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AEE" w:rsidRPr="00765AEE" w:rsidRDefault="00765AEE" w:rsidP="00765AEE">
      <w:pPr>
        <w:jc w:val="both"/>
        <w:rPr>
          <w:sz w:val="28"/>
          <w:szCs w:val="28"/>
          <w:shd w:val="clear" w:color="auto" w:fill="auto"/>
        </w:rPr>
      </w:pPr>
    </w:p>
    <w:p w:rsidR="00765AEE" w:rsidRPr="00765AEE" w:rsidRDefault="00765AEE" w:rsidP="00765AEE">
      <w:pPr>
        <w:jc w:val="both"/>
        <w:rPr>
          <w:sz w:val="28"/>
          <w:szCs w:val="28"/>
          <w:shd w:val="clear" w:color="auto" w:fill="auto"/>
        </w:rPr>
      </w:pP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Министерство образования и науки Российской Федерации</w:t>
      </w: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Федеральное государственное бюджетное образовательное учреждение высшего профессионального образования</w:t>
      </w: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«Новгородский государственный университет имени Ярослава Мудрого»</w:t>
      </w: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Институт экономики и управления</w:t>
      </w: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rFonts w:ascii="Calibri" w:eastAsia="Calibri" w:hAnsi="Calibri"/>
          <w:noProof/>
          <w:sz w:val="22"/>
          <w:szCs w:val="22"/>
          <w:shd w:val="clear" w:color="auto" w:fill="auto"/>
        </w:rPr>
        <mc:AlternateContent>
          <mc:Choice Requires="wps">
            <w:drawing>
              <wp:anchor distT="4294967295" distB="4294967295" distL="114300" distR="114300" simplePos="0" relativeHeight="251727872" behindDoc="0" locked="0" layoutInCell="1" allowOverlap="1" wp14:anchorId="2EC9CDC3" wp14:editId="0EE770C8">
                <wp:simplePos x="0" y="0"/>
                <wp:positionH relativeFrom="column">
                  <wp:posOffset>-401320</wp:posOffset>
                </wp:positionH>
                <wp:positionV relativeFrom="paragraph">
                  <wp:posOffset>114299</wp:posOffset>
                </wp:positionV>
                <wp:extent cx="6286500" cy="0"/>
                <wp:effectExtent l="0" t="0" r="19050" b="19050"/>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71" o:spid="_x0000_s1026" style="position:absolute;z-index:251727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1.6pt,9pt" to="463.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"/>
            </w:pict>
          </mc:Fallback>
        </mc:AlternateContent>
      </w:r>
    </w:p>
    <w:p w:rsidR="00765AEE" w:rsidRPr="00765AEE" w:rsidRDefault="00765AEE" w:rsidP="00765AEE">
      <w:pPr>
        <w:tabs>
          <w:tab w:val="clear" w:pos="1020"/>
          <w:tab w:val="clear" w:pos="2910"/>
          <w:tab w:val="clear" w:pos="4677"/>
        </w:tabs>
        <w:spacing w:line="240" w:lineRule="auto"/>
        <w:rPr>
          <w:rFonts w:ascii="Calibri" w:hAnsi="Calibri"/>
          <w:sz w:val="28"/>
          <w:szCs w:val="28"/>
          <w:shd w:val="clear" w:color="auto" w:fill="auto"/>
        </w:rPr>
      </w:pPr>
      <w:r w:rsidRPr="00765AEE">
        <w:rPr>
          <w:sz w:val="28"/>
          <w:szCs w:val="28"/>
          <w:shd w:val="clear" w:color="auto" w:fill="auto"/>
        </w:rPr>
        <w:t>Кафедра бухгалтерского учета, анализа и аудита</w:t>
      </w:r>
    </w:p>
    <w:p w:rsidR="00765AEE" w:rsidRPr="00765AEE" w:rsidRDefault="00765AEE" w:rsidP="00765AEE">
      <w:pPr>
        <w:tabs>
          <w:tab w:val="clear" w:pos="1020"/>
          <w:tab w:val="clear" w:pos="2910"/>
          <w:tab w:val="clear" w:pos="4677"/>
        </w:tabs>
        <w:spacing w:line="240" w:lineRule="auto"/>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jc w:val="both"/>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jc w:val="both"/>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rPr>
          <w:b/>
          <w:sz w:val="28"/>
          <w:szCs w:val="28"/>
          <w:shd w:val="clear" w:color="auto" w:fill="auto"/>
        </w:rPr>
      </w:pPr>
      <w:r w:rsidRPr="00765AEE">
        <w:rPr>
          <w:b/>
          <w:sz w:val="28"/>
          <w:szCs w:val="28"/>
          <w:shd w:val="clear" w:color="auto" w:fill="auto"/>
        </w:rPr>
        <w:t>КУРСОВАЯ РАБОТА</w:t>
      </w:r>
    </w:p>
    <w:p w:rsidR="00765AEE" w:rsidRPr="00765AEE" w:rsidRDefault="00765AEE" w:rsidP="00765AEE">
      <w:pPr>
        <w:tabs>
          <w:tab w:val="clear" w:pos="1020"/>
          <w:tab w:val="clear" w:pos="4677"/>
        </w:tabs>
        <w:spacing w:line="240" w:lineRule="auto"/>
        <w:jc w:val="both"/>
        <w:rPr>
          <w:rFonts w:ascii="Calibri" w:hAnsi="Calibri"/>
          <w:b/>
          <w:sz w:val="28"/>
          <w:szCs w:val="28"/>
          <w:shd w:val="clear" w:color="auto" w:fill="auto"/>
        </w:rPr>
      </w:pPr>
      <w:r w:rsidRPr="00765AEE">
        <w:rPr>
          <w:rFonts w:ascii="Calibri" w:hAnsi="Calibri"/>
          <w:b/>
          <w:sz w:val="28"/>
          <w:szCs w:val="28"/>
          <w:shd w:val="clear" w:color="auto" w:fill="auto"/>
        </w:rPr>
        <w:tab/>
      </w:r>
    </w:p>
    <w:p w:rsidR="00765AEE" w:rsidRPr="00765AEE" w:rsidRDefault="00765AEE" w:rsidP="00765AEE">
      <w:pPr>
        <w:tabs>
          <w:tab w:val="clear" w:pos="1020"/>
          <w:tab w:val="clear" w:pos="4677"/>
        </w:tabs>
        <w:spacing w:line="240" w:lineRule="auto"/>
        <w:rPr>
          <w:b/>
          <w:sz w:val="28"/>
          <w:szCs w:val="28"/>
          <w:shd w:val="clear" w:color="auto" w:fill="auto"/>
        </w:rPr>
      </w:pPr>
      <w:r w:rsidRPr="00765AEE">
        <w:rPr>
          <w:b/>
          <w:sz w:val="28"/>
          <w:szCs w:val="28"/>
          <w:shd w:val="clear" w:color="auto" w:fill="auto"/>
        </w:rPr>
        <w:t>Анализ кредитной политики коммерческого банка</w:t>
      </w:r>
    </w:p>
    <w:p w:rsidR="00765AEE" w:rsidRPr="00765AEE" w:rsidRDefault="00765AEE" w:rsidP="00765AEE">
      <w:pPr>
        <w:tabs>
          <w:tab w:val="clear" w:pos="1020"/>
          <w:tab w:val="clear" w:pos="2910"/>
          <w:tab w:val="clear" w:pos="4677"/>
        </w:tabs>
        <w:spacing w:line="240" w:lineRule="auto"/>
        <w:rPr>
          <w:sz w:val="28"/>
          <w:szCs w:val="28"/>
          <w:shd w:val="clear" w:color="auto" w:fill="auto"/>
        </w:rPr>
      </w:pP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 xml:space="preserve">по дисциплине: «Комплексный экономический анализ </w:t>
      </w:r>
      <w:proofErr w:type="gramStart"/>
      <w:r w:rsidRPr="00765AEE">
        <w:rPr>
          <w:sz w:val="28"/>
          <w:szCs w:val="28"/>
          <w:shd w:val="clear" w:color="auto" w:fill="auto"/>
        </w:rPr>
        <w:t>хозяйственной</w:t>
      </w:r>
      <w:proofErr w:type="gramEnd"/>
      <w:r w:rsidRPr="00765AEE">
        <w:rPr>
          <w:sz w:val="28"/>
          <w:szCs w:val="28"/>
          <w:shd w:val="clear" w:color="auto" w:fill="auto"/>
        </w:rPr>
        <w:t xml:space="preserve"> </w:t>
      </w:r>
    </w:p>
    <w:p w:rsidR="00765AEE" w:rsidRP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деятельности»</w:t>
      </w:r>
    </w:p>
    <w:p w:rsidR="00765AEE" w:rsidRDefault="00765AEE" w:rsidP="00765AEE">
      <w:pPr>
        <w:tabs>
          <w:tab w:val="clear" w:pos="1020"/>
          <w:tab w:val="clear" w:pos="2910"/>
          <w:tab w:val="clear" w:pos="4677"/>
        </w:tabs>
        <w:spacing w:line="240" w:lineRule="auto"/>
        <w:rPr>
          <w:sz w:val="28"/>
          <w:szCs w:val="28"/>
          <w:shd w:val="clear" w:color="auto" w:fill="auto"/>
        </w:rPr>
      </w:pPr>
      <w:r w:rsidRPr="00765AEE">
        <w:rPr>
          <w:sz w:val="28"/>
          <w:szCs w:val="28"/>
          <w:shd w:val="clear" w:color="auto" w:fill="auto"/>
        </w:rPr>
        <w:t>по направлению 080100.62 – Экономика</w:t>
      </w:r>
    </w:p>
    <w:p w:rsidR="00765AEE" w:rsidRPr="00765AEE" w:rsidRDefault="00765AEE" w:rsidP="00765AEE">
      <w:pPr>
        <w:tabs>
          <w:tab w:val="clear" w:pos="1020"/>
          <w:tab w:val="clear" w:pos="2910"/>
          <w:tab w:val="clear" w:pos="4677"/>
        </w:tabs>
        <w:spacing w:line="240" w:lineRule="auto"/>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jc w:val="both"/>
        <w:rPr>
          <w:rFonts w:ascii="Calibri" w:hAnsi="Calibri"/>
          <w:sz w:val="28"/>
          <w:szCs w:val="28"/>
          <w:shd w:val="clear" w:color="auto" w:fill="auto"/>
        </w:rPr>
      </w:pPr>
    </w:p>
    <w:p w:rsidR="00765AEE" w:rsidRPr="00765AEE" w:rsidRDefault="00765AEE" w:rsidP="00765AEE">
      <w:pPr>
        <w:tabs>
          <w:tab w:val="clear" w:pos="1020"/>
          <w:tab w:val="clear" w:pos="2910"/>
          <w:tab w:val="clear" w:pos="4677"/>
          <w:tab w:val="left" w:pos="4820"/>
        </w:tabs>
        <w:spacing w:line="240" w:lineRule="auto"/>
        <w:ind w:right="280"/>
        <w:rPr>
          <w:rFonts w:ascii="Calibri" w:hAnsi="Calibri"/>
          <w:sz w:val="28"/>
          <w:szCs w:val="28"/>
          <w:shd w:val="clear" w:color="auto" w:fill="auto"/>
        </w:rPr>
      </w:pPr>
      <w:r w:rsidRPr="00765AEE">
        <w:rPr>
          <w:sz w:val="28"/>
          <w:szCs w:val="28"/>
          <w:shd w:val="clear" w:color="auto" w:fill="auto"/>
        </w:rPr>
        <w:t xml:space="preserve">                                   Студент гр.1631</w:t>
      </w:r>
    </w:p>
    <w:p w:rsidR="00765AEE" w:rsidRPr="00765AEE" w:rsidRDefault="00765AEE" w:rsidP="00765AEE">
      <w:pPr>
        <w:tabs>
          <w:tab w:val="clear" w:pos="1020"/>
          <w:tab w:val="clear" w:pos="2910"/>
          <w:tab w:val="clear" w:pos="4677"/>
          <w:tab w:val="left" w:pos="4820"/>
          <w:tab w:val="left" w:pos="4962"/>
        </w:tabs>
        <w:spacing w:line="240" w:lineRule="auto"/>
        <w:ind w:right="280"/>
        <w:rPr>
          <w:rFonts w:ascii="Calibri" w:hAnsi="Calibri"/>
          <w:sz w:val="28"/>
          <w:szCs w:val="28"/>
          <w:shd w:val="clear" w:color="auto" w:fill="auto"/>
        </w:rPr>
      </w:pP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 xml:space="preserve">                               </w:t>
      </w:r>
      <w:r w:rsidRPr="00765AEE">
        <w:rPr>
          <w:rFonts w:ascii="Calibri" w:hAnsi="Calibri"/>
          <w:sz w:val="28"/>
          <w:szCs w:val="28"/>
          <w:shd w:val="clear" w:color="auto" w:fill="auto"/>
        </w:rPr>
        <w:t xml:space="preserve">    </w:t>
      </w:r>
      <w:r w:rsidRPr="00765AEE">
        <w:rPr>
          <w:sz w:val="28"/>
          <w:szCs w:val="28"/>
          <w:u w:val="single"/>
          <w:shd w:val="clear" w:color="auto" w:fill="auto"/>
        </w:rPr>
        <w:t>Д.В. Архицкая</w:t>
      </w:r>
    </w:p>
    <w:p w:rsidR="00765AEE" w:rsidRPr="00765AEE" w:rsidRDefault="00765AEE" w:rsidP="00765AEE">
      <w:pPr>
        <w:tabs>
          <w:tab w:val="clear" w:pos="1020"/>
          <w:tab w:val="clear" w:pos="2910"/>
          <w:tab w:val="clear" w:pos="4677"/>
        </w:tabs>
        <w:spacing w:line="240" w:lineRule="auto"/>
        <w:ind w:right="280"/>
        <w:rPr>
          <w:shd w:val="clear" w:color="auto" w:fill="auto"/>
        </w:rPr>
      </w:pPr>
      <w:r w:rsidRPr="00765AEE">
        <w:rPr>
          <w:shd w:val="clear" w:color="auto" w:fill="auto"/>
        </w:rPr>
        <w:t xml:space="preserve">                                                                                 (подпись)                    И.О. Фамилия                                                     </w:t>
      </w:r>
    </w:p>
    <w:p w:rsidR="00765AEE" w:rsidRPr="00765AEE" w:rsidRDefault="00765AEE" w:rsidP="00765AEE">
      <w:pPr>
        <w:tabs>
          <w:tab w:val="clear" w:pos="1020"/>
          <w:tab w:val="clear" w:pos="2910"/>
          <w:tab w:val="clear" w:pos="4677"/>
        </w:tabs>
        <w:spacing w:line="240" w:lineRule="auto"/>
        <w:jc w:val="right"/>
        <w:rPr>
          <w:rFonts w:ascii="Calibri" w:hAnsi="Calibri"/>
          <w:sz w:val="28"/>
          <w:szCs w:val="28"/>
          <w:shd w:val="clear" w:color="auto" w:fill="auto"/>
        </w:rPr>
      </w:pPr>
      <w:r w:rsidRPr="00765AEE">
        <w:rPr>
          <w:rFonts w:ascii="Calibri" w:hAnsi="Calibri"/>
          <w:sz w:val="28"/>
          <w:szCs w:val="28"/>
          <w:shd w:val="clear" w:color="auto" w:fill="auto"/>
        </w:rPr>
        <w:t xml:space="preserve">                                                                          </w:t>
      </w:r>
    </w:p>
    <w:p w:rsidR="00765AEE" w:rsidRPr="00765AEE" w:rsidRDefault="00765AEE" w:rsidP="00765AEE">
      <w:pPr>
        <w:tabs>
          <w:tab w:val="clear" w:pos="1020"/>
          <w:tab w:val="clear" w:pos="2910"/>
          <w:tab w:val="clear" w:pos="4677"/>
        </w:tabs>
        <w:spacing w:line="240" w:lineRule="auto"/>
        <w:rPr>
          <w:rFonts w:ascii="Calibri" w:hAnsi="Calibri"/>
          <w:sz w:val="28"/>
          <w:szCs w:val="28"/>
          <w:shd w:val="clear" w:color="auto" w:fill="auto"/>
        </w:rPr>
      </w:pP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_______</w:t>
      </w: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 xml:space="preserve"> ____________</w:t>
      </w:r>
      <w:r w:rsidRPr="00765AEE">
        <w:rPr>
          <w:rFonts w:ascii="Calibri" w:hAnsi="Calibri"/>
          <w:sz w:val="28"/>
          <w:szCs w:val="28"/>
          <w:shd w:val="clear" w:color="auto" w:fill="auto"/>
        </w:rPr>
        <w:t xml:space="preserve"> </w:t>
      </w:r>
      <w:r w:rsidRPr="00765AEE">
        <w:rPr>
          <w:sz w:val="28"/>
          <w:szCs w:val="28"/>
          <w:shd w:val="clear" w:color="auto" w:fill="auto"/>
        </w:rPr>
        <w:t>2014 г.</w:t>
      </w:r>
      <w:r w:rsidRPr="00765AEE">
        <w:rPr>
          <w:rFonts w:ascii="Calibri" w:hAnsi="Calibri"/>
          <w:sz w:val="28"/>
          <w:szCs w:val="28"/>
          <w:shd w:val="clear" w:color="auto" w:fill="auto"/>
        </w:rPr>
        <w:t xml:space="preserve"> </w:t>
      </w:r>
    </w:p>
    <w:p w:rsidR="00765AEE" w:rsidRPr="00765AEE" w:rsidRDefault="00765AEE" w:rsidP="00765AEE">
      <w:pPr>
        <w:tabs>
          <w:tab w:val="clear" w:pos="1020"/>
          <w:tab w:val="clear" w:pos="2910"/>
          <w:tab w:val="clear" w:pos="4677"/>
        </w:tabs>
        <w:spacing w:line="240" w:lineRule="auto"/>
        <w:ind w:right="560"/>
        <w:jc w:val="both"/>
        <w:rPr>
          <w:rFonts w:ascii="Calibri" w:hAnsi="Calibri"/>
          <w:sz w:val="28"/>
          <w:szCs w:val="28"/>
          <w:shd w:val="clear" w:color="auto" w:fill="auto"/>
        </w:rPr>
      </w:pPr>
      <w:r w:rsidRPr="00765AEE">
        <w:rPr>
          <w:shd w:val="clear" w:color="auto" w:fill="auto"/>
        </w:rPr>
        <w:t xml:space="preserve">                                                                                       (число)</w:t>
      </w:r>
      <w:r w:rsidRPr="00765AEE">
        <w:rPr>
          <w:rFonts w:ascii="Calibri" w:hAnsi="Calibri"/>
          <w:sz w:val="28"/>
          <w:szCs w:val="28"/>
          <w:shd w:val="clear" w:color="auto" w:fill="auto"/>
        </w:rPr>
        <w:t xml:space="preserve">                    </w:t>
      </w:r>
      <w:r w:rsidRPr="00765AEE">
        <w:rPr>
          <w:shd w:val="clear" w:color="auto" w:fill="auto"/>
        </w:rPr>
        <w:t>(месяц)</w:t>
      </w:r>
    </w:p>
    <w:p w:rsidR="00765AEE" w:rsidRPr="00765AEE" w:rsidRDefault="00765AEE" w:rsidP="00765AEE">
      <w:pPr>
        <w:tabs>
          <w:tab w:val="clear" w:pos="1020"/>
          <w:tab w:val="clear" w:pos="2910"/>
          <w:tab w:val="clear" w:pos="4677"/>
        </w:tabs>
        <w:spacing w:line="240" w:lineRule="auto"/>
        <w:jc w:val="right"/>
        <w:rPr>
          <w:rFonts w:ascii="Calibri" w:hAnsi="Calibri"/>
          <w:sz w:val="28"/>
          <w:szCs w:val="28"/>
          <w:shd w:val="clear" w:color="auto" w:fill="auto"/>
        </w:rPr>
      </w:pPr>
    </w:p>
    <w:p w:rsidR="00765AEE" w:rsidRPr="00765AEE" w:rsidRDefault="00765AEE" w:rsidP="00765AEE">
      <w:pPr>
        <w:tabs>
          <w:tab w:val="clear" w:pos="1020"/>
          <w:tab w:val="clear" w:pos="2910"/>
          <w:tab w:val="clear" w:pos="4677"/>
        </w:tabs>
        <w:spacing w:line="240" w:lineRule="auto"/>
        <w:ind w:right="840"/>
        <w:jc w:val="right"/>
        <w:rPr>
          <w:sz w:val="28"/>
          <w:szCs w:val="28"/>
          <w:shd w:val="clear" w:color="auto" w:fill="auto"/>
        </w:rPr>
      </w:pPr>
    </w:p>
    <w:p w:rsidR="00765AEE" w:rsidRPr="00765AEE" w:rsidRDefault="00765AEE" w:rsidP="00765AEE">
      <w:pPr>
        <w:tabs>
          <w:tab w:val="clear" w:pos="1020"/>
          <w:tab w:val="clear" w:pos="2910"/>
          <w:tab w:val="clear" w:pos="4677"/>
          <w:tab w:val="left" w:pos="4678"/>
          <w:tab w:val="left" w:pos="4820"/>
        </w:tabs>
        <w:spacing w:line="240" w:lineRule="auto"/>
        <w:ind w:right="840"/>
        <w:rPr>
          <w:sz w:val="28"/>
          <w:szCs w:val="28"/>
          <w:shd w:val="clear" w:color="auto" w:fill="auto"/>
        </w:rPr>
      </w:pPr>
      <w:r w:rsidRPr="00765AEE">
        <w:rPr>
          <w:sz w:val="28"/>
          <w:szCs w:val="28"/>
          <w:shd w:val="clear" w:color="auto" w:fill="auto"/>
        </w:rPr>
        <w:t xml:space="preserve">                                                           Руководитель: профессор</w:t>
      </w:r>
    </w:p>
    <w:p w:rsidR="00765AEE" w:rsidRPr="00765AEE" w:rsidRDefault="00765AEE" w:rsidP="00765AEE">
      <w:pPr>
        <w:tabs>
          <w:tab w:val="clear" w:pos="1020"/>
          <w:tab w:val="clear" w:pos="2910"/>
          <w:tab w:val="clear" w:pos="4677"/>
          <w:tab w:val="left" w:pos="4820"/>
          <w:tab w:val="left" w:pos="4962"/>
        </w:tabs>
        <w:spacing w:line="240" w:lineRule="auto"/>
        <w:rPr>
          <w:rFonts w:ascii="Calibri" w:hAnsi="Calibri"/>
          <w:sz w:val="28"/>
          <w:szCs w:val="28"/>
          <w:shd w:val="clear" w:color="auto" w:fill="auto"/>
        </w:rPr>
      </w:pP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 xml:space="preserve"> _____________</w:t>
      </w:r>
      <w:r w:rsidRPr="00765AEE">
        <w:rPr>
          <w:rFonts w:ascii="Calibri" w:hAnsi="Calibri"/>
          <w:sz w:val="28"/>
          <w:szCs w:val="28"/>
          <w:shd w:val="clear" w:color="auto" w:fill="auto"/>
        </w:rPr>
        <w:t xml:space="preserve">           </w:t>
      </w:r>
      <w:r w:rsidRPr="00765AEE">
        <w:rPr>
          <w:sz w:val="28"/>
          <w:szCs w:val="28"/>
          <w:u w:val="single"/>
          <w:shd w:val="clear" w:color="auto" w:fill="auto"/>
        </w:rPr>
        <w:t>М.В. Любимова</w:t>
      </w:r>
    </w:p>
    <w:p w:rsidR="00765AEE" w:rsidRPr="00765AEE" w:rsidRDefault="00765AEE" w:rsidP="00765AEE">
      <w:pPr>
        <w:tabs>
          <w:tab w:val="clear" w:pos="1020"/>
          <w:tab w:val="clear" w:pos="2910"/>
          <w:tab w:val="clear" w:pos="4677"/>
          <w:tab w:val="left" w:pos="4820"/>
          <w:tab w:val="left" w:pos="4962"/>
        </w:tabs>
        <w:spacing w:line="240" w:lineRule="auto"/>
        <w:ind w:right="260"/>
        <w:rPr>
          <w:rFonts w:ascii="Calibri" w:hAnsi="Calibri"/>
          <w:sz w:val="28"/>
          <w:szCs w:val="28"/>
          <w:shd w:val="clear" w:color="auto" w:fill="auto"/>
        </w:rPr>
      </w:pPr>
      <w:r w:rsidRPr="00765AEE">
        <w:rPr>
          <w:rFonts w:ascii="Calibri" w:hAnsi="Calibri"/>
          <w:sz w:val="22"/>
          <w:szCs w:val="20"/>
          <w:shd w:val="clear" w:color="auto" w:fill="auto"/>
        </w:rPr>
        <w:t xml:space="preserve">                                                                                                        </w:t>
      </w:r>
      <w:r w:rsidRPr="00765AEE">
        <w:rPr>
          <w:shd w:val="clear" w:color="auto" w:fill="auto"/>
        </w:rPr>
        <w:t>(подпись)</w:t>
      </w:r>
      <w:r w:rsidRPr="00765AEE">
        <w:rPr>
          <w:rFonts w:ascii="Calibri" w:hAnsi="Calibri"/>
          <w:sz w:val="28"/>
          <w:szCs w:val="28"/>
          <w:shd w:val="clear" w:color="auto" w:fill="auto"/>
        </w:rPr>
        <w:t xml:space="preserve">                       </w:t>
      </w:r>
      <w:r w:rsidRPr="00765AEE">
        <w:rPr>
          <w:shd w:val="clear" w:color="auto" w:fill="auto"/>
        </w:rPr>
        <w:t>И.О. Фамилия</w:t>
      </w:r>
    </w:p>
    <w:p w:rsidR="00765AEE" w:rsidRPr="00765AEE" w:rsidRDefault="00765AEE" w:rsidP="00765AEE">
      <w:pPr>
        <w:tabs>
          <w:tab w:val="clear" w:pos="1020"/>
          <w:tab w:val="clear" w:pos="2910"/>
          <w:tab w:val="clear" w:pos="4677"/>
        </w:tabs>
        <w:spacing w:line="240" w:lineRule="auto"/>
        <w:jc w:val="right"/>
        <w:rPr>
          <w:rFonts w:ascii="Calibri" w:hAnsi="Calibri"/>
          <w:sz w:val="28"/>
          <w:szCs w:val="28"/>
          <w:shd w:val="clear" w:color="auto" w:fill="auto"/>
        </w:rPr>
      </w:pPr>
    </w:p>
    <w:p w:rsidR="00D83480" w:rsidRDefault="00765AEE" w:rsidP="00765AEE">
      <w:pPr>
        <w:tabs>
          <w:tab w:val="clear" w:pos="1020"/>
          <w:tab w:val="clear" w:pos="2910"/>
          <w:tab w:val="clear" w:pos="4677"/>
          <w:tab w:val="left" w:pos="4962"/>
          <w:tab w:val="left" w:pos="5245"/>
        </w:tabs>
        <w:spacing w:line="240" w:lineRule="auto"/>
        <w:rPr>
          <w:rFonts w:ascii="Calibri" w:hAnsi="Calibri"/>
          <w:sz w:val="28"/>
          <w:szCs w:val="28"/>
          <w:shd w:val="clear" w:color="auto" w:fill="auto"/>
        </w:rPr>
      </w:pPr>
      <w:r w:rsidRPr="00765AEE">
        <w:rPr>
          <w:rFonts w:ascii="Calibri" w:hAnsi="Calibri"/>
          <w:sz w:val="28"/>
          <w:szCs w:val="28"/>
          <w:shd w:val="clear" w:color="auto" w:fill="auto"/>
        </w:rPr>
        <w:t xml:space="preserve">       </w:t>
      </w:r>
    </w:p>
    <w:p w:rsidR="00765AEE" w:rsidRPr="00765AEE" w:rsidRDefault="00765AEE" w:rsidP="00D83480">
      <w:pPr>
        <w:tabs>
          <w:tab w:val="clear" w:pos="1020"/>
          <w:tab w:val="clear" w:pos="2910"/>
          <w:tab w:val="clear" w:pos="4677"/>
          <w:tab w:val="left" w:pos="4962"/>
          <w:tab w:val="left" w:pos="5245"/>
        </w:tabs>
        <w:spacing w:line="240" w:lineRule="auto"/>
        <w:jc w:val="both"/>
        <w:rPr>
          <w:rFonts w:ascii="Calibri" w:hAnsi="Calibri"/>
          <w:sz w:val="28"/>
          <w:szCs w:val="28"/>
          <w:shd w:val="clear" w:color="auto" w:fill="auto"/>
        </w:rPr>
      </w:pP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_______</w:t>
      </w:r>
      <w:r w:rsidRPr="00765AEE">
        <w:rPr>
          <w:rFonts w:ascii="Calibri" w:hAnsi="Calibri"/>
          <w:sz w:val="28"/>
          <w:szCs w:val="28"/>
          <w:shd w:val="clear" w:color="auto" w:fill="auto"/>
        </w:rPr>
        <w:t xml:space="preserve">»    </w:t>
      </w:r>
      <w:r w:rsidRPr="00765AEE">
        <w:rPr>
          <w:rFonts w:ascii="Calibri" w:hAnsi="Calibri"/>
          <w:sz w:val="28"/>
          <w:szCs w:val="28"/>
          <w:u w:val="single"/>
          <w:shd w:val="clear" w:color="auto" w:fill="auto"/>
        </w:rPr>
        <w:t xml:space="preserve">  ____________ </w:t>
      </w:r>
      <w:r w:rsidRPr="00765AEE">
        <w:rPr>
          <w:sz w:val="28"/>
          <w:szCs w:val="28"/>
          <w:shd w:val="clear" w:color="auto" w:fill="auto"/>
        </w:rPr>
        <w:t>2014 г.</w:t>
      </w:r>
      <w:r w:rsidRPr="00765AEE">
        <w:rPr>
          <w:rFonts w:ascii="Calibri" w:hAnsi="Calibri"/>
          <w:sz w:val="28"/>
          <w:szCs w:val="28"/>
          <w:shd w:val="clear" w:color="auto" w:fill="auto"/>
        </w:rPr>
        <w:t xml:space="preserve"> </w:t>
      </w:r>
    </w:p>
    <w:p w:rsidR="00477E85" w:rsidRPr="00130217" w:rsidRDefault="00765AEE" w:rsidP="00130217">
      <w:pPr>
        <w:tabs>
          <w:tab w:val="clear" w:pos="1020"/>
          <w:tab w:val="clear" w:pos="2910"/>
          <w:tab w:val="clear" w:pos="4677"/>
        </w:tabs>
        <w:spacing w:line="240" w:lineRule="auto"/>
        <w:ind w:right="560"/>
        <w:jc w:val="left"/>
        <w:rPr>
          <w:rFonts w:ascii="Calibri" w:hAnsi="Calibri"/>
          <w:shd w:val="clear" w:color="auto" w:fill="auto"/>
        </w:rPr>
      </w:pPr>
      <w:r w:rsidRPr="00765AEE">
        <w:rPr>
          <w:rFonts w:ascii="Calibri" w:hAnsi="Calibri"/>
          <w:shd w:val="clear" w:color="auto" w:fill="auto"/>
        </w:rPr>
        <w:t xml:space="preserve">                                                                                                 </w:t>
      </w:r>
      <w:r w:rsidRPr="00765AEE">
        <w:rPr>
          <w:shd w:val="clear" w:color="auto" w:fill="auto"/>
        </w:rPr>
        <w:t>(число)</w:t>
      </w:r>
      <w:r w:rsidRPr="00765AEE">
        <w:rPr>
          <w:sz w:val="22"/>
          <w:szCs w:val="20"/>
          <w:shd w:val="clear" w:color="auto" w:fill="auto"/>
        </w:rPr>
        <w:t xml:space="preserve">                       </w:t>
      </w:r>
      <w:r w:rsidRPr="00765AEE">
        <w:rPr>
          <w:shd w:val="clear" w:color="auto" w:fill="auto"/>
        </w:rPr>
        <w:t>(месяц)</w:t>
      </w:r>
    </w:p>
    <w:p w:rsidR="00D83480" w:rsidRDefault="00D83480" w:rsidP="00765AEE">
      <w:pPr>
        <w:rPr>
          <w:sz w:val="28"/>
          <w:szCs w:val="28"/>
          <w:shd w:val="clear" w:color="auto" w:fill="auto"/>
        </w:rPr>
      </w:pPr>
    </w:p>
    <w:p w:rsidR="00D83480" w:rsidRDefault="00D83480" w:rsidP="00765AEE">
      <w:pPr>
        <w:rPr>
          <w:sz w:val="28"/>
          <w:szCs w:val="28"/>
          <w:shd w:val="clear" w:color="auto" w:fill="auto"/>
        </w:rPr>
      </w:pPr>
    </w:p>
    <w:p w:rsidR="00D83480" w:rsidRDefault="00D83480" w:rsidP="00765AEE">
      <w:pPr>
        <w:rPr>
          <w:sz w:val="28"/>
          <w:szCs w:val="28"/>
          <w:shd w:val="clear" w:color="auto" w:fill="auto"/>
        </w:rPr>
      </w:pPr>
    </w:p>
    <w:p w:rsidR="00765AEE" w:rsidRPr="00765AEE" w:rsidRDefault="00765AEE" w:rsidP="00765AEE">
      <w:pPr>
        <w:rPr>
          <w:sz w:val="28"/>
          <w:szCs w:val="28"/>
          <w:shd w:val="clear" w:color="auto" w:fill="auto"/>
        </w:rPr>
      </w:pPr>
      <w:r w:rsidRPr="00765AEE">
        <w:rPr>
          <w:sz w:val="28"/>
          <w:szCs w:val="28"/>
          <w:shd w:val="clear" w:color="auto" w:fill="auto"/>
        </w:rPr>
        <w:lastRenderedPageBreak/>
        <w:t>Содержание</w:t>
      </w:r>
    </w:p>
    <w:p w:rsidR="00765AEE" w:rsidRPr="00765AEE" w:rsidRDefault="00FD4F10" w:rsidP="008F2F99">
      <w:pPr>
        <w:jc w:val="both"/>
        <w:rPr>
          <w:sz w:val="28"/>
          <w:szCs w:val="28"/>
          <w:shd w:val="clear" w:color="auto" w:fill="auto"/>
        </w:rPr>
      </w:pPr>
      <w:r>
        <w:rPr>
          <w:sz w:val="28"/>
          <w:szCs w:val="28"/>
          <w:shd w:val="clear" w:color="auto" w:fill="auto"/>
        </w:rPr>
        <w:t>Введение</w:t>
      </w:r>
      <w:r w:rsidR="00737FC4">
        <w:rPr>
          <w:sz w:val="28"/>
          <w:szCs w:val="28"/>
          <w:shd w:val="clear" w:color="auto" w:fill="auto"/>
        </w:rPr>
        <w:t xml:space="preserve">                                                                                                             </w:t>
      </w:r>
      <w:r w:rsidR="008F2F99">
        <w:rPr>
          <w:sz w:val="28"/>
          <w:szCs w:val="28"/>
          <w:shd w:val="clear" w:color="auto" w:fill="auto"/>
        </w:rPr>
        <w:t xml:space="preserve">    3</w:t>
      </w:r>
      <w:r w:rsidR="00737FC4">
        <w:rPr>
          <w:sz w:val="28"/>
          <w:szCs w:val="28"/>
          <w:shd w:val="clear" w:color="auto" w:fill="auto"/>
        </w:rPr>
        <w:t xml:space="preserve">                    </w:t>
      </w:r>
    </w:p>
    <w:tbl>
      <w:tblPr>
        <w:tblStyle w:val="a3"/>
        <w:tblW w:w="96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23"/>
        <w:gridCol w:w="536"/>
      </w:tblGrid>
      <w:tr w:rsidR="00765AEE" w:rsidRPr="00765AEE" w:rsidTr="008F2F99">
        <w:trPr>
          <w:trHeight w:val="945"/>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1Теоретические и методологические основы кредитной политики коммерческого банка</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 xml:space="preserve">  5</w:t>
            </w:r>
          </w:p>
        </w:tc>
      </w:tr>
      <w:tr w:rsidR="00765AEE" w:rsidRPr="00765AEE" w:rsidTr="008F2F99">
        <w:trPr>
          <w:trHeight w:val="473"/>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1.1 Понятие кредитной политики коммерческого банка</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 xml:space="preserve">  5</w:t>
            </w:r>
          </w:p>
        </w:tc>
      </w:tr>
      <w:tr w:rsidR="00765AEE" w:rsidRPr="00765AEE" w:rsidTr="008F2F99">
        <w:trPr>
          <w:trHeight w:val="945"/>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1.2 Основные положения и принципы, учитываемые при формировании кредитной политики коммерческого банка</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 xml:space="preserve">  10</w:t>
            </w:r>
          </w:p>
        </w:tc>
      </w:tr>
      <w:tr w:rsidR="00765AEE" w:rsidRPr="00765AEE" w:rsidTr="008F2F99">
        <w:trPr>
          <w:trHeight w:val="569"/>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1.3 Методология</w:t>
            </w:r>
            <w:r w:rsidR="00737FC4">
              <w:rPr>
                <w:sz w:val="28"/>
                <w:szCs w:val="28"/>
                <w:shd w:val="clear" w:color="auto" w:fill="auto"/>
              </w:rPr>
              <w:t xml:space="preserve"> при </w:t>
            </w:r>
            <w:r w:rsidRPr="00765AEE">
              <w:rPr>
                <w:sz w:val="28"/>
                <w:szCs w:val="28"/>
                <w:shd w:val="clear" w:color="auto" w:fill="auto"/>
              </w:rPr>
              <w:t xml:space="preserve"> формировании кредитной политики</w:t>
            </w:r>
            <w:r w:rsidR="00737FC4">
              <w:rPr>
                <w:sz w:val="28"/>
                <w:szCs w:val="28"/>
                <w:shd w:val="clear" w:color="auto" w:fill="auto"/>
              </w:rPr>
              <w:t xml:space="preserve"> КБ</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15</w:t>
            </w:r>
          </w:p>
        </w:tc>
      </w:tr>
      <w:tr w:rsidR="00765AEE" w:rsidRPr="00765AEE" w:rsidTr="008F2F99">
        <w:trPr>
          <w:trHeight w:val="473"/>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 xml:space="preserve">2 </w:t>
            </w:r>
            <w:r w:rsidR="00737FC4">
              <w:rPr>
                <w:sz w:val="28"/>
                <w:szCs w:val="28"/>
                <w:shd w:val="clear" w:color="auto" w:fill="auto"/>
              </w:rPr>
              <w:t>Организационно-экономическая х</w:t>
            </w:r>
            <w:r w:rsidRPr="00765AEE">
              <w:rPr>
                <w:sz w:val="28"/>
                <w:szCs w:val="28"/>
                <w:shd w:val="clear" w:color="auto" w:fill="auto"/>
              </w:rPr>
              <w:t>арактеристика</w:t>
            </w:r>
            <w:r w:rsidR="00961569">
              <w:rPr>
                <w:sz w:val="28"/>
                <w:szCs w:val="28"/>
                <w:shd w:val="clear" w:color="auto" w:fill="auto"/>
              </w:rPr>
              <w:t xml:space="preserve"> деятельности</w:t>
            </w:r>
            <w:r w:rsidRPr="00765AEE">
              <w:rPr>
                <w:sz w:val="28"/>
                <w:szCs w:val="28"/>
                <w:shd w:val="clear" w:color="auto" w:fill="auto"/>
              </w:rPr>
              <w:t xml:space="preserve"> банка ВТБ 24</w:t>
            </w:r>
            <w:r w:rsidR="00961569">
              <w:rPr>
                <w:sz w:val="28"/>
                <w:szCs w:val="28"/>
                <w:shd w:val="clear" w:color="auto" w:fill="auto"/>
              </w:rPr>
              <w:t>(ЗАО)</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23</w:t>
            </w:r>
          </w:p>
        </w:tc>
      </w:tr>
      <w:tr w:rsidR="00765AEE" w:rsidRPr="00765AEE" w:rsidTr="008F2F99">
        <w:trPr>
          <w:trHeight w:val="473"/>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 xml:space="preserve">3 </w:t>
            </w:r>
            <w:r w:rsidR="00961569">
              <w:rPr>
                <w:sz w:val="28"/>
                <w:szCs w:val="28"/>
                <w:shd w:val="clear" w:color="auto" w:fill="auto"/>
              </w:rPr>
              <w:t xml:space="preserve">Анализ </w:t>
            </w:r>
            <w:r w:rsidRPr="00765AEE">
              <w:rPr>
                <w:sz w:val="28"/>
                <w:szCs w:val="28"/>
                <w:shd w:val="clear" w:color="auto" w:fill="auto"/>
              </w:rPr>
              <w:t>кредитной политики коммерческого банка ВТБ 24</w:t>
            </w:r>
            <w:r w:rsidR="00961569">
              <w:rPr>
                <w:sz w:val="28"/>
                <w:szCs w:val="28"/>
                <w:shd w:val="clear" w:color="auto" w:fill="auto"/>
              </w:rPr>
              <w:t xml:space="preserve"> (ЗАО)</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35</w:t>
            </w:r>
          </w:p>
        </w:tc>
      </w:tr>
      <w:tr w:rsidR="00765AEE" w:rsidRPr="00765AEE" w:rsidTr="008F2F99">
        <w:trPr>
          <w:trHeight w:val="473"/>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 xml:space="preserve">3.1 </w:t>
            </w:r>
            <w:r w:rsidR="00737FC4" w:rsidRPr="00737FC4">
              <w:rPr>
                <w:sz w:val="28"/>
                <w:szCs w:val="28"/>
                <w:shd w:val="clear" w:color="auto" w:fill="auto"/>
              </w:rPr>
              <w:t xml:space="preserve">Анализ </w:t>
            </w:r>
            <w:r w:rsidR="00737FC4">
              <w:rPr>
                <w:sz w:val="28"/>
                <w:szCs w:val="28"/>
                <w:shd w:val="clear" w:color="auto" w:fill="auto"/>
              </w:rPr>
              <w:t xml:space="preserve">качества </w:t>
            </w:r>
            <w:r w:rsidR="00737FC4" w:rsidRPr="00737FC4">
              <w:rPr>
                <w:sz w:val="28"/>
                <w:szCs w:val="28"/>
                <w:shd w:val="clear" w:color="auto" w:fill="auto"/>
              </w:rPr>
              <w:t>кредитного портфеля</w:t>
            </w:r>
            <w:r w:rsidR="00737FC4">
              <w:rPr>
                <w:sz w:val="28"/>
                <w:szCs w:val="28"/>
                <w:shd w:val="clear" w:color="auto" w:fill="auto"/>
              </w:rPr>
              <w:t xml:space="preserve"> банка ВТБ 24(ЗАО)</w:t>
            </w:r>
          </w:p>
        </w:tc>
        <w:tc>
          <w:tcPr>
            <w:tcW w:w="536" w:type="dxa"/>
          </w:tcPr>
          <w:p w:rsidR="00765AEE" w:rsidRPr="00765AEE" w:rsidRDefault="00737FC4" w:rsidP="008F2F99">
            <w:pPr>
              <w:jc w:val="both"/>
              <w:rPr>
                <w:sz w:val="28"/>
                <w:szCs w:val="28"/>
                <w:shd w:val="clear" w:color="auto" w:fill="auto"/>
              </w:rPr>
            </w:pPr>
            <w:r>
              <w:rPr>
                <w:sz w:val="28"/>
                <w:szCs w:val="28"/>
                <w:shd w:val="clear" w:color="auto" w:fill="auto"/>
              </w:rPr>
              <w:t>38</w:t>
            </w:r>
          </w:p>
        </w:tc>
      </w:tr>
      <w:tr w:rsidR="00765AEE" w:rsidRPr="00765AEE" w:rsidTr="008F2F99">
        <w:trPr>
          <w:trHeight w:val="945"/>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4 Мероприятия по совершенствованию кредитной политики банка ВТБ 24</w:t>
            </w:r>
          </w:p>
        </w:tc>
        <w:tc>
          <w:tcPr>
            <w:tcW w:w="536" w:type="dxa"/>
          </w:tcPr>
          <w:p w:rsidR="00765AEE" w:rsidRPr="00765AEE" w:rsidRDefault="008F2F99" w:rsidP="008F2F99">
            <w:pPr>
              <w:jc w:val="both"/>
              <w:rPr>
                <w:sz w:val="28"/>
                <w:szCs w:val="28"/>
                <w:shd w:val="clear" w:color="auto" w:fill="auto"/>
              </w:rPr>
            </w:pPr>
            <w:r>
              <w:rPr>
                <w:sz w:val="28"/>
                <w:szCs w:val="28"/>
                <w:shd w:val="clear" w:color="auto" w:fill="auto"/>
              </w:rPr>
              <w:t>46</w:t>
            </w:r>
          </w:p>
        </w:tc>
      </w:tr>
      <w:tr w:rsidR="00765AEE" w:rsidRPr="00765AEE" w:rsidTr="008F2F99">
        <w:trPr>
          <w:trHeight w:val="473"/>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Заключение</w:t>
            </w:r>
          </w:p>
        </w:tc>
        <w:tc>
          <w:tcPr>
            <w:tcW w:w="536" w:type="dxa"/>
          </w:tcPr>
          <w:p w:rsidR="00765AEE" w:rsidRPr="00765AEE" w:rsidRDefault="008F2F99" w:rsidP="008F2F99">
            <w:pPr>
              <w:jc w:val="both"/>
              <w:rPr>
                <w:sz w:val="28"/>
                <w:szCs w:val="28"/>
                <w:shd w:val="clear" w:color="auto" w:fill="auto"/>
              </w:rPr>
            </w:pPr>
            <w:r>
              <w:rPr>
                <w:sz w:val="28"/>
                <w:szCs w:val="28"/>
                <w:shd w:val="clear" w:color="auto" w:fill="auto"/>
              </w:rPr>
              <w:t>49</w:t>
            </w:r>
          </w:p>
        </w:tc>
      </w:tr>
      <w:tr w:rsidR="00765AEE" w:rsidRPr="00765AEE" w:rsidTr="008F2F99">
        <w:trPr>
          <w:trHeight w:val="458"/>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Список используемой литературы</w:t>
            </w:r>
          </w:p>
        </w:tc>
        <w:tc>
          <w:tcPr>
            <w:tcW w:w="536" w:type="dxa"/>
          </w:tcPr>
          <w:p w:rsidR="00765AEE" w:rsidRPr="00765AEE" w:rsidRDefault="008F2F99" w:rsidP="008F2F99">
            <w:pPr>
              <w:jc w:val="both"/>
              <w:rPr>
                <w:sz w:val="28"/>
                <w:szCs w:val="28"/>
                <w:shd w:val="clear" w:color="auto" w:fill="auto"/>
              </w:rPr>
            </w:pPr>
            <w:r>
              <w:rPr>
                <w:sz w:val="28"/>
                <w:szCs w:val="28"/>
                <w:shd w:val="clear" w:color="auto" w:fill="auto"/>
              </w:rPr>
              <w:t>50</w:t>
            </w:r>
          </w:p>
        </w:tc>
      </w:tr>
      <w:tr w:rsidR="00765AEE" w:rsidRPr="00765AEE" w:rsidTr="008F2F99">
        <w:trPr>
          <w:trHeight w:val="488"/>
        </w:trPr>
        <w:tc>
          <w:tcPr>
            <w:tcW w:w="9123" w:type="dxa"/>
          </w:tcPr>
          <w:p w:rsidR="00765AEE" w:rsidRPr="00765AEE" w:rsidRDefault="00765AEE" w:rsidP="008F2F99">
            <w:pPr>
              <w:jc w:val="both"/>
              <w:rPr>
                <w:sz w:val="28"/>
                <w:szCs w:val="28"/>
                <w:shd w:val="clear" w:color="auto" w:fill="auto"/>
              </w:rPr>
            </w:pPr>
            <w:r w:rsidRPr="00765AEE">
              <w:rPr>
                <w:sz w:val="28"/>
                <w:szCs w:val="28"/>
                <w:shd w:val="clear" w:color="auto" w:fill="auto"/>
              </w:rPr>
              <w:t>Приложения</w:t>
            </w:r>
          </w:p>
        </w:tc>
        <w:tc>
          <w:tcPr>
            <w:tcW w:w="536" w:type="dxa"/>
          </w:tcPr>
          <w:p w:rsidR="00765AEE" w:rsidRPr="00765AEE" w:rsidRDefault="00765AEE" w:rsidP="008F2F99">
            <w:pPr>
              <w:jc w:val="both"/>
              <w:rPr>
                <w:sz w:val="28"/>
                <w:szCs w:val="28"/>
                <w:shd w:val="clear" w:color="auto" w:fill="auto"/>
              </w:rPr>
            </w:pPr>
          </w:p>
        </w:tc>
      </w:tr>
    </w:tbl>
    <w:p w:rsidR="00765AEE" w:rsidRPr="00765AEE" w:rsidRDefault="00765AEE" w:rsidP="008F2F99">
      <w:pPr>
        <w:jc w:val="both"/>
        <w:rPr>
          <w:sz w:val="28"/>
          <w:szCs w:val="28"/>
          <w:shd w:val="clear" w:color="auto" w:fill="auto"/>
        </w:rPr>
      </w:pPr>
    </w:p>
    <w:p w:rsidR="00765AEE" w:rsidRPr="00765AEE" w:rsidRDefault="00765AEE" w:rsidP="00765AEE">
      <w:pPr>
        <w:jc w:val="both"/>
        <w:rPr>
          <w:sz w:val="28"/>
          <w:szCs w:val="28"/>
          <w:shd w:val="clear" w:color="auto" w:fill="auto"/>
        </w:rPr>
      </w:pPr>
    </w:p>
    <w:p w:rsidR="00765AEE" w:rsidRPr="00765AEE" w:rsidRDefault="00765AEE" w:rsidP="00765AEE">
      <w:pPr>
        <w:jc w:val="both"/>
        <w:rPr>
          <w:sz w:val="28"/>
          <w:szCs w:val="28"/>
          <w:shd w:val="clear" w:color="auto" w:fill="auto"/>
        </w:rPr>
      </w:pPr>
    </w:p>
    <w:p w:rsidR="00765AEE" w:rsidRDefault="00765AEE" w:rsidP="00765AEE">
      <w:pPr>
        <w:jc w:val="both"/>
        <w:rPr>
          <w:sz w:val="28"/>
          <w:szCs w:val="28"/>
          <w:shd w:val="clear" w:color="auto" w:fill="auto"/>
        </w:rPr>
      </w:pPr>
    </w:p>
    <w:p w:rsidR="00D83480" w:rsidRPr="00765AEE" w:rsidRDefault="00D83480" w:rsidP="00765AEE">
      <w:pPr>
        <w:jc w:val="both"/>
        <w:rPr>
          <w:sz w:val="28"/>
          <w:szCs w:val="28"/>
          <w:shd w:val="clear" w:color="auto" w:fill="auto"/>
        </w:rPr>
      </w:pPr>
    </w:p>
    <w:p w:rsidR="00765AEE" w:rsidRDefault="00765AEE" w:rsidP="00765AEE">
      <w:pPr>
        <w:jc w:val="both"/>
        <w:rPr>
          <w:sz w:val="28"/>
          <w:szCs w:val="28"/>
          <w:shd w:val="clear" w:color="auto" w:fill="auto"/>
        </w:rPr>
      </w:pPr>
    </w:p>
    <w:p w:rsidR="00765AEE" w:rsidRDefault="00765AEE" w:rsidP="00765AEE">
      <w:pPr>
        <w:jc w:val="both"/>
        <w:rPr>
          <w:sz w:val="28"/>
          <w:szCs w:val="28"/>
        </w:rPr>
      </w:pPr>
    </w:p>
    <w:p w:rsidR="00DB700D" w:rsidRDefault="00DB700D" w:rsidP="00FD4F10">
      <w:pPr>
        <w:jc w:val="both"/>
        <w:rPr>
          <w:sz w:val="28"/>
          <w:szCs w:val="28"/>
        </w:rPr>
      </w:pPr>
    </w:p>
    <w:p w:rsidR="00FD4F10" w:rsidRDefault="00FD4F10" w:rsidP="00FD4F10">
      <w:pPr>
        <w:jc w:val="both"/>
        <w:rPr>
          <w:sz w:val="28"/>
          <w:szCs w:val="28"/>
        </w:rPr>
      </w:pPr>
    </w:p>
    <w:p w:rsidR="00737FC4" w:rsidRPr="00FD4F10" w:rsidRDefault="00737FC4" w:rsidP="00FD4F10">
      <w:pPr>
        <w:jc w:val="both"/>
        <w:rPr>
          <w:sz w:val="28"/>
          <w:szCs w:val="28"/>
        </w:rPr>
      </w:pPr>
    </w:p>
    <w:p w:rsidR="00DB700D" w:rsidRPr="00DB700D" w:rsidRDefault="00DB700D" w:rsidP="00765AEE">
      <w:pPr>
        <w:rPr>
          <w:sz w:val="28"/>
          <w:szCs w:val="28"/>
          <w:lang w:val="en-US"/>
        </w:rPr>
      </w:pPr>
    </w:p>
    <w:p w:rsidR="00765AEE" w:rsidRPr="00765AEE" w:rsidRDefault="00765AEE" w:rsidP="00765AEE">
      <w:pPr>
        <w:rPr>
          <w:b/>
          <w:sz w:val="28"/>
          <w:szCs w:val="28"/>
        </w:rPr>
      </w:pPr>
      <w:r w:rsidRPr="00765AEE">
        <w:rPr>
          <w:b/>
          <w:sz w:val="28"/>
          <w:szCs w:val="28"/>
        </w:rPr>
        <w:lastRenderedPageBreak/>
        <w:t>Введение</w:t>
      </w:r>
    </w:p>
    <w:p w:rsidR="00765AEE" w:rsidRPr="00765AEE" w:rsidRDefault="00765AEE" w:rsidP="00765AEE">
      <w:pPr>
        <w:rPr>
          <w:sz w:val="28"/>
          <w:szCs w:val="28"/>
        </w:rPr>
      </w:pPr>
    </w:p>
    <w:p w:rsidR="00765AEE" w:rsidRPr="00765AEE" w:rsidRDefault="00765AEE" w:rsidP="00765AEE">
      <w:pPr>
        <w:ind w:firstLine="709"/>
        <w:jc w:val="both"/>
        <w:rPr>
          <w:sz w:val="28"/>
          <w:szCs w:val="28"/>
        </w:rPr>
      </w:pPr>
      <w:r w:rsidRPr="00765AEE">
        <w:rPr>
          <w:sz w:val="28"/>
          <w:szCs w:val="28"/>
        </w:rPr>
        <w:t>Актуальность темы данной курсовой работы «Анализ кредитной политики коммерческого банка ВТБ 24(ЗАО)» заключается в том, что формирование кредитной политики коммерческого банка связано со значимым влиянием на устойчивость функционирования и результаты деятельности. Небезупречная кредитная политика ведет кредитную организацию к значительным финансовым потерям и банкротству. Эффективная кредитная политика, в свое время, содействует повышению качества активов, их доходности и обеспечению в итоге положительного финансового результата.</w:t>
      </w:r>
    </w:p>
    <w:p w:rsidR="00765AEE" w:rsidRPr="00765AEE" w:rsidRDefault="00765AEE" w:rsidP="00765AEE">
      <w:pPr>
        <w:ind w:firstLine="709"/>
        <w:jc w:val="both"/>
        <w:rPr>
          <w:sz w:val="28"/>
          <w:szCs w:val="28"/>
        </w:rPr>
      </w:pPr>
      <w:r w:rsidRPr="00765AEE">
        <w:rPr>
          <w:sz w:val="28"/>
          <w:szCs w:val="28"/>
        </w:rPr>
        <w:t xml:space="preserve">Сущность кредитной политики банка </w:t>
      </w:r>
      <w:r w:rsidRPr="00765AEE">
        <w:rPr>
          <w:sz w:val="28"/>
          <w:szCs w:val="28"/>
        </w:rPr>
        <w:sym w:font="Symbol" w:char="F02D"/>
      </w:r>
      <w:r w:rsidRPr="00765AEE">
        <w:rPr>
          <w:sz w:val="28"/>
          <w:szCs w:val="28"/>
        </w:rPr>
        <w:t xml:space="preserve"> обеспечение безопасности, надежности и прибыльности кредитных операций. Конечно, целиком избавиться от риска нельзя, поскольку предоставление кредитов - это изначально рискованный вид бизнеса. Следовательно, к  одной из важнейших задач банка относят минимизацию  кредитного риска. Такая деятельность  дает возможность банкам максимизировать прибыль и снизить потери от проведения кредитных организаций.</w:t>
      </w:r>
    </w:p>
    <w:p w:rsidR="00765AEE" w:rsidRPr="00765AEE" w:rsidRDefault="00765AEE" w:rsidP="00765AEE">
      <w:pPr>
        <w:ind w:firstLine="709"/>
        <w:jc w:val="both"/>
        <w:rPr>
          <w:sz w:val="28"/>
          <w:szCs w:val="28"/>
        </w:rPr>
      </w:pPr>
      <w:r w:rsidRPr="00765AEE">
        <w:rPr>
          <w:sz w:val="28"/>
          <w:szCs w:val="28"/>
        </w:rPr>
        <w:t>Для снижения кредитного риска необходим всесторонний и тщательный анализ кредитоспособности заемщика. Проведение его позволяет  дать руководству банка качественную информацию для принятия решения о выдаче кредита, в случае если финансовое состояние и репутация заемщика окажется удовлетворительным, или отказе в выдаче ссуды, когда результаты анализа отрицательные.</w:t>
      </w:r>
    </w:p>
    <w:p w:rsidR="00765AEE" w:rsidRPr="00765AEE" w:rsidRDefault="00765AEE" w:rsidP="00765AEE">
      <w:pPr>
        <w:ind w:firstLine="709"/>
        <w:jc w:val="both"/>
        <w:rPr>
          <w:sz w:val="28"/>
          <w:szCs w:val="28"/>
        </w:rPr>
      </w:pPr>
      <w:r w:rsidRPr="00765AEE">
        <w:rPr>
          <w:sz w:val="28"/>
          <w:szCs w:val="28"/>
        </w:rPr>
        <w:t xml:space="preserve">Таким образом, разработка теоретических и практических вопросов формирования и реализации кредитной политики коммерческого банка  ̶ важная банковская проблема, решение ее позволит обеспечить внедрение системы комплексного банковского обслуживания, адекватной современной экономической ситуации в России, создать механизм для гармонизации этой </w:t>
      </w:r>
      <w:r w:rsidRPr="00765AEE">
        <w:rPr>
          <w:sz w:val="28"/>
          <w:szCs w:val="28"/>
        </w:rPr>
        <w:lastRenderedPageBreak/>
        <w:t xml:space="preserve">системы с международно-признанной практикой обслуживания, а также существенно повысить его качество. </w:t>
      </w:r>
    </w:p>
    <w:p w:rsidR="00765AEE" w:rsidRPr="00765AEE" w:rsidRDefault="00765AEE" w:rsidP="00765AEE">
      <w:pPr>
        <w:ind w:firstLine="709"/>
        <w:jc w:val="both"/>
        <w:rPr>
          <w:sz w:val="28"/>
          <w:szCs w:val="28"/>
        </w:rPr>
      </w:pPr>
      <w:r w:rsidRPr="00765AEE">
        <w:rPr>
          <w:sz w:val="28"/>
          <w:szCs w:val="28"/>
        </w:rPr>
        <w:t>Объектом исследования, проведенного в данной работе, является ВТБ 24 (ЗАО).</w:t>
      </w:r>
    </w:p>
    <w:p w:rsidR="00765AEE" w:rsidRPr="00765AEE" w:rsidRDefault="00765AEE" w:rsidP="00765AEE">
      <w:pPr>
        <w:ind w:firstLine="709"/>
        <w:jc w:val="both"/>
        <w:rPr>
          <w:sz w:val="28"/>
          <w:szCs w:val="28"/>
        </w:rPr>
      </w:pPr>
      <w:r w:rsidRPr="00765AEE">
        <w:rPr>
          <w:sz w:val="28"/>
          <w:szCs w:val="28"/>
        </w:rPr>
        <w:t>Целью является исследование кредитной политики коммерческого Банка ВТБ 24 (ЗАО) - сокращенно ВТБ24.</w:t>
      </w:r>
    </w:p>
    <w:p w:rsidR="00765AEE" w:rsidRPr="00765AEE" w:rsidRDefault="00765AEE" w:rsidP="00765AEE">
      <w:pPr>
        <w:ind w:firstLine="709"/>
        <w:jc w:val="both"/>
        <w:rPr>
          <w:sz w:val="28"/>
          <w:szCs w:val="28"/>
        </w:rPr>
      </w:pPr>
      <w:r w:rsidRPr="00765AEE">
        <w:rPr>
          <w:sz w:val="28"/>
          <w:szCs w:val="28"/>
        </w:rPr>
        <w:t>Для достижения данной цели были поставлены следующие задачи:</w:t>
      </w:r>
    </w:p>
    <w:p w:rsidR="00765AEE" w:rsidRPr="00765AEE" w:rsidRDefault="00765AEE" w:rsidP="00765AEE">
      <w:pPr>
        <w:numPr>
          <w:ilvl w:val="0"/>
          <w:numId w:val="1"/>
        </w:numPr>
        <w:ind w:left="0" w:firstLine="709"/>
        <w:contextualSpacing/>
        <w:jc w:val="both"/>
        <w:rPr>
          <w:sz w:val="28"/>
          <w:szCs w:val="28"/>
        </w:rPr>
      </w:pPr>
      <w:r w:rsidRPr="00765AEE">
        <w:rPr>
          <w:sz w:val="28"/>
          <w:szCs w:val="28"/>
        </w:rPr>
        <w:t>раскрыть сущность кредитной политики коммерческого банка</w:t>
      </w:r>
      <w:r w:rsidR="00EE2FD5">
        <w:rPr>
          <w:sz w:val="28"/>
          <w:szCs w:val="28"/>
        </w:rPr>
        <w:t>;</w:t>
      </w:r>
    </w:p>
    <w:p w:rsidR="00765AEE" w:rsidRPr="00765AEE" w:rsidRDefault="00765AEE" w:rsidP="00765AEE">
      <w:pPr>
        <w:numPr>
          <w:ilvl w:val="0"/>
          <w:numId w:val="1"/>
        </w:numPr>
        <w:ind w:left="0" w:firstLine="709"/>
        <w:contextualSpacing/>
        <w:jc w:val="both"/>
        <w:rPr>
          <w:sz w:val="28"/>
          <w:szCs w:val="28"/>
        </w:rPr>
      </w:pPr>
      <w:r w:rsidRPr="00765AEE">
        <w:rPr>
          <w:sz w:val="28"/>
          <w:szCs w:val="28"/>
        </w:rPr>
        <w:t>выявить факторы, определяющие формирование кредитно</w:t>
      </w:r>
      <w:r w:rsidR="00EE2FD5">
        <w:rPr>
          <w:sz w:val="28"/>
          <w:szCs w:val="28"/>
        </w:rPr>
        <w:t>й политики коммерческого банка;</w:t>
      </w:r>
    </w:p>
    <w:p w:rsidR="00765AEE" w:rsidRPr="00765AEE" w:rsidRDefault="00765AEE" w:rsidP="00765AEE">
      <w:pPr>
        <w:numPr>
          <w:ilvl w:val="0"/>
          <w:numId w:val="1"/>
        </w:numPr>
        <w:ind w:left="0" w:firstLine="709"/>
        <w:contextualSpacing/>
        <w:jc w:val="both"/>
        <w:rPr>
          <w:sz w:val="28"/>
          <w:szCs w:val="28"/>
        </w:rPr>
      </w:pPr>
      <w:r w:rsidRPr="00765AEE">
        <w:rPr>
          <w:sz w:val="28"/>
          <w:szCs w:val="28"/>
        </w:rPr>
        <w:t>раскрыть методологию формирования кредитной политики</w:t>
      </w:r>
      <w:r w:rsidR="00EE2FD5">
        <w:rPr>
          <w:sz w:val="28"/>
          <w:szCs w:val="28"/>
        </w:rPr>
        <w:t>;</w:t>
      </w:r>
    </w:p>
    <w:p w:rsidR="00765AEE" w:rsidRPr="00765AEE" w:rsidRDefault="00765AEE" w:rsidP="00765AEE">
      <w:pPr>
        <w:numPr>
          <w:ilvl w:val="0"/>
          <w:numId w:val="1"/>
        </w:numPr>
        <w:ind w:left="0" w:firstLine="709"/>
        <w:contextualSpacing/>
        <w:jc w:val="both"/>
        <w:rPr>
          <w:sz w:val="28"/>
          <w:szCs w:val="28"/>
        </w:rPr>
      </w:pPr>
      <w:r w:rsidRPr="00765AEE">
        <w:rPr>
          <w:sz w:val="28"/>
          <w:szCs w:val="28"/>
        </w:rPr>
        <w:t>дать общую характеристику ВТБ24</w:t>
      </w:r>
      <w:r w:rsidR="00EE2FD5">
        <w:rPr>
          <w:sz w:val="28"/>
          <w:szCs w:val="28"/>
        </w:rPr>
        <w:t>;</w:t>
      </w:r>
    </w:p>
    <w:p w:rsidR="00765AEE" w:rsidRPr="00765AEE" w:rsidRDefault="00765AEE" w:rsidP="00765AEE">
      <w:pPr>
        <w:numPr>
          <w:ilvl w:val="0"/>
          <w:numId w:val="1"/>
        </w:numPr>
        <w:ind w:left="0" w:firstLine="709"/>
        <w:contextualSpacing/>
        <w:jc w:val="both"/>
        <w:rPr>
          <w:sz w:val="28"/>
          <w:szCs w:val="28"/>
        </w:rPr>
      </w:pPr>
      <w:r w:rsidRPr="00765AEE">
        <w:rPr>
          <w:sz w:val="28"/>
          <w:szCs w:val="28"/>
        </w:rPr>
        <w:t>проанализировать качество кредитного портфеля и финансовых показателей</w:t>
      </w:r>
      <w:r w:rsidR="00EE2FD5">
        <w:rPr>
          <w:sz w:val="28"/>
          <w:szCs w:val="28"/>
        </w:rPr>
        <w:t>;</w:t>
      </w:r>
    </w:p>
    <w:p w:rsidR="00765AEE" w:rsidRPr="00765AEE" w:rsidRDefault="00765AEE" w:rsidP="00765AEE">
      <w:pPr>
        <w:numPr>
          <w:ilvl w:val="0"/>
          <w:numId w:val="1"/>
        </w:numPr>
        <w:ind w:left="0" w:firstLine="709"/>
        <w:contextualSpacing/>
        <w:jc w:val="both"/>
        <w:rPr>
          <w:sz w:val="28"/>
          <w:szCs w:val="28"/>
        </w:rPr>
      </w:pPr>
      <w:r w:rsidRPr="00765AEE">
        <w:rPr>
          <w:sz w:val="28"/>
          <w:szCs w:val="28"/>
        </w:rPr>
        <w:t xml:space="preserve">предложить пути совершенствования кредитной политики.       </w:t>
      </w:r>
    </w:p>
    <w:p w:rsidR="00765AEE" w:rsidRPr="00765AEE" w:rsidRDefault="00765AEE" w:rsidP="00765AEE">
      <w:pPr>
        <w:ind w:firstLine="709"/>
        <w:contextualSpacing/>
        <w:jc w:val="both"/>
        <w:rPr>
          <w:sz w:val="28"/>
          <w:szCs w:val="28"/>
        </w:rPr>
      </w:pPr>
      <w:r w:rsidRPr="00765AEE">
        <w:rPr>
          <w:sz w:val="28"/>
          <w:szCs w:val="28"/>
        </w:rPr>
        <w:t xml:space="preserve">    Теоретическую часть курсовой работы составили фундаментальные научные концепции российских и зарубежных ученых в области кредита и банковской деятельности, формирования эффективной кредитной политики коммерческих банков</w:t>
      </w:r>
      <w:r w:rsidR="0097455B">
        <w:rPr>
          <w:sz w:val="28"/>
          <w:szCs w:val="28"/>
        </w:rPr>
        <w:t>.</w:t>
      </w:r>
      <w:r w:rsidRPr="00765AEE">
        <w:rPr>
          <w:sz w:val="28"/>
          <w:szCs w:val="28"/>
        </w:rPr>
        <w:t xml:space="preserve"> </w:t>
      </w:r>
    </w:p>
    <w:p w:rsidR="00765AEE" w:rsidRPr="00765AEE" w:rsidRDefault="002D3143" w:rsidP="00765AEE">
      <w:pPr>
        <w:ind w:firstLine="709"/>
        <w:contextualSpacing/>
        <w:jc w:val="both"/>
        <w:rPr>
          <w:sz w:val="28"/>
          <w:szCs w:val="28"/>
        </w:rPr>
      </w:pPr>
      <w:r w:rsidRPr="002D3143">
        <w:rPr>
          <w:sz w:val="28"/>
          <w:szCs w:val="28"/>
        </w:rPr>
        <w:t xml:space="preserve">   </w:t>
      </w:r>
      <w:bookmarkStart w:id="0" w:name="_GoBack"/>
      <w:bookmarkEnd w:id="0"/>
      <w:r w:rsidR="00765AEE" w:rsidRPr="00765AEE">
        <w:rPr>
          <w:sz w:val="28"/>
          <w:szCs w:val="28"/>
        </w:rPr>
        <w:t>В качестве источников, составивших информационную базу, использованы научные труды отечественных и зарубежных ученых по проблемам анализа и финансового направления, законодательные акты РФ, нормативные материалы Банка России, фактические данные, полученные из официальных источников российской и зарубежной статистики, формы финансовой отчётности ВТБ24.</w:t>
      </w:r>
    </w:p>
    <w:p w:rsidR="00765AEE" w:rsidRPr="00F21FFA" w:rsidRDefault="00765AEE" w:rsidP="00765AEE">
      <w:pPr>
        <w:ind w:firstLine="709"/>
        <w:jc w:val="both"/>
        <w:rPr>
          <w:sz w:val="28"/>
          <w:szCs w:val="28"/>
        </w:rPr>
      </w:pPr>
    </w:p>
    <w:p w:rsidR="006109A6" w:rsidRPr="00F21FFA" w:rsidRDefault="006109A6" w:rsidP="00765AEE">
      <w:pPr>
        <w:ind w:firstLine="709"/>
        <w:jc w:val="both"/>
        <w:rPr>
          <w:sz w:val="28"/>
          <w:szCs w:val="28"/>
        </w:rPr>
      </w:pPr>
    </w:p>
    <w:p w:rsidR="00765AEE" w:rsidRPr="00F21FFA" w:rsidRDefault="00765AEE" w:rsidP="00765AEE">
      <w:pPr>
        <w:jc w:val="both"/>
        <w:rPr>
          <w:sz w:val="28"/>
          <w:szCs w:val="28"/>
        </w:rPr>
      </w:pPr>
    </w:p>
    <w:p w:rsidR="00765AEE" w:rsidRPr="006109A6" w:rsidRDefault="00765AEE" w:rsidP="006109A6">
      <w:pPr>
        <w:numPr>
          <w:ilvl w:val="0"/>
          <w:numId w:val="2"/>
        </w:numPr>
        <w:ind w:left="0" w:firstLine="709"/>
        <w:contextualSpacing/>
        <w:jc w:val="both"/>
        <w:rPr>
          <w:b/>
          <w:sz w:val="28"/>
          <w:szCs w:val="28"/>
        </w:rPr>
      </w:pPr>
      <w:r w:rsidRPr="00765AEE">
        <w:rPr>
          <w:b/>
          <w:sz w:val="28"/>
          <w:szCs w:val="28"/>
        </w:rPr>
        <w:lastRenderedPageBreak/>
        <w:t>Теоретические и методологич</w:t>
      </w:r>
      <w:r w:rsidR="006109A6">
        <w:rPr>
          <w:b/>
          <w:sz w:val="28"/>
          <w:szCs w:val="28"/>
        </w:rPr>
        <w:t>еские основы кредитной политики</w:t>
      </w:r>
      <w:r w:rsidR="006109A6" w:rsidRPr="006109A6">
        <w:rPr>
          <w:b/>
          <w:sz w:val="28"/>
          <w:szCs w:val="28"/>
        </w:rPr>
        <w:t xml:space="preserve"> </w:t>
      </w:r>
      <w:r w:rsidRPr="00765AEE">
        <w:rPr>
          <w:b/>
          <w:sz w:val="28"/>
          <w:szCs w:val="28"/>
        </w:rPr>
        <w:t>коммерческого банка</w:t>
      </w:r>
    </w:p>
    <w:p w:rsidR="00765AEE" w:rsidRPr="00765AEE" w:rsidRDefault="00765AEE" w:rsidP="006109A6">
      <w:pPr>
        <w:ind w:firstLine="709"/>
        <w:jc w:val="both"/>
        <w:rPr>
          <w:b/>
          <w:sz w:val="28"/>
          <w:szCs w:val="28"/>
        </w:rPr>
      </w:pPr>
      <w:r w:rsidRPr="00765AEE">
        <w:rPr>
          <w:b/>
          <w:sz w:val="28"/>
          <w:szCs w:val="28"/>
        </w:rPr>
        <w:t>1.1 Понятие кредитной политики и кредитного портфеля коммерческого банка</w:t>
      </w:r>
    </w:p>
    <w:p w:rsidR="00765AEE" w:rsidRPr="00765AEE" w:rsidRDefault="00765AEE" w:rsidP="00765AEE">
      <w:pPr>
        <w:rPr>
          <w:sz w:val="28"/>
          <w:szCs w:val="28"/>
        </w:rPr>
      </w:pPr>
    </w:p>
    <w:p w:rsidR="00765AEE" w:rsidRPr="00765AEE" w:rsidRDefault="00765AEE" w:rsidP="00765AEE">
      <w:pPr>
        <w:rPr>
          <w:sz w:val="28"/>
          <w:szCs w:val="28"/>
        </w:rPr>
      </w:pPr>
    </w:p>
    <w:p w:rsidR="00765AEE" w:rsidRPr="00765AEE" w:rsidRDefault="00765AEE" w:rsidP="00765AEE">
      <w:pPr>
        <w:ind w:firstLine="709"/>
        <w:jc w:val="both"/>
        <w:rPr>
          <w:sz w:val="28"/>
          <w:szCs w:val="28"/>
        </w:rPr>
      </w:pPr>
      <w:r w:rsidRPr="00765AEE">
        <w:rPr>
          <w:sz w:val="28"/>
          <w:szCs w:val="28"/>
        </w:rPr>
        <w:t>Кредитная политика является внутренним документом банка, определяющим основные подходы к кредитованию и требования к заемщикам с учетом сложившейся текущей экономической ситуации. Политика является общим руководством к действию в работе кредитной службы банка.</w:t>
      </w:r>
    </w:p>
    <w:p w:rsidR="00765AEE" w:rsidRPr="00765AEE" w:rsidRDefault="00765AEE" w:rsidP="00765AEE">
      <w:pPr>
        <w:ind w:firstLine="709"/>
        <w:jc w:val="both"/>
        <w:rPr>
          <w:sz w:val="28"/>
          <w:szCs w:val="28"/>
        </w:rPr>
      </w:pPr>
      <w:r w:rsidRPr="00765AEE">
        <w:rPr>
          <w:sz w:val="28"/>
          <w:szCs w:val="28"/>
        </w:rPr>
        <w:t>Цель кредитной политики   ̶   высокодоходное размещение пассивов (в том числе привлеченных вкладов и депозитов) банка в кредитные продукты при одновременном поддержании определенного уровня качества кредитного портфеля банка. На качество кредитного портфеля оказывает влияние текущий уровень проблемной и просроченной ссудной задолженности. Просроченной считается непогашенная в срок задолженность, не исполненные обязательства заемщика по кредиту. Проблемная задолженность – это задолженность с прямыми или косвенными признаками фактического наличия или вероятного возникновения проблем в обслуживании кредита заемщиком и своевременном исполнении обязательств заемщика перед банком-кредитором. Чем ниже доля проблемной и просроченной задолженности в кредитном портфеле банка, тем соответственно выше качество кредитного портфеля. Качественный кредит – это обеспеченный кредит, который будет погашен в установленный срок без возникновения проблем и затруднений у заемщика.</w:t>
      </w:r>
    </w:p>
    <w:p w:rsidR="00765AEE" w:rsidRPr="00765AEE" w:rsidRDefault="00765AEE" w:rsidP="00765AEE">
      <w:pPr>
        <w:ind w:firstLine="709"/>
        <w:jc w:val="both"/>
        <w:rPr>
          <w:sz w:val="28"/>
          <w:szCs w:val="28"/>
        </w:rPr>
      </w:pPr>
      <w:r w:rsidRPr="00765AEE">
        <w:rPr>
          <w:sz w:val="28"/>
          <w:szCs w:val="28"/>
        </w:rPr>
        <w:t xml:space="preserve">Банку необходимо соблюдать разумный баланс между доходностью и риском. Кредитный риск, то есть вероятность полного или частичного невозврата выданных банком кредитов, а также причитающихся ему </w:t>
      </w:r>
      <w:r w:rsidRPr="00765AEE">
        <w:rPr>
          <w:sz w:val="28"/>
          <w:szCs w:val="28"/>
        </w:rPr>
        <w:lastRenderedPageBreak/>
        <w:t>процентов, представляет наибольшую угрозу для жизнедеятельности кредитных организаций. Об актуальности данной проблемы свидетельствует тот факт, что подавляющее число банкротств (порядка 70-80%) обусловлено неграмотной кредитной политикой, приведшей к резкому увеличению доли проблемных кредитов в портфеле ссудной задолженности банка. Как показывает международный опыт, именно ухудшение качества кредитов лежит в основе развития большинства банковских кризисов последних лет.</w:t>
      </w:r>
    </w:p>
    <w:p w:rsidR="00765AEE" w:rsidRPr="00765AEE" w:rsidRDefault="00765AEE" w:rsidP="00765AEE">
      <w:pPr>
        <w:ind w:firstLine="709"/>
        <w:jc w:val="both"/>
        <w:rPr>
          <w:sz w:val="28"/>
          <w:szCs w:val="28"/>
        </w:rPr>
      </w:pPr>
      <w:r w:rsidRPr="00765AEE">
        <w:rPr>
          <w:sz w:val="28"/>
          <w:szCs w:val="28"/>
        </w:rPr>
        <w:t>Посредством разработки и соблюдения кредитной политики банк стремится свести риски к минимуму, получая при этом максимально допустимую доходность операций.</w:t>
      </w:r>
    </w:p>
    <w:p w:rsidR="00765AEE" w:rsidRPr="00765AEE" w:rsidRDefault="00765AEE" w:rsidP="00765AEE">
      <w:pPr>
        <w:ind w:firstLine="709"/>
        <w:jc w:val="both"/>
        <w:rPr>
          <w:sz w:val="28"/>
          <w:szCs w:val="28"/>
        </w:rPr>
      </w:pPr>
      <w:r w:rsidRPr="00765AEE">
        <w:rPr>
          <w:sz w:val="28"/>
          <w:szCs w:val="28"/>
        </w:rPr>
        <w:t>Кредитная политика принимается высшим руководством банка (советом директоров или правлением банка), через этот документ делегируются полномочия исполнителям – сотрудникам кредитных подразделений. Соответственно в кредитной политике банка разграничен уровень принятия решений, уровень полномочий на проведение определенных действий, операций.</w:t>
      </w:r>
    </w:p>
    <w:p w:rsidR="00765AEE" w:rsidRPr="00765AEE" w:rsidRDefault="00765AEE" w:rsidP="00765AEE">
      <w:pPr>
        <w:ind w:firstLine="709"/>
        <w:jc w:val="both"/>
        <w:rPr>
          <w:sz w:val="28"/>
          <w:szCs w:val="28"/>
        </w:rPr>
      </w:pPr>
      <w:r w:rsidRPr="00765AEE">
        <w:rPr>
          <w:sz w:val="28"/>
          <w:szCs w:val="28"/>
        </w:rPr>
        <w:t>Задача кредитной политики  ̶  выработка единого подхода к операциям кредитования, особенно в случае наличия филиальной сети у кредитной организации.</w:t>
      </w:r>
    </w:p>
    <w:p w:rsidR="00765AEE" w:rsidRPr="00765AEE" w:rsidRDefault="00765AEE" w:rsidP="00765AEE">
      <w:pPr>
        <w:ind w:firstLine="709"/>
        <w:jc w:val="both"/>
        <w:rPr>
          <w:sz w:val="28"/>
          <w:szCs w:val="28"/>
        </w:rPr>
      </w:pPr>
      <w:r w:rsidRPr="00765AEE">
        <w:rPr>
          <w:sz w:val="28"/>
          <w:szCs w:val="28"/>
        </w:rPr>
        <w:t>Таким образом, кредитная политика устанавливает подходы, определяет общие принципы кредитования клиентуры коммерческого банка, определяет типы предоставляемых кредитов (ссуд), полномочия различных уровней банка по принятию этих вопросов, некоторые операционные детали кредитных процедур.</w:t>
      </w:r>
    </w:p>
    <w:p w:rsidR="00765AEE" w:rsidRPr="00765AEE" w:rsidRDefault="00765AEE" w:rsidP="00765AEE">
      <w:pPr>
        <w:ind w:firstLine="709"/>
        <w:jc w:val="both"/>
        <w:rPr>
          <w:sz w:val="28"/>
          <w:szCs w:val="28"/>
        </w:rPr>
      </w:pPr>
      <w:r w:rsidRPr="00765AEE">
        <w:rPr>
          <w:sz w:val="28"/>
          <w:szCs w:val="28"/>
        </w:rPr>
        <w:t xml:space="preserve">Кредитная политика банка, как правило, содержит обязательные требования к заемщику банка. Данные требования предъявляются на этапе рассмотрения заявления на получения краткосрочного или долгосрочного кредита (банковской гарантии / вопроса о пролонгации кредита). Требования, к примеру, могут включать в себя минимально допустимую степень </w:t>
      </w:r>
      <w:r w:rsidRPr="00765AEE">
        <w:rPr>
          <w:sz w:val="28"/>
          <w:szCs w:val="28"/>
        </w:rPr>
        <w:lastRenderedPageBreak/>
        <w:t>финансовой устойчивости потенциального заемщика (требования к уровню кредитоспособности), достаточность собственного капитала заемщика, ограничения максимальной доли заемных средств в активах и выручке заемщика, и тому подобное. Могут быть обозначены предпочтения по видам деятельности потенциальных заемщиков банка.</w:t>
      </w:r>
    </w:p>
    <w:p w:rsidR="00765AEE" w:rsidRPr="00765AEE" w:rsidRDefault="00765AEE" w:rsidP="00765AEE">
      <w:pPr>
        <w:ind w:firstLine="709"/>
        <w:jc w:val="both"/>
        <w:rPr>
          <w:sz w:val="28"/>
          <w:szCs w:val="28"/>
        </w:rPr>
      </w:pPr>
      <w:r w:rsidRPr="00765AEE">
        <w:rPr>
          <w:sz w:val="28"/>
          <w:szCs w:val="28"/>
        </w:rPr>
        <w:t xml:space="preserve">Также в политике содержатся требования к структуре и предмету залога, к примеру, оговорены допустимые случаи принятия </w:t>
      </w:r>
      <w:proofErr w:type="gramStart"/>
      <w:r w:rsidRPr="00765AEE">
        <w:rPr>
          <w:sz w:val="28"/>
          <w:szCs w:val="28"/>
        </w:rPr>
        <w:t>менее ликвидного</w:t>
      </w:r>
      <w:proofErr w:type="gramEnd"/>
      <w:r w:rsidRPr="00765AEE">
        <w:rPr>
          <w:sz w:val="28"/>
          <w:szCs w:val="28"/>
        </w:rPr>
        <w:t xml:space="preserve"> залогового имущества (например, товаров в обороте), прописана обязательная доля высоколиквидного залога в общей структуре обеспечения.</w:t>
      </w:r>
    </w:p>
    <w:p w:rsidR="00765AEE" w:rsidRPr="00765AEE" w:rsidRDefault="00765AEE" w:rsidP="00765AEE">
      <w:pPr>
        <w:ind w:firstLine="709"/>
        <w:jc w:val="both"/>
        <w:rPr>
          <w:sz w:val="28"/>
          <w:szCs w:val="28"/>
        </w:rPr>
      </w:pPr>
      <w:r w:rsidRPr="00765AEE">
        <w:rPr>
          <w:sz w:val="28"/>
          <w:szCs w:val="28"/>
        </w:rPr>
        <w:t>В части определения параметров кредитования, в политике содержится ценовая стратегия банка, то есть порядок установления и определения размера платы за кредит – процентов и комиссий банка, возможность изменения ставок по действующим кредитным договорам в зависимости от текущих изменений ставок по новым кредитам. В политике могут быть обозначены предоставляемые банком заемщику формы кредитования, цели кредитования.</w:t>
      </w:r>
    </w:p>
    <w:p w:rsidR="00765AEE" w:rsidRPr="00765AEE" w:rsidRDefault="00765AEE" w:rsidP="00765AEE">
      <w:pPr>
        <w:ind w:firstLine="709"/>
        <w:jc w:val="both"/>
        <w:rPr>
          <w:sz w:val="28"/>
          <w:szCs w:val="28"/>
        </w:rPr>
      </w:pPr>
      <w:r w:rsidRPr="00765AEE">
        <w:rPr>
          <w:sz w:val="28"/>
          <w:szCs w:val="28"/>
        </w:rPr>
        <w:t>Кредитная политика может устанавливать предельные суммы лимитов кредитования заемщика (группы взаимосвязанных заемщиков). Банк стремится наращивать кредитный портфель в разумных пределах, избегая при этом неприемлемой концентрации кредитного риска, например, по отраслям, по территории, по виду, по цели. Здесь тоже банк вырабатывает определенные подходы и устанавливает свои лимиты.</w:t>
      </w:r>
    </w:p>
    <w:p w:rsidR="00765AEE" w:rsidRPr="00765AEE" w:rsidRDefault="00765AEE" w:rsidP="00765AEE">
      <w:pPr>
        <w:ind w:firstLine="709"/>
        <w:jc w:val="both"/>
        <w:rPr>
          <w:sz w:val="28"/>
          <w:szCs w:val="28"/>
        </w:rPr>
      </w:pPr>
      <w:r w:rsidRPr="00765AEE">
        <w:rPr>
          <w:sz w:val="28"/>
          <w:szCs w:val="28"/>
        </w:rPr>
        <w:t>Далее политикой может быть предусмотрен и отдельный порядок для проведения кредитных операций по отношению к особым категориям заемщиков, например, имеющих косвенные признаки проблемности. Данная категория требует наиболее взвешенного подхода, в частности, при определении целесообразности дальнейшего кредитования.</w:t>
      </w:r>
    </w:p>
    <w:p w:rsidR="00765AEE" w:rsidRPr="00765AEE" w:rsidRDefault="00765AEE" w:rsidP="00765AEE">
      <w:pPr>
        <w:ind w:firstLine="709"/>
        <w:jc w:val="both"/>
        <w:rPr>
          <w:sz w:val="28"/>
          <w:szCs w:val="28"/>
        </w:rPr>
      </w:pPr>
      <w:r w:rsidRPr="00765AEE">
        <w:rPr>
          <w:sz w:val="28"/>
          <w:szCs w:val="28"/>
        </w:rPr>
        <w:t xml:space="preserve">Кредитная политика также предусматривает рекомендуемые требования к проведению работником банка текущего мониторинга ссудной </w:t>
      </w:r>
      <w:r w:rsidRPr="00765AEE">
        <w:rPr>
          <w:sz w:val="28"/>
          <w:szCs w:val="28"/>
        </w:rPr>
        <w:lastRenderedPageBreak/>
        <w:t>задолженности заемщиков банка в целях раннего обнаружения активов, качество которых ухудшается, для своевременного принятия комплекса мер по санации задолженности (при необходимости) и для адекватной оценки уровня риска, соответственно размера формируемого резерва на возможные потери по ссуде.</w:t>
      </w:r>
    </w:p>
    <w:p w:rsidR="00765AEE" w:rsidRPr="00765AEE" w:rsidRDefault="00765AEE" w:rsidP="00765AEE">
      <w:pPr>
        <w:ind w:firstLine="709"/>
        <w:jc w:val="both"/>
        <w:rPr>
          <w:sz w:val="28"/>
          <w:szCs w:val="28"/>
        </w:rPr>
      </w:pPr>
      <w:r w:rsidRPr="00765AEE">
        <w:rPr>
          <w:sz w:val="28"/>
          <w:szCs w:val="28"/>
        </w:rPr>
        <w:t>Требования к кредитной политике банка. Кредитная политика должна соответствовать текущей рыночной ситуации. Для поддержания кредитной политики коммерческого банка в актуальном состоянии необходима регулярная проработка положений, изложенных в ней. Пересмотр политики кредитные организации проводят, как правило, не реже раза в год. В текущей достаточно стремительно меняющейся экономической ситуации, кредитная политика пересматривается даже чаще. Пересмотр возможен как "сверху", так и "снизу". Кто, как не кредитный работник, ежедневно сталкивающийся с различными, нередко нестандартными ситуациями в работе с клиентами, видит "тонкие" места политики и может внести рациональные предложения по ее корректировке. Банки стараются придерживаться максимально приближенной к реалиям современной жизни кредитной стратегии. Кредитная политика банка не должна противоречить действующему законодательству Российской Федерации и общему направлению экономического развития государства. Банк, при размещении кредитных ресурсов, должен следовать следующим критериям:</w:t>
      </w:r>
    </w:p>
    <w:p w:rsidR="00765AEE" w:rsidRPr="00765AEE" w:rsidRDefault="00765AEE" w:rsidP="00765AEE">
      <w:pPr>
        <w:numPr>
          <w:ilvl w:val="0"/>
          <w:numId w:val="3"/>
        </w:numPr>
        <w:ind w:left="0" w:firstLine="709"/>
        <w:contextualSpacing/>
        <w:jc w:val="both"/>
        <w:rPr>
          <w:sz w:val="28"/>
          <w:szCs w:val="28"/>
        </w:rPr>
      </w:pPr>
      <w:r w:rsidRPr="00765AEE">
        <w:rPr>
          <w:sz w:val="28"/>
          <w:szCs w:val="28"/>
        </w:rPr>
        <w:t>требованиям Центрального банка и законодательства РФ,</w:t>
      </w:r>
    </w:p>
    <w:p w:rsidR="00765AEE" w:rsidRPr="00765AEE" w:rsidRDefault="00765AEE" w:rsidP="00765AEE">
      <w:pPr>
        <w:numPr>
          <w:ilvl w:val="0"/>
          <w:numId w:val="3"/>
        </w:numPr>
        <w:ind w:left="0" w:firstLine="709"/>
        <w:contextualSpacing/>
        <w:jc w:val="both"/>
        <w:rPr>
          <w:sz w:val="28"/>
          <w:szCs w:val="28"/>
        </w:rPr>
      </w:pPr>
      <w:r w:rsidRPr="00765AEE">
        <w:rPr>
          <w:sz w:val="28"/>
          <w:szCs w:val="28"/>
        </w:rPr>
        <w:t>миссии и целям, принятым в банке,</w:t>
      </w:r>
    </w:p>
    <w:p w:rsidR="00765AEE" w:rsidRPr="00765AEE" w:rsidRDefault="00765AEE" w:rsidP="00765AEE">
      <w:pPr>
        <w:numPr>
          <w:ilvl w:val="0"/>
          <w:numId w:val="3"/>
        </w:numPr>
        <w:ind w:left="0" w:firstLine="709"/>
        <w:contextualSpacing/>
        <w:jc w:val="both"/>
        <w:rPr>
          <w:sz w:val="28"/>
          <w:szCs w:val="28"/>
        </w:rPr>
      </w:pPr>
      <w:r w:rsidRPr="00765AEE">
        <w:rPr>
          <w:sz w:val="28"/>
          <w:szCs w:val="28"/>
        </w:rPr>
        <w:t>кредитной культуре банка,</w:t>
      </w:r>
    </w:p>
    <w:p w:rsidR="00765AEE" w:rsidRPr="00765AEE" w:rsidRDefault="00765AEE" w:rsidP="00765AEE">
      <w:pPr>
        <w:numPr>
          <w:ilvl w:val="0"/>
          <w:numId w:val="3"/>
        </w:numPr>
        <w:ind w:left="0" w:firstLine="709"/>
        <w:contextualSpacing/>
        <w:jc w:val="both"/>
        <w:rPr>
          <w:sz w:val="28"/>
          <w:szCs w:val="28"/>
        </w:rPr>
      </w:pPr>
      <w:r w:rsidRPr="00765AEE">
        <w:rPr>
          <w:sz w:val="28"/>
          <w:szCs w:val="28"/>
        </w:rPr>
        <w:t>концепции по управлению рисками.</w:t>
      </w:r>
    </w:p>
    <w:p w:rsidR="00765AEE" w:rsidRPr="00765AEE" w:rsidRDefault="00765AEE" w:rsidP="00765AEE">
      <w:pPr>
        <w:ind w:firstLine="709"/>
        <w:jc w:val="both"/>
        <w:rPr>
          <w:sz w:val="28"/>
          <w:szCs w:val="28"/>
        </w:rPr>
      </w:pPr>
      <w:r w:rsidRPr="00765AEE">
        <w:rPr>
          <w:sz w:val="28"/>
          <w:szCs w:val="28"/>
        </w:rPr>
        <w:t xml:space="preserve">Различия кредитных политик коммерческих банков вытекают из особенностей целей конкретного банка, направления его деятельности, </w:t>
      </w:r>
      <w:r w:rsidRPr="00765AEE">
        <w:rPr>
          <w:sz w:val="28"/>
          <w:szCs w:val="28"/>
        </w:rPr>
        <w:lastRenderedPageBreak/>
        <w:t>охваченного банком сегмента рынка, от размера банка-кредитора, опытности персонала, сложившейся конкурентной ситуации и тому подобных факторов.</w:t>
      </w:r>
    </w:p>
    <w:p w:rsidR="00765AEE" w:rsidRPr="00765AEE" w:rsidRDefault="00765AEE" w:rsidP="00765AEE">
      <w:pPr>
        <w:ind w:firstLine="709"/>
        <w:jc w:val="both"/>
        <w:rPr>
          <w:sz w:val="28"/>
          <w:szCs w:val="28"/>
        </w:rPr>
      </w:pPr>
      <w:r w:rsidRPr="00765AEE">
        <w:rPr>
          <w:sz w:val="28"/>
          <w:szCs w:val="28"/>
        </w:rPr>
        <w:t>Таким образом, кредитная политика является важной составляющей, точнее сказать, определяющей "активной" частью общей банковской политики в плане размещения привлеченных ресурсов (пассивов) в работающие отрасли экономики страны. По сути, кредитная политика определяет тот уровень риска, который готов принять на себя банк, предоставляя кредит (банковскую гарантию) заемщику.</w:t>
      </w:r>
    </w:p>
    <w:p w:rsidR="00765AEE" w:rsidRPr="00765AEE" w:rsidRDefault="00765AEE" w:rsidP="00765AEE">
      <w:pPr>
        <w:ind w:firstLine="709"/>
        <w:jc w:val="both"/>
        <w:rPr>
          <w:sz w:val="28"/>
          <w:szCs w:val="28"/>
        </w:rPr>
      </w:pPr>
      <w:r w:rsidRPr="00765AEE">
        <w:rPr>
          <w:sz w:val="28"/>
          <w:szCs w:val="28"/>
        </w:rPr>
        <w:t>Кредитные операции коммерческих банков являются одним из важнейших видов банковской деятельности. Это основная операция, обеспечивающая доходность и стабильность существования банков. Активное развитие рынка кредитования оказывает положительное влияние на экономику страны. Кредитование является одновременно и наиболее доходной статьей активов кредитных организаций, и наиболее рискованной. В связи с этим актуальными становятся вопросы управления кредитным портфелем.</w:t>
      </w:r>
    </w:p>
    <w:p w:rsidR="00765AEE" w:rsidRPr="00765AEE" w:rsidRDefault="00765AEE" w:rsidP="00765AEE">
      <w:pPr>
        <w:ind w:firstLine="709"/>
        <w:jc w:val="both"/>
        <w:rPr>
          <w:sz w:val="28"/>
          <w:szCs w:val="28"/>
        </w:rPr>
      </w:pPr>
      <w:r w:rsidRPr="00765AEE">
        <w:rPr>
          <w:sz w:val="28"/>
          <w:szCs w:val="28"/>
        </w:rPr>
        <w:t>Целью управления кредитным портфелем является достижение им некоего оптимального состояния (оптимальный кредитный портфель). Кредитный портфель характеризуется качеством (риском) и доходностью. Общая закономерность их взаимосвязи такова: чем выше доход, тем выше риск. Кредитный портфель, реализующий оптимальную комбинацию соотношения уровня рисков и доходности, и называют оптимальным кредитным портфелем. Оптимальный кредитный портфель является глобальной целью всей кредитной деятельности, определяющей (подчиняющей себе) все остальные кредитные цели.</w:t>
      </w:r>
    </w:p>
    <w:p w:rsidR="00765AEE" w:rsidRPr="00765AEE" w:rsidRDefault="00765AEE" w:rsidP="00765AEE">
      <w:pPr>
        <w:ind w:firstLine="709"/>
        <w:jc w:val="both"/>
        <w:rPr>
          <w:sz w:val="28"/>
          <w:szCs w:val="28"/>
        </w:rPr>
      </w:pPr>
      <w:r w:rsidRPr="00765AEE">
        <w:rPr>
          <w:sz w:val="28"/>
          <w:szCs w:val="28"/>
        </w:rPr>
        <w:t xml:space="preserve">Формирование кредитного портфеля является одним из основополагающих моментов в деятельности банка, позволяющим более четко выработать тактику и стратегию развития коммерческого банка, его возможности кредитования клиентов и развития деловой активности на </w:t>
      </w:r>
      <w:r w:rsidRPr="00765AEE">
        <w:rPr>
          <w:sz w:val="28"/>
          <w:szCs w:val="28"/>
        </w:rPr>
        <w:lastRenderedPageBreak/>
        <w:t>рынке. От структуры и качества кредитного портфеля в значительной степени зависит устойчивость банка, его репутация, финансовые результаты.</w:t>
      </w:r>
    </w:p>
    <w:p w:rsidR="00765AEE" w:rsidRPr="00765AEE" w:rsidRDefault="00765AEE" w:rsidP="00765AEE">
      <w:pPr>
        <w:ind w:firstLine="709"/>
        <w:jc w:val="both"/>
        <w:rPr>
          <w:sz w:val="28"/>
          <w:szCs w:val="28"/>
        </w:rPr>
      </w:pPr>
      <w:r w:rsidRPr="00765AEE">
        <w:rPr>
          <w:sz w:val="28"/>
          <w:szCs w:val="28"/>
        </w:rPr>
        <w:t>Кредитный портфель – это совокупность остатков задолженности по основному долгу по активным кредитным операциям на определенную дату.</w:t>
      </w:r>
    </w:p>
    <w:p w:rsidR="00765AEE" w:rsidRPr="00765AEE" w:rsidRDefault="00765AEE" w:rsidP="00765AEE">
      <w:pPr>
        <w:ind w:firstLine="709"/>
        <w:jc w:val="both"/>
        <w:rPr>
          <w:sz w:val="28"/>
          <w:szCs w:val="28"/>
        </w:rPr>
      </w:pPr>
      <w:r w:rsidRPr="00765AEE">
        <w:rPr>
          <w:sz w:val="28"/>
          <w:szCs w:val="28"/>
        </w:rPr>
        <w:t>Анализ и оценка качества кредитного портфеля позволяет менеджерам банка управлять его ссудными операциями.</w:t>
      </w:r>
    </w:p>
    <w:p w:rsidR="00765AEE" w:rsidRPr="00765AEE" w:rsidRDefault="00765AEE" w:rsidP="00765AEE">
      <w:pPr>
        <w:ind w:firstLine="709"/>
        <w:jc w:val="both"/>
        <w:rPr>
          <w:sz w:val="28"/>
          <w:szCs w:val="28"/>
        </w:rPr>
      </w:pPr>
      <w:r w:rsidRPr="00765AEE">
        <w:rPr>
          <w:sz w:val="28"/>
          <w:szCs w:val="28"/>
        </w:rPr>
        <w:t>Существенным моментом определения кредитного портфеля является то, что выбор и формирование его напрямую зависит от определения банком своего инвестиционного горизонта, набора стратегических и тактических решений на определенный промежуток времени. В этой связи важно отметить, что кредитный портфель является не просто пассивно сложившимся набором кредитных требований банка, а результатом активных действий банка, направленных на формирование определенного соотношения между совокупностью кредитных инструментов.</w:t>
      </w:r>
    </w:p>
    <w:p w:rsidR="00765AEE" w:rsidRPr="00765AEE" w:rsidRDefault="00765AEE" w:rsidP="00765AEE">
      <w:pPr>
        <w:rPr>
          <w:sz w:val="28"/>
          <w:szCs w:val="28"/>
        </w:rPr>
      </w:pPr>
    </w:p>
    <w:p w:rsidR="00765AEE" w:rsidRPr="00765AEE" w:rsidRDefault="00765AEE" w:rsidP="00765AEE">
      <w:pPr>
        <w:ind w:firstLine="709"/>
        <w:jc w:val="both"/>
        <w:rPr>
          <w:sz w:val="28"/>
          <w:szCs w:val="28"/>
        </w:rPr>
      </w:pPr>
    </w:p>
    <w:p w:rsidR="00765AEE" w:rsidRPr="00765AEE" w:rsidRDefault="00765AEE" w:rsidP="00765AEE">
      <w:pPr>
        <w:ind w:firstLine="709"/>
        <w:jc w:val="both"/>
        <w:rPr>
          <w:b/>
          <w:sz w:val="28"/>
          <w:szCs w:val="28"/>
        </w:rPr>
      </w:pPr>
      <w:r w:rsidRPr="00765AEE">
        <w:rPr>
          <w:b/>
          <w:sz w:val="28"/>
          <w:szCs w:val="28"/>
        </w:rPr>
        <w:t>1.2. Основные положения и принципы, учитываемые при формировании кредитной политики банка</w:t>
      </w:r>
    </w:p>
    <w:p w:rsidR="00765AEE" w:rsidRPr="00765AEE" w:rsidRDefault="00765AEE" w:rsidP="00765AEE">
      <w:pPr>
        <w:ind w:firstLine="709"/>
        <w:jc w:val="both"/>
        <w:rPr>
          <w:sz w:val="28"/>
          <w:szCs w:val="28"/>
        </w:rPr>
      </w:pPr>
    </w:p>
    <w:p w:rsidR="00765AEE" w:rsidRPr="00765AEE" w:rsidRDefault="00765AEE" w:rsidP="00765AEE">
      <w:pPr>
        <w:ind w:firstLine="709"/>
        <w:jc w:val="both"/>
        <w:rPr>
          <w:sz w:val="28"/>
          <w:szCs w:val="28"/>
        </w:rPr>
      </w:pPr>
    </w:p>
    <w:p w:rsidR="00765AEE" w:rsidRPr="00765AEE" w:rsidRDefault="00765AEE" w:rsidP="00765AEE">
      <w:pPr>
        <w:ind w:firstLine="709"/>
        <w:jc w:val="both"/>
        <w:rPr>
          <w:sz w:val="28"/>
          <w:szCs w:val="28"/>
        </w:rPr>
      </w:pPr>
      <w:r w:rsidRPr="00765AEE">
        <w:rPr>
          <w:sz w:val="28"/>
          <w:szCs w:val="28"/>
        </w:rPr>
        <w:t>Кредитная политика – это лишь одна грань широкого спектра политики, проводимой банком в его деятельности.</w:t>
      </w:r>
    </w:p>
    <w:p w:rsidR="00765AEE" w:rsidRPr="00765AEE" w:rsidRDefault="00765AEE" w:rsidP="00765AEE">
      <w:pPr>
        <w:ind w:firstLine="709"/>
        <w:jc w:val="both"/>
        <w:rPr>
          <w:sz w:val="28"/>
          <w:szCs w:val="28"/>
        </w:rPr>
      </w:pPr>
      <w:r w:rsidRPr="00765AEE">
        <w:rPr>
          <w:sz w:val="28"/>
          <w:szCs w:val="28"/>
        </w:rPr>
        <w:t>В экономической науке устоялось мнение, что кредитная политика соотносится с управлением движения кредита во всех его формах и разновидностях. Именно поэтому кредитная политика – это политика, как в области предоставления кредита, так и в области его получения.</w:t>
      </w:r>
    </w:p>
    <w:p w:rsidR="00E50A73" w:rsidRDefault="00765AEE" w:rsidP="00765AEE">
      <w:pPr>
        <w:ind w:firstLine="709"/>
        <w:jc w:val="both"/>
        <w:rPr>
          <w:sz w:val="28"/>
          <w:szCs w:val="28"/>
        </w:rPr>
      </w:pPr>
      <w:r w:rsidRPr="00765AEE">
        <w:rPr>
          <w:sz w:val="28"/>
          <w:szCs w:val="28"/>
        </w:rPr>
        <w:t xml:space="preserve">Однако данное определение не позволяет в условиях рыночных отношений достаточно полно оценить работу конкретного коммерческого </w:t>
      </w:r>
      <w:r w:rsidRPr="00765AEE">
        <w:rPr>
          <w:sz w:val="28"/>
          <w:szCs w:val="28"/>
        </w:rPr>
        <w:lastRenderedPageBreak/>
        <w:t>банка с точки зрения организации его кредитных взаимоотношений с клиентами</w:t>
      </w:r>
    </w:p>
    <w:p w:rsidR="00765AEE" w:rsidRPr="00765AEE" w:rsidRDefault="00765AEE" w:rsidP="00765AEE">
      <w:pPr>
        <w:ind w:firstLine="709"/>
        <w:jc w:val="both"/>
        <w:rPr>
          <w:sz w:val="28"/>
          <w:szCs w:val="28"/>
        </w:rPr>
      </w:pPr>
      <w:r w:rsidRPr="00765AEE">
        <w:rPr>
          <w:sz w:val="28"/>
          <w:szCs w:val="28"/>
        </w:rPr>
        <w:t>Основные принципы при формировании кредитной политики банка:</w:t>
      </w:r>
    </w:p>
    <w:p w:rsidR="00765AEE" w:rsidRPr="00765AEE" w:rsidRDefault="00765AEE" w:rsidP="00765AEE">
      <w:pPr>
        <w:numPr>
          <w:ilvl w:val="0"/>
          <w:numId w:val="4"/>
        </w:numPr>
        <w:ind w:left="0" w:firstLine="709"/>
        <w:contextualSpacing/>
        <w:jc w:val="both"/>
        <w:rPr>
          <w:sz w:val="28"/>
          <w:szCs w:val="28"/>
        </w:rPr>
      </w:pPr>
      <w:r w:rsidRPr="00765AEE">
        <w:rPr>
          <w:sz w:val="28"/>
          <w:szCs w:val="28"/>
        </w:rPr>
        <w:t xml:space="preserve">Обеспечение связи кредитной политики с общей стратегией его экономического развития. Кредитная политика должна рассматриваться как один из обязательных элементов общей стратегии экономического развития банка и требует согласования с его депозитной, процентной политикой, политикой управления банковскими рисками. </w:t>
      </w:r>
    </w:p>
    <w:p w:rsidR="00E50A73" w:rsidRDefault="00765AEE" w:rsidP="00765AEE">
      <w:pPr>
        <w:numPr>
          <w:ilvl w:val="0"/>
          <w:numId w:val="4"/>
        </w:numPr>
        <w:ind w:left="0" w:firstLine="709"/>
        <w:contextualSpacing/>
        <w:jc w:val="both"/>
        <w:rPr>
          <w:sz w:val="28"/>
          <w:szCs w:val="28"/>
        </w:rPr>
      </w:pPr>
      <w:r w:rsidRPr="00E50A73">
        <w:rPr>
          <w:sz w:val="28"/>
          <w:szCs w:val="28"/>
        </w:rPr>
        <w:t>Учет в процессе разработки кредитной политики состояния страны и ее развития в определенный период. Кредитная политика банка в значительной степени связана с внешней средой, которая определяется состоянием</w:t>
      </w:r>
      <w:r w:rsidR="00E50A73">
        <w:rPr>
          <w:sz w:val="28"/>
          <w:szCs w:val="28"/>
        </w:rPr>
        <w:t xml:space="preserve"> развития экономики государства</w:t>
      </w:r>
      <w:r w:rsidRPr="00E50A73">
        <w:rPr>
          <w:sz w:val="28"/>
          <w:szCs w:val="28"/>
        </w:rPr>
        <w:t xml:space="preserve">. </w:t>
      </w:r>
    </w:p>
    <w:p w:rsidR="00765AEE" w:rsidRPr="00E50A73" w:rsidRDefault="00765AEE" w:rsidP="00765AEE">
      <w:pPr>
        <w:numPr>
          <w:ilvl w:val="0"/>
          <w:numId w:val="4"/>
        </w:numPr>
        <w:ind w:left="0" w:firstLine="709"/>
        <w:contextualSpacing/>
        <w:jc w:val="both"/>
        <w:rPr>
          <w:sz w:val="28"/>
          <w:szCs w:val="28"/>
        </w:rPr>
      </w:pPr>
      <w:r w:rsidRPr="00E50A73">
        <w:rPr>
          <w:sz w:val="28"/>
          <w:szCs w:val="28"/>
        </w:rPr>
        <w:t xml:space="preserve">Обеспечение </w:t>
      </w:r>
      <w:proofErr w:type="gramStart"/>
      <w:r w:rsidRPr="00E50A73">
        <w:rPr>
          <w:sz w:val="28"/>
          <w:szCs w:val="28"/>
        </w:rPr>
        <w:t>соблюдения правовых норм государственного регулирования кредитной деятельности банков</w:t>
      </w:r>
      <w:proofErr w:type="gramEnd"/>
      <w:r w:rsidRPr="00E50A73">
        <w:rPr>
          <w:sz w:val="28"/>
          <w:szCs w:val="28"/>
        </w:rPr>
        <w:t>. Как и другие сферы экономической деятельности отдельных субъектов хозяйствования, кредитная деятельность банков подлежит активному регулированию со стороны государства. Стратегические цели кредитной политики и механизм их реализации не должны вступать в противоречие с действующими нормами государственного регулирования кредитной деятельности.</w:t>
      </w:r>
    </w:p>
    <w:p w:rsidR="006109A6" w:rsidRPr="00737FC4" w:rsidRDefault="00765AEE" w:rsidP="006109A6">
      <w:pPr>
        <w:numPr>
          <w:ilvl w:val="0"/>
          <w:numId w:val="4"/>
        </w:numPr>
        <w:ind w:left="0" w:firstLine="709"/>
        <w:contextualSpacing/>
        <w:jc w:val="both"/>
        <w:rPr>
          <w:sz w:val="28"/>
          <w:szCs w:val="28"/>
        </w:rPr>
      </w:pPr>
      <w:r w:rsidRPr="00765AEE">
        <w:rPr>
          <w:sz w:val="28"/>
          <w:szCs w:val="28"/>
        </w:rPr>
        <w:t>Учет внутреннего потенциала банка и возможности его развития. Объем кредитной деятельности банка, диверсификация ее направлений, возможности проведения отдельных операций и применения отдельных кредитных инструментов значительной мере определяются размером его уставного капитала, уровню развития материально-технической базы и инновационных технологий, квалификацией кредитных менеджеров, организационной структурой управления и некоторыми другими элементами, которые характеризуют его внутренний ресурсный потенциал.</w:t>
      </w:r>
    </w:p>
    <w:p w:rsidR="00737FC4" w:rsidRDefault="00737FC4" w:rsidP="006109A6">
      <w:pPr>
        <w:contextualSpacing/>
        <w:jc w:val="both"/>
        <w:rPr>
          <w:sz w:val="28"/>
          <w:szCs w:val="28"/>
        </w:rPr>
      </w:pPr>
    </w:p>
    <w:p w:rsidR="00737FC4" w:rsidRPr="00765AEE" w:rsidRDefault="00737FC4" w:rsidP="006109A6">
      <w:pPr>
        <w:contextualSpacing/>
        <w:jc w:val="both"/>
        <w:rPr>
          <w:sz w:val="28"/>
          <w:szCs w:val="28"/>
        </w:rPr>
      </w:pPr>
    </w:p>
    <w:p w:rsidR="00FE6FEB" w:rsidRDefault="004F6FFE" w:rsidP="009F5AF2">
      <w:r>
        <w:rPr>
          <w:noProof/>
          <w:shd w:val="clear" w:color="auto" w:fill="auto"/>
        </w:rPr>
        <mc:AlternateContent>
          <mc:Choice Requires="wps">
            <w:drawing>
              <wp:anchor distT="0" distB="0" distL="114300" distR="114300" simplePos="0" relativeHeight="251659264" behindDoc="0" locked="0" layoutInCell="1" allowOverlap="1" wp14:anchorId="5FDE724F" wp14:editId="73D42FBD">
                <wp:simplePos x="0" y="0"/>
                <wp:positionH relativeFrom="column">
                  <wp:posOffset>631707</wp:posOffset>
                </wp:positionH>
                <wp:positionV relativeFrom="paragraph">
                  <wp:posOffset>-18341</wp:posOffset>
                </wp:positionV>
                <wp:extent cx="4731488" cy="457200"/>
                <wp:effectExtent l="0" t="0" r="12065" b="19050"/>
                <wp:wrapNone/>
                <wp:docPr id="1" name="Скругленный прямоугольник 1"/>
                <wp:cNvGraphicFramePr/>
                <a:graphic xmlns:a="http://schemas.openxmlformats.org/drawingml/2006/main">
                  <a:graphicData uri="http://schemas.microsoft.com/office/word/2010/wordprocessingShape">
                    <wps:wsp>
                      <wps:cNvSpPr/>
                      <wps:spPr>
                        <a:xfrm>
                          <a:off x="0" y="0"/>
                          <a:ext cx="4731488" cy="4572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proofErr w:type="gramStart"/>
                            <w:r>
                              <w:t xml:space="preserve">Основные  направления и принципы кредитной политики коммерческого </w:t>
                            </w:r>
                            <w:proofErr w:type="spellStart"/>
                            <w:r>
                              <w:t>анка</w:t>
                            </w:r>
                            <w:proofErr w:type="spellEnd"/>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 o:spid="_x0000_s1026" style="position:absolute;left:0;text-align:left;margin-left:49.75pt;margin-top:-1.45pt;width:372.55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" fillcolor="white [3201]" strokecolor="black [3200]" strokeweight=".25pt">
                <v:textbox>
                  <w:txbxContent>
                    <w:p w:rsidR="00130217" w:rsidRDefault="00130217" w:rsidP="009F5AF2">
                      <w:r>
                        <w:t>Основные  направления и принципы кредитной политики коммерческого анка</w:t>
                      </w:r>
                    </w:p>
                  </w:txbxContent>
                </v:textbox>
              </v:roundrect>
            </w:pict>
          </mc:Fallback>
        </mc:AlternateContent>
      </w:r>
    </w:p>
    <w:p w:rsidR="00FE6FEB" w:rsidRPr="00FE6FEB" w:rsidRDefault="004F6FFE" w:rsidP="009F5AF2">
      <w:r>
        <w:rPr>
          <w:noProof/>
          <w:shd w:val="clear" w:color="auto" w:fill="auto"/>
        </w:rPr>
        <mc:AlternateContent>
          <mc:Choice Requires="wps">
            <w:drawing>
              <wp:anchor distT="0" distB="0" distL="114300" distR="114300" simplePos="0" relativeHeight="251660288" behindDoc="0" locked="0" layoutInCell="1" allowOverlap="1" wp14:anchorId="2E386D35" wp14:editId="45C2545C">
                <wp:simplePos x="0" y="0"/>
                <wp:positionH relativeFrom="column">
                  <wp:posOffset>2970870</wp:posOffset>
                </wp:positionH>
                <wp:positionV relativeFrom="paragraph">
                  <wp:posOffset>175969</wp:posOffset>
                </wp:positionV>
                <wp:extent cx="0" cy="180222"/>
                <wp:effectExtent l="95250" t="0" r="76200" b="48895"/>
                <wp:wrapNone/>
                <wp:docPr id="2" name="Прямая со стрелкой 2"/>
                <wp:cNvGraphicFramePr/>
                <a:graphic xmlns:a="http://schemas.openxmlformats.org/drawingml/2006/main">
                  <a:graphicData uri="http://schemas.microsoft.com/office/word/2010/wordprocessingShape">
                    <wps:wsp>
                      <wps:cNvCnPr/>
                      <wps:spPr>
                        <a:xfrm>
                          <a:off x="0" y="0"/>
                          <a:ext cx="0" cy="18022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 o:spid="_x0000_s1026" type="#_x0000_t32" style="position:absolute;margin-left:233.95pt;margin-top:13.85pt;width:0;height:14.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" strokecolor="black [3040]">
                <v:stroke endarrow="open"/>
              </v:shape>
            </w:pict>
          </mc:Fallback>
        </mc:AlternateContent>
      </w:r>
    </w:p>
    <w:p w:rsidR="00FE6FEB" w:rsidRPr="00FE6FEB" w:rsidRDefault="00351CC7" w:rsidP="009F5AF2">
      <w:r>
        <w:rPr>
          <w:noProof/>
          <w:shd w:val="clear" w:color="auto" w:fill="auto"/>
        </w:rPr>
        <mc:AlternateContent>
          <mc:Choice Requires="wps">
            <w:drawing>
              <wp:anchor distT="0" distB="0" distL="114300" distR="114300" simplePos="0" relativeHeight="251662336" behindDoc="0" locked="0" layoutInCell="1" allowOverlap="1" wp14:anchorId="4B2B198C" wp14:editId="4F7FFEAD">
                <wp:simplePos x="0" y="0"/>
                <wp:positionH relativeFrom="column">
                  <wp:posOffset>780415</wp:posOffset>
                </wp:positionH>
                <wp:positionV relativeFrom="paragraph">
                  <wp:posOffset>50800</wp:posOffset>
                </wp:positionV>
                <wp:extent cx="0" cy="264795"/>
                <wp:effectExtent l="95250" t="0" r="57150" b="59055"/>
                <wp:wrapNone/>
                <wp:docPr id="4" name="Прямая со стрелкой 4"/>
                <wp:cNvGraphicFramePr/>
                <a:graphic xmlns:a="http://schemas.openxmlformats.org/drawingml/2006/main">
                  <a:graphicData uri="http://schemas.microsoft.com/office/word/2010/wordprocessingShape">
                    <wps:wsp>
                      <wps:cNvCnPr/>
                      <wps:spPr>
                        <a:xfrm>
                          <a:off x="0" y="0"/>
                          <a:ext cx="0" cy="26479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4" o:spid="_x0000_s1026" type="#_x0000_t32" style="position:absolute;margin-left:61.45pt;margin-top:4pt;width:0;height:20.8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" strokecolor="black [3040]">
                <v:stroke endarrow="open"/>
              </v:shape>
            </w:pict>
          </mc:Fallback>
        </mc:AlternateContent>
      </w:r>
      <w:r>
        <w:rPr>
          <w:noProof/>
          <w:shd w:val="clear" w:color="auto" w:fill="auto"/>
        </w:rPr>
        <mc:AlternateContent>
          <mc:Choice Requires="wps">
            <w:drawing>
              <wp:anchor distT="0" distB="0" distL="114300" distR="114300" simplePos="0" relativeHeight="251664384" behindDoc="0" locked="0" layoutInCell="1" allowOverlap="1" wp14:anchorId="7C5A257C" wp14:editId="295D02CE">
                <wp:simplePos x="0" y="0"/>
                <wp:positionH relativeFrom="column">
                  <wp:posOffset>2704465</wp:posOffset>
                </wp:positionH>
                <wp:positionV relativeFrom="paragraph">
                  <wp:posOffset>61595</wp:posOffset>
                </wp:positionV>
                <wp:extent cx="10160" cy="254635"/>
                <wp:effectExtent l="76200" t="0" r="66040" b="50165"/>
                <wp:wrapNone/>
                <wp:docPr id="6" name="Прямая со стрелкой 6"/>
                <wp:cNvGraphicFramePr/>
                <a:graphic xmlns:a="http://schemas.openxmlformats.org/drawingml/2006/main">
                  <a:graphicData uri="http://schemas.microsoft.com/office/word/2010/wordprocessingShape">
                    <wps:wsp>
                      <wps:cNvCnPr/>
                      <wps:spPr>
                        <a:xfrm>
                          <a:off x="0" y="0"/>
                          <a:ext cx="10160" cy="254635"/>
                        </a:xfrm>
                        <a:prstGeom prst="straightConnector1">
                          <a:avLst/>
                        </a:prstGeom>
                        <a:ln w="3175">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6" o:spid="_x0000_s1026" type="#_x0000_t32" style="position:absolute;margin-left:212.95pt;margin-top:4.85pt;width:.8pt;height:20.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" strokecolor="black [3040]" strokeweight=".25pt">
                <v:stroke endarrow="open"/>
              </v:shape>
            </w:pict>
          </mc:Fallback>
        </mc:AlternateContent>
      </w:r>
      <w:r w:rsidR="00B06580">
        <w:rPr>
          <w:noProof/>
          <w:shd w:val="clear" w:color="auto" w:fill="auto"/>
        </w:rPr>
        <mc:AlternateContent>
          <mc:Choice Requires="wps">
            <w:drawing>
              <wp:anchor distT="0" distB="0" distL="114300" distR="114300" simplePos="0" relativeHeight="251663360" behindDoc="0" locked="0" layoutInCell="1" allowOverlap="1" wp14:anchorId="70415CF1" wp14:editId="16978E07">
                <wp:simplePos x="0" y="0"/>
                <wp:positionH relativeFrom="column">
                  <wp:posOffset>5022850</wp:posOffset>
                </wp:positionH>
                <wp:positionV relativeFrom="paragraph">
                  <wp:posOffset>61595</wp:posOffset>
                </wp:positionV>
                <wp:extent cx="0" cy="254635"/>
                <wp:effectExtent l="95250" t="0" r="76200" b="50165"/>
                <wp:wrapNone/>
                <wp:docPr id="5" name="Прямая со стрелкой 5"/>
                <wp:cNvGraphicFramePr/>
                <a:graphic xmlns:a="http://schemas.openxmlformats.org/drawingml/2006/main">
                  <a:graphicData uri="http://schemas.microsoft.com/office/word/2010/wordprocessingShape">
                    <wps:wsp>
                      <wps:cNvCnPr/>
                      <wps:spPr>
                        <a:xfrm>
                          <a:off x="0" y="0"/>
                          <a:ext cx="0" cy="25463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5" o:spid="_x0000_s1026" type="#_x0000_t32" style="position:absolute;margin-left:395.5pt;margin-top:4.85pt;width:0;height:20.0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" strokecolor="black [3040]">
                <v:stroke endarrow="open"/>
              </v:shape>
            </w:pict>
          </mc:Fallback>
        </mc:AlternateContent>
      </w:r>
      <w:r w:rsidR="006A2641">
        <w:rPr>
          <w:noProof/>
          <w:shd w:val="clear" w:color="auto" w:fill="auto"/>
        </w:rPr>
        <mc:AlternateContent>
          <mc:Choice Requires="wps">
            <w:drawing>
              <wp:anchor distT="0" distB="0" distL="114300" distR="114300" simplePos="0" relativeHeight="251661312" behindDoc="0" locked="0" layoutInCell="1" allowOverlap="1" wp14:anchorId="4F305B6A" wp14:editId="0D2FC62E">
                <wp:simplePos x="0" y="0"/>
                <wp:positionH relativeFrom="column">
                  <wp:posOffset>780415</wp:posOffset>
                </wp:positionH>
                <wp:positionV relativeFrom="paragraph">
                  <wp:posOffset>59055</wp:posOffset>
                </wp:positionV>
                <wp:extent cx="4241165" cy="0"/>
                <wp:effectExtent l="0" t="0" r="26035" b="1905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424116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45pt,4.65pt" to="395.4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" strokecolor="black [3040]"/>
            </w:pict>
          </mc:Fallback>
        </mc:AlternateContent>
      </w:r>
    </w:p>
    <w:p w:rsidR="00FE6FEB" w:rsidRPr="00FE6FEB" w:rsidRDefault="00E50A73" w:rsidP="009F5AF2">
      <w:r>
        <w:rPr>
          <w:noProof/>
          <w:shd w:val="clear" w:color="auto" w:fill="auto"/>
        </w:rPr>
        <mc:AlternateContent>
          <mc:Choice Requires="wps">
            <w:drawing>
              <wp:anchor distT="0" distB="0" distL="114300" distR="114300" simplePos="0" relativeHeight="251666432" behindDoc="0" locked="0" layoutInCell="1" allowOverlap="1" wp14:anchorId="7CD28FED" wp14:editId="34E8604C">
                <wp:simplePos x="0" y="0"/>
                <wp:positionH relativeFrom="column">
                  <wp:posOffset>4025265</wp:posOffset>
                </wp:positionH>
                <wp:positionV relativeFrom="paragraph">
                  <wp:posOffset>57785</wp:posOffset>
                </wp:positionV>
                <wp:extent cx="1628775" cy="552450"/>
                <wp:effectExtent l="0" t="0" r="28575" b="19050"/>
                <wp:wrapNone/>
                <wp:docPr id="8" name="Скругленный прямоугольник 8"/>
                <wp:cNvGraphicFramePr/>
                <a:graphic xmlns:a="http://schemas.openxmlformats.org/drawingml/2006/main">
                  <a:graphicData uri="http://schemas.microsoft.com/office/word/2010/wordprocessingShape">
                    <wps:wsp>
                      <wps:cNvSpPr/>
                      <wps:spPr>
                        <a:xfrm>
                          <a:off x="0" y="0"/>
                          <a:ext cx="1628775" cy="55245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Управление кредитными рисками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 o:spid="_x0000_s1027" style="position:absolute;left:0;text-align:left;margin-left:316.95pt;margin-top:4.55pt;width:128.25pt;height:4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" fillcolor="white [3201]" strokecolor="black [3200]" strokeweight=".25pt">
                <v:textbox>
                  <w:txbxContent>
                    <w:p w:rsidR="00130217" w:rsidRDefault="00130217" w:rsidP="009F5AF2">
                      <w:r>
                        <w:t>Управление кредитными рисками</w:t>
                      </w:r>
                    </w:p>
                  </w:txbxContent>
                </v:textbox>
              </v:roundrect>
            </w:pict>
          </mc:Fallback>
        </mc:AlternateContent>
      </w:r>
      <w:r>
        <w:rPr>
          <w:noProof/>
          <w:shd w:val="clear" w:color="auto" w:fill="auto"/>
        </w:rPr>
        <mc:AlternateContent>
          <mc:Choice Requires="wps">
            <w:drawing>
              <wp:anchor distT="0" distB="0" distL="114300" distR="114300" simplePos="0" relativeHeight="251667456" behindDoc="0" locked="0" layoutInCell="1" allowOverlap="1" wp14:anchorId="51C31E59" wp14:editId="457014E6">
                <wp:simplePos x="0" y="0"/>
                <wp:positionH relativeFrom="column">
                  <wp:posOffset>15240</wp:posOffset>
                </wp:positionH>
                <wp:positionV relativeFrom="paragraph">
                  <wp:posOffset>57785</wp:posOffset>
                </wp:positionV>
                <wp:extent cx="1295400" cy="753110"/>
                <wp:effectExtent l="0" t="0" r="19050" b="27940"/>
                <wp:wrapNone/>
                <wp:docPr id="9" name="Скругленный прямоугольник 9"/>
                <wp:cNvGraphicFramePr/>
                <a:graphic xmlns:a="http://schemas.openxmlformats.org/drawingml/2006/main">
                  <a:graphicData uri="http://schemas.microsoft.com/office/word/2010/wordprocessingShape">
                    <wps:wsp>
                      <wps:cNvSpPr/>
                      <wps:spPr>
                        <a:xfrm>
                          <a:off x="0" y="0"/>
                          <a:ext cx="1295400" cy="75311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Принципы кредитной политики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9" o:spid="_x0000_s1028" style="position:absolute;left:0;text-align:left;margin-left:1.2pt;margin-top:4.55pt;width:102pt;height:59.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" fillcolor="white [3201]" strokecolor="black [3200]" strokeweight=".25pt">
                <v:textbox>
                  <w:txbxContent>
                    <w:p w:rsidR="00130217" w:rsidRDefault="00130217" w:rsidP="009F5AF2">
                      <w:r>
                        <w:t>Принципы кредитной политики</w:t>
                      </w:r>
                    </w:p>
                  </w:txbxContent>
                </v:textbox>
              </v:roundrect>
            </w:pict>
          </mc:Fallback>
        </mc:AlternateContent>
      </w:r>
      <w:r>
        <w:rPr>
          <w:noProof/>
          <w:shd w:val="clear" w:color="auto" w:fill="auto"/>
        </w:rPr>
        <mc:AlternateContent>
          <mc:Choice Requires="wps">
            <w:drawing>
              <wp:anchor distT="0" distB="0" distL="114300" distR="114300" simplePos="0" relativeHeight="251665408" behindDoc="0" locked="0" layoutInCell="1" allowOverlap="1" wp14:anchorId="77DE89DA" wp14:editId="2F5B6948">
                <wp:simplePos x="0" y="0"/>
                <wp:positionH relativeFrom="column">
                  <wp:posOffset>1717040</wp:posOffset>
                </wp:positionH>
                <wp:positionV relativeFrom="paragraph">
                  <wp:posOffset>48260</wp:posOffset>
                </wp:positionV>
                <wp:extent cx="1555750" cy="561975"/>
                <wp:effectExtent l="0" t="0" r="25400" b="28575"/>
                <wp:wrapNone/>
                <wp:docPr id="7" name="Скругленный прямоугольник 7"/>
                <wp:cNvGraphicFramePr/>
                <a:graphic xmlns:a="http://schemas.openxmlformats.org/drawingml/2006/main">
                  <a:graphicData uri="http://schemas.microsoft.com/office/word/2010/wordprocessingShape">
                    <wps:wsp>
                      <wps:cNvSpPr/>
                      <wps:spPr>
                        <a:xfrm>
                          <a:off x="0" y="0"/>
                          <a:ext cx="1555750" cy="5619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Структура кредитного  портфеля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 o:spid="_x0000_s1029" style="position:absolute;left:0;text-align:left;margin-left:135.2pt;margin-top:3.8pt;width:122.5pt;height:4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" fillcolor="white [3201]" strokecolor="black [3200]" strokeweight=".25pt">
                <v:textbox>
                  <w:txbxContent>
                    <w:p w:rsidR="00130217" w:rsidRDefault="00130217" w:rsidP="009F5AF2">
                      <w:r>
                        <w:t>Структура кредитного  портфеля</w:t>
                      </w:r>
                    </w:p>
                  </w:txbxContent>
                </v:textbox>
              </v:roundrect>
            </w:pict>
          </mc:Fallback>
        </mc:AlternateContent>
      </w:r>
    </w:p>
    <w:p w:rsidR="00FE6FEB" w:rsidRDefault="006109A6" w:rsidP="009F5AF2">
      <w:r>
        <w:rPr>
          <w:noProof/>
          <w:shd w:val="clear" w:color="auto" w:fill="auto"/>
        </w:rPr>
        <mc:AlternateContent>
          <mc:Choice Requires="wps">
            <w:drawing>
              <wp:anchor distT="0" distB="0" distL="114300" distR="114300" simplePos="0" relativeHeight="251669504" behindDoc="0" locked="0" layoutInCell="1" allowOverlap="1" wp14:anchorId="60E2B703" wp14:editId="7493CF58">
                <wp:simplePos x="0" y="0"/>
                <wp:positionH relativeFrom="column">
                  <wp:posOffset>3310890</wp:posOffset>
                </wp:positionH>
                <wp:positionV relativeFrom="paragraph">
                  <wp:posOffset>57150</wp:posOffset>
                </wp:positionV>
                <wp:extent cx="466725" cy="0"/>
                <wp:effectExtent l="0" t="76200" r="28575" b="114300"/>
                <wp:wrapNone/>
                <wp:docPr id="11" name="Прямая со стрелкой 11"/>
                <wp:cNvGraphicFramePr/>
                <a:graphic xmlns:a="http://schemas.openxmlformats.org/drawingml/2006/main">
                  <a:graphicData uri="http://schemas.microsoft.com/office/word/2010/wordprocessingShape">
                    <wps:wsp>
                      <wps:cNvCnPr/>
                      <wps:spPr>
                        <a:xfrm>
                          <a:off x="0" y="0"/>
                          <a:ext cx="4667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1" o:spid="_x0000_s1026" type="#_x0000_t32" style="position:absolute;margin-left:260.7pt;margin-top:4.5pt;width:36.7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" strokecolor="black [3040]">
                <v:stroke endarrow="open"/>
              </v:shape>
            </w:pict>
          </mc:Fallback>
        </mc:AlternateContent>
      </w:r>
      <w:r w:rsidR="00E50A73">
        <w:rPr>
          <w:noProof/>
          <w:shd w:val="clear" w:color="auto" w:fill="auto"/>
        </w:rPr>
        <mc:AlternateContent>
          <mc:Choice Requires="wps">
            <w:drawing>
              <wp:anchor distT="0" distB="0" distL="114300" distR="114300" simplePos="0" relativeHeight="251720704" behindDoc="0" locked="0" layoutInCell="1" allowOverlap="1" wp14:anchorId="65865A54" wp14:editId="6E442FFD">
                <wp:simplePos x="0" y="0"/>
                <wp:positionH relativeFrom="column">
                  <wp:posOffset>3776980</wp:posOffset>
                </wp:positionH>
                <wp:positionV relativeFrom="paragraph">
                  <wp:posOffset>49530</wp:posOffset>
                </wp:positionV>
                <wp:extent cx="0" cy="3997325"/>
                <wp:effectExtent l="0" t="0" r="19050" b="22225"/>
                <wp:wrapNone/>
                <wp:docPr id="63" name="Прямая соединительная линия 63"/>
                <wp:cNvGraphicFramePr/>
                <a:graphic xmlns:a="http://schemas.openxmlformats.org/drawingml/2006/main">
                  <a:graphicData uri="http://schemas.microsoft.com/office/word/2010/wordprocessingShape">
                    <wps:wsp>
                      <wps:cNvCnPr/>
                      <wps:spPr>
                        <a:xfrm flipH="1">
                          <a:off x="0" y="0"/>
                          <a:ext cx="0" cy="39973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63" o:spid="_x0000_s1026" style="position:absolute;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4pt,3.9pt" to="297.4pt,3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" strokecolor="black [3040]"/>
            </w:pict>
          </mc:Fallback>
        </mc:AlternateContent>
      </w:r>
    </w:p>
    <w:p w:rsidR="00351CC7" w:rsidRDefault="00351CC7" w:rsidP="009F5AF2">
      <w:r>
        <w:rPr>
          <w:noProof/>
          <w:shd w:val="clear" w:color="auto" w:fill="auto"/>
        </w:rPr>
        <mc:AlternateContent>
          <mc:Choice Requires="wps">
            <w:drawing>
              <wp:anchor distT="0" distB="0" distL="114300" distR="114300" simplePos="0" relativeHeight="251701248" behindDoc="0" locked="0" layoutInCell="1" allowOverlap="1" wp14:anchorId="48F1F731" wp14:editId="05A4FD6D">
                <wp:simplePos x="0" y="0"/>
                <wp:positionH relativeFrom="column">
                  <wp:posOffset>2321693</wp:posOffset>
                </wp:positionH>
                <wp:positionV relativeFrom="paragraph">
                  <wp:posOffset>5546327</wp:posOffset>
                </wp:positionV>
                <wp:extent cx="902970" cy="318770"/>
                <wp:effectExtent l="0" t="0" r="11430" b="24130"/>
                <wp:wrapNone/>
                <wp:docPr id="44" name="Скругленный прямоугольник 44"/>
                <wp:cNvGraphicFramePr/>
                <a:graphic xmlns:a="http://schemas.openxmlformats.org/drawingml/2006/main">
                  <a:graphicData uri="http://schemas.microsoft.com/office/word/2010/wordprocessingShape">
                    <wps:wsp>
                      <wps:cNvSpPr/>
                      <wps:spPr>
                        <a:xfrm>
                          <a:off x="0" y="0"/>
                          <a:ext cx="902970" cy="31877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Сроки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4" o:spid="_x0000_s1030" style="position:absolute;left:0;text-align:left;margin-left:182.8pt;margin-top:436.7pt;width:71.1pt;height:25.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" fillcolor="white [3201]" strokecolor="black [3200]" strokeweight=".25pt">
                <v:textbox>
                  <w:txbxContent>
                    <w:p w:rsidR="00130217" w:rsidRDefault="00130217" w:rsidP="009F5AF2">
                      <w:r>
                        <w:t>Сроки</w:t>
                      </w:r>
                    </w:p>
                  </w:txbxContent>
                </v:textbox>
              </v:roundrect>
            </w:pict>
          </mc:Fallback>
        </mc:AlternateContent>
      </w:r>
      <w:r>
        <w:rPr>
          <w:noProof/>
          <w:shd w:val="clear" w:color="auto" w:fill="auto"/>
        </w:rPr>
        <mc:AlternateContent>
          <mc:Choice Requires="wps">
            <w:drawing>
              <wp:anchor distT="0" distB="0" distL="114300" distR="114300" simplePos="0" relativeHeight="251679744" behindDoc="0" locked="0" layoutInCell="1" allowOverlap="1" wp14:anchorId="259B0448" wp14:editId="47001526">
                <wp:simplePos x="0" y="0"/>
                <wp:positionH relativeFrom="column">
                  <wp:posOffset>2375446</wp:posOffset>
                </wp:positionH>
                <wp:positionV relativeFrom="paragraph">
                  <wp:posOffset>1814446</wp:posOffset>
                </wp:positionV>
                <wp:extent cx="1286540" cy="350520"/>
                <wp:effectExtent l="0" t="0" r="27940" b="11430"/>
                <wp:wrapNone/>
                <wp:docPr id="21" name="Скругленный прямоугольник 21"/>
                <wp:cNvGraphicFramePr/>
                <a:graphic xmlns:a="http://schemas.openxmlformats.org/drawingml/2006/main">
                  <a:graphicData uri="http://schemas.microsoft.com/office/word/2010/wordprocessingShape">
                    <wps:wsp>
                      <wps:cNvSpPr/>
                      <wps:spPr>
                        <a:xfrm>
                          <a:off x="0" y="0"/>
                          <a:ext cx="1286540" cy="35052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По клиентам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21" o:spid="_x0000_s1031" style="position:absolute;left:0;text-align:left;margin-left:187.05pt;margin-top:142.85pt;width:101.3pt;height:27.6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" fillcolor="white [3201]" strokecolor="black [3200]" strokeweight=".25pt">
                <v:textbox>
                  <w:txbxContent>
                    <w:p w:rsidR="00130217" w:rsidRDefault="00130217" w:rsidP="009F5AF2">
                      <w:r>
                        <w:t>По клиентам</w:t>
                      </w:r>
                    </w:p>
                  </w:txbxContent>
                </v:textbox>
              </v:roundrect>
            </w:pict>
          </mc:Fallback>
        </mc:AlternateContent>
      </w:r>
      <w:r>
        <w:rPr>
          <w:noProof/>
          <w:shd w:val="clear" w:color="auto" w:fill="auto"/>
        </w:rPr>
        <mc:AlternateContent>
          <mc:Choice Requires="wps">
            <w:drawing>
              <wp:anchor distT="0" distB="0" distL="114300" distR="114300" simplePos="0" relativeHeight="251675648" behindDoc="0" locked="0" layoutInCell="1" allowOverlap="1" wp14:anchorId="69382839" wp14:editId="2A6BEF3F">
                <wp:simplePos x="0" y="0"/>
                <wp:positionH relativeFrom="column">
                  <wp:posOffset>2003307</wp:posOffset>
                </wp:positionH>
                <wp:positionV relativeFrom="paragraph">
                  <wp:posOffset>1463306</wp:posOffset>
                </wp:positionV>
                <wp:extent cx="287079" cy="266"/>
                <wp:effectExtent l="0" t="76200" r="17780" b="114300"/>
                <wp:wrapNone/>
                <wp:docPr id="17" name="Прямая со стрелкой 17"/>
                <wp:cNvGraphicFramePr/>
                <a:graphic xmlns:a="http://schemas.openxmlformats.org/drawingml/2006/main">
                  <a:graphicData uri="http://schemas.microsoft.com/office/word/2010/wordprocessingShape">
                    <wps:wsp>
                      <wps:cNvCnPr/>
                      <wps:spPr>
                        <a:xfrm flipV="1">
                          <a:off x="0" y="0"/>
                          <a:ext cx="287079" cy="26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7" o:spid="_x0000_s1026" type="#_x0000_t32" style="position:absolute;margin-left:157.75pt;margin-top:115.2pt;width:22.6pt;height: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" strokecolor="black [3040]">
                <v:stroke endarrow="open"/>
              </v:shape>
            </w:pict>
          </mc:Fallback>
        </mc:AlternateContent>
      </w:r>
      <w:r w:rsidR="00B06580">
        <w:rPr>
          <w:noProof/>
          <w:shd w:val="clear" w:color="auto" w:fill="auto"/>
        </w:rPr>
        <mc:AlternateContent>
          <mc:Choice Requires="wps">
            <w:drawing>
              <wp:anchor distT="0" distB="0" distL="114300" distR="114300" simplePos="0" relativeHeight="251713536" behindDoc="0" locked="0" layoutInCell="1" allowOverlap="1" wp14:anchorId="09C603E1" wp14:editId="0C8F86DD">
                <wp:simplePos x="0" y="0"/>
                <wp:positionH relativeFrom="column">
                  <wp:posOffset>4448810</wp:posOffset>
                </wp:positionH>
                <wp:positionV relativeFrom="paragraph">
                  <wp:posOffset>2355215</wp:posOffset>
                </wp:positionV>
                <wp:extent cx="265430" cy="0"/>
                <wp:effectExtent l="0" t="76200" r="20320" b="114300"/>
                <wp:wrapNone/>
                <wp:docPr id="56" name="Прямая со стрелкой 56"/>
                <wp:cNvGraphicFramePr/>
                <a:graphic xmlns:a="http://schemas.openxmlformats.org/drawingml/2006/main">
                  <a:graphicData uri="http://schemas.microsoft.com/office/word/2010/wordprocessingShape">
                    <wps:wsp>
                      <wps:cNvCnPr/>
                      <wps:spPr>
                        <a:xfrm>
                          <a:off x="0" y="0"/>
                          <a:ext cx="26543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56" o:spid="_x0000_s1026" type="#_x0000_t32" style="position:absolute;margin-left:350.3pt;margin-top:185.45pt;width:20.9pt;height:0;z-index:2517135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" strokecolor="black [3040]">
                <v:stroke endarrow="open"/>
              </v:shape>
            </w:pict>
          </mc:Fallback>
        </mc:AlternateContent>
      </w:r>
      <w:r w:rsidR="00B06580">
        <w:rPr>
          <w:noProof/>
          <w:shd w:val="clear" w:color="auto" w:fill="auto"/>
        </w:rPr>
        <mc:AlternateContent>
          <mc:Choice Requires="wps">
            <w:drawing>
              <wp:anchor distT="0" distB="0" distL="114300" distR="114300" simplePos="0" relativeHeight="251712512" behindDoc="0" locked="0" layoutInCell="1" allowOverlap="1" wp14:anchorId="793581A2" wp14:editId="14BB0A48">
                <wp:simplePos x="0" y="0"/>
                <wp:positionH relativeFrom="column">
                  <wp:posOffset>4712970</wp:posOffset>
                </wp:positionH>
                <wp:positionV relativeFrom="paragraph">
                  <wp:posOffset>1708785</wp:posOffset>
                </wp:positionV>
                <wp:extent cx="1083945" cy="349885"/>
                <wp:effectExtent l="0" t="0" r="20955" b="12065"/>
                <wp:wrapNone/>
                <wp:docPr id="55" name="Скругленный прямоугольник 55"/>
                <wp:cNvGraphicFramePr/>
                <a:graphic xmlns:a="http://schemas.openxmlformats.org/drawingml/2006/main">
                  <a:graphicData uri="http://schemas.microsoft.com/office/word/2010/wordprocessingShape">
                    <wps:wsp>
                      <wps:cNvSpPr/>
                      <wps:spPr>
                        <a:xfrm>
                          <a:off x="0" y="0"/>
                          <a:ext cx="1083945" cy="34988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По целям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5" o:spid="_x0000_s1032" style="position:absolute;left:0;text-align:left;margin-left:371.1pt;margin-top:134.55pt;width:85.35pt;height:27.5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" fillcolor="white [3201]" strokecolor="black [3200]" strokeweight=".25pt">
                <v:textbox>
                  <w:txbxContent>
                    <w:p w:rsidR="00130217" w:rsidRDefault="00130217" w:rsidP="007C582C">
                      <w:r>
                        <w:t>По целям</w:t>
                      </w:r>
                    </w:p>
                  </w:txbxContent>
                </v:textbox>
              </v:roundrect>
            </w:pict>
          </mc:Fallback>
        </mc:AlternateContent>
      </w:r>
      <w:r w:rsidR="00B06580">
        <w:rPr>
          <w:noProof/>
          <w:shd w:val="clear" w:color="auto" w:fill="auto"/>
        </w:rPr>
        <mc:AlternateContent>
          <mc:Choice Requires="wps">
            <w:drawing>
              <wp:anchor distT="0" distB="0" distL="114300" distR="114300" simplePos="0" relativeHeight="251711488" behindDoc="0" locked="0" layoutInCell="1" allowOverlap="1" wp14:anchorId="66862B52" wp14:editId="4438C759">
                <wp:simplePos x="0" y="0"/>
                <wp:positionH relativeFrom="column">
                  <wp:posOffset>4458970</wp:posOffset>
                </wp:positionH>
                <wp:positionV relativeFrom="paragraph">
                  <wp:posOffset>1833880</wp:posOffset>
                </wp:positionV>
                <wp:extent cx="265430" cy="0"/>
                <wp:effectExtent l="0" t="76200" r="20320" b="114300"/>
                <wp:wrapNone/>
                <wp:docPr id="54" name="Прямая со стрелкой 54"/>
                <wp:cNvGraphicFramePr/>
                <a:graphic xmlns:a="http://schemas.openxmlformats.org/drawingml/2006/main">
                  <a:graphicData uri="http://schemas.microsoft.com/office/word/2010/wordprocessingShape">
                    <wps:wsp>
                      <wps:cNvCnPr/>
                      <wps:spPr>
                        <a:xfrm>
                          <a:off x="0" y="0"/>
                          <a:ext cx="26543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54" o:spid="_x0000_s1026" type="#_x0000_t32" style="position:absolute;margin-left:351.1pt;margin-top:144.4pt;width:20.9pt;height:0;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" strokecolor="black [3040]">
                <v:stroke endarrow="open"/>
              </v:shape>
            </w:pict>
          </mc:Fallback>
        </mc:AlternateContent>
      </w:r>
      <w:r w:rsidR="00B06580">
        <w:rPr>
          <w:noProof/>
          <w:shd w:val="clear" w:color="auto" w:fill="auto"/>
        </w:rPr>
        <mc:AlternateContent>
          <mc:Choice Requires="wps">
            <w:drawing>
              <wp:anchor distT="0" distB="0" distL="114300" distR="114300" simplePos="0" relativeHeight="251710464" behindDoc="0" locked="0" layoutInCell="1" allowOverlap="1" wp14:anchorId="51448403" wp14:editId="4C894965">
                <wp:simplePos x="0" y="0"/>
                <wp:positionH relativeFrom="column">
                  <wp:posOffset>4723765</wp:posOffset>
                </wp:positionH>
                <wp:positionV relativeFrom="paragraph">
                  <wp:posOffset>962660</wp:posOffset>
                </wp:positionV>
                <wp:extent cx="1073150" cy="637540"/>
                <wp:effectExtent l="0" t="0" r="12700" b="10160"/>
                <wp:wrapNone/>
                <wp:docPr id="53" name="Скругленный прямоугольник 53"/>
                <wp:cNvGraphicFramePr/>
                <a:graphic xmlns:a="http://schemas.openxmlformats.org/drawingml/2006/main">
                  <a:graphicData uri="http://schemas.microsoft.com/office/word/2010/wordprocessingShape">
                    <wps:wsp>
                      <wps:cNvSpPr/>
                      <wps:spPr>
                        <a:xfrm>
                          <a:off x="0" y="0"/>
                          <a:ext cx="1073150" cy="63754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По типам заемщиков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3" o:spid="_x0000_s1033" style="position:absolute;left:0;text-align:left;margin-left:371.95pt;margin-top:75.8pt;width:84.5pt;height:50.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" fillcolor="white [3201]" strokecolor="black [3200]" strokeweight=".25pt">
                <v:textbox>
                  <w:txbxContent>
                    <w:p w:rsidR="00130217" w:rsidRDefault="00130217" w:rsidP="007C582C">
                      <w:r>
                        <w:t>По типам заемщиков</w:t>
                      </w:r>
                    </w:p>
                  </w:txbxContent>
                </v:textbox>
              </v:roundrect>
            </w:pict>
          </mc:Fallback>
        </mc:AlternateContent>
      </w:r>
      <w:r w:rsidR="00B06580">
        <w:rPr>
          <w:noProof/>
          <w:shd w:val="clear" w:color="auto" w:fill="auto"/>
        </w:rPr>
        <mc:AlternateContent>
          <mc:Choice Requires="wps">
            <w:drawing>
              <wp:anchor distT="0" distB="0" distL="114300" distR="114300" simplePos="0" relativeHeight="251709440" behindDoc="0" locked="0" layoutInCell="1" allowOverlap="1" wp14:anchorId="49D18D85" wp14:editId="072EFB64">
                <wp:simplePos x="0" y="0"/>
                <wp:positionH relativeFrom="column">
                  <wp:posOffset>4458970</wp:posOffset>
                </wp:positionH>
                <wp:positionV relativeFrom="paragraph">
                  <wp:posOffset>1186815</wp:posOffset>
                </wp:positionV>
                <wp:extent cx="265430" cy="10160"/>
                <wp:effectExtent l="0" t="76200" r="20320" b="104140"/>
                <wp:wrapNone/>
                <wp:docPr id="52" name="Прямая со стрелкой 52"/>
                <wp:cNvGraphicFramePr/>
                <a:graphic xmlns:a="http://schemas.openxmlformats.org/drawingml/2006/main">
                  <a:graphicData uri="http://schemas.microsoft.com/office/word/2010/wordprocessingShape">
                    <wps:wsp>
                      <wps:cNvCnPr/>
                      <wps:spPr>
                        <a:xfrm flipV="1">
                          <a:off x="0" y="0"/>
                          <a:ext cx="265430" cy="101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52" o:spid="_x0000_s1026" type="#_x0000_t32" style="position:absolute;margin-left:351.1pt;margin-top:93.45pt;width:20.9pt;height:.8pt;flip:y;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" strokecolor="black [3040]">
                <v:stroke endarrow="open"/>
              </v:shape>
            </w:pict>
          </mc:Fallback>
        </mc:AlternateContent>
      </w:r>
      <w:r w:rsidR="00B06580">
        <w:rPr>
          <w:noProof/>
          <w:shd w:val="clear" w:color="auto" w:fill="auto"/>
        </w:rPr>
        <mc:AlternateContent>
          <mc:Choice Requires="wps">
            <w:drawing>
              <wp:anchor distT="0" distB="0" distL="114300" distR="114300" simplePos="0" relativeHeight="251693056" behindDoc="0" locked="0" layoutInCell="1" allowOverlap="1" wp14:anchorId="306ED72A" wp14:editId="274123B3">
                <wp:simplePos x="0" y="0"/>
                <wp:positionH relativeFrom="column">
                  <wp:posOffset>1694815</wp:posOffset>
                </wp:positionH>
                <wp:positionV relativeFrom="paragraph">
                  <wp:posOffset>3334385</wp:posOffset>
                </wp:positionV>
                <wp:extent cx="318135" cy="0"/>
                <wp:effectExtent l="0" t="76200" r="24765" b="114300"/>
                <wp:wrapNone/>
                <wp:docPr id="35" name="Прямая со стрелкой 35"/>
                <wp:cNvGraphicFramePr/>
                <a:graphic xmlns:a="http://schemas.openxmlformats.org/drawingml/2006/main">
                  <a:graphicData uri="http://schemas.microsoft.com/office/word/2010/wordprocessingShape">
                    <wps:wsp>
                      <wps:cNvCnPr/>
                      <wps:spPr>
                        <a:xfrm>
                          <a:off x="0" y="0"/>
                          <a:ext cx="31813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35" o:spid="_x0000_s1026" type="#_x0000_t32" style="position:absolute;margin-left:133.45pt;margin-top:262.55pt;width:25.05pt;height:0;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" strokecolor="black [3040]">
                <v:stroke endarrow="open"/>
              </v:shape>
            </w:pict>
          </mc:Fallback>
        </mc:AlternateContent>
      </w:r>
      <w:r w:rsidR="00B06580">
        <w:rPr>
          <w:noProof/>
          <w:shd w:val="clear" w:color="auto" w:fill="auto"/>
        </w:rPr>
        <mc:AlternateContent>
          <mc:Choice Requires="wps">
            <w:drawing>
              <wp:anchor distT="0" distB="0" distL="114300" distR="114300" simplePos="0" relativeHeight="251707392" behindDoc="0" locked="0" layoutInCell="1" allowOverlap="1" wp14:anchorId="090361C6" wp14:editId="61CA90F1">
                <wp:simplePos x="0" y="0"/>
                <wp:positionH relativeFrom="column">
                  <wp:posOffset>4267835</wp:posOffset>
                </wp:positionH>
                <wp:positionV relativeFrom="paragraph">
                  <wp:posOffset>282575</wp:posOffset>
                </wp:positionV>
                <wp:extent cx="1498600" cy="605790"/>
                <wp:effectExtent l="0" t="0" r="25400" b="22860"/>
                <wp:wrapNone/>
                <wp:docPr id="50" name="Скругленный прямоугольник 50"/>
                <wp:cNvGraphicFramePr/>
                <a:graphic xmlns:a="http://schemas.openxmlformats.org/drawingml/2006/main">
                  <a:graphicData uri="http://schemas.microsoft.com/office/word/2010/wordprocessingShape">
                    <wps:wsp>
                      <wps:cNvSpPr/>
                      <wps:spPr>
                        <a:xfrm>
                          <a:off x="0" y="0"/>
                          <a:ext cx="1498600" cy="60579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Классификация выданных ссуд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0" o:spid="_x0000_s1034" style="position:absolute;left:0;text-align:left;margin-left:336.05pt;margin-top:22.25pt;width:118pt;height:47.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" fillcolor="white [3201]" strokecolor="black [3200]" strokeweight=".25pt">
                <v:textbox>
                  <w:txbxContent>
                    <w:p w:rsidR="00130217" w:rsidRDefault="00130217" w:rsidP="007C582C">
                      <w:r>
                        <w:t>Классификация выданных ссуд</w:t>
                      </w:r>
                    </w:p>
                  </w:txbxContent>
                </v:textbox>
              </v:roundrect>
            </w:pict>
          </mc:Fallback>
        </mc:AlternateContent>
      </w:r>
      <w:r w:rsidR="009F5AF2">
        <w:rPr>
          <w:noProof/>
          <w:shd w:val="clear" w:color="auto" w:fill="auto"/>
        </w:rPr>
        <mc:AlternateContent>
          <mc:Choice Requires="wps">
            <w:drawing>
              <wp:anchor distT="0" distB="0" distL="114300" distR="114300" simplePos="0" relativeHeight="251692032" behindDoc="0" locked="0" layoutInCell="1" allowOverlap="1" wp14:anchorId="3327473E" wp14:editId="04E4D943">
                <wp:simplePos x="0" y="0"/>
                <wp:positionH relativeFrom="column">
                  <wp:posOffset>-218455</wp:posOffset>
                </wp:positionH>
                <wp:positionV relativeFrom="paragraph">
                  <wp:posOffset>5014595</wp:posOffset>
                </wp:positionV>
                <wp:extent cx="1605517" cy="701675"/>
                <wp:effectExtent l="0" t="0" r="13970" b="22225"/>
                <wp:wrapNone/>
                <wp:docPr id="34" name="Скругленный прямоугольник 34"/>
                <wp:cNvGraphicFramePr/>
                <a:graphic xmlns:a="http://schemas.openxmlformats.org/drawingml/2006/main">
                  <a:graphicData uri="http://schemas.microsoft.com/office/word/2010/wordprocessingShape">
                    <wps:wsp>
                      <wps:cNvSpPr/>
                      <wps:spPr>
                        <a:xfrm>
                          <a:off x="0" y="0"/>
                          <a:ext cx="1605517" cy="7016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Максимальная сума кредита под залог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4" o:spid="_x0000_s1035" style="position:absolute;left:0;text-align:left;margin-left:-17.2pt;margin-top:394.85pt;width:126.4pt;height:55.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" fillcolor="white [3201]" strokecolor="black [3200]" strokeweight=".25pt">
                <v:textbox>
                  <w:txbxContent>
                    <w:p w:rsidR="00130217" w:rsidRDefault="00130217" w:rsidP="009F5AF2">
                      <w:r>
                        <w:t>Максимальная сума кредита под залог</w:t>
                      </w:r>
                    </w:p>
                  </w:txbxContent>
                </v:textbox>
              </v:roundrect>
            </w:pict>
          </mc:Fallback>
        </mc:AlternateContent>
      </w:r>
      <w:r w:rsidR="009F5AF2">
        <w:rPr>
          <w:noProof/>
          <w:shd w:val="clear" w:color="auto" w:fill="auto"/>
        </w:rPr>
        <mc:AlternateContent>
          <mc:Choice Requires="wps">
            <w:drawing>
              <wp:anchor distT="0" distB="0" distL="114300" distR="114300" simplePos="0" relativeHeight="251689984" behindDoc="0" locked="0" layoutInCell="1" allowOverlap="1" wp14:anchorId="5A6F9A9B" wp14:editId="068B2027">
                <wp:simplePos x="0" y="0"/>
                <wp:positionH relativeFrom="column">
                  <wp:posOffset>15018</wp:posOffset>
                </wp:positionH>
                <wp:positionV relativeFrom="paragraph">
                  <wp:posOffset>4228037</wp:posOffset>
                </wp:positionV>
                <wp:extent cx="1297173" cy="584790"/>
                <wp:effectExtent l="0" t="0" r="17780" b="25400"/>
                <wp:wrapNone/>
                <wp:docPr id="32" name="Скругленный прямоугольник 32"/>
                <wp:cNvGraphicFramePr/>
                <a:graphic xmlns:a="http://schemas.openxmlformats.org/drawingml/2006/main">
                  <a:graphicData uri="http://schemas.microsoft.com/office/word/2010/wordprocessingShape">
                    <wps:wsp>
                      <wps:cNvSpPr/>
                      <wps:spPr>
                        <a:xfrm>
                          <a:off x="0" y="0"/>
                          <a:ext cx="1297173" cy="58479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Методы оценки залога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2" o:spid="_x0000_s1036" style="position:absolute;left:0;text-align:left;margin-left:1.2pt;margin-top:332.9pt;width:102.15pt;height:46.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" fillcolor="white [3201]" strokecolor="black [3200]" strokeweight=".25pt">
                <v:textbox>
                  <w:txbxContent>
                    <w:p w:rsidR="00130217" w:rsidRDefault="00130217" w:rsidP="009F5AF2">
                      <w:r>
                        <w:t>Методы оценки залога</w:t>
                      </w:r>
                    </w:p>
                  </w:txbxContent>
                </v:textbox>
              </v:roundrect>
            </w:pict>
          </mc:Fallback>
        </mc:AlternateContent>
      </w:r>
      <w:r w:rsidR="009F5AF2">
        <w:rPr>
          <w:noProof/>
          <w:shd w:val="clear" w:color="auto" w:fill="auto"/>
        </w:rPr>
        <mc:AlternateContent>
          <mc:Choice Requires="wps">
            <w:drawing>
              <wp:anchor distT="0" distB="0" distL="114300" distR="114300" simplePos="0" relativeHeight="251687936" behindDoc="0" locked="0" layoutInCell="1" allowOverlap="1" wp14:anchorId="225D249A" wp14:editId="6A51F6C5">
                <wp:simplePos x="0" y="0"/>
                <wp:positionH relativeFrom="column">
                  <wp:posOffset>14605</wp:posOffset>
                </wp:positionH>
                <wp:positionV relativeFrom="paragraph">
                  <wp:posOffset>3419475</wp:posOffset>
                </wp:positionV>
                <wp:extent cx="1369695" cy="605790"/>
                <wp:effectExtent l="0" t="0" r="20955" b="22860"/>
                <wp:wrapNone/>
                <wp:docPr id="30" name="Скругленный прямоугольник 30"/>
                <wp:cNvGraphicFramePr/>
                <a:graphic xmlns:a="http://schemas.openxmlformats.org/drawingml/2006/main">
                  <a:graphicData uri="http://schemas.microsoft.com/office/word/2010/wordprocessingShape">
                    <wps:wsp>
                      <wps:cNvSpPr/>
                      <wps:spPr>
                        <a:xfrm>
                          <a:off x="0" y="0"/>
                          <a:ext cx="1369695" cy="60579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Требования к обеспечению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0" o:spid="_x0000_s1037" style="position:absolute;left:0;text-align:left;margin-left:1.15pt;margin-top:269.25pt;width:107.85pt;height:47.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" fillcolor="white [3201]" strokecolor="black [3200]" strokeweight=".25pt">
                <v:textbox>
                  <w:txbxContent>
                    <w:p w:rsidR="00130217" w:rsidRDefault="00130217" w:rsidP="009F5AF2">
                      <w:r>
                        <w:t>Требования к обеспечению</w:t>
                      </w:r>
                    </w:p>
                  </w:txbxContent>
                </v:textbox>
              </v:roundrect>
            </w:pict>
          </mc:Fallback>
        </mc:AlternateContent>
      </w:r>
      <w:r w:rsidR="009F5AF2">
        <w:rPr>
          <w:noProof/>
          <w:shd w:val="clear" w:color="auto" w:fill="auto"/>
        </w:rPr>
        <mc:AlternateContent>
          <mc:Choice Requires="wps">
            <w:drawing>
              <wp:anchor distT="0" distB="0" distL="114300" distR="114300" simplePos="0" relativeHeight="251683840" behindDoc="0" locked="0" layoutInCell="1" allowOverlap="1" wp14:anchorId="6574C0B3" wp14:editId="4B118AC3">
                <wp:simplePos x="0" y="0"/>
                <wp:positionH relativeFrom="column">
                  <wp:posOffset>-27940</wp:posOffset>
                </wp:positionH>
                <wp:positionV relativeFrom="paragraph">
                  <wp:posOffset>1707515</wp:posOffset>
                </wp:positionV>
                <wp:extent cx="1413510" cy="594995"/>
                <wp:effectExtent l="0" t="0" r="15240" b="14605"/>
                <wp:wrapNone/>
                <wp:docPr id="26" name="Скругленный прямоугольник 26"/>
                <wp:cNvGraphicFramePr/>
                <a:graphic xmlns:a="http://schemas.openxmlformats.org/drawingml/2006/main">
                  <a:graphicData uri="http://schemas.microsoft.com/office/word/2010/wordprocessingShape">
                    <wps:wsp>
                      <wps:cNvSpPr/>
                      <wps:spPr>
                        <a:xfrm>
                          <a:off x="0" y="0"/>
                          <a:ext cx="1413510" cy="59499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Комиссионные сборы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6" o:spid="_x0000_s1038" style="position:absolute;left:0;text-align:left;margin-left:-2.2pt;margin-top:134.45pt;width:111.3pt;height:46.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" fillcolor="white [3201]" strokecolor="black [3200]" strokeweight=".25pt">
                <v:textbox>
                  <w:txbxContent>
                    <w:p w:rsidR="00130217" w:rsidRDefault="00130217" w:rsidP="009F5AF2">
                      <w:r>
                        <w:t>Комиссионные сборы</w:t>
                      </w:r>
                    </w:p>
                  </w:txbxContent>
                </v:textbox>
              </v:roundrect>
            </w:pict>
          </mc:Fallback>
        </mc:AlternateContent>
      </w:r>
      <w:r w:rsidR="00AB5FDA">
        <w:rPr>
          <w:noProof/>
          <w:shd w:val="clear" w:color="auto" w:fill="auto"/>
        </w:rPr>
        <mc:AlternateContent>
          <mc:Choice Requires="wps">
            <w:drawing>
              <wp:anchor distT="0" distB="0" distL="114300" distR="114300" simplePos="0" relativeHeight="251670528" behindDoc="0" locked="0" layoutInCell="1" allowOverlap="1" wp14:anchorId="7B053EB7" wp14:editId="1343F78E">
                <wp:simplePos x="0" y="0"/>
                <wp:positionH relativeFrom="column">
                  <wp:posOffset>1696085</wp:posOffset>
                </wp:positionH>
                <wp:positionV relativeFrom="paragraph">
                  <wp:posOffset>287020</wp:posOffset>
                </wp:positionV>
                <wp:extent cx="8890" cy="5092700"/>
                <wp:effectExtent l="0" t="0" r="29210" b="12700"/>
                <wp:wrapNone/>
                <wp:docPr id="12" name="Прямая соединительная линия 12"/>
                <wp:cNvGraphicFramePr/>
                <a:graphic xmlns:a="http://schemas.openxmlformats.org/drawingml/2006/main">
                  <a:graphicData uri="http://schemas.microsoft.com/office/word/2010/wordprocessingShape">
                    <wps:wsp>
                      <wps:cNvCnPr/>
                      <wps:spPr>
                        <a:xfrm flipH="1">
                          <a:off x="0" y="0"/>
                          <a:ext cx="8890" cy="50927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2"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55pt,22.6pt" to="134.25pt,4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" strokecolor="black [3040]"/>
            </w:pict>
          </mc:Fallback>
        </mc:AlternateContent>
      </w:r>
      <w:r w:rsidR="00AB5FDA">
        <w:rPr>
          <w:noProof/>
          <w:shd w:val="clear" w:color="auto" w:fill="auto"/>
        </w:rPr>
        <mc:AlternateContent>
          <mc:Choice Requires="wps">
            <w:drawing>
              <wp:anchor distT="0" distB="0" distL="114300" distR="114300" simplePos="0" relativeHeight="251691008" behindDoc="0" locked="0" layoutInCell="1" allowOverlap="1" wp14:anchorId="317CCCD7" wp14:editId="1BCB2E2C">
                <wp:simplePos x="0" y="0"/>
                <wp:positionH relativeFrom="column">
                  <wp:posOffset>1376695</wp:posOffset>
                </wp:positionH>
                <wp:positionV relativeFrom="paragraph">
                  <wp:posOffset>5379646</wp:posOffset>
                </wp:positionV>
                <wp:extent cx="320675" cy="0"/>
                <wp:effectExtent l="38100" t="76200" r="0" b="114300"/>
                <wp:wrapNone/>
                <wp:docPr id="33" name="Прямая со стрелкой 33"/>
                <wp:cNvGraphicFramePr/>
                <a:graphic xmlns:a="http://schemas.openxmlformats.org/drawingml/2006/main">
                  <a:graphicData uri="http://schemas.microsoft.com/office/word/2010/wordprocessingShape">
                    <wps:wsp>
                      <wps:cNvCnPr/>
                      <wps:spPr>
                        <a:xfrm flipH="1">
                          <a:off x="0" y="0"/>
                          <a:ext cx="32067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3" o:spid="_x0000_s1026" type="#_x0000_t32" style="position:absolute;margin-left:108.4pt;margin-top:423.6pt;width:25.25pt;height:0;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" strokecolor="black [3040]">
                <v:stroke endarrow="open"/>
              </v:shape>
            </w:pict>
          </mc:Fallback>
        </mc:AlternateContent>
      </w:r>
      <w:r w:rsidR="00AB5FDA">
        <w:rPr>
          <w:noProof/>
          <w:shd w:val="clear" w:color="auto" w:fill="auto"/>
        </w:rPr>
        <mc:AlternateContent>
          <mc:Choice Requires="wps">
            <w:drawing>
              <wp:anchor distT="0" distB="0" distL="114300" distR="114300" simplePos="0" relativeHeight="251688960" behindDoc="0" locked="0" layoutInCell="1" allowOverlap="1" wp14:anchorId="5CB70E32" wp14:editId="75A8878D">
                <wp:simplePos x="0" y="0"/>
                <wp:positionH relativeFrom="column">
                  <wp:posOffset>1384300</wp:posOffset>
                </wp:positionH>
                <wp:positionV relativeFrom="paragraph">
                  <wp:posOffset>4540250</wp:posOffset>
                </wp:positionV>
                <wp:extent cx="318770" cy="0"/>
                <wp:effectExtent l="38100" t="76200" r="0" b="114300"/>
                <wp:wrapNone/>
                <wp:docPr id="31" name="Прямая со стрелкой 31"/>
                <wp:cNvGraphicFramePr/>
                <a:graphic xmlns:a="http://schemas.openxmlformats.org/drawingml/2006/main">
                  <a:graphicData uri="http://schemas.microsoft.com/office/word/2010/wordprocessingShape">
                    <wps:wsp>
                      <wps:cNvCnPr/>
                      <wps:spPr>
                        <a:xfrm flipH="1">
                          <a:off x="0" y="0"/>
                          <a:ext cx="31877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31" o:spid="_x0000_s1026" type="#_x0000_t32" style="position:absolute;margin-left:109pt;margin-top:357.5pt;width:25.1pt;height:0;flip:x;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" strokecolor="black [3040]">
                <v:stroke endarrow="open"/>
              </v:shape>
            </w:pict>
          </mc:Fallback>
        </mc:AlternateContent>
      </w:r>
      <w:r w:rsidR="00AB5FDA">
        <w:rPr>
          <w:noProof/>
          <w:shd w:val="clear" w:color="auto" w:fill="auto"/>
        </w:rPr>
        <mc:AlternateContent>
          <mc:Choice Requires="wps">
            <w:drawing>
              <wp:anchor distT="0" distB="0" distL="114300" distR="114300" simplePos="0" relativeHeight="251685888" behindDoc="0" locked="0" layoutInCell="1" allowOverlap="1" wp14:anchorId="5D6521EF" wp14:editId="0BD3B574">
                <wp:simplePos x="0" y="0"/>
                <wp:positionH relativeFrom="column">
                  <wp:posOffset>14605</wp:posOffset>
                </wp:positionH>
                <wp:positionV relativeFrom="paragraph">
                  <wp:posOffset>2626360</wp:posOffset>
                </wp:positionV>
                <wp:extent cx="1369695" cy="626745"/>
                <wp:effectExtent l="0" t="0" r="20955" b="20955"/>
                <wp:wrapNone/>
                <wp:docPr id="28" name="Скругленный прямоугольник 28"/>
                <wp:cNvGraphicFramePr/>
                <a:graphic xmlns:a="http://schemas.openxmlformats.org/drawingml/2006/main">
                  <a:graphicData uri="http://schemas.microsoft.com/office/word/2010/wordprocessingShape">
                    <wps:wsp>
                      <wps:cNvSpPr/>
                      <wps:spPr>
                        <a:xfrm>
                          <a:off x="0" y="0"/>
                          <a:ext cx="1369695" cy="62674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Виды кредитов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8" o:spid="_x0000_s1039" style="position:absolute;left:0;text-align:left;margin-left:1.15pt;margin-top:206.8pt;width:107.85pt;height:49.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" fillcolor="white [3201]" strokecolor="black [3200]" strokeweight=".25pt">
                <v:textbox>
                  <w:txbxContent>
                    <w:p w:rsidR="00130217" w:rsidRDefault="00130217" w:rsidP="009F5AF2">
                      <w:r>
                        <w:t>Виды кредитов</w:t>
                      </w:r>
                    </w:p>
                  </w:txbxContent>
                </v:textbox>
              </v:roundrect>
            </w:pict>
          </mc:Fallback>
        </mc:AlternateContent>
      </w:r>
      <w:r w:rsidR="00AB5FDA">
        <w:rPr>
          <w:noProof/>
          <w:shd w:val="clear" w:color="auto" w:fill="auto"/>
        </w:rPr>
        <mc:AlternateContent>
          <mc:Choice Requires="wps">
            <w:drawing>
              <wp:anchor distT="0" distB="0" distL="114300" distR="114300" simplePos="0" relativeHeight="251686912" behindDoc="0" locked="0" layoutInCell="1" allowOverlap="1" wp14:anchorId="53E4DEA2" wp14:editId="0E3DCF3C">
                <wp:simplePos x="0" y="0"/>
                <wp:positionH relativeFrom="column">
                  <wp:posOffset>1397635</wp:posOffset>
                </wp:positionH>
                <wp:positionV relativeFrom="paragraph">
                  <wp:posOffset>3773805</wp:posOffset>
                </wp:positionV>
                <wp:extent cx="318770" cy="10160"/>
                <wp:effectExtent l="38100" t="76200" r="0" b="104140"/>
                <wp:wrapNone/>
                <wp:docPr id="29" name="Прямая со стрелкой 29"/>
                <wp:cNvGraphicFramePr/>
                <a:graphic xmlns:a="http://schemas.openxmlformats.org/drawingml/2006/main">
                  <a:graphicData uri="http://schemas.microsoft.com/office/word/2010/wordprocessingShape">
                    <wps:wsp>
                      <wps:cNvCnPr/>
                      <wps:spPr>
                        <a:xfrm flipH="1" flipV="1">
                          <a:off x="0" y="0"/>
                          <a:ext cx="318770" cy="101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29" o:spid="_x0000_s1026" type="#_x0000_t32" style="position:absolute;margin-left:110.05pt;margin-top:297.15pt;width:25.1pt;height:.8pt;flip:x 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" strokecolor="black [3040]">
                <v:stroke endarrow="open"/>
              </v:shape>
            </w:pict>
          </mc:Fallback>
        </mc:AlternateContent>
      </w:r>
      <w:r w:rsidR="00AB5FDA">
        <w:rPr>
          <w:noProof/>
          <w:shd w:val="clear" w:color="auto" w:fill="auto"/>
        </w:rPr>
        <mc:AlternateContent>
          <mc:Choice Requires="wps">
            <w:drawing>
              <wp:anchor distT="0" distB="0" distL="114300" distR="114300" simplePos="0" relativeHeight="251684864" behindDoc="0" locked="0" layoutInCell="1" allowOverlap="1" wp14:anchorId="7443F73A" wp14:editId="6E706261">
                <wp:simplePos x="0" y="0"/>
                <wp:positionH relativeFrom="column">
                  <wp:posOffset>1396365</wp:posOffset>
                </wp:positionH>
                <wp:positionV relativeFrom="paragraph">
                  <wp:posOffset>2976880</wp:posOffset>
                </wp:positionV>
                <wp:extent cx="319405" cy="0"/>
                <wp:effectExtent l="38100" t="76200" r="0" b="114300"/>
                <wp:wrapNone/>
                <wp:docPr id="27" name="Прямая со стрелкой 27"/>
                <wp:cNvGraphicFramePr/>
                <a:graphic xmlns:a="http://schemas.openxmlformats.org/drawingml/2006/main">
                  <a:graphicData uri="http://schemas.microsoft.com/office/word/2010/wordprocessingShape">
                    <wps:wsp>
                      <wps:cNvCnPr/>
                      <wps:spPr>
                        <a:xfrm flipH="1">
                          <a:off x="0" y="0"/>
                          <a:ext cx="31940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27" o:spid="_x0000_s1026" type="#_x0000_t32" style="position:absolute;margin-left:109.95pt;margin-top:234.4pt;width:25.15pt;height:0;flip:x;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" strokecolor="black [3040]">
                <v:stroke endarrow="open"/>
              </v:shape>
            </w:pict>
          </mc:Fallback>
        </mc:AlternateContent>
      </w:r>
      <w:r w:rsidR="00AB5FDA">
        <w:rPr>
          <w:noProof/>
          <w:shd w:val="clear" w:color="auto" w:fill="auto"/>
        </w:rPr>
        <mc:AlternateContent>
          <mc:Choice Requires="wps">
            <w:drawing>
              <wp:anchor distT="0" distB="0" distL="114300" distR="114300" simplePos="0" relativeHeight="251682816" behindDoc="0" locked="0" layoutInCell="1" allowOverlap="1" wp14:anchorId="687B1C3F" wp14:editId="55F78436">
                <wp:simplePos x="0" y="0"/>
                <wp:positionH relativeFrom="column">
                  <wp:posOffset>1385570</wp:posOffset>
                </wp:positionH>
                <wp:positionV relativeFrom="paragraph">
                  <wp:posOffset>2094230</wp:posOffset>
                </wp:positionV>
                <wp:extent cx="329565" cy="0"/>
                <wp:effectExtent l="38100" t="76200" r="0" b="114300"/>
                <wp:wrapNone/>
                <wp:docPr id="25" name="Прямая со стрелкой 25"/>
                <wp:cNvGraphicFramePr/>
                <a:graphic xmlns:a="http://schemas.openxmlformats.org/drawingml/2006/main">
                  <a:graphicData uri="http://schemas.microsoft.com/office/word/2010/wordprocessingShape">
                    <wps:wsp>
                      <wps:cNvCnPr/>
                      <wps:spPr>
                        <a:xfrm flipH="1" flipV="1">
                          <a:off x="0" y="0"/>
                          <a:ext cx="32956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25" o:spid="_x0000_s1026" type="#_x0000_t32" style="position:absolute;margin-left:109.1pt;margin-top:164.9pt;width:25.95pt;height:0;flip:x y;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" strokecolor="black [3040]">
                <v:stroke endarrow="open"/>
              </v:shape>
            </w:pict>
          </mc:Fallback>
        </mc:AlternateContent>
      </w:r>
      <w:r w:rsidR="006A2641">
        <w:rPr>
          <w:noProof/>
          <w:shd w:val="clear" w:color="auto" w:fill="auto"/>
        </w:rPr>
        <mc:AlternateContent>
          <mc:Choice Requires="wps">
            <w:drawing>
              <wp:anchor distT="0" distB="0" distL="114300" distR="114300" simplePos="0" relativeHeight="251671552" behindDoc="0" locked="0" layoutInCell="1" allowOverlap="1" wp14:anchorId="1397F7F7" wp14:editId="48108B3B">
                <wp:simplePos x="0" y="0"/>
                <wp:positionH relativeFrom="column">
                  <wp:posOffset>1705891</wp:posOffset>
                </wp:positionH>
                <wp:positionV relativeFrom="paragraph">
                  <wp:posOffset>542748</wp:posOffset>
                </wp:positionV>
                <wp:extent cx="180458" cy="0"/>
                <wp:effectExtent l="0" t="76200" r="10160" b="114300"/>
                <wp:wrapNone/>
                <wp:docPr id="13" name="Прямая со стрелкой 13"/>
                <wp:cNvGraphicFramePr/>
                <a:graphic xmlns:a="http://schemas.openxmlformats.org/drawingml/2006/main">
                  <a:graphicData uri="http://schemas.microsoft.com/office/word/2010/wordprocessingShape">
                    <wps:wsp>
                      <wps:cNvCnPr/>
                      <wps:spPr>
                        <a:xfrm>
                          <a:off x="0" y="0"/>
                          <a:ext cx="180458"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3" o:spid="_x0000_s1026" type="#_x0000_t32" style="position:absolute;margin-left:134.3pt;margin-top:42.75pt;width:14.2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" strokecolor="black [3040]">
                <v:stroke endarrow="open"/>
              </v:shape>
            </w:pict>
          </mc:Fallback>
        </mc:AlternateContent>
      </w:r>
      <w:r w:rsidR="006A2641">
        <w:rPr>
          <w:noProof/>
          <w:shd w:val="clear" w:color="auto" w:fill="auto"/>
        </w:rPr>
        <mc:AlternateContent>
          <mc:Choice Requires="wps">
            <w:drawing>
              <wp:anchor distT="0" distB="0" distL="114300" distR="114300" simplePos="0" relativeHeight="251668480" behindDoc="0" locked="0" layoutInCell="1" allowOverlap="1" wp14:anchorId="3DBA41BB" wp14:editId="2D7880F8">
                <wp:simplePos x="0" y="0"/>
                <wp:positionH relativeFrom="column">
                  <wp:posOffset>1311688</wp:posOffset>
                </wp:positionH>
                <wp:positionV relativeFrom="paragraph">
                  <wp:posOffset>276934</wp:posOffset>
                </wp:positionV>
                <wp:extent cx="393907" cy="10632"/>
                <wp:effectExtent l="0" t="76200" r="6350" b="104140"/>
                <wp:wrapNone/>
                <wp:docPr id="10" name="Прямая со стрелкой 10"/>
                <wp:cNvGraphicFramePr/>
                <a:graphic xmlns:a="http://schemas.openxmlformats.org/drawingml/2006/main">
                  <a:graphicData uri="http://schemas.microsoft.com/office/word/2010/wordprocessingShape">
                    <wps:wsp>
                      <wps:cNvCnPr/>
                      <wps:spPr>
                        <a:xfrm flipV="1">
                          <a:off x="0" y="0"/>
                          <a:ext cx="393907" cy="1063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10" o:spid="_x0000_s1026" type="#_x0000_t32" style="position:absolute;margin-left:103.3pt;margin-top:21.8pt;width:31pt;height:.85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" strokecolor="black [3040]">
                <v:stroke endarrow="open"/>
              </v:shape>
            </w:pict>
          </mc:Fallback>
        </mc:AlternateContent>
      </w:r>
      <w:proofErr w:type="gramStart"/>
      <w:r>
        <w:t>Р</w:t>
      </w:r>
      <w:proofErr w:type="gramEnd"/>
      <w:r w:rsidR="00FE6FEB">
        <w:tab/>
      </w:r>
    </w:p>
    <w:p w:rsidR="00351CC7" w:rsidRPr="00351CC7" w:rsidRDefault="00E50A73" w:rsidP="00351CC7">
      <w:r>
        <w:rPr>
          <w:noProof/>
          <w:shd w:val="clear" w:color="auto" w:fill="auto"/>
        </w:rPr>
        <mc:AlternateContent>
          <mc:Choice Requires="wps">
            <w:drawing>
              <wp:anchor distT="0" distB="0" distL="114300" distR="114300" simplePos="0" relativeHeight="251672576" behindDoc="0" locked="0" layoutInCell="1" allowOverlap="1" wp14:anchorId="02F8825D" wp14:editId="12ADDC37">
                <wp:simplePos x="0" y="0"/>
                <wp:positionH relativeFrom="column">
                  <wp:posOffset>1882140</wp:posOffset>
                </wp:positionH>
                <wp:positionV relativeFrom="paragraph">
                  <wp:posOffset>98425</wp:posOffset>
                </wp:positionV>
                <wp:extent cx="1341120" cy="329565"/>
                <wp:effectExtent l="0" t="0" r="11430" b="13335"/>
                <wp:wrapNone/>
                <wp:docPr id="14" name="Скругленный прямоугольник 14"/>
                <wp:cNvGraphicFramePr/>
                <a:graphic xmlns:a="http://schemas.openxmlformats.org/drawingml/2006/main">
                  <a:graphicData uri="http://schemas.microsoft.com/office/word/2010/wordprocessingShape">
                    <wps:wsp>
                      <wps:cNvSpPr/>
                      <wps:spPr>
                        <a:xfrm>
                          <a:off x="0" y="0"/>
                          <a:ext cx="1341120" cy="32956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Приоритеты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4" o:spid="_x0000_s1040" style="position:absolute;left:0;text-align:left;margin-left:148.2pt;margin-top:7.75pt;width:105.6pt;height:25.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" fillcolor="white [3201]" strokecolor="black [3200]" strokeweight=".25pt">
                <v:textbox>
                  <w:txbxContent>
                    <w:p w:rsidR="00130217" w:rsidRDefault="00130217" w:rsidP="009F5AF2">
                      <w:r>
                        <w:t>Приоритеты</w:t>
                      </w:r>
                    </w:p>
                  </w:txbxContent>
                </v:textbox>
              </v:roundrect>
            </w:pict>
          </mc:Fallback>
        </mc:AlternateContent>
      </w:r>
      <w:r>
        <w:rPr>
          <w:noProof/>
          <w:shd w:val="clear" w:color="auto" w:fill="auto"/>
        </w:rPr>
        <mc:AlternateContent>
          <mc:Choice Requires="wps">
            <w:drawing>
              <wp:anchor distT="0" distB="0" distL="114300" distR="114300" simplePos="0" relativeHeight="251681792" behindDoc="0" locked="0" layoutInCell="1" allowOverlap="1" wp14:anchorId="32E5E6D3" wp14:editId="38D50A04">
                <wp:simplePos x="0" y="0"/>
                <wp:positionH relativeFrom="column">
                  <wp:posOffset>109220</wp:posOffset>
                </wp:positionH>
                <wp:positionV relativeFrom="paragraph">
                  <wp:posOffset>222250</wp:posOffset>
                </wp:positionV>
                <wp:extent cx="1201420" cy="605790"/>
                <wp:effectExtent l="0" t="0" r="17780" b="22860"/>
                <wp:wrapNone/>
                <wp:docPr id="24" name="Скругленный прямоугольник 24"/>
                <wp:cNvGraphicFramePr/>
                <a:graphic xmlns:a="http://schemas.openxmlformats.org/drawingml/2006/main">
                  <a:graphicData uri="http://schemas.microsoft.com/office/word/2010/wordprocessingShape">
                    <wps:wsp>
                      <wps:cNvSpPr/>
                      <wps:spPr>
                        <a:xfrm>
                          <a:off x="0" y="0"/>
                          <a:ext cx="1201420" cy="60579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Процентная политика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4" o:spid="_x0000_s1041" style="position:absolute;left:0;text-align:left;margin-left:8.6pt;margin-top:17.5pt;width:94.6pt;height:47.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" fillcolor="white [3201]" strokecolor="black [3200]" strokeweight=".25pt">
                <v:textbox>
                  <w:txbxContent>
                    <w:p w:rsidR="00130217" w:rsidRDefault="00130217" w:rsidP="009F5AF2">
                      <w:r>
                        <w:t>Процентная политика</w:t>
                      </w:r>
                    </w:p>
                  </w:txbxContent>
                </v:textbox>
              </v:roundrect>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673600" behindDoc="0" locked="0" layoutInCell="1" allowOverlap="1" wp14:anchorId="5FEDFB5E" wp14:editId="47D11CAA">
                <wp:simplePos x="0" y="0"/>
                <wp:positionH relativeFrom="column">
                  <wp:posOffset>1965960</wp:posOffset>
                </wp:positionH>
                <wp:positionV relativeFrom="paragraph">
                  <wp:posOffset>163830</wp:posOffset>
                </wp:positionV>
                <wp:extent cx="0" cy="1243965"/>
                <wp:effectExtent l="0" t="0" r="19050" b="13335"/>
                <wp:wrapNone/>
                <wp:docPr id="15" name="Прямая соединительная линия 15"/>
                <wp:cNvGraphicFramePr/>
                <a:graphic xmlns:a="http://schemas.openxmlformats.org/drawingml/2006/main">
                  <a:graphicData uri="http://schemas.microsoft.com/office/word/2010/wordprocessingShape">
                    <wps:wsp>
                      <wps:cNvCnPr/>
                      <wps:spPr>
                        <a:xfrm>
                          <a:off x="0" y="0"/>
                          <a:ext cx="0" cy="124396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8pt,12.9pt" to="154.8pt,1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" strokecolor="black [3040]"/>
            </w:pict>
          </mc:Fallback>
        </mc:AlternateContent>
      </w:r>
      <w:r>
        <w:rPr>
          <w:noProof/>
          <w:shd w:val="clear" w:color="auto" w:fill="auto"/>
        </w:rPr>
        <mc:AlternateContent>
          <mc:Choice Requires="wps">
            <w:drawing>
              <wp:anchor distT="0" distB="0" distL="114300" distR="114300" simplePos="0" relativeHeight="251680768" behindDoc="0" locked="0" layoutInCell="1" allowOverlap="1" wp14:anchorId="3C458597" wp14:editId="5222D7E8">
                <wp:simplePos x="0" y="0"/>
                <wp:positionH relativeFrom="column">
                  <wp:posOffset>1309370</wp:posOffset>
                </wp:positionH>
                <wp:positionV relativeFrom="paragraph">
                  <wp:posOffset>222885</wp:posOffset>
                </wp:positionV>
                <wp:extent cx="330200" cy="0"/>
                <wp:effectExtent l="38100" t="76200" r="0" b="114300"/>
                <wp:wrapNone/>
                <wp:docPr id="23" name="Прямая со стрелкой 23"/>
                <wp:cNvGraphicFramePr/>
                <a:graphic xmlns:a="http://schemas.openxmlformats.org/drawingml/2006/main">
                  <a:graphicData uri="http://schemas.microsoft.com/office/word/2010/wordprocessingShape">
                    <wps:wsp>
                      <wps:cNvCnPr/>
                      <wps:spPr>
                        <a:xfrm flipH="1">
                          <a:off x="0" y="0"/>
                          <a:ext cx="3302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23" o:spid="_x0000_s1026" type="#_x0000_t32" style="position:absolute;margin-left:103.1pt;margin-top:17.55pt;width:26pt;height:0;flip:x;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" strokecolor="black [3040]">
                <v:stroke endarrow="open"/>
              </v:shape>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677696" behindDoc="0" locked="0" layoutInCell="1" allowOverlap="1" wp14:anchorId="1DC1C842" wp14:editId="2E2C51D0">
                <wp:simplePos x="0" y="0"/>
                <wp:positionH relativeFrom="column">
                  <wp:posOffset>2263139</wp:posOffset>
                </wp:positionH>
                <wp:positionV relativeFrom="paragraph">
                  <wp:posOffset>67945</wp:posOffset>
                </wp:positionV>
                <wp:extent cx="1095375" cy="329565"/>
                <wp:effectExtent l="0" t="0" r="28575" b="13335"/>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1095375" cy="32956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По отраслям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9" o:spid="_x0000_s1042" style="position:absolute;left:0;text-align:left;margin-left:178.2pt;margin-top:5.35pt;width:86.25pt;height:25.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" fillcolor="white [3201]" strokecolor="black [3200]" strokeweight=".25pt">
                <v:textbox>
                  <w:txbxContent>
                    <w:p w:rsidR="00130217" w:rsidRDefault="00130217" w:rsidP="009F5AF2">
                      <w:r>
                        <w:t>По отраслям</w:t>
                      </w:r>
                    </w:p>
                  </w:txbxContent>
                </v:textbox>
              </v:roundrect>
            </w:pict>
          </mc:Fallback>
        </mc:AlternateContent>
      </w:r>
      <w:r>
        <w:rPr>
          <w:noProof/>
          <w:shd w:val="clear" w:color="auto" w:fill="auto"/>
        </w:rPr>
        <mc:AlternateContent>
          <mc:Choice Requires="wps">
            <w:drawing>
              <wp:anchor distT="0" distB="0" distL="114300" distR="114300" simplePos="0" relativeHeight="251674624" behindDoc="0" locked="0" layoutInCell="1" allowOverlap="1" wp14:anchorId="754B5720" wp14:editId="665A5A2A">
                <wp:simplePos x="0" y="0"/>
                <wp:positionH relativeFrom="column">
                  <wp:posOffset>1952625</wp:posOffset>
                </wp:positionH>
                <wp:positionV relativeFrom="paragraph">
                  <wp:posOffset>177165</wp:posOffset>
                </wp:positionV>
                <wp:extent cx="297180" cy="0"/>
                <wp:effectExtent l="0" t="76200" r="26670" b="114300"/>
                <wp:wrapNone/>
                <wp:docPr id="16" name="Прямая со стрелкой 16"/>
                <wp:cNvGraphicFramePr/>
                <a:graphic xmlns:a="http://schemas.openxmlformats.org/drawingml/2006/main">
                  <a:graphicData uri="http://schemas.microsoft.com/office/word/2010/wordprocessingShape">
                    <wps:wsp>
                      <wps:cNvCnPr/>
                      <wps:spPr>
                        <a:xfrm flipV="1">
                          <a:off x="0" y="0"/>
                          <a:ext cx="29718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6" o:spid="_x0000_s1026" type="#_x0000_t32" style="position:absolute;margin-left:153.75pt;margin-top:13.95pt;width:23.4pt;height:0;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" strokecolor="black [3040]">
                <v:stroke endarrow="open"/>
              </v:shape>
            </w:pict>
          </mc:Fallback>
        </mc:AlternateContent>
      </w:r>
      <w:r w:rsidR="00351CC7">
        <w:rPr>
          <w:noProof/>
          <w:shd w:val="clear" w:color="auto" w:fill="auto"/>
        </w:rPr>
        <mc:AlternateContent>
          <mc:Choice Requires="wps">
            <w:drawing>
              <wp:anchor distT="0" distB="0" distL="114300" distR="114300" simplePos="0" relativeHeight="251708416" behindDoc="0" locked="0" layoutInCell="1" allowOverlap="1" wp14:anchorId="3341DA8B" wp14:editId="0069E5CF">
                <wp:simplePos x="0" y="0"/>
                <wp:positionH relativeFrom="column">
                  <wp:posOffset>4448175</wp:posOffset>
                </wp:positionH>
                <wp:positionV relativeFrom="paragraph">
                  <wp:posOffset>100330</wp:posOffset>
                </wp:positionV>
                <wp:extent cx="10160" cy="2083435"/>
                <wp:effectExtent l="0" t="0" r="27940" b="12065"/>
                <wp:wrapNone/>
                <wp:docPr id="51" name="Прямая соединительная линия 51"/>
                <wp:cNvGraphicFramePr/>
                <a:graphic xmlns:a="http://schemas.openxmlformats.org/drawingml/2006/main">
                  <a:graphicData uri="http://schemas.microsoft.com/office/word/2010/wordprocessingShape">
                    <wps:wsp>
                      <wps:cNvCnPr/>
                      <wps:spPr>
                        <a:xfrm flipH="1">
                          <a:off x="0" y="0"/>
                          <a:ext cx="10160" cy="20834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51" o:spid="_x0000_s1026" style="position:absolute;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0.25pt,7.9pt" to="351.05pt,17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" strokecolor="black [3040]"/>
            </w:pict>
          </mc:Fallback>
        </mc:AlternateContent>
      </w:r>
    </w:p>
    <w:p w:rsidR="00351CC7" w:rsidRPr="00351CC7" w:rsidRDefault="00351CC7" w:rsidP="00351CC7"/>
    <w:p w:rsidR="00351CC7" w:rsidRPr="00351CC7" w:rsidRDefault="00E50A73" w:rsidP="00351CC7">
      <w:r>
        <w:rPr>
          <w:noProof/>
          <w:shd w:val="clear" w:color="auto" w:fill="auto"/>
        </w:rPr>
        <mc:AlternateContent>
          <mc:Choice Requires="wps">
            <w:drawing>
              <wp:anchor distT="0" distB="0" distL="114300" distR="114300" simplePos="0" relativeHeight="251678720" behindDoc="0" locked="0" layoutInCell="1" allowOverlap="1" wp14:anchorId="79A1EB78" wp14:editId="53D3606B">
                <wp:simplePos x="0" y="0"/>
                <wp:positionH relativeFrom="column">
                  <wp:posOffset>2291715</wp:posOffset>
                </wp:positionH>
                <wp:positionV relativeFrom="paragraph">
                  <wp:posOffset>27940</wp:posOffset>
                </wp:positionV>
                <wp:extent cx="1147445" cy="372110"/>
                <wp:effectExtent l="0" t="0" r="14605" b="27940"/>
                <wp:wrapNone/>
                <wp:docPr id="20" name="Скругленный прямоугольник 20"/>
                <wp:cNvGraphicFramePr/>
                <a:graphic xmlns:a="http://schemas.openxmlformats.org/drawingml/2006/main">
                  <a:graphicData uri="http://schemas.microsoft.com/office/word/2010/wordprocessingShape">
                    <wps:wsp>
                      <wps:cNvSpPr/>
                      <wps:spPr>
                        <a:xfrm>
                          <a:off x="0" y="0"/>
                          <a:ext cx="1147445" cy="37211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Диверсификации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0" o:spid="_x0000_s1043" style="position:absolute;left:0;text-align:left;margin-left:180.45pt;margin-top:2.2pt;width:90.35pt;height:29.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" fillcolor="white [3201]" strokecolor="black [3200]" strokeweight=".25pt">
                <v:textbox>
                  <w:txbxContent>
                    <w:p w:rsidR="00130217" w:rsidRDefault="00130217" w:rsidP="009F5AF2">
                      <w:r>
                        <w:t>Диверсификации</w:t>
                      </w:r>
                    </w:p>
                  </w:txbxContent>
                </v:textbox>
              </v:roundrect>
            </w:pict>
          </mc:Fallback>
        </mc:AlternateContent>
      </w:r>
    </w:p>
    <w:p w:rsidR="00351CC7" w:rsidRPr="00351CC7" w:rsidRDefault="00351CC7" w:rsidP="00351CC7"/>
    <w:p w:rsidR="00351CC7" w:rsidRPr="00351CC7" w:rsidRDefault="00E50A73" w:rsidP="00351CC7">
      <w:r>
        <w:rPr>
          <w:noProof/>
          <w:shd w:val="clear" w:color="auto" w:fill="auto"/>
        </w:rPr>
        <mc:AlternateContent>
          <mc:Choice Requires="wps">
            <w:drawing>
              <wp:anchor distT="0" distB="0" distL="114300" distR="114300" simplePos="0" relativeHeight="251676672" behindDoc="0" locked="0" layoutInCell="1" allowOverlap="1" wp14:anchorId="6F26BA77" wp14:editId="3BCC6004">
                <wp:simplePos x="0" y="0"/>
                <wp:positionH relativeFrom="column">
                  <wp:posOffset>1967865</wp:posOffset>
                </wp:positionH>
                <wp:positionV relativeFrom="paragraph">
                  <wp:posOffset>87630</wp:posOffset>
                </wp:positionV>
                <wp:extent cx="408940" cy="0"/>
                <wp:effectExtent l="0" t="76200" r="10160" b="114300"/>
                <wp:wrapNone/>
                <wp:docPr id="18" name="Прямая со стрелкой 18"/>
                <wp:cNvGraphicFramePr/>
                <a:graphic xmlns:a="http://schemas.openxmlformats.org/drawingml/2006/main">
                  <a:graphicData uri="http://schemas.microsoft.com/office/word/2010/wordprocessingShape">
                    <wps:wsp>
                      <wps:cNvCnPr/>
                      <wps:spPr>
                        <a:xfrm>
                          <a:off x="0" y="0"/>
                          <a:ext cx="40894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8" o:spid="_x0000_s1026" type="#_x0000_t32" style="position:absolute;margin-left:154.95pt;margin-top:6.9pt;width:32.2pt;height:0;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" strokecolor="black [3040]">
                <v:stroke endarrow="open"/>
              </v:shape>
            </w:pict>
          </mc:Fallback>
        </mc:AlternateContent>
      </w:r>
    </w:p>
    <w:p w:rsidR="00351CC7" w:rsidRPr="00351CC7" w:rsidRDefault="00351CC7" w:rsidP="00351CC7">
      <w:r>
        <w:rPr>
          <w:noProof/>
          <w:shd w:val="clear" w:color="auto" w:fill="auto"/>
        </w:rPr>
        <mc:AlternateContent>
          <mc:Choice Requires="wps">
            <w:drawing>
              <wp:anchor distT="0" distB="0" distL="114300" distR="114300" simplePos="0" relativeHeight="251714560" behindDoc="0" locked="0" layoutInCell="1" allowOverlap="1" wp14:anchorId="2A8C4BCD" wp14:editId="6344C2D9">
                <wp:simplePos x="0" y="0"/>
                <wp:positionH relativeFrom="column">
                  <wp:posOffset>4714609</wp:posOffset>
                </wp:positionH>
                <wp:positionV relativeFrom="paragraph">
                  <wp:posOffset>62200</wp:posOffset>
                </wp:positionV>
                <wp:extent cx="1147711" cy="457200"/>
                <wp:effectExtent l="0" t="0" r="14605" b="19050"/>
                <wp:wrapNone/>
                <wp:docPr id="57" name="Скругленный прямоугольник 57"/>
                <wp:cNvGraphicFramePr/>
                <a:graphic xmlns:a="http://schemas.openxmlformats.org/drawingml/2006/main">
                  <a:graphicData uri="http://schemas.microsoft.com/office/word/2010/wordprocessingShape">
                    <wps:wsp>
                      <wps:cNvSpPr/>
                      <wps:spPr>
                        <a:xfrm>
                          <a:off x="0" y="0"/>
                          <a:ext cx="1147711" cy="4572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По размерам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7" o:spid="_x0000_s1044" style="position:absolute;left:0;text-align:left;margin-left:371.25pt;margin-top:4.9pt;width:90.35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" fillcolor="white [3201]" strokecolor="black [3200]" strokeweight=".25pt">
                <v:textbox>
                  <w:txbxContent>
                    <w:p w:rsidR="00130217" w:rsidRDefault="00130217" w:rsidP="007C582C">
                      <w:r>
                        <w:t>По размерам</w:t>
                      </w:r>
                    </w:p>
                  </w:txbxContent>
                </v:textbox>
              </v:roundrect>
            </w:pict>
          </mc:Fallback>
        </mc:AlternateContent>
      </w:r>
    </w:p>
    <w:p w:rsidR="00351CC7" w:rsidRPr="00351CC7" w:rsidRDefault="00351CC7" w:rsidP="00351CC7"/>
    <w:p w:rsidR="00351CC7" w:rsidRPr="00351CC7" w:rsidRDefault="00E50A73" w:rsidP="00351CC7">
      <w:r>
        <w:rPr>
          <w:noProof/>
          <w:shd w:val="clear" w:color="auto" w:fill="auto"/>
        </w:rPr>
        <mc:AlternateContent>
          <mc:Choice Requires="wps">
            <w:drawing>
              <wp:anchor distT="0" distB="0" distL="114300" distR="114300" simplePos="0" relativeHeight="251694080" behindDoc="0" locked="0" layoutInCell="1" allowOverlap="1" wp14:anchorId="5FF3F4B1" wp14:editId="2CFF1FCA">
                <wp:simplePos x="0" y="0"/>
                <wp:positionH relativeFrom="column">
                  <wp:posOffset>2007870</wp:posOffset>
                </wp:positionH>
                <wp:positionV relativeFrom="paragraph">
                  <wp:posOffset>181610</wp:posOffset>
                </wp:positionV>
                <wp:extent cx="1466850" cy="895350"/>
                <wp:effectExtent l="0" t="0" r="19050" b="19050"/>
                <wp:wrapNone/>
                <wp:docPr id="36" name="Скругленный прямоугольник 36"/>
                <wp:cNvGraphicFramePr/>
                <a:graphic xmlns:a="http://schemas.openxmlformats.org/drawingml/2006/main">
                  <a:graphicData uri="http://schemas.microsoft.com/office/word/2010/wordprocessingShape">
                    <wps:wsp>
                      <wps:cNvSpPr/>
                      <wps:spPr>
                        <a:xfrm>
                          <a:off x="0" y="0"/>
                          <a:ext cx="1466850" cy="89535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Оптимальные условия предоставления кредита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6" o:spid="_x0000_s1045" style="position:absolute;left:0;text-align:left;margin-left:158.1pt;margin-top:14.3pt;width:115.5pt;height:7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" fillcolor="white [3201]" strokecolor="black [3200]" strokeweight=".25pt">
                <v:textbox>
                  <w:txbxContent>
                    <w:p w:rsidR="00130217" w:rsidRDefault="00130217" w:rsidP="009F5AF2">
                      <w:r>
                        <w:t>Оптимальные условия предоставления кредита</w:t>
                      </w:r>
                    </w:p>
                  </w:txbxContent>
                </v:textbox>
              </v:roundrect>
            </w:pict>
          </mc:Fallback>
        </mc:AlternateContent>
      </w:r>
      <w:r w:rsidR="00351CC7">
        <w:rPr>
          <w:noProof/>
          <w:shd w:val="clear" w:color="auto" w:fill="auto"/>
        </w:rPr>
        <mc:AlternateContent>
          <mc:Choice Requires="wps">
            <w:drawing>
              <wp:anchor distT="0" distB="0" distL="114300" distR="114300" simplePos="0" relativeHeight="251716608" behindDoc="0" locked="0" layoutInCell="1" allowOverlap="1" wp14:anchorId="52735B07" wp14:editId="2E7802CC">
                <wp:simplePos x="0" y="0"/>
                <wp:positionH relativeFrom="column">
                  <wp:posOffset>4779586</wp:posOffset>
                </wp:positionH>
                <wp:positionV relativeFrom="paragraph">
                  <wp:posOffset>121477</wp:posOffset>
                </wp:positionV>
                <wp:extent cx="1169035" cy="574158"/>
                <wp:effectExtent l="0" t="0" r="12065" b="16510"/>
                <wp:wrapNone/>
                <wp:docPr id="59" name="Скругленный прямоугольник 59"/>
                <wp:cNvGraphicFramePr/>
                <a:graphic xmlns:a="http://schemas.openxmlformats.org/drawingml/2006/main">
                  <a:graphicData uri="http://schemas.microsoft.com/office/word/2010/wordprocessingShape">
                    <wps:wsp>
                      <wps:cNvSpPr/>
                      <wps:spPr>
                        <a:xfrm>
                          <a:off x="0" y="0"/>
                          <a:ext cx="1169035" cy="574158"/>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По видам обеспечения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59" o:spid="_x0000_s1046" style="position:absolute;left:0;text-align:left;margin-left:376.35pt;margin-top:9.55pt;width:92.05pt;height:45.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" fillcolor="white [3201]" strokecolor="black [3200]" strokeweight=".25pt">
                <v:textbox>
                  <w:txbxContent>
                    <w:p w:rsidR="00130217" w:rsidRDefault="00130217" w:rsidP="007C582C">
                      <w:r>
                        <w:t>По видам обеспечения</w:t>
                      </w:r>
                    </w:p>
                  </w:txbxContent>
                </v:textbox>
              </v:roundrect>
            </w:pict>
          </mc:Fallback>
        </mc:AlternateContent>
      </w:r>
    </w:p>
    <w:p w:rsidR="00351CC7" w:rsidRPr="00351CC7" w:rsidRDefault="00351CC7" w:rsidP="00351CC7">
      <w:r>
        <w:rPr>
          <w:noProof/>
          <w:shd w:val="clear" w:color="auto" w:fill="auto"/>
        </w:rPr>
        <mc:AlternateContent>
          <mc:Choice Requires="wps">
            <w:drawing>
              <wp:anchor distT="0" distB="0" distL="114300" distR="114300" simplePos="0" relativeHeight="251715584" behindDoc="0" locked="0" layoutInCell="1" allowOverlap="1" wp14:anchorId="4D100B20" wp14:editId="7B879B3F">
                <wp:simplePos x="0" y="0"/>
                <wp:positionH relativeFrom="column">
                  <wp:posOffset>4458335</wp:posOffset>
                </wp:positionH>
                <wp:positionV relativeFrom="paragraph">
                  <wp:posOffset>80645</wp:posOffset>
                </wp:positionV>
                <wp:extent cx="329565" cy="0"/>
                <wp:effectExtent l="0" t="76200" r="13335" b="114300"/>
                <wp:wrapNone/>
                <wp:docPr id="58" name="Прямая со стрелкой 58"/>
                <wp:cNvGraphicFramePr/>
                <a:graphic xmlns:a="http://schemas.openxmlformats.org/drawingml/2006/main">
                  <a:graphicData uri="http://schemas.microsoft.com/office/word/2010/wordprocessingShape">
                    <wps:wsp>
                      <wps:cNvCnPr/>
                      <wps:spPr>
                        <a:xfrm>
                          <a:off x="0" y="0"/>
                          <a:ext cx="32956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58" o:spid="_x0000_s1026" type="#_x0000_t32" style="position:absolute;margin-left:351.05pt;margin-top:6.35pt;width:25.95pt;height:0;z-index:251715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" strokecolor="black [3040]">
                <v:stroke endarrow="open"/>
              </v:shape>
            </w:pict>
          </mc:Fallback>
        </mc:AlternateContent>
      </w:r>
    </w:p>
    <w:p w:rsidR="00351CC7" w:rsidRPr="00351CC7" w:rsidRDefault="00351CC7" w:rsidP="00351CC7">
      <w:r>
        <w:rPr>
          <w:noProof/>
          <w:shd w:val="clear" w:color="auto" w:fill="auto"/>
        </w:rPr>
        <mc:AlternateContent>
          <mc:Choice Requires="wps">
            <w:drawing>
              <wp:anchor distT="0" distB="0" distL="114300" distR="114300" simplePos="0" relativeHeight="251717632" behindDoc="0" locked="0" layoutInCell="1" allowOverlap="1" wp14:anchorId="1C5BAAD0" wp14:editId="03B4A8D6">
                <wp:simplePos x="0" y="0"/>
                <wp:positionH relativeFrom="column">
                  <wp:posOffset>4025265</wp:posOffset>
                </wp:positionH>
                <wp:positionV relativeFrom="paragraph">
                  <wp:posOffset>227330</wp:posOffset>
                </wp:positionV>
                <wp:extent cx="2040890" cy="1009650"/>
                <wp:effectExtent l="0" t="0" r="16510" b="19050"/>
                <wp:wrapNone/>
                <wp:docPr id="60" name="Скругленный прямоугольник 60"/>
                <wp:cNvGraphicFramePr/>
                <a:graphic xmlns:a="http://schemas.openxmlformats.org/drawingml/2006/main">
                  <a:graphicData uri="http://schemas.microsoft.com/office/word/2010/wordprocessingShape">
                    <wps:wsp>
                      <wps:cNvSpPr/>
                      <wps:spPr>
                        <a:xfrm>
                          <a:off x="0" y="0"/>
                          <a:ext cx="2040890" cy="100965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B06580">
                            <w:r>
                              <w:t>Сведения о пролонгированных, просроченных проблемах кредитах и исключения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0" o:spid="_x0000_s1047" style="position:absolute;left:0;text-align:left;margin-left:316.95pt;margin-top:17.9pt;width:160.7pt;height:7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" fillcolor="white [3201]" strokecolor="black [3200]" strokeweight=".25pt">
                <v:textbox>
                  <w:txbxContent>
                    <w:p w:rsidR="00130217" w:rsidRDefault="00130217" w:rsidP="00B06580">
                      <w:r>
                        <w:t>Сведения о пролонгированных, просроченных проблемах кредитах и исключения</w:t>
                      </w:r>
                    </w:p>
                  </w:txbxContent>
                </v:textbox>
              </v:roundrect>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695104" behindDoc="0" locked="0" layoutInCell="1" allowOverlap="1" wp14:anchorId="44BDC0DB" wp14:editId="3E9C645B">
                <wp:simplePos x="0" y="0"/>
                <wp:positionH relativeFrom="column">
                  <wp:posOffset>2012950</wp:posOffset>
                </wp:positionH>
                <wp:positionV relativeFrom="paragraph">
                  <wp:posOffset>227330</wp:posOffset>
                </wp:positionV>
                <wp:extent cx="10160" cy="1859915"/>
                <wp:effectExtent l="0" t="0" r="27940" b="26035"/>
                <wp:wrapNone/>
                <wp:docPr id="37" name="Прямая соединительная линия 37"/>
                <wp:cNvGraphicFramePr/>
                <a:graphic xmlns:a="http://schemas.openxmlformats.org/drawingml/2006/main">
                  <a:graphicData uri="http://schemas.microsoft.com/office/word/2010/wordprocessingShape">
                    <wps:wsp>
                      <wps:cNvCnPr/>
                      <wps:spPr>
                        <a:xfrm>
                          <a:off x="0" y="0"/>
                          <a:ext cx="10160" cy="18599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7"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5pt,17.9pt" to="159.3pt,16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" strokecolor="black [3040]"/>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721728" behindDoc="0" locked="0" layoutInCell="1" allowOverlap="1" wp14:anchorId="10C2C5E3" wp14:editId="1B2E4C3D">
                <wp:simplePos x="0" y="0"/>
                <wp:positionH relativeFrom="column">
                  <wp:posOffset>3777615</wp:posOffset>
                </wp:positionH>
                <wp:positionV relativeFrom="paragraph">
                  <wp:posOffset>130175</wp:posOffset>
                </wp:positionV>
                <wp:extent cx="217170" cy="0"/>
                <wp:effectExtent l="0" t="76200" r="11430" b="114300"/>
                <wp:wrapNone/>
                <wp:docPr id="64" name="Прямая со стрелкой 64"/>
                <wp:cNvGraphicFramePr/>
                <a:graphic xmlns:a="http://schemas.openxmlformats.org/drawingml/2006/main">
                  <a:graphicData uri="http://schemas.microsoft.com/office/word/2010/wordprocessingShape">
                    <wps:wsp>
                      <wps:cNvCnPr/>
                      <wps:spPr>
                        <a:xfrm>
                          <a:off x="0" y="0"/>
                          <a:ext cx="21717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64" o:spid="_x0000_s1026" type="#_x0000_t32" style="position:absolute;margin-left:297.45pt;margin-top:10.25pt;width:17.1pt;height:0;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" strokecolor="black [3040]">
                <v:stroke endarrow="open"/>
              </v:shape>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697152" behindDoc="0" locked="0" layoutInCell="1" allowOverlap="1" wp14:anchorId="5A2F9188" wp14:editId="6DEEF248">
                <wp:simplePos x="0" y="0"/>
                <wp:positionH relativeFrom="column">
                  <wp:posOffset>2215515</wp:posOffset>
                </wp:positionH>
                <wp:positionV relativeFrom="paragraph">
                  <wp:posOffset>76836</wp:posOffset>
                </wp:positionV>
                <wp:extent cx="1487170" cy="723900"/>
                <wp:effectExtent l="0" t="0" r="17780" b="19050"/>
                <wp:wrapNone/>
                <wp:docPr id="39" name="Скругленный прямоугольник 39"/>
                <wp:cNvGraphicFramePr/>
                <a:graphic xmlns:a="http://schemas.openxmlformats.org/drawingml/2006/main">
                  <a:graphicData uri="http://schemas.microsoft.com/office/word/2010/wordprocessingShape">
                    <wps:wsp>
                      <wps:cNvSpPr/>
                      <wps:spPr>
                        <a:xfrm>
                          <a:off x="0" y="0"/>
                          <a:ext cx="1487170" cy="7239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Основные факторы защиты интересов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9" o:spid="_x0000_s1048" style="position:absolute;left:0;text-align:left;margin-left:174.45pt;margin-top:6.05pt;width:117.1pt;height:5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" fillcolor="white [3201]" strokecolor="black [3200]" strokeweight=".25pt">
                <v:textbox>
                  <w:txbxContent>
                    <w:p w:rsidR="00130217" w:rsidRDefault="00130217" w:rsidP="009F5AF2">
                      <w:r>
                        <w:t>Основные факторы защиты интересов</w:t>
                      </w:r>
                    </w:p>
                  </w:txbxContent>
                </v:textbox>
              </v:roundrect>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722752" behindDoc="0" locked="0" layoutInCell="1" allowOverlap="1" wp14:anchorId="02D1B93C" wp14:editId="42BBD6B0">
                <wp:simplePos x="0" y="0"/>
                <wp:positionH relativeFrom="column">
                  <wp:posOffset>4149090</wp:posOffset>
                </wp:positionH>
                <wp:positionV relativeFrom="paragraph">
                  <wp:posOffset>185420</wp:posOffset>
                </wp:positionV>
                <wp:extent cx="0" cy="209550"/>
                <wp:effectExtent l="0" t="0" r="19050" b="19050"/>
                <wp:wrapNone/>
                <wp:docPr id="66" name="Прямая соединительная линия 66"/>
                <wp:cNvGraphicFramePr/>
                <a:graphic xmlns:a="http://schemas.openxmlformats.org/drawingml/2006/main">
                  <a:graphicData uri="http://schemas.microsoft.com/office/word/2010/wordprocessingShape">
                    <wps:wsp>
                      <wps:cNvCnPr/>
                      <wps:spPr>
                        <a:xfrm>
                          <a:off x="0" y="0"/>
                          <a:ext cx="0" cy="2095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Прямая соединительная линия 66" o:spid="_x0000_s1026" style="position:absolute;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26.7pt,14.6pt" to="326.7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" strokecolor="black [3040]"/>
            </w:pict>
          </mc:Fallback>
        </mc:AlternateContent>
      </w:r>
      <w:r>
        <w:rPr>
          <w:noProof/>
          <w:shd w:val="clear" w:color="auto" w:fill="auto"/>
        </w:rPr>
        <mc:AlternateContent>
          <mc:Choice Requires="wps">
            <w:drawing>
              <wp:anchor distT="0" distB="0" distL="114300" distR="114300" simplePos="0" relativeHeight="251696128" behindDoc="0" locked="0" layoutInCell="1" allowOverlap="1" wp14:anchorId="3B27F801" wp14:editId="07621595">
                <wp:simplePos x="0" y="0"/>
                <wp:positionH relativeFrom="column">
                  <wp:posOffset>2012950</wp:posOffset>
                </wp:positionH>
                <wp:positionV relativeFrom="paragraph">
                  <wp:posOffset>187325</wp:posOffset>
                </wp:positionV>
                <wp:extent cx="244475" cy="0"/>
                <wp:effectExtent l="0" t="76200" r="22225" b="114300"/>
                <wp:wrapNone/>
                <wp:docPr id="38" name="Прямая со стрелкой 38"/>
                <wp:cNvGraphicFramePr/>
                <a:graphic xmlns:a="http://schemas.openxmlformats.org/drawingml/2006/main">
                  <a:graphicData uri="http://schemas.microsoft.com/office/word/2010/wordprocessingShape">
                    <wps:wsp>
                      <wps:cNvCnPr/>
                      <wps:spPr>
                        <a:xfrm>
                          <a:off x="0" y="0"/>
                          <a:ext cx="24447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38" o:spid="_x0000_s1026" type="#_x0000_t32" style="position:absolute;margin-left:158.5pt;margin-top:14.75pt;width:19.25pt;height:0;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" strokecolor="black [3040]">
                <v:stroke endarrow="open"/>
              </v:shape>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704320" behindDoc="0" locked="0" layoutInCell="1" allowOverlap="1" wp14:anchorId="58E2B916" wp14:editId="0CE37788">
                <wp:simplePos x="0" y="0"/>
                <wp:positionH relativeFrom="column">
                  <wp:posOffset>3975100</wp:posOffset>
                </wp:positionH>
                <wp:positionV relativeFrom="paragraph">
                  <wp:posOffset>129540</wp:posOffset>
                </wp:positionV>
                <wp:extent cx="1520190" cy="626745"/>
                <wp:effectExtent l="0" t="0" r="22860" b="20955"/>
                <wp:wrapNone/>
                <wp:docPr id="47" name="Скругленный прямоугольник 47"/>
                <wp:cNvGraphicFramePr/>
                <a:graphic xmlns:a="http://schemas.openxmlformats.org/drawingml/2006/main">
                  <a:graphicData uri="http://schemas.microsoft.com/office/word/2010/wordprocessingShape">
                    <wps:wsp>
                      <wps:cNvSpPr/>
                      <wps:spPr>
                        <a:xfrm>
                          <a:off x="0" y="0"/>
                          <a:ext cx="1520190" cy="62674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9F5AF2">
                            <w:r>
                              <w:t>Поток наличности (доход)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7" o:spid="_x0000_s1049" style="position:absolute;left:0;text-align:left;margin-left:313pt;margin-top:10.2pt;width:119.7pt;height:49.3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" fillcolor="white [3201]" strokecolor="black [3200]" strokeweight=".25pt">
                <v:textbox>
                  <w:txbxContent>
                    <w:p w:rsidR="00130217" w:rsidRDefault="00130217" w:rsidP="009F5AF2">
                      <w:r>
                        <w:t>Поток наличности (доход)</w:t>
                      </w:r>
                    </w:p>
                  </w:txbxContent>
                </v:textbox>
              </v:roundrect>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703296" behindDoc="0" locked="0" layoutInCell="1" allowOverlap="1" wp14:anchorId="0D6D5D86" wp14:editId="37A98B3D">
                <wp:simplePos x="0" y="0"/>
                <wp:positionH relativeFrom="column">
                  <wp:posOffset>3718560</wp:posOffset>
                </wp:positionH>
                <wp:positionV relativeFrom="paragraph">
                  <wp:posOffset>170815</wp:posOffset>
                </wp:positionV>
                <wp:extent cx="276225" cy="0"/>
                <wp:effectExtent l="0" t="76200" r="28575" b="114300"/>
                <wp:wrapNone/>
                <wp:docPr id="46" name="Прямая со стрелкой 46"/>
                <wp:cNvGraphicFramePr/>
                <a:graphic xmlns:a="http://schemas.openxmlformats.org/drawingml/2006/main">
                  <a:graphicData uri="http://schemas.microsoft.com/office/word/2010/wordprocessingShape">
                    <wps:wsp>
                      <wps:cNvCnPr/>
                      <wps:spPr>
                        <a:xfrm>
                          <a:off x="0" y="0"/>
                          <a:ext cx="2762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6" o:spid="_x0000_s1026" type="#_x0000_t32" style="position:absolute;margin-left:292.8pt;margin-top:13.45pt;width:21.75pt;height: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" strokecolor="black [3040]">
                <v:stroke endarrow="open"/>
              </v:shape>
            </w:pict>
          </mc:Fallback>
        </mc:AlternateContent>
      </w:r>
      <w:r>
        <w:rPr>
          <w:noProof/>
          <w:shd w:val="clear" w:color="auto" w:fill="auto"/>
        </w:rPr>
        <mc:AlternateContent>
          <mc:Choice Requires="wps">
            <w:drawing>
              <wp:anchor distT="0" distB="0" distL="114300" distR="114300" simplePos="0" relativeHeight="251702272" behindDoc="0" locked="0" layoutInCell="1" allowOverlap="1" wp14:anchorId="7E4F676B" wp14:editId="473F5FEB">
                <wp:simplePos x="0" y="0"/>
                <wp:positionH relativeFrom="column">
                  <wp:posOffset>3663315</wp:posOffset>
                </wp:positionH>
                <wp:positionV relativeFrom="paragraph">
                  <wp:posOffset>170180</wp:posOffset>
                </wp:positionV>
                <wp:extent cx="0" cy="640715"/>
                <wp:effectExtent l="0" t="0" r="19050" b="26035"/>
                <wp:wrapNone/>
                <wp:docPr id="45" name="Прямая соединительная линия 45"/>
                <wp:cNvGraphicFramePr/>
                <a:graphic xmlns:a="http://schemas.openxmlformats.org/drawingml/2006/main">
                  <a:graphicData uri="http://schemas.microsoft.com/office/word/2010/wordprocessingShape">
                    <wps:wsp>
                      <wps:cNvCnPr/>
                      <wps:spPr>
                        <a:xfrm>
                          <a:off x="0" y="0"/>
                          <a:ext cx="0" cy="6407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4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45pt,13.4pt" to="288.45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" strokecolor="black [3040]"/>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699200" behindDoc="0" locked="0" layoutInCell="1" allowOverlap="1" wp14:anchorId="654F915C" wp14:editId="38887234">
                <wp:simplePos x="0" y="0"/>
                <wp:positionH relativeFrom="column">
                  <wp:posOffset>2289175</wp:posOffset>
                </wp:positionH>
                <wp:positionV relativeFrom="paragraph">
                  <wp:posOffset>50800</wp:posOffset>
                </wp:positionV>
                <wp:extent cx="1147445" cy="372110"/>
                <wp:effectExtent l="0" t="0" r="14605" b="27940"/>
                <wp:wrapNone/>
                <wp:docPr id="41" name="Скругленный прямоугольник 41"/>
                <wp:cNvGraphicFramePr/>
                <a:graphic xmlns:a="http://schemas.openxmlformats.org/drawingml/2006/main">
                  <a:graphicData uri="http://schemas.microsoft.com/office/word/2010/wordprocessingShape">
                    <wps:wsp>
                      <wps:cNvSpPr/>
                      <wps:spPr>
                        <a:xfrm>
                          <a:off x="0" y="0"/>
                          <a:ext cx="1147445" cy="37211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Pr="009F5AF2" w:rsidRDefault="00130217" w:rsidP="009F5AF2">
                            <w:r w:rsidRPr="009F5AF2">
                              <w:t>Лимиты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Скругленный прямоугольник 41" o:spid="_x0000_s1050" style="position:absolute;left:0;text-align:left;margin-left:180.25pt;margin-top:4pt;width:90.35pt;height:29.3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" fillcolor="white [3201]" strokecolor="black [3200]" strokeweight=".25pt">
                <v:textbox>
                  <w:txbxContent>
                    <w:p w:rsidR="00130217" w:rsidRPr="009F5AF2" w:rsidRDefault="00130217" w:rsidP="009F5AF2">
                      <w:r w:rsidRPr="009F5AF2">
                        <w:t>Лимиты</w:t>
                      </w:r>
                    </w:p>
                  </w:txbxContent>
                </v:textbox>
              </v:roundrect>
            </w:pict>
          </mc:Fallback>
        </mc:AlternateContent>
      </w:r>
      <w:r>
        <w:rPr>
          <w:noProof/>
          <w:shd w:val="clear" w:color="auto" w:fill="auto"/>
        </w:rPr>
        <mc:AlternateContent>
          <mc:Choice Requires="wps">
            <w:drawing>
              <wp:anchor distT="0" distB="0" distL="114300" distR="114300" simplePos="0" relativeHeight="251698176" behindDoc="0" locked="0" layoutInCell="1" allowOverlap="1" wp14:anchorId="6592116D" wp14:editId="2FB368F3">
                <wp:simplePos x="0" y="0"/>
                <wp:positionH relativeFrom="column">
                  <wp:posOffset>2025650</wp:posOffset>
                </wp:positionH>
                <wp:positionV relativeFrom="paragraph">
                  <wp:posOffset>168275</wp:posOffset>
                </wp:positionV>
                <wp:extent cx="254000" cy="10160"/>
                <wp:effectExtent l="0" t="76200" r="12700" b="104140"/>
                <wp:wrapNone/>
                <wp:docPr id="40" name="Прямая со стрелкой 40"/>
                <wp:cNvGraphicFramePr/>
                <a:graphic xmlns:a="http://schemas.openxmlformats.org/drawingml/2006/main">
                  <a:graphicData uri="http://schemas.microsoft.com/office/word/2010/wordprocessingShape">
                    <wps:wsp>
                      <wps:cNvCnPr/>
                      <wps:spPr>
                        <a:xfrm>
                          <a:off x="0" y="0"/>
                          <a:ext cx="254000" cy="101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40" o:spid="_x0000_s1026" type="#_x0000_t32" style="position:absolute;margin-left:159.5pt;margin-top:13.25pt;width:20pt;height:.8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" strokecolor="black [3040]">
                <v:stroke endarrow="open"/>
              </v:shape>
            </w:pict>
          </mc:Fallback>
        </mc:AlternateContent>
      </w:r>
    </w:p>
    <w:p w:rsidR="00351CC7" w:rsidRPr="00351CC7" w:rsidRDefault="00E50A73" w:rsidP="00351CC7">
      <w:r>
        <w:rPr>
          <w:noProof/>
          <w:shd w:val="clear" w:color="auto" w:fill="auto"/>
        </w:rPr>
        <mc:AlternateContent>
          <mc:Choice Requires="wps">
            <w:drawing>
              <wp:anchor distT="0" distB="0" distL="114300" distR="114300" simplePos="0" relativeHeight="251705344" behindDoc="0" locked="0" layoutInCell="1" allowOverlap="1" wp14:anchorId="10CE10C4" wp14:editId="4C65E48D">
                <wp:simplePos x="0" y="0"/>
                <wp:positionH relativeFrom="column">
                  <wp:posOffset>3947795</wp:posOffset>
                </wp:positionH>
                <wp:positionV relativeFrom="paragraph">
                  <wp:posOffset>83185</wp:posOffset>
                </wp:positionV>
                <wp:extent cx="1158875" cy="297180"/>
                <wp:effectExtent l="0" t="0" r="22225" b="26670"/>
                <wp:wrapNone/>
                <wp:docPr id="48" name="Скругленный прямоугольник 48"/>
                <wp:cNvGraphicFramePr/>
                <a:graphic xmlns:a="http://schemas.openxmlformats.org/drawingml/2006/main">
                  <a:graphicData uri="http://schemas.microsoft.com/office/word/2010/wordprocessingShape">
                    <wps:wsp>
                      <wps:cNvSpPr/>
                      <wps:spPr>
                        <a:xfrm>
                          <a:off x="0" y="0"/>
                          <a:ext cx="1158875" cy="29718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7C582C">
                            <w:r>
                              <w:t>Обеспечение кредита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8" o:spid="_x0000_s1051" style="position:absolute;left:0;text-align:left;margin-left:310.85pt;margin-top:6.55pt;width:91.25pt;height:23.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" fillcolor="white [3201]" strokecolor="black [3200]" strokeweight=".25pt">
                <v:textbox>
                  <w:txbxContent>
                    <w:p w:rsidR="00130217" w:rsidRDefault="00130217" w:rsidP="007C582C">
                      <w:r>
                        <w:t>Обеспечение кредита</w:t>
                      </w:r>
                    </w:p>
                  </w:txbxContent>
                </v:textbox>
              </v:roundrect>
            </w:pict>
          </mc:Fallback>
        </mc:AlternateContent>
      </w:r>
      <w:r>
        <w:rPr>
          <w:noProof/>
          <w:shd w:val="clear" w:color="auto" w:fill="auto"/>
        </w:rPr>
        <mc:AlternateContent>
          <mc:Choice Requires="wps">
            <w:drawing>
              <wp:anchor distT="0" distB="0" distL="114300" distR="114300" simplePos="0" relativeHeight="251700224" behindDoc="0" locked="0" layoutInCell="1" allowOverlap="1" wp14:anchorId="7BFDDBA5" wp14:editId="54E054C2">
                <wp:simplePos x="0" y="0"/>
                <wp:positionH relativeFrom="column">
                  <wp:posOffset>2025015</wp:posOffset>
                </wp:positionH>
                <wp:positionV relativeFrom="paragraph">
                  <wp:posOffset>248285</wp:posOffset>
                </wp:positionV>
                <wp:extent cx="266700" cy="2540"/>
                <wp:effectExtent l="0" t="76200" r="19050" b="111760"/>
                <wp:wrapNone/>
                <wp:docPr id="43" name="Прямая со стрелкой 43"/>
                <wp:cNvGraphicFramePr/>
                <a:graphic xmlns:a="http://schemas.openxmlformats.org/drawingml/2006/main">
                  <a:graphicData uri="http://schemas.microsoft.com/office/word/2010/wordprocessingShape">
                    <wps:wsp>
                      <wps:cNvCnPr/>
                      <wps:spPr>
                        <a:xfrm flipV="1">
                          <a:off x="0" y="0"/>
                          <a:ext cx="266700" cy="254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3" o:spid="_x0000_s1026" type="#_x0000_t32" style="position:absolute;margin-left:159.45pt;margin-top:19.55pt;width:21pt;height:.2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" strokecolor="black [3040]">
                <v:stroke endarrow="open"/>
              </v:shape>
            </w:pict>
          </mc:Fallback>
        </mc:AlternateContent>
      </w:r>
    </w:p>
    <w:p w:rsidR="00351CC7" w:rsidRPr="00351CC7" w:rsidRDefault="00737FC4" w:rsidP="00351CC7">
      <w:r>
        <w:rPr>
          <w:noProof/>
          <w:shd w:val="clear" w:color="auto" w:fill="auto"/>
        </w:rPr>
        <mc:AlternateContent>
          <mc:Choice Requires="wps">
            <w:drawing>
              <wp:anchor distT="0" distB="0" distL="114300" distR="114300" simplePos="0" relativeHeight="251718656" behindDoc="0" locked="0" layoutInCell="1" allowOverlap="1" wp14:anchorId="3D206E11" wp14:editId="202B68FB">
                <wp:simplePos x="0" y="0"/>
                <wp:positionH relativeFrom="column">
                  <wp:posOffset>4263390</wp:posOffset>
                </wp:positionH>
                <wp:positionV relativeFrom="paragraph">
                  <wp:posOffset>114935</wp:posOffset>
                </wp:positionV>
                <wp:extent cx="1710690" cy="590550"/>
                <wp:effectExtent l="0" t="0" r="22860" b="19050"/>
                <wp:wrapNone/>
                <wp:docPr id="61" name="Скругленный прямоугольник 61"/>
                <wp:cNvGraphicFramePr/>
                <a:graphic xmlns:a="http://schemas.openxmlformats.org/drawingml/2006/main">
                  <a:graphicData uri="http://schemas.microsoft.com/office/word/2010/wordprocessingShape">
                    <wps:wsp>
                      <wps:cNvSpPr/>
                      <wps:spPr>
                        <a:xfrm>
                          <a:off x="0" y="0"/>
                          <a:ext cx="1710690" cy="59055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B06580">
                            <w:r>
                              <w:t>Признаки проблемных кредитов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1" o:spid="_x0000_s1052" style="position:absolute;left:0;text-align:left;margin-left:335.7pt;margin-top:9.05pt;width:134.7pt;height:46.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" fillcolor="white [3201]" strokecolor="black [3200]" strokeweight=".25pt">
                <v:textbox>
                  <w:txbxContent>
                    <w:p w:rsidR="00130217" w:rsidRDefault="00130217" w:rsidP="00B06580">
                      <w:r>
                        <w:t>Признаки проблемных кредитов</w:t>
                      </w:r>
                    </w:p>
                  </w:txbxContent>
                </v:textbox>
              </v:roundrect>
            </w:pict>
          </mc:Fallback>
        </mc:AlternateContent>
      </w:r>
      <w:r>
        <w:rPr>
          <w:noProof/>
          <w:shd w:val="clear" w:color="auto" w:fill="auto"/>
        </w:rPr>
        <mc:AlternateContent>
          <mc:Choice Requires="wps">
            <w:drawing>
              <wp:anchor distT="0" distB="0" distL="114300" distR="114300" simplePos="0" relativeHeight="251723776" behindDoc="0" locked="0" layoutInCell="1" allowOverlap="1" wp14:anchorId="3C6720C1" wp14:editId="5B604F19">
                <wp:simplePos x="0" y="0"/>
                <wp:positionH relativeFrom="column">
                  <wp:posOffset>4153535</wp:posOffset>
                </wp:positionH>
                <wp:positionV relativeFrom="paragraph">
                  <wp:posOffset>112395</wp:posOffset>
                </wp:positionV>
                <wp:extent cx="0" cy="935355"/>
                <wp:effectExtent l="0" t="0" r="19050" b="17145"/>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0" cy="93535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Прямая соединительная линия 67" o:spid="_x0000_s1026" style="position:absolute;z-index:251723776;visibility:visible;mso-wrap-style:square;mso-wrap-distance-left:9pt;mso-wrap-distance-top:0;mso-wrap-distance-right:9pt;mso-wrap-distance-bottom:0;mso-position-horizontal:absolute;mso-position-horizontal-relative:text;mso-position-vertical:absolute;mso-position-vertical-relative:text" from="327.05pt,8.85pt" to="327.0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" strokecolor="black [3040]"/>
            </w:pict>
          </mc:Fallback>
        </mc:AlternateContent>
      </w:r>
      <w:r w:rsidR="00351CC7">
        <w:rPr>
          <w:noProof/>
          <w:shd w:val="clear" w:color="auto" w:fill="auto"/>
        </w:rPr>
        <mc:AlternateContent>
          <mc:Choice Requires="wps">
            <w:drawing>
              <wp:anchor distT="0" distB="0" distL="114300" distR="114300" simplePos="0" relativeHeight="251706368" behindDoc="0" locked="0" layoutInCell="1" allowOverlap="1" wp14:anchorId="18C75AC2" wp14:editId="32F194CD">
                <wp:simplePos x="0" y="0"/>
                <wp:positionH relativeFrom="column">
                  <wp:posOffset>3661956</wp:posOffset>
                </wp:positionH>
                <wp:positionV relativeFrom="paragraph">
                  <wp:posOffset>26419</wp:posOffset>
                </wp:positionV>
                <wp:extent cx="286400" cy="0"/>
                <wp:effectExtent l="0" t="76200" r="18415" b="114300"/>
                <wp:wrapNone/>
                <wp:docPr id="49" name="Прямая со стрелкой 49"/>
                <wp:cNvGraphicFramePr/>
                <a:graphic xmlns:a="http://schemas.openxmlformats.org/drawingml/2006/main">
                  <a:graphicData uri="http://schemas.microsoft.com/office/word/2010/wordprocessingShape">
                    <wps:wsp>
                      <wps:cNvCnPr/>
                      <wps:spPr>
                        <a:xfrm>
                          <a:off x="0" y="0"/>
                          <a:ext cx="2864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9" o:spid="_x0000_s1026" type="#_x0000_t32" style="position:absolute;margin-left:288.35pt;margin-top:2.1pt;width:22.5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" strokecolor="black [3040]">
                <v:stroke endarrow="open"/>
              </v:shape>
            </w:pict>
          </mc:Fallback>
        </mc:AlternateContent>
      </w:r>
    </w:p>
    <w:p w:rsidR="00351CC7" w:rsidRPr="00351CC7" w:rsidRDefault="00351CC7" w:rsidP="00351CC7">
      <w:r>
        <w:rPr>
          <w:noProof/>
          <w:shd w:val="clear" w:color="auto" w:fill="auto"/>
        </w:rPr>
        <mc:AlternateContent>
          <mc:Choice Requires="wps">
            <w:drawing>
              <wp:anchor distT="0" distB="0" distL="114300" distR="114300" simplePos="0" relativeHeight="251724800" behindDoc="0" locked="0" layoutInCell="1" allowOverlap="1" wp14:anchorId="78E64B85" wp14:editId="35EC1F5C">
                <wp:simplePos x="0" y="0"/>
                <wp:positionH relativeFrom="column">
                  <wp:posOffset>4087288</wp:posOffset>
                </wp:positionH>
                <wp:positionV relativeFrom="paragraph">
                  <wp:posOffset>231362</wp:posOffset>
                </wp:positionV>
                <wp:extent cx="180754" cy="10160"/>
                <wp:effectExtent l="0" t="76200" r="10160" b="104140"/>
                <wp:wrapNone/>
                <wp:docPr id="68" name="Прямая со стрелкой 68"/>
                <wp:cNvGraphicFramePr/>
                <a:graphic xmlns:a="http://schemas.openxmlformats.org/drawingml/2006/main">
                  <a:graphicData uri="http://schemas.microsoft.com/office/word/2010/wordprocessingShape">
                    <wps:wsp>
                      <wps:cNvCnPr/>
                      <wps:spPr>
                        <a:xfrm>
                          <a:off x="0" y="0"/>
                          <a:ext cx="180754" cy="1016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68" o:spid="_x0000_s1026" type="#_x0000_t32" style="position:absolute;margin-left:321.85pt;margin-top:18.2pt;width:14.25pt;height:.8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" strokecolor="black [3040]">
                <v:stroke endarrow="open"/>
              </v:shape>
            </w:pict>
          </mc:Fallback>
        </mc:AlternateContent>
      </w:r>
    </w:p>
    <w:p w:rsidR="00351CC7" w:rsidRPr="00351CC7" w:rsidRDefault="00737FC4" w:rsidP="00351CC7">
      <w:r>
        <w:rPr>
          <w:noProof/>
          <w:shd w:val="clear" w:color="auto" w:fill="auto"/>
        </w:rPr>
        <mc:AlternateContent>
          <mc:Choice Requires="wps">
            <w:drawing>
              <wp:anchor distT="0" distB="0" distL="114300" distR="114300" simplePos="0" relativeHeight="251719680" behindDoc="0" locked="0" layoutInCell="1" allowOverlap="1" wp14:anchorId="3E7BD16E" wp14:editId="2F1E4DF7">
                <wp:simplePos x="0" y="0"/>
                <wp:positionH relativeFrom="column">
                  <wp:posOffset>4347210</wp:posOffset>
                </wp:positionH>
                <wp:positionV relativeFrom="paragraph">
                  <wp:posOffset>173355</wp:posOffset>
                </wp:positionV>
                <wp:extent cx="1723390" cy="605790"/>
                <wp:effectExtent l="0" t="0" r="10160" b="22860"/>
                <wp:wrapNone/>
                <wp:docPr id="62" name="Скругленный прямоугольник 62"/>
                <wp:cNvGraphicFramePr/>
                <a:graphic xmlns:a="http://schemas.openxmlformats.org/drawingml/2006/main">
                  <a:graphicData uri="http://schemas.microsoft.com/office/word/2010/wordprocessingShape">
                    <wps:wsp>
                      <wps:cNvSpPr/>
                      <wps:spPr>
                        <a:xfrm>
                          <a:off x="0" y="0"/>
                          <a:ext cx="1723390" cy="60579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B06580">
                            <w:r>
                              <w:t>Меры воздействия на проблемные кредиты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2" o:spid="_x0000_s1053" style="position:absolute;left:0;text-align:left;margin-left:342.3pt;margin-top:13.65pt;width:135.7pt;height:47.7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" fillcolor="white [3201]" strokecolor="black [3200]" strokeweight=".25pt">
                <v:textbox>
                  <w:txbxContent>
                    <w:p w:rsidR="00130217" w:rsidRDefault="00130217" w:rsidP="00B06580">
                      <w:r>
                        <w:t>Меры воздействия на проблемные кредиты</w:t>
                      </w:r>
                    </w:p>
                  </w:txbxContent>
                </v:textbox>
              </v:roundrect>
            </w:pict>
          </mc:Fallback>
        </mc:AlternateContent>
      </w:r>
    </w:p>
    <w:p w:rsidR="00351CC7" w:rsidRPr="00351CC7" w:rsidRDefault="00351CC7" w:rsidP="00351CC7"/>
    <w:p w:rsidR="00351CC7" w:rsidRPr="00737FC4" w:rsidRDefault="00351CC7" w:rsidP="00737FC4">
      <w:r>
        <w:rPr>
          <w:noProof/>
          <w:shd w:val="clear" w:color="auto" w:fill="auto"/>
        </w:rPr>
        <mc:AlternateContent>
          <mc:Choice Requires="wps">
            <w:drawing>
              <wp:anchor distT="0" distB="0" distL="114300" distR="114300" simplePos="0" relativeHeight="251725824" behindDoc="0" locked="0" layoutInCell="1" allowOverlap="1" wp14:anchorId="38A1D0E0" wp14:editId="32D6FA8A">
                <wp:simplePos x="0" y="0"/>
                <wp:positionH relativeFrom="column">
                  <wp:posOffset>4149090</wp:posOffset>
                </wp:positionH>
                <wp:positionV relativeFrom="paragraph">
                  <wp:posOffset>21590</wp:posOffset>
                </wp:positionV>
                <wp:extent cx="208280" cy="0"/>
                <wp:effectExtent l="0" t="76200" r="20320" b="114300"/>
                <wp:wrapNone/>
                <wp:docPr id="69" name="Прямая со стрелкой 69"/>
                <wp:cNvGraphicFramePr/>
                <a:graphic xmlns:a="http://schemas.openxmlformats.org/drawingml/2006/main">
                  <a:graphicData uri="http://schemas.microsoft.com/office/word/2010/wordprocessingShape">
                    <wps:wsp>
                      <wps:cNvCnPr/>
                      <wps:spPr>
                        <a:xfrm>
                          <a:off x="0" y="0"/>
                          <a:ext cx="20828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69" o:spid="_x0000_s1026" type="#_x0000_t32" style="position:absolute;margin-left:326.7pt;margin-top:1.7pt;width:16.4pt;height:0;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" strokecolor="black [3040]">
                <v:stroke endarrow="open"/>
              </v:shape>
            </w:pict>
          </mc:Fallback>
        </mc:AlternateContent>
      </w:r>
    </w:p>
    <w:p w:rsidR="00765AEE" w:rsidRDefault="00351CC7" w:rsidP="00E50A73">
      <w:pPr>
        <w:tabs>
          <w:tab w:val="left" w:pos="1189"/>
        </w:tabs>
        <w:rPr>
          <w:sz w:val="28"/>
          <w:szCs w:val="28"/>
        </w:rPr>
      </w:pPr>
      <w:r w:rsidRPr="005305FB">
        <w:rPr>
          <w:sz w:val="28"/>
          <w:szCs w:val="28"/>
        </w:rPr>
        <w:t>Рис</w:t>
      </w:r>
      <w:r w:rsidR="00547F48">
        <w:rPr>
          <w:sz w:val="28"/>
          <w:szCs w:val="28"/>
        </w:rPr>
        <w:t>унок</w:t>
      </w:r>
      <w:r w:rsidR="005305FB" w:rsidRPr="005305FB">
        <w:rPr>
          <w:sz w:val="28"/>
          <w:szCs w:val="28"/>
        </w:rPr>
        <w:t xml:space="preserve"> 1  ̶   </w:t>
      </w:r>
      <w:r w:rsidRPr="005305FB">
        <w:rPr>
          <w:sz w:val="28"/>
          <w:szCs w:val="28"/>
        </w:rPr>
        <w:t>Основные направления и принципы кредитной политики</w:t>
      </w:r>
    </w:p>
    <w:p w:rsidR="00765AEE" w:rsidRPr="00765AEE" w:rsidRDefault="00765AEE" w:rsidP="00765AEE">
      <w:pPr>
        <w:ind w:firstLine="709"/>
        <w:jc w:val="both"/>
        <w:rPr>
          <w:sz w:val="28"/>
          <w:szCs w:val="28"/>
        </w:rPr>
      </w:pPr>
      <w:r w:rsidRPr="00765AEE">
        <w:rPr>
          <w:sz w:val="28"/>
          <w:szCs w:val="28"/>
        </w:rPr>
        <w:lastRenderedPageBreak/>
        <w:t>На рисунке 1 представлены основные направления и принципы кредитной политики коммерческого банка. Сущность кредитной политики можно определить как стратегию и тактику банка по привлечению ресурсов на возвратной основе и их инвестированию в части кредитования клиентов банка.</w:t>
      </w:r>
    </w:p>
    <w:p w:rsidR="00765AEE" w:rsidRPr="00765AEE" w:rsidRDefault="00765AEE" w:rsidP="00765AEE">
      <w:pPr>
        <w:ind w:firstLine="709"/>
        <w:jc w:val="both"/>
        <w:rPr>
          <w:sz w:val="28"/>
          <w:szCs w:val="28"/>
        </w:rPr>
      </w:pPr>
      <w:r w:rsidRPr="00765AEE">
        <w:rPr>
          <w:sz w:val="28"/>
          <w:szCs w:val="28"/>
        </w:rPr>
        <w:t xml:space="preserve">Классификацию видов кредитной политики дает Г.С. Панова в </w:t>
      </w:r>
      <w:proofErr w:type="gramStart"/>
      <w:r w:rsidRPr="00765AEE">
        <w:rPr>
          <w:sz w:val="28"/>
          <w:szCs w:val="28"/>
        </w:rPr>
        <w:t>основу</w:t>
      </w:r>
      <w:proofErr w:type="gramEnd"/>
      <w:r w:rsidRPr="00765AEE">
        <w:rPr>
          <w:sz w:val="28"/>
          <w:szCs w:val="28"/>
        </w:rPr>
        <w:t xml:space="preserve"> которой положены различные критерии (Табл. 1).</w:t>
      </w:r>
    </w:p>
    <w:p w:rsidR="00765AEE" w:rsidRDefault="00547F48" w:rsidP="00765AEE">
      <w:pPr>
        <w:jc w:val="both"/>
        <w:rPr>
          <w:sz w:val="28"/>
          <w:szCs w:val="28"/>
        </w:rPr>
      </w:pPr>
      <w:r>
        <w:rPr>
          <w:sz w:val="28"/>
          <w:szCs w:val="28"/>
        </w:rPr>
        <w:t xml:space="preserve">Таблица 1  ̶  </w:t>
      </w:r>
      <w:r w:rsidR="00765AEE" w:rsidRPr="00765AEE">
        <w:rPr>
          <w:sz w:val="28"/>
          <w:szCs w:val="28"/>
        </w:rPr>
        <w:t>Виды кредитной политики</w:t>
      </w:r>
      <w:r w:rsidR="00765AEE">
        <w:rPr>
          <w:sz w:val="28"/>
          <w:szCs w:val="28"/>
        </w:rPr>
        <w:tab/>
      </w:r>
    </w:p>
    <w:tbl>
      <w:tblPr>
        <w:tblW w:w="0" w:type="auto"/>
        <w:shd w:val="clear" w:color="auto" w:fill="FFFFFF"/>
        <w:tblCellMar>
          <w:left w:w="0" w:type="dxa"/>
          <w:right w:w="0" w:type="dxa"/>
        </w:tblCellMar>
        <w:tblLook w:val="04A0" w:firstRow="1" w:lastRow="0" w:firstColumn="1" w:lastColumn="0" w:noHBand="0" w:noVBand="1"/>
      </w:tblPr>
      <w:tblGrid>
        <w:gridCol w:w="2758"/>
        <w:gridCol w:w="6656"/>
      </w:tblGrid>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субъектам кредитных отношений</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политика по отношению к юридическим лицам</w:t>
            </w:r>
            <w:r>
              <w:rPr>
                <w:color w:val="000000"/>
                <w:shd w:val="clear" w:color="auto" w:fill="auto"/>
              </w:rPr>
              <w:t xml:space="preserve">, </w:t>
            </w:r>
            <w:r w:rsidRPr="00765AEE">
              <w:rPr>
                <w:color w:val="000000"/>
                <w:shd w:val="clear" w:color="auto" w:fill="auto"/>
              </w:rPr>
              <w:t xml:space="preserve"> кредитная политика во взаимоотношениях с населением</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формам кредита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Pr>
                <w:color w:val="000000"/>
                <w:shd w:val="clear" w:color="auto" w:fill="auto"/>
              </w:rPr>
              <w:t xml:space="preserve">предоставление </w:t>
            </w:r>
            <w:r w:rsidRPr="00765AEE">
              <w:rPr>
                <w:color w:val="000000"/>
                <w:shd w:val="clear" w:color="auto" w:fill="auto"/>
              </w:rPr>
              <w:t>потребительского</w:t>
            </w:r>
            <w:r>
              <w:rPr>
                <w:color w:val="000000"/>
                <w:shd w:val="clear" w:color="auto" w:fill="auto"/>
              </w:rPr>
              <w:t>, государственного, ипотечного, банковского,</w:t>
            </w:r>
            <w:r w:rsidRPr="00765AEE">
              <w:rPr>
                <w:color w:val="000000"/>
                <w:shd w:val="clear" w:color="auto" w:fill="auto"/>
              </w:rPr>
              <w:t xml:space="preserve"> </w:t>
            </w:r>
            <w:r>
              <w:rPr>
                <w:color w:val="000000"/>
                <w:shd w:val="clear" w:color="auto" w:fill="auto"/>
              </w:rPr>
              <w:t>международного кредита</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срокам</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в обла</w:t>
            </w:r>
            <w:r>
              <w:rPr>
                <w:color w:val="000000"/>
                <w:shd w:val="clear" w:color="auto" w:fill="auto"/>
              </w:rPr>
              <w:t xml:space="preserve">сти краткосрочного, </w:t>
            </w:r>
            <w:r w:rsidRPr="00765AEE">
              <w:rPr>
                <w:color w:val="000000"/>
                <w:shd w:val="clear" w:color="auto" w:fill="auto"/>
              </w:rPr>
              <w:t>долгосрочного кредитования</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степени рискованности</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агрессивная кредитная политика; традиционная, классическая</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целям</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xml:space="preserve">по предоставлению целевых </w:t>
            </w:r>
            <w:r>
              <w:rPr>
                <w:color w:val="000000"/>
                <w:shd w:val="clear" w:color="auto" w:fill="auto"/>
              </w:rPr>
              <w:t xml:space="preserve">и </w:t>
            </w:r>
            <w:r w:rsidRPr="00765AEE">
              <w:rPr>
                <w:color w:val="000000"/>
                <w:shd w:val="clear" w:color="auto" w:fill="auto"/>
              </w:rPr>
              <w:t>нецелевых ссуд</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типу рынка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на денежном</w:t>
            </w:r>
            <w:proofErr w:type="gramStart"/>
            <w:r w:rsidRPr="00765AEE">
              <w:rPr>
                <w:color w:val="000000"/>
                <w:shd w:val="clear" w:color="auto" w:fill="auto"/>
              </w:rPr>
              <w:t xml:space="preserve"> </w:t>
            </w:r>
            <w:r>
              <w:rPr>
                <w:color w:val="000000"/>
                <w:shd w:val="clear" w:color="auto" w:fill="auto"/>
              </w:rPr>
              <w:t>,</w:t>
            </w:r>
            <w:proofErr w:type="gramEnd"/>
            <w:r>
              <w:rPr>
                <w:color w:val="000000"/>
                <w:shd w:val="clear" w:color="auto" w:fill="auto"/>
              </w:rPr>
              <w:t xml:space="preserve"> </w:t>
            </w:r>
            <w:r w:rsidRPr="00765AEE">
              <w:rPr>
                <w:color w:val="000000"/>
                <w:shd w:val="clear" w:color="auto" w:fill="auto"/>
              </w:rPr>
              <w:t>финансовом рынке на рынке капиталов</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географии</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кредитная политика, проводимая банком:</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на местном, региональном уровне</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xml:space="preserve">- национальном </w:t>
            </w:r>
            <w:proofErr w:type="gramStart"/>
            <w:r w:rsidRPr="00765AEE">
              <w:rPr>
                <w:color w:val="000000"/>
                <w:shd w:val="clear" w:color="auto" w:fill="auto"/>
              </w:rPr>
              <w:t>уровне</w:t>
            </w:r>
            <w:proofErr w:type="gramEnd"/>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xml:space="preserve">- международном </w:t>
            </w:r>
            <w:proofErr w:type="gramStart"/>
            <w:r w:rsidRPr="00765AEE">
              <w:rPr>
                <w:color w:val="000000"/>
                <w:shd w:val="clear" w:color="auto" w:fill="auto"/>
              </w:rPr>
              <w:t>уровне</w:t>
            </w:r>
            <w:proofErr w:type="gramEnd"/>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отраслевой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направленности</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кредитная политика по кредитованию:</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промышленных предприятий (тяжелой, легкой, пищевой промышленности);</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торговых организаций;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строительных организаций;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транспортных предприятий;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сельскохозяйственных организаций;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xml:space="preserve">- </w:t>
            </w:r>
            <w:proofErr w:type="gramStart"/>
            <w:r w:rsidRPr="00765AEE">
              <w:rPr>
                <w:color w:val="000000"/>
                <w:shd w:val="clear" w:color="auto" w:fill="auto"/>
              </w:rPr>
              <w:t>сбыто-снабженческих</w:t>
            </w:r>
            <w:proofErr w:type="gramEnd"/>
            <w:r w:rsidRPr="00765AEE">
              <w:rPr>
                <w:color w:val="000000"/>
                <w:shd w:val="clear" w:color="auto" w:fill="auto"/>
              </w:rPr>
              <w:t xml:space="preserve"> организаций;</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предприятий связи и др.</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обеспеченности</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предоставлению обеспеченных ссуд по предоставлению необеспеченных ссуд</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цене кредита</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кредитная политика по предоставлению:</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стандартных ссуд</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льготных ссуд</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 проблемных ссуд (под повышенные проценты)</w:t>
            </w:r>
          </w:p>
        </w:tc>
      </w:tr>
      <w:tr w:rsidR="00765AEE" w:rsidRPr="00765AEE" w:rsidTr="00765AEE">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по методам</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кредитования</w:t>
            </w: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30" w:type="dxa"/>
              <w:left w:w="30" w:type="dxa"/>
              <w:bottom w:w="30" w:type="dxa"/>
              <w:right w:w="30" w:type="dxa"/>
            </w:tcMar>
            <w:vAlign w:val="center"/>
            <w:hideMark/>
          </w:tcPr>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при кредитовании по остатку</w:t>
            </w:r>
          </w:p>
          <w:p w:rsidR="00765AEE" w:rsidRPr="00765AEE" w:rsidRDefault="00765AEE" w:rsidP="00765AEE">
            <w:pPr>
              <w:tabs>
                <w:tab w:val="clear" w:pos="1020"/>
                <w:tab w:val="clear" w:pos="2910"/>
                <w:tab w:val="clear" w:pos="4677"/>
              </w:tabs>
              <w:spacing w:line="240" w:lineRule="auto"/>
              <w:jc w:val="left"/>
              <w:rPr>
                <w:color w:val="000000"/>
                <w:shd w:val="clear" w:color="auto" w:fill="auto"/>
              </w:rPr>
            </w:pPr>
            <w:r w:rsidRPr="00765AEE">
              <w:rPr>
                <w:color w:val="000000"/>
                <w:shd w:val="clear" w:color="auto" w:fill="auto"/>
              </w:rPr>
              <w:t>при кредитовании по обороту</w:t>
            </w:r>
          </w:p>
        </w:tc>
      </w:tr>
    </w:tbl>
    <w:p w:rsidR="00EE2FD5" w:rsidRDefault="00765AEE" w:rsidP="00765AEE">
      <w:pPr>
        <w:tabs>
          <w:tab w:val="left" w:pos="1095"/>
          <w:tab w:val="left" w:pos="1189"/>
        </w:tabs>
        <w:jc w:val="left"/>
        <w:rPr>
          <w:sz w:val="28"/>
          <w:szCs w:val="28"/>
        </w:rPr>
      </w:pPr>
      <w:r>
        <w:rPr>
          <w:sz w:val="28"/>
          <w:szCs w:val="28"/>
        </w:rPr>
        <w:tab/>
      </w:r>
      <w:r>
        <w:rPr>
          <w:sz w:val="28"/>
          <w:szCs w:val="28"/>
        </w:rPr>
        <w:tab/>
      </w:r>
      <w:r>
        <w:rPr>
          <w:sz w:val="28"/>
          <w:szCs w:val="28"/>
        </w:rPr>
        <w:tab/>
      </w:r>
      <w:r>
        <w:rPr>
          <w:sz w:val="28"/>
          <w:szCs w:val="28"/>
        </w:rPr>
        <w:tab/>
      </w:r>
    </w:p>
    <w:p w:rsidR="00EE2FD5" w:rsidRDefault="00EE2FD5" w:rsidP="00765AEE">
      <w:pPr>
        <w:tabs>
          <w:tab w:val="left" w:pos="1095"/>
          <w:tab w:val="left" w:pos="1189"/>
        </w:tabs>
        <w:jc w:val="left"/>
        <w:rPr>
          <w:sz w:val="28"/>
          <w:szCs w:val="28"/>
        </w:rPr>
      </w:pPr>
    </w:p>
    <w:p w:rsidR="00EE2FD5" w:rsidRDefault="00EE2FD5" w:rsidP="00765AEE">
      <w:pPr>
        <w:tabs>
          <w:tab w:val="left" w:pos="1095"/>
          <w:tab w:val="left" w:pos="1189"/>
        </w:tabs>
        <w:jc w:val="left"/>
        <w:rPr>
          <w:sz w:val="28"/>
          <w:szCs w:val="28"/>
        </w:rPr>
      </w:pPr>
    </w:p>
    <w:p w:rsidR="00EE2FD5" w:rsidRPr="00EE2FD5" w:rsidRDefault="00765AEE" w:rsidP="00EE2FD5">
      <w:pPr>
        <w:ind w:firstLine="709"/>
        <w:jc w:val="both"/>
        <w:rPr>
          <w:sz w:val="28"/>
          <w:szCs w:val="28"/>
        </w:rPr>
      </w:pPr>
      <w:r>
        <w:rPr>
          <w:sz w:val="28"/>
          <w:szCs w:val="28"/>
        </w:rPr>
        <w:tab/>
      </w:r>
      <w:r w:rsidR="00EE2FD5" w:rsidRPr="00EE2FD5">
        <w:rPr>
          <w:sz w:val="28"/>
          <w:szCs w:val="28"/>
        </w:rPr>
        <w:t>Исходя из отечественного и мирового опыта, требований оптимизации кредитной политики в методологическом плане, можно рекомендовать следующую схему формирования кредитной политики коммерческого банка.</w:t>
      </w:r>
    </w:p>
    <w:p w:rsidR="00EE2FD5" w:rsidRPr="00EE2FD5" w:rsidRDefault="00EE2FD5" w:rsidP="00EE2FD5">
      <w:pPr>
        <w:ind w:firstLine="709"/>
        <w:jc w:val="both"/>
        <w:rPr>
          <w:sz w:val="28"/>
          <w:szCs w:val="28"/>
        </w:rPr>
      </w:pPr>
      <w:r w:rsidRPr="00EE2FD5">
        <w:rPr>
          <w:sz w:val="28"/>
          <w:szCs w:val="28"/>
        </w:rPr>
        <w:t>I. Общие положения и цели кредитной политики.</w:t>
      </w:r>
    </w:p>
    <w:p w:rsidR="00EE2FD5" w:rsidRPr="00EE2FD5" w:rsidRDefault="00EE2FD5" w:rsidP="00EE2FD5">
      <w:pPr>
        <w:ind w:firstLine="709"/>
        <w:jc w:val="both"/>
        <w:rPr>
          <w:sz w:val="28"/>
          <w:szCs w:val="28"/>
        </w:rPr>
      </w:pPr>
      <w:proofErr w:type="spellStart"/>
      <w:r w:rsidRPr="00EE2FD5">
        <w:rPr>
          <w:sz w:val="28"/>
          <w:szCs w:val="28"/>
        </w:rPr>
        <w:t>II.Аппарат</w:t>
      </w:r>
      <w:proofErr w:type="spellEnd"/>
      <w:r w:rsidRPr="00EE2FD5">
        <w:rPr>
          <w:sz w:val="28"/>
          <w:szCs w:val="28"/>
        </w:rPr>
        <w:t xml:space="preserve"> управления кредитными операциями и полномочия сотрудников банка.</w:t>
      </w:r>
    </w:p>
    <w:p w:rsidR="00EE2FD5" w:rsidRPr="00EE2FD5" w:rsidRDefault="00EE2FD5" w:rsidP="00EE2FD5">
      <w:pPr>
        <w:ind w:firstLine="709"/>
        <w:jc w:val="both"/>
        <w:rPr>
          <w:sz w:val="28"/>
          <w:szCs w:val="28"/>
        </w:rPr>
      </w:pPr>
      <w:proofErr w:type="spellStart"/>
      <w:r w:rsidRPr="00EE2FD5">
        <w:rPr>
          <w:sz w:val="28"/>
          <w:szCs w:val="28"/>
        </w:rPr>
        <w:t>III.Организация</w:t>
      </w:r>
      <w:proofErr w:type="spellEnd"/>
      <w:r w:rsidRPr="00EE2FD5">
        <w:rPr>
          <w:sz w:val="28"/>
          <w:szCs w:val="28"/>
        </w:rPr>
        <w:t xml:space="preserve"> кредитного процесса на различных этапах реализации кредитного договора.</w:t>
      </w:r>
    </w:p>
    <w:p w:rsidR="00EE2FD5" w:rsidRPr="00EE2FD5" w:rsidRDefault="00EE2FD5" w:rsidP="00EE2FD5">
      <w:pPr>
        <w:ind w:firstLine="709"/>
        <w:jc w:val="both"/>
        <w:rPr>
          <w:sz w:val="28"/>
          <w:szCs w:val="28"/>
        </w:rPr>
      </w:pPr>
      <w:proofErr w:type="spellStart"/>
      <w:r w:rsidRPr="00EE2FD5">
        <w:rPr>
          <w:sz w:val="28"/>
          <w:szCs w:val="28"/>
        </w:rPr>
        <w:t>IV.Банковский</w:t>
      </w:r>
      <w:proofErr w:type="spellEnd"/>
      <w:r w:rsidRPr="00EE2FD5">
        <w:rPr>
          <w:sz w:val="28"/>
          <w:szCs w:val="28"/>
        </w:rPr>
        <w:t xml:space="preserve"> контроль и управление кредитным процессом.</w:t>
      </w:r>
    </w:p>
    <w:p w:rsidR="00EE2FD5" w:rsidRPr="00EE2FD5" w:rsidRDefault="00EE2FD5" w:rsidP="00EE2FD5">
      <w:pPr>
        <w:ind w:firstLine="709"/>
        <w:jc w:val="both"/>
        <w:rPr>
          <w:sz w:val="28"/>
          <w:szCs w:val="28"/>
        </w:rPr>
      </w:pPr>
      <w:r w:rsidRPr="00EE2FD5">
        <w:rPr>
          <w:sz w:val="28"/>
          <w:szCs w:val="28"/>
        </w:rPr>
        <w:t>Данная теоретическая модель, обусловленная методологически обязательными требованиями в процессе формирования кредитной политики и организации кредитного процесса, выведена из необходимости оптимизации кредитной политики коммерческого банка и должна включать: Общие положения и цели кредитной политики (I), определяющие стратегию коммерческого банка в сфере кредитования. Последующие направления определяют тактику банка в части управления кредитными операциями со стороны персонала банка (II); детализируют конкретные операции и подходы к организации кредитного процесса на различных этапах выполнения кредитного договора банка с клиентом (III); и, наконец, предусматривают систему мер по контролю и управлению кредитным процессом (IV). Каждое направление теоретической модели формирования кредитной политики тесно связано с остальными и является обязательным для формирования кредитной политики и организации кредитного процесса, необходимого для раскрытия сути оптимальной кредитной политики.</w:t>
      </w:r>
    </w:p>
    <w:p w:rsidR="00EE2FD5" w:rsidRPr="00EE2FD5" w:rsidRDefault="00EE2FD5" w:rsidP="00EE2FD5">
      <w:pPr>
        <w:ind w:firstLine="709"/>
        <w:jc w:val="both"/>
        <w:rPr>
          <w:sz w:val="28"/>
          <w:szCs w:val="28"/>
        </w:rPr>
      </w:pPr>
      <w:r w:rsidRPr="00EE2FD5">
        <w:rPr>
          <w:sz w:val="28"/>
          <w:szCs w:val="28"/>
        </w:rPr>
        <w:t xml:space="preserve">Кредитная политика банка определяется, во-первых, приоритетами в выборе клиентов и кредитных инструментов (сегментирование рынка), во-вторых, нормами и правилами, регламентирующими практическую </w:t>
      </w:r>
      <w:r w:rsidRPr="00EE2FD5">
        <w:rPr>
          <w:sz w:val="28"/>
          <w:szCs w:val="28"/>
        </w:rPr>
        <w:lastRenderedPageBreak/>
        <w:t>деятельность банковского персонала и реализующего эти приоритеты на практике. Следовательно, способность управлять риском (в том числе кредитным) зависит, в третьих, от компетентности руководства банка и уровня квалификации персонала, занимающегося отбором конкретных кредитных заявок и выработкой условий кредитных соглашений.</w:t>
      </w:r>
    </w:p>
    <w:p w:rsidR="00EE2FD5" w:rsidRPr="00EE2FD5" w:rsidRDefault="00EE2FD5" w:rsidP="00EE2FD5">
      <w:pPr>
        <w:ind w:firstLine="709"/>
        <w:jc w:val="both"/>
        <w:rPr>
          <w:sz w:val="28"/>
          <w:szCs w:val="28"/>
        </w:rPr>
      </w:pPr>
      <w:r w:rsidRPr="00EE2FD5">
        <w:rPr>
          <w:sz w:val="28"/>
          <w:szCs w:val="28"/>
        </w:rPr>
        <w:t xml:space="preserve">В целом кредитная политика в части стратегии вбирает в себя приоритеты, принципы и цели конкретного банка на кредитном рынке, а в части тактики </w:t>
      </w:r>
      <w:proofErr w:type="gramStart"/>
      <w:r w:rsidRPr="00EE2FD5">
        <w:rPr>
          <w:sz w:val="28"/>
          <w:szCs w:val="28"/>
        </w:rPr>
        <w:t>-ф</w:t>
      </w:r>
      <w:proofErr w:type="gramEnd"/>
      <w:r w:rsidRPr="00EE2FD5">
        <w:rPr>
          <w:sz w:val="28"/>
          <w:szCs w:val="28"/>
        </w:rPr>
        <w:t>инансовый и иной инструментарий, используемый данным банком для реализации его целей при осуществлении кредитных сделок, правила их совершения, порядок организации кредитного процесса. Таким образом, кредитная политика создает необходимые общие предпосылки эффективной работы персонала кредитного подразделения банка, объединяет и организует усилия персонала, уменьшает вероятность ошибок и принятия нерациональных решений.</w:t>
      </w:r>
    </w:p>
    <w:p w:rsidR="00EE2FD5" w:rsidRPr="00EE2FD5" w:rsidRDefault="00EE2FD5" w:rsidP="00EE2FD5">
      <w:pPr>
        <w:ind w:firstLine="709"/>
        <w:jc w:val="both"/>
        <w:rPr>
          <w:sz w:val="28"/>
          <w:szCs w:val="28"/>
        </w:rPr>
      </w:pPr>
    </w:p>
    <w:p w:rsidR="00F035D9" w:rsidRDefault="00765AEE" w:rsidP="00EE2FD5">
      <w:pPr>
        <w:tabs>
          <w:tab w:val="left" w:pos="1095"/>
          <w:tab w:val="left" w:pos="1189"/>
        </w:tabs>
        <w:ind w:firstLine="709"/>
        <w:jc w:val="both"/>
        <w:rPr>
          <w:sz w:val="28"/>
          <w:szCs w:val="28"/>
        </w:rPr>
      </w:pPr>
      <w:r>
        <w:rPr>
          <w:sz w:val="28"/>
          <w:szCs w:val="28"/>
        </w:rPr>
        <w:tab/>
      </w:r>
    </w:p>
    <w:p w:rsidR="00F035D9" w:rsidRPr="00F035D9" w:rsidRDefault="00765AEE" w:rsidP="00F035D9">
      <w:pPr>
        <w:ind w:firstLine="709"/>
        <w:jc w:val="both"/>
        <w:rPr>
          <w:b/>
          <w:sz w:val="28"/>
          <w:szCs w:val="28"/>
        </w:rPr>
      </w:pPr>
      <w:r>
        <w:tab/>
      </w:r>
      <w:r w:rsidR="00F035D9" w:rsidRPr="00F035D9">
        <w:rPr>
          <w:b/>
          <w:sz w:val="28"/>
          <w:szCs w:val="28"/>
        </w:rPr>
        <w:t>1.3 Методология формирования кредитной политики коммерческого банка</w:t>
      </w:r>
    </w:p>
    <w:p w:rsidR="00F035D9" w:rsidRDefault="00F035D9" w:rsidP="00F035D9">
      <w:pPr>
        <w:tabs>
          <w:tab w:val="left" w:pos="1095"/>
          <w:tab w:val="left" w:pos="1189"/>
        </w:tabs>
        <w:ind w:firstLine="709"/>
        <w:jc w:val="both"/>
        <w:rPr>
          <w:sz w:val="28"/>
          <w:szCs w:val="28"/>
        </w:rPr>
      </w:pPr>
    </w:p>
    <w:p w:rsidR="00F035D9" w:rsidRDefault="00F035D9" w:rsidP="00F035D9">
      <w:pPr>
        <w:rPr>
          <w:sz w:val="28"/>
          <w:szCs w:val="28"/>
        </w:rPr>
      </w:pPr>
    </w:p>
    <w:p w:rsidR="00F035D9" w:rsidRPr="006109A6" w:rsidRDefault="00F035D9" w:rsidP="00F035D9">
      <w:pPr>
        <w:tabs>
          <w:tab w:val="left" w:pos="765"/>
        </w:tabs>
        <w:ind w:firstLine="709"/>
        <w:jc w:val="both"/>
        <w:rPr>
          <w:sz w:val="28"/>
          <w:szCs w:val="28"/>
        </w:rPr>
      </w:pPr>
      <w:r>
        <w:rPr>
          <w:sz w:val="28"/>
          <w:szCs w:val="28"/>
        </w:rPr>
        <w:tab/>
      </w:r>
      <w:r w:rsidRPr="00F035D9">
        <w:rPr>
          <w:sz w:val="28"/>
          <w:szCs w:val="28"/>
        </w:rPr>
        <w:t xml:space="preserve">Методология формирования кредитной политики банка предполагает формулирование основных принципов, используемых для решения рассматриваемой проблемы. Первый из них определяется необходимостью учета многовекового опыта западной банковской системы. Здесь речь идет в первую очередь об использовании эффективных механизмов управления банковской деятельностью в условиях кризиса, высоких финансовых рисков и неопределенности. Второй заключается в необходимости адаптации этих механизмов к российской экономике, специфика которого заключается в "хроническом" кризисе финансовой системы страны, в становлении </w:t>
      </w:r>
      <w:r w:rsidRPr="00F035D9">
        <w:rPr>
          <w:sz w:val="28"/>
          <w:szCs w:val="28"/>
        </w:rPr>
        <w:lastRenderedPageBreak/>
        <w:t>банковского сектора в условиях длительного неустойчивого состояния народного хоз</w:t>
      </w:r>
      <w:r w:rsidR="006109A6">
        <w:rPr>
          <w:sz w:val="28"/>
          <w:szCs w:val="28"/>
        </w:rPr>
        <w:t xml:space="preserve">яйства и падения производства. </w:t>
      </w:r>
    </w:p>
    <w:p w:rsidR="00F035D9" w:rsidRPr="00F035D9" w:rsidRDefault="00F035D9" w:rsidP="00F035D9">
      <w:pPr>
        <w:tabs>
          <w:tab w:val="left" w:pos="765"/>
        </w:tabs>
        <w:ind w:firstLine="709"/>
        <w:jc w:val="both"/>
        <w:rPr>
          <w:sz w:val="28"/>
          <w:szCs w:val="28"/>
        </w:rPr>
      </w:pPr>
      <w:r w:rsidRPr="00F035D9">
        <w:rPr>
          <w:sz w:val="28"/>
          <w:szCs w:val="28"/>
        </w:rPr>
        <w:t>Указанные принципы должны применяться сбалансировано, т.е. при разработке кредитной политики необходимо достигнуть рационального сочетания преемственности имеющегося опыта и элементов новаторства, отражающего реалии российской экономики.</w:t>
      </w:r>
    </w:p>
    <w:p w:rsidR="00C743B8" w:rsidRDefault="00F035D9" w:rsidP="00F035D9">
      <w:pPr>
        <w:tabs>
          <w:tab w:val="left" w:pos="765"/>
        </w:tabs>
        <w:ind w:firstLine="709"/>
        <w:jc w:val="both"/>
        <w:rPr>
          <w:sz w:val="28"/>
          <w:szCs w:val="28"/>
        </w:rPr>
      </w:pPr>
      <w:r w:rsidRPr="00F035D9">
        <w:rPr>
          <w:iCs/>
          <w:sz w:val="28"/>
          <w:szCs w:val="28"/>
        </w:rPr>
        <w:t xml:space="preserve">Кредитная политика </w:t>
      </w:r>
      <w:r w:rsidRPr="00F035D9">
        <w:rPr>
          <w:sz w:val="28"/>
          <w:szCs w:val="28"/>
        </w:rPr>
        <w:t xml:space="preserve">— документально оформленная схема организации и контроля кредитной деятельности банка. Обычно этот документ освещает следующие компоненты кредитной политики: </w:t>
      </w:r>
    </w:p>
    <w:p w:rsidR="00C743B8" w:rsidRPr="008D1573" w:rsidRDefault="00F035D9" w:rsidP="008D1573">
      <w:pPr>
        <w:pStyle w:val="aa"/>
        <w:numPr>
          <w:ilvl w:val="0"/>
          <w:numId w:val="18"/>
        </w:numPr>
        <w:tabs>
          <w:tab w:val="left" w:pos="765"/>
        </w:tabs>
        <w:ind w:left="0" w:firstLine="709"/>
        <w:jc w:val="both"/>
        <w:rPr>
          <w:sz w:val="28"/>
          <w:szCs w:val="28"/>
        </w:rPr>
      </w:pPr>
      <w:r w:rsidRPr="008D1573">
        <w:rPr>
          <w:sz w:val="28"/>
          <w:szCs w:val="28"/>
        </w:rPr>
        <w:t xml:space="preserve">общие правила предоставления кредитов; </w:t>
      </w:r>
    </w:p>
    <w:p w:rsidR="00C743B8" w:rsidRPr="008D1573" w:rsidRDefault="00F035D9" w:rsidP="008D1573">
      <w:pPr>
        <w:pStyle w:val="aa"/>
        <w:numPr>
          <w:ilvl w:val="0"/>
          <w:numId w:val="18"/>
        </w:numPr>
        <w:tabs>
          <w:tab w:val="left" w:pos="765"/>
        </w:tabs>
        <w:ind w:left="0" w:firstLine="709"/>
        <w:jc w:val="both"/>
        <w:rPr>
          <w:sz w:val="28"/>
          <w:szCs w:val="28"/>
        </w:rPr>
      </w:pPr>
      <w:r w:rsidRPr="008D1573">
        <w:rPr>
          <w:sz w:val="28"/>
          <w:szCs w:val="28"/>
        </w:rPr>
        <w:t xml:space="preserve">классификация кредитов; </w:t>
      </w:r>
    </w:p>
    <w:p w:rsidR="00C743B8" w:rsidRPr="008D1573" w:rsidRDefault="00F035D9" w:rsidP="008D1573">
      <w:pPr>
        <w:pStyle w:val="aa"/>
        <w:numPr>
          <w:ilvl w:val="0"/>
          <w:numId w:val="18"/>
        </w:numPr>
        <w:tabs>
          <w:tab w:val="left" w:pos="765"/>
        </w:tabs>
        <w:ind w:left="0" w:firstLine="709"/>
        <w:jc w:val="both"/>
        <w:rPr>
          <w:sz w:val="28"/>
          <w:szCs w:val="28"/>
        </w:rPr>
      </w:pPr>
      <w:r w:rsidRPr="008D1573">
        <w:rPr>
          <w:sz w:val="28"/>
          <w:szCs w:val="28"/>
        </w:rPr>
        <w:t>конкретные направления кредитной политики;</w:t>
      </w:r>
    </w:p>
    <w:p w:rsidR="00C743B8" w:rsidRPr="008D1573" w:rsidRDefault="00F035D9" w:rsidP="008D1573">
      <w:pPr>
        <w:pStyle w:val="aa"/>
        <w:numPr>
          <w:ilvl w:val="0"/>
          <w:numId w:val="18"/>
        </w:numPr>
        <w:tabs>
          <w:tab w:val="left" w:pos="765"/>
        </w:tabs>
        <w:ind w:left="0" w:firstLine="709"/>
        <w:jc w:val="both"/>
        <w:rPr>
          <w:sz w:val="28"/>
          <w:szCs w:val="28"/>
        </w:rPr>
      </w:pPr>
      <w:r w:rsidRPr="008D1573">
        <w:rPr>
          <w:sz w:val="28"/>
          <w:szCs w:val="28"/>
        </w:rPr>
        <w:t xml:space="preserve">контроль качества; </w:t>
      </w:r>
    </w:p>
    <w:p w:rsidR="00F035D9" w:rsidRPr="008D1573" w:rsidRDefault="00F035D9" w:rsidP="008D1573">
      <w:pPr>
        <w:pStyle w:val="aa"/>
        <w:numPr>
          <w:ilvl w:val="0"/>
          <w:numId w:val="18"/>
        </w:numPr>
        <w:tabs>
          <w:tab w:val="left" w:pos="765"/>
        </w:tabs>
        <w:ind w:left="0" w:firstLine="709"/>
        <w:jc w:val="both"/>
        <w:rPr>
          <w:sz w:val="28"/>
          <w:szCs w:val="28"/>
        </w:rPr>
      </w:pPr>
      <w:r w:rsidRPr="008D1573">
        <w:rPr>
          <w:sz w:val="28"/>
          <w:szCs w:val="28"/>
        </w:rPr>
        <w:t>кредитные комитеты.[10]</w:t>
      </w:r>
    </w:p>
    <w:p w:rsidR="00ED22E7" w:rsidRDefault="00F035D9" w:rsidP="00F035D9">
      <w:pPr>
        <w:tabs>
          <w:tab w:val="left" w:pos="765"/>
        </w:tabs>
        <w:ind w:firstLine="709"/>
        <w:jc w:val="both"/>
        <w:rPr>
          <w:sz w:val="28"/>
          <w:szCs w:val="28"/>
        </w:rPr>
      </w:pPr>
      <w:r w:rsidRPr="00F035D9">
        <w:rPr>
          <w:sz w:val="28"/>
          <w:szCs w:val="28"/>
        </w:rPr>
        <w:t xml:space="preserve">Для банков первоочередным моментом при разработке кредитной политики является ясное понимание глобальных тенденций общественного развития и своей роли (миссии) в этом развитии. </w:t>
      </w:r>
    </w:p>
    <w:p w:rsidR="00ED22E7" w:rsidRDefault="00F035D9" w:rsidP="00F035D9">
      <w:pPr>
        <w:tabs>
          <w:tab w:val="left" w:pos="765"/>
        </w:tabs>
        <w:ind w:firstLine="709"/>
        <w:jc w:val="both"/>
        <w:rPr>
          <w:sz w:val="28"/>
          <w:szCs w:val="28"/>
        </w:rPr>
      </w:pPr>
      <w:r w:rsidRPr="00F035D9">
        <w:rPr>
          <w:iCs/>
          <w:sz w:val="28"/>
          <w:szCs w:val="28"/>
        </w:rPr>
        <w:t xml:space="preserve">Миссия </w:t>
      </w:r>
      <w:r w:rsidRPr="00F035D9">
        <w:rPr>
          <w:sz w:val="28"/>
          <w:szCs w:val="28"/>
        </w:rPr>
        <w:t xml:space="preserve">— это то, к чему данный банк призван и может совершить за все время своего существования на выбранном поприще финансовой деятельности; это то, </w:t>
      </w:r>
      <w:proofErr w:type="gramStart"/>
      <w:r w:rsidRPr="00F035D9">
        <w:rPr>
          <w:sz w:val="28"/>
          <w:szCs w:val="28"/>
        </w:rPr>
        <w:t>что</w:t>
      </w:r>
      <w:proofErr w:type="gramEnd"/>
      <w:r w:rsidRPr="00F035D9">
        <w:rPr>
          <w:sz w:val="28"/>
          <w:szCs w:val="28"/>
        </w:rPr>
        <w:t xml:space="preserve"> в конечном счете определяет лицо банка и отличает его от других финансово-кредитных институтов. </w:t>
      </w:r>
    </w:p>
    <w:p w:rsidR="00F035D9" w:rsidRPr="00F035D9" w:rsidRDefault="00F035D9" w:rsidP="00F035D9">
      <w:pPr>
        <w:tabs>
          <w:tab w:val="left" w:pos="765"/>
        </w:tabs>
        <w:ind w:firstLine="709"/>
        <w:jc w:val="both"/>
        <w:rPr>
          <w:sz w:val="28"/>
          <w:szCs w:val="28"/>
        </w:rPr>
      </w:pPr>
      <w:r w:rsidRPr="00F035D9">
        <w:rPr>
          <w:sz w:val="28"/>
          <w:szCs w:val="28"/>
        </w:rPr>
        <w:t xml:space="preserve">На основе сформулированной миссии разрабатываются </w:t>
      </w:r>
      <w:r w:rsidRPr="00F035D9">
        <w:rPr>
          <w:iCs/>
          <w:sz w:val="28"/>
          <w:szCs w:val="28"/>
        </w:rPr>
        <w:t xml:space="preserve">концепции </w:t>
      </w:r>
      <w:r w:rsidRPr="00F035D9">
        <w:rPr>
          <w:sz w:val="28"/>
          <w:szCs w:val="28"/>
        </w:rPr>
        <w:t xml:space="preserve">его развития (на более короткий интервал времени), в рамках действующей концепции — </w:t>
      </w:r>
      <w:r w:rsidRPr="00F035D9">
        <w:rPr>
          <w:iCs/>
          <w:sz w:val="28"/>
          <w:szCs w:val="28"/>
        </w:rPr>
        <w:t xml:space="preserve">цели и задачи </w:t>
      </w:r>
      <w:r w:rsidRPr="00F035D9">
        <w:rPr>
          <w:sz w:val="28"/>
          <w:szCs w:val="28"/>
        </w:rPr>
        <w:t xml:space="preserve">развития; затем осуществляется выбор </w:t>
      </w:r>
      <w:r w:rsidRPr="00F035D9">
        <w:rPr>
          <w:iCs/>
          <w:sz w:val="28"/>
          <w:szCs w:val="28"/>
        </w:rPr>
        <w:t xml:space="preserve">стратегий </w:t>
      </w:r>
      <w:r w:rsidRPr="00F035D9">
        <w:rPr>
          <w:sz w:val="28"/>
          <w:szCs w:val="28"/>
        </w:rPr>
        <w:t xml:space="preserve">банковского функционирования как способов реализации этих целей и задач. При этом под </w:t>
      </w:r>
      <w:r w:rsidRPr="00F035D9">
        <w:rPr>
          <w:iCs/>
          <w:sz w:val="28"/>
          <w:szCs w:val="28"/>
        </w:rPr>
        <w:t xml:space="preserve">банковской стратегией </w:t>
      </w:r>
      <w:r w:rsidRPr="00F035D9">
        <w:rPr>
          <w:sz w:val="28"/>
          <w:szCs w:val="28"/>
        </w:rPr>
        <w:t xml:space="preserve">понимается набор возможных вариантов кредитных операций, а множество стратегий, ориентированных на решение конкретных целей и задач образует </w:t>
      </w:r>
      <w:r w:rsidRPr="00F035D9">
        <w:rPr>
          <w:iCs/>
          <w:sz w:val="28"/>
          <w:szCs w:val="28"/>
        </w:rPr>
        <w:t xml:space="preserve">кредитную политику </w:t>
      </w:r>
      <w:r w:rsidRPr="00F035D9">
        <w:rPr>
          <w:sz w:val="28"/>
          <w:szCs w:val="28"/>
        </w:rPr>
        <w:t>банка.</w:t>
      </w:r>
    </w:p>
    <w:p w:rsidR="006109A6" w:rsidRPr="006109A6" w:rsidRDefault="00F035D9" w:rsidP="006109A6">
      <w:pPr>
        <w:tabs>
          <w:tab w:val="left" w:pos="765"/>
        </w:tabs>
        <w:ind w:firstLine="709"/>
        <w:jc w:val="both"/>
        <w:rPr>
          <w:sz w:val="28"/>
          <w:szCs w:val="28"/>
        </w:rPr>
      </w:pPr>
      <w:r w:rsidRPr="00F035D9">
        <w:rPr>
          <w:sz w:val="28"/>
          <w:szCs w:val="28"/>
        </w:rPr>
        <w:lastRenderedPageBreak/>
        <w:t>Общая схема формирования миссии, концепции и стратегии развития банка, а также факторы, определяющие этот</w:t>
      </w:r>
      <w:r w:rsidR="00547F48">
        <w:rPr>
          <w:sz w:val="28"/>
          <w:szCs w:val="28"/>
        </w:rPr>
        <w:t xml:space="preserve"> процесс, показаны на рисунке </w:t>
      </w:r>
      <w:r w:rsidR="00E50A73">
        <w:rPr>
          <w:sz w:val="28"/>
          <w:szCs w:val="28"/>
        </w:rPr>
        <w:t>2</w:t>
      </w:r>
    </w:p>
    <w:p w:rsidR="006109A6" w:rsidRPr="006109A6" w:rsidRDefault="006109A6" w:rsidP="00E50A73">
      <w:pPr>
        <w:tabs>
          <w:tab w:val="left" w:pos="765"/>
        </w:tabs>
        <w:ind w:firstLine="709"/>
        <w:jc w:val="both"/>
        <w:rPr>
          <w:sz w:val="28"/>
          <w:szCs w:val="28"/>
        </w:rPr>
      </w:pPr>
    </w:p>
    <w:p w:rsidR="006C33B4" w:rsidRDefault="006C33B4" w:rsidP="00026575">
      <w:pPr>
        <w:tabs>
          <w:tab w:val="left" w:pos="4080"/>
        </w:tabs>
        <w:jc w:val="both"/>
        <w:rPr>
          <w:sz w:val="28"/>
          <w:szCs w:val="28"/>
        </w:rPr>
      </w:pPr>
      <w:r>
        <w:rPr>
          <w:noProof/>
          <w:sz w:val="28"/>
          <w:szCs w:val="28"/>
          <w:shd w:val="clear" w:color="auto" w:fill="auto"/>
        </w:rPr>
        <mc:AlternateContent>
          <mc:Choice Requires="wps">
            <w:drawing>
              <wp:anchor distT="0" distB="0" distL="114300" distR="114300" simplePos="0" relativeHeight="251752448" behindDoc="0" locked="0" layoutInCell="1" allowOverlap="1" wp14:anchorId="7C565FD0" wp14:editId="18A6AD0B">
                <wp:simplePos x="0" y="0"/>
                <wp:positionH relativeFrom="column">
                  <wp:posOffset>1596390</wp:posOffset>
                </wp:positionH>
                <wp:positionV relativeFrom="paragraph">
                  <wp:posOffset>4305300</wp:posOffset>
                </wp:positionV>
                <wp:extent cx="247015" cy="180975"/>
                <wp:effectExtent l="38100" t="38100" r="19685" b="28575"/>
                <wp:wrapNone/>
                <wp:docPr id="95" name="Прямая со стрелкой 95"/>
                <wp:cNvGraphicFramePr/>
                <a:graphic xmlns:a="http://schemas.openxmlformats.org/drawingml/2006/main">
                  <a:graphicData uri="http://schemas.microsoft.com/office/word/2010/wordprocessingShape">
                    <wps:wsp>
                      <wps:cNvCnPr/>
                      <wps:spPr>
                        <a:xfrm flipH="1" flipV="1">
                          <a:off x="0" y="0"/>
                          <a:ext cx="247015" cy="1809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5" o:spid="_x0000_s1026" type="#_x0000_t32" style="position:absolute;margin-left:125.7pt;margin-top:339pt;width:19.45pt;height:14.25pt;flip:x 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44256" behindDoc="0" locked="0" layoutInCell="1" allowOverlap="1" wp14:anchorId="4D4949D9" wp14:editId="0FA2F548">
                <wp:simplePos x="0" y="0"/>
                <wp:positionH relativeFrom="column">
                  <wp:posOffset>-203835</wp:posOffset>
                </wp:positionH>
                <wp:positionV relativeFrom="paragraph">
                  <wp:posOffset>2514601</wp:posOffset>
                </wp:positionV>
                <wp:extent cx="1933575" cy="1104900"/>
                <wp:effectExtent l="0" t="0" r="28575" b="19050"/>
                <wp:wrapNone/>
                <wp:docPr id="87" name="Скругленный прямоугольник 87"/>
                <wp:cNvGraphicFramePr/>
                <a:graphic xmlns:a="http://schemas.openxmlformats.org/drawingml/2006/main">
                  <a:graphicData uri="http://schemas.microsoft.com/office/word/2010/wordprocessingShape">
                    <wps:wsp>
                      <wps:cNvSpPr/>
                      <wps:spPr>
                        <a:xfrm>
                          <a:off x="0" y="0"/>
                          <a:ext cx="1933575" cy="11049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Особенности текущего исторического периода и современное состояние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7" o:spid="_x0000_s1054" style="position:absolute;left:0;text-align:left;margin-left:-16.05pt;margin-top:198pt;width:152.25pt;height:8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" fillcolor="white [3201]" strokecolor="black [3200]" strokeweight=".25pt">
                <v:textbox>
                  <w:txbxContent>
                    <w:p w:rsidR="00130217" w:rsidRDefault="00130217" w:rsidP="00C743B8">
                      <w:r>
                        <w:t>Особенности текущего исторического периода и современное состояние</w:t>
                      </w:r>
                    </w:p>
                  </w:txbxContent>
                </v:textbox>
              </v:roundrect>
            </w:pict>
          </mc:Fallback>
        </mc:AlternateContent>
      </w:r>
      <w:r>
        <w:rPr>
          <w:noProof/>
          <w:sz w:val="28"/>
          <w:szCs w:val="28"/>
          <w:shd w:val="clear" w:color="auto" w:fill="auto"/>
        </w:rPr>
        <mc:AlternateContent>
          <mc:Choice Requires="wps">
            <w:drawing>
              <wp:anchor distT="0" distB="0" distL="114300" distR="114300" simplePos="0" relativeHeight="251746304" behindDoc="0" locked="0" layoutInCell="1" allowOverlap="1" wp14:anchorId="79A890C3" wp14:editId="52C67F3A">
                <wp:simplePos x="0" y="0"/>
                <wp:positionH relativeFrom="column">
                  <wp:posOffset>4034790</wp:posOffset>
                </wp:positionH>
                <wp:positionV relativeFrom="paragraph">
                  <wp:posOffset>3714750</wp:posOffset>
                </wp:positionV>
                <wp:extent cx="1866900" cy="923925"/>
                <wp:effectExtent l="0" t="0" r="19050" b="28575"/>
                <wp:wrapNone/>
                <wp:docPr id="89" name="Скругленный прямоугольник 89"/>
                <wp:cNvGraphicFramePr/>
                <a:graphic xmlns:a="http://schemas.openxmlformats.org/drawingml/2006/main">
                  <a:graphicData uri="http://schemas.microsoft.com/office/word/2010/wordprocessingShape">
                    <wps:wsp>
                      <wps:cNvSpPr/>
                      <wps:spPr>
                        <a:xfrm>
                          <a:off x="0" y="0"/>
                          <a:ext cx="1866900" cy="92392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026575">
                            <w:r>
                              <w:t>Разработка механизмов реализации выбранных стратегий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9" o:spid="_x0000_s1055" style="position:absolute;left:0;text-align:left;margin-left:317.7pt;margin-top:292.5pt;width:147pt;height:72.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" fillcolor="white [3201]" strokecolor="black [3200]" strokeweight=".25pt">
                <v:textbox>
                  <w:txbxContent>
                    <w:p w:rsidR="00130217" w:rsidRDefault="00130217" w:rsidP="00026575">
                      <w:r>
                        <w:t>Разработка механизмов реализации выбранных стратегий</w:t>
                      </w:r>
                    </w:p>
                  </w:txbxContent>
                </v:textbox>
              </v:roundrect>
            </w:pict>
          </mc:Fallback>
        </mc:AlternateContent>
      </w:r>
      <w:r>
        <w:rPr>
          <w:noProof/>
          <w:sz w:val="28"/>
          <w:szCs w:val="28"/>
          <w:shd w:val="clear" w:color="auto" w:fill="auto"/>
        </w:rPr>
        <mc:AlternateContent>
          <mc:Choice Requires="wps">
            <w:drawing>
              <wp:anchor distT="0" distB="0" distL="114300" distR="114300" simplePos="0" relativeHeight="251741184" behindDoc="0" locked="0" layoutInCell="1" allowOverlap="1" wp14:anchorId="240BAD9D" wp14:editId="6F1015D5">
                <wp:simplePos x="0" y="0"/>
                <wp:positionH relativeFrom="column">
                  <wp:posOffset>2710815</wp:posOffset>
                </wp:positionH>
                <wp:positionV relativeFrom="paragraph">
                  <wp:posOffset>3526155</wp:posOffset>
                </wp:positionV>
                <wp:extent cx="0" cy="352425"/>
                <wp:effectExtent l="95250" t="0" r="95250" b="66675"/>
                <wp:wrapNone/>
                <wp:docPr id="83" name="Прямая со стрелкой 83"/>
                <wp:cNvGraphicFramePr/>
                <a:graphic xmlns:a="http://schemas.openxmlformats.org/drawingml/2006/main">
                  <a:graphicData uri="http://schemas.microsoft.com/office/word/2010/wordprocessingShape">
                    <wps:wsp>
                      <wps:cNvCnPr/>
                      <wps:spPr>
                        <a:xfrm>
                          <a:off x="0" y="0"/>
                          <a:ext cx="0" cy="3524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83" o:spid="_x0000_s1026" type="#_x0000_t32" style="position:absolute;margin-left:213.45pt;margin-top:277.65pt;width:0;height:27.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36064" behindDoc="0" locked="0" layoutInCell="1" allowOverlap="1" wp14:anchorId="57227640" wp14:editId="601F686A">
                <wp:simplePos x="0" y="0"/>
                <wp:positionH relativeFrom="column">
                  <wp:posOffset>2710815</wp:posOffset>
                </wp:positionH>
                <wp:positionV relativeFrom="paragraph">
                  <wp:posOffset>1716405</wp:posOffset>
                </wp:positionV>
                <wp:extent cx="9525" cy="238125"/>
                <wp:effectExtent l="76200" t="0" r="66675" b="66675"/>
                <wp:wrapNone/>
                <wp:docPr id="78" name="Прямая со стрелкой 78"/>
                <wp:cNvGraphicFramePr/>
                <a:graphic xmlns:a="http://schemas.openxmlformats.org/drawingml/2006/main">
                  <a:graphicData uri="http://schemas.microsoft.com/office/word/2010/wordprocessingShape">
                    <wps:wsp>
                      <wps:cNvCnPr/>
                      <wps:spPr>
                        <a:xfrm flipH="1">
                          <a:off x="0" y="0"/>
                          <a:ext cx="9525" cy="2381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78" o:spid="_x0000_s1026" type="#_x0000_t32" style="position:absolute;margin-left:213.45pt;margin-top:135.15pt;width:.75pt;height:18.75pt;flip:x;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38112" behindDoc="0" locked="0" layoutInCell="1" allowOverlap="1" wp14:anchorId="2FF58B51" wp14:editId="79EE6FF9">
                <wp:simplePos x="0" y="0"/>
                <wp:positionH relativeFrom="column">
                  <wp:posOffset>2720340</wp:posOffset>
                </wp:positionH>
                <wp:positionV relativeFrom="paragraph">
                  <wp:posOffset>2611755</wp:posOffset>
                </wp:positionV>
                <wp:extent cx="0" cy="266700"/>
                <wp:effectExtent l="95250" t="0" r="57150" b="57150"/>
                <wp:wrapNone/>
                <wp:docPr id="80" name="Прямая со стрелкой 80"/>
                <wp:cNvGraphicFramePr/>
                <a:graphic xmlns:a="http://schemas.openxmlformats.org/drawingml/2006/main">
                  <a:graphicData uri="http://schemas.microsoft.com/office/word/2010/wordprocessingShape">
                    <wps:wsp>
                      <wps:cNvCnPr/>
                      <wps:spPr>
                        <a:xfrm>
                          <a:off x="0" y="0"/>
                          <a:ext cx="0" cy="2667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80" o:spid="_x0000_s1026" type="#_x0000_t32" style="position:absolute;margin-left:214.2pt;margin-top:205.65pt;width:0;height:21pt;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39136" behindDoc="0" locked="0" layoutInCell="1" allowOverlap="1" wp14:anchorId="4B4AA396" wp14:editId="09727C33">
                <wp:simplePos x="0" y="0"/>
                <wp:positionH relativeFrom="column">
                  <wp:posOffset>2110740</wp:posOffset>
                </wp:positionH>
                <wp:positionV relativeFrom="paragraph">
                  <wp:posOffset>2916555</wp:posOffset>
                </wp:positionV>
                <wp:extent cx="1209675" cy="581025"/>
                <wp:effectExtent l="0" t="0" r="28575" b="28575"/>
                <wp:wrapNone/>
                <wp:docPr id="81" name="Скругленный прямоугольник 81"/>
                <wp:cNvGraphicFramePr/>
                <a:graphic xmlns:a="http://schemas.openxmlformats.org/drawingml/2006/main">
                  <a:graphicData uri="http://schemas.microsoft.com/office/word/2010/wordprocessingShape">
                    <wps:wsp>
                      <wps:cNvSpPr/>
                      <wps:spPr>
                        <a:xfrm>
                          <a:off x="0" y="0"/>
                          <a:ext cx="1209675" cy="58102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Цели и задачи развития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Скругленный прямоугольник 81" o:spid="_x0000_s1056" style="position:absolute;left:0;text-align:left;margin-left:166.2pt;margin-top:229.65pt;width:95.25pt;height:45.75pt;z-index:251739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" fillcolor="white [3201]" strokecolor="black [3200]" strokeweight=".25pt">
                <v:textbox>
                  <w:txbxContent>
                    <w:p w:rsidR="00130217" w:rsidRDefault="00130217" w:rsidP="00C743B8">
                      <w:r>
                        <w:t>Цели и задачи развития</w:t>
                      </w:r>
                    </w:p>
                  </w:txbxContent>
                </v:textbox>
              </v:roundrect>
            </w:pict>
          </mc:Fallback>
        </mc:AlternateContent>
      </w:r>
      <w:r>
        <w:rPr>
          <w:noProof/>
          <w:sz w:val="28"/>
          <w:szCs w:val="28"/>
          <w:shd w:val="clear" w:color="auto" w:fill="auto"/>
        </w:rPr>
        <mc:AlternateContent>
          <mc:Choice Requires="wps">
            <w:drawing>
              <wp:anchor distT="0" distB="0" distL="114300" distR="114300" simplePos="0" relativeHeight="251754496" behindDoc="0" locked="0" layoutInCell="1" allowOverlap="1" wp14:anchorId="081367AE" wp14:editId="6B7D25B2">
                <wp:simplePos x="0" y="0"/>
                <wp:positionH relativeFrom="column">
                  <wp:posOffset>1596390</wp:posOffset>
                </wp:positionH>
                <wp:positionV relativeFrom="paragraph">
                  <wp:posOffset>2609850</wp:posOffset>
                </wp:positionV>
                <wp:extent cx="514350" cy="1371600"/>
                <wp:effectExtent l="0" t="38100" r="57150" b="19050"/>
                <wp:wrapNone/>
                <wp:docPr id="97" name="Прямая со стрелкой 97"/>
                <wp:cNvGraphicFramePr/>
                <a:graphic xmlns:a="http://schemas.openxmlformats.org/drawingml/2006/main">
                  <a:graphicData uri="http://schemas.microsoft.com/office/word/2010/wordprocessingShape">
                    <wps:wsp>
                      <wps:cNvCnPr/>
                      <wps:spPr>
                        <a:xfrm flipV="1">
                          <a:off x="0" y="0"/>
                          <a:ext cx="514350" cy="13716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7" o:spid="_x0000_s1026" type="#_x0000_t32" style="position:absolute;margin-left:125.7pt;margin-top:205.5pt;width:40.5pt;height:108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43232" behindDoc="0" locked="0" layoutInCell="1" allowOverlap="1" wp14:anchorId="3B1C134D" wp14:editId="3F1D518E">
                <wp:simplePos x="0" y="0"/>
                <wp:positionH relativeFrom="column">
                  <wp:posOffset>120015</wp:posOffset>
                </wp:positionH>
                <wp:positionV relativeFrom="paragraph">
                  <wp:posOffset>1905</wp:posOffset>
                </wp:positionV>
                <wp:extent cx="1257300" cy="942975"/>
                <wp:effectExtent l="0" t="0" r="19050" b="28575"/>
                <wp:wrapNone/>
                <wp:docPr id="86" name="Скругленный прямоугольник 86"/>
                <wp:cNvGraphicFramePr/>
                <a:graphic xmlns:a="http://schemas.openxmlformats.org/drawingml/2006/main">
                  <a:graphicData uri="http://schemas.microsoft.com/office/word/2010/wordprocessingShape">
                    <wps:wsp>
                      <wps:cNvSpPr/>
                      <wps:spPr>
                        <a:xfrm>
                          <a:off x="0" y="0"/>
                          <a:ext cx="1257300" cy="9429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История, традиции и специализация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6" o:spid="_x0000_s1057" style="position:absolute;left:0;text-align:left;margin-left:9.45pt;margin-top:.15pt;width:99pt;height:74.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" fillcolor="white [3201]" strokecolor="black [3200]" strokeweight=".25pt">
                <v:textbox>
                  <w:txbxContent>
                    <w:p w:rsidR="00130217" w:rsidRDefault="00130217" w:rsidP="00C743B8">
                      <w:r>
                        <w:t>История, традиции и специализация банка</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40160" behindDoc="0" locked="0" layoutInCell="1" allowOverlap="1" wp14:anchorId="62CE9398" wp14:editId="2A011459">
                <wp:simplePos x="0" y="0"/>
                <wp:positionH relativeFrom="column">
                  <wp:posOffset>1844040</wp:posOffset>
                </wp:positionH>
                <wp:positionV relativeFrom="paragraph">
                  <wp:posOffset>3907155</wp:posOffset>
                </wp:positionV>
                <wp:extent cx="1676400" cy="923925"/>
                <wp:effectExtent l="0" t="0" r="19050" b="28575"/>
                <wp:wrapNone/>
                <wp:docPr id="82" name="Скругленный прямоугольник 82"/>
                <wp:cNvGraphicFramePr/>
                <a:graphic xmlns:a="http://schemas.openxmlformats.org/drawingml/2006/main">
                  <a:graphicData uri="http://schemas.microsoft.com/office/word/2010/wordprocessingShape">
                    <wps:wsp>
                      <wps:cNvSpPr/>
                      <wps:spPr>
                        <a:xfrm>
                          <a:off x="0" y="0"/>
                          <a:ext cx="1676400" cy="92392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Выбор эффективных стратегий функционирования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2" o:spid="_x0000_s1058" style="position:absolute;left:0;text-align:left;margin-left:145.2pt;margin-top:307.65pt;width:132pt;height:72.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" fillcolor="white [3201]" strokecolor="black [3200]" strokeweight=".25pt">
                <v:textbox>
                  <w:txbxContent>
                    <w:p w:rsidR="00130217" w:rsidRDefault="00130217" w:rsidP="00C743B8">
                      <w:r>
                        <w:t>Выбор эффективных стратегий функционирования</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51424" behindDoc="0" locked="0" layoutInCell="1" allowOverlap="1" wp14:anchorId="067663EA" wp14:editId="06E3C9B9">
                <wp:simplePos x="0" y="0"/>
                <wp:positionH relativeFrom="column">
                  <wp:posOffset>3539490</wp:posOffset>
                </wp:positionH>
                <wp:positionV relativeFrom="paragraph">
                  <wp:posOffset>4192905</wp:posOffset>
                </wp:positionV>
                <wp:extent cx="495300" cy="228600"/>
                <wp:effectExtent l="38100" t="38100" r="57150" b="76200"/>
                <wp:wrapNone/>
                <wp:docPr id="94" name="Прямая со стрелкой 94"/>
                <wp:cNvGraphicFramePr/>
                <a:graphic xmlns:a="http://schemas.openxmlformats.org/drawingml/2006/main">
                  <a:graphicData uri="http://schemas.microsoft.com/office/word/2010/wordprocessingShape">
                    <wps:wsp>
                      <wps:cNvCnPr/>
                      <wps:spPr>
                        <a:xfrm flipV="1">
                          <a:off x="0" y="0"/>
                          <a:ext cx="495300" cy="2286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94" o:spid="_x0000_s1026" type="#_x0000_t32" style="position:absolute;margin-left:278.7pt;margin-top:330.15pt;width:39pt;height:18pt;flip:y;z-index:251751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" strokecolor="black [3040]">
                <v:stroke startarrow="open"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50400" behindDoc="0" locked="0" layoutInCell="1" allowOverlap="1" wp14:anchorId="6BBE7D25" wp14:editId="05D3E477">
                <wp:simplePos x="0" y="0"/>
                <wp:positionH relativeFrom="column">
                  <wp:posOffset>3282315</wp:posOffset>
                </wp:positionH>
                <wp:positionV relativeFrom="paragraph">
                  <wp:posOffset>2554605</wp:posOffset>
                </wp:positionV>
                <wp:extent cx="752475" cy="1238250"/>
                <wp:effectExtent l="0" t="0" r="47625" b="57150"/>
                <wp:wrapNone/>
                <wp:docPr id="93" name="Прямая со стрелкой 93"/>
                <wp:cNvGraphicFramePr/>
                <a:graphic xmlns:a="http://schemas.openxmlformats.org/drawingml/2006/main">
                  <a:graphicData uri="http://schemas.microsoft.com/office/word/2010/wordprocessingShape">
                    <wps:wsp>
                      <wps:cNvCnPr/>
                      <wps:spPr>
                        <a:xfrm>
                          <a:off x="0" y="0"/>
                          <a:ext cx="752475" cy="12382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93" o:spid="_x0000_s1026" type="#_x0000_t32" style="position:absolute;margin-left:258.45pt;margin-top:201.15pt;width:59.25pt;height:97.5pt;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45280" behindDoc="0" locked="0" layoutInCell="1" allowOverlap="1" wp14:anchorId="2CF04BA0" wp14:editId="1991FAEA">
                <wp:simplePos x="0" y="0"/>
                <wp:positionH relativeFrom="column">
                  <wp:posOffset>34290</wp:posOffset>
                </wp:positionH>
                <wp:positionV relativeFrom="paragraph">
                  <wp:posOffset>3792855</wp:posOffset>
                </wp:positionV>
                <wp:extent cx="1562100" cy="1238250"/>
                <wp:effectExtent l="0" t="0" r="19050" b="19050"/>
                <wp:wrapNone/>
                <wp:docPr id="88" name="Скругленный прямоугольник 88"/>
                <wp:cNvGraphicFramePr/>
                <a:graphic xmlns:a="http://schemas.openxmlformats.org/drawingml/2006/main">
                  <a:graphicData uri="http://schemas.microsoft.com/office/word/2010/wordprocessingShape">
                    <wps:wsp>
                      <wps:cNvSpPr/>
                      <wps:spPr>
                        <a:xfrm>
                          <a:off x="0" y="0"/>
                          <a:ext cx="1562100" cy="123825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Применяемый инструментарий анализа и принятия решений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8" o:spid="_x0000_s1059" style="position:absolute;left:0;text-align:left;margin-left:2.7pt;margin-top:298.65pt;width:123pt;height:9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" fillcolor="white [3201]" strokecolor="black [3200]" strokeweight=".25pt">
                <v:textbox>
                  <w:txbxContent>
                    <w:p w:rsidR="00130217" w:rsidRDefault="00130217" w:rsidP="00C743B8">
                      <w:r>
                        <w:t>Применяемый инструментарий анализа и принятия решений</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56544" behindDoc="0" locked="0" layoutInCell="1" allowOverlap="1" wp14:anchorId="1053A8EB" wp14:editId="748404E7">
                <wp:simplePos x="0" y="0"/>
                <wp:positionH relativeFrom="column">
                  <wp:posOffset>729615</wp:posOffset>
                </wp:positionH>
                <wp:positionV relativeFrom="paragraph">
                  <wp:posOffset>2287905</wp:posOffset>
                </wp:positionV>
                <wp:extent cx="257175" cy="228600"/>
                <wp:effectExtent l="0" t="38100" r="47625" b="19050"/>
                <wp:wrapNone/>
                <wp:docPr id="99" name="Прямая со стрелкой 99"/>
                <wp:cNvGraphicFramePr/>
                <a:graphic xmlns:a="http://schemas.openxmlformats.org/drawingml/2006/main">
                  <a:graphicData uri="http://schemas.microsoft.com/office/word/2010/wordprocessingShape">
                    <wps:wsp>
                      <wps:cNvCnPr/>
                      <wps:spPr>
                        <a:xfrm flipV="1">
                          <a:off x="0" y="0"/>
                          <a:ext cx="257175" cy="2286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99" o:spid="_x0000_s1026" type="#_x0000_t32" style="position:absolute;margin-left:57.45pt;margin-top:180.15pt;width:20.25pt;height:18pt;flip:y;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55520" behindDoc="0" locked="0" layoutInCell="1" allowOverlap="1" wp14:anchorId="07BD0157" wp14:editId="78E91DF9">
                <wp:simplePos x="0" y="0"/>
                <wp:positionH relativeFrom="column">
                  <wp:posOffset>767715</wp:posOffset>
                </wp:positionH>
                <wp:positionV relativeFrom="paragraph">
                  <wp:posOffset>973455</wp:posOffset>
                </wp:positionV>
                <wp:extent cx="190500" cy="304800"/>
                <wp:effectExtent l="0" t="0" r="57150" b="57150"/>
                <wp:wrapNone/>
                <wp:docPr id="98" name="Прямая со стрелкой 98"/>
                <wp:cNvGraphicFramePr/>
                <a:graphic xmlns:a="http://schemas.openxmlformats.org/drawingml/2006/main">
                  <a:graphicData uri="http://schemas.microsoft.com/office/word/2010/wordprocessingShape">
                    <wps:wsp>
                      <wps:cNvCnPr/>
                      <wps:spPr>
                        <a:xfrm>
                          <a:off x="0" y="0"/>
                          <a:ext cx="190500" cy="304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98" o:spid="_x0000_s1026" type="#_x0000_t32" style="position:absolute;margin-left:60.45pt;margin-top:76.65pt;width:15pt;height:24pt;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42208" behindDoc="0" locked="0" layoutInCell="1" allowOverlap="1" wp14:anchorId="222FE294" wp14:editId="22140AAE">
                <wp:simplePos x="0" y="0"/>
                <wp:positionH relativeFrom="column">
                  <wp:posOffset>453390</wp:posOffset>
                </wp:positionH>
                <wp:positionV relativeFrom="paragraph">
                  <wp:posOffset>1278255</wp:posOffset>
                </wp:positionV>
                <wp:extent cx="1371600" cy="952500"/>
                <wp:effectExtent l="0" t="0" r="19050" b="19050"/>
                <wp:wrapNone/>
                <wp:docPr id="84" name="Скругленный прямоугольник 84"/>
                <wp:cNvGraphicFramePr/>
                <a:graphic xmlns:a="http://schemas.openxmlformats.org/drawingml/2006/main">
                  <a:graphicData uri="http://schemas.microsoft.com/office/word/2010/wordprocessingShape">
                    <wps:wsp>
                      <wps:cNvSpPr/>
                      <wps:spPr>
                        <a:xfrm>
                          <a:off x="0" y="0"/>
                          <a:ext cx="1371600" cy="9525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Опыт, аналогии, исторические параллели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84" o:spid="_x0000_s1060" style="position:absolute;left:0;text-align:left;margin-left:35.7pt;margin-top:100.65pt;width:108pt;height: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" fillcolor="white [3201]" strokecolor="black [3200]" strokeweight=".25pt">
                <v:textbox>
                  <w:txbxContent>
                    <w:p w:rsidR="00130217" w:rsidRDefault="00130217" w:rsidP="00C743B8">
                      <w:r>
                        <w:t>Опыт, аналогии, исторические параллели</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49376" behindDoc="0" locked="0" layoutInCell="1" allowOverlap="1" wp14:anchorId="75EA708D" wp14:editId="3DECCC08">
                <wp:simplePos x="0" y="0"/>
                <wp:positionH relativeFrom="column">
                  <wp:posOffset>3282316</wp:posOffset>
                </wp:positionH>
                <wp:positionV relativeFrom="paragraph">
                  <wp:posOffset>925830</wp:posOffset>
                </wp:positionV>
                <wp:extent cx="790574" cy="266700"/>
                <wp:effectExtent l="38100" t="0" r="29210" b="76200"/>
                <wp:wrapNone/>
                <wp:docPr id="92" name="Прямая со стрелкой 92"/>
                <wp:cNvGraphicFramePr/>
                <a:graphic xmlns:a="http://schemas.openxmlformats.org/drawingml/2006/main">
                  <a:graphicData uri="http://schemas.microsoft.com/office/word/2010/wordprocessingShape">
                    <wps:wsp>
                      <wps:cNvCnPr/>
                      <wps:spPr>
                        <a:xfrm flipH="1">
                          <a:off x="0" y="0"/>
                          <a:ext cx="790574" cy="2667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2" o:spid="_x0000_s1026" type="#_x0000_t32" style="position:absolute;margin-left:258.45pt;margin-top:72.9pt;width:62.25pt;height:21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48352" behindDoc="0" locked="0" layoutInCell="1" allowOverlap="1" wp14:anchorId="405C1DA8" wp14:editId="28EA8C33">
                <wp:simplePos x="0" y="0"/>
                <wp:positionH relativeFrom="column">
                  <wp:posOffset>3244215</wp:posOffset>
                </wp:positionH>
                <wp:positionV relativeFrom="paragraph">
                  <wp:posOffset>1354455</wp:posOffset>
                </wp:positionV>
                <wp:extent cx="828675" cy="647700"/>
                <wp:effectExtent l="38100" t="38100" r="28575" b="19050"/>
                <wp:wrapNone/>
                <wp:docPr id="91" name="Прямая со стрелкой 91"/>
                <wp:cNvGraphicFramePr/>
                <a:graphic xmlns:a="http://schemas.openxmlformats.org/drawingml/2006/main">
                  <a:graphicData uri="http://schemas.microsoft.com/office/word/2010/wordprocessingShape">
                    <wps:wsp>
                      <wps:cNvCnPr/>
                      <wps:spPr>
                        <a:xfrm flipH="1" flipV="1">
                          <a:off x="0" y="0"/>
                          <a:ext cx="828675" cy="6477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1" o:spid="_x0000_s1026" type="#_x0000_t32" style="position:absolute;margin-left:255.45pt;margin-top:106.65pt;width:65.25pt;height:51pt;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47328" behindDoc="0" locked="0" layoutInCell="1" allowOverlap="1" wp14:anchorId="49115605" wp14:editId="391DE152">
                <wp:simplePos x="0" y="0"/>
                <wp:positionH relativeFrom="column">
                  <wp:posOffset>3320415</wp:posOffset>
                </wp:positionH>
                <wp:positionV relativeFrom="paragraph">
                  <wp:posOffset>2145030</wp:posOffset>
                </wp:positionV>
                <wp:extent cx="752475" cy="142875"/>
                <wp:effectExtent l="38100" t="0" r="28575" b="85725"/>
                <wp:wrapNone/>
                <wp:docPr id="90" name="Прямая со стрелкой 90"/>
                <wp:cNvGraphicFramePr/>
                <a:graphic xmlns:a="http://schemas.openxmlformats.org/drawingml/2006/main">
                  <a:graphicData uri="http://schemas.microsoft.com/office/word/2010/wordprocessingShape">
                    <wps:wsp>
                      <wps:cNvCnPr/>
                      <wps:spPr>
                        <a:xfrm flipH="1">
                          <a:off x="0" y="0"/>
                          <a:ext cx="752475" cy="1428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0" o:spid="_x0000_s1026" type="#_x0000_t32" style="position:absolute;margin-left:261.45pt;margin-top:168.9pt;width:59.25pt;height:11.25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35040" behindDoc="0" locked="0" layoutInCell="1" allowOverlap="1" wp14:anchorId="4A59E905" wp14:editId="764D43AC">
                <wp:simplePos x="0" y="0"/>
                <wp:positionH relativeFrom="column">
                  <wp:posOffset>4120515</wp:posOffset>
                </wp:positionH>
                <wp:positionV relativeFrom="paragraph">
                  <wp:posOffset>2516505</wp:posOffset>
                </wp:positionV>
                <wp:extent cx="1524000" cy="828675"/>
                <wp:effectExtent l="0" t="0" r="19050" b="28575"/>
                <wp:wrapNone/>
                <wp:docPr id="77" name="Скругленный прямоугольник 77"/>
                <wp:cNvGraphicFramePr/>
                <a:graphic xmlns:a="http://schemas.openxmlformats.org/drawingml/2006/main">
                  <a:graphicData uri="http://schemas.microsoft.com/office/word/2010/wordprocessingShape">
                    <wps:wsp>
                      <wps:cNvSpPr/>
                      <wps:spPr>
                        <a:xfrm>
                          <a:off x="0" y="0"/>
                          <a:ext cx="1524000" cy="8286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Маркетинг банковских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7" o:spid="_x0000_s1061" style="position:absolute;left:0;text-align:left;margin-left:324.45pt;margin-top:198.15pt;width:120pt;height:65.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" fillcolor="white [3201]" strokecolor="black [3200]" strokeweight=".25pt">
                <v:textbox>
                  <w:txbxContent>
                    <w:p w:rsidR="00130217" w:rsidRDefault="00130217" w:rsidP="00C743B8">
                      <w:r>
                        <w:t>Маркетинг банковских услуг</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34016" behindDoc="0" locked="0" layoutInCell="1" allowOverlap="1" wp14:anchorId="0D2A1C0B" wp14:editId="23827D88">
                <wp:simplePos x="0" y="0"/>
                <wp:positionH relativeFrom="column">
                  <wp:posOffset>4072890</wp:posOffset>
                </wp:positionH>
                <wp:positionV relativeFrom="paragraph">
                  <wp:posOffset>1535430</wp:posOffset>
                </wp:positionV>
                <wp:extent cx="1609725" cy="838200"/>
                <wp:effectExtent l="0" t="0" r="28575" b="19050"/>
                <wp:wrapNone/>
                <wp:docPr id="76" name="Скругленный прямоугольник 76"/>
                <wp:cNvGraphicFramePr/>
                <a:graphic xmlns:a="http://schemas.openxmlformats.org/drawingml/2006/main">
                  <a:graphicData uri="http://schemas.microsoft.com/office/word/2010/wordprocessingShape">
                    <wps:wsp>
                      <wps:cNvSpPr/>
                      <wps:spPr>
                        <a:xfrm>
                          <a:off x="0" y="0"/>
                          <a:ext cx="1609725" cy="838200"/>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Состояние экономики и банковской системы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6" o:spid="_x0000_s1062" style="position:absolute;left:0;text-align:left;margin-left:320.7pt;margin-top:120.9pt;width:126.75pt;height:6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" fillcolor="white [3201]" strokecolor="black [3200]" strokeweight=".25pt">
                <v:textbox>
                  <w:txbxContent>
                    <w:p w:rsidR="00130217" w:rsidRDefault="00130217" w:rsidP="00C743B8">
                      <w:r>
                        <w:t>Состояние экономики и банковской системы</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32992" behindDoc="0" locked="0" layoutInCell="1" allowOverlap="1" wp14:anchorId="60169256" wp14:editId="5CF8D577">
                <wp:simplePos x="0" y="0"/>
                <wp:positionH relativeFrom="column">
                  <wp:posOffset>4120516</wp:posOffset>
                </wp:positionH>
                <wp:positionV relativeFrom="paragraph">
                  <wp:posOffset>792480</wp:posOffset>
                </wp:positionV>
                <wp:extent cx="1562100" cy="561975"/>
                <wp:effectExtent l="0" t="0" r="19050" b="28575"/>
                <wp:wrapNone/>
                <wp:docPr id="75" name="Скругленный прямоугольник 75"/>
                <wp:cNvGraphicFramePr/>
                <a:graphic xmlns:a="http://schemas.openxmlformats.org/drawingml/2006/main">
                  <a:graphicData uri="http://schemas.microsoft.com/office/word/2010/wordprocessingShape">
                    <wps:wsp>
                      <wps:cNvSpPr/>
                      <wps:spPr>
                        <a:xfrm>
                          <a:off x="0" y="0"/>
                          <a:ext cx="1562100" cy="5619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Государственная политика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5" o:spid="_x0000_s1063" style="position:absolute;left:0;text-align:left;margin-left:324.45pt;margin-top:62.4pt;width:123pt;height:44.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" fillcolor="white [3201]" strokecolor="black [3200]" strokeweight=".25pt">
                <v:textbox>
                  <w:txbxContent>
                    <w:p w:rsidR="00130217" w:rsidRDefault="00130217" w:rsidP="00C743B8">
                      <w:r>
                        <w:t>Государственная политика</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31968" behindDoc="0" locked="0" layoutInCell="1" allowOverlap="1" wp14:anchorId="51222978" wp14:editId="269DC85F">
                <wp:simplePos x="0" y="0"/>
                <wp:positionH relativeFrom="column">
                  <wp:posOffset>4034790</wp:posOffset>
                </wp:positionH>
                <wp:positionV relativeFrom="paragraph">
                  <wp:posOffset>125730</wp:posOffset>
                </wp:positionV>
                <wp:extent cx="1695450" cy="3305175"/>
                <wp:effectExtent l="0" t="0" r="19050" b="28575"/>
                <wp:wrapNone/>
                <wp:docPr id="74" name="Поле 74"/>
                <wp:cNvGraphicFramePr/>
                <a:graphic xmlns:a="http://schemas.openxmlformats.org/drawingml/2006/main">
                  <a:graphicData uri="http://schemas.microsoft.com/office/word/2010/wordprocessingShape">
                    <wps:wsp>
                      <wps:cNvSpPr txBox="1"/>
                      <wps:spPr>
                        <a:xfrm>
                          <a:off x="0" y="0"/>
                          <a:ext cx="1695450" cy="3305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217" w:rsidRDefault="00130217">
                            <w:r>
                              <w:t>Внешняя экономическая среда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74" o:spid="_x0000_s1064" type="#_x0000_t202" style="position:absolute;left:0;text-align:left;margin-left:317.7pt;margin-top:9.9pt;width:133.5pt;height:260.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" fillcolor="white [3201]" strokeweight=".5pt">
                <v:textbox>
                  <w:txbxContent>
                    <w:p w:rsidR="00130217" w:rsidRDefault="00130217">
                      <w:r>
                        <w:t>Внешняя экономическая среда</w:t>
                      </w:r>
                    </w:p>
                  </w:txbxContent>
                </v:textbox>
              </v:shape>
            </w:pict>
          </mc:Fallback>
        </mc:AlternateContent>
      </w:r>
      <w:r w:rsidR="00026575">
        <w:rPr>
          <w:noProof/>
          <w:sz w:val="28"/>
          <w:szCs w:val="28"/>
          <w:shd w:val="clear" w:color="auto" w:fill="auto"/>
        </w:rPr>
        <mc:AlternateContent>
          <mc:Choice Requires="wps">
            <w:drawing>
              <wp:anchor distT="0" distB="0" distL="114300" distR="114300" simplePos="0" relativeHeight="251737088" behindDoc="0" locked="0" layoutInCell="1" allowOverlap="1" wp14:anchorId="0E1CADF2" wp14:editId="7D49D0B0">
                <wp:simplePos x="0" y="0"/>
                <wp:positionH relativeFrom="column">
                  <wp:posOffset>1995805</wp:posOffset>
                </wp:positionH>
                <wp:positionV relativeFrom="paragraph">
                  <wp:posOffset>1954530</wp:posOffset>
                </wp:positionV>
                <wp:extent cx="1323975" cy="657225"/>
                <wp:effectExtent l="0" t="0" r="28575" b="28575"/>
                <wp:wrapNone/>
                <wp:docPr id="79" name="Скругленный прямоугольник 79"/>
                <wp:cNvGraphicFramePr/>
                <a:graphic xmlns:a="http://schemas.openxmlformats.org/drawingml/2006/main">
                  <a:graphicData uri="http://schemas.microsoft.com/office/word/2010/wordprocessingShape">
                    <wps:wsp>
                      <wps:cNvSpPr/>
                      <wps:spPr>
                        <a:xfrm>
                          <a:off x="0" y="0"/>
                          <a:ext cx="1323975" cy="65722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Стратегическое управление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9" o:spid="_x0000_s1065" style="position:absolute;left:0;text-align:left;margin-left:157.15pt;margin-top:153.9pt;width:104.25pt;height:5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" fillcolor="white [3201]" strokecolor="black [3200]" strokeweight=".25pt">
                <v:textbox>
                  <w:txbxContent>
                    <w:p w:rsidR="00130217" w:rsidRDefault="00130217" w:rsidP="00C743B8">
                      <w:r>
                        <w:t>Стратегическое управление</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30944" behindDoc="0" locked="0" layoutInCell="1" allowOverlap="1" wp14:anchorId="13D7DD7C" wp14:editId="5B58A6F3">
                <wp:simplePos x="0" y="0"/>
                <wp:positionH relativeFrom="column">
                  <wp:posOffset>1996440</wp:posOffset>
                </wp:positionH>
                <wp:positionV relativeFrom="paragraph">
                  <wp:posOffset>925830</wp:posOffset>
                </wp:positionV>
                <wp:extent cx="1247775" cy="790575"/>
                <wp:effectExtent l="0" t="0" r="28575" b="28575"/>
                <wp:wrapNone/>
                <wp:docPr id="72" name="Скругленный прямоугольник 72"/>
                <wp:cNvGraphicFramePr/>
                <a:graphic xmlns:a="http://schemas.openxmlformats.org/drawingml/2006/main">
                  <a:graphicData uri="http://schemas.microsoft.com/office/word/2010/wordprocessingShape">
                    <wps:wsp>
                      <wps:cNvSpPr/>
                      <wps:spPr>
                        <a:xfrm>
                          <a:off x="0" y="0"/>
                          <a:ext cx="1247775" cy="79057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Концентрация развития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72" o:spid="_x0000_s1066" style="position:absolute;left:0;text-align:left;margin-left:157.2pt;margin-top:72.9pt;width:98.25pt;height:62.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" fillcolor="white [3201]" strokecolor="black [3200]" strokeweight=".25pt">
                <v:textbox>
                  <w:txbxContent>
                    <w:p w:rsidR="00130217" w:rsidRDefault="00130217" w:rsidP="00C743B8">
                      <w:r>
                        <w:t>Концентрация развития банка</w:t>
                      </w:r>
                    </w:p>
                  </w:txbxContent>
                </v:textbox>
              </v:roundrect>
            </w:pict>
          </mc:Fallback>
        </mc:AlternateContent>
      </w:r>
      <w:r w:rsidR="00026575">
        <w:rPr>
          <w:noProof/>
          <w:sz w:val="28"/>
          <w:szCs w:val="28"/>
          <w:shd w:val="clear" w:color="auto" w:fill="auto"/>
        </w:rPr>
        <mc:AlternateContent>
          <mc:Choice Requires="wps">
            <w:drawing>
              <wp:anchor distT="0" distB="0" distL="114300" distR="114300" simplePos="0" relativeHeight="251729920" behindDoc="0" locked="0" layoutInCell="1" allowOverlap="1" wp14:anchorId="7309AE5D" wp14:editId="557309D0">
                <wp:simplePos x="0" y="0"/>
                <wp:positionH relativeFrom="column">
                  <wp:posOffset>2615565</wp:posOffset>
                </wp:positionH>
                <wp:positionV relativeFrom="paragraph">
                  <wp:posOffset>687705</wp:posOffset>
                </wp:positionV>
                <wp:extent cx="9525" cy="238125"/>
                <wp:effectExtent l="76200" t="0" r="66675" b="66675"/>
                <wp:wrapNone/>
                <wp:docPr id="70" name="Прямая со стрелкой 70"/>
                <wp:cNvGraphicFramePr/>
                <a:graphic xmlns:a="http://schemas.openxmlformats.org/drawingml/2006/main">
                  <a:graphicData uri="http://schemas.microsoft.com/office/word/2010/wordprocessingShape">
                    <wps:wsp>
                      <wps:cNvCnPr/>
                      <wps:spPr>
                        <a:xfrm flipH="1">
                          <a:off x="0" y="0"/>
                          <a:ext cx="9525" cy="2381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70" o:spid="_x0000_s1026" type="#_x0000_t32" style="position:absolute;margin-left:205.95pt;margin-top:54.15pt;width:.75pt;height:18.75pt;flip:x;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" strokecolor="black [3040]">
                <v:stroke endarrow="open"/>
              </v:shape>
            </w:pict>
          </mc:Fallback>
        </mc:AlternateContent>
      </w:r>
      <w:r w:rsidR="00026575">
        <w:rPr>
          <w:noProof/>
          <w:sz w:val="28"/>
          <w:szCs w:val="28"/>
          <w:shd w:val="clear" w:color="auto" w:fill="auto"/>
        </w:rPr>
        <mc:AlternateContent>
          <mc:Choice Requires="wps">
            <w:drawing>
              <wp:anchor distT="0" distB="0" distL="114300" distR="114300" simplePos="0" relativeHeight="251728896" behindDoc="0" locked="0" layoutInCell="1" allowOverlap="1" wp14:anchorId="394C5D49" wp14:editId="41A38280">
                <wp:simplePos x="0" y="0"/>
                <wp:positionH relativeFrom="column">
                  <wp:posOffset>2110740</wp:posOffset>
                </wp:positionH>
                <wp:positionV relativeFrom="paragraph">
                  <wp:posOffset>106680</wp:posOffset>
                </wp:positionV>
                <wp:extent cx="1028700" cy="581025"/>
                <wp:effectExtent l="0" t="0" r="19050" b="28575"/>
                <wp:wrapNone/>
                <wp:docPr id="65" name="Скругленный прямоугольник 65"/>
                <wp:cNvGraphicFramePr/>
                <a:graphic xmlns:a="http://schemas.openxmlformats.org/drawingml/2006/main">
                  <a:graphicData uri="http://schemas.microsoft.com/office/word/2010/wordprocessingShape">
                    <wps:wsp>
                      <wps:cNvSpPr/>
                      <wps:spPr>
                        <a:xfrm>
                          <a:off x="0" y="0"/>
                          <a:ext cx="1028700" cy="581025"/>
                        </a:xfrm>
                        <a:prstGeom prst="round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743B8">
                            <w:r>
                              <w:t>Миссия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Скругленный прямоугольник 65" o:spid="_x0000_s1067" style="position:absolute;left:0;text-align:left;margin-left:166.2pt;margin-top:8.4pt;width:81pt;height:45.7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" fillcolor="white [3201]" strokecolor="black [3200]" strokeweight=".25pt">
                <v:textbox>
                  <w:txbxContent>
                    <w:p w:rsidR="00130217" w:rsidRDefault="00130217" w:rsidP="00C743B8">
                      <w:r>
                        <w:t>Миссия банка</w:t>
                      </w:r>
                    </w:p>
                  </w:txbxContent>
                </v:textbox>
              </v:roundrect>
            </w:pict>
          </mc:Fallback>
        </mc:AlternateContent>
      </w:r>
      <w:r w:rsidR="00026575">
        <w:rPr>
          <w:sz w:val="28"/>
          <w:szCs w:val="28"/>
        </w:rPr>
        <w:tab/>
      </w:r>
      <w:r w:rsidR="00026575">
        <w:rPr>
          <w:sz w:val="28"/>
          <w:szCs w:val="28"/>
        </w:rPr>
        <w:tab/>
      </w:r>
      <w:r w:rsidR="00026575">
        <w:rPr>
          <w:sz w:val="28"/>
          <w:szCs w:val="28"/>
        </w:rPr>
        <w:tab/>
      </w: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6C33B4" w:rsidRPr="006C33B4" w:rsidRDefault="006C33B4" w:rsidP="006C33B4">
      <w:pPr>
        <w:rPr>
          <w:sz w:val="28"/>
          <w:szCs w:val="28"/>
        </w:rPr>
      </w:pPr>
    </w:p>
    <w:p w:rsidR="00547F48" w:rsidRDefault="00547F48" w:rsidP="00ED22E7">
      <w:pPr>
        <w:tabs>
          <w:tab w:val="left" w:pos="2130"/>
        </w:tabs>
        <w:rPr>
          <w:sz w:val="28"/>
          <w:szCs w:val="28"/>
        </w:rPr>
      </w:pPr>
      <w:r>
        <w:rPr>
          <w:sz w:val="28"/>
          <w:szCs w:val="28"/>
        </w:rPr>
        <w:t xml:space="preserve">Рисунок  </w:t>
      </w:r>
      <w:r w:rsidR="006C33B4" w:rsidRPr="006C33B4">
        <w:rPr>
          <w:sz w:val="28"/>
          <w:szCs w:val="28"/>
        </w:rPr>
        <w:t>2 - Схема формирования стратегий раз</w:t>
      </w:r>
      <w:r w:rsidR="00ED22E7">
        <w:rPr>
          <w:sz w:val="28"/>
          <w:szCs w:val="28"/>
        </w:rPr>
        <w:t xml:space="preserve">вития </w:t>
      </w:r>
    </w:p>
    <w:p w:rsidR="00547F48" w:rsidRPr="00547F48" w:rsidRDefault="00547F48" w:rsidP="00547F48">
      <w:pPr>
        <w:ind w:firstLine="709"/>
        <w:jc w:val="both"/>
        <w:rPr>
          <w:sz w:val="28"/>
          <w:szCs w:val="28"/>
          <w:shd w:val="clear" w:color="auto" w:fill="auto"/>
        </w:rPr>
      </w:pPr>
      <w:r>
        <w:rPr>
          <w:sz w:val="28"/>
          <w:szCs w:val="28"/>
        </w:rPr>
        <w:tab/>
      </w:r>
      <w:r w:rsidRPr="00547F48">
        <w:rPr>
          <w:sz w:val="28"/>
          <w:szCs w:val="28"/>
          <w:shd w:val="clear" w:color="auto" w:fill="auto"/>
        </w:rPr>
        <w:t>Исходя из данной схемы, в процессе разработки концепции развития банка (обычно на 3-5 лет) принимают во внимание:</w:t>
      </w:r>
    </w:p>
    <w:p w:rsidR="00547F48" w:rsidRPr="00547F48" w:rsidRDefault="00547F48" w:rsidP="00547F48">
      <w:pPr>
        <w:pStyle w:val="aa"/>
        <w:numPr>
          <w:ilvl w:val="0"/>
          <w:numId w:val="9"/>
        </w:numPr>
        <w:ind w:left="0" w:firstLine="709"/>
        <w:jc w:val="both"/>
        <w:rPr>
          <w:sz w:val="28"/>
          <w:szCs w:val="28"/>
          <w:shd w:val="clear" w:color="auto" w:fill="auto"/>
        </w:rPr>
      </w:pPr>
      <w:r w:rsidRPr="00547F48">
        <w:rPr>
          <w:sz w:val="28"/>
          <w:szCs w:val="28"/>
          <w:shd w:val="clear" w:color="auto" w:fill="auto"/>
        </w:rPr>
        <w:t>исторический опыт банка, который с учетом особенностей текущего момента позволяет находить "новые решения, как хорошо забытые старые";</w:t>
      </w:r>
    </w:p>
    <w:p w:rsidR="00547F48" w:rsidRPr="00547F48" w:rsidRDefault="00547F48" w:rsidP="00547F48">
      <w:pPr>
        <w:pStyle w:val="aa"/>
        <w:numPr>
          <w:ilvl w:val="0"/>
          <w:numId w:val="9"/>
        </w:numPr>
        <w:ind w:left="0" w:firstLine="709"/>
        <w:jc w:val="both"/>
        <w:rPr>
          <w:sz w:val="28"/>
          <w:szCs w:val="28"/>
          <w:shd w:val="clear" w:color="auto" w:fill="auto"/>
        </w:rPr>
      </w:pPr>
      <w:r w:rsidRPr="00547F48">
        <w:rPr>
          <w:sz w:val="28"/>
          <w:szCs w:val="28"/>
          <w:shd w:val="clear" w:color="auto" w:fill="auto"/>
        </w:rPr>
        <w:t xml:space="preserve">государственная политика, которая может оказывать существенную поддержку </w:t>
      </w:r>
      <w:r w:rsidRPr="00547F48">
        <w:rPr>
          <w:spacing w:val="-10"/>
          <w:sz w:val="28"/>
          <w:szCs w:val="28"/>
          <w:shd w:val="clear" w:color="auto" w:fill="auto"/>
        </w:rPr>
        <w:t xml:space="preserve">банку, как материальную (например, путем участия государства в уставном каптале или </w:t>
      </w:r>
      <w:r w:rsidRPr="00547F48">
        <w:rPr>
          <w:spacing w:val="-8"/>
          <w:sz w:val="28"/>
          <w:szCs w:val="28"/>
          <w:shd w:val="clear" w:color="auto" w:fill="auto"/>
        </w:rPr>
        <w:t>предоставления льготных кредитов), так и нематериальную</w:t>
      </w:r>
      <w:proofErr w:type="gramStart"/>
      <w:r w:rsidRPr="00547F48">
        <w:rPr>
          <w:spacing w:val="-8"/>
          <w:sz w:val="28"/>
          <w:szCs w:val="28"/>
          <w:shd w:val="clear" w:color="auto" w:fill="auto"/>
        </w:rPr>
        <w:t xml:space="preserve"> </w:t>
      </w:r>
      <w:r w:rsidRPr="00547F48">
        <w:rPr>
          <w:sz w:val="28"/>
          <w:szCs w:val="28"/>
          <w:shd w:val="clear" w:color="auto" w:fill="auto"/>
        </w:rPr>
        <w:lastRenderedPageBreak/>
        <w:t>В</w:t>
      </w:r>
      <w:proofErr w:type="gramEnd"/>
      <w:r w:rsidRPr="00547F48">
        <w:rPr>
          <w:sz w:val="28"/>
          <w:szCs w:val="28"/>
          <w:shd w:val="clear" w:color="auto" w:fill="auto"/>
        </w:rPr>
        <w:t xml:space="preserve"> результате повышается надежность банка, так как государство выступает гарантом возврата вложений населения;</w:t>
      </w:r>
    </w:p>
    <w:p w:rsidR="00547F48" w:rsidRPr="00547F48" w:rsidRDefault="00547F48" w:rsidP="00547F48">
      <w:pPr>
        <w:pStyle w:val="aa"/>
        <w:numPr>
          <w:ilvl w:val="0"/>
          <w:numId w:val="9"/>
        </w:numPr>
        <w:ind w:left="0" w:firstLine="709"/>
        <w:jc w:val="both"/>
        <w:rPr>
          <w:sz w:val="28"/>
          <w:szCs w:val="28"/>
          <w:shd w:val="clear" w:color="auto" w:fill="auto"/>
        </w:rPr>
      </w:pPr>
      <w:proofErr w:type="spellStart"/>
      <w:r w:rsidRPr="00547F48">
        <w:rPr>
          <w:sz w:val="28"/>
          <w:szCs w:val="28"/>
          <w:shd w:val="clear" w:color="auto" w:fill="auto"/>
        </w:rPr>
        <w:t>кономическое</w:t>
      </w:r>
      <w:proofErr w:type="spellEnd"/>
      <w:r w:rsidRPr="00547F48">
        <w:rPr>
          <w:sz w:val="28"/>
          <w:szCs w:val="28"/>
          <w:shd w:val="clear" w:color="auto" w:fill="auto"/>
        </w:rPr>
        <w:t xml:space="preserve"> состояние народного хозяйства страны, которое может быть благоприятным или неблагоприятным для банковской системы;</w:t>
      </w:r>
    </w:p>
    <w:p w:rsidR="00547F48" w:rsidRPr="00547F48" w:rsidRDefault="00547F48" w:rsidP="00547F48">
      <w:pPr>
        <w:pStyle w:val="aa"/>
        <w:numPr>
          <w:ilvl w:val="0"/>
          <w:numId w:val="9"/>
        </w:numPr>
        <w:ind w:left="0" w:firstLine="709"/>
        <w:jc w:val="both"/>
        <w:rPr>
          <w:sz w:val="28"/>
          <w:szCs w:val="28"/>
          <w:shd w:val="clear" w:color="auto" w:fill="auto"/>
        </w:rPr>
      </w:pPr>
      <w:r w:rsidRPr="00547F48">
        <w:rPr>
          <w:sz w:val="28"/>
          <w:szCs w:val="28"/>
          <w:shd w:val="clear" w:color="auto" w:fill="auto"/>
        </w:rPr>
        <w:t>маркетинг банковских услуг, который позволяет сконцентрировать усилия на наиболее перспективных направлениях развития банка.</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 xml:space="preserve">Заметим, что три последних фактора являются взаимосвязанными и формируют </w:t>
      </w:r>
      <w:r w:rsidRPr="00547F48">
        <w:rPr>
          <w:spacing w:val="-2"/>
          <w:sz w:val="28"/>
          <w:szCs w:val="28"/>
          <w:shd w:val="clear" w:color="auto" w:fill="auto"/>
        </w:rPr>
        <w:t>внешнюю экономическую среду функционирования банка.</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Кредитная политика банка является частью его общей стратегии развития. Основным стержнем банковской стратегии является прогнозирование разумных альтернатив его развития. При этом следует исходить из того, что, во-первых, банк</w:t>
      </w:r>
      <w:r>
        <w:rPr>
          <w:sz w:val="28"/>
          <w:szCs w:val="28"/>
          <w:shd w:val="clear" w:color="auto" w:fill="auto"/>
        </w:rPr>
        <w:t xml:space="preserve">  ̶  </w:t>
      </w:r>
      <w:r w:rsidRPr="00547F48">
        <w:rPr>
          <w:sz w:val="28"/>
          <w:szCs w:val="28"/>
          <w:shd w:val="clear" w:color="auto" w:fill="auto"/>
        </w:rPr>
        <w:t>это фирма, деятельность которой связана с повышенными рисками, ибо она функционирует в условиях неопределенности. Во-вторых, банк</w:t>
      </w:r>
      <w:r>
        <w:rPr>
          <w:sz w:val="28"/>
          <w:szCs w:val="28"/>
          <w:shd w:val="clear" w:color="auto" w:fill="auto"/>
        </w:rPr>
        <w:t xml:space="preserve">  ̶   </w:t>
      </w:r>
      <w:r w:rsidRPr="00547F48">
        <w:rPr>
          <w:sz w:val="28"/>
          <w:szCs w:val="28"/>
          <w:shd w:val="clear" w:color="auto" w:fill="auto"/>
        </w:rPr>
        <w:t xml:space="preserve">это фирма, стремящаяся к повышению своей доходности. Из этого вытекает, что двумя основными факторами, оказывающими </w:t>
      </w:r>
      <w:r w:rsidRPr="00547F48">
        <w:rPr>
          <w:spacing w:val="-1"/>
          <w:sz w:val="28"/>
          <w:szCs w:val="28"/>
          <w:shd w:val="clear" w:color="auto" w:fill="auto"/>
        </w:rPr>
        <w:t xml:space="preserve">влияние на стратегию развития банка и его кредитную политику, являются </w:t>
      </w:r>
      <w:r w:rsidRPr="00547F48">
        <w:rPr>
          <w:iCs/>
          <w:spacing w:val="-1"/>
          <w:sz w:val="28"/>
          <w:szCs w:val="28"/>
          <w:shd w:val="clear" w:color="auto" w:fill="auto"/>
        </w:rPr>
        <w:t>неопределен</w:t>
      </w:r>
      <w:r w:rsidRPr="00547F48">
        <w:rPr>
          <w:iCs/>
          <w:sz w:val="28"/>
          <w:szCs w:val="28"/>
          <w:shd w:val="clear" w:color="auto" w:fill="auto"/>
        </w:rPr>
        <w:t>ность и доходность.</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 xml:space="preserve">Известно, что в сфере кредитной политики банки сталкиваются </w:t>
      </w:r>
      <w:r w:rsidR="006109A6">
        <w:rPr>
          <w:sz w:val="28"/>
          <w:szCs w:val="28"/>
          <w:shd w:val="clear" w:color="auto" w:fill="auto"/>
        </w:rPr>
        <w:t>с тремя основными видами рисков</w:t>
      </w:r>
      <w:r w:rsidRPr="00547F48">
        <w:rPr>
          <w:sz w:val="28"/>
          <w:szCs w:val="28"/>
          <w:shd w:val="clear" w:color="auto" w:fill="auto"/>
        </w:rPr>
        <w:t>:</w:t>
      </w:r>
    </w:p>
    <w:p w:rsidR="00547F48" w:rsidRPr="00547F48" w:rsidRDefault="00547F48" w:rsidP="00547F48">
      <w:pPr>
        <w:pStyle w:val="aa"/>
        <w:numPr>
          <w:ilvl w:val="0"/>
          <w:numId w:val="10"/>
        </w:numPr>
        <w:ind w:left="0" w:firstLine="709"/>
        <w:jc w:val="both"/>
        <w:rPr>
          <w:spacing w:val="-12"/>
          <w:sz w:val="28"/>
          <w:szCs w:val="28"/>
          <w:shd w:val="clear" w:color="auto" w:fill="auto"/>
        </w:rPr>
      </w:pPr>
      <w:r w:rsidRPr="00547F48">
        <w:rPr>
          <w:sz w:val="28"/>
          <w:szCs w:val="28"/>
          <w:shd w:val="clear" w:color="auto" w:fill="auto"/>
        </w:rPr>
        <w:t>кредитным риском;</w:t>
      </w:r>
    </w:p>
    <w:p w:rsidR="00547F48" w:rsidRPr="00547F48" w:rsidRDefault="00547F48" w:rsidP="00547F48">
      <w:pPr>
        <w:pStyle w:val="aa"/>
        <w:numPr>
          <w:ilvl w:val="0"/>
          <w:numId w:val="10"/>
        </w:numPr>
        <w:ind w:left="0" w:firstLine="709"/>
        <w:jc w:val="both"/>
        <w:rPr>
          <w:spacing w:val="-5"/>
          <w:sz w:val="28"/>
          <w:szCs w:val="28"/>
          <w:shd w:val="clear" w:color="auto" w:fill="auto"/>
        </w:rPr>
      </w:pPr>
      <w:r w:rsidRPr="00547F48">
        <w:rPr>
          <w:sz w:val="28"/>
          <w:szCs w:val="28"/>
          <w:shd w:val="clear" w:color="auto" w:fill="auto"/>
        </w:rPr>
        <w:t>риском ликвидности;</w:t>
      </w:r>
    </w:p>
    <w:p w:rsidR="00547F48" w:rsidRPr="00547F48" w:rsidRDefault="00547F48" w:rsidP="00547F48">
      <w:pPr>
        <w:pStyle w:val="aa"/>
        <w:numPr>
          <w:ilvl w:val="0"/>
          <w:numId w:val="10"/>
        </w:numPr>
        <w:ind w:left="0" w:firstLine="709"/>
        <w:jc w:val="both"/>
        <w:rPr>
          <w:spacing w:val="-3"/>
          <w:sz w:val="28"/>
          <w:szCs w:val="28"/>
          <w:shd w:val="clear" w:color="auto" w:fill="auto"/>
        </w:rPr>
      </w:pPr>
      <w:r w:rsidRPr="00547F48">
        <w:rPr>
          <w:sz w:val="28"/>
          <w:szCs w:val="28"/>
          <w:shd w:val="clear" w:color="auto" w:fill="auto"/>
        </w:rPr>
        <w:t>процентным риском.</w:t>
      </w:r>
    </w:p>
    <w:p w:rsidR="00547F48" w:rsidRPr="00547F48" w:rsidRDefault="00547F48" w:rsidP="00547F48">
      <w:pPr>
        <w:ind w:firstLine="709"/>
        <w:jc w:val="both"/>
        <w:rPr>
          <w:sz w:val="28"/>
          <w:szCs w:val="28"/>
          <w:shd w:val="clear" w:color="auto" w:fill="auto"/>
        </w:rPr>
      </w:pPr>
      <w:r w:rsidRPr="00547F48">
        <w:rPr>
          <w:spacing w:val="-1"/>
          <w:sz w:val="28"/>
          <w:szCs w:val="28"/>
          <w:shd w:val="clear" w:color="auto" w:fill="auto"/>
        </w:rPr>
        <w:t>Особенно велико значение процентного риска: сама суть финансового посредниче</w:t>
      </w:r>
      <w:r w:rsidRPr="00547F48">
        <w:rPr>
          <w:sz w:val="28"/>
          <w:szCs w:val="28"/>
          <w:shd w:val="clear" w:color="auto" w:fill="auto"/>
        </w:rPr>
        <w:t>ства банков предполагает игру на величине процентных ставок. Риск этого вида наиболее высок в периоды с неустойчивой процентной ставкой, когда он становится повседневным банковским риском. Поэтому его прогноз чрезвычайно важен на этапе становления рыночных отношений, который часто характеризует</w:t>
      </w:r>
      <w:r w:rsidRPr="00547F48">
        <w:rPr>
          <w:spacing w:val="-1"/>
          <w:sz w:val="28"/>
          <w:szCs w:val="28"/>
          <w:shd w:val="clear" w:color="auto" w:fill="auto"/>
        </w:rPr>
        <w:t xml:space="preserve">ся высокими и нестабильными темпами </w:t>
      </w:r>
      <w:r w:rsidRPr="00547F48">
        <w:rPr>
          <w:spacing w:val="-1"/>
          <w:sz w:val="28"/>
          <w:szCs w:val="28"/>
          <w:shd w:val="clear" w:color="auto" w:fill="auto"/>
        </w:rPr>
        <w:lastRenderedPageBreak/>
        <w:t xml:space="preserve">инфляции и колеблющимися ставками процента. В условиях относительно стабильной экономики наиболее опасным является кредитный </w:t>
      </w:r>
      <w:r w:rsidRPr="00547F48">
        <w:rPr>
          <w:sz w:val="28"/>
          <w:szCs w:val="28"/>
          <w:shd w:val="clear" w:color="auto" w:fill="auto"/>
        </w:rPr>
        <w:t>риск — именно он является главным виновником краха кредитных учреждений в странах с развитым рынком.</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 xml:space="preserve">Различные виды риска являются взаимосвязанными: высокий процентный риск (неожиданное изменение ставок) и обусловленная им финансовая нестабильность хозяйственных агентов может по цепочке спровоцировать высокий кредитный риск (большую </w:t>
      </w:r>
      <w:r w:rsidRPr="00547F48">
        <w:rPr>
          <w:spacing w:val="-1"/>
          <w:sz w:val="28"/>
          <w:szCs w:val="28"/>
          <w:shd w:val="clear" w:color="auto" w:fill="auto"/>
        </w:rPr>
        <w:t xml:space="preserve">вероятность невозврата кредитов) и риск ликвидности (отсутствие у банка необходимых </w:t>
      </w:r>
      <w:r w:rsidRPr="00547F48">
        <w:rPr>
          <w:sz w:val="28"/>
          <w:szCs w:val="28"/>
          <w:shd w:val="clear" w:color="auto" w:fill="auto"/>
        </w:rPr>
        <w:t>сре</w:t>
      </w:r>
      <w:proofErr w:type="gramStart"/>
      <w:r w:rsidRPr="00547F48">
        <w:rPr>
          <w:sz w:val="28"/>
          <w:szCs w:val="28"/>
          <w:shd w:val="clear" w:color="auto" w:fill="auto"/>
        </w:rPr>
        <w:t>дств дл</w:t>
      </w:r>
      <w:proofErr w:type="gramEnd"/>
      <w:r w:rsidRPr="00547F48">
        <w:rPr>
          <w:sz w:val="28"/>
          <w:szCs w:val="28"/>
          <w:shd w:val="clear" w:color="auto" w:fill="auto"/>
        </w:rPr>
        <w:t>я выполнения обязательств).</w:t>
      </w:r>
    </w:p>
    <w:p w:rsidR="00547F48" w:rsidRPr="006109A6" w:rsidRDefault="00547F48" w:rsidP="00547F48">
      <w:pPr>
        <w:ind w:firstLine="709"/>
        <w:jc w:val="both"/>
        <w:rPr>
          <w:sz w:val="28"/>
          <w:szCs w:val="28"/>
          <w:shd w:val="clear" w:color="auto" w:fill="auto"/>
        </w:rPr>
      </w:pPr>
      <w:r w:rsidRPr="00547F48">
        <w:rPr>
          <w:sz w:val="28"/>
          <w:szCs w:val="28"/>
          <w:shd w:val="clear" w:color="auto" w:fill="auto"/>
        </w:rPr>
        <w:t>Рассмотрим наиболее значимые механизмы управления активами и пассивами бан</w:t>
      </w:r>
      <w:r w:rsidRPr="00547F48">
        <w:rPr>
          <w:spacing w:val="-1"/>
          <w:sz w:val="28"/>
          <w:szCs w:val="28"/>
          <w:shd w:val="clear" w:color="auto" w:fill="auto"/>
        </w:rPr>
        <w:t>ка — собственно инструментарий формирования кредитной политики</w:t>
      </w:r>
      <w:r w:rsidR="006109A6" w:rsidRPr="006109A6">
        <w:rPr>
          <w:sz w:val="28"/>
          <w:szCs w:val="28"/>
          <w:shd w:val="clear" w:color="auto" w:fill="auto"/>
        </w:rPr>
        <w:t xml:space="preserve"> </w:t>
      </w:r>
      <w:r w:rsidRPr="00547F48">
        <w:rPr>
          <w:sz w:val="28"/>
          <w:szCs w:val="28"/>
          <w:shd w:val="clear" w:color="auto" w:fill="auto"/>
        </w:rPr>
        <w:t>[</w:t>
      </w:r>
      <w:r w:rsidR="006109A6" w:rsidRPr="006109A6">
        <w:rPr>
          <w:sz w:val="28"/>
          <w:szCs w:val="28"/>
          <w:shd w:val="clear" w:color="auto" w:fill="auto"/>
        </w:rPr>
        <w:t>19].</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 xml:space="preserve">Одним из важнейших механизмов является управление </w:t>
      </w:r>
      <w:proofErr w:type="spellStart"/>
      <w:r w:rsidRPr="00547F48">
        <w:rPr>
          <w:sz w:val="28"/>
          <w:szCs w:val="28"/>
          <w:shd w:val="clear" w:color="auto" w:fill="auto"/>
        </w:rPr>
        <w:t>гэпом</w:t>
      </w:r>
      <w:proofErr w:type="spellEnd"/>
      <w:r w:rsidRPr="00547F48">
        <w:rPr>
          <w:sz w:val="28"/>
          <w:szCs w:val="28"/>
          <w:shd w:val="clear" w:color="auto" w:fill="auto"/>
        </w:rPr>
        <w:t xml:space="preserve">. </w:t>
      </w:r>
      <w:r w:rsidRPr="00547F48">
        <w:rPr>
          <w:spacing w:val="-1"/>
          <w:sz w:val="28"/>
          <w:szCs w:val="28"/>
          <w:shd w:val="clear" w:color="auto" w:fill="auto"/>
        </w:rPr>
        <w:t xml:space="preserve">Он основывается на понятии </w:t>
      </w:r>
      <w:r w:rsidRPr="00547F48">
        <w:rPr>
          <w:iCs/>
          <w:spacing w:val="-1"/>
          <w:sz w:val="28"/>
          <w:szCs w:val="28"/>
          <w:shd w:val="clear" w:color="auto" w:fill="auto"/>
        </w:rPr>
        <w:t xml:space="preserve">спрэд </w:t>
      </w:r>
      <w:r w:rsidRPr="00547F48">
        <w:rPr>
          <w:spacing w:val="-1"/>
          <w:sz w:val="28"/>
          <w:szCs w:val="28"/>
          <w:shd w:val="clear" w:color="auto" w:fill="auto"/>
        </w:rPr>
        <w:t xml:space="preserve">(от англ. </w:t>
      </w:r>
      <w:r w:rsidRPr="00547F48">
        <w:rPr>
          <w:iCs/>
          <w:spacing w:val="-1"/>
          <w:sz w:val="28"/>
          <w:szCs w:val="28"/>
          <w:shd w:val="clear" w:color="auto" w:fill="auto"/>
          <w:lang w:val="en-US"/>
        </w:rPr>
        <w:t>spread</w:t>
      </w:r>
      <w:r w:rsidRPr="00547F48">
        <w:rPr>
          <w:iCs/>
          <w:spacing w:val="-1"/>
          <w:sz w:val="28"/>
          <w:szCs w:val="28"/>
          <w:shd w:val="clear" w:color="auto" w:fill="auto"/>
        </w:rPr>
        <w:t xml:space="preserve"> </w:t>
      </w:r>
      <w:r w:rsidRPr="00547F48">
        <w:rPr>
          <w:spacing w:val="-1"/>
          <w:sz w:val="28"/>
          <w:szCs w:val="28"/>
          <w:shd w:val="clear" w:color="auto" w:fill="auto"/>
        </w:rPr>
        <w:t>— размах, разрыв). Спрэд — это разность между кредитной и депозитной ставка</w:t>
      </w:r>
      <w:r w:rsidRPr="00547F48">
        <w:rPr>
          <w:sz w:val="28"/>
          <w:szCs w:val="28"/>
          <w:shd w:val="clear" w:color="auto" w:fill="auto"/>
        </w:rPr>
        <w:t xml:space="preserve">ми, количеством ссужаемых и привлеченных средств, величина которого определяет доход банка. </w:t>
      </w:r>
      <w:proofErr w:type="spellStart"/>
      <w:r w:rsidRPr="00547F48">
        <w:rPr>
          <w:sz w:val="28"/>
          <w:szCs w:val="28"/>
          <w:shd w:val="clear" w:color="auto" w:fill="auto"/>
        </w:rPr>
        <w:t>Гэп</w:t>
      </w:r>
      <w:proofErr w:type="spellEnd"/>
      <w:r w:rsidRPr="00547F48">
        <w:rPr>
          <w:sz w:val="28"/>
          <w:szCs w:val="28"/>
          <w:shd w:val="clear" w:color="auto" w:fill="auto"/>
        </w:rPr>
        <w:t xml:space="preserve"> </w:t>
      </w:r>
      <w:r w:rsidR="005362F7">
        <w:rPr>
          <w:sz w:val="28"/>
          <w:szCs w:val="28"/>
          <w:shd w:val="clear" w:color="auto" w:fill="auto"/>
        </w:rPr>
        <w:sym w:font="Symbol" w:char="F02D"/>
      </w:r>
      <w:r w:rsidR="005362F7">
        <w:rPr>
          <w:sz w:val="28"/>
          <w:szCs w:val="28"/>
          <w:shd w:val="clear" w:color="auto" w:fill="auto"/>
        </w:rPr>
        <w:t xml:space="preserve"> </w:t>
      </w:r>
      <w:r w:rsidRPr="00547F48">
        <w:rPr>
          <w:sz w:val="28"/>
          <w:szCs w:val="28"/>
          <w:shd w:val="clear" w:color="auto" w:fill="auto"/>
        </w:rPr>
        <w:t xml:space="preserve">более узкое понятие, принятое в банковской практике и относящееся лишь к определенному виду активов и пассивов. Согласно определению, </w:t>
      </w:r>
      <w:proofErr w:type="spellStart"/>
      <w:r w:rsidRPr="00547F48">
        <w:rPr>
          <w:iCs/>
          <w:sz w:val="28"/>
          <w:szCs w:val="28"/>
          <w:shd w:val="clear" w:color="auto" w:fill="auto"/>
        </w:rPr>
        <w:t>гэп</w:t>
      </w:r>
      <w:proofErr w:type="spellEnd"/>
      <w:r w:rsidR="005362F7">
        <w:rPr>
          <w:iCs/>
          <w:sz w:val="28"/>
          <w:szCs w:val="28"/>
          <w:shd w:val="clear" w:color="auto" w:fill="auto"/>
        </w:rPr>
        <w:t xml:space="preserve"> </w:t>
      </w:r>
      <w:r w:rsidR="005362F7">
        <w:rPr>
          <w:iCs/>
          <w:sz w:val="28"/>
          <w:szCs w:val="28"/>
          <w:shd w:val="clear" w:color="auto" w:fill="auto"/>
        </w:rPr>
        <w:sym w:font="Symbol" w:char="F02D"/>
      </w:r>
      <w:r w:rsidRPr="00547F48">
        <w:rPr>
          <w:sz w:val="28"/>
          <w:szCs w:val="28"/>
          <w:shd w:val="clear" w:color="auto" w:fill="auto"/>
        </w:rPr>
        <w:t xml:space="preserve"> это разность между величиной активов и пассивов, чувствительных к изменению ставки процента и предназначенных переоценке или погашению к рассматриваемому фиксированному сроку.</w:t>
      </w:r>
    </w:p>
    <w:p w:rsidR="00547F48" w:rsidRPr="00547F48" w:rsidRDefault="00547F48" w:rsidP="00547F48">
      <w:pPr>
        <w:ind w:firstLine="709"/>
        <w:jc w:val="both"/>
        <w:rPr>
          <w:sz w:val="28"/>
          <w:szCs w:val="28"/>
          <w:shd w:val="clear" w:color="auto" w:fill="auto"/>
        </w:rPr>
      </w:pPr>
      <w:r w:rsidRPr="00547F48">
        <w:rPr>
          <w:spacing w:val="-10"/>
          <w:sz w:val="28"/>
          <w:szCs w:val="28"/>
          <w:shd w:val="clear" w:color="auto" w:fill="auto"/>
        </w:rPr>
        <w:t>Деление на чувствительные к изменению ставки процента активы и пассивы доста</w:t>
      </w:r>
      <w:r w:rsidRPr="00547F48">
        <w:rPr>
          <w:spacing w:val="-9"/>
          <w:sz w:val="28"/>
          <w:szCs w:val="28"/>
          <w:shd w:val="clear" w:color="auto" w:fill="auto"/>
        </w:rPr>
        <w:t xml:space="preserve">точно условно. Обычно к </w:t>
      </w:r>
      <w:r w:rsidRPr="00547F48">
        <w:rPr>
          <w:iCs/>
          <w:spacing w:val="-9"/>
          <w:sz w:val="28"/>
          <w:szCs w:val="28"/>
          <w:shd w:val="clear" w:color="auto" w:fill="auto"/>
        </w:rPr>
        <w:t xml:space="preserve">чувствительным активам </w:t>
      </w:r>
      <w:r w:rsidRPr="00547F48">
        <w:rPr>
          <w:spacing w:val="-9"/>
          <w:sz w:val="28"/>
          <w:szCs w:val="28"/>
          <w:shd w:val="clear" w:color="auto" w:fill="auto"/>
        </w:rPr>
        <w:t xml:space="preserve">относятся: выданные кредиты (в </w:t>
      </w:r>
      <w:r w:rsidRPr="00547F48">
        <w:rPr>
          <w:sz w:val="28"/>
          <w:szCs w:val="28"/>
          <w:shd w:val="clear" w:color="auto" w:fill="auto"/>
        </w:rPr>
        <w:t xml:space="preserve">рублях и инвалюте), государственные ценные бумаги различных видов, доходы будущих периодов и т.д. К </w:t>
      </w:r>
      <w:r w:rsidRPr="00547F48">
        <w:rPr>
          <w:iCs/>
          <w:sz w:val="28"/>
          <w:szCs w:val="28"/>
          <w:shd w:val="clear" w:color="auto" w:fill="auto"/>
        </w:rPr>
        <w:t xml:space="preserve">нечувствительным активам — </w:t>
      </w:r>
      <w:r w:rsidRPr="00547F48">
        <w:rPr>
          <w:sz w:val="28"/>
          <w:szCs w:val="28"/>
          <w:shd w:val="clear" w:color="auto" w:fill="auto"/>
        </w:rPr>
        <w:t>средства, находящиеся в кассовых рас</w:t>
      </w:r>
      <w:r w:rsidRPr="00547F48">
        <w:rPr>
          <w:spacing w:val="-9"/>
          <w:sz w:val="28"/>
          <w:szCs w:val="28"/>
          <w:shd w:val="clear" w:color="auto" w:fill="auto"/>
        </w:rPr>
        <w:t xml:space="preserve">четах, здания, сооружения, хозяйственный инвентарь и т.д. </w:t>
      </w:r>
      <w:r w:rsidRPr="00547F48">
        <w:rPr>
          <w:iCs/>
          <w:spacing w:val="-9"/>
          <w:sz w:val="28"/>
          <w:szCs w:val="28"/>
          <w:shd w:val="clear" w:color="auto" w:fill="auto"/>
        </w:rPr>
        <w:t xml:space="preserve">Чувствительные пассивы </w:t>
      </w:r>
      <w:r w:rsidRPr="00547F48">
        <w:rPr>
          <w:spacing w:val="-9"/>
          <w:sz w:val="28"/>
          <w:szCs w:val="28"/>
          <w:shd w:val="clear" w:color="auto" w:fill="auto"/>
        </w:rPr>
        <w:t xml:space="preserve">представляют собой средства, </w:t>
      </w:r>
      <w:r w:rsidRPr="00547F48">
        <w:rPr>
          <w:spacing w:val="-9"/>
          <w:sz w:val="28"/>
          <w:szCs w:val="28"/>
          <w:shd w:val="clear" w:color="auto" w:fill="auto"/>
        </w:rPr>
        <w:lastRenderedPageBreak/>
        <w:t xml:space="preserve">полученные в результате расчетов с другими банками (привлечение кредита в инвалюте и рублях); вклады и остатки на счетах физических и </w:t>
      </w:r>
      <w:r w:rsidRPr="00547F48">
        <w:rPr>
          <w:spacing w:val="-10"/>
          <w:sz w:val="28"/>
          <w:szCs w:val="28"/>
          <w:shd w:val="clear" w:color="auto" w:fill="auto"/>
        </w:rPr>
        <w:t xml:space="preserve">юридических лиц. </w:t>
      </w:r>
      <w:r w:rsidRPr="00547F48">
        <w:rPr>
          <w:iCs/>
          <w:spacing w:val="-10"/>
          <w:sz w:val="28"/>
          <w:szCs w:val="28"/>
          <w:shd w:val="clear" w:color="auto" w:fill="auto"/>
        </w:rPr>
        <w:t xml:space="preserve">Нечувствительные пассивы </w:t>
      </w:r>
      <w:r w:rsidRPr="00547F48">
        <w:rPr>
          <w:spacing w:val="-10"/>
          <w:sz w:val="28"/>
          <w:szCs w:val="28"/>
          <w:shd w:val="clear" w:color="auto" w:fill="auto"/>
        </w:rPr>
        <w:t>— это главным образом различные фон</w:t>
      </w:r>
      <w:r w:rsidRPr="00547F48">
        <w:rPr>
          <w:sz w:val="28"/>
          <w:szCs w:val="28"/>
          <w:shd w:val="clear" w:color="auto" w:fill="auto"/>
        </w:rPr>
        <w:t xml:space="preserve">ды банковской фирмы (уставной, </w:t>
      </w:r>
      <w:proofErr w:type="gramStart"/>
      <w:r w:rsidRPr="00547F48">
        <w:rPr>
          <w:sz w:val="28"/>
          <w:szCs w:val="28"/>
          <w:shd w:val="clear" w:color="auto" w:fill="auto"/>
        </w:rPr>
        <w:t>резервный</w:t>
      </w:r>
      <w:proofErr w:type="gramEnd"/>
      <w:r w:rsidRPr="00547F48">
        <w:rPr>
          <w:sz w:val="28"/>
          <w:szCs w:val="28"/>
          <w:shd w:val="clear" w:color="auto" w:fill="auto"/>
        </w:rPr>
        <w:t>, развития и т.п.).</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Соотношение этих видов активов и пассивов играет существенную роль в формировании банковского дохода при изменении ставки процента.</w:t>
      </w:r>
    </w:p>
    <w:p w:rsidR="00547F48" w:rsidRPr="00E50A73" w:rsidRDefault="001B7897" w:rsidP="00E50A73">
      <w:pPr>
        <w:ind w:firstLine="709"/>
        <w:jc w:val="both"/>
        <w:rPr>
          <w:spacing w:val="-7"/>
          <w:sz w:val="28"/>
          <w:szCs w:val="28"/>
          <w:shd w:val="clear" w:color="auto" w:fill="auto"/>
        </w:rPr>
      </w:pPr>
      <w:r>
        <w:rPr>
          <w:spacing w:val="-7"/>
          <w:sz w:val="28"/>
          <w:szCs w:val="28"/>
          <w:shd w:val="clear" w:color="auto" w:fill="auto"/>
        </w:rPr>
        <w:t>Рассчитаем</w:t>
      </w:r>
      <w:r w:rsidR="00547F48" w:rsidRPr="00547F48">
        <w:rPr>
          <w:spacing w:val="-7"/>
          <w:sz w:val="28"/>
          <w:szCs w:val="28"/>
          <w:shd w:val="clear" w:color="auto" w:fill="auto"/>
        </w:rPr>
        <w:t xml:space="preserve"> уравнение расчета </w:t>
      </w:r>
      <w:proofErr w:type="spellStart"/>
      <w:r w:rsidR="00547F48" w:rsidRPr="00547F48">
        <w:rPr>
          <w:spacing w:val="-7"/>
          <w:sz w:val="28"/>
          <w:szCs w:val="28"/>
          <w:shd w:val="clear" w:color="auto" w:fill="auto"/>
        </w:rPr>
        <w:t>гэпа</w:t>
      </w:r>
      <w:proofErr w:type="spellEnd"/>
      <w:r w:rsidR="00547F48" w:rsidRPr="00547F48">
        <w:rPr>
          <w:spacing w:val="-7"/>
          <w:sz w:val="28"/>
          <w:szCs w:val="28"/>
          <w:shd w:val="clear" w:color="auto" w:fill="auto"/>
        </w:rPr>
        <w:t xml:space="preserve"> Г</w:t>
      </w:r>
      <w:proofErr w:type="gramStart"/>
      <w:r w:rsidR="00547F48" w:rsidRPr="00547F48">
        <w:rPr>
          <w:spacing w:val="-7"/>
          <w:sz w:val="28"/>
          <w:szCs w:val="28"/>
          <w:shd w:val="clear" w:color="auto" w:fill="auto"/>
          <w:vertAlign w:val="subscript"/>
          <w:lang w:val="en-US"/>
        </w:rPr>
        <w:t>t</w:t>
      </w:r>
      <w:proofErr w:type="gramEnd"/>
      <w:r w:rsidR="00547F48" w:rsidRPr="00547F48">
        <w:rPr>
          <w:spacing w:val="-7"/>
          <w:sz w:val="28"/>
          <w:szCs w:val="28"/>
          <w:shd w:val="clear" w:color="auto" w:fill="auto"/>
          <w:vertAlign w:val="subscript"/>
        </w:rPr>
        <w:t>*</w:t>
      </w:r>
      <w:r w:rsidR="00E50A73">
        <w:rPr>
          <w:spacing w:val="-7"/>
          <w:sz w:val="28"/>
          <w:szCs w:val="28"/>
          <w:shd w:val="clear" w:color="auto" w:fill="auto"/>
        </w:rPr>
        <w:t>:</w:t>
      </w:r>
    </w:p>
    <w:p w:rsidR="005362F7" w:rsidRDefault="005362F7" w:rsidP="005362F7">
      <w:pPr>
        <w:ind w:firstLine="709"/>
        <w:rPr>
          <w:sz w:val="28"/>
          <w:szCs w:val="28"/>
          <w:shd w:val="clear" w:color="auto" w:fill="auto"/>
        </w:rPr>
      </w:pPr>
      <w:r w:rsidRPr="005362F7">
        <w:rPr>
          <w:sz w:val="28"/>
          <w:szCs w:val="28"/>
          <w:shd w:val="clear" w:color="auto" w:fill="auto"/>
        </w:rPr>
        <w:t xml:space="preserve">           </w:t>
      </w:r>
    </w:p>
    <w:p w:rsidR="00C27E62" w:rsidRDefault="005362F7" w:rsidP="00E50A73">
      <w:pPr>
        <w:ind w:firstLine="709"/>
        <w:rPr>
          <w:sz w:val="28"/>
          <w:szCs w:val="28"/>
          <w:shd w:val="clear" w:color="auto" w:fill="auto"/>
        </w:rPr>
      </w:pPr>
      <w:r w:rsidRPr="005362F7">
        <w:rPr>
          <w:sz w:val="28"/>
          <w:szCs w:val="28"/>
          <w:shd w:val="clear" w:color="auto" w:fill="auto"/>
        </w:rPr>
        <w:t xml:space="preserve">                                       </w:t>
      </w:r>
      <m:oMath>
        <m:sSub>
          <m:sSubPr>
            <m:ctrlPr>
              <w:rPr>
                <w:rFonts w:ascii="Cambria Math" w:hAnsi="Cambria Math"/>
                <w:sz w:val="28"/>
                <w:szCs w:val="28"/>
                <w:shd w:val="clear" w:color="auto" w:fill="auto"/>
              </w:rPr>
            </m:ctrlPr>
          </m:sSubPr>
          <m:e>
            <m:r>
              <m:rPr>
                <m:sty m:val="p"/>
              </m:rPr>
              <w:rPr>
                <w:rFonts w:ascii="Cambria Math" w:hAnsi="Cambria Math"/>
                <w:sz w:val="28"/>
                <w:szCs w:val="28"/>
                <w:shd w:val="clear" w:color="auto" w:fill="auto"/>
              </w:rPr>
              <m:t>Г</m:t>
            </m:r>
          </m:e>
          <m:sub>
            <m:r>
              <m:rPr>
                <m:sty m:val="p"/>
              </m:rPr>
              <w:rPr>
                <w:rFonts w:ascii="Cambria Math" w:hAnsi="Cambria Math"/>
                <w:sz w:val="28"/>
                <w:szCs w:val="28"/>
                <w:shd w:val="clear" w:color="auto" w:fill="auto"/>
                <w:lang w:val="en-US"/>
              </w:rPr>
              <m:t>t</m:t>
            </m:r>
            <m:r>
              <m:rPr>
                <m:sty m:val="p"/>
              </m:rPr>
              <w:rPr>
                <w:rFonts w:ascii="Cambria Math" w:hAnsi="Cambria Math"/>
                <w:sz w:val="28"/>
                <w:szCs w:val="28"/>
                <w:shd w:val="clear" w:color="auto" w:fill="auto"/>
              </w:rPr>
              <m:t>*</m:t>
            </m:r>
          </m:sub>
        </m:sSub>
        <m:r>
          <m:rPr>
            <m:sty m:val="p"/>
          </m:rPr>
          <w:rPr>
            <w:rFonts w:ascii="Cambria Math" w:hAnsi="Cambria Math"/>
            <w:sz w:val="28"/>
            <w:szCs w:val="28"/>
            <w:shd w:val="clear" w:color="auto" w:fill="auto"/>
          </w:rPr>
          <m:t>=</m:t>
        </m:r>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A</m:t>
            </m:r>
          </m:e>
          <m:sub>
            <m:sSup>
              <m:sSupPr>
                <m:ctrlPr>
                  <w:rPr>
                    <w:rFonts w:ascii="Cambria Math" w:hAnsi="Cambria Math"/>
                    <w:sz w:val="28"/>
                    <w:szCs w:val="28"/>
                    <w:shd w:val="clear" w:color="auto" w:fill="auto"/>
                  </w:rPr>
                </m:ctrlPr>
              </m:sSupPr>
              <m:e>
                <m:r>
                  <m:rPr>
                    <m:sty m:val="p"/>
                  </m:rPr>
                  <w:rPr>
                    <w:rFonts w:ascii="Cambria Math" w:hAnsi="Cambria Math"/>
                    <w:sz w:val="28"/>
                    <w:szCs w:val="28"/>
                    <w:shd w:val="clear" w:color="auto" w:fill="auto"/>
                  </w:rPr>
                  <m:t>t</m:t>
                </m:r>
              </m:e>
              <m:sup>
                <m:r>
                  <m:rPr>
                    <m:sty m:val="p"/>
                  </m:rPr>
                  <w:rPr>
                    <w:rFonts w:ascii="Cambria Math" w:hAnsi="Cambria Math"/>
                    <w:sz w:val="28"/>
                    <w:szCs w:val="28"/>
                    <w:shd w:val="clear" w:color="auto" w:fill="auto"/>
                  </w:rPr>
                  <m:t>*</m:t>
                </m:r>
              </m:sup>
            </m:sSup>
          </m:sub>
          <m:sup>
            <m:r>
              <m:rPr>
                <m:sty m:val="p"/>
              </m:rPr>
              <w:rPr>
                <w:rFonts w:ascii="Cambria Math" w:hAnsi="Cambria Math"/>
                <w:sz w:val="28"/>
                <w:szCs w:val="28"/>
                <w:shd w:val="clear" w:color="auto" w:fill="auto"/>
              </w:rPr>
              <m:t>r</m:t>
            </m:r>
          </m:sup>
        </m:sSubSup>
        <m:r>
          <m:rPr>
            <m:sty m:val="p"/>
          </m:rPr>
          <w:rPr>
            <w:rFonts w:ascii="Cambria Math" w:hAnsi="Cambria Math"/>
            <w:sz w:val="28"/>
            <w:szCs w:val="28"/>
            <w:shd w:val="clear" w:color="auto" w:fill="auto"/>
          </w:rPr>
          <m:t>-</m:t>
        </m:r>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П</m:t>
            </m:r>
          </m:e>
          <m:sub>
            <m:sSup>
              <m:sSupPr>
                <m:ctrlPr>
                  <w:rPr>
                    <w:rFonts w:ascii="Cambria Math" w:hAnsi="Cambria Math"/>
                    <w:sz w:val="28"/>
                    <w:szCs w:val="28"/>
                    <w:shd w:val="clear" w:color="auto" w:fill="auto"/>
                  </w:rPr>
                </m:ctrlPr>
              </m:sSupPr>
              <m:e>
                <m:r>
                  <m:rPr>
                    <m:sty m:val="p"/>
                  </m:rPr>
                  <w:rPr>
                    <w:rFonts w:ascii="Cambria Math" w:hAnsi="Cambria Math"/>
                    <w:sz w:val="28"/>
                    <w:szCs w:val="28"/>
                    <w:shd w:val="clear" w:color="auto" w:fill="auto"/>
                  </w:rPr>
                  <m:t>t</m:t>
                </m:r>
              </m:e>
              <m:sup>
                <m:r>
                  <m:rPr>
                    <m:sty m:val="p"/>
                  </m:rPr>
                  <w:rPr>
                    <w:rFonts w:ascii="Cambria Math" w:hAnsi="Cambria Math"/>
                    <w:sz w:val="28"/>
                    <w:szCs w:val="28"/>
                    <w:shd w:val="clear" w:color="auto" w:fill="auto"/>
                  </w:rPr>
                  <m:t>*</m:t>
                </m:r>
              </m:sup>
            </m:sSup>
          </m:sub>
          <m:sup>
            <m:r>
              <m:rPr>
                <m:sty m:val="p"/>
              </m:rPr>
              <w:rPr>
                <w:rFonts w:ascii="Cambria Math" w:hAnsi="Cambria Math"/>
                <w:sz w:val="28"/>
                <w:szCs w:val="28"/>
                <w:shd w:val="clear" w:color="auto" w:fill="auto"/>
                <w:lang w:val="de-DE"/>
              </w:rPr>
              <m:t>r</m:t>
            </m:r>
          </m:sup>
        </m:sSubSup>
      </m:oMath>
      <w:r w:rsidRPr="005362F7">
        <w:rPr>
          <w:sz w:val="28"/>
          <w:szCs w:val="28"/>
          <w:shd w:val="clear" w:color="auto" w:fill="auto"/>
        </w:rPr>
        <w:t xml:space="preserve">                                           (1)</w:t>
      </w:r>
    </w:p>
    <w:p w:rsidR="00E50A73" w:rsidRPr="005362F7" w:rsidRDefault="00E50A73" w:rsidP="00E50A73">
      <w:pPr>
        <w:ind w:firstLine="709"/>
        <w:rPr>
          <w:sz w:val="28"/>
          <w:szCs w:val="28"/>
          <w:shd w:val="clear" w:color="auto" w:fill="auto"/>
        </w:rPr>
      </w:pPr>
    </w:p>
    <w:p w:rsidR="005362F7" w:rsidRDefault="006109A6" w:rsidP="005362F7">
      <w:pPr>
        <w:ind w:firstLine="709"/>
        <w:jc w:val="left"/>
        <w:rPr>
          <w:sz w:val="28"/>
          <w:szCs w:val="28"/>
          <w:shd w:val="clear" w:color="auto" w:fill="auto"/>
        </w:rPr>
      </w:pPr>
      <w:r w:rsidRPr="006109A6">
        <w:rPr>
          <w:sz w:val="28"/>
          <w:szCs w:val="28"/>
          <w:shd w:val="clear" w:color="auto" w:fill="auto"/>
        </w:rPr>
        <w:t xml:space="preserve"> </w:t>
      </w:r>
      <w:r w:rsidR="005362F7">
        <w:rPr>
          <w:sz w:val="28"/>
          <w:szCs w:val="28"/>
          <w:shd w:val="clear" w:color="auto" w:fill="auto"/>
        </w:rPr>
        <w:t>где:</w:t>
      </w:r>
    </w:p>
    <w:p w:rsidR="008D1573" w:rsidRDefault="008D1573" w:rsidP="008D1573">
      <w:pPr>
        <w:ind w:firstLine="709"/>
        <w:jc w:val="left"/>
        <w:rPr>
          <w:sz w:val="28"/>
          <w:szCs w:val="28"/>
          <w:shd w:val="clear" w:color="auto" w:fill="auto"/>
        </w:rPr>
      </w:pPr>
      <w:r>
        <w:rPr>
          <w:sz w:val="28"/>
          <w:szCs w:val="28"/>
          <w:shd w:val="clear" w:color="auto" w:fill="auto"/>
        </w:rPr>
        <w:t xml:space="preserve"> </w:t>
      </w:r>
      <w:proofErr w:type="gramStart"/>
      <w:r w:rsidRPr="008D1573">
        <w:rPr>
          <w:sz w:val="28"/>
          <w:szCs w:val="28"/>
          <w:shd w:val="clear" w:color="auto" w:fill="auto"/>
          <w:lang w:val="en-US"/>
        </w:rPr>
        <w:t>t</w:t>
      </w:r>
      <w:proofErr w:type="gramEnd"/>
      <w:r w:rsidRPr="008D1573">
        <w:rPr>
          <w:sz w:val="28"/>
          <w:szCs w:val="28"/>
          <w:shd w:val="clear" w:color="auto" w:fill="auto"/>
        </w:rPr>
        <w:t>*</w:t>
      </w:r>
      <w:r>
        <w:rPr>
          <w:sz w:val="28"/>
          <w:szCs w:val="28"/>
          <w:shd w:val="clear" w:color="auto" w:fill="auto"/>
        </w:rPr>
        <w:t xml:space="preserve">  ̶  </w:t>
      </w:r>
      <w:r w:rsidRPr="008D1573">
        <w:rPr>
          <w:sz w:val="28"/>
          <w:szCs w:val="28"/>
          <w:shd w:val="clear" w:color="auto" w:fill="auto"/>
        </w:rPr>
        <w:t>момент переоценки активов и пассивов</w:t>
      </w:r>
      <w:r>
        <w:rPr>
          <w:sz w:val="28"/>
          <w:szCs w:val="28"/>
          <w:shd w:val="clear" w:color="auto" w:fill="auto"/>
        </w:rPr>
        <w:t>;</w:t>
      </w:r>
    </w:p>
    <w:p w:rsidR="008D1573" w:rsidRPr="008D1573" w:rsidRDefault="008D1573" w:rsidP="008D1573">
      <w:pPr>
        <w:ind w:firstLine="709"/>
        <w:jc w:val="left"/>
        <w:rPr>
          <w:sz w:val="28"/>
          <w:szCs w:val="28"/>
          <w:shd w:val="clear" w:color="auto" w:fill="auto"/>
        </w:rPr>
      </w:pPr>
      <w:r>
        <w:rPr>
          <w:sz w:val="28"/>
          <w:szCs w:val="28"/>
          <w:shd w:val="clear" w:color="auto" w:fill="auto"/>
        </w:rPr>
        <w:t xml:space="preserve"> </w:t>
      </w:r>
      <m:oMath>
        <m:r>
          <m:rPr>
            <m:sty m:val="p"/>
          </m:rPr>
          <w:rPr>
            <w:rFonts w:ascii="Cambria Math" w:hAnsi="Cambria Math"/>
            <w:sz w:val="28"/>
            <w:szCs w:val="28"/>
            <w:shd w:val="clear" w:color="auto" w:fill="auto"/>
          </w:rPr>
          <m:t xml:space="preserve">r </m:t>
        </m:r>
      </m:oMath>
      <w:r>
        <w:rPr>
          <w:sz w:val="28"/>
          <w:szCs w:val="28"/>
          <w:shd w:val="clear" w:color="auto" w:fill="auto"/>
        </w:rPr>
        <w:t xml:space="preserve"> ̶  ставка</w:t>
      </w:r>
      <w:r w:rsidRPr="008D1573">
        <w:rPr>
          <w:sz w:val="28"/>
          <w:szCs w:val="28"/>
          <w:shd w:val="clear" w:color="auto" w:fill="auto"/>
        </w:rPr>
        <w:t xml:space="preserve"> процента</w:t>
      </w:r>
      <w:r>
        <w:rPr>
          <w:sz w:val="28"/>
          <w:szCs w:val="28"/>
          <w:shd w:val="clear" w:color="auto" w:fill="auto"/>
        </w:rPr>
        <w:t>;</w:t>
      </w:r>
    </w:p>
    <w:p w:rsidR="005362F7" w:rsidRDefault="00C27E62" w:rsidP="00547F48">
      <w:pPr>
        <w:ind w:firstLine="709"/>
        <w:jc w:val="both"/>
        <w:rPr>
          <w:sz w:val="28"/>
          <w:szCs w:val="28"/>
          <w:shd w:val="clear" w:color="auto" w:fill="auto"/>
        </w:rPr>
      </w:pPr>
      <w:r>
        <w:rPr>
          <w:sz w:val="28"/>
          <w:szCs w:val="28"/>
          <w:shd w:val="clear" w:color="auto" w:fill="auto"/>
        </w:rPr>
        <w:t xml:space="preserve"> </w:t>
      </w:r>
      <m:oMath>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A</m:t>
            </m:r>
          </m:e>
          <m:sub>
            <m:sSup>
              <m:sSupPr>
                <m:ctrlPr>
                  <w:rPr>
                    <w:rFonts w:ascii="Cambria Math" w:hAnsi="Cambria Math"/>
                    <w:sz w:val="28"/>
                    <w:szCs w:val="28"/>
                    <w:shd w:val="clear" w:color="auto" w:fill="auto"/>
                  </w:rPr>
                </m:ctrlPr>
              </m:sSupPr>
              <m:e>
                <m:r>
                  <m:rPr>
                    <m:sty m:val="p"/>
                  </m:rPr>
                  <w:rPr>
                    <w:rFonts w:ascii="Cambria Math" w:hAnsi="Cambria Math"/>
                    <w:sz w:val="28"/>
                    <w:szCs w:val="28"/>
                    <w:shd w:val="clear" w:color="auto" w:fill="auto"/>
                  </w:rPr>
                  <m:t>t</m:t>
                </m:r>
              </m:e>
              <m:sup>
                <m:r>
                  <m:rPr>
                    <m:sty m:val="p"/>
                  </m:rPr>
                  <w:rPr>
                    <w:rFonts w:ascii="Cambria Math" w:hAnsi="Cambria Math"/>
                    <w:sz w:val="28"/>
                    <w:szCs w:val="28"/>
                    <w:shd w:val="clear" w:color="auto" w:fill="auto"/>
                  </w:rPr>
                  <m:t>*</m:t>
                </m:r>
              </m:sup>
            </m:sSup>
          </m:sub>
          <m:sup>
            <m:r>
              <m:rPr>
                <m:sty m:val="p"/>
              </m:rPr>
              <w:rPr>
                <w:rFonts w:ascii="Cambria Math" w:hAnsi="Cambria Math"/>
                <w:sz w:val="28"/>
                <w:szCs w:val="28"/>
                <w:shd w:val="clear" w:color="auto" w:fill="auto"/>
              </w:rPr>
              <m:t>r</m:t>
            </m:r>
          </m:sup>
        </m:sSubSup>
      </m:oMath>
      <w:r w:rsidR="008D1573">
        <w:rPr>
          <w:sz w:val="28"/>
          <w:szCs w:val="28"/>
          <w:shd w:val="clear" w:color="auto" w:fill="auto"/>
        </w:rPr>
        <w:t xml:space="preserve"> ̶  активы, </w:t>
      </w:r>
      <w:r w:rsidR="008D1573" w:rsidRPr="008D1573">
        <w:rPr>
          <w:sz w:val="28"/>
          <w:szCs w:val="28"/>
          <w:shd w:val="clear" w:color="auto" w:fill="auto"/>
        </w:rPr>
        <w:t>чувствительные к изменению ставки процента</w:t>
      </w:r>
      <w:r w:rsidR="008D1573">
        <w:rPr>
          <w:sz w:val="28"/>
          <w:szCs w:val="28"/>
          <w:shd w:val="clear" w:color="auto" w:fill="auto"/>
        </w:rPr>
        <w:t>;</w:t>
      </w:r>
    </w:p>
    <w:p w:rsidR="00C27E62" w:rsidRPr="00C27E62" w:rsidRDefault="00C27E62" w:rsidP="00547F48">
      <w:pPr>
        <w:ind w:firstLine="709"/>
        <w:jc w:val="both"/>
        <w:rPr>
          <w:sz w:val="28"/>
          <w:szCs w:val="28"/>
          <w:shd w:val="clear" w:color="auto" w:fill="auto"/>
        </w:rPr>
      </w:pPr>
      <w:r>
        <w:rPr>
          <w:sz w:val="28"/>
          <w:szCs w:val="28"/>
          <w:shd w:val="clear" w:color="auto" w:fill="auto"/>
        </w:rPr>
        <w:t xml:space="preserve"> </w:t>
      </w:r>
      <m:oMath>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П</m:t>
            </m:r>
          </m:e>
          <m:sub>
            <m:sSup>
              <m:sSupPr>
                <m:ctrlPr>
                  <w:rPr>
                    <w:rFonts w:ascii="Cambria Math" w:hAnsi="Cambria Math"/>
                    <w:sz w:val="28"/>
                    <w:szCs w:val="28"/>
                    <w:shd w:val="clear" w:color="auto" w:fill="auto"/>
                  </w:rPr>
                </m:ctrlPr>
              </m:sSupPr>
              <m:e>
                <m:r>
                  <m:rPr>
                    <m:sty m:val="p"/>
                  </m:rPr>
                  <w:rPr>
                    <w:rFonts w:ascii="Cambria Math" w:hAnsi="Cambria Math"/>
                    <w:sz w:val="28"/>
                    <w:szCs w:val="28"/>
                    <w:shd w:val="clear" w:color="auto" w:fill="auto"/>
                  </w:rPr>
                  <m:t>t</m:t>
                </m:r>
              </m:e>
              <m:sup>
                <m:r>
                  <m:rPr>
                    <m:sty m:val="p"/>
                  </m:rPr>
                  <w:rPr>
                    <w:rFonts w:ascii="Cambria Math" w:hAnsi="Cambria Math"/>
                    <w:sz w:val="28"/>
                    <w:szCs w:val="28"/>
                    <w:shd w:val="clear" w:color="auto" w:fill="auto"/>
                  </w:rPr>
                  <m:t xml:space="preserve">* </m:t>
                </m:r>
              </m:sup>
            </m:sSup>
          </m:sub>
          <m:sup>
            <m:r>
              <m:rPr>
                <m:sty m:val="p"/>
              </m:rPr>
              <w:rPr>
                <w:rFonts w:ascii="Cambria Math" w:hAnsi="Cambria Math"/>
                <w:sz w:val="28"/>
                <w:szCs w:val="28"/>
                <w:shd w:val="clear" w:color="auto" w:fill="auto"/>
                <w:lang w:val="de-DE"/>
              </w:rPr>
              <m:t>r</m:t>
            </m:r>
          </m:sup>
        </m:sSubSup>
      </m:oMath>
      <w:r w:rsidR="008D1573">
        <w:rPr>
          <w:sz w:val="28"/>
          <w:szCs w:val="28"/>
          <w:shd w:val="clear" w:color="auto" w:fill="auto"/>
        </w:rPr>
        <w:t xml:space="preserve"> ̶  пассивы, </w:t>
      </w:r>
      <w:r w:rsidR="008D1573" w:rsidRPr="008D1573">
        <w:rPr>
          <w:sz w:val="28"/>
          <w:szCs w:val="28"/>
          <w:shd w:val="clear" w:color="auto" w:fill="auto"/>
        </w:rPr>
        <w:t xml:space="preserve">чувствительные к изменению ставки процента </w:t>
      </w:r>
    </w:p>
    <w:p w:rsidR="00547F48" w:rsidRPr="00547F48" w:rsidRDefault="00547F48" w:rsidP="00547F48">
      <w:pPr>
        <w:ind w:firstLine="709"/>
        <w:jc w:val="both"/>
        <w:rPr>
          <w:sz w:val="28"/>
          <w:szCs w:val="28"/>
          <w:shd w:val="clear" w:color="auto" w:fill="auto"/>
        </w:rPr>
      </w:pPr>
      <w:r w:rsidRPr="00547F48">
        <w:rPr>
          <w:spacing w:val="-9"/>
          <w:sz w:val="28"/>
          <w:szCs w:val="28"/>
          <w:shd w:val="clear" w:color="auto" w:fill="auto"/>
        </w:rPr>
        <w:t>Будем считать, что в соответствии с изменением ставки процента переоценка акти</w:t>
      </w:r>
      <w:r w:rsidRPr="00547F48">
        <w:rPr>
          <w:sz w:val="28"/>
          <w:szCs w:val="28"/>
          <w:shd w:val="clear" w:color="auto" w:fill="auto"/>
        </w:rPr>
        <w:t xml:space="preserve">вов и пассивов осуществляется дискретно в моменты времени </w:t>
      </w:r>
      <w:r w:rsidRPr="00547F48">
        <w:rPr>
          <w:sz w:val="28"/>
          <w:szCs w:val="28"/>
          <w:shd w:val="clear" w:color="auto" w:fill="auto"/>
          <w:lang w:val="en-US"/>
        </w:rPr>
        <w:t>t</w:t>
      </w:r>
      <w:r w:rsidRPr="00547F48">
        <w:rPr>
          <w:sz w:val="28"/>
          <w:szCs w:val="28"/>
          <w:shd w:val="clear" w:color="auto" w:fill="auto"/>
        </w:rPr>
        <w:t xml:space="preserve"> = </w:t>
      </w:r>
      <w:r w:rsidRPr="00547F48">
        <w:rPr>
          <w:sz w:val="28"/>
          <w:szCs w:val="28"/>
          <w:shd w:val="clear" w:color="auto" w:fill="auto"/>
          <w:lang w:val="en-US"/>
        </w:rPr>
        <w:t>t</w:t>
      </w:r>
      <w:r w:rsidRPr="00547F48">
        <w:rPr>
          <w:sz w:val="28"/>
          <w:szCs w:val="28"/>
          <w:shd w:val="clear" w:color="auto" w:fill="auto"/>
        </w:rPr>
        <w:t xml:space="preserve">, </w:t>
      </w:r>
      <w:r w:rsidRPr="00547F48">
        <w:rPr>
          <w:sz w:val="28"/>
          <w:szCs w:val="28"/>
          <w:shd w:val="clear" w:color="auto" w:fill="auto"/>
          <w:lang w:val="en-US"/>
        </w:rPr>
        <w:t>t</w:t>
      </w:r>
      <w:r w:rsidRPr="00547F48">
        <w:rPr>
          <w:sz w:val="28"/>
          <w:szCs w:val="28"/>
          <w:shd w:val="clear" w:color="auto" w:fill="auto"/>
        </w:rPr>
        <w:t xml:space="preserve">+1, </w:t>
      </w:r>
      <w:r w:rsidRPr="00547F48">
        <w:rPr>
          <w:sz w:val="28"/>
          <w:szCs w:val="28"/>
          <w:shd w:val="clear" w:color="auto" w:fill="auto"/>
          <w:lang w:val="en-US"/>
        </w:rPr>
        <w:t>t</w:t>
      </w:r>
      <w:r w:rsidRPr="00547F48">
        <w:rPr>
          <w:sz w:val="28"/>
          <w:szCs w:val="28"/>
          <w:shd w:val="clear" w:color="auto" w:fill="auto"/>
        </w:rPr>
        <w:t xml:space="preserve">+2,... </w:t>
      </w:r>
      <w:r w:rsidRPr="00547F48">
        <w:rPr>
          <w:sz w:val="28"/>
          <w:szCs w:val="28"/>
          <w:shd w:val="clear" w:color="auto" w:fill="auto"/>
          <w:lang w:val="en-US"/>
        </w:rPr>
        <w:t>t</w:t>
      </w:r>
      <w:r w:rsidRPr="00547F48">
        <w:rPr>
          <w:sz w:val="28"/>
          <w:szCs w:val="28"/>
          <w:shd w:val="clear" w:color="auto" w:fill="auto"/>
        </w:rPr>
        <w:t>+</w:t>
      </w:r>
      <w:r w:rsidRPr="00547F48">
        <w:rPr>
          <w:sz w:val="28"/>
          <w:szCs w:val="28"/>
          <w:shd w:val="clear" w:color="auto" w:fill="auto"/>
          <w:lang w:val="en-US"/>
        </w:rPr>
        <w:t>n</w:t>
      </w:r>
      <w:r w:rsidRPr="00547F48">
        <w:rPr>
          <w:sz w:val="28"/>
          <w:szCs w:val="28"/>
          <w:shd w:val="clear" w:color="auto" w:fill="auto"/>
        </w:rPr>
        <w:t xml:space="preserve">. Считая далее </w:t>
      </w:r>
      <w:proofErr w:type="spellStart"/>
      <w:r w:rsidRPr="00547F48">
        <w:rPr>
          <w:sz w:val="28"/>
          <w:szCs w:val="28"/>
          <w:shd w:val="clear" w:color="auto" w:fill="auto"/>
        </w:rPr>
        <w:t>гэп</w:t>
      </w:r>
      <w:proofErr w:type="spellEnd"/>
      <w:r w:rsidRPr="00547F48">
        <w:rPr>
          <w:sz w:val="28"/>
          <w:szCs w:val="28"/>
          <w:shd w:val="clear" w:color="auto" w:fill="auto"/>
        </w:rPr>
        <w:t xml:space="preserve"> </w:t>
      </w:r>
      <w:r w:rsidRPr="00547F48">
        <w:rPr>
          <w:spacing w:val="-7"/>
          <w:sz w:val="28"/>
          <w:szCs w:val="28"/>
          <w:shd w:val="clear" w:color="auto" w:fill="auto"/>
        </w:rPr>
        <w:t>Г</w:t>
      </w:r>
      <w:proofErr w:type="gramStart"/>
      <w:r w:rsidRPr="00547F48">
        <w:rPr>
          <w:spacing w:val="-7"/>
          <w:sz w:val="28"/>
          <w:szCs w:val="28"/>
          <w:shd w:val="clear" w:color="auto" w:fill="auto"/>
          <w:vertAlign w:val="subscript"/>
          <w:lang w:val="en-US"/>
        </w:rPr>
        <w:t>t</w:t>
      </w:r>
      <w:proofErr w:type="gramEnd"/>
      <w:r w:rsidRPr="00547F48">
        <w:rPr>
          <w:spacing w:val="-7"/>
          <w:sz w:val="28"/>
          <w:szCs w:val="28"/>
          <w:shd w:val="clear" w:color="auto" w:fill="auto"/>
          <w:vertAlign w:val="subscript"/>
        </w:rPr>
        <w:t>*</w:t>
      </w:r>
      <w:r w:rsidRPr="00547F48">
        <w:rPr>
          <w:spacing w:val="-7"/>
          <w:sz w:val="28"/>
          <w:szCs w:val="28"/>
          <w:shd w:val="clear" w:color="auto" w:fill="auto"/>
        </w:rPr>
        <w:t xml:space="preserve"> </w:t>
      </w:r>
      <w:r w:rsidRPr="00547F48">
        <w:rPr>
          <w:sz w:val="28"/>
          <w:szCs w:val="28"/>
          <w:shd w:val="clear" w:color="auto" w:fill="auto"/>
        </w:rPr>
        <w:t>управляющим параметром (</w:t>
      </w:r>
      <w:r w:rsidRPr="00547F48">
        <w:rPr>
          <w:spacing w:val="-7"/>
          <w:sz w:val="28"/>
          <w:szCs w:val="28"/>
          <w:shd w:val="clear" w:color="auto" w:fill="auto"/>
        </w:rPr>
        <w:t>Г</w:t>
      </w:r>
      <w:r w:rsidRPr="00547F48">
        <w:rPr>
          <w:spacing w:val="-7"/>
          <w:sz w:val="28"/>
          <w:szCs w:val="28"/>
          <w:shd w:val="clear" w:color="auto" w:fill="auto"/>
          <w:vertAlign w:val="subscript"/>
          <w:lang w:val="en-US"/>
        </w:rPr>
        <w:t>t</w:t>
      </w:r>
      <w:r w:rsidRPr="00547F48">
        <w:rPr>
          <w:spacing w:val="-7"/>
          <w:sz w:val="28"/>
          <w:szCs w:val="28"/>
          <w:shd w:val="clear" w:color="auto" w:fill="auto"/>
        </w:rPr>
        <w:t xml:space="preserve"> есть Г</w:t>
      </w:r>
      <w:r w:rsidRPr="00547F48">
        <w:rPr>
          <w:spacing w:val="-7"/>
          <w:sz w:val="28"/>
          <w:szCs w:val="28"/>
          <w:shd w:val="clear" w:color="auto" w:fill="auto"/>
          <w:vertAlign w:val="subscript"/>
          <w:lang w:val="en-US"/>
        </w:rPr>
        <w:t>t</w:t>
      </w:r>
      <w:r w:rsidRPr="00547F48">
        <w:rPr>
          <w:spacing w:val="-7"/>
          <w:sz w:val="28"/>
          <w:szCs w:val="28"/>
          <w:shd w:val="clear" w:color="auto" w:fill="auto"/>
          <w:vertAlign w:val="subscript"/>
        </w:rPr>
        <w:t>*</w:t>
      </w:r>
      <w:r w:rsidRPr="00547F48">
        <w:rPr>
          <w:spacing w:val="-7"/>
          <w:sz w:val="28"/>
          <w:szCs w:val="28"/>
          <w:shd w:val="clear" w:color="auto" w:fill="auto"/>
        </w:rPr>
        <w:t xml:space="preserve"> </w:t>
      </w:r>
      <w:r w:rsidRPr="00547F48">
        <w:rPr>
          <w:sz w:val="28"/>
          <w:szCs w:val="28"/>
          <w:shd w:val="clear" w:color="auto" w:fill="auto"/>
        </w:rPr>
        <w:t xml:space="preserve">при </w:t>
      </w:r>
      <w:r w:rsidRPr="00547F48">
        <w:rPr>
          <w:sz w:val="28"/>
          <w:szCs w:val="28"/>
          <w:shd w:val="clear" w:color="auto" w:fill="auto"/>
          <w:lang w:val="en-US"/>
        </w:rPr>
        <w:t>t</w:t>
      </w:r>
      <w:r w:rsidRPr="00547F48">
        <w:rPr>
          <w:sz w:val="28"/>
          <w:szCs w:val="28"/>
          <w:shd w:val="clear" w:color="auto" w:fill="auto"/>
        </w:rPr>
        <w:t xml:space="preserve">* = </w:t>
      </w:r>
      <w:r w:rsidRPr="00547F48">
        <w:rPr>
          <w:sz w:val="28"/>
          <w:szCs w:val="28"/>
          <w:shd w:val="clear" w:color="auto" w:fill="auto"/>
          <w:lang w:val="en-US"/>
        </w:rPr>
        <w:t>t</w:t>
      </w:r>
      <w:r w:rsidRPr="00547F48">
        <w:rPr>
          <w:sz w:val="28"/>
          <w:szCs w:val="28"/>
          <w:shd w:val="clear" w:color="auto" w:fill="auto"/>
        </w:rPr>
        <w:t>) банковской деятельности, рассмотрим его связь с процентным доходом.</w:t>
      </w:r>
    </w:p>
    <w:p w:rsidR="00547F48" w:rsidRPr="00547F48" w:rsidRDefault="00547F48" w:rsidP="00547F48">
      <w:pPr>
        <w:ind w:firstLine="709"/>
        <w:jc w:val="both"/>
        <w:rPr>
          <w:sz w:val="28"/>
          <w:szCs w:val="28"/>
          <w:shd w:val="clear" w:color="auto" w:fill="auto"/>
        </w:rPr>
      </w:pPr>
      <w:r w:rsidRPr="00547F48">
        <w:rPr>
          <w:sz w:val="28"/>
          <w:szCs w:val="28"/>
          <w:shd w:val="clear" w:color="auto" w:fill="auto"/>
        </w:rPr>
        <w:t xml:space="preserve">В теории банковского дела формулируются следующие основные принципы управления </w:t>
      </w:r>
      <w:proofErr w:type="spellStart"/>
      <w:r w:rsidRPr="00547F48">
        <w:rPr>
          <w:sz w:val="28"/>
          <w:szCs w:val="28"/>
          <w:shd w:val="clear" w:color="auto" w:fill="auto"/>
        </w:rPr>
        <w:t>гэпом</w:t>
      </w:r>
      <w:proofErr w:type="spellEnd"/>
      <w:r w:rsidRPr="00547F48">
        <w:rPr>
          <w:sz w:val="28"/>
          <w:szCs w:val="28"/>
          <w:shd w:val="clear" w:color="auto" w:fill="auto"/>
        </w:rPr>
        <w:t>:</w:t>
      </w:r>
    </w:p>
    <w:p w:rsidR="00547F48" w:rsidRPr="00547F48" w:rsidRDefault="00547F48" w:rsidP="00E50A73">
      <w:pPr>
        <w:ind w:left="709"/>
        <w:contextualSpacing/>
        <w:jc w:val="both"/>
        <w:rPr>
          <w:sz w:val="28"/>
          <w:szCs w:val="28"/>
          <w:shd w:val="clear" w:color="auto" w:fill="auto"/>
        </w:rPr>
      </w:pPr>
      <w:r w:rsidRPr="00547F48">
        <w:rPr>
          <w:sz w:val="28"/>
          <w:szCs w:val="28"/>
          <w:shd w:val="clear" w:color="auto" w:fill="auto"/>
        </w:rPr>
        <w:t xml:space="preserve">Изменение процентного дохода </w:t>
      </w:r>
      <w:r w:rsidRPr="00547F48">
        <w:rPr>
          <w:sz w:val="28"/>
          <w:szCs w:val="28"/>
          <w:shd w:val="clear" w:color="auto" w:fill="auto"/>
        </w:rPr>
        <w:sym w:font="Symbol" w:char="F044"/>
      </w:r>
      <w:proofErr w:type="spellStart"/>
      <w:r w:rsidRPr="00547F48">
        <w:rPr>
          <w:sz w:val="28"/>
          <w:szCs w:val="28"/>
          <w:shd w:val="clear" w:color="auto" w:fill="auto"/>
          <w:lang w:val="en-US"/>
        </w:rPr>
        <w:t>D</w:t>
      </w:r>
      <w:r w:rsidRPr="00547F48">
        <w:rPr>
          <w:sz w:val="28"/>
          <w:szCs w:val="28"/>
          <w:shd w:val="clear" w:color="auto" w:fill="auto"/>
          <w:vertAlign w:val="superscript"/>
          <w:lang w:val="en-US"/>
        </w:rPr>
        <w:t>n</w:t>
      </w:r>
      <w:r w:rsidRPr="00547F48">
        <w:rPr>
          <w:sz w:val="28"/>
          <w:szCs w:val="28"/>
          <w:shd w:val="clear" w:color="auto" w:fill="auto"/>
          <w:vertAlign w:val="subscript"/>
          <w:lang w:val="en-US"/>
        </w:rPr>
        <w:t>t</w:t>
      </w:r>
      <w:proofErr w:type="spellEnd"/>
      <w:r w:rsidR="007D4B78">
        <w:rPr>
          <w:sz w:val="28"/>
          <w:szCs w:val="28"/>
          <w:shd w:val="clear" w:color="auto" w:fill="auto"/>
          <w:vertAlign w:val="subscript"/>
        </w:rPr>
        <w:t xml:space="preserve">   </w:t>
      </w:r>
      <w:r w:rsidR="007D4B78" w:rsidRPr="007D4B78">
        <w:rPr>
          <w:sz w:val="28"/>
          <w:szCs w:val="28"/>
          <w:shd w:val="clear" w:color="auto" w:fill="auto"/>
        </w:rPr>
        <w:t>находится</w:t>
      </w:r>
      <w:r w:rsidR="00E50A73">
        <w:rPr>
          <w:sz w:val="28"/>
          <w:szCs w:val="28"/>
          <w:shd w:val="clear" w:color="auto" w:fill="auto"/>
        </w:rPr>
        <w:t>:</w:t>
      </w:r>
    </w:p>
    <w:p w:rsidR="00547F48" w:rsidRDefault="00C27E62" w:rsidP="00547F48">
      <w:pPr>
        <w:ind w:firstLine="709"/>
        <w:jc w:val="both"/>
        <w:rPr>
          <w:sz w:val="28"/>
          <w:szCs w:val="28"/>
          <w:shd w:val="clear" w:color="auto" w:fill="auto"/>
        </w:rPr>
      </w:pPr>
      <w:r>
        <w:rPr>
          <w:sz w:val="28"/>
          <w:szCs w:val="28"/>
          <w:shd w:val="clear" w:color="auto" w:fill="auto"/>
        </w:rPr>
        <w:t xml:space="preserve">       </w:t>
      </w:r>
    </w:p>
    <w:p w:rsidR="00C27E62" w:rsidRDefault="00C27E62" w:rsidP="00E50A73">
      <w:pPr>
        <w:ind w:firstLine="709"/>
        <w:jc w:val="both"/>
        <w:rPr>
          <w:sz w:val="28"/>
          <w:szCs w:val="28"/>
          <w:shd w:val="clear" w:color="auto" w:fill="auto"/>
        </w:rPr>
      </w:pPr>
      <w:r>
        <w:rPr>
          <w:sz w:val="28"/>
          <w:szCs w:val="28"/>
          <w:shd w:val="clear" w:color="auto" w:fill="auto"/>
        </w:rPr>
        <w:t xml:space="preserve">                                                </w:t>
      </w:r>
      <m:oMath>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∆D</m:t>
            </m:r>
          </m:e>
          <m:sub>
            <m:r>
              <m:rPr>
                <m:sty m:val="p"/>
              </m:rPr>
              <w:rPr>
                <w:rFonts w:ascii="Cambria Math" w:hAnsi="Cambria Math"/>
                <w:sz w:val="28"/>
                <w:szCs w:val="28"/>
                <w:shd w:val="clear" w:color="auto" w:fill="auto"/>
              </w:rPr>
              <m:t>t</m:t>
            </m:r>
          </m:sub>
          <m:sup>
            <m:r>
              <m:rPr>
                <m:sty m:val="p"/>
              </m:rPr>
              <w:rPr>
                <w:rFonts w:ascii="Cambria Math" w:hAnsi="Cambria Math"/>
                <w:sz w:val="28"/>
                <w:szCs w:val="28"/>
                <w:shd w:val="clear" w:color="auto" w:fill="auto"/>
              </w:rPr>
              <m:t>n</m:t>
            </m:r>
          </m:sup>
        </m:sSubSup>
        <m:r>
          <m:rPr>
            <m:sty m:val="p"/>
          </m:rPr>
          <w:rPr>
            <w:rFonts w:ascii="Cambria Math" w:hAnsi="Cambria Math"/>
            <w:sz w:val="28"/>
            <w:szCs w:val="28"/>
            <w:shd w:val="clear" w:color="auto" w:fill="auto"/>
          </w:rPr>
          <m:t>=</m:t>
        </m:r>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∆r</m:t>
            </m:r>
          </m:e>
          <m:sub>
            <m:r>
              <m:rPr>
                <m:sty m:val="p"/>
              </m:rPr>
              <w:rPr>
                <w:rFonts w:ascii="Cambria Math" w:hAnsi="Cambria Math"/>
                <w:sz w:val="28"/>
                <w:szCs w:val="28"/>
                <w:shd w:val="clear" w:color="auto" w:fill="auto"/>
              </w:rPr>
              <m:t>t</m:t>
            </m:r>
          </m:sub>
          <m:sup>
            <m:r>
              <m:rPr>
                <m:sty m:val="p"/>
              </m:rPr>
              <w:rPr>
                <w:rFonts w:ascii="Cambria Math" w:hAnsi="Cambria Math"/>
                <w:sz w:val="28"/>
                <w:szCs w:val="28"/>
                <w:shd w:val="clear" w:color="auto" w:fill="auto"/>
              </w:rPr>
              <m:t>n</m:t>
            </m:r>
          </m:sup>
        </m:sSubSup>
        <m:r>
          <m:rPr>
            <m:sty m:val="p"/>
          </m:rPr>
          <w:rPr>
            <w:rFonts w:ascii="Cambria Math" w:hAnsi="Cambria Math"/>
            <w:sz w:val="28"/>
            <w:szCs w:val="28"/>
            <w:shd w:val="clear" w:color="auto" w:fill="auto"/>
          </w:rPr>
          <m:t>*</m:t>
        </m:r>
        <m:sSub>
          <m:sSubPr>
            <m:ctrlPr>
              <w:rPr>
                <w:rFonts w:ascii="Cambria Math" w:hAnsi="Cambria Math"/>
                <w:sz w:val="28"/>
                <w:szCs w:val="28"/>
                <w:shd w:val="clear" w:color="auto" w:fill="auto"/>
              </w:rPr>
            </m:ctrlPr>
          </m:sSubPr>
          <m:e>
            <m:r>
              <m:rPr>
                <m:sty m:val="p"/>
              </m:rPr>
              <w:rPr>
                <w:rFonts w:ascii="Cambria Math" w:hAnsi="Cambria Math"/>
                <w:sz w:val="28"/>
                <w:szCs w:val="28"/>
                <w:shd w:val="clear" w:color="auto" w:fill="auto"/>
              </w:rPr>
              <m:t>Г</m:t>
            </m:r>
          </m:e>
          <m:sub>
            <m:r>
              <m:rPr>
                <m:sty m:val="p"/>
              </m:rPr>
              <w:rPr>
                <w:rFonts w:ascii="Cambria Math" w:hAnsi="Cambria Math"/>
                <w:sz w:val="28"/>
                <w:szCs w:val="28"/>
                <w:shd w:val="clear" w:color="auto" w:fill="auto"/>
                <w:lang w:val="en-US"/>
              </w:rPr>
              <m:t>t</m:t>
            </m:r>
          </m:sub>
        </m:sSub>
      </m:oMath>
      <w:r>
        <w:rPr>
          <w:sz w:val="28"/>
          <w:szCs w:val="28"/>
          <w:shd w:val="clear" w:color="auto" w:fill="auto"/>
        </w:rPr>
        <w:t xml:space="preserve">                                             (2)</w:t>
      </w:r>
    </w:p>
    <w:p w:rsidR="00C27E62" w:rsidRDefault="007D4B78" w:rsidP="00C27E62">
      <w:pPr>
        <w:ind w:firstLine="709"/>
        <w:jc w:val="both"/>
        <w:rPr>
          <w:sz w:val="28"/>
          <w:szCs w:val="28"/>
          <w:shd w:val="clear" w:color="auto" w:fill="auto"/>
        </w:rPr>
      </w:pPr>
      <w:r>
        <w:rPr>
          <w:sz w:val="28"/>
          <w:szCs w:val="28"/>
          <w:shd w:val="clear" w:color="auto" w:fill="auto"/>
        </w:rPr>
        <w:t>г</w:t>
      </w:r>
      <w:r w:rsidR="00C27E62">
        <w:rPr>
          <w:sz w:val="28"/>
          <w:szCs w:val="28"/>
          <w:shd w:val="clear" w:color="auto" w:fill="auto"/>
        </w:rPr>
        <w:t>де:</w:t>
      </w:r>
    </w:p>
    <w:p w:rsidR="00C27E62" w:rsidRDefault="007D4B78" w:rsidP="007D4B78">
      <w:pPr>
        <w:jc w:val="both"/>
        <w:rPr>
          <w:sz w:val="28"/>
          <w:szCs w:val="28"/>
          <w:shd w:val="clear" w:color="auto" w:fill="auto"/>
        </w:rPr>
      </w:pPr>
      <w:r>
        <w:rPr>
          <w:sz w:val="28"/>
          <w:szCs w:val="28"/>
          <w:shd w:val="clear" w:color="auto" w:fill="auto"/>
        </w:rPr>
        <w:t xml:space="preserve">         </w:t>
      </w:r>
      <w:r w:rsidR="00C27E62">
        <w:rPr>
          <w:sz w:val="28"/>
          <w:szCs w:val="28"/>
          <w:shd w:val="clear" w:color="auto" w:fill="auto"/>
        </w:rPr>
        <w:t xml:space="preserve"> </w:t>
      </w:r>
      <m:oMath>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∆D</m:t>
            </m:r>
          </m:e>
          <m:sub>
            <m:r>
              <m:rPr>
                <m:sty m:val="p"/>
              </m:rPr>
              <w:rPr>
                <w:rFonts w:ascii="Cambria Math" w:hAnsi="Cambria Math"/>
                <w:sz w:val="28"/>
                <w:szCs w:val="28"/>
                <w:shd w:val="clear" w:color="auto" w:fill="auto"/>
              </w:rPr>
              <m:t xml:space="preserve">t    </m:t>
            </m:r>
          </m:sub>
          <m:sup>
            <m:r>
              <m:rPr>
                <m:sty m:val="p"/>
              </m:rPr>
              <w:rPr>
                <w:rFonts w:ascii="Cambria Math" w:hAnsi="Cambria Math"/>
                <w:sz w:val="28"/>
                <w:szCs w:val="28"/>
                <w:shd w:val="clear" w:color="auto" w:fill="auto"/>
              </w:rPr>
              <m:t>n</m:t>
            </m:r>
          </m:sup>
        </m:sSubSup>
        <m:r>
          <w:rPr>
            <w:rFonts w:ascii="Cambria Math" w:hAnsi="Cambria Math"/>
            <w:sz w:val="28"/>
            <w:szCs w:val="28"/>
            <w:shd w:val="clear" w:color="auto" w:fill="auto"/>
          </w:rPr>
          <m:t xml:space="preserve"> ̶</m:t>
        </m:r>
      </m:oMath>
      <w:r>
        <w:rPr>
          <w:sz w:val="28"/>
          <w:szCs w:val="28"/>
          <w:shd w:val="clear" w:color="auto" w:fill="auto"/>
        </w:rPr>
        <w:t xml:space="preserve">  и</w:t>
      </w:r>
      <w:proofErr w:type="spellStart"/>
      <w:r w:rsidRPr="007D4B78">
        <w:rPr>
          <w:sz w:val="28"/>
          <w:szCs w:val="28"/>
          <w:shd w:val="clear" w:color="auto" w:fill="auto"/>
        </w:rPr>
        <w:t>зменение</w:t>
      </w:r>
      <w:proofErr w:type="spellEnd"/>
      <w:r w:rsidRPr="007D4B78">
        <w:rPr>
          <w:sz w:val="28"/>
          <w:szCs w:val="28"/>
          <w:shd w:val="clear" w:color="auto" w:fill="auto"/>
        </w:rPr>
        <w:t xml:space="preserve"> процентного дохода</w:t>
      </w:r>
    </w:p>
    <w:p w:rsidR="00C27E62" w:rsidRPr="00C27E62" w:rsidRDefault="00C27E62" w:rsidP="00C27E62">
      <w:pPr>
        <w:jc w:val="both"/>
        <w:rPr>
          <w:sz w:val="28"/>
          <w:szCs w:val="28"/>
          <w:shd w:val="clear" w:color="auto" w:fill="auto"/>
        </w:rPr>
      </w:pPr>
      <w:r>
        <w:rPr>
          <w:sz w:val="28"/>
          <w:szCs w:val="28"/>
          <w:shd w:val="clear" w:color="auto" w:fill="auto"/>
        </w:rPr>
        <w:t xml:space="preserve">          </w:t>
      </w:r>
      <m:oMath>
        <m:sSubSup>
          <m:sSubSupPr>
            <m:ctrlPr>
              <w:rPr>
                <w:rFonts w:ascii="Cambria Math" w:hAnsi="Cambria Math"/>
                <w:sz w:val="28"/>
                <w:szCs w:val="28"/>
                <w:shd w:val="clear" w:color="auto" w:fill="auto"/>
              </w:rPr>
            </m:ctrlPr>
          </m:sSubSupPr>
          <m:e>
            <m:r>
              <m:rPr>
                <m:sty m:val="p"/>
              </m:rPr>
              <w:rPr>
                <w:rFonts w:ascii="Cambria Math" w:hAnsi="Cambria Math"/>
                <w:sz w:val="28"/>
                <w:szCs w:val="28"/>
                <w:shd w:val="clear" w:color="auto" w:fill="auto"/>
              </w:rPr>
              <m:t>∆r</m:t>
            </m:r>
          </m:e>
          <m:sub>
            <m:r>
              <m:rPr>
                <m:sty m:val="p"/>
              </m:rPr>
              <w:rPr>
                <w:rFonts w:ascii="Cambria Math" w:hAnsi="Cambria Math"/>
                <w:sz w:val="28"/>
                <w:szCs w:val="28"/>
                <w:shd w:val="clear" w:color="auto" w:fill="auto"/>
              </w:rPr>
              <m:t>t</m:t>
            </m:r>
          </m:sub>
          <m:sup>
            <m:r>
              <m:rPr>
                <m:sty m:val="p"/>
              </m:rPr>
              <w:rPr>
                <w:rFonts w:ascii="Cambria Math" w:hAnsi="Cambria Math"/>
                <w:sz w:val="28"/>
                <w:szCs w:val="28"/>
                <w:shd w:val="clear" w:color="auto" w:fill="auto"/>
              </w:rPr>
              <m:t>n</m:t>
            </m:r>
          </m:sup>
        </m:sSubSup>
        <m:r>
          <w:rPr>
            <w:rFonts w:ascii="Cambria Math" w:hAnsi="Cambria Math"/>
            <w:sz w:val="28"/>
            <w:szCs w:val="28"/>
            <w:shd w:val="clear" w:color="auto" w:fill="auto"/>
          </w:rPr>
          <m:t xml:space="preserve"> </m:t>
        </m:r>
      </m:oMath>
      <w:r w:rsidR="007D4B78">
        <w:rPr>
          <w:sz w:val="28"/>
          <w:szCs w:val="28"/>
          <w:shd w:val="clear" w:color="auto" w:fill="auto"/>
        </w:rPr>
        <w:t xml:space="preserve"> ̶  </w:t>
      </w:r>
      <w:r w:rsidR="007D4B78" w:rsidRPr="007D4B78">
        <w:rPr>
          <w:sz w:val="28"/>
          <w:szCs w:val="28"/>
          <w:shd w:val="clear" w:color="auto" w:fill="auto"/>
        </w:rPr>
        <w:t>изменения ставки процента</w:t>
      </w:r>
    </w:p>
    <w:p w:rsidR="00C27E62" w:rsidRDefault="007D4B78" w:rsidP="007D4B78">
      <w:pPr>
        <w:jc w:val="both"/>
        <w:rPr>
          <w:sz w:val="28"/>
          <w:szCs w:val="28"/>
          <w:shd w:val="clear" w:color="auto" w:fill="auto"/>
        </w:rPr>
      </w:pPr>
      <w:r>
        <w:rPr>
          <w:sz w:val="28"/>
          <w:szCs w:val="28"/>
          <w:shd w:val="clear" w:color="auto" w:fill="auto"/>
        </w:rPr>
        <w:t xml:space="preserve">           </w:t>
      </w:r>
      <m:oMath>
        <m:sSub>
          <m:sSubPr>
            <m:ctrlPr>
              <w:rPr>
                <w:rFonts w:ascii="Cambria Math" w:hAnsi="Cambria Math"/>
                <w:sz w:val="28"/>
                <w:szCs w:val="28"/>
                <w:shd w:val="clear" w:color="auto" w:fill="auto"/>
              </w:rPr>
            </m:ctrlPr>
          </m:sSubPr>
          <m:e>
            <m:r>
              <m:rPr>
                <m:sty m:val="p"/>
              </m:rPr>
              <w:rPr>
                <w:rFonts w:ascii="Cambria Math" w:hAnsi="Cambria Math"/>
                <w:sz w:val="28"/>
                <w:szCs w:val="28"/>
                <w:shd w:val="clear" w:color="auto" w:fill="auto"/>
              </w:rPr>
              <m:t>Г</m:t>
            </m:r>
          </m:e>
          <m:sub>
            <m:r>
              <m:rPr>
                <m:sty m:val="p"/>
              </m:rPr>
              <w:rPr>
                <w:rFonts w:ascii="Cambria Math" w:hAnsi="Cambria Math"/>
                <w:sz w:val="28"/>
                <w:szCs w:val="28"/>
                <w:shd w:val="clear" w:color="auto" w:fill="auto"/>
                <w:lang w:val="en-US"/>
              </w:rPr>
              <m:t>t</m:t>
            </m:r>
          </m:sub>
        </m:sSub>
      </m:oMath>
      <w:r w:rsidR="00C27E62" w:rsidRPr="00C27E62">
        <w:rPr>
          <w:sz w:val="28"/>
          <w:szCs w:val="28"/>
          <w:shd w:val="clear" w:color="auto" w:fill="auto"/>
        </w:rPr>
        <w:t xml:space="preserve">  </w:t>
      </w:r>
      <w:r>
        <w:rPr>
          <w:sz w:val="28"/>
          <w:szCs w:val="28"/>
          <w:shd w:val="clear" w:color="auto" w:fill="auto"/>
        </w:rPr>
        <w:t xml:space="preserve">̶  уравнение  </w:t>
      </w:r>
      <w:proofErr w:type="spellStart"/>
      <w:r w:rsidRPr="007D4B78">
        <w:rPr>
          <w:sz w:val="28"/>
          <w:szCs w:val="28"/>
          <w:shd w:val="clear" w:color="auto" w:fill="auto"/>
        </w:rPr>
        <w:t>гэпа</w:t>
      </w:r>
      <w:proofErr w:type="spellEnd"/>
    </w:p>
    <w:p w:rsidR="00547F48" w:rsidRPr="00547F48" w:rsidRDefault="00547F48" w:rsidP="00547F48">
      <w:pPr>
        <w:ind w:firstLine="709"/>
        <w:jc w:val="both"/>
        <w:rPr>
          <w:sz w:val="28"/>
          <w:szCs w:val="28"/>
          <w:shd w:val="clear" w:color="auto" w:fill="auto"/>
        </w:rPr>
      </w:pPr>
      <w:r w:rsidRPr="00547F48">
        <w:rPr>
          <w:sz w:val="28"/>
          <w:szCs w:val="28"/>
          <w:shd w:val="clear" w:color="auto" w:fill="auto"/>
        </w:rPr>
        <w:lastRenderedPageBreak/>
        <w:t xml:space="preserve">Уравнение (2) получено в предположении постоянства величин А </w:t>
      </w:r>
      <w:proofErr w:type="spellStart"/>
      <w:r w:rsidRPr="00547F48">
        <w:rPr>
          <w:sz w:val="28"/>
          <w:szCs w:val="28"/>
          <w:shd w:val="clear" w:color="auto" w:fill="auto"/>
          <w:vertAlign w:val="superscript"/>
          <w:lang w:val="en-US"/>
        </w:rPr>
        <w:t>r</w:t>
      </w:r>
      <w:r w:rsidRPr="00547F48">
        <w:rPr>
          <w:sz w:val="28"/>
          <w:szCs w:val="28"/>
          <w:shd w:val="clear" w:color="auto" w:fill="auto"/>
          <w:vertAlign w:val="subscript"/>
          <w:lang w:val="en-US"/>
        </w:rPr>
        <w:t>t</w:t>
      </w:r>
      <w:proofErr w:type="spellEnd"/>
      <w:r w:rsidRPr="00547F48">
        <w:rPr>
          <w:sz w:val="28"/>
          <w:szCs w:val="28"/>
          <w:shd w:val="clear" w:color="auto" w:fill="auto"/>
        </w:rPr>
        <w:t xml:space="preserve"> и </w:t>
      </w:r>
      <w:proofErr w:type="gramStart"/>
      <w:r w:rsidRPr="00547F48">
        <w:rPr>
          <w:spacing w:val="-7"/>
          <w:sz w:val="28"/>
          <w:szCs w:val="28"/>
          <w:shd w:val="clear" w:color="auto" w:fill="auto"/>
        </w:rPr>
        <w:t>П</w:t>
      </w:r>
      <w:proofErr w:type="gramEnd"/>
      <w:r w:rsidRPr="00547F48">
        <w:rPr>
          <w:sz w:val="28"/>
          <w:szCs w:val="28"/>
          <w:shd w:val="clear" w:color="auto" w:fill="auto"/>
          <w:vertAlign w:val="superscript"/>
        </w:rPr>
        <w:t xml:space="preserve"> </w:t>
      </w:r>
      <w:proofErr w:type="spellStart"/>
      <w:r w:rsidRPr="00547F48">
        <w:rPr>
          <w:sz w:val="28"/>
          <w:szCs w:val="28"/>
          <w:shd w:val="clear" w:color="auto" w:fill="auto"/>
          <w:vertAlign w:val="superscript"/>
          <w:lang w:val="en-US"/>
        </w:rPr>
        <w:t>r</w:t>
      </w:r>
      <w:r w:rsidRPr="00547F48">
        <w:rPr>
          <w:sz w:val="28"/>
          <w:szCs w:val="28"/>
          <w:shd w:val="clear" w:color="auto" w:fill="auto"/>
          <w:vertAlign w:val="subscript"/>
          <w:lang w:val="en-US"/>
        </w:rPr>
        <w:t>t</w:t>
      </w:r>
      <w:proofErr w:type="spellEnd"/>
      <w:r w:rsidRPr="00547F48">
        <w:rPr>
          <w:sz w:val="28"/>
          <w:szCs w:val="28"/>
          <w:shd w:val="clear" w:color="auto" w:fill="auto"/>
        </w:rPr>
        <w:t>, и неизменного спрэда между кредитной и депозитной ставками и может характеризовать из</w:t>
      </w:r>
      <w:r w:rsidRPr="00547F48">
        <w:rPr>
          <w:spacing w:val="-10"/>
          <w:sz w:val="28"/>
          <w:szCs w:val="28"/>
          <w:shd w:val="clear" w:color="auto" w:fill="auto"/>
        </w:rPr>
        <w:t>менение процентного дохода при разнонаправленном изменении процентной ставки.</w:t>
      </w:r>
    </w:p>
    <w:p w:rsidR="00547F48" w:rsidRPr="00C27E62" w:rsidRDefault="00547F48" w:rsidP="003F5CF0">
      <w:pPr>
        <w:ind w:firstLine="709"/>
        <w:contextualSpacing/>
        <w:jc w:val="both"/>
        <w:rPr>
          <w:sz w:val="28"/>
          <w:szCs w:val="28"/>
          <w:shd w:val="clear" w:color="auto" w:fill="auto"/>
        </w:rPr>
      </w:pPr>
      <w:r w:rsidRPr="00547F48">
        <w:rPr>
          <w:sz w:val="28"/>
          <w:szCs w:val="28"/>
          <w:shd w:val="clear" w:color="auto" w:fill="auto"/>
        </w:rPr>
        <w:t xml:space="preserve">В случае </w:t>
      </w:r>
      <w:r w:rsidRPr="00547F48">
        <w:rPr>
          <w:iCs/>
          <w:sz w:val="28"/>
          <w:szCs w:val="28"/>
          <w:shd w:val="clear" w:color="auto" w:fill="auto"/>
        </w:rPr>
        <w:t xml:space="preserve">негативного </w:t>
      </w:r>
      <w:proofErr w:type="spellStart"/>
      <w:r w:rsidRPr="00547F48">
        <w:rPr>
          <w:sz w:val="28"/>
          <w:szCs w:val="28"/>
          <w:shd w:val="clear" w:color="auto" w:fill="auto"/>
        </w:rPr>
        <w:t>гэпа</w:t>
      </w:r>
      <w:proofErr w:type="spellEnd"/>
      <w:r w:rsidRPr="00547F48">
        <w:rPr>
          <w:sz w:val="28"/>
          <w:szCs w:val="28"/>
          <w:shd w:val="clear" w:color="auto" w:fill="auto"/>
        </w:rPr>
        <w:t xml:space="preserve"> (Г</w:t>
      </w:r>
      <w:proofErr w:type="gramStart"/>
      <w:r w:rsidRPr="00547F48">
        <w:rPr>
          <w:sz w:val="28"/>
          <w:szCs w:val="28"/>
          <w:shd w:val="clear" w:color="auto" w:fill="auto"/>
          <w:vertAlign w:val="subscript"/>
          <w:lang w:val="en-US"/>
        </w:rPr>
        <w:t>t</w:t>
      </w:r>
      <w:proofErr w:type="gramEnd"/>
      <w:r w:rsidRPr="00547F48">
        <w:rPr>
          <w:sz w:val="28"/>
          <w:szCs w:val="28"/>
          <w:shd w:val="clear" w:color="auto" w:fill="auto"/>
        </w:rPr>
        <w:t xml:space="preserve"> &lt; 0) при возрастании процентной ставки доход убывает, при ее снижении — возрастает. Наоборот, при </w:t>
      </w:r>
      <w:r w:rsidRPr="00547F48">
        <w:rPr>
          <w:iCs/>
          <w:sz w:val="28"/>
          <w:szCs w:val="28"/>
          <w:shd w:val="clear" w:color="auto" w:fill="auto"/>
        </w:rPr>
        <w:t xml:space="preserve">позитивном </w:t>
      </w:r>
      <w:proofErr w:type="spellStart"/>
      <w:r w:rsidRPr="00547F48">
        <w:rPr>
          <w:sz w:val="28"/>
          <w:szCs w:val="28"/>
          <w:shd w:val="clear" w:color="auto" w:fill="auto"/>
        </w:rPr>
        <w:t>гэпе</w:t>
      </w:r>
      <w:proofErr w:type="spellEnd"/>
      <w:r w:rsidRPr="00547F48">
        <w:rPr>
          <w:sz w:val="28"/>
          <w:szCs w:val="28"/>
          <w:shd w:val="clear" w:color="auto" w:fill="auto"/>
        </w:rPr>
        <w:t xml:space="preserve"> (Г</w:t>
      </w:r>
      <w:proofErr w:type="gramStart"/>
      <w:r w:rsidRPr="00547F48">
        <w:rPr>
          <w:sz w:val="28"/>
          <w:szCs w:val="28"/>
          <w:shd w:val="clear" w:color="auto" w:fill="auto"/>
          <w:vertAlign w:val="subscript"/>
          <w:lang w:val="en-US"/>
        </w:rPr>
        <w:t>t</w:t>
      </w:r>
      <w:proofErr w:type="gramEnd"/>
      <w:r w:rsidRPr="00547F48">
        <w:rPr>
          <w:sz w:val="28"/>
          <w:szCs w:val="28"/>
          <w:shd w:val="clear" w:color="auto" w:fill="auto"/>
        </w:rPr>
        <w:t xml:space="preserve"> &gt; 0), при </w:t>
      </w:r>
      <w:r w:rsidRPr="00547F48">
        <w:rPr>
          <w:spacing w:val="-9"/>
          <w:sz w:val="28"/>
          <w:szCs w:val="28"/>
          <w:shd w:val="clear" w:color="auto" w:fill="auto"/>
        </w:rPr>
        <w:t>возрастании ставки процентный доход увеличивается, а при ее снижении — падает (</w:t>
      </w:r>
      <w:r w:rsidRPr="00547F48">
        <w:rPr>
          <w:sz w:val="28"/>
          <w:szCs w:val="28"/>
          <w:shd w:val="clear" w:color="auto" w:fill="auto"/>
        </w:rPr>
        <w:t>таблица 1.5).</w:t>
      </w:r>
    </w:p>
    <w:p w:rsidR="00C27E62" w:rsidRPr="00C27E62" w:rsidRDefault="00C27E62" w:rsidP="00C27E62">
      <w:pPr>
        <w:tabs>
          <w:tab w:val="left" w:pos="915"/>
        </w:tabs>
        <w:jc w:val="both"/>
        <w:rPr>
          <w:iCs/>
          <w:sz w:val="28"/>
          <w:szCs w:val="28"/>
          <w:shd w:val="clear" w:color="auto" w:fill="auto"/>
        </w:rPr>
      </w:pPr>
      <w:r w:rsidRPr="00C27E62">
        <w:rPr>
          <w:iCs/>
          <w:sz w:val="28"/>
          <w:szCs w:val="28"/>
          <w:shd w:val="clear" w:color="auto" w:fill="auto"/>
        </w:rPr>
        <w:t xml:space="preserve">Таблица 1.5 - Влияние </w:t>
      </w:r>
      <w:proofErr w:type="spellStart"/>
      <w:r w:rsidRPr="00C27E62">
        <w:rPr>
          <w:iCs/>
          <w:sz w:val="28"/>
          <w:szCs w:val="28"/>
          <w:shd w:val="clear" w:color="auto" w:fill="auto"/>
        </w:rPr>
        <w:t>гэпа</w:t>
      </w:r>
      <w:proofErr w:type="spellEnd"/>
      <w:r w:rsidRPr="00C27E62">
        <w:rPr>
          <w:iCs/>
          <w:sz w:val="28"/>
          <w:szCs w:val="28"/>
          <w:shd w:val="clear" w:color="auto" w:fill="auto"/>
        </w:rPr>
        <w:t xml:space="preserve"> на изменение дохода при различной динамике процентной ставки </w:t>
      </w:r>
    </w:p>
    <w:tbl>
      <w:tblPr>
        <w:tblStyle w:val="1"/>
        <w:tblW w:w="8930" w:type="dxa"/>
        <w:tblInd w:w="250" w:type="dxa"/>
        <w:tblLayout w:type="fixed"/>
        <w:tblLook w:val="0400" w:firstRow="0" w:lastRow="0" w:firstColumn="0" w:lastColumn="0" w:noHBand="0" w:noVBand="1"/>
      </w:tblPr>
      <w:tblGrid>
        <w:gridCol w:w="1843"/>
        <w:gridCol w:w="3402"/>
        <w:gridCol w:w="992"/>
        <w:gridCol w:w="2693"/>
      </w:tblGrid>
      <w:tr w:rsidR="00C27E62" w:rsidRPr="00C27E62" w:rsidTr="00C27E62">
        <w:trPr>
          <w:trHeight w:val="363"/>
        </w:trPr>
        <w:tc>
          <w:tcPr>
            <w:tcW w:w="1843" w:type="dxa"/>
          </w:tcPr>
          <w:p w:rsidR="00C27E62" w:rsidRPr="00C27E62" w:rsidRDefault="00C27E62" w:rsidP="00C27E62">
            <w:pPr>
              <w:jc w:val="left"/>
              <w:rPr>
                <w:sz w:val="28"/>
                <w:szCs w:val="28"/>
                <w:shd w:val="clear" w:color="auto" w:fill="auto"/>
              </w:rPr>
            </w:pPr>
            <w:proofErr w:type="spellStart"/>
            <w:r w:rsidRPr="00C27E62">
              <w:rPr>
                <w:sz w:val="28"/>
                <w:szCs w:val="28"/>
                <w:shd w:val="clear" w:color="auto" w:fill="auto"/>
              </w:rPr>
              <w:t>Гэп</w:t>
            </w:r>
            <w:proofErr w:type="spellEnd"/>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t xml:space="preserve">Изменение ставки, </w:t>
            </w:r>
            <w:r w:rsidRPr="00C27E62">
              <w:rPr>
                <w:sz w:val="28"/>
                <w:szCs w:val="20"/>
                <w:shd w:val="clear" w:color="auto" w:fill="auto"/>
              </w:rPr>
              <w:sym w:font="Symbol" w:char="F044"/>
            </w:r>
            <w:proofErr w:type="spellStart"/>
            <w:r w:rsidRPr="00C27E62">
              <w:rPr>
                <w:sz w:val="28"/>
                <w:szCs w:val="28"/>
                <w:shd w:val="clear" w:color="auto" w:fill="auto"/>
                <w:lang w:val="en-US"/>
              </w:rPr>
              <w:t>r</w:t>
            </w:r>
            <w:r w:rsidRPr="00C27E62">
              <w:rPr>
                <w:sz w:val="28"/>
                <w:szCs w:val="28"/>
                <w:shd w:val="clear" w:color="auto" w:fill="auto"/>
                <w:vertAlign w:val="superscript"/>
                <w:lang w:val="en-US"/>
              </w:rPr>
              <w:t>n</w:t>
            </w:r>
            <w:r w:rsidRPr="00C27E62">
              <w:rPr>
                <w:sz w:val="28"/>
                <w:szCs w:val="28"/>
                <w:shd w:val="clear" w:color="auto" w:fill="auto"/>
                <w:vertAlign w:val="subscript"/>
                <w:lang w:val="en-US"/>
              </w:rPr>
              <w:t>t</w:t>
            </w:r>
            <w:proofErr w:type="spellEnd"/>
          </w:p>
        </w:tc>
        <w:tc>
          <w:tcPr>
            <w:tcW w:w="992" w:type="dxa"/>
          </w:tcPr>
          <w:p w:rsidR="00C27E62" w:rsidRPr="00C27E62" w:rsidRDefault="00C27E62" w:rsidP="00C27E62">
            <w:pPr>
              <w:rPr>
                <w:sz w:val="28"/>
                <w:szCs w:val="28"/>
                <w:shd w:val="clear" w:color="auto" w:fill="auto"/>
              </w:rPr>
            </w:pPr>
            <w:r w:rsidRPr="00C27E62">
              <w:rPr>
                <w:sz w:val="28"/>
                <w:szCs w:val="20"/>
                <w:shd w:val="clear" w:color="auto" w:fill="auto"/>
              </w:rPr>
              <w:sym w:font="Symbol" w:char="F044"/>
            </w:r>
            <w:proofErr w:type="spellStart"/>
            <w:r w:rsidRPr="00C27E62">
              <w:rPr>
                <w:sz w:val="28"/>
                <w:szCs w:val="28"/>
                <w:shd w:val="clear" w:color="auto" w:fill="auto"/>
                <w:lang w:val="en-US"/>
              </w:rPr>
              <w:t>D</w:t>
            </w:r>
            <w:r w:rsidRPr="00C27E62">
              <w:rPr>
                <w:sz w:val="28"/>
                <w:szCs w:val="28"/>
                <w:shd w:val="clear" w:color="auto" w:fill="auto"/>
                <w:vertAlign w:val="superscript"/>
                <w:lang w:val="en-US"/>
              </w:rPr>
              <w:t>n</w:t>
            </w:r>
            <w:r w:rsidRPr="00C27E62">
              <w:rPr>
                <w:sz w:val="28"/>
                <w:szCs w:val="28"/>
                <w:shd w:val="clear" w:color="auto" w:fill="auto"/>
                <w:vertAlign w:val="subscript"/>
                <w:lang w:val="en-US"/>
              </w:rPr>
              <w:t>t</w:t>
            </w:r>
            <w:proofErr w:type="spellEnd"/>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t>Изменение дохода</w:t>
            </w:r>
          </w:p>
        </w:tc>
      </w:tr>
      <w:tr w:rsidR="00C27E62" w:rsidRPr="00C27E62" w:rsidTr="00C27E62">
        <w:trPr>
          <w:trHeight w:val="350"/>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Негативный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D"/>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&lt;0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F"/>
            </w:r>
          </w:p>
        </w:tc>
      </w:tr>
      <w:tr w:rsidR="00C27E62" w:rsidRPr="00C27E62" w:rsidTr="00C27E62">
        <w:trPr>
          <w:trHeight w:val="350"/>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Негативный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F"/>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&gt;0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D"/>
            </w:r>
          </w:p>
        </w:tc>
      </w:tr>
      <w:tr w:rsidR="00C27E62" w:rsidRPr="00C27E62" w:rsidTr="00C27E62">
        <w:trPr>
          <w:trHeight w:val="350"/>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Позитивный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D"/>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&gt;0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F"/>
            </w:r>
          </w:p>
        </w:tc>
      </w:tr>
      <w:tr w:rsidR="00C27E62" w:rsidRPr="00C27E62" w:rsidTr="00C27E62">
        <w:trPr>
          <w:trHeight w:val="350"/>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Позитивный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F"/>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&lt;0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D"/>
            </w:r>
          </w:p>
        </w:tc>
      </w:tr>
      <w:tr w:rsidR="00C27E62" w:rsidRPr="00C27E62" w:rsidTr="00C27E62">
        <w:trPr>
          <w:trHeight w:val="186"/>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Нулевой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D"/>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t>=0</w:t>
            </w:r>
          </w:p>
        </w:tc>
      </w:tr>
      <w:tr w:rsidR="00C27E62" w:rsidRPr="00C27E62" w:rsidTr="00C27E62">
        <w:trPr>
          <w:trHeight w:val="192"/>
        </w:trPr>
        <w:tc>
          <w:tcPr>
            <w:tcW w:w="1843" w:type="dxa"/>
          </w:tcPr>
          <w:p w:rsidR="00C27E62" w:rsidRPr="00C27E62" w:rsidRDefault="00C27E62" w:rsidP="00C27E62">
            <w:pPr>
              <w:jc w:val="left"/>
              <w:rPr>
                <w:sz w:val="28"/>
                <w:szCs w:val="28"/>
                <w:shd w:val="clear" w:color="auto" w:fill="auto"/>
              </w:rPr>
            </w:pPr>
            <w:r w:rsidRPr="00C27E62">
              <w:rPr>
                <w:sz w:val="28"/>
                <w:szCs w:val="28"/>
                <w:shd w:val="clear" w:color="auto" w:fill="auto"/>
              </w:rPr>
              <w:t>Нулевой</w:t>
            </w:r>
          </w:p>
        </w:tc>
        <w:tc>
          <w:tcPr>
            <w:tcW w:w="3402" w:type="dxa"/>
          </w:tcPr>
          <w:p w:rsidR="00C27E62" w:rsidRPr="00C27E62" w:rsidRDefault="00C27E62" w:rsidP="00C27E62">
            <w:pPr>
              <w:rPr>
                <w:sz w:val="28"/>
                <w:szCs w:val="28"/>
                <w:shd w:val="clear" w:color="auto" w:fill="auto"/>
              </w:rPr>
            </w:pPr>
            <w:r w:rsidRPr="00C27E62">
              <w:rPr>
                <w:sz w:val="28"/>
                <w:szCs w:val="28"/>
                <w:shd w:val="clear" w:color="auto" w:fill="auto"/>
              </w:rPr>
              <w:sym w:font="Symbol" w:char="F0AF"/>
            </w:r>
          </w:p>
        </w:tc>
        <w:tc>
          <w:tcPr>
            <w:tcW w:w="992" w:type="dxa"/>
          </w:tcPr>
          <w:p w:rsidR="00C27E62" w:rsidRPr="00C27E62" w:rsidRDefault="00C27E62" w:rsidP="00C27E62">
            <w:pPr>
              <w:rPr>
                <w:sz w:val="28"/>
                <w:szCs w:val="28"/>
                <w:shd w:val="clear" w:color="auto" w:fill="auto"/>
              </w:rPr>
            </w:pPr>
            <w:r w:rsidRPr="00C27E62">
              <w:rPr>
                <w:sz w:val="28"/>
                <w:szCs w:val="28"/>
                <w:shd w:val="clear" w:color="auto" w:fill="auto"/>
              </w:rPr>
              <w:t>=0</w:t>
            </w:r>
          </w:p>
        </w:tc>
        <w:tc>
          <w:tcPr>
            <w:tcW w:w="2693" w:type="dxa"/>
          </w:tcPr>
          <w:p w:rsidR="00C27E62" w:rsidRPr="00C27E62" w:rsidRDefault="00C27E62" w:rsidP="00C27E62">
            <w:pPr>
              <w:rPr>
                <w:sz w:val="28"/>
                <w:szCs w:val="28"/>
                <w:shd w:val="clear" w:color="auto" w:fill="auto"/>
              </w:rPr>
            </w:pPr>
            <w:r w:rsidRPr="00C27E62">
              <w:rPr>
                <w:sz w:val="28"/>
                <w:szCs w:val="28"/>
                <w:shd w:val="clear" w:color="auto" w:fill="auto"/>
              </w:rPr>
              <w:t>=0</w:t>
            </w:r>
          </w:p>
        </w:tc>
      </w:tr>
    </w:tbl>
    <w:p w:rsidR="00C27E62" w:rsidRDefault="00C27E62" w:rsidP="00C27E62">
      <w:pPr>
        <w:tabs>
          <w:tab w:val="left" w:pos="915"/>
        </w:tabs>
        <w:ind w:firstLine="709"/>
        <w:jc w:val="both"/>
        <w:rPr>
          <w:iCs/>
          <w:sz w:val="28"/>
          <w:szCs w:val="28"/>
          <w:shd w:val="clear" w:color="auto" w:fill="auto"/>
        </w:rPr>
      </w:pPr>
    </w:p>
    <w:p w:rsidR="00C27E62" w:rsidRPr="00C27E62" w:rsidRDefault="00C27E62" w:rsidP="00C27E62">
      <w:pPr>
        <w:tabs>
          <w:tab w:val="left" w:pos="915"/>
        </w:tabs>
        <w:ind w:firstLine="709"/>
        <w:jc w:val="both"/>
        <w:rPr>
          <w:iCs/>
          <w:sz w:val="28"/>
          <w:szCs w:val="28"/>
        </w:rPr>
      </w:pPr>
      <w:proofErr w:type="gramStart"/>
      <w:r w:rsidRPr="00C27E62">
        <w:rPr>
          <w:sz w:val="28"/>
          <w:szCs w:val="28"/>
        </w:rPr>
        <w:t xml:space="preserve">При </w:t>
      </w:r>
      <w:r w:rsidR="00ED22E7">
        <w:rPr>
          <w:sz w:val="28"/>
          <w:szCs w:val="28"/>
        </w:rPr>
        <w:t xml:space="preserve"> </w:t>
      </w:r>
      <w:r w:rsidRPr="00C27E62">
        <w:rPr>
          <w:iCs/>
          <w:sz w:val="28"/>
          <w:szCs w:val="28"/>
        </w:rPr>
        <w:t xml:space="preserve">нулевом </w:t>
      </w:r>
      <w:proofErr w:type="spellStart"/>
      <w:r w:rsidRPr="00C27E62">
        <w:rPr>
          <w:sz w:val="28"/>
          <w:szCs w:val="28"/>
        </w:rPr>
        <w:t>гэпе</w:t>
      </w:r>
      <w:proofErr w:type="spellEnd"/>
      <w:r w:rsidRPr="00C27E62">
        <w:rPr>
          <w:sz w:val="28"/>
          <w:szCs w:val="28"/>
        </w:rPr>
        <w:t xml:space="preserve"> изменение ставки процента не влияет на получаемый доход (в этом случае он определяется запланированным спрэдом и величиной пассивов и активов), т.е. осуществляется так называемое </w:t>
      </w:r>
      <w:proofErr w:type="spellStart"/>
      <w:r w:rsidRPr="00C27E62">
        <w:rPr>
          <w:iCs/>
          <w:sz w:val="28"/>
          <w:szCs w:val="28"/>
        </w:rPr>
        <w:t>микрохеджирование</w:t>
      </w:r>
      <w:proofErr w:type="spellEnd"/>
      <w:r w:rsidRPr="00C27E62">
        <w:rPr>
          <w:iCs/>
          <w:sz w:val="28"/>
          <w:szCs w:val="28"/>
        </w:rPr>
        <w:t xml:space="preserve"> </w:t>
      </w:r>
      <w:r w:rsidRPr="00C27E62">
        <w:rPr>
          <w:sz w:val="28"/>
          <w:szCs w:val="28"/>
        </w:rPr>
        <w:t>от процентного риска.</w:t>
      </w:r>
      <w:proofErr w:type="gramEnd"/>
      <w:r w:rsidRPr="00C27E62">
        <w:rPr>
          <w:sz w:val="28"/>
          <w:szCs w:val="28"/>
        </w:rPr>
        <w:t xml:space="preserve"> При </w:t>
      </w:r>
      <w:proofErr w:type="gramStart"/>
      <w:r w:rsidRPr="00C27E62">
        <w:rPr>
          <w:sz w:val="28"/>
          <w:szCs w:val="28"/>
        </w:rPr>
        <w:t>ненулевом</w:t>
      </w:r>
      <w:proofErr w:type="gramEnd"/>
      <w:r w:rsidRPr="00C27E62">
        <w:rPr>
          <w:sz w:val="28"/>
          <w:szCs w:val="28"/>
        </w:rPr>
        <w:t xml:space="preserve"> </w:t>
      </w:r>
      <w:proofErr w:type="spellStart"/>
      <w:r w:rsidRPr="00C27E62">
        <w:rPr>
          <w:sz w:val="28"/>
          <w:szCs w:val="28"/>
        </w:rPr>
        <w:t>гэпе</w:t>
      </w:r>
      <w:proofErr w:type="spellEnd"/>
      <w:r w:rsidRPr="00C27E62">
        <w:rPr>
          <w:sz w:val="28"/>
          <w:szCs w:val="28"/>
        </w:rPr>
        <w:t xml:space="preserve"> возникают потери (альтернативные убытки), которые уменьшают собственный капитал банка. При использовании в банковской практике данного финансового инструмента важно установление не только негативной или позитивной позиции </w:t>
      </w:r>
      <w:proofErr w:type="spellStart"/>
      <w:r w:rsidRPr="00C27E62">
        <w:rPr>
          <w:sz w:val="28"/>
          <w:szCs w:val="28"/>
        </w:rPr>
        <w:t>гэпа</w:t>
      </w:r>
      <w:proofErr w:type="spellEnd"/>
      <w:r w:rsidRPr="00C27E62">
        <w:rPr>
          <w:sz w:val="28"/>
          <w:szCs w:val="28"/>
        </w:rPr>
        <w:t xml:space="preserve">, но и его </w:t>
      </w:r>
      <w:r w:rsidRPr="00C27E62">
        <w:rPr>
          <w:iCs/>
          <w:sz w:val="28"/>
          <w:szCs w:val="28"/>
        </w:rPr>
        <w:t>абсолютной величины.</w:t>
      </w:r>
    </w:p>
    <w:p w:rsidR="00C27E62" w:rsidRPr="00C27E62" w:rsidRDefault="00C27E62" w:rsidP="00C27E62">
      <w:pPr>
        <w:tabs>
          <w:tab w:val="left" w:pos="915"/>
        </w:tabs>
        <w:ind w:firstLine="709"/>
        <w:jc w:val="both"/>
        <w:rPr>
          <w:sz w:val="28"/>
          <w:szCs w:val="28"/>
        </w:rPr>
      </w:pPr>
      <w:r w:rsidRPr="00C27E62">
        <w:rPr>
          <w:sz w:val="28"/>
          <w:szCs w:val="28"/>
        </w:rPr>
        <w:t>Другим механизмом кредитной политики является механизм управления ставкой процента.</w:t>
      </w:r>
    </w:p>
    <w:p w:rsidR="00C27E62" w:rsidRPr="00C27E62" w:rsidRDefault="00C27E62" w:rsidP="00C27E62">
      <w:pPr>
        <w:tabs>
          <w:tab w:val="left" w:pos="915"/>
        </w:tabs>
        <w:ind w:firstLine="709"/>
        <w:jc w:val="both"/>
        <w:rPr>
          <w:sz w:val="28"/>
          <w:szCs w:val="28"/>
        </w:rPr>
      </w:pPr>
      <w:r w:rsidRPr="00C27E62">
        <w:rPr>
          <w:sz w:val="28"/>
          <w:szCs w:val="28"/>
        </w:rPr>
        <w:lastRenderedPageBreak/>
        <w:t>Важную роль при установлении уровня ставки процента играет учет в ней различных рисков (невозврата кредита, процентного и т.д.). В условиях нестабильной экономики и инфляции важнейшим риском является инфляционный, который подразделяется на риск ожидаемой инфляции и риск неожиданной инфляции (собственно процентный риск), при этом недооценка величины инфляции в кредитной ставке процента, так же как и переоценка ее в депозитной ставке, неблагоприятна для банка.</w:t>
      </w:r>
    </w:p>
    <w:p w:rsidR="00C27E62" w:rsidRPr="00C27E62" w:rsidRDefault="00C27E62" w:rsidP="00C27E62">
      <w:pPr>
        <w:tabs>
          <w:tab w:val="left" w:pos="915"/>
        </w:tabs>
        <w:ind w:firstLine="709"/>
        <w:jc w:val="both"/>
        <w:rPr>
          <w:sz w:val="28"/>
          <w:szCs w:val="28"/>
        </w:rPr>
      </w:pPr>
      <w:r w:rsidRPr="00C27E62">
        <w:rPr>
          <w:sz w:val="28"/>
          <w:szCs w:val="28"/>
        </w:rPr>
        <w:t>Важность исследования проблем формирования кредитной политики коммерческого банка связана с серьезным ее влиянием на устойчивость функционирования и результаты деятельности банка. Для анализа банковской деятельности существует целый арсенал экономико-математических методов.</w:t>
      </w:r>
    </w:p>
    <w:p w:rsidR="00AA3940" w:rsidRDefault="00C27E62" w:rsidP="00AA3940">
      <w:pPr>
        <w:tabs>
          <w:tab w:val="clear" w:pos="1020"/>
          <w:tab w:val="clear" w:pos="2910"/>
          <w:tab w:val="clear" w:pos="4677"/>
        </w:tabs>
        <w:ind w:firstLine="709"/>
        <w:jc w:val="both"/>
        <w:rPr>
          <w:sz w:val="28"/>
          <w:szCs w:val="28"/>
        </w:rPr>
      </w:pPr>
      <w:r w:rsidRPr="00C27E62">
        <w:rPr>
          <w:sz w:val="28"/>
          <w:szCs w:val="28"/>
        </w:rPr>
        <w:t>Таким образом, кредитная политика банка является важнейшим аспектом функционирования, определяющим условия его выживания и будущее финансовое состояние. Недооценка значимости кредитной политики является серьезным стратегическим просчетом. В то же время определение оптимальной кредитной политики представляет собой сложную многоплановую задачу, решение которой лежит в плоскости использования современных концепций анализа банковской деятельности и применения эффективного инструментария.</w:t>
      </w:r>
    </w:p>
    <w:p w:rsidR="00C27E62" w:rsidRDefault="00C27E62" w:rsidP="00AA3940">
      <w:pPr>
        <w:tabs>
          <w:tab w:val="left" w:pos="915"/>
        </w:tabs>
        <w:ind w:firstLine="709"/>
        <w:jc w:val="both"/>
        <w:rPr>
          <w:b/>
          <w:sz w:val="28"/>
          <w:szCs w:val="28"/>
        </w:rPr>
      </w:pPr>
      <w:r w:rsidRPr="00AA3940">
        <w:rPr>
          <w:sz w:val="28"/>
          <w:szCs w:val="28"/>
        </w:rPr>
        <w:br w:type="page"/>
      </w:r>
      <w:r w:rsidRPr="003F5CF0">
        <w:rPr>
          <w:b/>
          <w:sz w:val="28"/>
          <w:szCs w:val="28"/>
        </w:rPr>
        <w:lastRenderedPageBreak/>
        <w:t xml:space="preserve">2 </w:t>
      </w:r>
      <w:r w:rsidR="00C87A0F">
        <w:rPr>
          <w:b/>
          <w:sz w:val="28"/>
          <w:szCs w:val="28"/>
        </w:rPr>
        <w:t>Организационно-экономическая х</w:t>
      </w:r>
      <w:r w:rsidRPr="003F5CF0">
        <w:rPr>
          <w:b/>
          <w:sz w:val="28"/>
          <w:szCs w:val="28"/>
        </w:rPr>
        <w:t>арактеристика</w:t>
      </w:r>
      <w:r w:rsidR="000506A3">
        <w:rPr>
          <w:b/>
          <w:sz w:val="28"/>
          <w:szCs w:val="28"/>
        </w:rPr>
        <w:t xml:space="preserve"> </w:t>
      </w:r>
      <w:r w:rsidRPr="003F5CF0">
        <w:rPr>
          <w:b/>
          <w:sz w:val="28"/>
          <w:szCs w:val="28"/>
        </w:rPr>
        <w:t>ЗАО Банк «ВТБ24»</w:t>
      </w:r>
    </w:p>
    <w:p w:rsidR="00E153D6" w:rsidRPr="003F5CF0" w:rsidRDefault="00E153D6" w:rsidP="00AA3940">
      <w:pPr>
        <w:tabs>
          <w:tab w:val="left" w:pos="915"/>
        </w:tabs>
        <w:ind w:firstLine="709"/>
        <w:jc w:val="both"/>
        <w:rPr>
          <w:b/>
          <w:sz w:val="28"/>
          <w:szCs w:val="28"/>
        </w:rPr>
      </w:pPr>
    </w:p>
    <w:p w:rsidR="00E153D6" w:rsidRPr="00E153D6" w:rsidRDefault="00E153D6" w:rsidP="00E153D6">
      <w:pPr>
        <w:tabs>
          <w:tab w:val="left" w:pos="915"/>
        </w:tabs>
        <w:ind w:firstLine="709"/>
        <w:jc w:val="both"/>
        <w:rPr>
          <w:sz w:val="28"/>
          <w:szCs w:val="28"/>
        </w:rPr>
      </w:pPr>
      <w:r w:rsidRPr="00E153D6">
        <w:rPr>
          <w:sz w:val="28"/>
          <w:szCs w:val="28"/>
        </w:rPr>
        <w:t>Банк «ВТБ 24» образ</w:t>
      </w:r>
      <w:r w:rsidR="00C87A0F">
        <w:rPr>
          <w:sz w:val="28"/>
          <w:szCs w:val="28"/>
        </w:rPr>
        <w:t>ован на базе ЗАО КБ «ГУТА-Банк</w:t>
      </w:r>
      <w:r w:rsidRPr="00E153D6">
        <w:rPr>
          <w:sz w:val="28"/>
          <w:szCs w:val="28"/>
        </w:rPr>
        <w:t>», не выдержавшего межбанковского кризиса 2004 года и выкупленного Внешторгбанком (ныне «ВТБ») при активном участии Банка России.</w:t>
      </w:r>
    </w:p>
    <w:p w:rsidR="00C27E62" w:rsidRPr="00C27E62" w:rsidRDefault="00E153D6" w:rsidP="00E153D6">
      <w:pPr>
        <w:tabs>
          <w:tab w:val="left" w:pos="915"/>
        </w:tabs>
        <w:ind w:firstLine="709"/>
        <w:jc w:val="both"/>
        <w:rPr>
          <w:sz w:val="28"/>
          <w:szCs w:val="28"/>
        </w:rPr>
      </w:pPr>
      <w:r w:rsidRPr="00E153D6">
        <w:rPr>
          <w:sz w:val="28"/>
          <w:szCs w:val="28"/>
        </w:rPr>
        <w:t>Официальной датой рождения ВТБ24 принято считать 1 ав</w:t>
      </w:r>
      <w:r w:rsidR="00C87A0F">
        <w:rPr>
          <w:sz w:val="28"/>
          <w:szCs w:val="28"/>
        </w:rPr>
        <w:t xml:space="preserve">густа 2005 года, когда ЗАО </w:t>
      </w:r>
      <w:r>
        <w:rPr>
          <w:sz w:val="28"/>
          <w:szCs w:val="28"/>
        </w:rPr>
        <w:t xml:space="preserve">КБ </w:t>
      </w:r>
      <w:r w:rsidR="00C87A0F">
        <w:rPr>
          <w:sz w:val="28"/>
          <w:szCs w:val="28"/>
        </w:rPr>
        <w:t>«</w:t>
      </w:r>
      <w:r>
        <w:rPr>
          <w:sz w:val="28"/>
          <w:szCs w:val="28"/>
        </w:rPr>
        <w:t>ГУТА-Банк</w:t>
      </w:r>
      <w:r w:rsidR="00C87A0F">
        <w:rPr>
          <w:sz w:val="28"/>
          <w:szCs w:val="28"/>
        </w:rPr>
        <w:t xml:space="preserve">» </w:t>
      </w:r>
      <w:r>
        <w:rPr>
          <w:sz w:val="28"/>
          <w:szCs w:val="28"/>
        </w:rPr>
        <w:t xml:space="preserve"> </w:t>
      </w:r>
      <w:r w:rsidRPr="00E153D6">
        <w:rPr>
          <w:sz w:val="28"/>
          <w:szCs w:val="28"/>
        </w:rPr>
        <w:t xml:space="preserve">был переименован в ЗАО «Внешторгбанк Розничные услуги». Во внутреннем обиходе этот банк сразу получил негласное название ВТБ РУ. 14 ноября 2006 года в результате </w:t>
      </w:r>
      <w:proofErr w:type="spellStart"/>
      <w:r w:rsidRPr="00E153D6">
        <w:rPr>
          <w:sz w:val="28"/>
          <w:szCs w:val="28"/>
        </w:rPr>
        <w:t>ребрендинга</w:t>
      </w:r>
      <w:proofErr w:type="spellEnd"/>
      <w:r w:rsidRPr="00E153D6">
        <w:rPr>
          <w:sz w:val="28"/>
          <w:szCs w:val="28"/>
        </w:rPr>
        <w:t xml:space="preserve"> всей группы ВТБ он был переименован в Банк ВТБ 24 (Закрытое акционерное общество)</w:t>
      </w:r>
    </w:p>
    <w:p w:rsidR="00C27E62" w:rsidRPr="00C27E62" w:rsidRDefault="00C27E62" w:rsidP="00C27E62">
      <w:pPr>
        <w:tabs>
          <w:tab w:val="left" w:pos="915"/>
        </w:tabs>
        <w:ind w:firstLine="709"/>
        <w:jc w:val="both"/>
        <w:rPr>
          <w:sz w:val="28"/>
          <w:szCs w:val="28"/>
        </w:rPr>
      </w:pPr>
      <w:r w:rsidRPr="00C27E62">
        <w:rPr>
          <w:bCs/>
          <w:sz w:val="28"/>
          <w:szCs w:val="28"/>
        </w:rPr>
        <w:t>ОАО Банк ВТБ и его дочерние банки (группа ВТБ)</w:t>
      </w:r>
      <w:r w:rsidRPr="00C27E62">
        <w:rPr>
          <w:sz w:val="28"/>
          <w:szCs w:val="28"/>
        </w:rPr>
        <w:t xml:space="preserve"> являются ведущей российской финансовой группой, предоставляющей широкий спектр банковских услуг в России, СНГ, странах Западной Европы, Северной Америки, Азии и Африки. </w:t>
      </w:r>
    </w:p>
    <w:p w:rsidR="00C27E62" w:rsidRPr="00C27E62" w:rsidRDefault="00C27E62" w:rsidP="00C27E62">
      <w:pPr>
        <w:tabs>
          <w:tab w:val="left" w:pos="915"/>
        </w:tabs>
        <w:ind w:firstLine="709"/>
        <w:jc w:val="both"/>
        <w:rPr>
          <w:sz w:val="28"/>
          <w:szCs w:val="28"/>
        </w:rPr>
      </w:pPr>
      <w:r w:rsidRPr="00C27E62">
        <w:rPr>
          <w:sz w:val="28"/>
          <w:szCs w:val="28"/>
        </w:rPr>
        <w:t xml:space="preserve">В России Группа осуществляет банковские операции через ОАО Банк ВТБ и дочерние банки, крупнейшими из которых являются ВТБ24 и Банк Москвы. </w:t>
      </w:r>
    </w:p>
    <w:p w:rsidR="00C27E62" w:rsidRPr="00C27E62" w:rsidRDefault="00C27E62" w:rsidP="00C27E62">
      <w:pPr>
        <w:tabs>
          <w:tab w:val="left" w:pos="915"/>
        </w:tabs>
        <w:ind w:firstLine="709"/>
        <w:jc w:val="both"/>
        <w:rPr>
          <w:sz w:val="28"/>
          <w:szCs w:val="28"/>
        </w:rPr>
      </w:pPr>
      <w:r w:rsidRPr="00C27E62">
        <w:rPr>
          <w:sz w:val="28"/>
          <w:szCs w:val="28"/>
        </w:rPr>
        <w:t>Банк ВТБ24 – один из крупнейших участников российского рынка банковских услуг. ВТБ 24 является специализированным розничным банком, фокусирующимся на обслуживании и кредитовании населения и малого бизнеса в рамках группы ВТБ. Сеть банка формируют 1023 офиса в 72 регионах страны. Деятельность ВТБ24 осуществляется в соответствии с генеральной лицензией Банка России № 1623 от 15.10.2012 г.</w:t>
      </w:r>
    </w:p>
    <w:p w:rsidR="00C27E62" w:rsidRPr="00F21FFA" w:rsidRDefault="00C27E62" w:rsidP="00C27E62">
      <w:pPr>
        <w:tabs>
          <w:tab w:val="left" w:pos="915"/>
        </w:tabs>
        <w:ind w:firstLine="709"/>
        <w:jc w:val="both"/>
        <w:rPr>
          <w:sz w:val="28"/>
          <w:szCs w:val="28"/>
        </w:rPr>
      </w:pPr>
      <w:r w:rsidRPr="00C27E62">
        <w:rPr>
          <w:sz w:val="28"/>
          <w:szCs w:val="28"/>
        </w:rPr>
        <w:t>Юридический адрес банка: РФ, 101000, г. Москва, ул. Мясницкая, д. 35.</w:t>
      </w:r>
    </w:p>
    <w:p w:rsidR="006109A6" w:rsidRPr="00F21FFA" w:rsidRDefault="006109A6" w:rsidP="00C27E62">
      <w:pPr>
        <w:tabs>
          <w:tab w:val="left" w:pos="915"/>
        </w:tabs>
        <w:ind w:firstLine="709"/>
        <w:jc w:val="both"/>
        <w:rPr>
          <w:sz w:val="28"/>
          <w:szCs w:val="28"/>
        </w:rPr>
      </w:pPr>
    </w:p>
    <w:p w:rsidR="008A39A6" w:rsidRPr="008A39A6" w:rsidRDefault="008A39A6" w:rsidP="008A39A6">
      <w:pPr>
        <w:tabs>
          <w:tab w:val="left" w:pos="915"/>
        </w:tabs>
        <w:ind w:firstLine="709"/>
        <w:jc w:val="both"/>
        <w:rPr>
          <w:sz w:val="28"/>
          <w:szCs w:val="28"/>
        </w:rPr>
      </w:pPr>
      <w:r w:rsidRPr="008A39A6">
        <w:rPr>
          <w:sz w:val="28"/>
          <w:szCs w:val="28"/>
        </w:rPr>
        <w:lastRenderedPageBreak/>
        <w:t>К числу основных операций Банка, формирующих финансовый результат, относятся:</w:t>
      </w:r>
    </w:p>
    <w:p w:rsidR="008A39A6" w:rsidRPr="008A39A6" w:rsidRDefault="008A39A6" w:rsidP="008A39A6">
      <w:pPr>
        <w:pStyle w:val="aa"/>
        <w:numPr>
          <w:ilvl w:val="0"/>
          <w:numId w:val="19"/>
        </w:numPr>
        <w:tabs>
          <w:tab w:val="left" w:pos="915"/>
        </w:tabs>
        <w:ind w:left="0" w:firstLine="709"/>
        <w:jc w:val="both"/>
        <w:rPr>
          <w:sz w:val="28"/>
          <w:szCs w:val="28"/>
        </w:rPr>
      </w:pPr>
      <w:r w:rsidRPr="008A39A6">
        <w:rPr>
          <w:sz w:val="28"/>
          <w:szCs w:val="28"/>
        </w:rPr>
        <w:t>кредитование клиентов Банка – физических лиц, включая потребительское и ипотечное кредитование, а также предоставление кредитов индивидуальным предпринимателям;</w:t>
      </w:r>
    </w:p>
    <w:p w:rsidR="008A39A6" w:rsidRPr="008A39A6" w:rsidRDefault="008A39A6" w:rsidP="008A39A6">
      <w:pPr>
        <w:pStyle w:val="aa"/>
        <w:numPr>
          <w:ilvl w:val="0"/>
          <w:numId w:val="19"/>
        </w:numPr>
        <w:tabs>
          <w:tab w:val="left" w:pos="915"/>
        </w:tabs>
        <w:ind w:left="0" w:firstLine="709"/>
        <w:jc w:val="both"/>
        <w:rPr>
          <w:sz w:val="28"/>
          <w:szCs w:val="28"/>
        </w:rPr>
      </w:pPr>
      <w:r w:rsidRPr="008A39A6">
        <w:rPr>
          <w:sz w:val="28"/>
          <w:szCs w:val="28"/>
        </w:rPr>
        <w:t>кредитование клиентов Банка – юридических лиц, включая предприятия малого и среднего бизнеса;</w:t>
      </w:r>
    </w:p>
    <w:p w:rsidR="008A39A6" w:rsidRPr="008A39A6" w:rsidRDefault="008A39A6" w:rsidP="008A39A6">
      <w:pPr>
        <w:pStyle w:val="aa"/>
        <w:numPr>
          <w:ilvl w:val="0"/>
          <w:numId w:val="19"/>
        </w:numPr>
        <w:tabs>
          <w:tab w:val="left" w:pos="915"/>
        </w:tabs>
        <w:ind w:left="0" w:firstLine="709"/>
        <w:jc w:val="both"/>
        <w:rPr>
          <w:sz w:val="28"/>
          <w:szCs w:val="28"/>
        </w:rPr>
      </w:pPr>
      <w:r w:rsidRPr="008A39A6">
        <w:rPr>
          <w:sz w:val="28"/>
          <w:szCs w:val="28"/>
        </w:rPr>
        <w:t>операции на фондовом и денежном рынках, включая брокерское обслуживание на ММВБ, МФБ и РТС, купля-продажа акций и векселей на внебиржевом рынке по заявкам клиентов;</w:t>
      </w:r>
    </w:p>
    <w:p w:rsidR="008A39A6" w:rsidRPr="008A39A6" w:rsidRDefault="008A39A6" w:rsidP="008A39A6">
      <w:pPr>
        <w:pStyle w:val="aa"/>
        <w:numPr>
          <w:ilvl w:val="0"/>
          <w:numId w:val="19"/>
        </w:numPr>
        <w:tabs>
          <w:tab w:val="left" w:pos="915"/>
        </w:tabs>
        <w:ind w:left="0" w:firstLine="709"/>
        <w:jc w:val="both"/>
        <w:rPr>
          <w:sz w:val="28"/>
          <w:szCs w:val="28"/>
        </w:rPr>
      </w:pPr>
      <w:r w:rsidRPr="008A39A6">
        <w:rPr>
          <w:sz w:val="28"/>
          <w:szCs w:val="28"/>
        </w:rPr>
        <w:t>операции на международном валютном рынке (</w:t>
      </w:r>
      <w:proofErr w:type="spellStart"/>
      <w:r w:rsidRPr="008A39A6">
        <w:rPr>
          <w:sz w:val="28"/>
          <w:szCs w:val="28"/>
        </w:rPr>
        <w:t>ForEx</w:t>
      </w:r>
      <w:proofErr w:type="spellEnd"/>
      <w:r w:rsidRPr="008A39A6">
        <w:rPr>
          <w:sz w:val="28"/>
          <w:szCs w:val="28"/>
        </w:rPr>
        <w:t>);</w:t>
      </w:r>
    </w:p>
    <w:p w:rsidR="008A39A6" w:rsidRPr="008A39A6" w:rsidRDefault="008A39A6" w:rsidP="008A39A6">
      <w:pPr>
        <w:pStyle w:val="aa"/>
        <w:numPr>
          <w:ilvl w:val="0"/>
          <w:numId w:val="19"/>
        </w:numPr>
        <w:tabs>
          <w:tab w:val="left" w:pos="915"/>
        </w:tabs>
        <w:ind w:left="0" w:firstLine="709"/>
        <w:jc w:val="both"/>
        <w:rPr>
          <w:sz w:val="28"/>
          <w:szCs w:val="28"/>
        </w:rPr>
      </w:pPr>
      <w:r w:rsidRPr="008A39A6">
        <w:rPr>
          <w:sz w:val="28"/>
          <w:szCs w:val="28"/>
        </w:rPr>
        <w:t>расчетно-кассовое обслуживание юридических и физических лиц, денежные переводы;</w:t>
      </w:r>
    </w:p>
    <w:p w:rsidR="00D703F4" w:rsidRPr="000506A3" w:rsidRDefault="008A39A6" w:rsidP="000506A3">
      <w:pPr>
        <w:pStyle w:val="aa"/>
        <w:numPr>
          <w:ilvl w:val="0"/>
          <w:numId w:val="19"/>
        </w:numPr>
        <w:tabs>
          <w:tab w:val="left" w:pos="915"/>
        </w:tabs>
        <w:ind w:left="0" w:firstLine="709"/>
        <w:jc w:val="both"/>
        <w:rPr>
          <w:sz w:val="28"/>
          <w:szCs w:val="28"/>
        </w:rPr>
      </w:pPr>
      <w:r w:rsidRPr="008A39A6">
        <w:rPr>
          <w:sz w:val="28"/>
          <w:szCs w:val="28"/>
        </w:rPr>
        <w:t>имущественное и личное страхование.</w:t>
      </w:r>
    </w:p>
    <w:p w:rsidR="00D703F4" w:rsidRDefault="00B04F8B" w:rsidP="00CA50BC">
      <w:pPr>
        <w:rPr>
          <w:sz w:val="28"/>
          <w:szCs w:val="28"/>
        </w:rPr>
      </w:pPr>
      <w:r>
        <w:rPr>
          <w:sz w:val="28"/>
          <w:szCs w:val="28"/>
        </w:rPr>
        <w:t xml:space="preserve">Рассмотрим  организационную  структуру </w:t>
      </w:r>
      <w:r w:rsidRPr="00B04F8B">
        <w:rPr>
          <w:sz w:val="28"/>
          <w:szCs w:val="28"/>
        </w:rPr>
        <w:t xml:space="preserve"> Банка ВТБ 24 (ЗАО) </w:t>
      </w:r>
    </w:p>
    <w:p w:rsidR="00CA50BC" w:rsidRDefault="00CA50BC" w:rsidP="00CA50BC">
      <w:pPr>
        <w:rPr>
          <w:sz w:val="28"/>
          <w:szCs w:val="28"/>
        </w:rPr>
      </w:pPr>
      <w:r>
        <w:rPr>
          <w:noProof/>
          <w:sz w:val="28"/>
          <w:szCs w:val="28"/>
          <w:shd w:val="clear" w:color="auto" w:fill="auto"/>
        </w:rPr>
        <mc:AlternateContent>
          <mc:Choice Requires="wps">
            <w:drawing>
              <wp:anchor distT="0" distB="0" distL="114300" distR="114300" simplePos="0" relativeHeight="251757568" behindDoc="0" locked="0" layoutInCell="1" allowOverlap="1" wp14:anchorId="38D23F31" wp14:editId="74CF1AB5">
                <wp:simplePos x="0" y="0"/>
                <wp:positionH relativeFrom="column">
                  <wp:posOffset>1691640</wp:posOffset>
                </wp:positionH>
                <wp:positionV relativeFrom="paragraph">
                  <wp:posOffset>276225</wp:posOffset>
                </wp:positionV>
                <wp:extent cx="1866900" cy="552450"/>
                <wp:effectExtent l="0" t="0" r="19050" b="19050"/>
                <wp:wrapNone/>
                <wp:docPr id="42" name="Прямоугольник 42"/>
                <wp:cNvGraphicFramePr/>
                <a:graphic xmlns:a="http://schemas.openxmlformats.org/drawingml/2006/main">
                  <a:graphicData uri="http://schemas.microsoft.com/office/word/2010/wordprocessingShape">
                    <wps:wsp>
                      <wps:cNvSpPr/>
                      <wps:spPr>
                        <a:xfrm>
                          <a:off x="0" y="0"/>
                          <a:ext cx="1866900" cy="552450"/>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A50BC">
                            <w:r>
                              <w:t>Общее собрание акционеров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2" o:spid="_x0000_s1068" style="position:absolute;left:0;text-align:left;margin-left:133.2pt;margin-top:21.75pt;width:147pt;height:4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" fillcolor="white [3201]" strokecolor="black [3200]" strokeweight=".25pt">
                <v:textbox>
                  <w:txbxContent>
                    <w:p w:rsidR="00130217" w:rsidRDefault="00130217" w:rsidP="00CA50BC">
                      <w:r>
                        <w:t>Общее собрание акционеров</w:t>
                      </w:r>
                    </w:p>
                  </w:txbxContent>
                </v:textbox>
              </v:rect>
            </w:pict>
          </mc:Fallback>
        </mc:AlternateContent>
      </w:r>
    </w:p>
    <w:p w:rsidR="008A39A6" w:rsidRPr="00CA50BC" w:rsidRDefault="00CA50BC" w:rsidP="00CA50BC">
      <w:pPr>
        <w:tabs>
          <w:tab w:val="left" w:pos="1650"/>
        </w:tabs>
        <w:jc w:val="lef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8A39A6" w:rsidRDefault="00D703F4"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58592" behindDoc="0" locked="0" layoutInCell="1" allowOverlap="1" wp14:anchorId="48407EC6" wp14:editId="6D4C56DB">
                <wp:simplePos x="0" y="0"/>
                <wp:positionH relativeFrom="column">
                  <wp:posOffset>2615565</wp:posOffset>
                </wp:positionH>
                <wp:positionV relativeFrom="paragraph">
                  <wp:posOffset>211455</wp:posOffset>
                </wp:positionV>
                <wp:extent cx="0" cy="285750"/>
                <wp:effectExtent l="95250" t="0" r="57150" b="57150"/>
                <wp:wrapNone/>
                <wp:docPr id="73" name="Прямая со стрелкой 73"/>
                <wp:cNvGraphicFramePr/>
                <a:graphic xmlns:a="http://schemas.openxmlformats.org/drawingml/2006/main">
                  <a:graphicData uri="http://schemas.microsoft.com/office/word/2010/wordprocessingShape">
                    <wps:wsp>
                      <wps:cNvCnPr/>
                      <wps:spPr>
                        <a:xfrm>
                          <a:off x="0" y="0"/>
                          <a:ext cx="0" cy="2857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Прямая со стрелкой 73" o:spid="_x0000_s1026" type="#_x0000_t32" style="position:absolute;margin-left:205.95pt;margin-top:16.65pt;width:0;height:22.5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" strokecolor="black [3040]">
                <v:stroke endarrow="open"/>
              </v:shape>
            </w:pict>
          </mc:Fallback>
        </mc:AlternateContent>
      </w:r>
    </w:p>
    <w:p w:rsidR="00D703F4" w:rsidRDefault="005569CD"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59616" behindDoc="0" locked="0" layoutInCell="1" allowOverlap="1" wp14:anchorId="24AD031A" wp14:editId="1C5CB35F">
                <wp:simplePos x="0" y="0"/>
                <wp:positionH relativeFrom="column">
                  <wp:posOffset>1796415</wp:posOffset>
                </wp:positionH>
                <wp:positionV relativeFrom="paragraph">
                  <wp:posOffset>190500</wp:posOffset>
                </wp:positionV>
                <wp:extent cx="1600200" cy="457200"/>
                <wp:effectExtent l="0" t="0" r="19050" b="19050"/>
                <wp:wrapNone/>
                <wp:docPr id="85" name="Прямоугольник 85"/>
                <wp:cNvGraphicFramePr/>
                <a:graphic xmlns:a="http://schemas.openxmlformats.org/drawingml/2006/main">
                  <a:graphicData uri="http://schemas.microsoft.com/office/word/2010/wordprocessingShape">
                    <wps:wsp>
                      <wps:cNvSpPr/>
                      <wps:spPr>
                        <a:xfrm>
                          <a:off x="0" y="0"/>
                          <a:ext cx="1600200" cy="457200"/>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A50BC">
                            <w:r>
                              <w:t>Совет директоров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5" o:spid="_x0000_s1069" style="position:absolute;left:0;text-align:left;margin-left:141.45pt;margin-top:15pt;width:126pt;height:3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" fillcolor="white [3201]" strokecolor="black [3200]" strokeweight=".25pt">
                <v:textbox>
                  <w:txbxContent>
                    <w:p w:rsidR="00130217" w:rsidRDefault="00130217" w:rsidP="00CA50BC">
                      <w:r>
                        <w:t>Совет директоров</w:t>
                      </w:r>
                    </w:p>
                  </w:txbxContent>
                </v:textbox>
              </v:rect>
            </w:pict>
          </mc:Fallback>
        </mc:AlternateContent>
      </w:r>
      <w:r w:rsidR="00D703F4">
        <w:rPr>
          <w:noProof/>
          <w:sz w:val="28"/>
          <w:szCs w:val="28"/>
          <w:shd w:val="clear" w:color="auto" w:fill="auto"/>
        </w:rPr>
        <mc:AlternateContent>
          <mc:Choice Requires="wps">
            <w:drawing>
              <wp:anchor distT="0" distB="0" distL="114300" distR="114300" simplePos="0" relativeHeight="251765760" behindDoc="0" locked="0" layoutInCell="1" allowOverlap="1" wp14:anchorId="2B59FC75" wp14:editId="3636F024">
                <wp:simplePos x="0" y="0"/>
                <wp:positionH relativeFrom="column">
                  <wp:posOffset>-118110</wp:posOffset>
                </wp:positionH>
                <wp:positionV relativeFrom="paragraph">
                  <wp:posOffset>74295</wp:posOffset>
                </wp:positionV>
                <wp:extent cx="1562100" cy="714375"/>
                <wp:effectExtent l="0" t="0" r="19050" b="28575"/>
                <wp:wrapNone/>
                <wp:docPr id="104" name="Прямоугольник 104"/>
                <wp:cNvGraphicFramePr/>
                <a:graphic xmlns:a="http://schemas.openxmlformats.org/drawingml/2006/main">
                  <a:graphicData uri="http://schemas.microsoft.com/office/word/2010/wordprocessingShape">
                    <wps:wsp>
                      <wps:cNvSpPr/>
                      <wps:spPr>
                        <a:xfrm>
                          <a:off x="0" y="0"/>
                          <a:ext cx="1562100" cy="714375"/>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D703F4">
                            <w:r>
                              <w:t>Служба внутреннего контроля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04" o:spid="_x0000_s1070" style="position:absolute;left:0;text-align:left;margin-left:-9.3pt;margin-top:5.85pt;width:123pt;height:56.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" fillcolor="white [3201]" strokecolor="black [3200]" strokeweight=".25pt">
                <v:textbox>
                  <w:txbxContent>
                    <w:p w:rsidR="00130217" w:rsidRDefault="00130217" w:rsidP="00D703F4">
                      <w:r>
                        <w:t>Служба внутреннего контроля банка</w:t>
                      </w:r>
                    </w:p>
                  </w:txbxContent>
                </v:textbox>
              </v:rect>
            </w:pict>
          </mc:Fallback>
        </mc:AlternateContent>
      </w:r>
    </w:p>
    <w:p w:rsidR="00D703F4" w:rsidRDefault="00D703F4"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64736" behindDoc="0" locked="0" layoutInCell="1" allowOverlap="1" wp14:anchorId="74A77489" wp14:editId="572E9558">
                <wp:simplePos x="0" y="0"/>
                <wp:positionH relativeFrom="column">
                  <wp:posOffset>1443991</wp:posOffset>
                </wp:positionH>
                <wp:positionV relativeFrom="paragraph">
                  <wp:posOffset>110490</wp:posOffset>
                </wp:positionV>
                <wp:extent cx="352424" cy="0"/>
                <wp:effectExtent l="38100" t="76200" r="0" b="114300"/>
                <wp:wrapNone/>
                <wp:docPr id="103" name="Прямая со стрелкой 103"/>
                <wp:cNvGraphicFramePr/>
                <a:graphic xmlns:a="http://schemas.openxmlformats.org/drawingml/2006/main">
                  <a:graphicData uri="http://schemas.microsoft.com/office/word/2010/wordprocessingShape">
                    <wps:wsp>
                      <wps:cNvCnPr/>
                      <wps:spPr>
                        <a:xfrm flipH="1">
                          <a:off x="0" y="0"/>
                          <a:ext cx="35242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03" o:spid="_x0000_s1026" type="#_x0000_t32" style="position:absolute;margin-left:113.7pt;margin-top:8.7pt;width:27.75pt;height:0;flip:x;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" strokecolor="black [3040]">
                <v:stroke endarrow="open"/>
              </v:shape>
            </w:pict>
          </mc:Fallback>
        </mc:AlternateContent>
      </w:r>
    </w:p>
    <w:p w:rsidR="00D703F4" w:rsidRDefault="000506A3"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71904" behindDoc="0" locked="0" layoutInCell="1" allowOverlap="1" wp14:anchorId="31242843" wp14:editId="53295D44">
                <wp:simplePos x="0" y="0"/>
                <wp:positionH relativeFrom="column">
                  <wp:posOffset>4015105</wp:posOffset>
                </wp:positionH>
                <wp:positionV relativeFrom="paragraph">
                  <wp:posOffset>243840</wp:posOffset>
                </wp:positionV>
                <wp:extent cx="1419225" cy="599440"/>
                <wp:effectExtent l="0" t="0" r="28575" b="10160"/>
                <wp:wrapNone/>
                <wp:docPr id="111" name="Прямоугольник 111"/>
                <wp:cNvGraphicFramePr/>
                <a:graphic xmlns:a="http://schemas.openxmlformats.org/drawingml/2006/main">
                  <a:graphicData uri="http://schemas.microsoft.com/office/word/2010/wordprocessingShape">
                    <wps:wsp>
                      <wps:cNvSpPr/>
                      <wps:spPr>
                        <a:xfrm>
                          <a:off x="0" y="0"/>
                          <a:ext cx="1419225" cy="599440"/>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D703F4">
                            <w:r>
                              <w:t>Кредитный комитет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111" o:spid="_x0000_s1071" style="position:absolute;left:0;text-align:left;margin-left:316.15pt;margin-top:19.2pt;width:111.75pt;height:47.2pt;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" fillcolor="white [3201]" strokecolor="black [3200]" strokeweight=".25pt">
                <v:textbox>
                  <w:txbxContent>
                    <w:p w:rsidR="00130217" w:rsidRDefault="00130217" w:rsidP="00D703F4">
                      <w:r>
                        <w:t>Кредитный комитет</w:t>
                      </w:r>
                    </w:p>
                  </w:txbxContent>
                </v:textbox>
              </v:rect>
            </w:pict>
          </mc:Fallback>
        </mc:AlternateContent>
      </w:r>
      <w:r w:rsidR="00D703F4">
        <w:rPr>
          <w:noProof/>
          <w:sz w:val="28"/>
          <w:szCs w:val="28"/>
          <w:shd w:val="clear" w:color="auto" w:fill="auto"/>
        </w:rPr>
        <mc:AlternateContent>
          <mc:Choice Requires="wps">
            <w:drawing>
              <wp:anchor distT="0" distB="0" distL="114300" distR="114300" simplePos="0" relativeHeight="251762688" behindDoc="0" locked="0" layoutInCell="1" allowOverlap="1" wp14:anchorId="74EBEC1E" wp14:editId="19CE22C0">
                <wp:simplePos x="0" y="0"/>
                <wp:positionH relativeFrom="column">
                  <wp:posOffset>2596515</wp:posOffset>
                </wp:positionH>
                <wp:positionV relativeFrom="paragraph">
                  <wp:posOffset>38100</wp:posOffset>
                </wp:positionV>
                <wp:extent cx="0" cy="304800"/>
                <wp:effectExtent l="95250" t="0" r="57150" b="57150"/>
                <wp:wrapNone/>
                <wp:docPr id="101" name="Прямая со стрелкой 101"/>
                <wp:cNvGraphicFramePr/>
                <a:graphic xmlns:a="http://schemas.openxmlformats.org/drawingml/2006/main">
                  <a:graphicData uri="http://schemas.microsoft.com/office/word/2010/wordprocessingShape">
                    <wps:wsp>
                      <wps:cNvCnPr/>
                      <wps:spPr>
                        <a:xfrm>
                          <a:off x="0" y="0"/>
                          <a:ext cx="0" cy="3048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01" o:spid="_x0000_s1026" type="#_x0000_t32" style="position:absolute;margin-left:204.45pt;margin-top:3pt;width:0;height:24pt;z-index:251762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" strokecolor="black [3040]">
                <v:stroke endarrow="open"/>
              </v:shape>
            </w:pict>
          </mc:Fallback>
        </mc:AlternateContent>
      </w:r>
    </w:p>
    <w:p w:rsidR="00D703F4" w:rsidRDefault="000506A3"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60640" behindDoc="0" locked="0" layoutInCell="1" allowOverlap="1" wp14:anchorId="1417F027" wp14:editId="7564B7D2">
                <wp:simplePos x="0" y="0"/>
                <wp:positionH relativeFrom="column">
                  <wp:posOffset>1586865</wp:posOffset>
                </wp:positionH>
                <wp:positionV relativeFrom="paragraph">
                  <wp:posOffset>219075</wp:posOffset>
                </wp:positionV>
                <wp:extent cx="285115" cy="0"/>
                <wp:effectExtent l="38100" t="76200" r="0" b="114300"/>
                <wp:wrapNone/>
                <wp:docPr id="96" name="Прямая со стрелкой 96"/>
                <wp:cNvGraphicFramePr/>
                <a:graphic xmlns:a="http://schemas.openxmlformats.org/drawingml/2006/main">
                  <a:graphicData uri="http://schemas.microsoft.com/office/word/2010/wordprocessingShape">
                    <wps:wsp>
                      <wps:cNvCnPr/>
                      <wps:spPr>
                        <a:xfrm flipH="1">
                          <a:off x="0" y="0"/>
                          <a:ext cx="28511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6" o:spid="_x0000_s1026" type="#_x0000_t32" style="position:absolute;margin-left:124.95pt;margin-top:17.25pt;width:22.45pt;height:0;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61664" behindDoc="0" locked="0" layoutInCell="1" allowOverlap="1" wp14:anchorId="33ECE136" wp14:editId="21889A14">
                <wp:simplePos x="0" y="0"/>
                <wp:positionH relativeFrom="column">
                  <wp:posOffset>472440</wp:posOffset>
                </wp:positionH>
                <wp:positionV relativeFrom="paragraph">
                  <wp:posOffset>41910</wp:posOffset>
                </wp:positionV>
                <wp:extent cx="1114425" cy="333375"/>
                <wp:effectExtent l="0" t="0" r="28575" b="28575"/>
                <wp:wrapNone/>
                <wp:docPr id="100" name="Прямоугольник 100"/>
                <wp:cNvGraphicFramePr/>
                <a:graphic xmlns:a="http://schemas.openxmlformats.org/drawingml/2006/main">
                  <a:graphicData uri="http://schemas.microsoft.com/office/word/2010/wordprocessingShape">
                    <wps:wsp>
                      <wps:cNvSpPr/>
                      <wps:spPr>
                        <a:xfrm>
                          <a:off x="0" y="0"/>
                          <a:ext cx="1114425" cy="333375"/>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A50BC">
                            <w:r>
                              <w:t>Ревизор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100" o:spid="_x0000_s1072" style="position:absolute;left:0;text-align:left;margin-left:37.2pt;margin-top:3.3pt;width:87.75pt;height:26.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" fillcolor="white [3201]" strokecolor="black [3200]" strokeweight=".25pt">
                <v:textbox>
                  <w:txbxContent>
                    <w:p w:rsidR="00130217" w:rsidRDefault="00130217" w:rsidP="00CA50BC">
                      <w:r>
                        <w:t>Ревизор банка</w:t>
                      </w:r>
                    </w:p>
                  </w:txbxContent>
                </v:textbox>
              </v:rect>
            </w:pict>
          </mc:Fallback>
        </mc:AlternateContent>
      </w:r>
      <w:r>
        <w:rPr>
          <w:noProof/>
          <w:sz w:val="28"/>
          <w:szCs w:val="28"/>
          <w:shd w:val="clear" w:color="auto" w:fill="auto"/>
        </w:rPr>
        <mc:AlternateContent>
          <mc:Choice Requires="wps">
            <w:drawing>
              <wp:anchor distT="0" distB="0" distL="114300" distR="114300" simplePos="0" relativeHeight="251770880" behindDoc="0" locked="0" layoutInCell="1" allowOverlap="1" wp14:anchorId="108BB35B" wp14:editId="5A6C657A">
                <wp:simplePos x="0" y="0"/>
                <wp:positionH relativeFrom="column">
                  <wp:posOffset>3510915</wp:posOffset>
                </wp:positionH>
                <wp:positionV relativeFrom="paragraph">
                  <wp:posOffset>219075</wp:posOffset>
                </wp:positionV>
                <wp:extent cx="504825" cy="0"/>
                <wp:effectExtent l="0" t="76200" r="28575" b="114300"/>
                <wp:wrapNone/>
                <wp:docPr id="109" name="Прямая со стрелкой 109"/>
                <wp:cNvGraphicFramePr/>
                <a:graphic xmlns:a="http://schemas.openxmlformats.org/drawingml/2006/main">
                  <a:graphicData uri="http://schemas.microsoft.com/office/word/2010/wordprocessingShape">
                    <wps:wsp>
                      <wps:cNvCnPr/>
                      <wps:spPr>
                        <a:xfrm>
                          <a:off x="0" y="0"/>
                          <a:ext cx="504825"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09" o:spid="_x0000_s1026" type="#_x0000_t32" style="position:absolute;margin-left:276.45pt;margin-top:17.25pt;width:39.75pt;height: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" strokecolor="black [3040]">
                <v:stroke endarrow="open"/>
              </v:shape>
            </w:pict>
          </mc:Fallback>
        </mc:AlternateContent>
      </w:r>
      <w:r w:rsidR="00D703F4">
        <w:rPr>
          <w:noProof/>
          <w:sz w:val="28"/>
          <w:szCs w:val="28"/>
          <w:shd w:val="clear" w:color="auto" w:fill="auto"/>
        </w:rPr>
        <mc:AlternateContent>
          <mc:Choice Requires="wps">
            <w:drawing>
              <wp:anchor distT="0" distB="0" distL="114300" distR="114300" simplePos="0" relativeHeight="251763712" behindDoc="0" locked="0" layoutInCell="1" allowOverlap="1" wp14:anchorId="0B7DD4BD" wp14:editId="7556FAD9">
                <wp:simplePos x="0" y="0"/>
                <wp:positionH relativeFrom="column">
                  <wp:posOffset>1872615</wp:posOffset>
                </wp:positionH>
                <wp:positionV relativeFrom="paragraph">
                  <wp:posOffset>36195</wp:posOffset>
                </wp:positionV>
                <wp:extent cx="1647825" cy="400050"/>
                <wp:effectExtent l="0" t="0" r="28575" b="19050"/>
                <wp:wrapNone/>
                <wp:docPr id="102" name="Прямоугольник 102"/>
                <wp:cNvGraphicFramePr/>
                <a:graphic xmlns:a="http://schemas.openxmlformats.org/drawingml/2006/main">
                  <a:graphicData uri="http://schemas.microsoft.com/office/word/2010/wordprocessingShape">
                    <wps:wsp>
                      <wps:cNvSpPr/>
                      <wps:spPr>
                        <a:xfrm>
                          <a:off x="0" y="0"/>
                          <a:ext cx="1647825" cy="400050"/>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CA50BC">
                            <w:r>
                              <w:t>Правление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102" o:spid="_x0000_s1073" style="position:absolute;left:0;text-align:left;margin-left:147.45pt;margin-top:2.85pt;width:129.75pt;height:31.5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" fillcolor="white [3201]" strokecolor="black [3200]" strokeweight=".25pt">
                <v:textbox>
                  <w:txbxContent>
                    <w:p w:rsidR="00130217" w:rsidRDefault="00130217" w:rsidP="00CA50BC">
                      <w:r>
                        <w:t>Правление банка</w:t>
                      </w:r>
                    </w:p>
                  </w:txbxContent>
                </v:textbox>
              </v:rect>
            </w:pict>
          </mc:Fallback>
        </mc:AlternateContent>
      </w:r>
    </w:p>
    <w:p w:rsidR="00D703F4" w:rsidRDefault="000506A3"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66784" behindDoc="0" locked="0" layoutInCell="1" allowOverlap="1" wp14:anchorId="24E24CC5" wp14:editId="18A7F7A9">
                <wp:simplePos x="0" y="0"/>
                <wp:positionH relativeFrom="column">
                  <wp:posOffset>2596515</wp:posOffset>
                </wp:positionH>
                <wp:positionV relativeFrom="paragraph">
                  <wp:posOffset>129540</wp:posOffset>
                </wp:positionV>
                <wp:extent cx="0" cy="495300"/>
                <wp:effectExtent l="95250" t="0" r="57150" b="57150"/>
                <wp:wrapNone/>
                <wp:docPr id="105" name="Прямая со стрелкой 105"/>
                <wp:cNvGraphicFramePr/>
                <a:graphic xmlns:a="http://schemas.openxmlformats.org/drawingml/2006/main">
                  <a:graphicData uri="http://schemas.microsoft.com/office/word/2010/wordprocessingShape">
                    <wps:wsp>
                      <wps:cNvCnPr/>
                      <wps:spPr>
                        <a:xfrm>
                          <a:off x="0" y="0"/>
                          <a:ext cx="0" cy="49530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id="Прямая со стрелкой 105" o:spid="_x0000_s1026" type="#_x0000_t32" style="position:absolute;margin-left:204.45pt;margin-top:10.2pt;width:0;height:39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" strokecolor="black [3040]">
                <v:stroke endarrow="open"/>
              </v:shape>
            </w:pict>
          </mc:Fallback>
        </mc:AlternateContent>
      </w:r>
    </w:p>
    <w:p w:rsidR="00D703F4" w:rsidRDefault="000506A3"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72928" behindDoc="0" locked="0" layoutInCell="1" allowOverlap="1" wp14:anchorId="7ED4DCEA" wp14:editId="472C0AFF">
                <wp:simplePos x="0" y="0"/>
                <wp:positionH relativeFrom="column">
                  <wp:posOffset>4015740</wp:posOffset>
                </wp:positionH>
                <wp:positionV relativeFrom="paragraph">
                  <wp:posOffset>266700</wp:posOffset>
                </wp:positionV>
                <wp:extent cx="1419225" cy="638175"/>
                <wp:effectExtent l="0" t="0" r="28575" b="28575"/>
                <wp:wrapNone/>
                <wp:docPr id="112" name="Прямоугольник 112"/>
                <wp:cNvGraphicFramePr/>
                <a:graphic xmlns:a="http://schemas.openxmlformats.org/drawingml/2006/main">
                  <a:graphicData uri="http://schemas.microsoft.com/office/word/2010/wordprocessingShape">
                    <wps:wsp>
                      <wps:cNvSpPr/>
                      <wps:spPr>
                        <a:xfrm>
                          <a:off x="0" y="0"/>
                          <a:ext cx="1419225" cy="638175"/>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D703F4">
                            <w:r>
                              <w:t>Главный бухгалтер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Прямоугольник 112" o:spid="_x0000_s1074" style="position:absolute;left:0;text-align:left;margin-left:316.2pt;margin-top:21pt;width:111.75pt;height:50.25pt;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" fillcolor="white [3201]" strokecolor="black [3200]" strokeweight=".25pt">
                <v:textbox>
                  <w:txbxContent>
                    <w:p w:rsidR="00130217" w:rsidRDefault="00130217" w:rsidP="00D703F4">
                      <w:r>
                        <w:t>Главный бухгалтер банка</w:t>
                      </w:r>
                    </w:p>
                  </w:txbxContent>
                </v:textbox>
              </v:rect>
            </w:pict>
          </mc:Fallback>
        </mc:AlternateContent>
      </w:r>
    </w:p>
    <w:p w:rsidR="00D703F4" w:rsidRDefault="000506A3" w:rsidP="008A39A6">
      <w:pPr>
        <w:tabs>
          <w:tab w:val="left" w:pos="915"/>
        </w:tabs>
        <w:jc w:val="both"/>
        <w:rPr>
          <w:sz w:val="28"/>
          <w:szCs w:val="28"/>
        </w:rPr>
      </w:pPr>
      <w:r>
        <w:rPr>
          <w:noProof/>
          <w:sz w:val="28"/>
          <w:szCs w:val="28"/>
          <w:shd w:val="clear" w:color="auto" w:fill="auto"/>
        </w:rPr>
        <mc:AlternateContent>
          <mc:Choice Requires="wps">
            <w:drawing>
              <wp:anchor distT="0" distB="0" distL="114300" distR="114300" simplePos="0" relativeHeight="251768832" behindDoc="0" locked="0" layoutInCell="1" allowOverlap="1" wp14:anchorId="7FAEBA90" wp14:editId="6D383606">
                <wp:simplePos x="0" y="0"/>
                <wp:positionH relativeFrom="column">
                  <wp:posOffset>3682365</wp:posOffset>
                </wp:positionH>
                <wp:positionV relativeFrom="paragraph">
                  <wp:posOffset>297180</wp:posOffset>
                </wp:positionV>
                <wp:extent cx="342900" cy="0"/>
                <wp:effectExtent l="0" t="76200" r="19050" b="114300"/>
                <wp:wrapNone/>
                <wp:docPr id="107" name="Прямая со стрелкой 107"/>
                <wp:cNvGraphicFramePr/>
                <a:graphic xmlns:a="http://schemas.openxmlformats.org/drawingml/2006/main">
                  <a:graphicData uri="http://schemas.microsoft.com/office/word/2010/wordprocessingShape">
                    <wps:wsp>
                      <wps:cNvCnPr/>
                      <wps:spPr>
                        <a:xfrm>
                          <a:off x="0" y="0"/>
                          <a:ext cx="3429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Прямая со стрелкой 107" o:spid="_x0000_s1026" type="#_x0000_t32" style="position:absolute;margin-left:289.95pt;margin-top:23.4pt;width:27pt;height:0;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" strokecolor="black [3040]">
                <v:stroke endarrow="open"/>
              </v:shape>
            </w:pict>
          </mc:Fallback>
        </mc:AlternateContent>
      </w:r>
      <w:r>
        <w:rPr>
          <w:noProof/>
          <w:sz w:val="28"/>
          <w:szCs w:val="28"/>
          <w:shd w:val="clear" w:color="auto" w:fill="auto"/>
        </w:rPr>
        <mc:AlternateContent>
          <mc:Choice Requires="wps">
            <w:drawing>
              <wp:anchor distT="0" distB="0" distL="114300" distR="114300" simplePos="0" relativeHeight="251767808" behindDoc="0" locked="0" layoutInCell="1" allowOverlap="1" wp14:anchorId="207D6CDB" wp14:editId="06C5DDF6">
                <wp:simplePos x="0" y="0"/>
                <wp:positionH relativeFrom="column">
                  <wp:posOffset>1443990</wp:posOffset>
                </wp:positionH>
                <wp:positionV relativeFrom="paragraph">
                  <wp:posOffset>17145</wp:posOffset>
                </wp:positionV>
                <wp:extent cx="2238375" cy="581025"/>
                <wp:effectExtent l="0" t="0" r="28575" b="28575"/>
                <wp:wrapNone/>
                <wp:docPr id="106" name="Прямоугольник 106"/>
                <wp:cNvGraphicFramePr/>
                <a:graphic xmlns:a="http://schemas.openxmlformats.org/drawingml/2006/main">
                  <a:graphicData uri="http://schemas.microsoft.com/office/word/2010/wordprocessingShape">
                    <wps:wsp>
                      <wps:cNvSpPr/>
                      <wps:spPr>
                        <a:xfrm>
                          <a:off x="0" y="0"/>
                          <a:ext cx="2238375" cy="581025"/>
                        </a:xfrm>
                        <a:prstGeom prst="rect">
                          <a:avLst/>
                        </a:prstGeom>
                        <a:ln w="3175"/>
                      </wps:spPr>
                      <wps:style>
                        <a:lnRef idx="2">
                          <a:schemeClr val="dk1"/>
                        </a:lnRef>
                        <a:fillRef idx="1">
                          <a:schemeClr val="lt1"/>
                        </a:fillRef>
                        <a:effectRef idx="0">
                          <a:schemeClr val="dk1"/>
                        </a:effectRef>
                        <a:fontRef idx="minor">
                          <a:schemeClr val="dk1"/>
                        </a:fontRef>
                      </wps:style>
                      <wps:txbx>
                        <w:txbxContent>
                          <w:p w:rsidR="00130217" w:rsidRDefault="00130217" w:rsidP="00D703F4">
                            <w:r>
                              <w:t>Председатель правления банка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06" o:spid="_x0000_s1075" style="position:absolute;left:0;text-align:left;margin-left:113.7pt;margin-top:1.35pt;width:176.25pt;height:45.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" fillcolor="white [3201]" strokecolor="black [3200]" strokeweight=".25pt">
                <v:textbox>
                  <w:txbxContent>
                    <w:p w:rsidR="00130217" w:rsidRDefault="00130217" w:rsidP="00D703F4">
                      <w:r>
                        <w:t>Председатель правления банка</w:t>
                      </w:r>
                    </w:p>
                  </w:txbxContent>
                </v:textbox>
              </v:rect>
            </w:pict>
          </mc:Fallback>
        </mc:AlternateContent>
      </w:r>
    </w:p>
    <w:p w:rsidR="00D703F4" w:rsidRDefault="00D703F4" w:rsidP="008A39A6">
      <w:pPr>
        <w:tabs>
          <w:tab w:val="left" w:pos="915"/>
        </w:tabs>
        <w:jc w:val="both"/>
        <w:rPr>
          <w:sz w:val="28"/>
          <w:szCs w:val="28"/>
        </w:rPr>
      </w:pPr>
    </w:p>
    <w:p w:rsidR="00D703F4" w:rsidRPr="008A39A6" w:rsidRDefault="00D703F4" w:rsidP="008A39A6">
      <w:pPr>
        <w:tabs>
          <w:tab w:val="left" w:pos="915"/>
        </w:tabs>
        <w:jc w:val="both"/>
        <w:rPr>
          <w:sz w:val="28"/>
          <w:szCs w:val="28"/>
        </w:rPr>
      </w:pPr>
    </w:p>
    <w:p w:rsidR="00D703F4" w:rsidRDefault="008F2F99" w:rsidP="008F2F99">
      <w:pPr>
        <w:tabs>
          <w:tab w:val="left" w:pos="915"/>
        </w:tabs>
        <w:jc w:val="both"/>
        <w:rPr>
          <w:sz w:val="28"/>
          <w:szCs w:val="28"/>
        </w:rPr>
      </w:pPr>
      <w:r>
        <w:rPr>
          <w:sz w:val="28"/>
          <w:szCs w:val="28"/>
        </w:rPr>
        <w:t xml:space="preserve">              </w:t>
      </w:r>
      <w:r w:rsidR="005569CD">
        <w:rPr>
          <w:sz w:val="28"/>
          <w:szCs w:val="28"/>
        </w:rPr>
        <w:t>Рисунок 3   ̶  Организационная структура банка ВТБ 24</w:t>
      </w:r>
    </w:p>
    <w:p w:rsidR="005569CD" w:rsidRDefault="005569CD" w:rsidP="005569CD">
      <w:pPr>
        <w:tabs>
          <w:tab w:val="left" w:pos="915"/>
        </w:tabs>
        <w:rPr>
          <w:sz w:val="28"/>
          <w:szCs w:val="28"/>
        </w:rPr>
      </w:pPr>
    </w:p>
    <w:p w:rsidR="005569CD" w:rsidRDefault="005569CD" w:rsidP="005569CD">
      <w:pPr>
        <w:tabs>
          <w:tab w:val="left" w:pos="915"/>
        </w:tabs>
        <w:ind w:firstLine="709"/>
        <w:jc w:val="both"/>
        <w:rPr>
          <w:sz w:val="28"/>
          <w:szCs w:val="28"/>
        </w:rPr>
      </w:pPr>
      <w:r w:rsidRPr="005569CD">
        <w:rPr>
          <w:sz w:val="28"/>
          <w:szCs w:val="28"/>
        </w:rPr>
        <w:t>Высшим органом управления Банка является общее собрание акционеров, принимающее важнейшие решения.</w:t>
      </w:r>
    </w:p>
    <w:p w:rsidR="000506A3" w:rsidRPr="000506A3" w:rsidRDefault="000506A3" w:rsidP="000506A3">
      <w:pPr>
        <w:tabs>
          <w:tab w:val="left" w:pos="915"/>
        </w:tabs>
        <w:ind w:firstLine="709"/>
        <w:jc w:val="both"/>
        <w:rPr>
          <w:sz w:val="28"/>
          <w:szCs w:val="28"/>
        </w:rPr>
      </w:pPr>
      <w:r w:rsidRPr="000506A3">
        <w:rPr>
          <w:sz w:val="28"/>
          <w:szCs w:val="28"/>
        </w:rPr>
        <w:t>Общее собрание акционеров:</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принимает решение об основании, реорганизации банка;</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утверждает акты, документы деловой политики банка;</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принимает устав банка;</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рассматривает и утверждает отчет о работе банка;</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рассматривает и утверждает результаты деятельности банка и - принимает решения об использовании полученной прибыли или о покрытии убытков;</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принимает решения в части формирования фондов банка;</w:t>
      </w:r>
    </w:p>
    <w:p w:rsidR="000506A3" w:rsidRPr="000506A3" w:rsidRDefault="000506A3" w:rsidP="000506A3">
      <w:pPr>
        <w:pStyle w:val="aa"/>
        <w:numPr>
          <w:ilvl w:val="0"/>
          <w:numId w:val="21"/>
        </w:numPr>
        <w:tabs>
          <w:tab w:val="left" w:pos="915"/>
        </w:tabs>
        <w:ind w:left="0" w:firstLine="709"/>
        <w:jc w:val="both"/>
        <w:rPr>
          <w:sz w:val="28"/>
          <w:szCs w:val="28"/>
        </w:rPr>
      </w:pPr>
      <w:r w:rsidRPr="000506A3">
        <w:rPr>
          <w:sz w:val="28"/>
          <w:szCs w:val="28"/>
        </w:rPr>
        <w:t>избирает членов исполнительных и контрольных органов банка, также Президента банка.</w:t>
      </w:r>
    </w:p>
    <w:p w:rsidR="005569CD" w:rsidRDefault="005569CD" w:rsidP="005569CD">
      <w:pPr>
        <w:tabs>
          <w:tab w:val="left" w:pos="915"/>
        </w:tabs>
        <w:ind w:firstLine="709"/>
        <w:jc w:val="both"/>
        <w:rPr>
          <w:sz w:val="28"/>
          <w:szCs w:val="28"/>
        </w:rPr>
      </w:pPr>
      <w:r w:rsidRPr="005569CD">
        <w:rPr>
          <w:sz w:val="28"/>
          <w:szCs w:val="28"/>
        </w:rPr>
        <w:t>Совет директоров Банка</w:t>
      </w:r>
      <w:r>
        <w:rPr>
          <w:sz w:val="28"/>
          <w:szCs w:val="28"/>
        </w:rPr>
        <w:t xml:space="preserve"> </w:t>
      </w:r>
      <w:r w:rsidRPr="005569CD">
        <w:rPr>
          <w:sz w:val="28"/>
          <w:szCs w:val="28"/>
        </w:rPr>
        <w:t>осуществляет общее руководство деятельностью банка, в функции которого входит планирование, включающее выбор цели стратегии. Совет директоров Банка определяет приоритетные направления деятельности банка, утверждает годовые планы расходов и доходов, рассматривает результаты деятельности банка, а также утверждает внутренние документы банка и т.п.</w:t>
      </w:r>
    </w:p>
    <w:p w:rsidR="005569CD" w:rsidRPr="005569CD" w:rsidRDefault="005569CD" w:rsidP="005569CD">
      <w:pPr>
        <w:tabs>
          <w:tab w:val="left" w:pos="915"/>
        </w:tabs>
        <w:ind w:firstLine="709"/>
        <w:jc w:val="both"/>
        <w:rPr>
          <w:sz w:val="28"/>
          <w:szCs w:val="28"/>
        </w:rPr>
      </w:pPr>
      <w:r w:rsidRPr="005569CD">
        <w:rPr>
          <w:sz w:val="28"/>
          <w:szCs w:val="28"/>
        </w:rPr>
        <w:t>Для эффективного управления деятельностью банка совет директоров избирает коллегиальный исполнительный орган — Правление Банка.</w:t>
      </w:r>
    </w:p>
    <w:p w:rsidR="005569CD" w:rsidRPr="005569CD" w:rsidRDefault="005569CD" w:rsidP="005569CD">
      <w:pPr>
        <w:tabs>
          <w:tab w:val="left" w:pos="915"/>
        </w:tabs>
        <w:ind w:firstLine="709"/>
        <w:jc w:val="both"/>
        <w:rPr>
          <w:sz w:val="28"/>
          <w:szCs w:val="28"/>
        </w:rPr>
      </w:pPr>
      <w:r w:rsidRPr="005569CD">
        <w:rPr>
          <w:sz w:val="28"/>
          <w:szCs w:val="28"/>
        </w:rPr>
        <w:t>Правление Банка состоит из Председателя  Правления, его заместителей и других членов Правления.</w:t>
      </w:r>
    </w:p>
    <w:p w:rsidR="005569CD" w:rsidRPr="005569CD" w:rsidRDefault="005569CD" w:rsidP="005569CD">
      <w:pPr>
        <w:tabs>
          <w:tab w:val="left" w:pos="915"/>
        </w:tabs>
        <w:ind w:firstLine="709"/>
        <w:jc w:val="both"/>
        <w:rPr>
          <w:sz w:val="28"/>
          <w:szCs w:val="28"/>
        </w:rPr>
      </w:pPr>
      <w:r w:rsidRPr="005569CD">
        <w:rPr>
          <w:sz w:val="28"/>
          <w:szCs w:val="28"/>
        </w:rPr>
        <w:t>Правление вырабатывает финансово-хозяйственную политику банка, осуществляет исполнительно-распорядительные функции, в том числе координирует работу структурных подразделений и филиалов банка, принимает решения по важнейшим вопросам деятельности банка.</w:t>
      </w:r>
    </w:p>
    <w:p w:rsidR="005569CD" w:rsidRPr="005569CD" w:rsidRDefault="005569CD" w:rsidP="005569CD">
      <w:pPr>
        <w:tabs>
          <w:tab w:val="left" w:pos="915"/>
        </w:tabs>
        <w:ind w:firstLine="709"/>
        <w:jc w:val="both"/>
        <w:rPr>
          <w:sz w:val="28"/>
          <w:szCs w:val="28"/>
        </w:rPr>
      </w:pPr>
      <w:r w:rsidRPr="005569CD">
        <w:rPr>
          <w:sz w:val="28"/>
          <w:szCs w:val="28"/>
        </w:rPr>
        <w:lastRenderedPageBreak/>
        <w:t>При Правлении банка создаются кредитный комитет и ревизионная комиссия.</w:t>
      </w:r>
    </w:p>
    <w:p w:rsidR="005569CD" w:rsidRPr="005569CD" w:rsidRDefault="005569CD" w:rsidP="005569CD">
      <w:pPr>
        <w:tabs>
          <w:tab w:val="left" w:pos="915"/>
        </w:tabs>
        <w:ind w:firstLine="709"/>
        <w:jc w:val="both"/>
        <w:rPr>
          <w:sz w:val="28"/>
          <w:szCs w:val="28"/>
        </w:rPr>
      </w:pPr>
      <w:r w:rsidRPr="005569CD">
        <w:rPr>
          <w:sz w:val="28"/>
          <w:szCs w:val="28"/>
        </w:rPr>
        <w:t>Кредитный комитет разрабатывает, кредитую политику банка, структуру  привлекаемых средств и их размещение, создание   заключений  по предоставлению наиболее крупных ссуд, ссуд, превышающих установленные лимиты, по уровню процентных ставок на отдельные виды кредитов.</w:t>
      </w:r>
    </w:p>
    <w:p w:rsidR="005569CD" w:rsidRPr="005569CD" w:rsidRDefault="005569CD" w:rsidP="005569CD">
      <w:pPr>
        <w:tabs>
          <w:tab w:val="left" w:pos="915"/>
        </w:tabs>
        <w:ind w:firstLine="709"/>
        <w:jc w:val="both"/>
        <w:rPr>
          <w:sz w:val="28"/>
          <w:szCs w:val="28"/>
        </w:rPr>
      </w:pPr>
      <w:r w:rsidRPr="005569CD">
        <w:rPr>
          <w:sz w:val="28"/>
          <w:szCs w:val="28"/>
        </w:rPr>
        <w:t>Ревизионная комиссия избирается Общим собранием акционеров Банка. Она  проверяет соблюдение законодательных и других актов, регулирующих деятельность банка; постановку банковского контроля; кредитные, расчетные, валютные и другие операции, проведенные банком в течение операционного года (сплошной проверкой или выборочно); состояние кассы и имущества.</w:t>
      </w:r>
    </w:p>
    <w:p w:rsidR="005569CD" w:rsidRPr="005569CD" w:rsidRDefault="005569CD" w:rsidP="005569CD">
      <w:pPr>
        <w:tabs>
          <w:tab w:val="left" w:pos="915"/>
        </w:tabs>
        <w:ind w:firstLine="709"/>
        <w:jc w:val="both"/>
        <w:rPr>
          <w:sz w:val="28"/>
          <w:szCs w:val="28"/>
        </w:rPr>
      </w:pPr>
      <w:r w:rsidRPr="005569CD">
        <w:rPr>
          <w:sz w:val="28"/>
          <w:szCs w:val="28"/>
        </w:rPr>
        <w:t>Служба внутреннего контроля является самостоятельным структурным подразделением Банка и действует на основании Устава Банка и Положения о службе внутреннего контроля, утверждаемого Советом директоров Банка.</w:t>
      </w:r>
    </w:p>
    <w:p w:rsidR="005569CD" w:rsidRPr="005569CD" w:rsidRDefault="000506A3" w:rsidP="000506A3">
      <w:pPr>
        <w:tabs>
          <w:tab w:val="left" w:pos="915"/>
        </w:tabs>
        <w:jc w:val="both"/>
        <w:rPr>
          <w:sz w:val="28"/>
          <w:szCs w:val="28"/>
        </w:rPr>
      </w:pPr>
      <w:r>
        <w:rPr>
          <w:sz w:val="28"/>
          <w:szCs w:val="28"/>
        </w:rPr>
        <w:t xml:space="preserve">Она </w:t>
      </w:r>
      <w:r w:rsidR="005569CD" w:rsidRPr="005569CD">
        <w:rPr>
          <w:sz w:val="28"/>
          <w:szCs w:val="28"/>
        </w:rPr>
        <w:t>создается для осуществления внутреннего контроля и содействия органам управления Банка для обеспечения эффективного функционирования Банка.</w:t>
      </w:r>
    </w:p>
    <w:p w:rsidR="00D703F4" w:rsidRPr="00B04F8B" w:rsidRDefault="005569CD" w:rsidP="00B04F8B">
      <w:pPr>
        <w:tabs>
          <w:tab w:val="left" w:pos="915"/>
        </w:tabs>
        <w:ind w:firstLine="709"/>
        <w:jc w:val="both"/>
        <w:rPr>
          <w:sz w:val="28"/>
          <w:szCs w:val="28"/>
        </w:rPr>
      </w:pPr>
      <w:r w:rsidRPr="005569CD">
        <w:rPr>
          <w:sz w:val="28"/>
          <w:szCs w:val="28"/>
        </w:rPr>
        <w:t>Главный бухгалтер осуществляет руководство учетно-операционным отделом и отделом внутри банковских операций. Главный бухгалтер отвечает та формирование учетной политики, ведения бухгалтерского учета, своевременное и достоверное представление бухгалтерской отчетности, организует внутри банковский контроль.</w:t>
      </w:r>
    </w:p>
    <w:p w:rsidR="00C27E62" w:rsidRPr="00C27E62" w:rsidRDefault="00C27E62" w:rsidP="00C27E62">
      <w:pPr>
        <w:tabs>
          <w:tab w:val="left" w:pos="915"/>
        </w:tabs>
        <w:ind w:firstLine="709"/>
        <w:jc w:val="both"/>
        <w:rPr>
          <w:sz w:val="28"/>
          <w:szCs w:val="28"/>
        </w:rPr>
      </w:pPr>
      <w:r w:rsidRPr="00C27E62">
        <w:rPr>
          <w:sz w:val="28"/>
          <w:szCs w:val="28"/>
        </w:rPr>
        <w:t>Руководство текущей деятельностью Банка осуществляется единоличным исполнительным органом Банка – Президентом – Председателем Правления (по состоянию на 01.06.2014 г. – Михаил Михайлович Задорнов) и коллегиальным исполнительным органом Банка – Правлением.</w:t>
      </w:r>
    </w:p>
    <w:p w:rsidR="00C27E62" w:rsidRPr="00C27E62" w:rsidRDefault="00C27E62" w:rsidP="00C27E62">
      <w:pPr>
        <w:tabs>
          <w:tab w:val="left" w:pos="915"/>
        </w:tabs>
        <w:ind w:firstLine="709"/>
        <w:jc w:val="both"/>
        <w:rPr>
          <w:sz w:val="28"/>
          <w:szCs w:val="28"/>
        </w:rPr>
      </w:pPr>
      <w:r w:rsidRPr="00C27E62">
        <w:rPr>
          <w:sz w:val="28"/>
          <w:szCs w:val="28"/>
        </w:rPr>
        <w:lastRenderedPageBreak/>
        <w:t>Уставный капитал ВТБ 24 (ЗАО) составляет 74 394 400 589 рублей и разделен на 74 394 400 589 обыкновенных именных акций номинальной стоимостью 1 рубль каждая. Размер уставного капитала банка может быть увеличен путем увеличения номинальной стоимости акций или размещения дополнительных акций.</w:t>
      </w:r>
    </w:p>
    <w:p w:rsidR="00C27E62" w:rsidRPr="00C27E62" w:rsidRDefault="00C27E62" w:rsidP="00C27E62">
      <w:pPr>
        <w:tabs>
          <w:tab w:val="left" w:pos="915"/>
        </w:tabs>
        <w:ind w:firstLine="709"/>
        <w:jc w:val="both"/>
        <w:rPr>
          <w:sz w:val="28"/>
          <w:szCs w:val="28"/>
        </w:rPr>
      </w:pPr>
      <w:r w:rsidRPr="00C27E62">
        <w:rPr>
          <w:sz w:val="28"/>
          <w:szCs w:val="28"/>
        </w:rPr>
        <w:t xml:space="preserve">Акционерами ВТБ 24 (ЗАО) являются Банк ВТБ (открытое акционерное общество) – доля в уставном капитале 99,8988%, миноритарные акционеры – общая доля в уставном капитале – 0,1012%. </w:t>
      </w:r>
    </w:p>
    <w:p w:rsidR="00C27E62" w:rsidRPr="00C27E62" w:rsidRDefault="00C27E62" w:rsidP="00C27E62">
      <w:pPr>
        <w:tabs>
          <w:tab w:val="left" w:pos="915"/>
        </w:tabs>
        <w:ind w:firstLine="709"/>
        <w:jc w:val="both"/>
        <w:rPr>
          <w:sz w:val="28"/>
          <w:szCs w:val="28"/>
        </w:rPr>
      </w:pPr>
      <w:r w:rsidRPr="00C27E62">
        <w:rPr>
          <w:sz w:val="28"/>
          <w:szCs w:val="28"/>
        </w:rPr>
        <w:t>Основной целью деятельности Банка является получение прибыли при осуществлении банковских операций.</w:t>
      </w:r>
    </w:p>
    <w:p w:rsidR="005D7FFC" w:rsidRDefault="00C27E62" w:rsidP="00C27E62">
      <w:pPr>
        <w:tabs>
          <w:tab w:val="left" w:pos="915"/>
        </w:tabs>
        <w:ind w:firstLine="709"/>
        <w:jc w:val="both"/>
        <w:rPr>
          <w:sz w:val="28"/>
          <w:szCs w:val="28"/>
        </w:rPr>
      </w:pPr>
      <w:r w:rsidRPr="00C27E62">
        <w:rPr>
          <w:sz w:val="28"/>
          <w:szCs w:val="28"/>
        </w:rPr>
        <w:t xml:space="preserve">Банк ВТБ24  специализируется на обслуживании физических лиц, индивидуальных предпринимателей и предприятий малого бизнеса. Клиентам предлагаются основные банковские продукты, принятые в международной финансовой практике. </w:t>
      </w:r>
    </w:p>
    <w:p w:rsidR="005D7FFC" w:rsidRDefault="00C27E62" w:rsidP="00C27E62">
      <w:pPr>
        <w:tabs>
          <w:tab w:val="left" w:pos="915"/>
        </w:tabs>
        <w:ind w:firstLine="709"/>
        <w:jc w:val="both"/>
        <w:rPr>
          <w:sz w:val="28"/>
          <w:szCs w:val="28"/>
        </w:rPr>
      </w:pPr>
      <w:r w:rsidRPr="00C27E62">
        <w:rPr>
          <w:sz w:val="28"/>
          <w:szCs w:val="28"/>
        </w:rPr>
        <w:t xml:space="preserve">В числе предоставляемых услуг: </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денежные вклады;</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кредиты наличными;</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автокредитование;</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ипотечное кредитование;</w:t>
      </w:r>
    </w:p>
    <w:p w:rsidR="005D7FFC" w:rsidRPr="005D7FFC" w:rsidRDefault="005D7FFC" w:rsidP="005D7FFC">
      <w:pPr>
        <w:pStyle w:val="aa"/>
        <w:numPr>
          <w:ilvl w:val="0"/>
          <w:numId w:val="24"/>
        </w:numPr>
        <w:tabs>
          <w:tab w:val="left" w:pos="915"/>
        </w:tabs>
        <w:ind w:left="0" w:firstLine="709"/>
        <w:jc w:val="both"/>
        <w:rPr>
          <w:sz w:val="28"/>
          <w:szCs w:val="28"/>
        </w:rPr>
      </w:pPr>
      <w:proofErr w:type="spellStart"/>
      <w:r w:rsidRPr="005D7FFC">
        <w:rPr>
          <w:sz w:val="28"/>
          <w:szCs w:val="28"/>
        </w:rPr>
        <w:t>рестуктуризация</w:t>
      </w:r>
      <w:proofErr w:type="spellEnd"/>
      <w:r w:rsidRPr="005D7FFC">
        <w:rPr>
          <w:sz w:val="28"/>
          <w:szCs w:val="28"/>
        </w:rPr>
        <w:t xml:space="preserve"> кредитов;</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кредитные и банковские карты;</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монеты из драгоценных металлов;</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обезличенные металлические счета;</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денежные переводы;</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индивидуальные сейфовые ячейки;</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расчетно-кассовое обслуживание;</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дистанционное обслуживание;</w:t>
      </w:r>
    </w:p>
    <w:p w:rsidR="005D7FFC" w:rsidRPr="005D7FFC" w:rsidRDefault="005D7FFC" w:rsidP="005D7FFC">
      <w:pPr>
        <w:pStyle w:val="aa"/>
        <w:numPr>
          <w:ilvl w:val="0"/>
          <w:numId w:val="24"/>
        </w:numPr>
        <w:tabs>
          <w:tab w:val="left" w:pos="915"/>
        </w:tabs>
        <w:ind w:left="0" w:firstLine="709"/>
        <w:jc w:val="both"/>
        <w:rPr>
          <w:sz w:val="28"/>
          <w:szCs w:val="28"/>
        </w:rPr>
      </w:pPr>
      <w:r w:rsidRPr="005D7FFC">
        <w:rPr>
          <w:sz w:val="28"/>
          <w:szCs w:val="28"/>
        </w:rPr>
        <w:t>наличная валюта, чеки и др.</w:t>
      </w:r>
    </w:p>
    <w:p w:rsidR="00C27E62" w:rsidRPr="00C27E62" w:rsidRDefault="00C27E62" w:rsidP="00C27E62">
      <w:pPr>
        <w:tabs>
          <w:tab w:val="left" w:pos="915"/>
        </w:tabs>
        <w:ind w:firstLine="709"/>
        <w:jc w:val="both"/>
        <w:rPr>
          <w:sz w:val="28"/>
          <w:szCs w:val="28"/>
        </w:rPr>
      </w:pPr>
      <w:r w:rsidRPr="00C27E62">
        <w:rPr>
          <w:sz w:val="28"/>
          <w:szCs w:val="28"/>
        </w:rPr>
        <w:lastRenderedPageBreak/>
        <w:t>Часть услуг доступна в круглосуточном режиме, для чего используются современные телекоммуникационные технологии.</w:t>
      </w:r>
    </w:p>
    <w:p w:rsidR="00C27E62" w:rsidRPr="00C27E62" w:rsidRDefault="00C27E62" w:rsidP="00C27E62">
      <w:pPr>
        <w:tabs>
          <w:tab w:val="left" w:pos="915"/>
        </w:tabs>
        <w:ind w:firstLine="709"/>
        <w:jc w:val="both"/>
        <w:rPr>
          <w:sz w:val="28"/>
          <w:szCs w:val="28"/>
        </w:rPr>
      </w:pPr>
      <w:r w:rsidRPr="00C27E62">
        <w:rPr>
          <w:sz w:val="28"/>
          <w:szCs w:val="28"/>
        </w:rPr>
        <w:t>Коллектив банка придерживается ценностей и принципов международной финансовой группы ВТБ. Одна из главных задач группы – поддержание и совершенствование развитой финансовой системы России.</w:t>
      </w:r>
    </w:p>
    <w:p w:rsidR="00C27E62" w:rsidRPr="00C27E62" w:rsidRDefault="00C27E62" w:rsidP="00C27E62">
      <w:pPr>
        <w:tabs>
          <w:tab w:val="left" w:pos="915"/>
        </w:tabs>
        <w:ind w:firstLine="709"/>
        <w:jc w:val="both"/>
        <w:rPr>
          <w:sz w:val="28"/>
          <w:szCs w:val="28"/>
        </w:rPr>
      </w:pPr>
      <w:r w:rsidRPr="00C27E62">
        <w:rPr>
          <w:sz w:val="28"/>
          <w:szCs w:val="28"/>
        </w:rPr>
        <w:t xml:space="preserve">Позиции ВТБ24 в международных рейтингах согласно данным рейтингового агентства </w:t>
      </w:r>
      <w:proofErr w:type="spellStart"/>
      <w:r w:rsidRPr="00C27E62">
        <w:rPr>
          <w:sz w:val="28"/>
          <w:szCs w:val="28"/>
        </w:rPr>
        <w:t>Moody’s</w:t>
      </w:r>
      <w:proofErr w:type="spellEnd"/>
      <w:r w:rsidRPr="00C27E62">
        <w:rPr>
          <w:sz w:val="28"/>
          <w:szCs w:val="28"/>
        </w:rPr>
        <w:t> </w:t>
      </w:r>
      <w:proofErr w:type="spellStart"/>
      <w:r w:rsidRPr="00C27E62">
        <w:rPr>
          <w:sz w:val="28"/>
          <w:szCs w:val="28"/>
        </w:rPr>
        <w:t>Investors</w:t>
      </w:r>
      <w:proofErr w:type="spellEnd"/>
      <w:r w:rsidRPr="00C27E62">
        <w:rPr>
          <w:sz w:val="28"/>
          <w:szCs w:val="28"/>
        </w:rPr>
        <w:t xml:space="preserve"> </w:t>
      </w:r>
      <w:proofErr w:type="spellStart"/>
      <w:r w:rsidRPr="00C27E62">
        <w:rPr>
          <w:sz w:val="28"/>
          <w:szCs w:val="28"/>
        </w:rPr>
        <w:t>Service</w:t>
      </w:r>
      <w:proofErr w:type="spellEnd"/>
      <w:r w:rsidRPr="00C27E62">
        <w:rPr>
          <w:sz w:val="28"/>
          <w:szCs w:val="28"/>
        </w:rPr>
        <w:t>:</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Долгосрочный рейтинг депозитов в иностранной валюте – Baa1 (умеренный кредитный риск), прогноз «Стабильный».</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Краткосрочный рейтинг депозитов в иностранной валюте – P-2 (хорошая способность погашать свои краткосрочные обязательства), прогноз «Стабильный».</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Долгосрочный рейтинг депозитов в местной валюте – Baa1 (умеренный кредитный риск), прогноз «Стабильный».</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Краткосрочный рейтинг депозитов в местной валюте – P-2 (хорошая способность погашать свои краткосрочные обязательства), прогноз «Стабильный».</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Рейтинг финансовой устойчивости – D (ограниченная самостоятельная финансовая устойчивость, временами банк испытывает необходимость во внешней поддержке), прогноз «Стабильный».</w:t>
      </w:r>
    </w:p>
    <w:p w:rsidR="00C27E62" w:rsidRPr="00C27E62" w:rsidRDefault="00C27E62" w:rsidP="00C27E62">
      <w:pPr>
        <w:numPr>
          <w:ilvl w:val="0"/>
          <w:numId w:val="13"/>
        </w:numPr>
        <w:tabs>
          <w:tab w:val="left" w:pos="915"/>
        </w:tabs>
        <w:ind w:left="0" w:firstLine="709"/>
        <w:jc w:val="both"/>
        <w:rPr>
          <w:sz w:val="28"/>
          <w:szCs w:val="28"/>
        </w:rPr>
      </w:pPr>
      <w:r w:rsidRPr="00C27E62">
        <w:rPr>
          <w:sz w:val="28"/>
          <w:szCs w:val="28"/>
        </w:rPr>
        <w:t>Рейтинг по национальной шкале – Aaa.ru (минимальный кредитный ри</w:t>
      </w:r>
      <w:proofErr w:type="gramStart"/>
      <w:r w:rsidRPr="00C27E62">
        <w:rPr>
          <w:sz w:val="28"/>
          <w:szCs w:val="28"/>
        </w:rPr>
        <w:t>ск в пр</w:t>
      </w:r>
      <w:proofErr w:type="gramEnd"/>
      <w:r w:rsidRPr="00C27E62">
        <w:rPr>
          <w:sz w:val="28"/>
          <w:szCs w:val="28"/>
        </w:rPr>
        <w:t>еделах РФ), прогноз «Стабильный».</w:t>
      </w:r>
    </w:p>
    <w:p w:rsidR="00C27E62" w:rsidRDefault="009C1301" w:rsidP="00C27E62">
      <w:pPr>
        <w:tabs>
          <w:tab w:val="left" w:pos="915"/>
        </w:tabs>
        <w:ind w:firstLine="709"/>
        <w:jc w:val="both"/>
        <w:rPr>
          <w:sz w:val="28"/>
          <w:szCs w:val="28"/>
        </w:rPr>
      </w:pPr>
      <w:r w:rsidRPr="009C1301">
        <w:rPr>
          <w:sz w:val="28"/>
          <w:szCs w:val="28"/>
        </w:rPr>
        <w:t>Единственным акционером «ВТБ 24» является ОАО Банк ВТБ (100 % акций).</w:t>
      </w:r>
    </w:p>
    <w:p w:rsidR="009C1301" w:rsidRDefault="009C1301" w:rsidP="009C1301">
      <w:pPr>
        <w:tabs>
          <w:tab w:val="left" w:pos="915"/>
        </w:tabs>
        <w:ind w:firstLine="709"/>
        <w:jc w:val="both"/>
        <w:rPr>
          <w:sz w:val="28"/>
          <w:szCs w:val="28"/>
        </w:rPr>
      </w:pPr>
      <w:r w:rsidRPr="009C1301">
        <w:rPr>
          <w:sz w:val="28"/>
          <w:szCs w:val="28"/>
        </w:rPr>
        <w:t>Председатель совета директоров банка — Костин Андрей Леонидович</w:t>
      </w:r>
    </w:p>
    <w:p w:rsidR="009C1301" w:rsidRDefault="009C1301" w:rsidP="009C1301">
      <w:pPr>
        <w:tabs>
          <w:tab w:val="left" w:pos="915"/>
        </w:tabs>
        <w:ind w:firstLine="709"/>
        <w:jc w:val="both"/>
        <w:rPr>
          <w:sz w:val="28"/>
          <w:szCs w:val="28"/>
        </w:rPr>
      </w:pPr>
      <w:r w:rsidRPr="009C1301">
        <w:rPr>
          <w:sz w:val="28"/>
          <w:szCs w:val="28"/>
        </w:rPr>
        <w:t>Президент-председатель правления банка — Задорнов Михаил Михайлович</w:t>
      </w:r>
      <w:r w:rsidR="00961569">
        <w:rPr>
          <w:sz w:val="28"/>
          <w:szCs w:val="28"/>
        </w:rPr>
        <w:t xml:space="preserve"> </w:t>
      </w:r>
    </w:p>
    <w:p w:rsidR="00327351" w:rsidRPr="00327351" w:rsidRDefault="00F03BFA" w:rsidP="008F2F99">
      <w:pPr>
        <w:tabs>
          <w:tab w:val="left" w:pos="915"/>
        </w:tabs>
        <w:ind w:firstLine="709"/>
        <w:jc w:val="both"/>
        <w:rPr>
          <w:sz w:val="28"/>
          <w:szCs w:val="28"/>
        </w:rPr>
      </w:pPr>
      <w:r w:rsidRPr="00F03BFA">
        <w:rPr>
          <w:sz w:val="28"/>
          <w:szCs w:val="28"/>
        </w:rPr>
        <w:t xml:space="preserve">Для оценки эффективности ведения финансово-хозяйственной деятельности Банка ВТБ24 были исследованы данные его бухгалтерского </w:t>
      </w:r>
      <w:r w:rsidRPr="00F03BFA">
        <w:rPr>
          <w:sz w:val="28"/>
          <w:szCs w:val="28"/>
        </w:rPr>
        <w:lastRenderedPageBreak/>
        <w:t>баланса и отчета о финансовых результатах за период 2011-2013 гг. (Приложение 1, 2, 3).</w:t>
      </w:r>
    </w:p>
    <w:p w:rsidR="00DA39D4" w:rsidRDefault="00DA39D4" w:rsidP="00DA39D4">
      <w:pPr>
        <w:tabs>
          <w:tab w:val="left" w:pos="915"/>
        </w:tabs>
        <w:ind w:firstLine="709"/>
        <w:jc w:val="both"/>
        <w:rPr>
          <w:sz w:val="28"/>
          <w:szCs w:val="28"/>
        </w:rPr>
      </w:pPr>
      <w:r w:rsidRPr="00DA39D4">
        <w:rPr>
          <w:sz w:val="28"/>
          <w:szCs w:val="28"/>
        </w:rPr>
        <w:t>Используя данные бухгалтерского баланса, можно проанализировать структуру ресурсов ЗАО Банка ВТБ24 в разрезе основных статей за 2011-2013гг. (Таблица 1).</w:t>
      </w:r>
    </w:p>
    <w:p w:rsidR="00327351" w:rsidRDefault="00327351" w:rsidP="00327351">
      <w:pPr>
        <w:tabs>
          <w:tab w:val="left" w:pos="915"/>
        </w:tabs>
        <w:jc w:val="both"/>
        <w:rPr>
          <w:sz w:val="28"/>
          <w:szCs w:val="28"/>
        </w:rPr>
      </w:pPr>
      <w:r w:rsidRPr="007334AC">
        <w:rPr>
          <w:sz w:val="28"/>
          <w:szCs w:val="28"/>
        </w:rPr>
        <w:t>Таблица 2 – Структура активов ЗАО Банк ВТБ24 за 2011-2013 гг</w:t>
      </w:r>
      <w:r w:rsidR="00C87A0F">
        <w:rPr>
          <w:sz w:val="28"/>
          <w:szCs w:val="28"/>
        </w:rPr>
        <w:t>.</w:t>
      </w:r>
    </w:p>
    <w:tbl>
      <w:tblPr>
        <w:tblW w:w="10478" w:type="dxa"/>
        <w:jc w:val="center"/>
        <w:tblInd w:w="4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4"/>
        <w:gridCol w:w="1447"/>
        <w:gridCol w:w="850"/>
        <w:gridCol w:w="1418"/>
        <w:gridCol w:w="850"/>
        <w:gridCol w:w="1418"/>
        <w:gridCol w:w="850"/>
        <w:gridCol w:w="1411"/>
      </w:tblGrid>
      <w:tr w:rsidR="00327351" w:rsidRPr="007334AC" w:rsidTr="00A65E9D">
        <w:trPr>
          <w:cantSplit/>
          <w:trHeight w:val="183"/>
          <w:jc w:val="center"/>
        </w:trPr>
        <w:tc>
          <w:tcPr>
            <w:tcW w:w="2234" w:type="dxa"/>
            <w:vMerge w:val="restart"/>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Наименование статей</w:t>
            </w:r>
          </w:p>
        </w:tc>
        <w:tc>
          <w:tcPr>
            <w:tcW w:w="2297" w:type="dxa"/>
            <w:gridSpan w:val="2"/>
            <w:tcBorders>
              <w:top w:val="single" w:sz="4" w:space="0" w:color="auto"/>
              <w:left w:val="single" w:sz="4" w:space="0" w:color="auto"/>
              <w:bottom w:val="single" w:sz="4" w:space="0" w:color="auto"/>
              <w:right w:val="single" w:sz="4" w:space="0" w:color="auto"/>
            </w:tcBorders>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2011 г.</w:t>
            </w:r>
          </w:p>
        </w:tc>
        <w:tc>
          <w:tcPr>
            <w:tcW w:w="2268" w:type="dxa"/>
            <w:gridSpan w:val="2"/>
            <w:tcBorders>
              <w:top w:val="single" w:sz="4" w:space="0" w:color="auto"/>
              <w:left w:val="single" w:sz="4" w:space="0" w:color="auto"/>
              <w:bottom w:val="single" w:sz="4" w:space="0" w:color="auto"/>
              <w:right w:val="single" w:sz="4" w:space="0" w:color="auto"/>
            </w:tcBorders>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2012 г.</w:t>
            </w:r>
          </w:p>
        </w:tc>
        <w:tc>
          <w:tcPr>
            <w:tcW w:w="2268" w:type="dxa"/>
            <w:gridSpan w:val="2"/>
            <w:tcBorders>
              <w:top w:val="single" w:sz="4" w:space="0" w:color="auto"/>
              <w:left w:val="single" w:sz="4" w:space="0" w:color="auto"/>
              <w:bottom w:val="single" w:sz="4" w:space="0" w:color="auto"/>
              <w:right w:val="single" w:sz="4" w:space="0" w:color="auto"/>
            </w:tcBorders>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2013 г.</w:t>
            </w:r>
          </w:p>
        </w:tc>
        <w:tc>
          <w:tcPr>
            <w:tcW w:w="1411" w:type="dxa"/>
            <w:vMerge w:val="restart"/>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 xml:space="preserve">2013 г. </w:t>
            </w:r>
            <w:r>
              <w:rPr>
                <w:shd w:val="clear" w:color="auto" w:fill="auto"/>
              </w:rPr>
              <w:t xml:space="preserve">к </w:t>
            </w:r>
            <w:r w:rsidRPr="007334AC">
              <w:rPr>
                <w:shd w:val="clear" w:color="auto" w:fill="auto"/>
              </w:rPr>
              <w:t>2011 г</w:t>
            </w:r>
            <w:proofErr w:type="gramStart"/>
            <w:r>
              <w:rPr>
                <w:shd w:val="clear" w:color="auto" w:fill="auto"/>
              </w:rPr>
              <w:t>+;-</w:t>
            </w:r>
            <w:r w:rsidRPr="007334AC">
              <w:rPr>
                <w:shd w:val="clear" w:color="auto" w:fill="auto"/>
              </w:rPr>
              <w:t>,</w:t>
            </w:r>
            <w:proofErr w:type="gramEnd"/>
          </w:p>
          <w:p w:rsidR="00327351" w:rsidRPr="007334AC" w:rsidRDefault="00DA39D4" w:rsidP="00A65E9D">
            <w:pPr>
              <w:tabs>
                <w:tab w:val="clear" w:pos="1020"/>
                <w:tab w:val="clear" w:pos="2910"/>
                <w:tab w:val="clear" w:pos="4677"/>
                <w:tab w:val="left" w:pos="2700"/>
              </w:tabs>
              <w:spacing w:line="240" w:lineRule="auto"/>
              <w:rPr>
                <w:shd w:val="clear" w:color="auto" w:fill="auto"/>
              </w:rPr>
            </w:pPr>
            <w:r>
              <w:rPr>
                <w:shd w:val="clear" w:color="auto" w:fill="auto"/>
              </w:rPr>
              <w:t>тыс</w:t>
            </w:r>
            <w:r w:rsidR="00327351">
              <w:rPr>
                <w:shd w:val="clear" w:color="auto" w:fill="auto"/>
              </w:rPr>
              <w:t>. руб</w:t>
            </w:r>
            <w:r w:rsidR="00327351" w:rsidRPr="007334AC">
              <w:rPr>
                <w:shd w:val="clear" w:color="auto" w:fill="auto"/>
              </w:rPr>
              <w:t xml:space="preserve">. </w:t>
            </w:r>
          </w:p>
        </w:tc>
      </w:tr>
      <w:tr w:rsidR="00327351" w:rsidRPr="007334AC" w:rsidTr="00A65E9D">
        <w:trPr>
          <w:cantSplit/>
          <w:trHeight w:val="662"/>
          <w:jc w:val="center"/>
        </w:trPr>
        <w:tc>
          <w:tcPr>
            <w:tcW w:w="2234" w:type="dxa"/>
            <w:vMerge/>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both"/>
              <w:rPr>
                <w:shd w:val="clear" w:color="auto" w:fill="auto"/>
              </w:rPr>
            </w:pP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744A2F" w:rsidP="00A65E9D">
            <w:pPr>
              <w:tabs>
                <w:tab w:val="clear" w:pos="1020"/>
                <w:tab w:val="clear" w:pos="2910"/>
                <w:tab w:val="clear" w:pos="4677"/>
                <w:tab w:val="left" w:pos="2700"/>
              </w:tabs>
              <w:spacing w:line="240" w:lineRule="auto"/>
              <w:rPr>
                <w:shd w:val="clear" w:color="auto" w:fill="auto"/>
              </w:rPr>
            </w:pPr>
            <w:r>
              <w:rPr>
                <w:shd w:val="clear" w:color="auto" w:fill="auto"/>
              </w:rPr>
              <w:t>тыс</w:t>
            </w:r>
            <w:r w:rsidR="00327351" w:rsidRPr="007334AC">
              <w:rPr>
                <w:shd w:val="clear" w:color="auto" w:fill="auto"/>
              </w:rPr>
              <w:t>. руб.</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 к</w:t>
            </w:r>
          </w:p>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итогу</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744A2F" w:rsidP="00A65E9D">
            <w:pPr>
              <w:tabs>
                <w:tab w:val="clear" w:pos="1020"/>
                <w:tab w:val="clear" w:pos="2910"/>
                <w:tab w:val="clear" w:pos="4677"/>
                <w:tab w:val="left" w:pos="2700"/>
              </w:tabs>
              <w:spacing w:line="240" w:lineRule="auto"/>
              <w:rPr>
                <w:shd w:val="clear" w:color="auto" w:fill="auto"/>
              </w:rPr>
            </w:pPr>
            <w:r>
              <w:rPr>
                <w:shd w:val="clear" w:color="auto" w:fill="auto"/>
              </w:rPr>
              <w:t>тыс</w:t>
            </w:r>
            <w:r w:rsidR="00327351" w:rsidRPr="007334AC">
              <w:rPr>
                <w:shd w:val="clear" w:color="auto" w:fill="auto"/>
              </w:rPr>
              <w:t>. руб.</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 к</w:t>
            </w:r>
          </w:p>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итогу</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744A2F" w:rsidP="00A65E9D">
            <w:pPr>
              <w:tabs>
                <w:tab w:val="clear" w:pos="1020"/>
                <w:tab w:val="clear" w:pos="2910"/>
                <w:tab w:val="clear" w:pos="4677"/>
                <w:tab w:val="left" w:pos="2700"/>
              </w:tabs>
              <w:spacing w:line="240" w:lineRule="auto"/>
              <w:rPr>
                <w:shd w:val="clear" w:color="auto" w:fill="auto"/>
              </w:rPr>
            </w:pPr>
            <w:r>
              <w:rPr>
                <w:shd w:val="clear" w:color="auto" w:fill="auto"/>
              </w:rPr>
              <w:t>тыс</w:t>
            </w:r>
            <w:r w:rsidR="00327351" w:rsidRPr="007334AC">
              <w:rPr>
                <w:shd w:val="clear" w:color="auto" w:fill="auto"/>
              </w:rPr>
              <w:t>. руб.</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 к</w:t>
            </w:r>
          </w:p>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итогу</w:t>
            </w:r>
          </w:p>
        </w:tc>
        <w:tc>
          <w:tcPr>
            <w:tcW w:w="1411" w:type="dxa"/>
            <w:vMerge/>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1.Денежные средства</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60396974</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5,15</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53109101</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3,61</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75391362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3,71</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14994388</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2.Средства кредитных организаций в ЦБ РФ</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37858702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3,23</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43516995</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2,96</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60601489</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2,99</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22742787</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 xml:space="preserve">2.1. </w:t>
            </w:r>
            <w:proofErr w:type="spellStart"/>
            <w:r w:rsidRPr="007334AC">
              <w:rPr>
                <w:shd w:val="clear" w:color="auto" w:fill="auto"/>
              </w:rPr>
              <w:t>Обязат</w:t>
            </w:r>
            <w:proofErr w:type="spellEnd"/>
            <w:r w:rsidRPr="007334AC">
              <w:rPr>
                <w:shd w:val="clear" w:color="auto" w:fill="auto"/>
              </w:rPr>
              <w:t>. резервы</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12831083</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1,09</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15415602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1,05</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17389242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0,86</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4558159</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3.Средства в кредитных организациях</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14227578</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1,21</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6468180</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0,44</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11230202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0,55</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-2997376</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4.Чистая ссудная задолженность</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993854041</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84,78</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1265153935</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85,95</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1683322017</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82,94</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689467976</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5.Чистые вложения в ценные бумаги, имеющиеся в наличии для продажи</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743121</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0,06</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20819153</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1,41</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79532692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3,92</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78789571</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6.Основные средства, нематериальные активы и материальные запасы</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12372621</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1,06</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15845294</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1,08</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24250867</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1,19</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11878246</w:t>
            </w:r>
          </w:p>
        </w:tc>
      </w:tr>
      <w:tr w:rsidR="00327351" w:rsidRPr="007334AC" w:rsidTr="00A65E9D">
        <w:trPr>
          <w:trHeight w:val="243"/>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7.Инвестиции в дочерние и зависимые организации</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741408</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0,06</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1464005</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0,10</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1576872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0,08</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835464</w:t>
            </w:r>
          </w:p>
        </w:tc>
      </w:tr>
      <w:tr w:rsidR="00327351" w:rsidRPr="007334AC" w:rsidTr="00A65E9D">
        <w:trPr>
          <w:trHeight w:val="456"/>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8. Прочие активы</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23001567</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1,96</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33903117</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2,30</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73971158</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3,64</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50969591</w:t>
            </w:r>
          </w:p>
        </w:tc>
      </w:tr>
      <w:tr w:rsidR="00327351" w:rsidRPr="007334AC" w:rsidTr="00A65E9D">
        <w:trPr>
          <w:trHeight w:val="566"/>
          <w:jc w:val="center"/>
        </w:trPr>
        <w:tc>
          <w:tcPr>
            <w:tcW w:w="2234"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jc w:val="left"/>
              <w:rPr>
                <w:shd w:val="clear" w:color="auto" w:fill="auto"/>
              </w:rPr>
            </w:pPr>
            <w:r w:rsidRPr="007334AC">
              <w:rPr>
                <w:shd w:val="clear" w:color="auto" w:fill="auto"/>
              </w:rPr>
              <w:t>9.Валюта баланса</w:t>
            </w:r>
          </w:p>
        </w:tc>
        <w:tc>
          <w:tcPr>
            <w:tcW w:w="1447"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1172334882</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100</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1472036739</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100</w:t>
            </w:r>
          </w:p>
        </w:tc>
        <w:tc>
          <w:tcPr>
            <w:tcW w:w="1418"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 w:val="left" w:pos="2700"/>
              </w:tabs>
              <w:spacing w:line="240" w:lineRule="auto"/>
              <w:rPr>
                <w:shd w:val="clear" w:color="auto" w:fill="auto"/>
              </w:rPr>
            </w:pPr>
            <w:r w:rsidRPr="007334AC">
              <w:rPr>
                <w:shd w:val="clear" w:color="auto" w:fill="auto"/>
              </w:rPr>
              <w:t>2029498877</w:t>
            </w:r>
          </w:p>
        </w:tc>
        <w:tc>
          <w:tcPr>
            <w:tcW w:w="850"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100</w:t>
            </w:r>
          </w:p>
        </w:tc>
        <w:tc>
          <w:tcPr>
            <w:tcW w:w="1411" w:type="dxa"/>
            <w:tcBorders>
              <w:top w:val="single" w:sz="4" w:space="0" w:color="auto"/>
              <w:left w:val="single" w:sz="4" w:space="0" w:color="auto"/>
              <w:bottom w:val="single" w:sz="4" w:space="0" w:color="auto"/>
              <w:right w:val="single" w:sz="4" w:space="0" w:color="auto"/>
            </w:tcBorders>
            <w:vAlign w:val="center"/>
          </w:tcPr>
          <w:p w:rsidR="00327351" w:rsidRPr="007334AC" w:rsidRDefault="00327351" w:rsidP="00A65E9D">
            <w:pPr>
              <w:tabs>
                <w:tab w:val="clear" w:pos="1020"/>
                <w:tab w:val="clear" w:pos="2910"/>
                <w:tab w:val="clear" w:pos="4677"/>
              </w:tabs>
              <w:spacing w:line="240" w:lineRule="auto"/>
              <w:rPr>
                <w:shd w:val="clear" w:color="auto" w:fill="auto"/>
              </w:rPr>
            </w:pPr>
            <w:r w:rsidRPr="007334AC">
              <w:rPr>
                <w:shd w:val="clear" w:color="auto" w:fill="auto"/>
              </w:rPr>
              <w:t>857163995</w:t>
            </w:r>
          </w:p>
        </w:tc>
      </w:tr>
    </w:tbl>
    <w:p w:rsidR="00327351" w:rsidRPr="007334AC" w:rsidRDefault="00327351" w:rsidP="00327351">
      <w:pPr>
        <w:tabs>
          <w:tab w:val="clear" w:pos="1020"/>
          <w:tab w:val="clear" w:pos="2910"/>
          <w:tab w:val="clear" w:pos="4677"/>
        </w:tabs>
        <w:ind w:firstLine="709"/>
        <w:jc w:val="both"/>
        <w:rPr>
          <w:sz w:val="28"/>
          <w:szCs w:val="28"/>
          <w:shd w:val="clear" w:color="auto" w:fill="auto"/>
        </w:rPr>
      </w:pPr>
    </w:p>
    <w:p w:rsidR="00327351" w:rsidRPr="00327351" w:rsidRDefault="00327351" w:rsidP="00327351">
      <w:pPr>
        <w:tabs>
          <w:tab w:val="left" w:pos="915"/>
        </w:tabs>
        <w:ind w:firstLine="709"/>
        <w:jc w:val="both"/>
        <w:rPr>
          <w:sz w:val="28"/>
          <w:szCs w:val="28"/>
        </w:rPr>
      </w:pPr>
      <w:r w:rsidRPr="00327351">
        <w:rPr>
          <w:sz w:val="28"/>
          <w:szCs w:val="28"/>
        </w:rPr>
        <w:lastRenderedPageBreak/>
        <w:t>Главной составляющей активов в ЗАО Банк ВТБ24 являются кредиты. Так, наибольший удельный вес в статьях актива в 2013 г. занимает чистая ссудная задолженность (82,94%). Данный показатель за рассматриваемый период  составил в 2011 г. – 993 854 041 тыс. руб., а в 2013 г. –1 683 322 017 тыс. руб., то есть прирост составил 689 467 976 тыс. руб.</w:t>
      </w:r>
    </w:p>
    <w:p w:rsidR="00ED22E7" w:rsidRDefault="00327351" w:rsidP="008F2F99">
      <w:pPr>
        <w:tabs>
          <w:tab w:val="left" w:pos="915"/>
        </w:tabs>
        <w:ind w:firstLine="709"/>
        <w:jc w:val="both"/>
        <w:rPr>
          <w:sz w:val="28"/>
          <w:szCs w:val="28"/>
        </w:rPr>
      </w:pPr>
      <w:r w:rsidRPr="00327351">
        <w:rPr>
          <w:sz w:val="28"/>
          <w:szCs w:val="28"/>
        </w:rPr>
        <w:t>Эффективная система управления кредитами предполагает наличие в банке сформулированной ссудно-инвестиционной политики, которая определяет, кому, на какие цели, в каком объеме и на какой срок могут предоставляться средства банка.</w:t>
      </w:r>
      <w:r w:rsidR="00027E72">
        <w:rPr>
          <w:sz w:val="28"/>
          <w:szCs w:val="28"/>
        </w:rPr>
        <w:t xml:space="preserve"> </w:t>
      </w:r>
      <w:r w:rsidR="00DA39D4" w:rsidRPr="00DA39D4">
        <w:rPr>
          <w:sz w:val="28"/>
          <w:szCs w:val="28"/>
        </w:rPr>
        <w:t xml:space="preserve">Структура </w:t>
      </w:r>
      <w:r w:rsidR="00DA39D4">
        <w:rPr>
          <w:sz w:val="28"/>
          <w:szCs w:val="28"/>
        </w:rPr>
        <w:t xml:space="preserve">пассивов </w:t>
      </w:r>
      <w:r w:rsidR="00DA39D4" w:rsidRPr="00DA39D4">
        <w:rPr>
          <w:sz w:val="28"/>
          <w:szCs w:val="28"/>
        </w:rPr>
        <w:t xml:space="preserve">ЗАО Банк ВТБ24 в динамике за 2011 – </w:t>
      </w:r>
      <w:r w:rsidR="008F2F99">
        <w:rPr>
          <w:sz w:val="28"/>
          <w:szCs w:val="28"/>
        </w:rPr>
        <w:t>2013 гг., представлена в таблице 3</w:t>
      </w: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8F2F99" w:rsidRDefault="008F2F99" w:rsidP="008F2F99">
      <w:pPr>
        <w:tabs>
          <w:tab w:val="left" w:pos="915"/>
        </w:tabs>
        <w:ind w:firstLine="709"/>
        <w:jc w:val="both"/>
        <w:rPr>
          <w:sz w:val="28"/>
          <w:szCs w:val="28"/>
        </w:rPr>
      </w:pPr>
    </w:p>
    <w:p w:rsidR="00F03BFA" w:rsidRPr="00F03BFA" w:rsidRDefault="00DB700D" w:rsidP="00F03BFA">
      <w:pPr>
        <w:shd w:val="clear" w:color="auto" w:fill="FFFFFF"/>
        <w:tabs>
          <w:tab w:val="clear" w:pos="1020"/>
          <w:tab w:val="clear" w:pos="2910"/>
          <w:tab w:val="clear" w:pos="4677"/>
        </w:tabs>
        <w:jc w:val="both"/>
        <w:rPr>
          <w:color w:val="000000"/>
          <w:sz w:val="28"/>
          <w:szCs w:val="28"/>
        </w:rPr>
      </w:pPr>
      <w:r>
        <w:rPr>
          <w:color w:val="000000"/>
          <w:sz w:val="28"/>
          <w:szCs w:val="28"/>
        </w:rPr>
        <w:lastRenderedPageBreak/>
        <w:t xml:space="preserve">Таблица </w:t>
      </w:r>
      <w:r w:rsidRPr="00F21FFA">
        <w:rPr>
          <w:color w:val="000000"/>
          <w:sz w:val="28"/>
          <w:szCs w:val="28"/>
        </w:rPr>
        <w:t>3</w:t>
      </w:r>
      <w:r w:rsidR="00F03BFA" w:rsidRPr="00F03BFA">
        <w:rPr>
          <w:color w:val="000000"/>
          <w:sz w:val="28"/>
          <w:szCs w:val="28"/>
        </w:rPr>
        <w:t xml:space="preserve"> – Сравнительный анализ пассивов за 2011-2013 гг.</w:t>
      </w:r>
    </w:p>
    <w:tbl>
      <w:tblPr>
        <w:tblW w:w="10303" w:type="dxa"/>
        <w:jc w:val="center"/>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0"/>
        <w:gridCol w:w="1418"/>
        <w:gridCol w:w="890"/>
        <w:gridCol w:w="1469"/>
        <w:gridCol w:w="919"/>
        <w:gridCol w:w="1469"/>
        <w:gridCol w:w="919"/>
        <w:gridCol w:w="1469"/>
      </w:tblGrid>
      <w:tr w:rsidR="007334AC" w:rsidRPr="007334AC" w:rsidTr="00327351">
        <w:trPr>
          <w:trHeight w:val="247"/>
          <w:jc w:val="center"/>
        </w:trPr>
        <w:tc>
          <w:tcPr>
            <w:tcW w:w="1750" w:type="dxa"/>
            <w:vMerge w:val="restart"/>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shd w:val="clear" w:color="auto" w:fill="auto"/>
              </w:rPr>
              <w:t>Наименование статей</w:t>
            </w:r>
          </w:p>
        </w:tc>
        <w:tc>
          <w:tcPr>
            <w:tcW w:w="2308" w:type="dxa"/>
            <w:gridSpan w:val="2"/>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2011 г.</w:t>
            </w:r>
          </w:p>
        </w:tc>
        <w:tc>
          <w:tcPr>
            <w:tcW w:w="2388" w:type="dxa"/>
            <w:gridSpan w:val="2"/>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2012 г.</w:t>
            </w:r>
          </w:p>
        </w:tc>
        <w:tc>
          <w:tcPr>
            <w:tcW w:w="2388" w:type="dxa"/>
            <w:gridSpan w:val="2"/>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2013 г.</w:t>
            </w:r>
          </w:p>
        </w:tc>
        <w:tc>
          <w:tcPr>
            <w:tcW w:w="1469" w:type="dxa"/>
            <w:vMerge w:val="restart"/>
            <w:shd w:val="clear" w:color="auto" w:fill="auto"/>
            <w:vAlign w:val="center"/>
          </w:tcPr>
          <w:p w:rsidR="007334AC" w:rsidRPr="007334AC" w:rsidRDefault="007334AC" w:rsidP="00DA39D4">
            <w:pPr>
              <w:tabs>
                <w:tab w:val="clear" w:pos="1020"/>
                <w:tab w:val="clear" w:pos="2910"/>
                <w:tab w:val="clear" w:pos="4677"/>
              </w:tabs>
              <w:spacing w:line="240" w:lineRule="auto"/>
              <w:rPr>
                <w:color w:val="000000"/>
              </w:rPr>
            </w:pPr>
            <w:r w:rsidRPr="007334AC">
              <w:rPr>
                <w:color w:val="000000"/>
                <w:shd w:val="clear" w:color="auto" w:fill="auto"/>
              </w:rPr>
              <w:t xml:space="preserve">2013 </w:t>
            </w:r>
            <w:proofErr w:type="spellStart"/>
            <w:r w:rsidRPr="007334AC">
              <w:rPr>
                <w:color w:val="000000"/>
                <w:shd w:val="clear" w:color="auto" w:fill="auto"/>
              </w:rPr>
              <w:t>г</w:t>
            </w:r>
            <w:proofErr w:type="gramStart"/>
            <w:r w:rsidRPr="007334AC">
              <w:rPr>
                <w:color w:val="000000"/>
                <w:shd w:val="clear" w:color="auto" w:fill="auto"/>
              </w:rPr>
              <w:t>.</w:t>
            </w:r>
            <w:r>
              <w:rPr>
                <w:color w:val="000000"/>
                <w:shd w:val="clear" w:color="auto" w:fill="auto"/>
              </w:rPr>
              <w:t>к</w:t>
            </w:r>
            <w:proofErr w:type="spellEnd"/>
            <w:proofErr w:type="gramEnd"/>
            <w:r w:rsidRPr="007334AC">
              <w:rPr>
                <w:color w:val="000000"/>
                <w:shd w:val="clear" w:color="auto" w:fill="auto"/>
              </w:rPr>
              <w:t xml:space="preserve"> 2011 г.,</w:t>
            </w:r>
            <w:r>
              <w:rPr>
                <w:color w:val="000000"/>
                <w:shd w:val="clear" w:color="auto" w:fill="auto"/>
              </w:rPr>
              <w:t>+;-</w:t>
            </w:r>
            <w:r w:rsidR="00DA39D4">
              <w:rPr>
                <w:color w:val="000000"/>
                <w:shd w:val="clear" w:color="auto" w:fill="auto"/>
              </w:rPr>
              <w:t>тыс</w:t>
            </w:r>
            <w:r w:rsidRPr="007334AC">
              <w:rPr>
                <w:color w:val="000000"/>
                <w:shd w:val="clear" w:color="auto" w:fill="auto"/>
              </w:rPr>
              <w:t>. руб.</w:t>
            </w:r>
          </w:p>
        </w:tc>
      </w:tr>
      <w:tr w:rsidR="007334AC" w:rsidRPr="007334AC" w:rsidTr="00327351">
        <w:trPr>
          <w:trHeight w:val="767"/>
          <w:jc w:val="center"/>
        </w:trPr>
        <w:tc>
          <w:tcPr>
            <w:tcW w:w="1750" w:type="dxa"/>
            <w:vMerge/>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p>
        </w:tc>
        <w:tc>
          <w:tcPr>
            <w:tcW w:w="1418" w:type="dxa"/>
            <w:shd w:val="clear" w:color="auto" w:fill="auto"/>
            <w:vAlign w:val="center"/>
          </w:tcPr>
          <w:p w:rsidR="007334AC" w:rsidRPr="007334AC" w:rsidRDefault="00DA39D4" w:rsidP="007334AC">
            <w:pPr>
              <w:tabs>
                <w:tab w:val="clear" w:pos="1020"/>
                <w:tab w:val="clear" w:pos="2910"/>
                <w:tab w:val="clear" w:pos="4677"/>
              </w:tabs>
              <w:spacing w:line="240" w:lineRule="auto"/>
              <w:rPr>
                <w:color w:val="000000"/>
              </w:rPr>
            </w:pPr>
            <w:r>
              <w:rPr>
                <w:color w:val="000000"/>
                <w:shd w:val="clear" w:color="auto" w:fill="auto"/>
              </w:rPr>
              <w:t>тыс</w:t>
            </w:r>
            <w:r w:rsidR="007334AC" w:rsidRPr="007334AC">
              <w:rPr>
                <w:color w:val="000000"/>
                <w:shd w:val="clear" w:color="auto" w:fill="auto"/>
              </w:rPr>
              <w:t>. руб.</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shd w:val="clear" w:color="auto" w:fill="auto"/>
              </w:rPr>
              <w:t>Удельный вес, %</w:t>
            </w:r>
          </w:p>
        </w:tc>
        <w:tc>
          <w:tcPr>
            <w:tcW w:w="1469" w:type="dxa"/>
            <w:shd w:val="clear" w:color="auto" w:fill="auto"/>
            <w:vAlign w:val="center"/>
          </w:tcPr>
          <w:p w:rsidR="007334AC" w:rsidRPr="007334AC" w:rsidRDefault="00DA39D4" w:rsidP="007334AC">
            <w:pPr>
              <w:tabs>
                <w:tab w:val="clear" w:pos="1020"/>
                <w:tab w:val="clear" w:pos="2910"/>
                <w:tab w:val="clear" w:pos="4677"/>
              </w:tabs>
              <w:spacing w:line="240" w:lineRule="auto"/>
              <w:rPr>
                <w:color w:val="000000"/>
              </w:rPr>
            </w:pPr>
            <w:r>
              <w:rPr>
                <w:color w:val="000000"/>
                <w:shd w:val="clear" w:color="auto" w:fill="auto"/>
              </w:rPr>
              <w:t>тыс</w:t>
            </w:r>
            <w:r w:rsidR="007334AC" w:rsidRPr="007334AC">
              <w:rPr>
                <w:color w:val="000000"/>
                <w:shd w:val="clear" w:color="auto" w:fill="auto"/>
              </w:rPr>
              <w:t>. руб.</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shd w:val="clear" w:color="auto" w:fill="auto"/>
              </w:rPr>
              <w:t>Удельный вес, %</w:t>
            </w:r>
          </w:p>
        </w:tc>
        <w:tc>
          <w:tcPr>
            <w:tcW w:w="1469" w:type="dxa"/>
            <w:shd w:val="clear" w:color="auto" w:fill="auto"/>
            <w:vAlign w:val="center"/>
          </w:tcPr>
          <w:p w:rsidR="007334AC" w:rsidRPr="007334AC" w:rsidRDefault="00DA39D4" w:rsidP="007334AC">
            <w:pPr>
              <w:tabs>
                <w:tab w:val="clear" w:pos="1020"/>
                <w:tab w:val="clear" w:pos="2910"/>
                <w:tab w:val="clear" w:pos="4677"/>
              </w:tabs>
              <w:spacing w:line="240" w:lineRule="auto"/>
              <w:rPr>
                <w:color w:val="000000"/>
              </w:rPr>
            </w:pPr>
            <w:r>
              <w:rPr>
                <w:color w:val="000000"/>
                <w:shd w:val="clear" w:color="auto" w:fill="auto"/>
              </w:rPr>
              <w:t>тыс</w:t>
            </w:r>
            <w:r w:rsidR="007334AC" w:rsidRPr="007334AC">
              <w:rPr>
                <w:color w:val="000000"/>
                <w:shd w:val="clear" w:color="auto" w:fill="auto"/>
              </w:rPr>
              <w:t>. руб.</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shd w:val="clear" w:color="auto" w:fill="auto"/>
              </w:rPr>
              <w:t>Удельный вес, %</w:t>
            </w:r>
          </w:p>
        </w:tc>
        <w:tc>
          <w:tcPr>
            <w:tcW w:w="1469" w:type="dxa"/>
            <w:vMerge/>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p>
        </w:tc>
      </w:tr>
      <w:tr w:rsidR="007334AC" w:rsidRPr="007334AC" w:rsidTr="00327351">
        <w:trPr>
          <w:trHeight w:val="740"/>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1.Средства кредитных организаций</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55659651</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4,75</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69496027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4,72</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110300419</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5,43</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5460768</w:t>
            </w:r>
          </w:p>
        </w:tc>
      </w:tr>
      <w:tr w:rsidR="007334AC" w:rsidRPr="007334AC" w:rsidTr="00327351">
        <w:trPr>
          <w:trHeight w:val="753"/>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 xml:space="preserve">2.Средства клиентов, </w:t>
            </w:r>
          </w:p>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 xml:space="preserve">в </w:t>
            </w:r>
            <w:proofErr w:type="spellStart"/>
            <w:r w:rsidRPr="007334AC">
              <w:rPr>
                <w:color w:val="000000"/>
              </w:rPr>
              <w:t>т.ч</w:t>
            </w:r>
            <w:proofErr w:type="spellEnd"/>
            <w:r w:rsidRPr="007334AC">
              <w:rPr>
                <w:color w:val="000000"/>
              </w:rPr>
              <w:t>.:</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999313870</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85,24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1189826285</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80,83</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1677433384</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82,65</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678119514</w:t>
            </w:r>
          </w:p>
        </w:tc>
      </w:tr>
      <w:tr w:rsidR="007334AC" w:rsidRPr="007334AC" w:rsidTr="00327351">
        <w:trPr>
          <w:trHeight w:val="507"/>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2.1.Вклады физ. лиц</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823133105</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70,21</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982659358</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66,76</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1338778438</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65,97</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515645333</w:t>
            </w:r>
          </w:p>
        </w:tc>
      </w:tr>
      <w:tr w:rsidR="007334AC" w:rsidRPr="007334AC" w:rsidTr="00327351">
        <w:trPr>
          <w:trHeight w:val="753"/>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 xml:space="preserve">3.Выпущ. долговые </w:t>
            </w:r>
            <w:proofErr w:type="spellStart"/>
            <w:r w:rsidRPr="007334AC">
              <w:rPr>
                <w:color w:val="000000"/>
              </w:rPr>
              <w:t>обязат-ва</w:t>
            </w:r>
            <w:proofErr w:type="spellEnd"/>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10380275</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0,89</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48058247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3,26</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49610547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2,44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39230272</w:t>
            </w:r>
          </w:p>
        </w:tc>
      </w:tr>
      <w:tr w:rsidR="007334AC" w:rsidRPr="007334AC" w:rsidTr="00327351">
        <w:trPr>
          <w:trHeight w:val="493"/>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 xml:space="preserve">4.Прочие </w:t>
            </w:r>
            <w:proofErr w:type="spellStart"/>
            <w:r w:rsidRPr="007334AC">
              <w:rPr>
                <w:color w:val="000000"/>
              </w:rPr>
              <w:t>обязат-ва</w:t>
            </w:r>
            <w:proofErr w:type="spellEnd"/>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7696386</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0,66</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13393144</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0,91</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19078789</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0,94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11382403</w:t>
            </w:r>
          </w:p>
        </w:tc>
      </w:tr>
      <w:tr w:rsidR="007334AC" w:rsidRPr="007334AC" w:rsidTr="00327351">
        <w:trPr>
          <w:trHeight w:val="985"/>
          <w:jc w:val="center"/>
        </w:trPr>
        <w:tc>
          <w:tcPr>
            <w:tcW w:w="1750" w:type="dxa"/>
            <w:shd w:val="clear" w:color="auto" w:fill="auto"/>
          </w:tcPr>
          <w:p w:rsidR="007334AC" w:rsidRPr="007334AC" w:rsidRDefault="007334AC" w:rsidP="00327351">
            <w:pPr>
              <w:tabs>
                <w:tab w:val="clear" w:pos="1020"/>
                <w:tab w:val="clear" w:pos="2910"/>
                <w:tab w:val="clear" w:pos="4677"/>
              </w:tabs>
              <w:spacing w:line="240" w:lineRule="auto"/>
              <w:jc w:val="both"/>
              <w:rPr>
                <w:color w:val="000000"/>
              </w:rPr>
            </w:pPr>
            <w:r w:rsidRPr="007334AC">
              <w:rPr>
                <w:color w:val="000000"/>
              </w:rPr>
              <w:t xml:space="preserve">5.Резервы на возможные потери </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475393</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0,04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797007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0,05</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2055771</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0,10</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1580378</w:t>
            </w:r>
          </w:p>
        </w:tc>
      </w:tr>
      <w:tr w:rsidR="007334AC" w:rsidRPr="007334AC" w:rsidTr="00327351">
        <w:trPr>
          <w:trHeight w:val="507"/>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6.Всего обязательств</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1073525575</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91,57</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1341151788</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91,11</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1890995642</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93,18</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817470067</w:t>
            </w:r>
          </w:p>
        </w:tc>
      </w:tr>
      <w:tr w:rsidR="007334AC" w:rsidRPr="007334AC" w:rsidTr="00327351">
        <w:trPr>
          <w:trHeight w:val="850"/>
          <w:jc w:val="center"/>
        </w:trPr>
        <w:tc>
          <w:tcPr>
            <w:tcW w:w="1750" w:type="dxa"/>
            <w:shd w:val="clear" w:color="auto" w:fill="auto"/>
          </w:tcPr>
          <w:p w:rsidR="007334AC" w:rsidRPr="007334AC" w:rsidRDefault="00327351" w:rsidP="00327351">
            <w:pPr>
              <w:tabs>
                <w:tab w:val="clear" w:pos="1020"/>
                <w:tab w:val="clear" w:pos="2910"/>
                <w:tab w:val="clear" w:pos="4677"/>
              </w:tabs>
              <w:spacing w:line="240" w:lineRule="auto"/>
              <w:jc w:val="both"/>
              <w:rPr>
                <w:color w:val="000000"/>
              </w:rPr>
            </w:pPr>
            <w:r>
              <w:rPr>
                <w:color w:val="000000"/>
              </w:rPr>
              <w:t>7.Средства акционеров</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50730197</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4,33</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50730197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3,45</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74394401</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3,67</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23664204</w:t>
            </w:r>
          </w:p>
        </w:tc>
      </w:tr>
      <w:tr w:rsidR="007334AC" w:rsidRPr="007334AC" w:rsidTr="00327351">
        <w:trPr>
          <w:trHeight w:val="493"/>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8.Эмиссионный доход</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22693020</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1,94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22693020</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1,54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13621614</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0,67</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-9071406</w:t>
            </w:r>
          </w:p>
        </w:tc>
      </w:tr>
      <w:tr w:rsidR="007334AC" w:rsidRPr="007334AC" w:rsidTr="00327351">
        <w:trPr>
          <w:trHeight w:val="507"/>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9.Переоценка ОС</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7308</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0,001</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7304</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0,001</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806092</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0,04</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798784</w:t>
            </w:r>
          </w:p>
        </w:tc>
      </w:tr>
      <w:tr w:rsidR="007334AC" w:rsidRPr="007334AC" w:rsidTr="00327351">
        <w:trPr>
          <w:trHeight w:val="999"/>
          <w:jc w:val="center"/>
        </w:trPr>
        <w:tc>
          <w:tcPr>
            <w:tcW w:w="1750" w:type="dxa"/>
            <w:shd w:val="clear" w:color="auto" w:fill="auto"/>
          </w:tcPr>
          <w:p w:rsidR="007334AC" w:rsidRPr="007334AC" w:rsidRDefault="007334AC" w:rsidP="00327351">
            <w:pPr>
              <w:tabs>
                <w:tab w:val="clear" w:pos="1020"/>
                <w:tab w:val="clear" w:pos="2910"/>
                <w:tab w:val="clear" w:pos="4677"/>
              </w:tabs>
              <w:spacing w:line="240" w:lineRule="auto"/>
              <w:jc w:val="both"/>
              <w:rPr>
                <w:color w:val="000000"/>
              </w:rPr>
            </w:pPr>
            <w:r w:rsidRPr="007334AC">
              <w:rPr>
                <w:color w:val="000000"/>
              </w:rPr>
              <w:t>10.Не</w:t>
            </w:r>
            <w:r w:rsidR="00327351">
              <w:rPr>
                <w:color w:val="000000"/>
              </w:rPr>
              <w:t xml:space="preserve">использованная прибыль </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13456168</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1,15</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37076119</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2,52</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20729863</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1,02</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7273695</w:t>
            </w:r>
          </w:p>
        </w:tc>
      </w:tr>
      <w:tr w:rsidR="007334AC" w:rsidRPr="007334AC" w:rsidTr="00327351">
        <w:trPr>
          <w:trHeight w:val="753"/>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11.Всего источников собств. ср-в</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98809307</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8,43</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130884951</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8,89</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138503235</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6,82</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39693928</w:t>
            </w:r>
          </w:p>
        </w:tc>
      </w:tr>
      <w:tr w:rsidR="007334AC" w:rsidRPr="007334AC" w:rsidTr="00327351">
        <w:trPr>
          <w:trHeight w:val="247"/>
          <w:jc w:val="center"/>
        </w:trPr>
        <w:tc>
          <w:tcPr>
            <w:tcW w:w="1750" w:type="dxa"/>
            <w:shd w:val="clear" w:color="auto" w:fill="auto"/>
          </w:tcPr>
          <w:p w:rsidR="007334AC" w:rsidRPr="007334AC" w:rsidRDefault="007334AC" w:rsidP="007334AC">
            <w:pPr>
              <w:tabs>
                <w:tab w:val="clear" w:pos="1020"/>
                <w:tab w:val="clear" w:pos="2910"/>
                <w:tab w:val="clear" w:pos="4677"/>
              </w:tabs>
              <w:spacing w:line="240" w:lineRule="auto"/>
              <w:jc w:val="both"/>
              <w:rPr>
                <w:color w:val="000000"/>
              </w:rPr>
            </w:pPr>
            <w:r w:rsidRPr="007334AC">
              <w:rPr>
                <w:color w:val="000000"/>
              </w:rPr>
              <w:t>12.Валюта баланса</w:t>
            </w:r>
          </w:p>
        </w:tc>
        <w:tc>
          <w:tcPr>
            <w:tcW w:w="1418"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1172334882</w:t>
            </w:r>
          </w:p>
        </w:tc>
        <w:tc>
          <w:tcPr>
            <w:tcW w:w="890"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100,00</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1472036739</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100,00</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2029498877</w:t>
            </w:r>
          </w:p>
        </w:tc>
        <w:tc>
          <w:tcPr>
            <w:tcW w:w="91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100,00</w:t>
            </w:r>
          </w:p>
        </w:tc>
        <w:tc>
          <w:tcPr>
            <w:tcW w:w="1469" w:type="dxa"/>
            <w:shd w:val="clear" w:color="auto" w:fill="auto"/>
            <w:vAlign w:val="center"/>
          </w:tcPr>
          <w:p w:rsidR="007334AC" w:rsidRPr="007334AC" w:rsidRDefault="007334AC" w:rsidP="007334AC">
            <w:pPr>
              <w:tabs>
                <w:tab w:val="clear" w:pos="1020"/>
                <w:tab w:val="clear" w:pos="2910"/>
                <w:tab w:val="clear" w:pos="4677"/>
              </w:tabs>
              <w:spacing w:line="240" w:lineRule="auto"/>
              <w:rPr>
                <w:color w:val="000000"/>
              </w:rPr>
            </w:pPr>
            <w:r w:rsidRPr="007334AC">
              <w:rPr>
                <w:color w:val="000000"/>
              </w:rPr>
              <w:t>857163995</w:t>
            </w:r>
          </w:p>
        </w:tc>
      </w:tr>
    </w:tbl>
    <w:p w:rsidR="00DA39D4" w:rsidRPr="00F03BFA" w:rsidRDefault="00DA39D4" w:rsidP="00F03BFA">
      <w:pPr>
        <w:shd w:val="clear" w:color="auto" w:fill="FFFFFF"/>
        <w:tabs>
          <w:tab w:val="clear" w:pos="1020"/>
          <w:tab w:val="clear" w:pos="2910"/>
          <w:tab w:val="clear" w:pos="4677"/>
        </w:tabs>
        <w:ind w:firstLine="709"/>
        <w:jc w:val="both"/>
        <w:rPr>
          <w:color w:val="000000"/>
          <w:sz w:val="28"/>
          <w:szCs w:val="28"/>
        </w:rPr>
      </w:pPr>
    </w:p>
    <w:p w:rsidR="007334AC" w:rsidRPr="007334AC" w:rsidRDefault="007334AC" w:rsidP="007334AC">
      <w:pPr>
        <w:tabs>
          <w:tab w:val="left" w:pos="915"/>
        </w:tabs>
        <w:ind w:firstLine="709"/>
        <w:jc w:val="both"/>
        <w:rPr>
          <w:sz w:val="28"/>
          <w:szCs w:val="28"/>
        </w:rPr>
      </w:pPr>
      <w:r w:rsidRPr="007334AC">
        <w:rPr>
          <w:sz w:val="28"/>
          <w:szCs w:val="28"/>
        </w:rPr>
        <w:t>Таким образом, данные таблицы 1 показывают, какую долю занимает капитал в пассиве баланса, то есть меньшая доля пассива, говорящая о том, что банк строит свою финансовую деятельность на привлеченных средствах. </w:t>
      </w:r>
    </w:p>
    <w:p w:rsidR="007334AC" w:rsidRPr="007334AC" w:rsidRDefault="007334AC" w:rsidP="007334AC">
      <w:pPr>
        <w:tabs>
          <w:tab w:val="left" w:pos="915"/>
        </w:tabs>
        <w:ind w:firstLine="709"/>
        <w:jc w:val="both"/>
        <w:rPr>
          <w:sz w:val="28"/>
          <w:szCs w:val="28"/>
        </w:rPr>
      </w:pPr>
      <w:r w:rsidRPr="007334AC">
        <w:rPr>
          <w:sz w:val="28"/>
          <w:szCs w:val="28"/>
        </w:rPr>
        <w:lastRenderedPageBreak/>
        <w:t>Пассивные и активные операции коммерческого банка тесно связаны между собой. Если возрастает стоимость ресурсов, то банковская маржа сократится, прибыль снизится и в результате банку будет необходим поиск более выгодных сфер вложения капитала для того, чтобы поправить свои дела. Поэтому необходима четкая координация активных и пассивных операций.</w:t>
      </w:r>
    </w:p>
    <w:p w:rsidR="00DA39D4" w:rsidRPr="00DA39D4" w:rsidRDefault="00DA39D4" w:rsidP="00DA39D4">
      <w:pPr>
        <w:tabs>
          <w:tab w:val="left" w:pos="915"/>
        </w:tabs>
        <w:ind w:firstLine="709"/>
        <w:jc w:val="both"/>
        <w:rPr>
          <w:sz w:val="28"/>
          <w:szCs w:val="28"/>
        </w:rPr>
      </w:pPr>
      <w:r w:rsidRPr="00DA39D4">
        <w:rPr>
          <w:sz w:val="28"/>
          <w:szCs w:val="28"/>
        </w:rPr>
        <w:t>За 2013 год активы/пассивы Банка увеличились в 1,4 раза и достигли 2 029 498 877 тыс. руб. по сравнению с 2012 годом – 1 472 036 739 тыс. руб. и в 1,7 раза по сравнению с 2011 годом – 1 172 334 882 тыс. руб. (Рисунок 1).</w:t>
      </w:r>
    </w:p>
    <w:p w:rsidR="00DA39D4" w:rsidRPr="00DA39D4" w:rsidRDefault="00DA39D4" w:rsidP="00DA39D4">
      <w:pPr>
        <w:tabs>
          <w:tab w:val="left" w:pos="915"/>
        </w:tabs>
        <w:ind w:firstLine="709"/>
        <w:jc w:val="both"/>
        <w:rPr>
          <w:sz w:val="28"/>
          <w:szCs w:val="28"/>
        </w:rPr>
      </w:pPr>
      <w:r w:rsidRPr="00DA39D4">
        <w:rPr>
          <w:sz w:val="28"/>
          <w:szCs w:val="28"/>
        </w:rPr>
        <w:t xml:space="preserve">Необходимым условием для осуществления активных операций является достаточность средств банка, то есть пассивов. Качественный анализ структуры собственных средств коммерческого банка позволяет выделить источники их формирования. </w:t>
      </w:r>
    </w:p>
    <w:p w:rsidR="007334AC" w:rsidRDefault="007334AC" w:rsidP="007334AC">
      <w:pPr>
        <w:tabs>
          <w:tab w:val="left" w:pos="915"/>
        </w:tabs>
        <w:ind w:firstLine="709"/>
        <w:jc w:val="both"/>
        <w:rPr>
          <w:sz w:val="28"/>
          <w:szCs w:val="28"/>
        </w:rPr>
      </w:pPr>
    </w:p>
    <w:p w:rsidR="00DA39D4" w:rsidRPr="00DA39D4" w:rsidRDefault="00DA39D4" w:rsidP="00DA39D4">
      <w:pPr>
        <w:tabs>
          <w:tab w:val="left" w:pos="915"/>
        </w:tabs>
        <w:ind w:firstLine="709"/>
        <w:jc w:val="both"/>
        <w:rPr>
          <w:sz w:val="28"/>
          <w:szCs w:val="28"/>
        </w:rPr>
      </w:pPr>
      <w:r w:rsidRPr="00DA39D4">
        <w:rPr>
          <w:noProof/>
          <w:sz w:val="28"/>
          <w:szCs w:val="28"/>
        </w:rPr>
        <w:drawing>
          <wp:inline distT="0" distB="0" distL="0" distR="0" wp14:anchorId="6FE0D605" wp14:editId="1F7F6BBD">
            <wp:extent cx="4143375" cy="22955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43375" cy="2295525"/>
                    </a:xfrm>
                    <a:prstGeom prst="rect">
                      <a:avLst/>
                    </a:prstGeom>
                    <a:noFill/>
                    <a:ln>
                      <a:noFill/>
                    </a:ln>
                  </pic:spPr>
                </pic:pic>
              </a:graphicData>
            </a:graphic>
          </wp:inline>
        </w:drawing>
      </w:r>
    </w:p>
    <w:p w:rsidR="007334AC" w:rsidRDefault="00CD5B6F" w:rsidP="005D7FFC">
      <w:pPr>
        <w:tabs>
          <w:tab w:val="left" w:pos="915"/>
        </w:tabs>
        <w:ind w:firstLine="709"/>
        <w:jc w:val="both"/>
        <w:rPr>
          <w:sz w:val="28"/>
          <w:szCs w:val="28"/>
        </w:rPr>
      </w:pPr>
      <w:r>
        <w:rPr>
          <w:sz w:val="28"/>
          <w:szCs w:val="28"/>
        </w:rPr>
        <w:t>Рисунок</w:t>
      </w:r>
      <w:r w:rsidR="00DA39D4" w:rsidRPr="00DA39D4">
        <w:rPr>
          <w:sz w:val="28"/>
          <w:szCs w:val="28"/>
        </w:rPr>
        <w:t xml:space="preserve"> </w:t>
      </w:r>
      <w:r>
        <w:rPr>
          <w:sz w:val="28"/>
          <w:szCs w:val="28"/>
        </w:rPr>
        <w:t>4</w:t>
      </w:r>
      <w:r w:rsidR="00DA39D4" w:rsidRPr="00DA39D4">
        <w:rPr>
          <w:sz w:val="28"/>
          <w:szCs w:val="28"/>
        </w:rPr>
        <w:t xml:space="preserve">– Сравнительная характеристика данных бухгалтерского </w:t>
      </w:r>
      <w:r w:rsidR="005D7FFC">
        <w:rPr>
          <w:sz w:val="28"/>
          <w:szCs w:val="28"/>
        </w:rPr>
        <w:t>баланса за период 2012-2013 гг.</w:t>
      </w:r>
    </w:p>
    <w:p w:rsidR="007334AC" w:rsidRDefault="00674B2C" w:rsidP="00A14929">
      <w:pPr>
        <w:tabs>
          <w:tab w:val="left" w:pos="915"/>
        </w:tabs>
        <w:ind w:firstLine="709"/>
        <w:jc w:val="both"/>
        <w:rPr>
          <w:sz w:val="28"/>
          <w:szCs w:val="28"/>
        </w:rPr>
      </w:pPr>
      <w:r w:rsidRPr="00674B2C">
        <w:rPr>
          <w:sz w:val="28"/>
          <w:szCs w:val="28"/>
        </w:rPr>
        <w:t>Проведем сравнительный анализ отчета о прибылях и убытках банка ВТБ 24 (ЗАО) за период с</w:t>
      </w:r>
      <w:r>
        <w:rPr>
          <w:sz w:val="28"/>
          <w:szCs w:val="28"/>
        </w:rPr>
        <w:t xml:space="preserve"> 2011 по 2013гг</w:t>
      </w:r>
      <w:r w:rsidRPr="00674B2C">
        <w:rPr>
          <w:sz w:val="28"/>
          <w:szCs w:val="28"/>
        </w:rPr>
        <w:t>. (таблица 2.4).</w:t>
      </w:r>
    </w:p>
    <w:p w:rsidR="00ED22E7" w:rsidRDefault="00ED22E7" w:rsidP="00737FC4">
      <w:pPr>
        <w:tabs>
          <w:tab w:val="left" w:pos="915"/>
        </w:tabs>
        <w:jc w:val="both"/>
        <w:rPr>
          <w:sz w:val="28"/>
          <w:szCs w:val="28"/>
        </w:rPr>
      </w:pPr>
    </w:p>
    <w:p w:rsidR="00737FC4" w:rsidRDefault="00737FC4" w:rsidP="00737FC4">
      <w:pPr>
        <w:tabs>
          <w:tab w:val="left" w:pos="915"/>
        </w:tabs>
        <w:jc w:val="both"/>
        <w:rPr>
          <w:sz w:val="28"/>
          <w:szCs w:val="28"/>
        </w:rPr>
      </w:pPr>
    </w:p>
    <w:p w:rsidR="00ED22E7" w:rsidRPr="00A14929" w:rsidRDefault="00ED22E7" w:rsidP="00A14929">
      <w:pPr>
        <w:tabs>
          <w:tab w:val="left" w:pos="915"/>
        </w:tabs>
        <w:ind w:firstLine="709"/>
        <w:jc w:val="both"/>
        <w:rPr>
          <w:sz w:val="28"/>
          <w:szCs w:val="28"/>
        </w:rPr>
      </w:pPr>
    </w:p>
    <w:p w:rsidR="00A65E9D" w:rsidRPr="00A65E9D" w:rsidRDefault="00F21FFA" w:rsidP="00A65E9D">
      <w:pPr>
        <w:tabs>
          <w:tab w:val="clear" w:pos="1020"/>
          <w:tab w:val="clear" w:pos="2910"/>
          <w:tab w:val="clear" w:pos="4677"/>
        </w:tabs>
        <w:rPr>
          <w:sz w:val="28"/>
          <w:szCs w:val="28"/>
          <w:shd w:val="clear" w:color="auto" w:fill="auto"/>
        </w:rPr>
      </w:pPr>
      <w:r>
        <w:rPr>
          <w:sz w:val="28"/>
          <w:szCs w:val="28"/>
          <w:shd w:val="clear" w:color="auto" w:fill="auto"/>
        </w:rPr>
        <w:lastRenderedPageBreak/>
        <w:t xml:space="preserve">Таблица </w:t>
      </w:r>
      <w:r w:rsidRPr="00F21FFA">
        <w:rPr>
          <w:sz w:val="28"/>
          <w:szCs w:val="28"/>
          <w:shd w:val="clear" w:color="auto" w:fill="auto"/>
        </w:rPr>
        <w:t>4</w:t>
      </w:r>
      <w:r w:rsidR="00A65E9D" w:rsidRPr="00A65E9D">
        <w:rPr>
          <w:sz w:val="28"/>
          <w:szCs w:val="28"/>
          <w:shd w:val="clear" w:color="auto" w:fill="auto"/>
        </w:rPr>
        <w:t xml:space="preserve"> – Структура доходов и расходов ЗАО Банк ВТБ24 за 2011-2013 гг.</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701"/>
        <w:gridCol w:w="1559"/>
        <w:gridCol w:w="1541"/>
        <w:gridCol w:w="1800"/>
      </w:tblGrid>
      <w:tr w:rsidR="00A65E9D" w:rsidRPr="00A65E9D" w:rsidTr="00A65E9D">
        <w:trPr>
          <w:cantSplit/>
          <w:trHeight w:val="251"/>
        </w:trPr>
        <w:tc>
          <w:tcPr>
            <w:tcW w:w="3227" w:type="dxa"/>
            <w:vMerge w:val="restart"/>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rPr>
                <w:shd w:val="clear" w:color="auto" w:fill="auto"/>
              </w:rPr>
            </w:pPr>
          </w:p>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Наименование статей</w:t>
            </w:r>
          </w:p>
        </w:tc>
        <w:tc>
          <w:tcPr>
            <w:tcW w:w="4801" w:type="dxa"/>
            <w:gridSpan w:val="3"/>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Сумма, тыс. руб.</w:t>
            </w:r>
          </w:p>
        </w:tc>
        <w:tc>
          <w:tcPr>
            <w:tcW w:w="1800" w:type="dxa"/>
            <w:vMerge w:val="restart"/>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Отклонение 2013 г./2011 г</w:t>
            </w:r>
            <w:proofErr w:type="gramStart"/>
            <w:r w:rsidRPr="00A65E9D">
              <w:rPr>
                <w:shd w:val="clear" w:color="auto" w:fill="auto"/>
              </w:rPr>
              <w:t xml:space="preserve">., (+,-), </w:t>
            </w:r>
            <w:proofErr w:type="gramEnd"/>
            <w:r w:rsidRPr="00A65E9D">
              <w:rPr>
                <w:shd w:val="clear" w:color="auto" w:fill="auto"/>
              </w:rPr>
              <w:t>тыс. руб.</w:t>
            </w:r>
          </w:p>
        </w:tc>
      </w:tr>
      <w:tr w:rsidR="00A65E9D" w:rsidRPr="00A65E9D" w:rsidTr="00A65E9D">
        <w:trPr>
          <w:cantSplit/>
          <w:trHeight w:val="662"/>
        </w:trPr>
        <w:tc>
          <w:tcPr>
            <w:tcW w:w="3227" w:type="dxa"/>
            <w:vMerge/>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jc w:val="both"/>
              <w:rPr>
                <w:shd w:val="clear" w:color="auto" w:fill="auto"/>
              </w:rPr>
            </w:pP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ind w:hanging="108"/>
              <w:rPr>
                <w:shd w:val="clear" w:color="auto" w:fill="auto"/>
              </w:rPr>
            </w:pPr>
            <w:r w:rsidRPr="00A65E9D">
              <w:rPr>
                <w:shd w:val="clear" w:color="auto" w:fill="auto"/>
              </w:rPr>
              <w:t>2011 г.</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2012 г.</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ind w:hanging="108"/>
              <w:rPr>
                <w:shd w:val="clear" w:color="auto" w:fill="auto"/>
              </w:rPr>
            </w:pPr>
            <w:r w:rsidRPr="00A65E9D">
              <w:rPr>
                <w:shd w:val="clear" w:color="auto" w:fill="auto"/>
              </w:rPr>
              <w:t>2013 г.</w:t>
            </w:r>
          </w:p>
        </w:tc>
        <w:tc>
          <w:tcPr>
            <w:tcW w:w="1800" w:type="dxa"/>
            <w:vMerge/>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jc w:val="both"/>
              <w:rPr>
                <w:shd w:val="clear" w:color="auto" w:fill="auto"/>
              </w:rPr>
            </w:pPr>
          </w:p>
        </w:tc>
      </w:tr>
      <w:tr w:rsidR="00A65E9D" w:rsidRPr="00A65E9D" w:rsidTr="00A65E9D">
        <w:trPr>
          <w:cantSplit/>
          <w:trHeight w:val="617"/>
        </w:trPr>
        <w:tc>
          <w:tcPr>
            <w:tcW w:w="3227"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xml:space="preserve">1. Всего процентные  доходы, в </w:t>
            </w:r>
            <w:proofErr w:type="spellStart"/>
            <w:r w:rsidRPr="00A65E9D">
              <w:rPr>
                <w:shd w:val="clear" w:color="auto" w:fill="auto"/>
              </w:rPr>
              <w:t>т.ч</w:t>
            </w:r>
            <w:proofErr w:type="spellEnd"/>
            <w:r w:rsidRPr="00A65E9D">
              <w:rPr>
                <w:shd w:val="clear" w:color="auto" w:fill="auto"/>
              </w:rPr>
              <w:t>.:</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122519543</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153412930</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209959882</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87440339</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от размещения сре</w:t>
            </w:r>
            <w:proofErr w:type="gramStart"/>
            <w:r w:rsidRPr="00A65E9D">
              <w:rPr>
                <w:shd w:val="clear" w:color="auto" w:fill="auto"/>
              </w:rPr>
              <w:t>дств в кр</w:t>
            </w:r>
            <w:proofErr w:type="gramEnd"/>
            <w:r w:rsidRPr="00A65E9D">
              <w:rPr>
                <w:shd w:val="clear" w:color="auto" w:fill="auto"/>
              </w:rPr>
              <w:t>едитных организациях</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20810666</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19476881</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20165566</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-645100</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от ссуд, предоставленных  клиентам</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97901061</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130880670</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185260705</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87359644</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2. Всего процентные расходы, в т. ч.:</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50923763</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61579072</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87468907</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36545144</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по привлеченным средствам кредитных организаций</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3067781</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3786006</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8085812</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5018031</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по привлеченным средствам клиентов</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45398541</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55450680</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76241478</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30842937</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по выпущенным долговым обязательствам</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2457441</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2342386</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3141617</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684176</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3. Чистые процентные доходы</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71595780</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91833858</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122490975</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50895195</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xml:space="preserve">4. Чистые доходы от операций с ценными бумагами, </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3828</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-339</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15572</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11744</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5. Чистые доходы от операций с иностранной валютой</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3015818</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3330512</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4628468</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1612650</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6. Чистые доходы от переоценки иностранной валюты</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-59060</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-56074</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-2437788</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-2378728</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7. Комиссионные доходы</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14391129</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20807038</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26010781</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11619652</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xml:space="preserve">8. Комиссионные расходы </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3122586</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5053705</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7030457</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3907871</w:t>
            </w:r>
          </w:p>
        </w:tc>
      </w:tr>
      <w:tr w:rsidR="00A65E9D" w:rsidRPr="00A65E9D" w:rsidTr="00A65E9D">
        <w:trPr>
          <w:cantSplit/>
          <w:trHeight w:val="253"/>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 xml:space="preserve">9. Прибыль (убыток) до налогообложения </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34785182</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47357692</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28791794</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-5993388</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10. Начисленные (уплаченные) налоги</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8187864</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10281573</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8061931</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-125933</w:t>
            </w:r>
          </w:p>
        </w:tc>
      </w:tr>
      <w:tr w:rsidR="00A65E9D" w:rsidRPr="00A65E9D" w:rsidTr="00A65E9D">
        <w:trPr>
          <w:cantSplit/>
        </w:trPr>
        <w:tc>
          <w:tcPr>
            <w:tcW w:w="3227" w:type="dxa"/>
            <w:tcBorders>
              <w:top w:val="single" w:sz="4" w:space="0" w:color="auto"/>
              <w:left w:val="single" w:sz="4" w:space="0" w:color="auto"/>
              <w:bottom w:val="single" w:sz="4" w:space="0" w:color="auto"/>
              <w:right w:val="single" w:sz="4" w:space="0" w:color="auto"/>
            </w:tcBorders>
          </w:tcPr>
          <w:p w:rsidR="00A65E9D" w:rsidRPr="00A65E9D" w:rsidRDefault="00A65E9D" w:rsidP="00A65E9D">
            <w:pPr>
              <w:tabs>
                <w:tab w:val="clear" w:pos="1020"/>
                <w:tab w:val="clear" w:pos="2910"/>
                <w:tab w:val="clear" w:pos="4677"/>
              </w:tabs>
              <w:spacing w:line="240" w:lineRule="auto"/>
              <w:jc w:val="left"/>
              <w:rPr>
                <w:shd w:val="clear" w:color="auto" w:fill="auto"/>
              </w:rPr>
            </w:pPr>
            <w:r w:rsidRPr="00A65E9D">
              <w:rPr>
                <w:shd w:val="clear" w:color="auto" w:fill="auto"/>
              </w:rPr>
              <w:t>11. Неиспользованная прибыль (убыток) за отчетный период</w:t>
            </w:r>
          </w:p>
        </w:tc>
        <w:tc>
          <w:tcPr>
            <w:tcW w:w="170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13456168</w:t>
            </w:r>
          </w:p>
        </w:tc>
        <w:tc>
          <w:tcPr>
            <w:tcW w:w="1559"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37076119</w:t>
            </w:r>
          </w:p>
        </w:tc>
        <w:tc>
          <w:tcPr>
            <w:tcW w:w="1541"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20729863</w:t>
            </w:r>
          </w:p>
        </w:tc>
        <w:tc>
          <w:tcPr>
            <w:tcW w:w="1800" w:type="dxa"/>
            <w:tcBorders>
              <w:top w:val="single" w:sz="4" w:space="0" w:color="auto"/>
              <w:left w:val="single" w:sz="4" w:space="0" w:color="auto"/>
              <w:bottom w:val="single" w:sz="4" w:space="0" w:color="auto"/>
              <w:right w:val="single" w:sz="4" w:space="0" w:color="auto"/>
            </w:tcBorders>
            <w:vAlign w:val="center"/>
          </w:tcPr>
          <w:p w:rsidR="00A65E9D" w:rsidRPr="00A65E9D" w:rsidRDefault="00A65E9D" w:rsidP="00A65E9D">
            <w:pPr>
              <w:tabs>
                <w:tab w:val="clear" w:pos="1020"/>
                <w:tab w:val="clear" w:pos="2910"/>
                <w:tab w:val="clear" w:pos="4677"/>
              </w:tabs>
              <w:spacing w:line="240" w:lineRule="auto"/>
              <w:rPr>
                <w:shd w:val="clear" w:color="auto" w:fill="auto"/>
              </w:rPr>
            </w:pPr>
            <w:r w:rsidRPr="00A65E9D">
              <w:rPr>
                <w:shd w:val="clear" w:color="auto" w:fill="auto"/>
              </w:rPr>
              <w:t>7273695</w:t>
            </w:r>
          </w:p>
        </w:tc>
      </w:tr>
    </w:tbl>
    <w:p w:rsidR="00F03BFA" w:rsidRDefault="00F03BFA" w:rsidP="005D7FFC">
      <w:pPr>
        <w:tabs>
          <w:tab w:val="left" w:pos="915"/>
        </w:tabs>
        <w:jc w:val="both"/>
        <w:rPr>
          <w:sz w:val="28"/>
          <w:szCs w:val="28"/>
        </w:rPr>
      </w:pPr>
    </w:p>
    <w:p w:rsidR="00A65E9D" w:rsidRPr="00A65E9D" w:rsidRDefault="00A65E9D" w:rsidP="00A65E9D">
      <w:pPr>
        <w:tabs>
          <w:tab w:val="left" w:pos="915"/>
        </w:tabs>
        <w:ind w:firstLine="709"/>
        <w:jc w:val="both"/>
        <w:rPr>
          <w:sz w:val="28"/>
          <w:szCs w:val="28"/>
        </w:rPr>
      </w:pPr>
      <w:r w:rsidRPr="00A65E9D">
        <w:rPr>
          <w:sz w:val="28"/>
          <w:szCs w:val="28"/>
        </w:rPr>
        <w:t xml:space="preserve">Наибольший удельный вес среди непроцентных доходов занимают комиссионные доходы, которые за анализируемый период увеличились с 14 391 129 тыс. руб. до 26 010 781 тыс. руб., т.е. на 11 619 652 тыс. руб. </w:t>
      </w:r>
    </w:p>
    <w:p w:rsidR="00A65E9D" w:rsidRPr="00A65E9D" w:rsidRDefault="00A65E9D" w:rsidP="00A65E9D">
      <w:pPr>
        <w:tabs>
          <w:tab w:val="left" w:pos="915"/>
        </w:tabs>
        <w:ind w:firstLine="709"/>
        <w:jc w:val="both"/>
        <w:rPr>
          <w:sz w:val="28"/>
          <w:szCs w:val="28"/>
        </w:rPr>
      </w:pPr>
      <w:r w:rsidRPr="00A65E9D">
        <w:rPr>
          <w:sz w:val="28"/>
          <w:szCs w:val="28"/>
        </w:rPr>
        <w:lastRenderedPageBreak/>
        <w:t xml:space="preserve">При проведении анализа совокупных расходов, как и доходов, необходимо исходить из деления их </w:t>
      </w:r>
      <w:proofErr w:type="gramStart"/>
      <w:r w:rsidRPr="00A65E9D">
        <w:rPr>
          <w:sz w:val="28"/>
          <w:szCs w:val="28"/>
        </w:rPr>
        <w:t>на</w:t>
      </w:r>
      <w:proofErr w:type="gramEnd"/>
      <w:r w:rsidR="00F21FFA" w:rsidRPr="00F21FFA">
        <w:rPr>
          <w:sz w:val="28"/>
          <w:szCs w:val="28"/>
        </w:rPr>
        <w:t xml:space="preserve"> </w:t>
      </w:r>
      <w:r w:rsidRPr="00A65E9D">
        <w:rPr>
          <w:sz w:val="28"/>
          <w:szCs w:val="28"/>
        </w:rPr>
        <w:t xml:space="preserve"> процентные и непроцентные. Процентные расходы включают в свой состав затраты по привлечению средств банков в депозиты, сре</w:t>
      </w:r>
      <w:proofErr w:type="gramStart"/>
      <w:r w:rsidRPr="00A65E9D">
        <w:rPr>
          <w:sz w:val="28"/>
          <w:szCs w:val="28"/>
        </w:rPr>
        <w:t>дств</w:t>
      </w:r>
      <w:r w:rsidR="00F21FFA" w:rsidRPr="00F21FFA">
        <w:rPr>
          <w:sz w:val="28"/>
          <w:szCs w:val="28"/>
        </w:rPr>
        <w:t xml:space="preserve"> </w:t>
      </w:r>
      <w:r w:rsidRPr="00A65E9D">
        <w:rPr>
          <w:sz w:val="28"/>
          <w:szCs w:val="28"/>
        </w:rPr>
        <w:t xml:space="preserve"> кл</w:t>
      </w:r>
      <w:proofErr w:type="gramEnd"/>
      <w:r w:rsidRPr="00A65E9D">
        <w:rPr>
          <w:sz w:val="28"/>
          <w:szCs w:val="28"/>
        </w:rPr>
        <w:t>иентов в займы и депозиты, выпуск долговых ценных бумаг, арендной плате, а также другие аналогичные процентные расходы.</w:t>
      </w:r>
    </w:p>
    <w:p w:rsidR="00F21FFA" w:rsidRPr="00F21FFA" w:rsidRDefault="00A65E9D" w:rsidP="00A65E9D">
      <w:pPr>
        <w:tabs>
          <w:tab w:val="left" w:pos="915"/>
        </w:tabs>
        <w:ind w:firstLine="709"/>
        <w:jc w:val="both"/>
        <w:rPr>
          <w:sz w:val="28"/>
          <w:szCs w:val="28"/>
        </w:rPr>
      </w:pPr>
      <w:r w:rsidRPr="00A65E9D">
        <w:rPr>
          <w:sz w:val="28"/>
          <w:szCs w:val="28"/>
        </w:rPr>
        <w:t xml:space="preserve">Прибыль за отчетный период, которая увеличилась на 7 273 695 тыс. руб. по сравнению с соответствующим показателем 2011 г. </w:t>
      </w:r>
    </w:p>
    <w:p w:rsidR="00A65E9D" w:rsidRPr="00A65E9D" w:rsidRDefault="00A65E9D" w:rsidP="00A65E9D">
      <w:pPr>
        <w:tabs>
          <w:tab w:val="left" w:pos="915"/>
        </w:tabs>
        <w:ind w:firstLine="709"/>
        <w:jc w:val="both"/>
        <w:rPr>
          <w:sz w:val="28"/>
          <w:szCs w:val="28"/>
        </w:rPr>
      </w:pPr>
    </w:p>
    <w:p w:rsidR="00A65E9D" w:rsidRPr="00A65E9D" w:rsidRDefault="00A65E9D" w:rsidP="00A65E9D">
      <w:pPr>
        <w:tabs>
          <w:tab w:val="left" w:pos="915"/>
        </w:tabs>
        <w:ind w:firstLine="709"/>
        <w:jc w:val="both"/>
        <w:rPr>
          <w:sz w:val="28"/>
          <w:szCs w:val="28"/>
        </w:rPr>
      </w:pPr>
      <w:r w:rsidRPr="00A65E9D">
        <w:rPr>
          <w:sz w:val="28"/>
          <w:szCs w:val="28"/>
        </w:rPr>
        <w:br/>
      </w:r>
    </w:p>
    <w:p w:rsidR="006109A6" w:rsidRPr="00F21FFA" w:rsidRDefault="00547F48" w:rsidP="00F21FFA">
      <w:pPr>
        <w:tabs>
          <w:tab w:val="left" w:pos="915"/>
        </w:tabs>
        <w:jc w:val="both"/>
        <w:rPr>
          <w:b/>
          <w:sz w:val="28"/>
          <w:szCs w:val="28"/>
        </w:rPr>
      </w:pPr>
      <w:r w:rsidRPr="00A14929">
        <w:rPr>
          <w:sz w:val="28"/>
          <w:szCs w:val="28"/>
        </w:rPr>
        <w:br w:type="page"/>
      </w:r>
      <w:r w:rsidR="00F21FFA" w:rsidRPr="00F21FFA">
        <w:rPr>
          <w:sz w:val="28"/>
          <w:szCs w:val="28"/>
        </w:rPr>
        <w:lastRenderedPageBreak/>
        <w:t xml:space="preserve">          </w:t>
      </w:r>
      <w:r w:rsidR="00F21FFA">
        <w:rPr>
          <w:b/>
          <w:sz w:val="28"/>
          <w:szCs w:val="28"/>
        </w:rPr>
        <w:t>3</w:t>
      </w:r>
      <w:r w:rsidR="00F21FFA" w:rsidRPr="00F21FFA">
        <w:rPr>
          <w:b/>
          <w:sz w:val="28"/>
          <w:szCs w:val="28"/>
        </w:rPr>
        <w:t xml:space="preserve"> </w:t>
      </w:r>
      <w:r w:rsidR="00961569" w:rsidRPr="006109A6">
        <w:rPr>
          <w:b/>
          <w:sz w:val="28"/>
          <w:szCs w:val="28"/>
        </w:rPr>
        <w:t>Анализ кредитной политики банка ВТБ 24(ЗАО)</w:t>
      </w:r>
      <w:r w:rsidRPr="006109A6">
        <w:rPr>
          <w:b/>
          <w:sz w:val="28"/>
          <w:szCs w:val="28"/>
        </w:rPr>
        <w:tab/>
      </w:r>
    </w:p>
    <w:p w:rsidR="00EA21B0" w:rsidRPr="006109A6" w:rsidRDefault="00961569" w:rsidP="00EA21B0">
      <w:pPr>
        <w:tabs>
          <w:tab w:val="left" w:pos="915"/>
        </w:tabs>
        <w:ind w:firstLine="709"/>
        <w:jc w:val="both"/>
        <w:rPr>
          <w:b/>
          <w:sz w:val="28"/>
          <w:szCs w:val="28"/>
        </w:rPr>
      </w:pPr>
      <w:r w:rsidRPr="006109A6">
        <w:rPr>
          <w:b/>
          <w:sz w:val="28"/>
          <w:szCs w:val="28"/>
        </w:rPr>
        <w:t>3.1</w:t>
      </w:r>
      <w:r w:rsidR="00557052" w:rsidRPr="006109A6">
        <w:rPr>
          <w:b/>
          <w:sz w:val="28"/>
          <w:szCs w:val="28"/>
        </w:rPr>
        <w:t xml:space="preserve"> Анализ </w:t>
      </w:r>
      <w:r w:rsidR="00F21FFA">
        <w:rPr>
          <w:b/>
          <w:sz w:val="28"/>
          <w:szCs w:val="28"/>
        </w:rPr>
        <w:t xml:space="preserve">качества </w:t>
      </w:r>
      <w:r w:rsidR="00557052" w:rsidRPr="006109A6">
        <w:rPr>
          <w:b/>
          <w:sz w:val="28"/>
          <w:szCs w:val="28"/>
        </w:rPr>
        <w:t>кредитного портфеля банка ВТБ 24(ЗАО)</w:t>
      </w:r>
    </w:p>
    <w:p w:rsidR="00EB68A7" w:rsidRDefault="00EB68A7" w:rsidP="00EA21B0">
      <w:pPr>
        <w:tabs>
          <w:tab w:val="left" w:pos="915"/>
        </w:tabs>
        <w:ind w:firstLine="709"/>
        <w:jc w:val="both"/>
        <w:rPr>
          <w:sz w:val="28"/>
          <w:szCs w:val="28"/>
        </w:rPr>
      </w:pPr>
    </w:p>
    <w:p w:rsidR="00EB68A7" w:rsidRPr="00EB68A7" w:rsidRDefault="00EB68A7" w:rsidP="00EB68A7">
      <w:pPr>
        <w:tabs>
          <w:tab w:val="left" w:pos="915"/>
        </w:tabs>
        <w:ind w:firstLine="709"/>
        <w:jc w:val="both"/>
        <w:rPr>
          <w:sz w:val="28"/>
          <w:szCs w:val="28"/>
        </w:rPr>
      </w:pPr>
      <w:r w:rsidRPr="00EB68A7">
        <w:rPr>
          <w:sz w:val="28"/>
          <w:szCs w:val="28"/>
        </w:rPr>
        <w:t xml:space="preserve">Управление анализа и развития кредитной деятельности ВТБ было создано в начале 2006 года. Оно является структурным подразделением департамента контроля кредитных операций и рисков ВТБ, во многом уникального для банка. Департамент фактически объединяет в себе весь </w:t>
      </w:r>
      <w:proofErr w:type="spellStart"/>
      <w:r w:rsidRPr="00EB68A7">
        <w:rPr>
          <w:sz w:val="28"/>
          <w:szCs w:val="28"/>
        </w:rPr>
        <w:t>middle-office</w:t>
      </w:r>
      <w:proofErr w:type="spellEnd"/>
      <w:r w:rsidRPr="00EB68A7">
        <w:rPr>
          <w:sz w:val="28"/>
          <w:szCs w:val="28"/>
        </w:rPr>
        <w:t xml:space="preserve">, являясь своеобразной платформой, обеспечивающей прохождение всех операций банка, связанных с кредитными рисками, а также </w:t>
      </w:r>
      <w:proofErr w:type="gramStart"/>
      <w:r w:rsidRPr="00EB68A7">
        <w:rPr>
          <w:sz w:val="28"/>
          <w:szCs w:val="28"/>
        </w:rPr>
        <w:t>контроль за</w:t>
      </w:r>
      <w:proofErr w:type="gramEnd"/>
      <w:r w:rsidRPr="00EB68A7">
        <w:rPr>
          <w:sz w:val="28"/>
          <w:szCs w:val="28"/>
        </w:rPr>
        <w:t xml:space="preserve"> их соответствием нормативной базе и принятой кредитной политике.</w:t>
      </w:r>
    </w:p>
    <w:p w:rsidR="00EA21B0" w:rsidRDefault="00EB68A7" w:rsidP="00EB68A7">
      <w:pPr>
        <w:tabs>
          <w:tab w:val="left" w:pos="915"/>
        </w:tabs>
        <w:ind w:firstLine="709"/>
        <w:jc w:val="both"/>
        <w:rPr>
          <w:sz w:val="28"/>
          <w:szCs w:val="28"/>
        </w:rPr>
      </w:pPr>
      <w:r w:rsidRPr="00EB68A7">
        <w:rPr>
          <w:sz w:val="28"/>
          <w:szCs w:val="28"/>
        </w:rPr>
        <w:t xml:space="preserve">В структуре департамента управления анализа и развития кредитной деятельности – это своего рода аналитический координационный штаб, формирующий </w:t>
      </w:r>
      <w:proofErr w:type="gramStart"/>
      <w:r w:rsidRPr="00EB68A7">
        <w:rPr>
          <w:sz w:val="28"/>
          <w:szCs w:val="28"/>
        </w:rPr>
        <w:t>стратегию</w:t>
      </w:r>
      <w:proofErr w:type="gramEnd"/>
      <w:r w:rsidRPr="00EB68A7">
        <w:rPr>
          <w:sz w:val="28"/>
          <w:szCs w:val="28"/>
        </w:rPr>
        <w:t xml:space="preserve"> как самого департамента, так и банка, и всей группы ВТБ по ведению кредитных процедур и важнейшим вопросам организации кредитного процесса.</w:t>
      </w:r>
    </w:p>
    <w:p w:rsidR="00EB68A7" w:rsidRPr="00EB68A7" w:rsidRDefault="00557052" w:rsidP="00EB68A7">
      <w:pPr>
        <w:tabs>
          <w:tab w:val="left" w:pos="915"/>
        </w:tabs>
        <w:ind w:firstLine="709"/>
        <w:jc w:val="both"/>
        <w:rPr>
          <w:sz w:val="28"/>
          <w:szCs w:val="28"/>
        </w:rPr>
      </w:pPr>
      <w:r w:rsidRPr="00557052">
        <w:rPr>
          <w:sz w:val="28"/>
          <w:szCs w:val="28"/>
        </w:rPr>
        <w:t>Кредитная политика ЗАО «ВТБ-24» строится не только с учетом соблюдения общепринятых основных принципов кредитования: срочность, платность</w:t>
      </w:r>
      <w:r>
        <w:rPr>
          <w:sz w:val="28"/>
          <w:szCs w:val="28"/>
        </w:rPr>
        <w:t>, возвратность, обеспеченность</w:t>
      </w:r>
      <w:r w:rsidR="00EB68A7">
        <w:rPr>
          <w:sz w:val="28"/>
          <w:szCs w:val="28"/>
        </w:rPr>
        <w:t>,</w:t>
      </w:r>
      <w:r w:rsidR="00EB68A7" w:rsidRPr="00EB68A7">
        <w:rPr>
          <w:rFonts w:ascii="Verdana" w:hAnsi="Verdana"/>
          <w:color w:val="000000"/>
          <w:sz w:val="21"/>
          <w:szCs w:val="21"/>
        </w:rPr>
        <w:t xml:space="preserve"> </w:t>
      </w:r>
      <w:r w:rsidR="00EB68A7" w:rsidRPr="00EB68A7">
        <w:rPr>
          <w:sz w:val="28"/>
          <w:szCs w:val="28"/>
        </w:rPr>
        <w:t>но и таких как:</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 xml:space="preserve">Формы предоставления кредитов. </w:t>
      </w:r>
      <w:r>
        <w:rPr>
          <w:sz w:val="28"/>
          <w:szCs w:val="28"/>
        </w:rPr>
        <w:t xml:space="preserve">Основной вид </w:t>
      </w:r>
      <w:r w:rsidRPr="00EB68A7">
        <w:rPr>
          <w:sz w:val="28"/>
          <w:szCs w:val="28"/>
        </w:rPr>
        <w:t xml:space="preserve">кредитования </w:t>
      </w:r>
      <w:proofErr w:type="gramStart"/>
      <w:r>
        <w:rPr>
          <w:sz w:val="28"/>
          <w:szCs w:val="28"/>
        </w:rPr>
        <w:t>–</w:t>
      </w:r>
      <w:r w:rsidRPr="00EB68A7">
        <w:rPr>
          <w:sz w:val="28"/>
          <w:szCs w:val="28"/>
        </w:rPr>
        <w:t>к</w:t>
      </w:r>
      <w:proofErr w:type="gramEnd"/>
      <w:r w:rsidRPr="00EB68A7">
        <w:rPr>
          <w:sz w:val="28"/>
          <w:szCs w:val="28"/>
        </w:rPr>
        <w:t>редиты</w:t>
      </w:r>
      <w:r>
        <w:rPr>
          <w:sz w:val="28"/>
          <w:szCs w:val="28"/>
        </w:rPr>
        <w:t xml:space="preserve"> </w:t>
      </w:r>
      <w:r w:rsidRPr="00EB68A7">
        <w:rPr>
          <w:sz w:val="28"/>
          <w:szCs w:val="28"/>
        </w:rPr>
        <w:t xml:space="preserve"> в форме кредитной линии и кредиты в форме овердрафта. Кредитование в форме открытия кредитной линии кредитование в форме овердрафта возможно при наличии постоянных стабильных денежных оборотов в Банке.</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Концентрация ссудной задолженности по одному заемщику – рассчитывается в зависимости от величины капитала Банка с целью соблюдения нормативов по определению размеров кредитных ресурсов, предоставляемых одному заемщику.</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lastRenderedPageBreak/>
        <w:t>Целевое использование – выдача кредитов осуществляется с обязательным указанием по тексту кредитного договора целевого назначения выдаваемого кредита, за которым устанавливается постоянный контроль.</w:t>
      </w:r>
    </w:p>
    <w:p w:rsidR="00EB68A7" w:rsidRPr="00EB68A7" w:rsidRDefault="00EB68A7" w:rsidP="00EB68A7">
      <w:pPr>
        <w:pStyle w:val="aa"/>
        <w:numPr>
          <w:ilvl w:val="0"/>
          <w:numId w:val="26"/>
        </w:numPr>
        <w:tabs>
          <w:tab w:val="left" w:pos="915"/>
        </w:tabs>
        <w:ind w:left="0" w:firstLine="709"/>
        <w:jc w:val="both"/>
        <w:rPr>
          <w:sz w:val="28"/>
          <w:szCs w:val="28"/>
        </w:rPr>
      </w:pPr>
      <w:proofErr w:type="gramStart"/>
      <w:r w:rsidRPr="00EB68A7">
        <w:rPr>
          <w:sz w:val="28"/>
          <w:szCs w:val="28"/>
        </w:rPr>
        <w:t>Установление процентных ставок – ценообразование по ссудам осуществляется в зависимости от таких основных положений как: действующие ставки рефинансирования ЦБ РФ и межбанковского кредита, степень кредитного риска по конкретному кредитному проекту, ликвидность баланса заемщика, наличие имеющихся депозитов в Банке, стоимость осуществления мониторинга за кредитом со стороны Банка, наличие позитивной кредитной истории и стабильных денежных оборотов в Банке, стоимости привлекаемых ресурсов.</w:t>
      </w:r>
      <w:proofErr w:type="gramEnd"/>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Срок кредитования – обосновывается технико-экономическими обоснованиями и бизнес-планами заемщиков, но, как правило, краткосрочные кредиты предоставляются на срок не более 6 месяцев, среднесрочные до 1 года, долгосрочные – не более 5 лет. Более длительные сроки (свыше 5 лет) могут быть установлены по проектам отдельных клиентов, имеющих комплексное взаимодействие с Банком по разным операциям.</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Источники погашения – выдача кредитов осуществляется только при наличии реального первичного источника погашения предоставляемого кредита, а также с учетом предлагаемой заемщиком формы обеспечения возврата кредита (вторичный источник погашения в форме залога, заклада имущества).</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 xml:space="preserve">Кредитная информация – кредитными договорами обязательно предусмотрено реальное осуществление Банком </w:t>
      </w:r>
      <w:proofErr w:type="gramStart"/>
      <w:r w:rsidRPr="00EB68A7">
        <w:rPr>
          <w:sz w:val="28"/>
          <w:szCs w:val="28"/>
        </w:rPr>
        <w:t>контроля за</w:t>
      </w:r>
      <w:proofErr w:type="gramEnd"/>
      <w:r w:rsidRPr="00EB68A7">
        <w:rPr>
          <w:sz w:val="28"/>
          <w:szCs w:val="28"/>
        </w:rPr>
        <w:t xml:space="preserve"> состоянием финансово-хозяйственной деятельности заемщиков и состоянием залогового обеспечения, с правом затребования необходимых бухгалтерских, </w:t>
      </w:r>
      <w:r w:rsidRPr="00EB68A7">
        <w:rPr>
          <w:sz w:val="28"/>
          <w:szCs w:val="28"/>
        </w:rPr>
        <w:lastRenderedPageBreak/>
        <w:t>финансовых или хозяйственных документов, на всем протяжении срока действия кредитного договора.</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Синдицированное кредитование – Банком допускается участие в совместных кредитных проектах (с участием других коммерческих банков) по кредитованию заемщиков с обязательным соблюдением необходимых условий такого кредитования.</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 xml:space="preserve">Приоритетное право получения кредита – имеют предприятия и организации, </w:t>
      </w:r>
      <w:proofErr w:type="spellStart"/>
      <w:r w:rsidRPr="00EB68A7">
        <w:rPr>
          <w:sz w:val="28"/>
          <w:szCs w:val="28"/>
        </w:rPr>
        <w:t>обслуживающиеся</w:t>
      </w:r>
      <w:proofErr w:type="spellEnd"/>
      <w:r w:rsidRPr="00EB68A7">
        <w:rPr>
          <w:sz w:val="28"/>
          <w:szCs w:val="28"/>
        </w:rPr>
        <w:t xml:space="preserve"> в Банке и являющиеся его постоянными клиентами или акционерами, а также прочие предприятия и организации, имеющие достаточные обороты по счетам в Банке.</w:t>
      </w:r>
    </w:p>
    <w:p w:rsidR="00EB68A7" w:rsidRPr="00EB68A7" w:rsidRDefault="00EB68A7" w:rsidP="00EB68A7">
      <w:pPr>
        <w:pStyle w:val="aa"/>
        <w:numPr>
          <w:ilvl w:val="0"/>
          <w:numId w:val="26"/>
        </w:numPr>
        <w:tabs>
          <w:tab w:val="left" w:pos="915"/>
        </w:tabs>
        <w:ind w:left="0" w:firstLine="709"/>
        <w:jc w:val="both"/>
        <w:rPr>
          <w:sz w:val="28"/>
          <w:szCs w:val="28"/>
        </w:rPr>
      </w:pPr>
      <w:r w:rsidRPr="00EB68A7">
        <w:rPr>
          <w:sz w:val="28"/>
          <w:szCs w:val="28"/>
        </w:rPr>
        <w:t>Взаимосвязь кредитных и депозитных взаимоотношений – клиенты, имеющие депозиты в Банке, также пользуются приоритетом при рассмотрении вопросов о предоставлении кредитов.</w:t>
      </w:r>
    </w:p>
    <w:p w:rsidR="00557052" w:rsidRPr="00557052" w:rsidRDefault="00557052" w:rsidP="00557052">
      <w:pPr>
        <w:tabs>
          <w:tab w:val="left" w:pos="915"/>
        </w:tabs>
        <w:ind w:firstLine="709"/>
        <w:jc w:val="both"/>
        <w:rPr>
          <w:sz w:val="28"/>
          <w:szCs w:val="28"/>
        </w:rPr>
      </w:pPr>
      <w:r w:rsidRPr="00557052">
        <w:rPr>
          <w:sz w:val="28"/>
          <w:szCs w:val="28"/>
        </w:rPr>
        <w:t>Получение кредита в ЗАО «ВТБ-24»  возможно после осуществления ряда процедур, заключающихся в анализе достигнутых потенциальным заемщиком финансовых показателей и бизнес-плана компании (в ряде случаев - технико-экономического обоснования получения кредита), анализе достаточн</w:t>
      </w:r>
      <w:r>
        <w:rPr>
          <w:sz w:val="28"/>
          <w:szCs w:val="28"/>
        </w:rPr>
        <w:t>ости залогового обеспечения[4].</w:t>
      </w:r>
    </w:p>
    <w:p w:rsidR="005D7FFC" w:rsidRDefault="00557052" w:rsidP="00687605">
      <w:pPr>
        <w:tabs>
          <w:tab w:val="left" w:pos="915"/>
        </w:tabs>
        <w:ind w:firstLine="709"/>
        <w:jc w:val="both"/>
        <w:rPr>
          <w:sz w:val="28"/>
          <w:szCs w:val="28"/>
        </w:rPr>
      </w:pPr>
      <w:r w:rsidRPr="00557052">
        <w:rPr>
          <w:sz w:val="28"/>
          <w:szCs w:val="28"/>
        </w:rPr>
        <w:t>Кредит может быть выдан на следующие цели: приобретение активов (зданий, оборудования, автотранспорта, судов и т.д.) для расширения производства; на пополнение оборотных средств; оплату услуг; приобретение сырья и материалов для производства; приобретение товаров для перепродажи, то есть н</w:t>
      </w:r>
      <w:r>
        <w:rPr>
          <w:sz w:val="28"/>
          <w:szCs w:val="28"/>
        </w:rPr>
        <w:t>а коммерческие цели; иные цели.</w:t>
      </w:r>
    </w:p>
    <w:p w:rsidR="00557052" w:rsidRPr="00557052" w:rsidRDefault="00557052" w:rsidP="005D7FFC">
      <w:pPr>
        <w:tabs>
          <w:tab w:val="left" w:pos="915"/>
        </w:tabs>
        <w:ind w:firstLine="709"/>
        <w:jc w:val="both"/>
        <w:rPr>
          <w:sz w:val="28"/>
          <w:szCs w:val="28"/>
        </w:rPr>
      </w:pPr>
      <w:r w:rsidRPr="00557052">
        <w:rPr>
          <w:sz w:val="28"/>
          <w:szCs w:val="28"/>
        </w:rPr>
        <w:t>Основная цель кредитной политики ЗАО «ВТБ-24» - формирование кредитного портфеля, позволяющего поддерживать качество активов на приемлемом уровне, обеспечивающего целевой уровень доходности, направленного н</w:t>
      </w:r>
      <w:r w:rsidR="005D7FFC">
        <w:rPr>
          <w:sz w:val="28"/>
          <w:szCs w:val="28"/>
        </w:rPr>
        <w:t>а минимизацию кредитных рисков.</w:t>
      </w:r>
    </w:p>
    <w:p w:rsidR="00ED22E7" w:rsidRPr="00557052" w:rsidRDefault="00557052" w:rsidP="00737FC4">
      <w:pPr>
        <w:tabs>
          <w:tab w:val="left" w:pos="915"/>
        </w:tabs>
        <w:ind w:firstLine="709"/>
        <w:jc w:val="both"/>
        <w:rPr>
          <w:sz w:val="28"/>
          <w:szCs w:val="28"/>
        </w:rPr>
      </w:pPr>
      <w:r w:rsidRPr="00557052">
        <w:rPr>
          <w:sz w:val="28"/>
          <w:szCs w:val="28"/>
        </w:rPr>
        <w:lastRenderedPageBreak/>
        <w:t>Процедура предоставления кредитов физическим лицам – трудоспособному населению - при краткосрочном, равно как и при долгосрочном кредитовании в</w:t>
      </w:r>
      <w:r w:rsidR="00737FC4">
        <w:rPr>
          <w:sz w:val="28"/>
          <w:szCs w:val="28"/>
        </w:rPr>
        <w:t>ключает в себя следующие этапы:</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Беседа с клиентом.</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Анализ платежеспособности клиента и его поручителей на основании предоставленных документов.</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Анализ качества предлагаемого обеспечения обязательств по кредиту.</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Составление заключений о возможности выдачи кредита службами отделения - кредитной, юридической, службы безопасности.</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Рассмотрение заявки на выдачу кредита на заседании кредитно-инвестиционного комитета отделения.</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Оформление кредитного договора, договора залога, договоров поручительства и другой необходимой для получения кредита документации.</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 xml:space="preserve">Контроль </w:t>
      </w:r>
      <w:r w:rsidR="005D7FFC" w:rsidRPr="005D7FFC">
        <w:rPr>
          <w:sz w:val="28"/>
          <w:szCs w:val="28"/>
        </w:rPr>
        <w:t xml:space="preserve">над </w:t>
      </w:r>
      <w:r w:rsidRPr="005D7FFC">
        <w:rPr>
          <w:sz w:val="28"/>
          <w:szCs w:val="28"/>
        </w:rPr>
        <w:t>целевым использованием кредита.</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Контроль за своевременным поступлением сре</w:t>
      </w:r>
      <w:proofErr w:type="gramStart"/>
      <w:r w:rsidRPr="005D7FFC">
        <w:rPr>
          <w:sz w:val="28"/>
          <w:szCs w:val="28"/>
        </w:rPr>
        <w:t>дств кр</w:t>
      </w:r>
      <w:proofErr w:type="gramEnd"/>
      <w:r w:rsidRPr="005D7FFC">
        <w:rPr>
          <w:sz w:val="28"/>
          <w:szCs w:val="28"/>
        </w:rPr>
        <w:t>едита и причитающихся процентов.</w:t>
      </w:r>
    </w:p>
    <w:p w:rsidR="00557052" w:rsidRPr="005D7FFC" w:rsidRDefault="00557052" w:rsidP="005D7FFC">
      <w:pPr>
        <w:pStyle w:val="aa"/>
        <w:numPr>
          <w:ilvl w:val="0"/>
          <w:numId w:val="25"/>
        </w:numPr>
        <w:tabs>
          <w:tab w:val="left" w:pos="915"/>
        </w:tabs>
        <w:ind w:left="0" w:firstLine="709"/>
        <w:jc w:val="both"/>
        <w:rPr>
          <w:sz w:val="28"/>
          <w:szCs w:val="28"/>
        </w:rPr>
      </w:pPr>
      <w:r w:rsidRPr="005D7FFC">
        <w:rPr>
          <w:sz w:val="28"/>
          <w:szCs w:val="28"/>
        </w:rPr>
        <w:t xml:space="preserve">Проведение мероприятий по возврату просроченной задолженности. </w:t>
      </w:r>
    </w:p>
    <w:p w:rsidR="00EA21B0" w:rsidRDefault="00557052" w:rsidP="00557052">
      <w:pPr>
        <w:tabs>
          <w:tab w:val="left" w:pos="915"/>
        </w:tabs>
        <w:ind w:firstLine="709"/>
        <w:jc w:val="both"/>
        <w:rPr>
          <w:sz w:val="28"/>
          <w:szCs w:val="28"/>
        </w:rPr>
      </w:pPr>
      <w:r w:rsidRPr="00557052">
        <w:rPr>
          <w:sz w:val="28"/>
          <w:szCs w:val="28"/>
        </w:rPr>
        <w:t>Далее проведем анализ качества кредитного портфеля ВТБ 24(ЗАО).</w:t>
      </w:r>
    </w:p>
    <w:p w:rsidR="00EB68A7" w:rsidRPr="00EB68A7" w:rsidRDefault="00EB68A7" w:rsidP="00687605">
      <w:pPr>
        <w:jc w:val="both"/>
        <w:rPr>
          <w:sz w:val="28"/>
          <w:szCs w:val="28"/>
        </w:rPr>
      </w:pPr>
    </w:p>
    <w:p w:rsidR="00EB68A7" w:rsidRDefault="00EB68A7" w:rsidP="00EB68A7">
      <w:pPr>
        <w:rPr>
          <w:sz w:val="28"/>
          <w:szCs w:val="28"/>
        </w:rPr>
      </w:pPr>
    </w:p>
    <w:p w:rsidR="00EB68A7" w:rsidRPr="00F21FFA" w:rsidRDefault="00EB68A7" w:rsidP="00EB68A7">
      <w:pPr>
        <w:tabs>
          <w:tab w:val="left" w:pos="780"/>
        </w:tabs>
        <w:jc w:val="left"/>
        <w:rPr>
          <w:b/>
          <w:sz w:val="28"/>
          <w:szCs w:val="28"/>
        </w:rPr>
      </w:pPr>
      <w:r w:rsidRPr="00F21FFA">
        <w:rPr>
          <w:b/>
          <w:sz w:val="28"/>
          <w:szCs w:val="28"/>
        </w:rPr>
        <w:tab/>
        <w:t>3</w:t>
      </w:r>
      <w:r w:rsidR="00F21FFA" w:rsidRPr="00F21FFA">
        <w:rPr>
          <w:b/>
          <w:sz w:val="28"/>
          <w:szCs w:val="28"/>
        </w:rPr>
        <w:t>.1</w:t>
      </w:r>
      <w:r w:rsidRPr="00F21FFA">
        <w:rPr>
          <w:b/>
          <w:sz w:val="28"/>
          <w:szCs w:val="28"/>
        </w:rPr>
        <w:t xml:space="preserve"> Анализ качества кредитного портфеля </w:t>
      </w:r>
      <w:r w:rsidR="00F21FFA" w:rsidRPr="00F21FFA">
        <w:rPr>
          <w:b/>
          <w:sz w:val="28"/>
          <w:szCs w:val="28"/>
        </w:rPr>
        <w:t>банка ЗАО «ВТБ 24»</w:t>
      </w:r>
    </w:p>
    <w:p w:rsidR="001F13DA" w:rsidRPr="00EB68A7" w:rsidRDefault="001F13DA" w:rsidP="00EB68A7">
      <w:pPr>
        <w:tabs>
          <w:tab w:val="left" w:pos="780"/>
        </w:tabs>
        <w:jc w:val="left"/>
        <w:rPr>
          <w:sz w:val="28"/>
          <w:szCs w:val="28"/>
        </w:rPr>
      </w:pPr>
    </w:p>
    <w:p w:rsidR="00F21FFA" w:rsidRPr="00EB68A7" w:rsidRDefault="00EB68A7" w:rsidP="00CD31E6">
      <w:pPr>
        <w:tabs>
          <w:tab w:val="left" w:pos="780"/>
        </w:tabs>
        <w:ind w:firstLine="709"/>
        <w:jc w:val="both"/>
        <w:rPr>
          <w:sz w:val="28"/>
          <w:szCs w:val="28"/>
        </w:rPr>
      </w:pPr>
      <w:r w:rsidRPr="00EB68A7">
        <w:rPr>
          <w:sz w:val="28"/>
          <w:szCs w:val="28"/>
        </w:rPr>
        <w:t xml:space="preserve">Для того чтобы оценить эффективность кредитной политики банка, необходимо проанализировать его кредитный портфель. Кредитный портфель – это характеристика структуры и качества суд, </w:t>
      </w:r>
      <w:proofErr w:type="gramStart"/>
      <w:r w:rsidRPr="00EB68A7">
        <w:rPr>
          <w:sz w:val="28"/>
          <w:szCs w:val="28"/>
        </w:rPr>
        <w:t>классифицированных</w:t>
      </w:r>
      <w:proofErr w:type="gramEnd"/>
      <w:r w:rsidRPr="00EB68A7">
        <w:rPr>
          <w:sz w:val="28"/>
          <w:szCs w:val="28"/>
        </w:rPr>
        <w:t xml:space="preserve"> по определенным критериям: по отраслям, видам обеспечения, степени риска и срокам[5]. </w:t>
      </w:r>
    </w:p>
    <w:p w:rsidR="00EB68A7" w:rsidRPr="00EB68A7" w:rsidRDefault="00EB68A7" w:rsidP="001F13DA">
      <w:pPr>
        <w:tabs>
          <w:tab w:val="left" w:pos="780"/>
        </w:tabs>
        <w:ind w:firstLine="709"/>
        <w:jc w:val="both"/>
        <w:rPr>
          <w:sz w:val="28"/>
          <w:szCs w:val="28"/>
        </w:rPr>
      </w:pPr>
      <w:r w:rsidRPr="00EB68A7">
        <w:rPr>
          <w:sz w:val="28"/>
          <w:szCs w:val="28"/>
        </w:rPr>
        <w:t>Управление кредитным портфелем</w:t>
      </w:r>
      <w:r w:rsidR="001F13DA">
        <w:rPr>
          <w:sz w:val="28"/>
          <w:szCs w:val="28"/>
        </w:rPr>
        <w:t xml:space="preserve"> происходит в несколько этапов:</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lastRenderedPageBreak/>
        <w:t xml:space="preserve">выбор критериев оценки </w:t>
      </w:r>
      <w:r w:rsidR="00C41542" w:rsidRPr="00C41542">
        <w:rPr>
          <w:sz w:val="28"/>
          <w:szCs w:val="28"/>
        </w:rPr>
        <w:t>качества отдельно взятой ссуды;</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t>определение основных групп ссуд с указанием связанных с ни</w:t>
      </w:r>
      <w:r w:rsidR="001F13DA" w:rsidRPr="00C41542">
        <w:rPr>
          <w:sz w:val="28"/>
          <w:szCs w:val="28"/>
        </w:rPr>
        <w:t>ми процентов риска;</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t>оценка каждой выданной банком ссуды исходя из избранных критериев (отнесени</w:t>
      </w:r>
      <w:r w:rsidR="001F13DA" w:rsidRPr="00C41542">
        <w:rPr>
          <w:sz w:val="28"/>
          <w:szCs w:val="28"/>
        </w:rPr>
        <w:t>е ее к соответствующей группе);</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t>определение структуры кредитного портфеля в р</w:t>
      </w:r>
      <w:r w:rsidR="001F13DA" w:rsidRPr="00C41542">
        <w:rPr>
          <w:sz w:val="28"/>
          <w:szCs w:val="28"/>
        </w:rPr>
        <w:t>азрезе классифицированных ссуд;</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t>оценка качества кредитного портфеля в це</w:t>
      </w:r>
      <w:r w:rsidR="001F13DA" w:rsidRPr="00C41542">
        <w:rPr>
          <w:sz w:val="28"/>
          <w:szCs w:val="28"/>
        </w:rPr>
        <w:t>лом;</w:t>
      </w:r>
    </w:p>
    <w:p w:rsidR="00EB68A7" w:rsidRPr="00C41542" w:rsidRDefault="00EB68A7" w:rsidP="00C41542">
      <w:pPr>
        <w:pStyle w:val="aa"/>
        <w:numPr>
          <w:ilvl w:val="0"/>
          <w:numId w:val="27"/>
        </w:numPr>
        <w:tabs>
          <w:tab w:val="left" w:pos="780"/>
        </w:tabs>
        <w:ind w:left="0" w:firstLine="709"/>
        <w:jc w:val="both"/>
        <w:rPr>
          <w:sz w:val="28"/>
          <w:szCs w:val="28"/>
        </w:rPr>
      </w:pPr>
      <w:r w:rsidRPr="00C41542">
        <w:rPr>
          <w:sz w:val="28"/>
          <w:szCs w:val="28"/>
        </w:rPr>
        <w:t xml:space="preserve">анализ факторов, оказывающих влияние на изменение структуры </w:t>
      </w:r>
      <w:r w:rsidR="001F13DA" w:rsidRPr="00C41542">
        <w:rPr>
          <w:sz w:val="28"/>
          <w:szCs w:val="28"/>
        </w:rPr>
        <w:t>кредитного портфеля в динамике;</w:t>
      </w:r>
    </w:p>
    <w:p w:rsidR="00F21FFA" w:rsidRDefault="00EB68A7" w:rsidP="00027E72">
      <w:pPr>
        <w:tabs>
          <w:tab w:val="left" w:pos="780"/>
        </w:tabs>
        <w:ind w:firstLine="709"/>
        <w:jc w:val="both"/>
        <w:rPr>
          <w:sz w:val="28"/>
          <w:szCs w:val="28"/>
        </w:rPr>
      </w:pPr>
      <w:r w:rsidRPr="00EB68A7">
        <w:rPr>
          <w:sz w:val="28"/>
          <w:szCs w:val="28"/>
        </w:rPr>
        <w:t xml:space="preserve">Кредитование является основным видом ВТБ 24(ЗАО). </w:t>
      </w:r>
    </w:p>
    <w:p w:rsidR="00A7102A" w:rsidRDefault="00C41542" w:rsidP="00C41542">
      <w:pPr>
        <w:tabs>
          <w:tab w:val="left" w:pos="1185"/>
        </w:tabs>
        <w:jc w:val="left"/>
        <w:rPr>
          <w:sz w:val="28"/>
          <w:szCs w:val="28"/>
        </w:rPr>
      </w:pPr>
      <w:r>
        <w:rPr>
          <w:sz w:val="28"/>
          <w:szCs w:val="28"/>
        </w:rPr>
        <w:t>Таблица</w:t>
      </w:r>
      <w:r w:rsidR="009D192E">
        <w:rPr>
          <w:sz w:val="28"/>
          <w:szCs w:val="28"/>
        </w:rPr>
        <w:t xml:space="preserve"> 5</w:t>
      </w:r>
      <w:r w:rsidR="00027E72">
        <w:rPr>
          <w:sz w:val="28"/>
          <w:szCs w:val="28"/>
        </w:rPr>
        <w:t xml:space="preserve">   ̶ </w:t>
      </w:r>
      <w:r>
        <w:rPr>
          <w:sz w:val="28"/>
          <w:szCs w:val="28"/>
        </w:rPr>
        <w:t xml:space="preserve"> </w:t>
      </w:r>
      <w:r w:rsidR="00027E72">
        <w:rPr>
          <w:sz w:val="28"/>
          <w:szCs w:val="28"/>
        </w:rPr>
        <w:t xml:space="preserve"> С</w:t>
      </w:r>
      <w:r>
        <w:rPr>
          <w:sz w:val="28"/>
          <w:szCs w:val="28"/>
        </w:rPr>
        <w:t xml:space="preserve">труктура </w:t>
      </w:r>
      <w:r w:rsidRPr="00C41542">
        <w:rPr>
          <w:sz w:val="28"/>
          <w:szCs w:val="28"/>
        </w:rPr>
        <w:t>к</w:t>
      </w:r>
      <w:r>
        <w:rPr>
          <w:sz w:val="28"/>
          <w:szCs w:val="28"/>
        </w:rPr>
        <w:t xml:space="preserve">редитов по видам </w:t>
      </w:r>
      <w:proofErr w:type="spellStart"/>
      <w:r>
        <w:rPr>
          <w:sz w:val="28"/>
          <w:szCs w:val="28"/>
        </w:rPr>
        <w:t>ссудозаёмщиков</w:t>
      </w:r>
      <w:proofErr w:type="spellEnd"/>
      <w:r w:rsidR="00F21FFA">
        <w:rPr>
          <w:sz w:val="28"/>
          <w:szCs w:val="28"/>
        </w:rPr>
        <w:t xml:space="preserve">  за 2011-2013гг.</w:t>
      </w:r>
    </w:p>
    <w:tbl>
      <w:tblPr>
        <w:tblW w:w="9210" w:type="dxa"/>
        <w:jc w:val="center"/>
        <w:tblInd w:w="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6"/>
        <w:gridCol w:w="1169"/>
        <w:gridCol w:w="1177"/>
        <w:gridCol w:w="1178"/>
        <w:gridCol w:w="1180"/>
        <w:gridCol w:w="1180"/>
        <w:gridCol w:w="1130"/>
      </w:tblGrid>
      <w:tr w:rsidR="00A7102A" w:rsidRPr="00A7102A" w:rsidTr="00C41542">
        <w:trPr>
          <w:trHeight w:val="840"/>
          <w:jc w:val="center"/>
        </w:trPr>
        <w:tc>
          <w:tcPr>
            <w:tcW w:w="2196" w:type="dxa"/>
            <w:hideMark/>
          </w:tcPr>
          <w:p w:rsidR="00C41542" w:rsidRDefault="00C41542" w:rsidP="00C41542">
            <w:pPr>
              <w:spacing w:line="240" w:lineRule="auto"/>
              <w:jc w:val="left"/>
            </w:pPr>
          </w:p>
          <w:p w:rsidR="00A7102A" w:rsidRPr="00A7102A" w:rsidRDefault="00A7102A" w:rsidP="00C41542">
            <w:pPr>
              <w:spacing w:line="240" w:lineRule="auto"/>
              <w:jc w:val="left"/>
            </w:pPr>
            <w:r>
              <w:t>Показатели</w:t>
            </w:r>
          </w:p>
        </w:tc>
        <w:tc>
          <w:tcPr>
            <w:tcW w:w="1169" w:type="dxa"/>
            <w:hideMark/>
          </w:tcPr>
          <w:p w:rsidR="00A7102A" w:rsidRDefault="00404A81" w:rsidP="00C41542">
            <w:pPr>
              <w:tabs>
                <w:tab w:val="left" w:pos="1185"/>
              </w:tabs>
              <w:spacing w:line="240" w:lineRule="auto"/>
            </w:pPr>
            <w:r>
              <w:br/>
              <w:t>2011</w:t>
            </w:r>
            <w:r w:rsidR="00A7102A" w:rsidRPr="00A7102A">
              <w:t xml:space="preserve"> г.</w:t>
            </w:r>
          </w:p>
          <w:p w:rsidR="00A7102A" w:rsidRPr="00A7102A" w:rsidRDefault="00A7102A" w:rsidP="00C41542">
            <w:pPr>
              <w:tabs>
                <w:tab w:val="left" w:pos="1185"/>
              </w:tabs>
              <w:spacing w:line="240" w:lineRule="auto"/>
            </w:pPr>
            <w:r>
              <w:t>тыс. руб.</w:t>
            </w:r>
          </w:p>
        </w:tc>
        <w:tc>
          <w:tcPr>
            <w:tcW w:w="1177" w:type="dxa"/>
            <w:hideMark/>
          </w:tcPr>
          <w:p w:rsidR="00A7102A" w:rsidRDefault="00A7102A" w:rsidP="00C41542">
            <w:pPr>
              <w:tabs>
                <w:tab w:val="left" w:pos="1185"/>
              </w:tabs>
              <w:spacing w:line="240" w:lineRule="auto"/>
            </w:pPr>
            <w:r>
              <w:br/>
              <w:t>2012</w:t>
            </w:r>
            <w:r w:rsidRPr="00A7102A">
              <w:t xml:space="preserve"> г.</w:t>
            </w:r>
          </w:p>
          <w:p w:rsidR="00A7102A" w:rsidRPr="00A7102A" w:rsidRDefault="00A7102A" w:rsidP="00C41542">
            <w:pPr>
              <w:spacing w:line="240" w:lineRule="auto"/>
            </w:pPr>
            <w:r>
              <w:t>тыс. руб.</w:t>
            </w:r>
          </w:p>
        </w:tc>
        <w:tc>
          <w:tcPr>
            <w:tcW w:w="1178" w:type="dxa"/>
            <w:hideMark/>
          </w:tcPr>
          <w:p w:rsidR="00A7102A" w:rsidRDefault="00A7102A" w:rsidP="00C41542">
            <w:pPr>
              <w:tabs>
                <w:tab w:val="left" w:pos="1185"/>
              </w:tabs>
              <w:spacing w:line="240" w:lineRule="auto"/>
            </w:pPr>
            <w:r>
              <w:br/>
              <w:t>2013</w:t>
            </w:r>
            <w:r w:rsidRPr="00A7102A">
              <w:t xml:space="preserve"> г.</w:t>
            </w:r>
          </w:p>
          <w:p w:rsidR="00A7102A" w:rsidRPr="00A7102A" w:rsidRDefault="00A7102A" w:rsidP="00C41542">
            <w:pPr>
              <w:spacing w:line="240" w:lineRule="auto"/>
            </w:pPr>
            <w:r>
              <w:t>тыс.</w:t>
            </w:r>
            <w:r w:rsidR="002B7376">
              <w:t xml:space="preserve"> </w:t>
            </w:r>
            <w:r>
              <w:t>руб.</w:t>
            </w:r>
          </w:p>
        </w:tc>
        <w:tc>
          <w:tcPr>
            <w:tcW w:w="1180" w:type="dxa"/>
            <w:hideMark/>
          </w:tcPr>
          <w:p w:rsidR="00A7102A" w:rsidRPr="00A7102A" w:rsidRDefault="002B7376" w:rsidP="00C41542">
            <w:pPr>
              <w:tabs>
                <w:tab w:val="left" w:pos="1185"/>
              </w:tabs>
              <w:spacing w:line="240" w:lineRule="auto"/>
            </w:pPr>
            <w:r>
              <w:br/>
              <w:t>Удельный вес 2011</w:t>
            </w:r>
            <w:r w:rsidR="00A7102A" w:rsidRPr="00A7102A">
              <w:t>, %</w:t>
            </w:r>
          </w:p>
        </w:tc>
        <w:tc>
          <w:tcPr>
            <w:tcW w:w="1180" w:type="dxa"/>
            <w:hideMark/>
          </w:tcPr>
          <w:p w:rsidR="00A7102A" w:rsidRPr="00A7102A" w:rsidRDefault="00A7102A" w:rsidP="00C41542">
            <w:pPr>
              <w:tabs>
                <w:tab w:val="left" w:pos="1185"/>
              </w:tabs>
              <w:spacing w:line="240" w:lineRule="auto"/>
            </w:pPr>
            <w:r w:rsidRPr="00A7102A">
              <w:br/>
              <w:t>Удельный в</w:t>
            </w:r>
            <w:r w:rsidR="002B7376">
              <w:t>ес 2012</w:t>
            </w:r>
            <w:r w:rsidRPr="00A7102A">
              <w:t>, %</w:t>
            </w:r>
          </w:p>
        </w:tc>
        <w:tc>
          <w:tcPr>
            <w:tcW w:w="1130" w:type="dxa"/>
            <w:hideMark/>
          </w:tcPr>
          <w:p w:rsidR="00A7102A" w:rsidRPr="00A7102A" w:rsidRDefault="002B7376" w:rsidP="00C41542">
            <w:pPr>
              <w:tabs>
                <w:tab w:val="left" w:pos="1185"/>
              </w:tabs>
              <w:spacing w:line="240" w:lineRule="auto"/>
            </w:pPr>
            <w:r>
              <w:br/>
              <w:t>Удельный вес 2013</w:t>
            </w:r>
            <w:r w:rsidR="00A7102A" w:rsidRPr="00A7102A">
              <w:t>, %</w:t>
            </w:r>
          </w:p>
        </w:tc>
      </w:tr>
      <w:tr w:rsidR="00A7102A" w:rsidRPr="00A7102A" w:rsidTr="00C41542">
        <w:trPr>
          <w:trHeight w:val="621"/>
          <w:jc w:val="center"/>
        </w:trPr>
        <w:tc>
          <w:tcPr>
            <w:tcW w:w="2196" w:type="dxa"/>
            <w:hideMark/>
          </w:tcPr>
          <w:p w:rsidR="00A7102A" w:rsidRPr="00A7102A" w:rsidRDefault="00A7102A" w:rsidP="00C41542">
            <w:pPr>
              <w:tabs>
                <w:tab w:val="left" w:pos="1185"/>
              </w:tabs>
              <w:spacing w:line="240" w:lineRule="auto"/>
              <w:jc w:val="both"/>
            </w:pPr>
            <w:r w:rsidRPr="00A7102A">
              <w:t>Ссудная задолженность</w:t>
            </w:r>
          </w:p>
        </w:tc>
        <w:tc>
          <w:tcPr>
            <w:tcW w:w="1169" w:type="dxa"/>
            <w:hideMark/>
          </w:tcPr>
          <w:p w:rsidR="00A7102A" w:rsidRPr="00A7102A" w:rsidRDefault="00A7102A" w:rsidP="00C41542">
            <w:pPr>
              <w:tabs>
                <w:tab w:val="left" w:pos="1185"/>
              </w:tabs>
              <w:spacing w:line="240" w:lineRule="auto"/>
            </w:pPr>
            <w:r w:rsidRPr="00A7102A">
              <w:br/>
              <w:t>260951716</w:t>
            </w:r>
          </w:p>
        </w:tc>
        <w:tc>
          <w:tcPr>
            <w:tcW w:w="1177" w:type="dxa"/>
            <w:hideMark/>
          </w:tcPr>
          <w:p w:rsidR="00A7102A" w:rsidRPr="00A7102A" w:rsidRDefault="00A7102A" w:rsidP="00C41542">
            <w:pPr>
              <w:tabs>
                <w:tab w:val="left" w:pos="1185"/>
              </w:tabs>
              <w:spacing w:line="240" w:lineRule="auto"/>
            </w:pPr>
            <w:r w:rsidRPr="00A7102A">
              <w:br/>
              <w:t>455798210</w:t>
            </w:r>
          </w:p>
        </w:tc>
        <w:tc>
          <w:tcPr>
            <w:tcW w:w="1178" w:type="dxa"/>
            <w:hideMark/>
          </w:tcPr>
          <w:p w:rsidR="00A7102A" w:rsidRPr="00A7102A" w:rsidRDefault="00A7102A" w:rsidP="00C41542">
            <w:pPr>
              <w:tabs>
                <w:tab w:val="left" w:pos="1185"/>
              </w:tabs>
              <w:spacing w:line="240" w:lineRule="auto"/>
            </w:pPr>
            <w:r w:rsidRPr="00A7102A">
              <w:br/>
              <w:t>564821327</w:t>
            </w:r>
          </w:p>
        </w:tc>
        <w:tc>
          <w:tcPr>
            <w:tcW w:w="1180" w:type="dxa"/>
            <w:hideMark/>
          </w:tcPr>
          <w:p w:rsidR="00A7102A" w:rsidRPr="00A7102A" w:rsidRDefault="00A7102A" w:rsidP="00C41542">
            <w:pPr>
              <w:tabs>
                <w:tab w:val="left" w:pos="1185"/>
              </w:tabs>
              <w:spacing w:line="240" w:lineRule="auto"/>
            </w:pPr>
            <w:r w:rsidRPr="00A7102A">
              <w:br/>
              <w:t>100</w:t>
            </w:r>
          </w:p>
        </w:tc>
        <w:tc>
          <w:tcPr>
            <w:tcW w:w="1180" w:type="dxa"/>
            <w:hideMark/>
          </w:tcPr>
          <w:p w:rsidR="00A7102A" w:rsidRPr="00A7102A" w:rsidRDefault="00A7102A" w:rsidP="00C41542">
            <w:pPr>
              <w:tabs>
                <w:tab w:val="left" w:pos="1185"/>
              </w:tabs>
              <w:spacing w:line="240" w:lineRule="auto"/>
            </w:pPr>
            <w:r w:rsidRPr="00A7102A">
              <w:br/>
              <w:t>100</w:t>
            </w:r>
          </w:p>
        </w:tc>
        <w:tc>
          <w:tcPr>
            <w:tcW w:w="1130" w:type="dxa"/>
            <w:hideMark/>
          </w:tcPr>
          <w:p w:rsidR="00A7102A" w:rsidRPr="00A7102A" w:rsidRDefault="00A7102A" w:rsidP="00C41542">
            <w:pPr>
              <w:tabs>
                <w:tab w:val="left" w:pos="1185"/>
              </w:tabs>
              <w:spacing w:line="240" w:lineRule="auto"/>
            </w:pPr>
            <w:r w:rsidRPr="00A7102A">
              <w:br/>
              <w:t>100</w:t>
            </w:r>
          </w:p>
        </w:tc>
      </w:tr>
      <w:tr w:rsidR="00A7102A" w:rsidRPr="00A7102A" w:rsidTr="00C41542">
        <w:trPr>
          <w:trHeight w:val="299"/>
          <w:jc w:val="center"/>
        </w:trPr>
        <w:tc>
          <w:tcPr>
            <w:tcW w:w="2196" w:type="dxa"/>
            <w:hideMark/>
          </w:tcPr>
          <w:p w:rsidR="00A7102A" w:rsidRPr="00A7102A" w:rsidRDefault="00A7102A" w:rsidP="00C41542">
            <w:pPr>
              <w:tabs>
                <w:tab w:val="left" w:pos="1185"/>
              </w:tabs>
              <w:spacing w:line="240" w:lineRule="auto"/>
              <w:jc w:val="both"/>
            </w:pPr>
            <w:r w:rsidRPr="00A7102A">
              <w:t>В том числе:</w:t>
            </w:r>
          </w:p>
        </w:tc>
        <w:tc>
          <w:tcPr>
            <w:tcW w:w="1169" w:type="dxa"/>
            <w:hideMark/>
          </w:tcPr>
          <w:p w:rsidR="00A7102A" w:rsidRPr="00A7102A" w:rsidRDefault="00A7102A" w:rsidP="00C41542">
            <w:pPr>
              <w:tabs>
                <w:tab w:val="left" w:pos="1185"/>
              </w:tabs>
              <w:spacing w:line="240" w:lineRule="auto"/>
            </w:pPr>
          </w:p>
        </w:tc>
        <w:tc>
          <w:tcPr>
            <w:tcW w:w="1177" w:type="dxa"/>
            <w:hideMark/>
          </w:tcPr>
          <w:p w:rsidR="00A7102A" w:rsidRPr="00A7102A" w:rsidRDefault="00A7102A" w:rsidP="00C41542">
            <w:pPr>
              <w:tabs>
                <w:tab w:val="left" w:pos="1185"/>
              </w:tabs>
              <w:spacing w:line="240" w:lineRule="auto"/>
            </w:pPr>
          </w:p>
        </w:tc>
        <w:tc>
          <w:tcPr>
            <w:tcW w:w="1178" w:type="dxa"/>
            <w:hideMark/>
          </w:tcPr>
          <w:p w:rsidR="00A7102A" w:rsidRPr="00A7102A" w:rsidRDefault="00A7102A" w:rsidP="00C41542">
            <w:pPr>
              <w:tabs>
                <w:tab w:val="left" w:pos="1185"/>
              </w:tabs>
              <w:spacing w:line="240" w:lineRule="auto"/>
            </w:pPr>
          </w:p>
        </w:tc>
        <w:tc>
          <w:tcPr>
            <w:tcW w:w="1180" w:type="dxa"/>
            <w:hideMark/>
          </w:tcPr>
          <w:p w:rsidR="00A7102A" w:rsidRPr="00A7102A" w:rsidRDefault="00A7102A" w:rsidP="00C41542">
            <w:pPr>
              <w:tabs>
                <w:tab w:val="left" w:pos="1185"/>
              </w:tabs>
              <w:spacing w:line="240" w:lineRule="auto"/>
            </w:pPr>
          </w:p>
        </w:tc>
        <w:tc>
          <w:tcPr>
            <w:tcW w:w="1180" w:type="dxa"/>
            <w:hideMark/>
          </w:tcPr>
          <w:p w:rsidR="00A7102A" w:rsidRPr="00A7102A" w:rsidRDefault="00A7102A" w:rsidP="00C41542">
            <w:pPr>
              <w:tabs>
                <w:tab w:val="left" w:pos="1185"/>
              </w:tabs>
              <w:spacing w:line="240" w:lineRule="auto"/>
            </w:pPr>
          </w:p>
        </w:tc>
        <w:tc>
          <w:tcPr>
            <w:tcW w:w="1130" w:type="dxa"/>
            <w:hideMark/>
          </w:tcPr>
          <w:p w:rsidR="00A7102A" w:rsidRPr="00A7102A" w:rsidRDefault="00A7102A" w:rsidP="00C41542">
            <w:pPr>
              <w:tabs>
                <w:tab w:val="left" w:pos="1185"/>
              </w:tabs>
              <w:spacing w:line="240" w:lineRule="auto"/>
            </w:pPr>
          </w:p>
        </w:tc>
      </w:tr>
      <w:tr w:rsidR="00A7102A" w:rsidRPr="00A7102A" w:rsidTr="00C41542">
        <w:trPr>
          <w:trHeight w:val="787"/>
          <w:jc w:val="center"/>
        </w:trPr>
        <w:tc>
          <w:tcPr>
            <w:tcW w:w="2196" w:type="dxa"/>
            <w:hideMark/>
          </w:tcPr>
          <w:p w:rsidR="00A7102A" w:rsidRPr="00A7102A" w:rsidRDefault="00A7102A" w:rsidP="00C41542">
            <w:pPr>
              <w:tabs>
                <w:tab w:val="left" w:pos="1185"/>
              </w:tabs>
              <w:spacing w:line="240" w:lineRule="auto"/>
              <w:jc w:val="both"/>
            </w:pPr>
            <w:r w:rsidRPr="00A7102A">
              <w:t>Кредиты юридическим лицам</w:t>
            </w:r>
          </w:p>
        </w:tc>
        <w:tc>
          <w:tcPr>
            <w:tcW w:w="1169" w:type="dxa"/>
            <w:hideMark/>
          </w:tcPr>
          <w:p w:rsidR="00A7102A" w:rsidRPr="00A7102A" w:rsidRDefault="00A7102A" w:rsidP="00C41542">
            <w:pPr>
              <w:tabs>
                <w:tab w:val="left" w:pos="1185"/>
              </w:tabs>
              <w:spacing w:line="240" w:lineRule="auto"/>
            </w:pPr>
            <w:r w:rsidRPr="00A7102A">
              <w:br/>
              <w:t>99221185</w:t>
            </w:r>
          </w:p>
        </w:tc>
        <w:tc>
          <w:tcPr>
            <w:tcW w:w="1177" w:type="dxa"/>
            <w:hideMark/>
          </w:tcPr>
          <w:p w:rsidR="00A7102A" w:rsidRPr="00A7102A" w:rsidRDefault="00A7102A" w:rsidP="00C41542">
            <w:pPr>
              <w:tabs>
                <w:tab w:val="left" w:pos="1185"/>
              </w:tabs>
              <w:spacing w:line="240" w:lineRule="auto"/>
            </w:pPr>
            <w:r w:rsidRPr="00A7102A">
              <w:br/>
              <w:t>182319284</w:t>
            </w:r>
          </w:p>
        </w:tc>
        <w:tc>
          <w:tcPr>
            <w:tcW w:w="1178" w:type="dxa"/>
            <w:hideMark/>
          </w:tcPr>
          <w:p w:rsidR="00A7102A" w:rsidRPr="00A7102A" w:rsidRDefault="00A7102A" w:rsidP="00C41542">
            <w:pPr>
              <w:tabs>
                <w:tab w:val="left" w:pos="1185"/>
              </w:tabs>
              <w:spacing w:line="240" w:lineRule="auto"/>
            </w:pPr>
            <w:r w:rsidRPr="00A7102A">
              <w:br/>
              <w:t>225928530</w:t>
            </w:r>
          </w:p>
        </w:tc>
        <w:tc>
          <w:tcPr>
            <w:tcW w:w="1180" w:type="dxa"/>
            <w:hideMark/>
          </w:tcPr>
          <w:p w:rsidR="00A7102A" w:rsidRPr="00A7102A" w:rsidRDefault="00A7102A" w:rsidP="00C41542">
            <w:pPr>
              <w:tabs>
                <w:tab w:val="left" w:pos="1185"/>
              </w:tabs>
              <w:spacing w:line="240" w:lineRule="auto"/>
            </w:pPr>
            <w:r w:rsidRPr="00A7102A">
              <w:br/>
              <w:t>38,02</w:t>
            </w:r>
          </w:p>
        </w:tc>
        <w:tc>
          <w:tcPr>
            <w:tcW w:w="1180" w:type="dxa"/>
            <w:hideMark/>
          </w:tcPr>
          <w:p w:rsidR="00A7102A" w:rsidRPr="00A7102A" w:rsidRDefault="00A7102A" w:rsidP="00C41542">
            <w:pPr>
              <w:tabs>
                <w:tab w:val="left" w:pos="1185"/>
              </w:tabs>
              <w:spacing w:line="240" w:lineRule="auto"/>
            </w:pPr>
            <w:r w:rsidRPr="00A7102A">
              <w:br/>
              <w:t>40,00</w:t>
            </w:r>
          </w:p>
        </w:tc>
        <w:tc>
          <w:tcPr>
            <w:tcW w:w="1130" w:type="dxa"/>
            <w:hideMark/>
          </w:tcPr>
          <w:p w:rsidR="00A7102A" w:rsidRPr="00A7102A" w:rsidRDefault="00A7102A" w:rsidP="00C41542">
            <w:pPr>
              <w:tabs>
                <w:tab w:val="left" w:pos="1185"/>
              </w:tabs>
              <w:spacing w:line="240" w:lineRule="auto"/>
            </w:pPr>
            <w:r w:rsidRPr="00A7102A">
              <w:br/>
              <w:t>40,00</w:t>
            </w:r>
          </w:p>
        </w:tc>
      </w:tr>
      <w:tr w:rsidR="00A7102A" w:rsidRPr="00A7102A" w:rsidTr="00C41542">
        <w:trPr>
          <w:trHeight w:val="1295"/>
          <w:jc w:val="center"/>
        </w:trPr>
        <w:tc>
          <w:tcPr>
            <w:tcW w:w="2196" w:type="dxa"/>
            <w:hideMark/>
          </w:tcPr>
          <w:p w:rsidR="00A7102A" w:rsidRPr="00A7102A" w:rsidRDefault="00A7102A" w:rsidP="00C41542">
            <w:pPr>
              <w:tabs>
                <w:tab w:val="left" w:pos="1185"/>
              </w:tabs>
              <w:spacing w:line="240" w:lineRule="auto"/>
              <w:jc w:val="both"/>
            </w:pPr>
            <w:proofErr w:type="gramStart"/>
            <w:r w:rsidRPr="00A7102A">
              <w:t>Кредиты</w:t>
            </w:r>
            <w:proofErr w:type="gramEnd"/>
            <w:r w:rsidRPr="00A7102A">
              <w:t xml:space="preserve"> предоставленные физическим лицам – индивидуальным предпринимателям</w:t>
            </w:r>
          </w:p>
        </w:tc>
        <w:tc>
          <w:tcPr>
            <w:tcW w:w="1169" w:type="dxa"/>
            <w:hideMark/>
          </w:tcPr>
          <w:p w:rsidR="00A7102A" w:rsidRPr="00A7102A" w:rsidRDefault="00A7102A" w:rsidP="00C41542">
            <w:pPr>
              <w:tabs>
                <w:tab w:val="left" w:pos="1185"/>
              </w:tabs>
              <w:spacing w:line="240" w:lineRule="auto"/>
            </w:pPr>
            <w:r w:rsidRPr="00A7102A">
              <w:br/>
              <w:t>19620429</w:t>
            </w:r>
          </w:p>
        </w:tc>
        <w:tc>
          <w:tcPr>
            <w:tcW w:w="1177" w:type="dxa"/>
            <w:hideMark/>
          </w:tcPr>
          <w:p w:rsidR="00A7102A" w:rsidRPr="00A7102A" w:rsidRDefault="00A7102A" w:rsidP="00C41542">
            <w:pPr>
              <w:tabs>
                <w:tab w:val="left" w:pos="1185"/>
              </w:tabs>
              <w:spacing w:line="240" w:lineRule="auto"/>
            </w:pPr>
            <w:r w:rsidRPr="00A7102A">
              <w:br/>
              <w:t>29406336</w:t>
            </w:r>
          </w:p>
        </w:tc>
        <w:tc>
          <w:tcPr>
            <w:tcW w:w="1178" w:type="dxa"/>
            <w:hideMark/>
          </w:tcPr>
          <w:p w:rsidR="00A7102A" w:rsidRPr="00A7102A" w:rsidRDefault="00A7102A" w:rsidP="00C41542">
            <w:pPr>
              <w:tabs>
                <w:tab w:val="left" w:pos="1185"/>
              </w:tabs>
              <w:spacing w:line="240" w:lineRule="auto"/>
            </w:pPr>
            <w:r w:rsidRPr="00A7102A">
              <w:br/>
              <w:t>36440086</w:t>
            </w:r>
          </w:p>
        </w:tc>
        <w:tc>
          <w:tcPr>
            <w:tcW w:w="1180" w:type="dxa"/>
            <w:hideMark/>
          </w:tcPr>
          <w:p w:rsidR="00A7102A" w:rsidRPr="00A7102A" w:rsidRDefault="00A7102A" w:rsidP="00C41542">
            <w:pPr>
              <w:tabs>
                <w:tab w:val="left" w:pos="1185"/>
              </w:tabs>
              <w:spacing w:line="240" w:lineRule="auto"/>
            </w:pPr>
            <w:r w:rsidRPr="00A7102A">
              <w:br/>
              <w:t>7,52</w:t>
            </w:r>
          </w:p>
        </w:tc>
        <w:tc>
          <w:tcPr>
            <w:tcW w:w="1180" w:type="dxa"/>
            <w:hideMark/>
          </w:tcPr>
          <w:p w:rsidR="00A7102A" w:rsidRPr="00A7102A" w:rsidRDefault="00A7102A" w:rsidP="00C41542">
            <w:pPr>
              <w:tabs>
                <w:tab w:val="left" w:pos="1185"/>
              </w:tabs>
              <w:spacing w:line="240" w:lineRule="auto"/>
            </w:pPr>
            <w:r w:rsidRPr="00A7102A">
              <w:br/>
              <w:t>6,45</w:t>
            </w:r>
          </w:p>
        </w:tc>
        <w:tc>
          <w:tcPr>
            <w:tcW w:w="1130" w:type="dxa"/>
            <w:hideMark/>
          </w:tcPr>
          <w:p w:rsidR="00A7102A" w:rsidRPr="00A7102A" w:rsidRDefault="00A7102A" w:rsidP="00C41542">
            <w:pPr>
              <w:tabs>
                <w:tab w:val="left" w:pos="1185"/>
              </w:tabs>
              <w:spacing w:line="240" w:lineRule="auto"/>
            </w:pPr>
            <w:r w:rsidRPr="00A7102A">
              <w:br/>
              <w:t>6,45</w:t>
            </w:r>
          </w:p>
        </w:tc>
      </w:tr>
      <w:tr w:rsidR="00A7102A" w:rsidRPr="00A7102A" w:rsidTr="00C41542">
        <w:trPr>
          <w:trHeight w:val="929"/>
          <w:jc w:val="center"/>
        </w:trPr>
        <w:tc>
          <w:tcPr>
            <w:tcW w:w="2196" w:type="dxa"/>
            <w:hideMark/>
          </w:tcPr>
          <w:p w:rsidR="00A7102A" w:rsidRPr="00A7102A" w:rsidRDefault="00A7102A" w:rsidP="00C41542">
            <w:pPr>
              <w:tabs>
                <w:tab w:val="left" w:pos="1185"/>
              </w:tabs>
              <w:spacing w:line="240" w:lineRule="auto"/>
              <w:jc w:val="both"/>
            </w:pPr>
            <w:proofErr w:type="gramStart"/>
            <w:r w:rsidRPr="00A7102A">
              <w:t>Кредиты</w:t>
            </w:r>
            <w:proofErr w:type="gramEnd"/>
            <w:r w:rsidRPr="00A7102A">
              <w:t xml:space="preserve"> предоставленные физическим лицам</w:t>
            </w:r>
          </w:p>
        </w:tc>
        <w:tc>
          <w:tcPr>
            <w:tcW w:w="1169" w:type="dxa"/>
            <w:hideMark/>
          </w:tcPr>
          <w:p w:rsidR="00A7102A" w:rsidRPr="00A7102A" w:rsidRDefault="00A7102A" w:rsidP="00C41542">
            <w:pPr>
              <w:tabs>
                <w:tab w:val="left" w:pos="1185"/>
              </w:tabs>
              <w:spacing w:line="240" w:lineRule="auto"/>
            </w:pPr>
            <w:r w:rsidRPr="00A7102A">
              <w:br/>
              <w:t>137343008</w:t>
            </w:r>
          </w:p>
        </w:tc>
        <w:tc>
          <w:tcPr>
            <w:tcW w:w="1177" w:type="dxa"/>
            <w:hideMark/>
          </w:tcPr>
          <w:p w:rsidR="00A7102A" w:rsidRPr="00A7102A" w:rsidRDefault="00A7102A" w:rsidP="00C41542">
            <w:pPr>
              <w:tabs>
                <w:tab w:val="left" w:pos="1185"/>
              </w:tabs>
              <w:spacing w:line="240" w:lineRule="auto"/>
            </w:pPr>
            <w:r w:rsidRPr="00A7102A">
              <w:br/>
              <w:t>227899105</w:t>
            </w:r>
          </w:p>
        </w:tc>
        <w:tc>
          <w:tcPr>
            <w:tcW w:w="1178" w:type="dxa"/>
            <w:hideMark/>
          </w:tcPr>
          <w:p w:rsidR="00A7102A" w:rsidRPr="00A7102A" w:rsidRDefault="00A7102A" w:rsidP="00C41542">
            <w:pPr>
              <w:tabs>
                <w:tab w:val="left" w:pos="1185"/>
              </w:tabs>
              <w:spacing w:line="240" w:lineRule="auto"/>
            </w:pPr>
            <w:r w:rsidRPr="00A7102A">
              <w:br/>
              <w:t>282410663</w:t>
            </w:r>
          </w:p>
        </w:tc>
        <w:tc>
          <w:tcPr>
            <w:tcW w:w="1180" w:type="dxa"/>
            <w:hideMark/>
          </w:tcPr>
          <w:p w:rsidR="00A7102A" w:rsidRPr="00A7102A" w:rsidRDefault="00A7102A" w:rsidP="00C41542">
            <w:pPr>
              <w:tabs>
                <w:tab w:val="left" w:pos="1185"/>
              </w:tabs>
              <w:spacing w:line="240" w:lineRule="auto"/>
            </w:pPr>
            <w:r w:rsidRPr="00A7102A">
              <w:br/>
              <w:t>52,63</w:t>
            </w:r>
          </w:p>
        </w:tc>
        <w:tc>
          <w:tcPr>
            <w:tcW w:w="1180" w:type="dxa"/>
            <w:hideMark/>
          </w:tcPr>
          <w:p w:rsidR="00A7102A" w:rsidRPr="00A7102A" w:rsidRDefault="00A7102A" w:rsidP="00C41542">
            <w:pPr>
              <w:tabs>
                <w:tab w:val="left" w:pos="1185"/>
              </w:tabs>
              <w:spacing w:line="240" w:lineRule="auto"/>
            </w:pPr>
            <w:r w:rsidRPr="00A7102A">
              <w:br/>
              <w:t>50,00</w:t>
            </w:r>
          </w:p>
        </w:tc>
        <w:tc>
          <w:tcPr>
            <w:tcW w:w="1130" w:type="dxa"/>
            <w:hideMark/>
          </w:tcPr>
          <w:p w:rsidR="00A7102A" w:rsidRPr="00A7102A" w:rsidRDefault="00A7102A" w:rsidP="00C41542">
            <w:pPr>
              <w:tabs>
                <w:tab w:val="left" w:pos="1185"/>
              </w:tabs>
              <w:spacing w:line="240" w:lineRule="auto"/>
            </w:pPr>
            <w:r w:rsidRPr="00A7102A">
              <w:br/>
              <w:t>50,00</w:t>
            </w:r>
          </w:p>
        </w:tc>
      </w:tr>
      <w:tr w:rsidR="00A7102A" w:rsidRPr="00A7102A" w:rsidTr="00C41542">
        <w:trPr>
          <w:trHeight w:val="524"/>
          <w:jc w:val="center"/>
        </w:trPr>
        <w:tc>
          <w:tcPr>
            <w:tcW w:w="2196" w:type="dxa"/>
            <w:hideMark/>
          </w:tcPr>
          <w:p w:rsidR="00A7102A" w:rsidRPr="00A7102A" w:rsidRDefault="00A7102A" w:rsidP="00C41542">
            <w:pPr>
              <w:tabs>
                <w:tab w:val="left" w:pos="1185"/>
              </w:tabs>
              <w:spacing w:line="240" w:lineRule="auto"/>
              <w:jc w:val="both"/>
            </w:pPr>
            <w:r w:rsidRPr="00A7102A">
              <w:t>Просроченные кредиты</w:t>
            </w:r>
          </w:p>
        </w:tc>
        <w:tc>
          <w:tcPr>
            <w:tcW w:w="1169" w:type="dxa"/>
            <w:hideMark/>
          </w:tcPr>
          <w:p w:rsidR="00A7102A" w:rsidRPr="00A7102A" w:rsidRDefault="00A7102A" w:rsidP="00C41542">
            <w:pPr>
              <w:tabs>
                <w:tab w:val="left" w:pos="1185"/>
              </w:tabs>
              <w:spacing w:line="240" w:lineRule="auto"/>
            </w:pPr>
            <w:r w:rsidRPr="00A7102A">
              <w:br/>
              <w:t>4767094</w:t>
            </w:r>
          </w:p>
        </w:tc>
        <w:tc>
          <w:tcPr>
            <w:tcW w:w="1177" w:type="dxa"/>
            <w:hideMark/>
          </w:tcPr>
          <w:p w:rsidR="00A7102A" w:rsidRPr="00A7102A" w:rsidRDefault="00A7102A" w:rsidP="00C41542">
            <w:pPr>
              <w:tabs>
                <w:tab w:val="left" w:pos="1185"/>
              </w:tabs>
              <w:spacing w:line="240" w:lineRule="auto"/>
            </w:pPr>
            <w:r w:rsidRPr="00A7102A">
              <w:br/>
              <w:t>16173485</w:t>
            </w:r>
          </w:p>
        </w:tc>
        <w:tc>
          <w:tcPr>
            <w:tcW w:w="1178" w:type="dxa"/>
            <w:hideMark/>
          </w:tcPr>
          <w:p w:rsidR="00A7102A" w:rsidRPr="00A7102A" w:rsidRDefault="00A7102A" w:rsidP="00C41542">
            <w:pPr>
              <w:tabs>
                <w:tab w:val="left" w:pos="1185"/>
              </w:tabs>
              <w:spacing w:line="240" w:lineRule="auto"/>
            </w:pPr>
            <w:r w:rsidRPr="00A7102A">
              <w:br/>
              <w:t>20042048</w:t>
            </w:r>
          </w:p>
        </w:tc>
        <w:tc>
          <w:tcPr>
            <w:tcW w:w="1180" w:type="dxa"/>
            <w:hideMark/>
          </w:tcPr>
          <w:p w:rsidR="00A7102A" w:rsidRPr="00A7102A" w:rsidRDefault="00A7102A" w:rsidP="00C41542">
            <w:pPr>
              <w:tabs>
                <w:tab w:val="left" w:pos="1185"/>
              </w:tabs>
              <w:spacing w:line="240" w:lineRule="auto"/>
            </w:pPr>
            <w:r w:rsidRPr="00A7102A">
              <w:br/>
              <w:t>1,83</w:t>
            </w:r>
          </w:p>
        </w:tc>
        <w:tc>
          <w:tcPr>
            <w:tcW w:w="1180" w:type="dxa"/>
            <w:hideMark/>
          </w:tcPr>
          <w:p w:rsidR="00A7102A" w:rsidRPr="00A7102A" w:rsidRDefault="00A7102A" w:rsidP="00C41542">
            <w:pPr>
              <w:tabs>
                <w:tab w:val="left" w:pos="1185"/>
              </w:tabs>
              <w:spacing w:line="240" w:lineRule="auto"/>
            </w:pPr>
            <w:r w:rsidRPr="00A7102A">
              <w:br/>
              <w:t>3,64</w:t>
            </w:r>
          </w:p>
        </w:tc>
        <w:tc>
          <w:tcPr>
            <w:tcW w:w="1130" w:type="dxa"/>
            <w:hideMark/>
          </w:tcPr>
          <w:p w:rsidR="00A7102A" w:rsidRPr="00A7102A" w:rsidRDefault="00A7102A" w:rsidP="00C41542">
            <w:pPr>
              <w:tabs>
                <w:tab w:val="left" w:pos="1185"/>
              </w:tabs>
              <w:spacing w:line="240" w:lineRule="auto"/>
            </w:pPr>
            <w:r w:rsidRPr="00A7102A">
              <w:br/>
              <w:t>3,64</w:t>
            </w:r>
          </w:p>
        </w:tc>
      </w:tr>
    </w:tbl>
    <w:p w:rsidR="001F13DA" w:rsidRDefault="00A7102A" w:rsidP="00A7102A">
      <w:pPr>
        <w:tabs>
          <w:tab w:val="left" w:pos="1185"/>
        </w:tabs>
        <w:jc w:val="left"/>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CD31E6" w:rsidRDefault="00A7102A" w:rsidP="00A7102A">
      <w:pPr>
        <w:tabs>
          <w:tab w:val="left" w:pos="2040"/>
        </w:tabs>
        <w:ind w:firstLine="709"/>
        <w:jc w:val="both"/>
        <w:rPr>
          <w:sz w:val="28"/>
          <w:szCs w:val="28"/>
        </w:rPr>
      </w:pPr>
      <w:r w:rsidRPr="00A7102A">
        <w:rPr>
          <w:sz w:val="28"/>
          <w:szCs w:val="28"/>
        </w:rPr>
        <w:t>Анализ структуры кредитного портфеля по сост</w:t>
      </w:r>
      <w:r>
        <w:rPr>
          <w:sz w:val="28"/>
          <w:szCs w:val="28"/>
        </w:rPr>
        <w:t>оянию на 2013</w:t>
      </w:r>
      <w:r w:rsidR="00F71341">
        <w:rPr>
          <w:sz w:val="28"/>
          <w:szCs w:val="28"/>
        </w:rPr>
        <w:t xml:space="preserve"> год</w:t>
      </w:r>
      <w:r w:rsidRPr="00A7102A">
        <w:rPr>
          <w:sz w:val="28"/>
          <w:szCs w:val="28"/>
        </w:rPr>
        <w:t xml:space="preserve"> показывает, он сформирован из кредитов, предост</w:t>
      </w:r>
      <w:r w:rsidR="00404A81">
        <w:rPr>
          <w:sz w:val="28"/>
          <w:szCs w:val="28"/>
        </w:rPr>
        <w:t xml:space="preserve">авленным юридическим лицам, в том </w:t>
      </w:r>
      <w:r w:rsidRPr="00A7102A">
        <w:rPr>
          <w:sz w:val="28"/>
          <w:szCs w:val="28"/>
        </w:rPr>
        <w:t>ч</w:t>
      </w:r>
      <w:r w:rsidR="00404A81">
        <w:rPr>
          <w:sz w:val="28"/>
          <w:szCs w:val="28"/>
        </w:rPr>
        <w:t xml:space="preserve">исле </w:t>
      </w:r>
      <w:r w:rsidRPr="00A7102A">
        <w:rPr>
          <w:sz w:val="28"/>
          <w:szCs w:val="28"/>
        </w:rPr>
        <w:t xml:space="preserve"> коммерческое кредитование 40,00% и кредиты </w:t>
      </w:r>
      <w:r w:rsidRPr="00A7102A">
        <w:rPr>
          <w:sz w:val="28"/>
          <w:szCs w:val="28"/>
        </w:rPr>
        <w:lastRenderedPageBreak/>
        <w:t>физическим лицам – индивидуальным предпринимателям 6,45%; на 50% - физическим лицам. Таким образом, за анализируемый период наибольшее изменение в структуре кредитного портфеля произошло по статье коммерческое кредитование, изменение в относительном выражении составило 2,98%.</w:t>
      </w:r>
      <w:r w:rsidR="001F13DA">
        <w:rPr>
          <w:sz w:val="28"/>
          <w:szCs w:val="28"/>
        </w:rPr>
        <w:tab/>
      </w:r>
      <w:r w:rsidR="001F13DA">
        <w:rPr>
          <w:sz w:val="28"/>
          <w:szCs w:val="28"/>
        </w:rPr>
        <w:tab/>
      </w:r>
    </w:p>
    <w:p w:rsidR="00404A81" w:rsidRDefault="001F13DA" w:rsidP="00A7102A">
      <w:pPr>
        <w:tabs>
          <w:tab w:val="left" w:pos="2040"/>
        </w:tabs>
        <w:ind w:firstLine="709"/>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404A81" w:rsidRDefault="00404A81" w:rsidP="00404A81">
      <w:pPr>
        <w:tabs>
          <w:tab w:val="left" w:pos="780"/>
        </w:tabs>
        <w:jc w:val="left"/>
        <w:rPr>
          <w:sz w:val="28"/>
          <w:szCs w:val="28"/>
        </w:rPr>
      </w:pPr>
      <w:r>
        <w:rPr>
          <w:sz w:val="28"/>
          <w:szCs w:val="28"/>
        </w:rPr>
        <w:tab/>
      </w:r>
      <w:r w:rsidRPr="00404A81">
        <w:rPr>
          <w:sz w:val="28"/>
          <w:szCs w:val="28"/>
        </w:rPr>
        <w:t>Рассмотрим струк</w:t>
      </w:r>
      <w:r>
        <w:rPr>
          <w:sz w:val="28"/>
          <w:szCs w:val="28"/>
        </w:rPr>
        <w:t xml:space="preserve">туру кредитного портфеля за 2011 </w:t>
      </w:r>
      <w:r w:rsidR="00F21FFA">
        <w:rPr>
          <w:sz w:val="28"/>
          <w:szCs w:val="28"/>
        </w:rPr>
        <w:t>-</w:t>
      </w:r>
      <w:r>
        <w:rPr>
          <w:sz w:val="28"/>
          <w:szCs w:val="28"/>
        </w:rPr>
        <w:t>2013</w:t>
      </w:r>
      <w:r w:rsidR="00F21FFA">
        <w:rPr>
          <w:sz w:val="28"/>
          <w:szCs w:val="28"/>
        </w:rPr>
        <w:t>гг.</w:t>
      </w:r>
    </w:p>
    <w:p w:rsidR="00404A81" w:rsidRDefault="00404A81" w:rsidP="00404A81">
      <w:pPr>
        <w:tabs>
          <w:tab w:val="left" w:pos="780"/>
        </w:tabs>
        <w:jc w:val="left"/>
        <w:rPr>
          <w:sz w:val="28"/>
          <w:szCs w:val="28"/>
        </w:rPr>
      </w:pPr>
    </w:p>
    <w:p w:rsidR="00404A81" w:rsidRDefault="00027E72" w:rsidP="00404A81">
      <w:pPr>
        <w:tabs>
          <w:tab w:val="left" w:pos="780"/>
        </w:tabs>
        <w:jc w:val="left"/>
        <w:rPr>
          <w:sz w:val="28"/>
          <w:szCs w:val="28"/>
        </w:rPr>
      </w:pPr>
      <w:r>
        <w:rPr>
          <w:sz w:val="28"/>
          <w:szCs w:val="28"/>
        </w:rPr>
        <w:t xml:space="preserve">            </w:t>
      </w:r>
      <w:r>
        <w:rPr>
          <w:noProof/>
          <w:sz w:val="28"/>
          <w:szCs w:val="28"/>
        </w:rPr>
        <w:drawing>
          <wp:inline distT="0" distB="0" distL="0" distR="0" wp14:anchorId="7654F71E" wp14:editId="34992259">
            <wp:extent cx="4400550" cy="237172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00550" cy="2371725"/>
                    </a:xfrm>
                    <a:prstGeom prst="rect">
                      <a:avLst/>
                    </a:prstGeom>
                    <a:noFill/>
                    <a:ln>
                      <a:noFill/>
                    </a:ln>
                  </pic:spPr>
                </pic:pic>
              </a:graphicData>
            </a:graphic>
          </wp:inline>
        </w:drawing>
      </w:r>
    </w:p>
    <w:p w:rsidR="00404A81" w:rsidRDefault="00404A81" w:rsidP="00404A81">
      <w:pPr>
        <w:tabs>
          <w:tab w:val="left" w:pos="780"/>
        </w:tabs>
        <w:jc w:val="left"/>
        <w:rPr>
          <w:sz w:val="28"/>
          <w:szCs w:val="28"/>
        </w:rPr>
      </w:pPr>
    </w:p>
    <w:p w:rsidR="00404A81" w:rsidRDefault="00404A81" w:rsidP="00404A81">
      <w:pPr>
        <w:tabs>
          <w:tab w:val="left" w:pos="780"/>
        </w:tabs>
        <w:jc w:val="left"/>
        <w:rPr>
          <w:sz w:val="28"/>
          <w:szCs w:val="28"/>
        </w:rPr>
      </w:pPr>
    </w:p>
    <w:p w:rsidR="002B7376" w:rsidRDefault="00404A81" w:rsidP="00404A81">
      <w:pPr>
        <w:tabs>
          <w:tab w:val="left" w:pos="780"/>
        </w:tabs>
        <w:jc w:val="left"/>
        <w:rPr>
          <w:sz w:val="28"/>
          <w:szCs w:val="28"/>
        </w:rPr>
      </w:pPr>
      <w:r w:rsidRPr="006231B7">
        <w:rPr>
          <w:sz w:val="28"/>
          <w:szCs w:val="28"/>
        </w:rPr>
        <w:tab/>
      </w:r>
      <w:r w:rsidR="006231B7" w:rsidRPr="006231B7">
        <w:rPr>
          <w:bCs/>
          <w:sz w:val="28"/>
          <w:szCs w:val="28"/>
        </w:rPr>
        <w:t>Рисунок</w:t>
      </w:r>
      <w:r w:rsidR="009D192E">
        <w:rPr>
          <w:bCs/>
          <w:sz w:val="28"/>
          <w:szCs w:val="28"/>
        </w:rPr>
        <w:t xml:space="preserve"> 5</w:t>
      </w:r>
      <w:r w:rsidR="006231B7" w:rsidRPr="006231B7">
        <w:rPr>
          <w:bCs/>
          <w:sz w:val="28"/>
          <w:szCs w:val="28"/>
        </w:rPr>
        <w:t>–Структура кредитн</w:t>
      </w:r>
      <w:r w:rsidR="006231B7">
        <w:rPr>
          <w:bCs/>
          <w:sz w:val="28"/>
          <w:szCs w:val="28"/>
        </w:rPr>
        <w:t>ого портфеля ВТБ 24(ЗАО) за 2011</w:t>
      </w:r>
      <w:r w:rsidR="006231B7" w:rsidRPr="006231B7">
        <w:rPr>
          <w:bCs/>
          <w:sz w:val="28"/>
          <w:szCs w:val="28"/>
        </w:rPr>
        <w:t xml:space="preserve"> г.</w:t>
      </w:r>
    </w:p>
    <w:p w:rsidR="002B7376" w:rsidRDefault="002B7376" w:rsidP="002B7376">
      <w:pPr>
        <w:rPr>
          <w:sz w:val="28"/>
          <w:szCs w:val="28"/>
        </w:rPr>
      </w:pPr>
    </w:p>
    <w:p w:rsidR="002B7376" w:rsidRDefault="002B7376" w:rsidP="002B7376">
      <w:pPr>
        <w:tabs>
          <w:tab w:val="left" w:pos="1050"/>
        </w:tabs>
        <w:jc w:val="left"/>
        <w:rPr>
          <w:sz w:val="28"/>
          <w:szCs w:val="28"/>
        </w:rPr>
      </w:pPr>
      <w:r>
        <w:rPr>
          <w:sz w:val="28"/>
          <w:szCs w:val="28"/>
        </w:rPr>
        <w:tab/>
      </w:r>
      <w:r>
        <w:rPr>
          <w:sz w:val="28"/>
          <w:szCs w:val="28"/>
        </w:rPr>
        <w:tab/>
      </w:r>
      <w:r>
        <w:rPr>
          <w:noProof/>
          <w:sz w:val="28"/>
          <w:szCs w:val="28"/>
        </w:rPr>
        <w:drawing>
          <wp:inline distT="0" distB="0" distL="0" distR="0" wp14:anchorId="71C7921C" wp14:editId="103D3DF3">
            <wp:extent cx="4410075" cy="216217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0075" cy="2162175"/>
                    </a:xfrm>
                    <a:prstGeom prst="rect">
                      <a:avLst/>
                    </a:prstGeom>
                    <a:noFill/>
                    <a:ln>
                      <a:noFill/>
                    </a:ln>
                  </pic:spPr>
                </pic:pic>
              </a:graphicData>
            </a:graphic>
          </wp:inline>
        </w:drawing>
      </w:r>
    </w:p>
    <w:p w:rsidR="002B7376" w:rsidRDefault="002B7376" w:rsidP="002B7376">
      <w:pPr>
        <w:tabs>
          <w:tab w:val="left" w:pos="1050"/>
        </w:tabs>
        <w:jc w:val="left"/>
        <w:rPr>
          <w:sz w:val="28"/>
          <w:szCs w:val="28"/>
        </w:rPr>
      </w:pPr>
      <w:r>
        <w:rPr>
          <w:bCs/>
          <w:sz w:val="28"/>
          <w:szCs w:val="28"/>
        </w:rPr>
        <w:t xml:space="preserve">          </w:t>
      </w:r>
      <w:r w:rsidRPr="002B7376">
        <w:rPr>
          <w:bCs/>
          <w:sz w:val="28"/>
          <w:szCs w:val="28"/>
        </w:rPr>
        <w:t>Рисунок</w:t>
      </w:r>
      <w:r w:rsidR="009D192E">
        <w:rPr>
          <w:bCs/>
          <w:sz w:val="28"/>
          <w:szCs w:val="28"/>
        </w:rPr>
        <w:t xml:space="preserve"> 6</w:t>
      </w:r>
      <w:r w:rsidRPr="002B7376">
        <w:rPr>
          <w:bCs/>
          <w:sz w:val="28"/>
          <w:szCs w:val="28"/>
        </w:rPr>
        <w:t>–Структура кредитного портфеля ВТБ 24(ЗАО) за 2013 г.</w:t>
      </w:r>
      <w:r w:rsidR="001D6C29">
        <w:rPr>
          <w:sz w:val="28"/>
          <w:szCs w:val="28"/>
        </w:rPr>
        <w:tab/>
      </w:r>
    </w:p>
    <w:p w:rsidR="002B7376" w:rsidRDefault="002B7376" w:rsidP="002B7376">
      <w:pPr>
        <w:tabs>
          <w:tab w:val="left" w:pos="1050"/>
        </w:tabs>
        <w:jc w:val="left"/>
        <w:rPr>
          <w:sz w:val="28"/>
          <w:szCs w:val="28"/>
        </w:rPr>
      </w:pPr>
    </w:p>
    <w:p w:rsidR="002B7376" w:rsidRDefault="002B7376" w:rsidP="002B7376">
      <w:pPr>
        <w:tabs>
          <w:tab w:val="left" w:pos="1050"/>
        </w:tabs>
        <w:ind w:firstLine="709"/>
        <w:jc w:val="both"/>
        <w:rPr>
          <w:sz w:val="28"/>
          <w:szCs w:val="28"/>
        </w:rPr>
      </w:pPr>
      <w:r w:rsidRPr="002B7376">
        <w:rPr>
          <w:sz w:val="28"/>
          <w:szCs w:val="28"/>
        </w:rPr>
        <w:t xml:space="preserve">Сопоставляя два рисунка можно сделать следующие выводы. Кредиты юридическим лицам увеличились на 2%, а кредиты </w:t>
      </w:r>
      <w:r w:rsidR="00F21FFA" w:rsidRPr="002B7376">
        <w:rPr>
          <w:sz w:val="28"/>
          <w:szCs w:val="28"/>
        </w:rPr>
        <w:t>физическим</w:t>
      </w:r>
      <w:r w:rsidRPr="002B7376">
        <w:rPr>
          <w:sz w:val="28"/>
          <w:szCs w:val="28"/>
        </w:rPr>
        <w:t xml:space="preserve"> лица и кредиты индивидуальным предпринимателям уменьшились. Данные обстоятельства можно обосновать таким фактором как экономический кризис, который повлиял на обеспеченность кредитов. </w:t>
      </w:r>
      <w:r w:rsidRPr="002B7376">
        <w:rPr>
          <w:sz w:val="28"/>
          <w:szCs w:val="28"/>
        </w:rPr>
        <w:br/>
      </w:r>
      <w:r>
        <w:rPr>
          <w:sz w:val="28"/>
          <w:szCs w:val="28"/>
        </w:rPr>
        <w:t xml:space="preserve">          </w:t>
      </w:r>
      <w:r w:rsidRPr="002B7376">
        <w:rPr>
          <w:sz w:val="28"/>
          <w:szCs w:val="28"/>
        </w:rPr>
        <w:t xml:space="preserve">В целом качество кредитного портфеля можно оценить как удовлетворительное, что говорит об эффективности проводимой кредитной политики ВТБ24 (ЗАО) за анализируемый период. Однако отделению необходимо </w:t>
      </w:r>
      <w:proofErr w:type="gramStart"/>
      <w:r w:rsidRPr="002B7376">
        <w:rPr>
          <w:sz w:val="28"/>
          <w:szCs w:val="28"/>
        </w:rPr>
        <w:t>уделить особое</w:t>
      </w:r>
      <w:r w:rsidR="00F71341">
        <w:rPr>
          <w:sz w:val="28"/>
          <w:szCs w:val="28"/>
        </w:rPr>
        <w:t xml:space="preserve"> </w:t>
      </w:r>
      <w:r w:rsidRPr="002B7376">
        <w:rPr>
          <w:sz w:val="28"/>
          <w:szCs w:val="28"/>
        </w:rPr>
        <w:t xml:space="preserve"> внимание на рост</w:t>
      </w:r>
      <w:proofErr w:type="gramEnd"/>
      <w:r w:rsidRPr="002B7376">
        <w:rPr>
          <w:sz w:val="28"/>
          <w:szCs w:val="28"/>
        </w:rPr>
        <w:t xml:space="preserve"> просроченной задолженности заемщиков в общем ссудном портфеле, что говорит о необходимости повышения эффективности системы мониторинга и управления кредитным риском. </w:t>
      </w:r>
    </w:p>
    <w:p w:rsidR="009D192E" w:rsidRDefault="002D7B6F" w:rsidP="009D192E">
      <w:pPr>
        <w:tabs>
          <w:tab w:val="left" w:pos="1050"/>
        </w:tabs>
        <w:ind w:firstLine="709"/>
        <w:jc w:val="both"/>
        <w:rPr>
          <w:sz w:val="28"/>
          <w:szCs w:val="28"/>
        </w:rPr>
      </w:pPr>
      <w:r w:rsidRPr="002D7B6F">
        <w:rPr>
          <w:sz w:val="28"/>
          <w:szCs w:val="28"/>
        </w:rPr>
        <w:t>Ниже представлено распределение заемщиков малого и среднего бизнеса по отраслям экономики</w:t>
      </w:r>
    </w:p>
    <w:p w:rsidR="00AC04FC" w:rsidRDefault="002D4C5B" w:rsidP="00EC52E5">
      <w:pPr>
        <w:tabs>
          <w:tab w:val="left" w:pos="1050"/>
        </w:tabs>
        <w:jc w:val="both"/>
        <w:rPr>
          <w:sz w:val="28"/>
          <w:szCs w:val="28"/>
        </w:rPr>
      </w:pPr>
      <w:r>
        <w:rPr>
          <w:sz w:val="28"/>
          <w:szCs w:val="28"/>
        </w:rPr>
        <w:t>Таблица</w:t>
      </w:r>
      <w:proofErr w:type="gramStart"/>
      <w:r w:rsidR="00984EF0">
        <w:rPr>
          <w:sz w:val="28"/>
          <w:szCs w:val="28"/>
        </w:rPr>
        <w:t>6</w:t>
      </w:r>
      <w:proofErr w:type="gramEnd"/>
      <w:r w:rsidR="00984EF0">
        <w:rPr>
          <w:sz w:val="28"/>
          <w:szCs w:val="28"/>
        </w:rPr>
        <w:t xml:space="preserve"> </w:t>
      </w:r>
      <w:r>
        <w:rPr>
          <w:sz w:val="28"/>
          <w:szCs w:val="28"/>
        </w:rPr>
        <w:t xml:space="preserve"> ̶</w:t>
      </w:r>
      <w:r w:rsidR="00EC52E5">
        <w:rPr>
          <w:sz w:val="28"/>
          <w:szCs w:val="28"/>
        </w:rPr>
        <w:t xml:space="preserve">  Р</w:t>
      </w:r>
      <w:r w:rsidR="00EC52E5" w:rsidRPr="00EC52E5">
        <w:rPr>
          <w:sz w:val="28"/>
          <w:szCs w:val="28"/>
        </w:rPr>
        <w:t xml:space="preserve">аспределение заемщиков малого и среднего бизнеса по отраслям </w:t>
      </w:r>
    </w:p>
    <w:tbl>
      <w:tblPr>
        <w:tblStyle w:val="a3"/>
        <w:tblW w:w="9322" w:type="dxa"/>
        <w:tblLook w:val="04A0" w:firstRow="1" w:lastRow="0" w:firstColumn="1" w:lastColumn="0" w:noHBand="0" w:noVBand="1"/>
      </w:tblPr>
      <w:tblGrid>
        <w:gridCol w:w="2802"/>
        <w:gridCol w:w="1559"/>
        <w:gridCol w:w="1417"/>
        <w:gridCol w:w="1560"/>
        <w:gridCol w:w="1984"/>
      </w:tblGrid>
      <w:tr w:rsidR="002D4C5B" w:rsidTr="008715D0">
        <w:trPr>
          <w:trHeight w:val="832"/>
        </w:trPr>
        <w:tc>
          <w:tcPr>
            <w:tcW w:w="2802" w:type="dxa"/>
          </w:tcPr>
          <w:p w:rsidR="002D4C5B" w:rsidRPr="002D4C5B" w:rsidRDefault="004C03A5" w:rsidP="002B7376">
            <w:pPr>
              <w:tabs>
                <w:tab w:val="left" w:pos="1050"/>
              </w:tabs>
              <w:jc w:val="both"/>
            </w:pPr>
            <w:r>
              <w:t>Отрасли</w:t>
            </w:r>
          </w:p>
        </w:tc>
        <w:tc>
          <w:tcPr>
            <w:tcW w:w="1559" w:type="dxa"/>
          </w:tcPr>
          <w:p w:rsidR="002D4C5B" w:rsidRPr="002D4C5B" w:rsidRDefault="002D4C5B" w:rsidP="00AC04FC">
            <w:pPr>
              <w:tabs>
                <w:tab w:val="left" w:pos="1050"/>
              </w:tabs>
            </w:pPr>
            <w:r w:rsidRPr="002D4C5B">
              <w:t>2011г.</w:t>
            </w:r>
          </w:p>
          <w:p w:rsidR="002D4C5B" w:rsidRPr="002D4C5B" w:rsidRDefault="00744A2F" w:rsidP="00AC04FC">
            <w:pPr>
              <w:tabs>
                <w:tab w:val="left" w:pos="1050"/>
              </w:tabs>
            </w:pPr>
            <w:r>
              <w:t>тыс</w:t>
            </w:r>
            <w:r w:rsidR="002D4C5B" w:rsidRPr="002D4C5B">
              <w:t>. руб.</w:t>
            </w:r>
          </w:p>
        </w:tc>
        <w:tc>
          <w:tcPr>
            <w:tcW w:w="1417" w:type="dxa"/>
          </w:tcPr>
          <w:p w:rsidR="002D4C5B" w:rsidRPr="002D4C5B" w:rsidRDefault="002D4C5B" w:rsidP="00AC04FC">
            <w:pPr>
              <w:tabs>
                <w:tab w:val="left" w:pos="1050"/>
              </w:tabs>
            </w:pPr>
            <w:r w:rsidRPr="002D4C5B">
              <w:t>2012г.</w:t>
            </w:r>
          </w:p>
          <w:p w:rsidR="002D4C5B" w:rsidRPr="002D4C5B" w:rsidRDefault="002D4C5B" w:rsidP="00AC04FC">
            <w:pPr>
              <w:tabs>
                <w:tab w:val="left" w:pos="1050"/>
              </w:tabs>
            </w:pPr>
            <w:r w:rsidRPr="002D4C5B">
              <w:t>млн. руб.</w:t>
            </w:r>
          </w:p>
        </w:tc>
        <w:tc>
          <w:tcPr>
            <w:tcW w:w="1560" w:type="dxa"/>
          </w:tcPr>
          <w:p w:rsidR="002D4C5B" w:rsidRPr="002D4C5B" w:rsidRDefault="002D4C5B" w:rsidP="00AC04FC">
            <w:pPr>
              <w:tabs>
                <w:tab w:val="left" w:pos="1050"/>
              </w:tabs>
            </w:pPr>
            <w:r w:rsidRPr="002D4C5B">
              <w:t>2013г.</w:t>
            </w:r>
          </w:p>
          <w:p w:rsidR="002D4C5B" w:rsidRPr="002D4C5B" w:rsidRDefault="002D4C5B" w:rsidP="00AC04FC">
            <w:pPr>
              <w:tabs>
                <w:tab w:val="left" w:pos="1050"/>
              </w:tabs>
            </w:pPr>
            <w:r w:rsidRPr="002D4C5B">
              <w:t>млн. руб.</w:t>
            </w:r>
          </w:p>
        </w:tc>
        <w:tc>
          <w:tcPr>
            <w:tcW w:w="1984" w:type="dxa"/>
          </w:tcPr>
          <w:p w:rsidR="002D4C5B" w:rsidRPr="002D4C5B" w:rsidRDefault="002D4C5B" w:rsidP="002B7376">
            <w:pPr>
              <w:tabs>
                <w:tab w:val="left" w:pos="1050"/>
              </w:tabs>
              <w:jc w:val="both"/>
            </w:pPr>
            <w:r w:rsidRPr="002D4C5B">
              <w:t>2013 к 2011гг</w:t>
            </w:r>
            <w:proofErr w:type="gramStart"/>
            <w:r w:rsidRPr="002D4C5B">
              <w:t>.+-;</w:t>
            </w:r>
            <w:proofErr w:type="gramEnd"/>
          </w:p>
        </w:tc>
      </w:tr>
      <w:tr w:rsidR="00DF2C3A" w:rsidTr="00DF2C3A">
        <w:trPr>
          <w:trHeight w:val="424"/>
        </w:trPr>
        <w:tc>
          <w:tcPr>
            <w:tcW w:w="2802" w:type="dxa"/>
          </w:tcPr>
          <w:p w:rsidR="00DF2C3A" w:rsidRPr="002D4C5B" w:rsidRDefault="00DF2C3A" w:rsidP="001D6C29">
            <w:pPr>
              <w:tabs>
                <w:tab w:val="left" w:pos="1050"/>
              </w:tabs>
              <w:spacing w:line="240" w:lineRule="auto"/>
              <w:jc w:val="left"/>
            </w:pPr>
            <w:r w:rsidRPr="002D4C5B">
              <w:t>Торговля и коммерция</w:t>
            </w:r>
          </w:p>
        </w:tc>
        <w:tc>
          <w:tcPr>
            <w:tcW w:w="1559" w:type="dxa"/>
            <w:vAlign w:val="center"/>
          </w:tcPr>
          <w:p w:rsidR="00DF2C3A" w:rsidRPr="002D4C5B" w:rsidRDefault="00DF2C3A" w:rsidP="00744A2F">
            <w:pPr>
              <w:tabs>
                <w:tab w:val="left" w:pos="1050"/>
              </w:tabs>
              <w:spacing w:line="240" w:lineRule="auto"/>
            </w:pPr>
            <w:r w:rsidRPr="002D4C5B">
              <w:t>33</w:t>
            </w:r>
            <w:r w:rsidR="00744A2F">
              <w:t> </w:t>
            </w:r>
            <w:r w:rsidRPr="002D4C5B">
              <w:t>932</w:t>
            </w:r>
            <w:r w:rsidR="00744A2F">
              <w:t xml:space="preserve"> </w:t>
            </w:r>
          </w:p>
        </w:tc>
        <w:tc>
          <w:tcPr>
            <w:tcW w:w="1417" w:type="dxa"/>
            <w:vAlign w:val="center"/>
          </w:tcPr>
          <w:p w:rsidR="00DF2C3A" w:rsidRPr="002D4C5B" w:rsidRDefault="00DF2C3A" w:rsidP="00744A2F">
            <w:pPr>
              <w:tabs>
                <w:tab w:val="left" w:pos="1050"/>
              </w:tabs>
              <w:spacing w:line="240" w:lineRule="auto"/>
            </w:pPr>
            <w:r w:rsidRPr="002D4C5B">
              <w:t>62</w:t>
            </w:r>
            <w:r w:rsidR="00744A2F">
              <w:t> </w:t>
            </w:r>
            <w:r w:rsidRPr="002D4C5B">
              <w:t>395</w:t>
            </w:r>
            <w:r w:rsidR="00744A2F">
              <w:t xml:space="preserve"> </w:t>
            </w:r>
          </w:p>
        </w:tc>
        <w:tc>
          <w:tcPr>
            <w:tcW w:w="1560" w:type="dxa"/>
            <w:vAlign w:val="center"/>
          </w:tcPr>
          <w:p w:rsidR="00DF2C3A" w:rsidRPr="002D4C5B" w:rsidRDefault="00DF2C3A" w:rsidP="00744A2F">
            <w:pPr>
              <w:tabs>
                <w:tab w:val="left" w:pos="1050"/>
              </w:tabs>
              <w:spacing w:line="240" w:lineRule="auto"/>
            </w:pPr>
            <w:r w:rsidRPr="002D4C5B">
              <w:t>82</w:t>
            </w:r>
            <w:r w:rsidR="00744A2F">
              <w:t> </w:t>
            </w:r>
            <w:r w:rsidRPr="002D4C5B">
              <w:t>479</w:t>
            </w:r>
          </w:p>
        </w:tc>
        <w:tc>
          <w:tcPr>
            <w:tcW w:w="1984" w:type="dxa"/>
            <w:vAlign w:val="center"/>
          </w:tcPr>
          <w:p w:rsidR="00DF2C3A" w:rsidRPr="00DF2C3A" w:rsidRDefault="009F20AA" w:rsidP="001D6C29">
            <w:pPr>
              <w:spacing w:line="240" w:lineRule="auto"/>
              <w:rPr>
                <w:color w:val="000000"/>
                <w:sz w:val="22"/>
                <w:szCs w:val="22"/>
              </w:rPr>
            </w:pPr>
            <w:r>
              <w:rPr>
                <w:color w:val="000000"/>
                <w:sz w:val="22"/>
                <w:szCs w:val="22"/>
              </w:rPr>
              <w:t>143,07</w:t>
            </w:r>
          </w:p>
        </w:tc>
      </w:tr>
      <w:tr w:rsidR="00DF2C3A" w:rsidTr="00DF2C3A">
        <w:trPr>
          <w:trHeight w:val="408"/>
        </w:trPr>
        <w:tc>
          <w:tcPr>
            <w:tcW w:w="2802" w:type="dxa"/>
          </w:tcPr>
          <w:p w:rsidR="00DF2C3A" w:rsidRPr="002D4C5B" w:rsidRDefault="00DF2C3A" w:rsidP="001D6C29">
            <w:pPr>
              <w:tabs>
                <w:tab w:val="left" w:pos="1050"/>
              </w:tabs>
              <w:spacing w:line="240" w:lineRule="auto"/>
              <w:jc w:val="left"/>
            </w:pPr>
            <w:r w:rsidRPr="002D4C5B">
              <w:t>Транспорт</w:t>
            </w:r>
          </w:p>
        </w:tc>
        <w:tc>
          <w:tcPr>
            <w:tcW w:w="1559" w:type="dxa"/>
            <w:vAlign w:val="center"/>
          </w:tcPr>
          <w:p w:rsidR="00DF2C3A" w:rsidRPr="002D4C5B" w:rsidRDefault="00DF2C3A" w:rsidP="00744A2F">
            <w:pPr>
              <w:tabs>
                <w:tab w:val="left" w:pos="1050"/>
              </w:tabs>
              <w:spacing w:line="240" w:lineRule="auto"/>
            </w:pPr>
            <w:r w:rsidRPr="002D4C5B">
              <w:t>4</w:t>
            </w:r>
            <w:r w:rsidR="00744A2F">
              <w:t> </w:t>
            </w:r>
            <w:r w:rsidRPr="002D4C5B">
              <w:t>029</w:t>
            </w:r>
            <w:r w:rsidR="00744A2F">
              <w:t xml:space="preserve"> </w:t>
            </w:r>
          </w:p>
        </w:tc>
        <w:tc>
          <w:tcPr>
            <w:tcW w:w="1417" w:type="dxa"/>
            <w:vAlign w:val="center"/>
          </w:tcPr>
          <w:p w:rsidR="00DF2C3A" w:rsidRPr="002D4C5B" w:rsidRDefault="00DF2C3A" w:rsidP="00744A2F">
            <w:pPr>
              <w:tabs>
                <w:tab w:val="left" w:pos="1050"/>
              </w:tabs>
              <w:spacing w:line="240" w:lineRule="auto"/>
            </w:pPr>
            <w:r w:rsidRPr="002D4C5B">
              <w:t>8</w:t>
            </w:r>
            <w:r w:rsidR="00744A2F">
              <w:t> </w:t>
            </w:r>
            <w:r w:rsidRPr="002D4C5B">
              <w:t>519</w:t>
            </w:r>
          </w:p>
        </w:tc>
        <w:tc>
          <w:tcPr>
            <w:tcW w:w="1560" w:type="dxa"/>
            <w:vAlign w:val="center"/>
          </w:tcPr>
          <w:p w:rsidR="00DF2C3A" w:rsidRPr="002D4C5B" w:rsidRDefault="00DF2C3A" w:rsidP="00744A2F">
            <w:pPr>
              <w:tabs>
                <w:tab w:val="left" w:pos="1050"/>
              </w:tabs>
              <w:spacing w:line="240" w:lineRule="auto"/>
            </w:pPr>
            <w:r w:rsidRPr="002D4C5B">
              <w:t>11</w:t>
            </w:r>
            <w:r w:rsidR="00744A2F">
              <w:t> </w:t>
            </w:r>
            <w:r w:rsidRPr="002D4C5B">
              <w:t>422</w:t>
            </w:r>
            <w:r w:rsidR="00744A2F">
              <w:t xml:space="preserve"> </w:t>
            </w:r>
          </w:p>
        </w:tc>
        <w:tc>
          <w:tcPr>
            <w:tcW w:w="1984" w:type="dxa"/>
            <w:vAlign w:val="center"/>
          </w:tcPr>
          <w:p w:rsidR="00DF2C3A" w:rsidRPr="00DF2C3A" w:rsidRDefault="009F20AA" w:rsidP="001D6C29">
            <w:pPr>
              <w:spacing w:line="240" w:lineRule="auto"/>
              <w:rPr>
                <w:color w:val="000000"/>
                <w:sz w:val="22"/>
                <w:szCs w:val="22"/>
              </w:rPr>
            </w:pPr>
            <w:r>
              <w:rPr>
                <w:color w:val="000000"/>
                <w:sz w:val="22"/>
                <w:szCs w:val="22"/>
              </w:rPr>
              <w:t>183,49</w:t>
            </w:r>
          </w:p>
        </w:tc>
      </w:tr>
      <w:tr w:rsidR="009F20AA" w:rsidTr="001D6C29">
        <w:trPr>
          <w:trHeight w:val="683"/>
        </w:trPr>
        <w:tc>
          <w:tcPr>
            <w:tcW w:w="2802" w:type="dxa"/>
          </w:tcPr>
          <w:p w:rsidR="009F20AA" w:rsidRPr="002D4C5B" w:rsidRDefault="009F20AA" w:rsidP="001D6C29">
            <w:pPr>
              <w:tabs>
                <w:tab w:val="left" w:pos="1050"/>
              </w:tabs>
              <w:spacing w:line="240" w:lineRule="auto"/>
              <w:jc w:val="left"/>
            </w:pPr>
            <w:r w:rsidRPr="002D4C5B">
              <w:t>Пищевая промышленность и с/х</w:t>
            </w:r>
          </w:p>
        </w:tc>
        <w:tc>
          <w:tcPr>
            <w:tcW w:w="1559" w:type="dxa"/>
            <w:vAlign w:val="center"/>
          </w:tcPr>
          <w:p w:rsidR="009F20AA" w:rsidRPr="002D4C5B" w:rsidRDefault="009F20AA" w:rsidP="00744A2F">
            <w:pPr>
              <w:tabs>
                <w:tab w:val="left" w:pos="1050"/>
              </w:tabs>
              <w:spacing w:line="240" w:lineRule="auto"/>
            </w:pPr>
            <w:r w:rsidRPr="002D4C5B">
              <w:t>2</w:t>
            </w:r>
            <w:r w:rsidR="00744A2F">
              <w:t> </w:t>
            </w:r>
            <w:r w:rsidRPr="002D4C5B">
              <w:t>226</w:t>
            </w:r>
            <w:r w:rsidR="00744A2F">
              <w:t xml:space="preserve"> </w:t>
            </w:r>
          </w:p>
        </w:tc>
        <w:tc>
          <w:tcPr>
            <w:tcW w:w="1417" w:type="dxa"/>
            <w:vAlign w:val="center"/>
          </w:tcPr>
          <w:p w:rsidR="009F20AA" w:rsidRPr="002D4C5B" w:rsidRDefault="009F20AA" w:rsidP="00744A2F">
            <w:pPr>
              <w:tabs>
                <w:tab w:val="left" w:pos="1050"/>
              </w:tabs>
              <w:spacing w:line="240" w:lineRule="auto"/>
            </w:pPr>
            <w:r w:rsidRPr="002D4C5B">
              <w:t>3</w:t>
            </w:r>
            <w:r w:rsidR="00744A2F">
              <w:t> </w:t>
            </w:r>
            <w:r w:rsidRPr="002D4C5B">
              <w:t>776</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4</w:t>
            </w:r>
            <w:r w:rsidR="00744A2F">
              <w:t> </w:t>
            </w:r>
            <w:r w:rsidRPr="002D4C5B">
              <w:t>449</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99,86</w:t>
            </w:r>
          </w:p>
        </w:tc>
      </w:tr>
      <w:tr w:rsidR="009F20AA" w:rsidTr="001D6C29">
        <w:trPr>
          <w:trHeight w:val="695"/>
        </w:trPr>
        <w:tc>
          <w:tcPr>
            <w:tcW w:w="2802" w:type="dxa"/>
          </w:tcPr>
          <w:p w:rsidR="009F20AA" w:rsidRPr="002D4C5B" w:rsidRDefault="009F20AA" w:rsidP="001D6C29">
            <w:pPr>
              <w:tabs>
                <w:tab w:val="left" w:pos="1050"/>
              </w:tabs>
              <w:spacing w:line="240" w:lineRule="auto"/>
              <w:jc w:val="left"/>
            </w:pPr>
            <w:r w:rsidRPr="002D4C5B">
              <w:t>Обрабатывающая промышленность</w:t>
            </w:r>
          </w:p>
        </w:tc>
        <w:tc>
          <w:tcPr>
            <w:tcW w:w="1559" w:type="dxa"/>
            <w:vAlign w:val="center"/>
          </w:tcPr>
          <w:p w:rsidR="009F20AA" w:rsidRPr="002D4C5B" w:rsidRDefault="009F20AA" w:rsidP="00744A2F">
            <w:pPr>
              <w:tabs>
                <w:tab w:val="left" w:pos="1050"/>
              </w:tabs>
              <w:spacing w:line="240" w:lineRule="auto"/>
            </w:pPr>
            <w:r w:rsidRPr="002D4C5B">
              <w:t>2</w:t>
            </w:r>
            <w:r w:rsidR="00744A2F">
              <w:t> </w:t>
            </w:r>
            <w:r w:rsidRPr="002D4C5B">
              <w:t>295</w:t>
            </w:r>
            <w:r w:rsidR="00744A2F">
              <w:t xml:space="preserve"> </w:t>
            </w:r>
          </w:p>
        </w:tc>
        <w:tc>
          <w:tcPr>
            <w:tcW w:w="1417" w:type="dxa"/>
            <w:vAlign w:val="center"/>
          </w:tcPr>
          <w:p w:rsidR="009F20AA" w:rsidRPr="002D4C5B" w:rsidRDefault="009F20AA" w:rsidP="00744A2F">
            <w:pPr>
              <w:tabs>
                <w:tab w:val="left" w:pos="1050"/>
              </w:tabs>
              <w:spacing w:line="240" w:lineRule="auto"/>
            </w:pPr>
            <w:r w:rsidRPr="002D4C5B">
              <w:t>3</w:t>
            </w:r>
            <w:r w:rsidR="00744A2F">
              <w:t> </w:t>
            </w:r>
            <w:r w:rsidRPr="002D4C5B">
              <w:t>339</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4</w:t>
            </w:r>
            <w:r w:rsidR="00744A2F">
              <w:t> </w:t>
            </w:r>
            <w:r w:rsidRPr="002D4C5B">
              <w:t>238</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84,66</w:t>
            </w:r>
          </w:p>
        </w:tc>
      </w:tr>
      <w:tr w:rsidR="009F20AA" w:rsidTr="00505D10">
        <w:trPr>
          <w:trHeight w:val="565"/>
        </w:trPr>
        <w:tc>
          <w:tcPr>
            <w:tcW w:w="2802" w:type="dxa"/>
          </w:tcPr>
          <w:p w:rsidR="009F20AA" w:rsidRPr="002D4C5B" w:rsidRDefault="009F20AA" w:rsidP="001D6C29">
            <w:pPr>
              <w:tabs>
                <w:tab w:val="left" w:pos="1050"/>
              </w:tabs>
              <w:spacing w:line="240" w:lineRule="auto"/>
              <w:jc w:val="left"/>
            </w:pPr>
            <w:r w:rsidRPr="002D4C5B">
              <w:t>Телекоммуникации и масс медиа</w:t>
            </w:r>
          </w:p>
        </w:tc>
        <w:tc>
          <w:tcPr>
            <w:tcW w:w="1559" w:type="dxa"/>
            <w:vAlign w:val="center"/>
          </w:tcPr>
          <w:p w:rsidR="009F20AA" w:rsidRPr="002D4C5B" w:rsidRDefault="009F20AA" w:rsidP="00744A2F">
            <w:pPr>
              <w:tabs>
                <w:tab w:val="left" w:pos="1050"/>
              </w:tabs>
              <w:spacing w:line="240" w:lineRule="auto"/>
            </w:pPr>
            <w:r w:rsidRPr="002D4C5B">
              <w:t>985</w:t>
            </w:r>
            <w:r w:rsidR="00744A2F">
              <w:t xml:space="preserve"> </w:t>
            </w:r>
          </w:p>
        </w:tc>
        <w:tc>
          <w:tcPr>
            <w:tcW w:w="1417" w:type="dxa"/>
            <w:vAlign w:val="center"/>
          </w:tcPr>
          <w:p w:rsidR="009F20AA" w:rsidRPr="002D4C5B" w:rsidRDefault="009F20AA" w:rsidP="00744A2F">
            <w:pPr>
              <w:tabs>
                <w:tab w:val="left" w:pos="1050"/>
              </w:tabs>
              <w:spacing w:line="240" w:lineRule="auto"/>
            </w:pPr>
            <w:r w:rsidRPr="002D4C5B">
              <w:t>1 816</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2</w:t>
            </w:r>
            <w:r w:rsidR="00744A2F">
              <w:t> </w:t>
            </w:r>
            <w:r w:rsidRPr="002D4C5B">
              <w:t>441</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147,81</w:t>
            </w:r>
          </w:p>
        </w:tc>
      </w:tr>
      <w:tr w:rsidR="009F20AA" w:rsidTr="001D6C29">
        <w:trPr>
          <w:trHeight w:val="449"/>
        </w:trPr>
        <w:tc>
          <w:tcPr>
            <w:tcW w:w="2802" w:type="dxa"/>
          </w:tcPr>
          <w:p w:rsidR="009F20AA" w:rsidRPr="002D4C5B" w:rsidRDefault="009F20AA" w:rsidP="001D6C29">
            <w:pPr>
              <w:tabs>
                <w:tab w:val="left" w:pos="1050"/>
              </w:tabs>
              <w:spacing w:line="240" w:lineRule="auto"/>
              <w:jc w:val="left"/>
            </w:pPr>
            <w:r w:rsidRPr="002D4C5B">
              <w:t>Прочие</w:t>
            </w:r>
          </w:p>
        </w:tc>
        <w:tc>
          <w:tcPr>
            <w:tcW w:w="1559" w:type="dxa"/>
            <w:vAlign w:val="center"/>
          </w:tcPr>
          <w:p w:rsidR="009F20AA" w:rsidRPr="002D4C5B" w:rsidRDefault="009F20AA" w:rsidP="00744A2F">
            <w:pPr>
              <w:tabs>
                <w:tab w:val="left" w:pos="1050"/>
              </w:tabs>
              <w:spacing w:line="240" w:lineRule="auto"/>
            </w:pPr>
            <w:r w:rsidRPr="002D4C5B">
              <w:t>1 081</w:t>
            </w:r>
          </w:p>
        </w:tc>
        <w:tc>
          <w:tcPr>
            <w:tcW w:w="1417" w:type="dxa"/>
            <w:vAlign w:val="center"/>
          </w:tcPr>
          <w:p w:rsidR="009F20AA" w:rsidRPr="002D4C5B" w:rsidRDefault="009F20AA" w:rsidP="00744A2F">
            <w:pPr>
              <w:tabs>
                <w:tab w:val="left" w:pos="1050"/>
              </w:tabs>
              <w:spacing w:line="240" w:lineRule="auto"/>
            </w:pPr>
            <w:r w:rsidRPr="002D4C5B">
              <w:t>1</w:t>
            </w:r>
            <w:r w:rsidR="00744A2F">
              <w:t> </w:t>
            </w:r>
            <w:r w:rsidRPr="002D4C5B">
              <w:t>562</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2</w:t>
            </w:r>
            <w:r w:rsidR="00744A2F">
              <w:t> </w:t>
            </w:r>
            <w:r w:rsidRPr="002D4C5B">
              <w:t>157</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99,53</w:t>
            </w:r>
          </w:p>
        </w:tc>
      </w:tr>
      <w:tr w:rsidR="009F20AA" w:rsidTr="00505D10">
        <w:trPr>
          <w:trHeight w:val="731"/>
        </w:trPr>
        <w:tc>
          <w:tcPr>
            <w:tcW w:w="2802" w:type="dxa"/>
          </w:tcPr>
          <w:p w:rsidR="009F20AA" w:rsidRPr="002D4C5B" w:rsidRDefault="009F20AA" w:rsidP="001D6C29">
            <w:pPr>
              <w:tabs>
                <w:tab w:val="left" w:pos="1050"/>
              </w:tabs>
              <w:spacing w:line="240" w:lineRule="auto"/>
              <w:jc w:val="left"/>
            </w:pPr>
            <w:r w:rsidRPr="002D4C5B">
              <w:t>Химическая промышленность</w:t>
            </w:r>
          </w:p>
        </w:tc>
        <w:tc>
          <w:tcPr>
            <w:tcW w:w="1559" w:type="dxa"/>
            <w:vAlign w:val="center"/>
          </w:tcPr>
          <w:p w:rsidR="009F20AA" w:rsidRPr="002D4C5B" w:rsidRDefault="009F20AA" w:rsidP="00744A2F">
            <w:pPr>
              <w:tabs>
                <w:tab w:val="left" w:pos="1050"/>
              </w:tabs>
              <w:spacing w:line="240" w:lineRule="auto"/>
            </w:pPr>
            <w:r w:rsidRPr="002D4C5B">
              <w:t>1 030</w:t>
            </w:r>
          </w:p>
        </w:tc>
        <w:tc>
          <w:tcPr>
            <w:tcW w:w="1417" w:type="dxa"/>
            <w:vAlign w:val="center"/>
          </w:tcPr>
          <w:p w:rsidR="009F20AA" w:rsidRPr="002D4C5B" w:rsidRDefault="009F20AA" w:rsidP="00744A2F">
            <w:pPr>
              <w:tabs>
                <w:tab w:val="left" w:pos="1050"/>
              </w:tabs>
              <w:spacing w:line="240" w:lineRule="auto"/>
            </w:pPr>
            <w:r w:rsidRPr="002D4C5B">
              <w:t>1</w:t>
            </w:r>
            <w:r w:rsidR="00744A2F">
              <w:t> </w:t>
            </w:r>
            <w:r w:rsidRPr="002D4C5B">
              <w:t>481</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2</w:t>
            </w:r>
            <w:r w:rsidR="00744A2F">
              <w:t> </w:t>
            </w:r>
            <w:r w:rsidRPr="002D4C5B">
              <w:t>064</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100,38</w:t>
            </w:r>
          </w:p>
        </w:tc>
      </w:tr>
      <w:tr w:rsidR="009F20AA" w:rsidTr="001D6C29">
        <w:trPr>
          <w:trHeight w:val="269"/>
        </w:trPr>
        <w:tc>
          <w:tcPr>
            <w:tcW w:w="2802" w:type="dxa"/>
          </w:tcPr>
          <w:p w:rsidR="009F20AA" w:rsidRPr="002D4C5B" w:rsidRDefault="009F20AA" w:rsidP="001D6C29">
            <w:pPr>
              <w:tabs>
                <w:tab w:val="left" w:pos="1050"/>
              </w:tabs>
              <w:spacing w:line="240" w:lineRule="auto"/>
              <w:jc w:val="left"/>
            </w:pPr>
            <w:r w:rsidRPr="002D4C5B">
              <w:t>Энергетика</w:t>
            </w:r>
          </w:p>
        </w:tc>
        <w:tc>
          <w:tcPr>
            <w:tcW w:w="1559" w:type="dxa"/>
            <w:vAlign w:val="center"/>
          </w:tcPr>
          <w:p w:rsidR="009F20AA" w:rsidRPr="002D4C5B" w:rsidRDefault="009F20AA" w:rsidP="00744A2F">
            <w:pPr>
              <w:tabs>
                <w:tab w:val="left" w:pos="1050"/>
              </w:tabs>
              <w:spacing w:line="240" w:lineRule="auto"/>
            </w:pPr>
            <w:r w:rsidRPr="002D4C5B">
              <w:t>223</w:t>
            </w:r>
          </w:p>
        </w:tc>
        <w:tc>
          <w:tcPr>
            <w:tcW w:w="1417" w:type="dxa"/>
            <w:vAlign w:val="center"/>
          </w:tcPr>
          <w:p w:rsidR="009F20AA" w:rsidRPr="002D4C5B" w:rsidRDefault="009F20AA" w:rsidP="00744A2F">
            <w:pPr>
              <w:tabs>
                <w:tab w:val="left" w:pos="1050"/>
              </w:tabs>
              <w:spacing w:line="240" w:lineRule="auto"/>
            </w:pPr>
            <w:r w:rsidRPr="002D4C5B">
              <w:t>169</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376</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68,60</w:t>
            </w:r>
          </w:p>
        </w:tc>
      </w:tr>
      <w:tr w:rsidR="009F20AA" w:rsidTr="00505D10">
        <w:trPr>
          <w:trHeight w:val="556"/>
        </w:trPr>
        <w:tc>
          <w:tcPr>
            <w:tcW w:w="2802" w:type="dxa"/>
          </w:tcPr>
          <w:p w:rsidR="009F20AA" w:rsidRPr="002D4C5B" w:rsidRDefault="009F20AA" w:rsidP="001D6C29">
            <w:pPr>
              <w:tabs>
                <w:tab w:val="left" w:pos="1050"/>
              </w:tabs>
              <w:spacing w:line="240" w:lineRule="auto"/>
              <w:jc w:val="left"/>
            </w:pPr>
            <w:r w:rsidRPr="002D4C5B">
              <w:t>Кредиты и авансы заемщика малого и среднего бизнеса</w:t>
            </w:r>
          </w:p>
        </w:tc>
        <w:tc>
          <w:tcPr>
            <w:tcW w:w="1559" w:type="dxa"/>
            <w:vAlign w:val="center"/>
          </w:tcPr>
          <w:p w:rsidR="009F20AA" w:rsidRPr="002D4C5B" w:rsidRDefault="009F20AA" w:rsidP="00744A2F">
            <w:pPr>
              <w:tabs>
                <w:tab w:val="left" w:pos="1050"/>
              </w:tabs>
              <w:spacing w:line="240" w:lineRule="auto"/>
            </w:pPr>
            <w:r w:rsidRPr="002D4C5B">
              <w:t>68</w:t>
            </w:r>
            <w:r w:rsidR="00744A2F">
              <w:t> </w:t>
            </w:r>
            <w:r w:rsidRPr="002D4C5B">
              <w:t>720</w:t>
            </w:r>
            <w:r w:rsidR="00744A2F">
              <w:t xml:space="preserve"> </w:t>
            </w:r>
          </w:p>
        </w:tc>
        <w:tc>
          <w:tcPr>
            <w:tcW w:w="1417" w:type="dxa"/>
            <w:vAlign w:val="center"/>
          </w:tcPr>
          <w:p w:rsidR="009F20AA" w:rsidRPr="002D4C5B" w:rsidRDefault="009F20AA" w:rsidP="00744A2F">
            <w:pPr>
              <w:tabs>
                <w:tab w:val="left" w:pos="1050"/>
              </w:tabs>
              <w:spacing w:line="240" w:lineRule="auto"/>
            </w:pPr>
            <w:r w:rsidRPr="002D4C5B">
              <w:t>124</w:t>
            </w:r>
            <w:r w:rsidR="00744A2F">
              <w:t> </w:t>
            </w:r>
            <w:r w:rsidRPr="002D4C5B">
              <w:t>026</w:t>
            </w:r>
            <w:r w:rsidR="00744A2F">
              <w:t xml:space="preserve"> </w:t>
            </w:r>
          </w:p>
        </w:tc>
        <w:tc>
          <w:tcPr>
            <w:tcW w:w="1560" w:type="dxa"/>
            <w:vAlign w:val="center"/>
          </w:tcPr>
          <w:p w:rsidR="009F20AA" w:rsidRPr="002D4C5B" w:rsidRDefault="009F20AA" w:rsidP="00744A2F">
            <w:pPr>
              <w:tabs>
                <w:tab w:val="left" w:pos="1050"/>
              </w:tabs>
              <w:spacing w:line="240" w:lineRule="auto"/>
            </w:pPr>
            <w:r w:rsidRPr="002D4C5B">
              <w:t>168</w:t>
            </w:r>
            <w:r w:rsidR="00744A2F">
              <w:t> </w:t>
            </w:r>
            <w:r w:rsidRPr="002D4C5B">
              <w:t>235</w:t>
            </w:r>
            <w:r w:rsidR="00744A2F">
              <w:t xml:space="preserve"> </w:t>
            </w:r>
          </w:p>
        </w:tc>
        <w:tc>
          <w:tcPr>
            <w:tcW w:w="1984" w:type="dxa"/>
            <w:vAlign w:val="center"/>
          </w:tcPr>
          <w:p w:rsidR="009F20AA" w:rsidRPr="00DF2C3A" w:rsidRDefault="009F20AA" w:rsidP="001D6C29">
            <w:pPr>
              <w:spacing w:line="240" w:lineRule="auto"/>
              <w:rPr>
                <w:color w:val="000000"/>
                <w:sz w:val="22"/>
                <w:szCs w:val="22"/>
              </w:rPr>
            </w:pPr>
            <w:r>
              <w:rPr>
                <w:color w:val="000000"/>
                <w:sz w:val="22"/>
                <w:szCs w:val="22"/>
              </w:rPr>
              <w:t>144,81</w:t>
            </w:r>
          </w:p>
        </w:tc>
      </w:tr>
    </w:tbl>
    <w:p w:rsidR="00274FBA" w:rsidRDefault="00274FBA" w:rsidP="001D6C29">
      <w:pPr>
        <w:tabs>
          <w:tab w:val="left" w:pos="1050"/>
        </w:tabs>
        <w:spacing w:line="240" w:lineRule="auto"/>
        <w:rPr>
          <w:sz w:val="28"/>
          <w:szCs w:val="28"/>
        </w:rPr>
      </w:pPr>
    </w:p>
    <w:p w:rsidR="00C60322" w:rsidRDefault="0093035A" w:rsidP="0041542B">
      <w:pPr>
        <w:tabs>
          <w:tab w:val="left" w:pos="360"/>
        </w:tabs>
        <w:ind w:firstLine="709"/>
        <w:jc w:val="both"/>
        <w:rPr>
          <w:sz w:val="28"/>
          <w:szCs w:val="28"/>
        </w:rPr>
      </w:pPr>
      <w:r>
        <w:rPr>
          <w:sz w:val="28"/>
          <w:szCs w:val="28"/>
        </w:rPr>
        <w:tab/>
      </w:r>
      <w:r w:rsidR="0041542B" w:rsidRPr="0041542B">
        <w:rPr>
          <w:sz w:val="28"/>
          <w:szCs w:val="28"/>
        </w:rPr>
        <w:t xml:space="preserve">ЗАО «Банк ВТБ 24» осуществляет выдачу кредитов в зависимости от видов деятельности по двум основным направлениям: </w:t>
      </w:r>
      <w:r w:rsidR="0041542B">
        <w:rPr>
          <w:sz w:val="28"/>
          <w:szCs w:val="28"/>
        </w:rPr>
        <w:t xml:space="preserve">транспорт и торговля и коммерция. </w:t>
      </w:r>
      <w:r w:rsidR="00304C3A">
        <w:rPr>
          <w:sz w:val="28"/>
          <w:szCs w:val="28"/>
        </w:rPr>
        <w:t xml:space="preserve">За 2011год  </w:t>
      </w:r>
      <w:r w:rsidR="00304C3A" w:rsidRPr="00304C3A">
        <w:rPr>
          <w:sz w:val="28"/>
          <w:szCs w:val="28"/>
        </w:rPr>
        <w:t xml:space="preserve">объем займов </w:t>
      </w:r>
      <w:r w:rsidR="00304C3A">
        <w:rPr>
          <w:sz w:val="28"/>
          <w:szCs w:val="28"/>
        </w:rPr>
        <w:t xml:space="preserve"> в транспортной отрасли составил </w:t>
      </w:r>
      <w:r w:rsidR="00304C3A" w:rsidRPr="00304C3A">
        <w:rPr>
          <w:sz w:val="28"/>
          <w:szCs w:val="28"/>
        </w:rPr>
        <w:t>4</w:t>
      </w:r>
      <w:r w:rsidR="00304C3A">
        <w:rPr>
          <w:sz w:val="28"/>
          <w:szCs w:val="28"/>
        </w:rPr>
        <w:t> </w:t>
      </w:r>
      <w:r w:rsidR="00304C3A" w:rsidRPr="00304C3A">
        <w:rPr>
          <w:sz w:val="28"/>
          <w:szCs w:val="28"/>
        </w:rPr>
        <w:t>029</w:t>
      </w:r>
      <w:r w:rsidR="00304C3A">
        <w:rPr>
          <w:sz w:val="28"/>
          <w:szCs w:val="28"/>
        </w:rPr>
        <w:t xml:space="preserve"> млн</w:t>
      </w:r>
      <w:r w:rsidR="00304C3A" w:rsidRPr="00304C3A">
        <w:rPr>
          <w:sz w:val="28"/>
          <w:szCs w:val="28"/>
        </w:rPr>
        <w:t xml:space="preserve">. руб., </w:t>
      </w:r>
      <w:r w:rsidR="00304C3A">
        <w:rPr>
          <w:sz w:val="28"/>
          <w:szCs w:val="28"/>
        </w:rPr>
        <w:t xml:space="preserve">а в 2013г  ̶  </w:t>
      </w:r>
      <w:r w:rsidR="00304C3A" w:rsidRPr="00304C3A">
        <w:rPr>
          <w:sz w:val="28"/>
          <w:szCs w:val="28"/>
        </w:rPr>
        <w:t>11</w:t>
      </w:r>
      <w:r w:rsidR="00304C3A">
        <w:rPr>
          <w:sz w:val="28"/>
          <w:szCs w:val="28"/>
        </w:rPr>
        <w:t> </w:t>
      </w:r>
      <w:r w:rsidR="00304C3A" w:rsidRPr="00304C3A">
        <w:rPr>
          <w:sz w:val="28"/>
          <w:szCs w:val="28"/>
        </w:rPr>
        <w:t>422</w:t>
      </w:r>
      <w:r w:rsidR="00304C3A">
        <w:rPr>
          <w:sz w:val="28"/>
          <w:szCs w:val="28"/>
        </w:rPr>
        <w:t xml:space="preserve"> млн. руб., </w:t>
      </w:r>
      <w:r w:rsidR="001D6C29">
        <w:rPr>
          <w:sz w:val="28"/>
          <w:szCs w:val="28"/>
        </w:rPr>
        <w:t xml:space="preserve">тенденция изменения составила </w:t>
      </w:r>
      <w:r w:rsidR="0041542B">
        <w:rPr>
          <w:sz w:val="28"/>
          <w:szCs w:val="28"/>
        </w:rPr>
        <w:t xml:space="preserve">183,49%, </w:t>
      </w:r>
      <w:r w:rsidR="00304C3A">
        <w:rPr>
          <w:sz w:val="28"/>
          <w:szCs w:val="28"/>
        </w:rPr>
        <w:t xml:space="preserve">что говорит о существенном </w:t>
      </w:r>
      <w:r w:rsidR="001D6C29">
        <w:rPr>
          <w:sz w:val="28"/>
          <w:szCs w:val="28"/>
        </w:rPr>
        <w:t>влиянии на кредитный портфель банка</w:t>
      </w:r>
      <w:r w:rsidR="00304C3A">
        <w:rPr>
          <w:sz w:val="28"/>
          <w:szCs w:val="28"/>
        </w:rPr>
        <w:t>.</w:t>
      </w:r>
      <w:r w:rsidR="0041542B" w:rsidRPr="0041542B">
        <w:rPr>
          <w:rFonts w:ascii="Arial" w:hAnsi="Arial" w:cs="Arial"/>
          <w:color w:val="000000"/>
          <w:sz w:val="20"/>
          <w:szCs w:val="20"/>
        </w:rPr>
        <w:t xml:space="preserve"> </w:t>
      </w:r>
      <w:r w:rsidR="0041542B" w:rsidRPr="0041542B">
        <w:rPr>
          <w:sz w:val="28"/>
          <w:szCs w:val="28"/>
        </w:rPr>
        <w:t xml:space="preserve">ЗАО «Банк ВТБ 24» производит выдачу кредитов в малых объемах </w:t>
      </w:r>
      <w:r w:rsidR="00FE5392">
        <w:rPr>
          <w:sz w:val="28"/>
          <w:szCs w:val="28"/>
        </w:rPr>
        <w:t xml:space="preserve">в </w:t>
      </w:r>
      <w:proofErr w:type="spellStart"/>
      <w:proofErr w:type="gramStart"/>
      <w:r w:rsidR="00FE5392">
        <w:rPr>
          <w:sz w:val="28"/>
          <w:szCs w:val="28"/>
        </w:rPr>
        <w:t>в</w:t>
      </w:r>
      <w:proofErr w:type="spellEnd"/>
      <w:proofErr w:type="gramEnd"/>
      <w:r w:rsidR="00FE5392">
        <w:rPr>
          <w:sz w:val="28"/>
          <w:szCs w:val="28"/>
        </w:rPr>
        <w:t xml:space="preserve"> </w:t>
      </w:r>
      <w:r w:rsidR="0041542B">
        <w:rPr>
          <w:sz w:val="28"/>
          <w:szCs w:val="28"/>
        </w:rPr>
        <w:t>отрасли</w:t>
      </w:r>
      <w:r w:rsidR="0041542B" w:rsidRPr="0041542B">
        <w:rPr>
          <w:sz w:val="28"/>
          <w:szCs w:val="28"/>
        </w:rPr>
        <w:t xml:space="preserve"> энергетики</w:t>
      </w:r>
      <w:r w:rsidR="0041542B">
        <w:rPr>
          <w:sz w:val="28"/>
          <w:szCs w:val="28"/>
        </w:rPr>
        <w:t xml:space="preserve"> и  </w:t>
      </w:r>
      <w:r w:rsidR="0041542B" w:rsidRPr="0041542B">
        <w:rPr>
          <w:sz w:val="28"/>
          <w:szCs w:val="28"/>
        </w:rPr>
        <w:t xml:space="preserve">обрабатывающей </w:t>
      </w:r>
      <w:r w:rsidR="0041542B">
        <w:rPr>
          <w:sz w:val="28"/>
          <w:szCs w:val="28"/>
        </w:rPr>
        <w:t xml:space="preserve">отрасли, их изменение составило соответственно </w:t>
      </w:r>
      <w:r w:rsidR="00304C3A" w:rsidRPr="00304C3A">
        <w:rPr>
          <w:sz w:val="28"/>
          <w:szCs w:val="28"/>
        </w:rPr>
        <w:t>68,60</w:t>
      </w:r>
      <w:r w:rsidR="001D6C29">
        <w:rPr>
          <w:sz w:val="28"/>
          <w:szCs w:val="28"/>
        </w:rPr>
        <w:t>%</w:t>
      </w:r>
      <w:r w:rsidR="0041542B">
        <w:rPr>
          <w:sz w:val="28"/>
          <w:szCs w:val="28"/>
        </w:rPr>
        <w:t xml:space="preserve"> и </w:t>
      </w:r>
      <w:r w:rsidR="0041542B" w:rsidRPr="0041542B">
        <w:rPr>
          <w:sz w:val="28"/>
          <w:szCs w:val="28"/>
        </w:rPr>
        <w:t>84,66</w:t>
      </w:r>
      <w:r w:rsidR="0041542B">
        <w:rPr>
          <w:sz w:val="28"/>
          <w:szCs w:val="28"/>
        </w:rPr>
        <w:t>%.</w:t>
      </w:r>
    </w:p>
    <w:p w:rsidR="004C03A5" w:rsidRDefault="00C60322" w:rsidP="00687605">
      <w:pPr>
        <w:tabs>
          <w:tab w:val="left" w:pos="1230"/>
        </w:tabs>
        <w:ind w:firstLine="709"/>
        <w:jc w:val="both"/>
        <w:rPr>
          <w:sz w:val="28"/>
          <w:szCs w:val="28"/>
        </w:rPr>
      </w:pPr>
      <w:r>
        <w:rPr>
          <w:sz w:val="28"/>
          <w:szCs w:val="28"/>
        </w:rPr>
        <w:t xml:space="preserve">Рассмотрим </w:t>
      </w:r>
      <w:r w:rsidR="0000094B">
        <w:rPr>
          <w:sz w:val="28"/>
          <w:szCs w:val="28"/>
        </w:rPr>
        <w:t>кредиты</w:t>
      </w:r>
      <w:r w:rsidR="00C41542">
        <w:rPr>
          <w:sz w:val="28"/>
          <w:szCs w:val="28"/>
        </w:rPr>
        <w:t xml:space="preserve"> по видам</w:t>
      </w:r>
      <w:r w:rsidR="0000094B">
        <w:rPr>
          <w:sz w:val="28"/>
          <w:szCs w:val="28"/>
        </w:rPr>
        <w:t xml:space="preserve">, выдаваемые физическим лицам </w:t>
      </w:r>
      <w:r>
        <w:rPr>
          <w:sz w:val="28"/>
          <w:szCs w:val="28"/>
        </w:rPr>
        <w:t xml:space="preserve">банка ЗАО </w:t>
      </w:r>
      <w:r w:rsidR="0000094B">
        <w:rPr>
          <w:sz w:val="28"/>
          <w:szCs w:val="28"/>
        </w:rPr>
        <w:t>«</w:t>
      </w:r>
      <w:r>
        <w:rPr>
          <w:sz w:val="28"/>
          <w:szCs w:val="28"/>
        </w:rPr>
        <w:t>ВТБ 24</w:t>
      </w:r>
      <w:r w:rsidR="0000094B">
        <w:rPr>
          <w:sz w:val="28"/>
          <w:szCs w:val="28"/>
        </w:rPr>
        <w:t>»</w:t>
      </w:r>
      <w:r w:rsidR="00C41542">
        <w:rPr>
          <w:sz w:val="28"/>
          <w:szCs w:val="28"/>
        </w:rPr>
        <w:t>.</w:t>
      </w:r>
      <w:r>
        <w:rPr>
          <w:sz w:val="28"/>
          <w:szCs w:val="28"/>
        </w:rPr>
        <w:tab/>
      </w:r>
    </w:p>
    <w:p w:rsidR="00064E19" w:rsidRDefault="00064E19" w:rsidP="00C60322">
      <w:pPr>
        <w:tabs>
          <w:tab w:val="left" w:pos="1230"/>
        </w:tabs>
        <w:jc w:val="left"/>
        <w:rPr>
          <w:sz w:val="28"/>
          <w:szCs w:val="28"/>
        </w:rPr>
      </w:pPr>
      <w:r>
        <w:rPr>
          <w:sz w:val="28"/>
          <w:szCs w:val="28"/>
        </w:rPr>
        <w:t>Таблица</w:t>
      </w:r>
      <w:r w:rsidR="00984EF0">
        <w:rPr>
          <w:sz w:val="28"/>
          <w:szCs w:val="28"/>
        </w:rPr>
        <w:t xml:space="preserve"> 7</w:t>
      </w:r>
      <w:r>
        <w:rPr>
          <w:sz w:val="28"/>
          <w:szCs w:val="28"/>
        </w:rPr>
        <w:t xml:space="preserve">  ̶  </w:t>
      </w:r>
      <w:r w:rsidR="0041542B" w:rsidRPr="0041542B">
        <w:rPr>
          <w:sz w:val="28"/>
          <w:szCs w:val="28"/>
        </w:rPr>
        <w:t>Структура кредитов по видам </w:t>
      </w:r>
      <w:r w:rsidR="0041542B">
        <w:rPr>
          <w:sz w:val="28"/>
          <w:szCs w:val="28"/>
        </w:rPr>
        <w:t xml:space="preserve"> </w:t>
      </w:r>
      <w:r>
        <w:rPr>
          <w:sz w:val="28"/>
          <w:szCs w:val="28"/>
        </w:rPr>
        <w:t>ЗАО «ВТБ 24»за 2011-2013гг.</w:t>
      </w:r>
    </w:p>
    <w:tbl>
      <w:tblPr>
        <w:tblStyle w:val="a3"/>
        <w:tblW w:w="0" w:type="auto"/>
        <w:tblInd w:w="250" w:type="dxa"/>
        <w:tblLook w:val="04A0" w:firstRow="1" w:lastRow="0" w:firstColumn="1" w:lastColumn="0" w:noHBand="0" w:noVBand="1"/>
      </w:tblPr>
      <w:tblGrid>
        <w:gridCol w:w="2552"/>
        <w:gridCol w:w="1559"/>
        <w:gridCol w:w="1701"/>
        <w:gridCol w:w="1559"/>
        <w:gridCol w:w="1930"/>
      </w:tblGrid>
      <w:tr w:rsidR="0000094B" w:rsidTr="00C41542">
        <w:trPr>
          <w:trHeight w:val="760"/>
        </w:trPr>
        <w:tc>
          <w:tcPr>
            <w:tcW w:w="2552" w:type="dxa"/>
          </w:tcPr>
          <w:p w:rsidR="0000094B" w:rsidRPr="0000094B" w:rsidRDefault="0000094B" w:rsidP="0000094B">
            <w:pPr>
              <w:tabs>
                <w:tab w:val="left" w:pos="1230"/>
              </w:tabs>
              <w:spacing w:line="240" w:lineRule="auto"/>
              <w:jc w:val="left"/>
            </w:pPr>
            <w:r w:rsidRPr="0000094B">
              <w:t>Виды кредитования</w:t>
            </w:r>
          </w:p>
        </w:tc>
        <w:tc>
          <w:tcPr>
            <w:tcW w:w="1559" w:type="dxa"/>
          </w:tcPr>
          <w:p w:rsidR="0000094B" w:rsidRDefault="0000094B" w:rsidP="0000094B">
            <w:pPr>
              <w:tabs>
                <w:tab w:val="left" w:pos="1230"/>
              </w:tabs>
              <w:spacing w:line="240" w:lineRule="auto"/>
            </w:pPr>
            <w:r>
              <w:t>2011г.</w:t>
            </w:r>
          </w:p>
          <w:p w:rsidR="0000094B" w:rsidRPr="0000094B" w:rsidRDefault="0000094B" w:rsidP="0000094B">
            <w:pPr>
              <w:tabs>
                <w:tab w:val="left" w:pos="1230"/>
              </w:tabs>
              <w:spacing w:line="240" w:lineRule="auto"/>
            </w:pPr>
            <w:r>
              <w:t>млн. руб.</w:t>
            </w:r>
          </w:p>
        </w:tc>
        <w:tc>
          <w:tcPr>
            <w:tcW w:w="1701" w:type="dxa"/>
          </w:tcPr>
          <w:p w:rsidR="0000094B" w:rsidRDefault="0000094B" w:rsidP="0000094B">
            <w:pPr>
              <w:tabs>
                <w:tab w:val="left" w:pos="1230"/>
              </w:tabs>
              <w:spacing w:line="240" w:lineRule="auto"/>
            </w:pPr>
            <w:r>
              <w:t>2012г.</w:t>
            </w:r>
          </w:p>
          <w:p w:rsidR="0000094B" w:rsidRPr="0000094B" w:rsidRDefault="0000094B" w:rsidP="0000094B">
            <w:pPr>
              <w:tabs>
                <w:tab w:val="left" w:pos="1230"/>
              </w:tabs>
              <w:spacing w:line="240" w:lineRule="auto"/>
            </w:pPr>
            <w:r>
              <w:t>млн. руб.</w:t>
            </w:r>
          </w:p>
        </w:tc>
        <w:tc>
          <w:tcPr>
            <w:tcW w:w="1559" w:type="dxa"/>
          </w:tcPr>
          <w:p w:rsidR="0000094B" w:rsidRDefault="0000094B" w:rsidP="0000094B">
            <w:pPr>
              <w:tabs>
                <w:tab w:val="left" w:pos="1230"/>
              </w:tabs>
              <w:spacing w:line="240" w:lineRule="auto"/>
            </w:pPr>
            <w:r>
              <w:t>2013г.</w:t>
            </w:r>
          </w:p>
          <w:p w:rsidR="0000094B" w:rsidRPr="0000094B" w:rsidRDefault="0000094B" w:rsidP="0000094B">
            <w:pPr>
              <w:tabs>
                <w:tab w:val="left" w:pos="1230"/>
              </w:tabs>
              <w:spacing w:line="240" w:lineRule="auto"/>
            </w:pPr>
            <w:r>
              <w:t>млн. руб.</w:t>
            </w:r>
          </w:p>
        </w:tc>
        <w:tc>
          <w:tcPr>
            <w:tcW w:w="1930" w:type="dxa"/>
          </w:tcPr>
          <w:p w:rsidR="0000094B" w:rsidRDefault="0000094B" w:rsidP="0000094B">
            <w:pPr>
              <w:tabs>
                <w:tab w:val="left" w:pos="1230"/>
              </w:tabs>
              <w:spacing w:line="240" w:lineRule="auto"/>
            </w:pPr>
            <w:r>
              <w:t>2013 к 2011г.+;-</w:t>
            </w:r>
          </w:p>
        </w:tc>
      </w:tr>
      <w:tr w:rsidR="0000094B" w:rsidTr="00C41542">
        <w:trPr>
          <w:trHeight w:val="560"/>
        </w:trPr>
        <w:tc>
          <w:tcPr>
            <w:tcW w:w="2552" w:type="dxa"/>
          </w:tcPr>
          <w:p w:rsidR="0000094B" w:rsidRPr="0000094B" w:rsidRDefault="0000094B" w:rsidP="0000094B">
            <w:pPr>
              <w:tabs>
                <w:tab w:val="left" w:pos="1230"/>
              </w:tabs>
              <w:spacing w:line="240" w:lineRule="auto"/>
              <w:jc w:val="left"/>
            </w:pPr>
            <w:r w:rsidRPr="0000094B">
              <w:t>Потребительские кредиты</w:t>
            </w:r>
          </w:p>
        </w:tc>
        <w:tc>
          <w:tcPr>
            <w:tcW w:w="1559" w:type="dxa"/>
          </w:tcPr>
          <w:p w:rsidR="0000094B" w:rsidRPr="0000094B" w:rsidRDefault="0000094B" w:rsidP="0000094B">
            <w:pPr>
              <w:tabs>
                <w:tab w:val="left" w:pos="1230"/>
              </w:tabs>
              <w:spacing w:line="240" w:lineRule="auto"/>
            </w:pPr>
            <w:r w:rsidRPr="0000094B">
              <w:t>288 420</w:t>
            </w:r>
          </w:p>
        </w:tc>
        <w:tc>
          <w:tcPr>
            <w:tcW w:w="1701" w:type="dxa"/>
          </w:tcPr>
          <w:p w:rsidR="0000094B" w:rsidRPr="0000094B" w:rsidRDefault="0000094B" w:rsidP="0000094B">
            <w:pPr>
              <w:tabs>
                <w:tab w:val="left" w:pos="1230"/>
              </w:tabs>
              <w:spacing w:line="240" w:lineRule="auto"/>
            </w:pPr>
            <w:r w:rsidRPr="0000094B">
              <w:t>386 566</w:t>
            </w:r>
          </w:p>
        </w:tc>
        <w:tc>
          <w:tcPr>
            <w:tcW w:w="1559" w:type="dxa"/>
          </w:tcPr>
          <w:p w:rsidR="0000094B" w:rsidRPr="0000094B" w:rsidRDefault="0000094B" w:rsidP="0000094B">
            <w:pPr>
              <w:tabs>
                <w:tab w:val="left" w:pos="1230"/>
              </w:tabs>
              <w:spacing w:line="240" w:lineRule="auto"/>
            </w:pPr>
            <w:r w:rsidRPr="0000094B">
              <w:t>614 005</w:t>
            </w:r>
          </w:p>
        </w:tc>
        <w:tc>
          <w:tcPr>
            <w:tcW w:w="1930" w:type="dxa"/>
          </w:tcPr>
          <w:p w:rsidR="0000094B" w:rsidRPr="00C60894" w:rsidRDefault="0000094B" w:rsidP="00C32954">
            <w:r w:rsidRPr="00C60894">
              <w:t>112,89</w:t>
            </w:r>
          </w:p>
        </w:tc>
      </w:tr>
      <w:tr w:rsidR="0000094B" w:rsidTr="00C41542">
        <w:trPr>
          <w:trHeight w:val="409"/>
        </w:trPr>
        <w:tc>
          <w:tcPr>
            <w:tcW w:w="2552" w:type="dxa"/>
          </w:tcPr>
          <w:p w:rsidR="0000094B" w:rsidRPr="0000094B" w:rsidRDefault="0000094B" w:rsidP="0000094B">
            <w:pPr>
              <w:tabs>
                <w:tab w:val="left" w:pos="1230"/>
              </w:tabs>
              <w:spacing w:line="240" w:lineRule="auto"/>
              <w:jc w:val="left"/>
            </w:pPr>
            <w:r w:rsidRPr="0000094B">
              <w:t>Ипотека</w:t>
            </w:r>
          </w:p>
        </w:tc>
        <w:tc>
          <w:tcPr>
            <w:tcW w:w="1559" w:type="dxa"/>
          </w:tcPr>
          <w:p w:rsidR="0000094B" w:rsidRPr="0000094B" w:rsidRDefault="0000094B" w:rsidP="0000094B">
            <w:pPr>
              <w:tabs>
                <w:tab w:val="left" w:pos="1230"/>
              </w:tabs>
              <w:spacing w:line="240" w:lineRule="auto"/>
            </w:pPr>
            <w:r w:rsidRPr="0000094B">
              <w:t>247 900</w:t>
            </w:r>
          </w:p>
        </w:tc>
        <w:tc>
          <w:tcPr>
            <w:tcW w:w="1701" w:type="dxa"/>
          </w:tcPr>
          <w:p w:rsidR="0000094B" w:rsidRPr="0000094B" w:rsidRDefault="0000094B" w:rsidP="0000094B">
            <w:pPr>
              <w:tabs>
                <w:tab w:val="left" w:pos="1230"/>
              </w:tabs>
              <w:spacing w:line="240" w:lineRule="auto"/>
            </w:pPr>
            <w:r w:rsidRPr="0000094B">
              <w:t>333 262</w:t>
            </w:r>
          </w:p>
        </w:tc>
        <w:tc>
          <w:tcPr>
            <w:tcW w:w="1559" w:type="dxa"/>
          </w:tcPr>
          <w:p w:rsidR="0000094B" w:rsidRPr="0000094B" w:rsidRDefault="0000094B" w:rsidP="0000094B">
            <w:pPr>
              <w:tabs>
                <w:tab w:val="left" w:pos="1230"/>
              </w:tabs>
              <w:spacing w:line="240" w:lineRule="auto"/>
            </w:pPr>
            <w:r w:rsidRPr="0000094B">
              <w:t>486 636</w:t>
            </w:r>
          </w:p>
        </w:tc>
        <w:tc>
          <w:tcPr>
            <w:tcW w:w="1930" w:type="dxa"/>
          </w:tcPr>
          <w:p w:rsidR="0000094B" w:rsidRPr="00C60894" w:rsidRDefault="0000094B" w:rsidP="00C32954">
            <w:r w:rsidRPr="00C60894">
              <w:t>96,30</w:t>
            </w:r>
          </w:p>
        </w:tc>
      </w:tr>
      <w:tr w:rsidR="0000094B" w:rsidTr="00C41542">
        <w:trPr>
          <w:trHeight w:val="832"/>
        </w:trPr>
        <w:tc>
          <w:tcPr>
            <w:tcW w:w="2552" w:type="dxa"/>
          </w:tcPr>
          <w:p w:rsidR="0000094B" w:rsidRPr="0000094B" w:rsidRDefault="0000094B" w:rsidP="0000094B">
            <w:pPr>
              <w:tabs>
                <w:tab w:val="left" w:pos="1230"/>
              </w:tabs>
              <w:spacing w:line="240" w:lineRule="auto"/>
              <w:jc w:val="left"/>
            </w:pPr>
            <w:r w:rsidRPr="0000094B">
              <w:t>Кредиты на покупку автомобиля</w:t>
            </w:r>
          </w:p>
        </w:tc>
        <w:tc>
          <w:tcPr>
            <w:tcW w:w="1559" w:type="dxa"/>
          </w:tcPr>
          <w:p w:rsidR="0000094B" w:rsidRPr="0000094B" w:rsidRDefault="0000094B" w:rsidP="0000094B">
            <w:pPr>
              <w:tabs>
                <w:tab w:val="left" w:pos="1230"/>
              </w:tabs>
              <w:spacing w:line="240" w:lineRule="auto"/>
            </w:pPr>
            <w:r w:rsidRPr="0000094B">
              <w:t>70 100</w:t>
            </w:r>
          </w:p>
        </w:tc>
        <w:tc>
          <w:tcPr>
            <w:tcW w:w="1701" w:type="dxa"/>
          </w:tcPr>
          <w:p w:rsidR="0000094B" w:rsidRPr="0000094B" w:rsidRDefault="0000094B" w:rsidP="0000094B">
            <w:pPr>
              <w:tabs>
                <w:tab w:val="left" w:pos="1230"/>
              </w:tabs>
              <w:spacing w:line="240" w:lineRule="auto"/>
            </w:pPr>
            <w:r w:rsidRPr="0000094B">
              <w:t>95 800</w:t>
            </w:r>
          </w:p>
        </w:tc>
        <w:tc>
          <w:tcPr>
            <w:tcW w:w="1559" w:type="dxa"/>
          </w:tcPr>
          <w:p w:rsidR="0000094B" w:rsidRPr="0000094B" w:rsidRDefault="0000094B" w:rsidP="0000094B">
            <w:pPr>
              <w:tabs>
                <w:tab w:val="left" w:pos="1230"/>
              </w:tabs>
              <w:spacing w:line="240" w:lineRule="auto"/>
            </w:pPr>
            <w:r w:rsidRPr="0000094B">
              <w:t>125 363</w:t>
            </w:r>
          </w:p>
        </w:tc>
        <w:tc>
          <w:tcPr>
            <w:tcW w:w="1930" w:type="dxa"/>
          </w:tcPr>
          <w:p w:rsidR="0000094B" w:rsidRPr="00C60894" w:rsidRDefault="0000094B" w:rsidP="00C32954">
            <w:r w:rsidRPr="00C60894">
              <w:t>78,83</w:t>
            </w:r>
          </w:p>
        </w:tc>
      </w:tr>
      <w:tr w:rsidR="0000094B" w:rsidTr="00C41542">
        <w:trPr>
          <w:trHeight w:val="471"/>
        </w:trPr>
        <w:tc>
          <w:tcPr>
            <w:tcW w:w="2552" w:type="dxa"/>
          </w:tcPr>
          <w:p w:rsidR="0000094B" w:rsidRPr="0000094B" w:rsidRDefault="0000094B" w:rsidP="0000094B">
            <w:pPr>
              <w:tabs>
                <w:tab w:val="left" w:pos="1230"/>
              </w:tabs>
              <w:spacing w:line="240" w:lineRule="auto"/>
              <w:jc w:val="left"/>
            </w:pPr>
            <w:r w:rsidRPr="0000094B">
              <w:t>Кредитные карты</w:t>
            </w:r>
          </w:p>
        </w:tc>
        <w:tc>
          <w:tcPr>
            <w:tcW w:w="1559" w:type="dxa"/>
          </w:tcPr>
          <w:p w:rsidR="0000094B" w:rsidRPr="0000094B" w:rsidRDefault="0000094B" w:rsidP="0000094B">
            <w:pPr>
              <w:tabs>
                <w:tab w:val="left" w:pos="1230"/>
              </w:tabs>
              <w:spacing w:line="240" w:lineRule="auto"/>
            </w:pPr>
            <w:r w:rsidRPr="0000094B">
              <w:t>37 964</w:t>
            </w:r>
          </w:p>
        </w:tc>
        <w:tc>
          <w:tcPr>
            <w:tcW w:w="1701" w:type="dxa"/>
          </w:tcPr>
          <w:p w:rsidR="0000094B" w:rsidRPr="0000094B" w:rsidRDefault="0000094B" w:rsidP="0000094B">
            <w:pPr>
              <w:tabs>
                <w:tab w:val="left" w:pos="1230"/>
              </w:tabs>
              <w:spacing w:line="240" w:lineRule="auto"/>
            </w:pPr>
            <w:r w:rsidRPr="0000094B">
              <w:t>55 335</w:t>
            </w:r>
          </w:p>
        </w:tc>
        <w:tc>
          <w:tcPr>
            <w:tcW w:w="1559" w:type="dxa"/>
          </w:tcPr>
          <w:p w:rsidR="0000094B" w:rsidRPr="0000094B" w:rsidRDefault="0000094B" w:rsidP="0000094B">
            <w:pPr>
              <w:tabs>
                <w:tab w:val="left" w:pos="1230"/>
              </w:tabs>
              <w:spacing w:line="240" w:lineRule="auto"/>
            </w:pPr>
            <w:r w:rsidRPr="0000094B">
              <w:t>76 829</w:t>
            </w:r>
          </w:p>
        </w:tc>
        <w:tc>
          <w:tcPr>
            <w:tcW w:w="1930" w:type="dxa"/>
          </w:tcPr>
          <w:p w:rsidR="0000094B" w:rsidRPr="00C60894" w:rsidRDefault="0000094B" w:rsidP="00C32954">
            <w:r w:rsidRPr="00C60894">
              <w:t>102,37</w:t>
            </w:r>
          </w:p>
        </w:tc>
      </w:tr>
      <w:tr w:rsidR="0000094B" w:rsidTr="00C41542">
        <w:trPr>
          <w:trHeight w:val="618"/>
        </w:trPr>
        <w:tc>
          <w:tcPr>
            <w:tcW w:w="2552" w:type="dxa"/>
          </w:tcPr>
          <w:p w:rsidR="0000094B" w:rsidRPr="0000094B" w:rsidRDefault="0000094B" w:rsidP="0000094B">
            <w:pPr>
              <w:tabs>
                <w:tab w:val="left" w:pos="1230"/>
              </w:tabs>
              <w:spacing w:line="240" w:lineRule="auto"/>
              <w:jc w:val="left"/>
            </w:pPr>
            <w:r>
              <w:t>Итого</w:t>
            </w:r>
          </w:p>
        </w:tc>
        <w:tc>
          <w:tcPr>
            <w:tcW w:w="1559" w:type="dxa"/>
          </w:tcPr>
          <w:p w:rsidR="0000094B" w:rsidRPr="0000094B" w:rsidRDefault="0000094B" w:rsidP="0000094B">
            <w:pPr>
              <w:tabs>
                <w:tab w:val="left" w:pos="1230"/>
              </w:tabs>
              <w:spacing w:line="240" w:lineRule="auto"/>
            </w:pPr>
            <w:r w:rsidRPr="0000094B">
              <w:t>644 384</w:t>
            </w:r>
          </w:p>
        </w:tc>
        <w:tc>
          <w:tcPr>
            <w:tcW w:w="1701" w:type="dxa"/>
          </w:tcPr>
          <w:p w:rsidR="0000094B" w:rsidRPr="0000094B" w:rsidRDefault="0000094B" w:rsidP="0000094B">
            <w:pPr>
              <w:tabs>
                <w:tab w:val="left" w:pos="1230"/>
              </w:tabs>
              <w:spacing w:line="240" w:lineRule="auto"/>
            </w:pPr>
            <w:r w:rsidRPr="0000094B">
              <w:t>870 963</w:t>
            </w:r>
          </w:p>
        </w:tc>
        <w:tc>
          <w:tcPr>
            <w:tcW w:w="1559" w:type="dxa"/>
          </w:tcPr>
          <w:p w:rsidR="0000094B" w:rsidRPr="0000094B" w:rsidRDefault="0000094B" w:rsidP="0000094B">
            <w:pPr>
              <w:tabs>
                <w:tab w:val="left" w:pos="1230"/>
              </w:tabs>
              <w:spacing w:line="240" w:lineRule="auto"/>
            </w:pPr>
            <w:r w:rsidRPr="0000094B">
              <w:t>1 302 833</w:t>
            </w:r>
          </w:p>
        </w:tc>
        <w:tc>
          <w:tcPr>
            <w:tcW w:w="1930" w:type="dxa"/>
          </w:tcPr>
          <w:p w:rsidR="0000094B" w:rsidRDefault="0000094B" w:rsidP="00C32954">
            <w:r w:rsidRPr="00C60894">
              <w:t>102,18</w:t>
            </w:r>
          </w:p>
        </w:tc>
      </w:tr>
    </w:tbl>
    <w:p w:rsidR="00064E19" w:rsidRDefault="00C60322" w:rsidP="00C60322">
      <w:pPr>
        <w:tabs>
          <w:tab w:val="left" w:pos="1230"/>
        </w:tabs>
        <w:jc w:val="left"/>
        <w:rPr>
          <w:sz w:val="28"/>
          <w:szCs w:val="28"/>
        </w:rPr>
      </w:pPr>
      <w:r>
        <w:rPr>
          <w:sz w:val="28"/>
          <w:szCs w:val="28"/>
        </w:rPr>
        <w:tab/>
      </w:r>
      <w:r>
        <w:rPr>
          <w:sz w:val="28"/>
          <w:szCs w:val="28"/>
        </w:rPr>
        <w:tab/>
      </w:r>
      <w:r>
        <w:rPr>
          <w:sz w:val="28"/>
          <w:szCs w:val="28"/>
        </w:rPr>
        <w:tab/>
      </w:r>
      <w:r>
        <w:rPr>
          <w:sz w:val="28"/>
          <w:szCs w:val="28"/>
        </w:rPr>
        <w:tab/>
      </w:r>
    </w:p>
    <w:p w:rsidR="0041542B" w:rsidRPr="0041542B" w:rsidRDefault="00064E19" w:rsidP="0041542B">
      <w:pPr>
        <w:tabs>
          <w:tab w:val="left" w:pos="1050"/>
        </w:tabs>
        <w:ind w:firstLine="709"/>
        <w:jc w:val="both"/>
        <w:rPr>
          <w:sz w:val="28"/>
          <w:szCs w:val="28"/>
        </w:rPr>
      </w:pPr>
      <w:r>
        <w:rPr>
          <w:sz w:val="28"/>
          <w:szCs w:val="28"/>
        </w:rPr>
        <w:tab/>
      </w:r>
      <w:r w:rsidRPr="00064E19">
        <w:rPr>
          <w:sz w:val="28"/>
          <w:szCs w:val="28"/>
        </w:rPr>
        <w:t xml:space="preserve">Кредитование населения определяет структуру кредитного портфеля, </w:t>
      </w:r>
      <w:r>
        <w:rPr>
          <w:sz w:val="28"/>
          <w:szCs w:val="28"/>
        </w:rPr>
        <w:t xml:space="preserve">его основная часть  </w:t>
      </w:r>
      <w:r w:rsidRPr="00064E19">
        <w:rPr>
          <w:sz w:val="28"/>
          <w:szCs w:val="28"/>
        </w:rPr>
        <w:t xml:space="preserve">сформирована за счет кредитов, предоставленных клиентам – физическим лицам. </w:t>
      </w:r>
      <w:r w:rsidR="00C32954">
        <w:rPr>
          <w:sz w:val="28"/>
          <w:szCs w:val="28"/>
        </w:rPr>
        <w:t>Потребительские кредиты за анализируемый период</w:t>
      </w:r>
      <w:r w:rsidR="0041542B">
        <w:rPr>
          <w:sz w:val="28"/>
          <w:szCs w:val="28"/>
        </w:rPr>
        <w:t xml:space="preserve">  занимают первое место в кредитном портфеле населения</w:t>
      </w:r>
      <w:r w:rsidR="00687605">
        <w:rPr>
          <w:sz w:val="28"/>
          <w:szCs w:val="28"/>
        </w:rPr>
        <w:t>. Отклон</w:t>
      </w:r>
      <w:r w:rsidR="00C32954">
        <w:rPr>
          <w:sz w:val="28"/>
          <w:szCs w:val="28"/>
        </w:rPr>
        <w:t>е</w:t>
      </w:r>
      <w:r w:rsidR="00687605">
        <w:rPr>
          <w:sz w:val="28"/>
          <w:szCs w:val="28"/>
        </w:rPr>
        <w:t>ние потребительских кредитов  составляет 112,89%.</w:t>
      </w:r>
      <w:r w:rsidR="00C32954">
        <w:rPr>
          <w:sz w:val="28"/>
          <w:szCs w:val="28"/>
        </w:rPr>
        <w:t xml:space="preserve"> </w:t>
      </w:r>
      <w:r w:rsidR="00687605">
        <w:rPr>
          <w:sz w:val="28"/>
          <w:szCs w:val="28"/>
        </w:rPr>
        <w:t xml:space="preserve">Это свидетельствует о том, что за 3 года число кредитов,  на приобретение предметов потребления сильно возросло, что существенно влияет на </w:t>
      </w:r>
      <w:r w:rsidR="00687605">
        <w:rPr>
          <w:sz w:val="28"/>
          <w:szCs w:val="28"/>
        </w:rPr>
        <w:lastRenderedPageBreak/>
        <w:t xml:space="preserve">кредитный портфель банка. </w:t>
      </w:r>
      <w:r w:rsidR="0041542B" w:rsidRPr="0041542B">
        <w:rPr>
          <w:sz w:val="28"/>
          <w:szCs w:val="28"/>
        </w:rPr>
        <w:t xml:space="preserve">Не менее значимую роль в кредитном портфеле играет </w:t>
      </w:r>
      <w:r w:rsidR="00C41542" w:rsidRPr="0041542B">
        <w:rPr>
          <w:sz w:val="28"/>
          <w:szCs w:val="28"/>
        </w:rPr>
        <w:t>ипотека,</w:t>
      </w:r>
      <w:r w:rsidR="00C41542">
        <w:rPr>
          <w:sz w:val="28"/>
          <w:szCs w:val="28"/>
        </w:rPr>
        <w:t xml:space="preserve"> и изменение за 3 года составили </w:t>
      </w:r>
      <w:r w:rsidR="00C41542" w:rsidRPr="00C41542">
        <w:rPr>
          <w:sz w:val="28"/>
          <w:szCs w:val="28"/>
        </w:rPr>
        <w:t>96,30</w:t>
      </w:r>
      <w:r w:rsidR="00C41542">
        <w:rPr>
          <w:sz w:val="28"/>
          <w:szCs w:val="28"/>
        </w:rPr>
        <w:t>%</w:t>
      </w:r>
    </w:p>
    <w:p w:rsidR="007A23A1" w:rsidRDefault="0041542B" w:rsidP="008F2F99">
      <w:pPr>
        <w:tabs>
          <w:tab w:val="left" w:pos="1050"/>
        </w:tabs>
        <w:ind w:firstLine="709"/>
        <w:jc w:val="both"/>
        <w:rPr>
          <w:sz w:val="28"/>
          <w:szCs w:val="28"/>
        </w:rPr>
      </w:pPr>
      <w:r>
        <w:rPr>
          <w:sz w:val="28"/>
          <w:szCs w:val="28"/>
        </w:rPr>
        <w:t>Наименьший</w:t>
      </w:r>
      <w:r w:rsidR="00064E19" w:rsidRPr="00064E19">
        <w:rPr>
          <w:sz w:val="28"/>
          <w:szCs w:val="28"/>
        </w:rPr>
        <w:t xml:space="preserve"> прирост (</w:t>
      </w:r>
      <w:r w:rsidR="00687605" w:rsidRPr="00687605">
        <w:rPr>
          <w:sz w:val="28"/>
          <w:szCs w:val="28"/>
        </w:rPr>
        <w:t>78,83</w:t>
      </w:r>
      <w:r w:rsidR="00687605">
        <w:rPr>
          <w:sz w:val="28"/>
          <w:szCs w:val="28"/>
        </w:rPr>
        <w:t>%)принадлежит кредитам на покупку автомобиля</w:t>
      </w:r>
      <w:r w:rsidR="00064E19" w:rsidRPr="00064E19">
        <w:rPr>
          <w:sz w:val="28"/>
          <w:szCs w:val="28"/>
        </w:rPr>
        <w:t>.</w:t>
      </w:r>
      <w:r w:rsidR="00064E19">
        <w:rPr>
          <w:sz w:val="28"/>
          <w:szCs w:val="28"/>
        </w:rPr>
        <w:tab/>
      </w:r>
    </w:p>
    <w:p w:rsidR="003F6FF7" w:rsidRDefault="008D705C" w:rsidP="008D705C">
      <w:pPr>
        <w:tabs>
          <w:tab w:val="left" w:pos="1320"/>
        </w:tabs>
        <w:jc w:val="both"/>
        <w:rPr>
          <w:sz w:val="28"/>
          <w:szCs w:val="28"/>
        </w:rPr>
      </w:pPr>
      <w:r>
        <w:rPr>
          <w:sz w:val="28"/>
          <w:szCs w:val="28"/>
        </w:rPr>
        <w:t xml:space="preserve">      Таблица</w:t>
      </w:r>
      <w:r w:rsidR="00984EF0">
        <w:rPr>
          <w:sz w:val="28"/>
          <w:szCs w:val="28"/>
        </w:rPr>
        <w:t>8 -</w:t>
      </w:r>
      <w:r>
        <w:rPr>
          <w:sz w:val="28"/>
          <w:szCs w:val="28"/>
        </w:rPr>
        <w:t xml:space="preserve">  </w:t>
      </w:r>
      <w:r w:rsidRPr="008D705C">
        <w:rPr>
          <w:sz w:val="28"/>
          <w:szCs w:val="28"/>
        </w:rPr>
        <w:t xml:space="preserve">Динамика потребительского </w:t>
      </w:r>
      <w:r>
        <w:rPr>
          <w:sz w:val="28"/>
          <w:szCs w:val="28"/>
        </w:rPr>
        <w:t xml:space="preserve">кредита </w:t>
      </w:r>
      <w:r w:rsidRPr="008D705C">
        <w:rPr>
          <w:sz w:val="28"/>
          <w:szCs w:val="28"/>
        </w:rPr>
        <w:t>по срокам</w:t>
      </w:r>
      <w:r>
        <w:rPr>
          <w:sz w:val="28"/>
          <w:szCs w:val="28"/>
        </w:rPr>
        <w:t xml:space="preserve">  КБ «ВТБ24»</w:t>
      </w:r>
      <w:r w:rsidR="000B5F2C">
        <w:rPr>
          <w:sz w:val="28"/>
          <w:szCs w:val="28"/>
        </w:rPr>
        <w:tab/>
      </w:r>
    </w:p>
    <w:tbl>
      <w:tblPr>
        <w:tblStyle w:val="a3"/>
        <w:tblW w:w="8892" w:type="dxa"/>
        <w:tblInd w:w="624" w:type="dxa"/>
        <w:tblLook w:val="04A0" w:firstRow="1" w:lastRow="0" w:firstColumn="1" w:lastColumn="0" w:noHBand="0" w:noVBand="1"/>
      </w:tblPr>
      <w:tblGrid>
        <w:gridCol w:w="2319"/>
        <w:gridCol w:w="1560"/>
        <w:gridCol w:w="1559"/>
        <w:gridCol w:w="1417"/>
        <w:gridCol w:w="2037"/>
      </w:tblGrid>
      <w:tr w:rsidR="004D7E33" w:rsidTr="00357E8B">
        <w:trPr>
          <w:trHeight w:val="324"/>
        </w:trPr>
        <w:tc>
          <w:tcPr>
            <w:tcW w:w="2319" w:type="dxa"/>
          </w:tcPr>
          <w:p w:rsidR="004D7E33" w:rsidRPr="000B5F2C" w:rsidRDefault="004D7E33" w:rsidP="003F6FF7">
            <w:pPr>
              <w:tabs>
                <w:tab w:val="left" w:pos="1410"/>
              </w:tabs>
              <w:jc w:val="both"/>
            </w:pPr>
            <w:r w:rsidRPr="000B5F2C">
              <w:t>Срок кредитования</w:t>
            </w:r>
            <w:r w:rsidRPr="000B5F2C">
              <w:tab/>
            </w:r>
          </w:p>
        </w:tc>
        <w:tc>
          <w:tcPr>
            <w:tcW w:w="1560" w:type="dxa"/>
          </w:tcPr>
          <w:p w:rsidR="004D7E33" w:rsidRDefault="004D7E33" w:rsidP="000B5F2C">
            <w:pPr>
              <w:tabs>
                <w:tab w:val="left" w:pos="1410"/>
              </w:tabs>
            </w:pPr>
            <w:r>
              <w:t>2011г.</w:t>
            </w:r>
          </w:p>
          <w:p w:rsidR="004D7E33" w:rsidRPr="000B5F2C" w:rsidRDefault="004D7E33" w:rsidP="000B5F2C">
            <w:pPr>
              <w:tabs>
                <w:tab w:val="left" w:pos="1410"/>
              </w:tabs>
            </w:pPr>
            <w:r>
              <w:t>млн. руб.</w:t>
            </w:r>
          </w:p>
        </w:tc>
        <w:tc>
          <w:tcPr>
            <w:tcW w:w="1559" w:type="dxa"/>
          </w:tcPr>
          <w:p w:rsidR="004D7E33" w:rsidRDefault="004D7E33" w:rsidP="000B5F2C">
            <w:pPr>
              <w:tabs>
                <w:tab w:val="left" w:pos="1410"/>
              </w:tabs>
            </w:pPr>
            <w:r>
              <w:t>2012г.</w:t>
            </w:r>
          </w:p>
          <w:p w:rsidR="004D7E33" w:rsidRPr="000B5F2C" w:rsidRDefault="004D7E33" w:rsidP="000B5F2C">
            <w:pPr>
              <w:tabs>
                <w:tab w:val="left" w:pos="1410"/>
              </w:tabs>
            </w:pPr>
            <w:r>
              <w:t>млн. руб.</w:t>
            </w:r>
          </w:p>
        </w:tc>
        <w:tc>
          <w:tcPr>
            <w:tcW w:w="1417" w:type="dxa"/>
          </w:tcPr>
          <w:p w:rsidR="004D7E33" w:rsidRDefault="00357E8B" w:rsidP="000B5F2C">
            <w:pPr>
              <w:tabs>
                <w:tab w:val="left" w:pos="1410"/>
              </w:tabs>
            </w:pPr>
            <w:r>
              <w:t>2013</w:t>
            </w:r>
            <w:r w:rsidR="004D7E33">
              <w:t>г.</w:t>
            </w:r>
          </w:p>
          <w:p w:rsidR="004D7E33" w:rsidRPr="000B5F2C" w:rsidRDefault="004D7E33" w:rsidP="000B5F2C">
            <w:pPr>
              <w:tabs>
                <w:tab w:val="left" w:pos="1410"/>
              </w:tabs>
            </w:pPr>
            <w:r>
              <w:t>млн. руб.</w:t>
            </w:r>
          </w:p>
        </w:tc>
        <w:tc>
          <w:tcPr>
            <w:tcW w:w="2037" w:type="dxa"/>
          </w:tcPr>
          <w:p w:rsidR="004D7E33" w:rsidRPr="000B5F2C" w:rsidRDefault="00357E8B" w:rsidP="000B5F2C">
            <w:pPr>
              <w:tabs>
                <w:tab w:val="left" w:pos="1410"/>
              </w:tabs>
            </w:pPr>
            <w:r>
              <w:t>Прирост 2013 к 2011 гг.</w:t>
            </w:r>
          </w:p>
        </w:tc>
      </w:tr>
      <w:tr w:rsidR="00357E8B" w:rsidTr="008D705C">
        <w:trPr>
          <w:trHeight w:val="324"/>
        </w:trPr>
        <w:tc>
          <w:tcPr>
            <w:tcW w:w="2319" w:type="dxa"/>
          </w:tcPr>
          <w:p w:rsidR="00357E8B" w:rsidRPr="000B5F2C" w:rsidRDefault="00357E8B" w:rsidP="003F6FF7">
            <w:pPr>
              <w:tabs>
                <w:tab w:val="left" w:pos="1410"/>
              </w:tabs>
              <w:jc w:val="both"/>
            </w:pPr>
            <w:r>
              <w:t>менее 30 дней</w:t>
            </w:r>
          </w:p>
        </w:tc>
        <w:tc>
          <w:tcPr>
            <w:tcW w:w="1560" w:type="dxa"/>
          </w:tcPr>
          <w:p w:rsidR="00357E8B" w:rsidRPr="000B5F2C" w:rsidRDefault="00357E8B" w:rsidP="003F6FF7">
            <w:pPr>
              <w:tabs>
                <w:tab w:val="left" w:pos="1410"/>
              </w:tabs>
            </w:pPr>
            <w:r>
              <w:t>7686</w:t>
            </w:r>
          </w:p>
        </w:tc>
        <w:tc>
          <w:tcPr>
            <w:tcW w:w="1559" w:type="dxa"/>
          </w:tcPr>
          <w:p w:rsidR="00357E8B" w:rsidRPr="000B5F2C" w:rsidRDefault="00357E8B" w:rsidP="003F6FF7">
            <w:pPr>
              <w:tabs>
                <w:tab w:val="left" w:pos="1410"/>
              </w:tabs>
            </w:pPr>
            <w:r>
              <w:t>11723</w:t>
            </w:r>
          </w:p>
        </w:tc>
        <w:tc>
          <w:tcPr>
            <w:tcW w:w="1417" w:type="dxa"/>
          </w:tcPr>
          <w:p w:rsidR="00357E8B" w:rsidRPr="000B5F2C" w:rsidRDefault="00357E8B" w:rsidP="003F6FF7">
            <w:pPr>
              <w:tabs>
                <w:tab w:val="left" w:pos="1410"/>
              </w:tabs>
            </w:pPr>
            <w:r>
              <w:t>22506</w:t>
            </w:r>
          </w:p>
        </w:tc>
        <w:tc>
          <w:tcPr>
            <w:tcW w:w="2037" w:type="dxa"/>
            <w:vAlign w:val="center"/>
          </w:tcPr>
          <w:p w:rsidR="00357E8B" w:rsidRDefault="00357E8B">
            <w:pPr>
              <w:rPr>
                <w:color w:val="000000"/>
              </w:rPr>
            </w:pPr>
            <w:r>
              <w:rPr>
                <w:color w:val="000000"/>
              </w:rPr>
              <w:t>14820</w:t>
            </w:r>
          </w:p>
        </w:tc>
      </w:tr>
      <w:tr w:rsidR="00357E8B" w:rsidTr="008D705C">
        <w:trPr>
          <w:trHeight w:val="336"/>
        </w:trPr>
        <w:tc>
          <w:tcPr>
            <w:tcW w:w="2319" w:type="dxa"/>
          </w:tcPr>
          <w:p w:rsidR="00357E8B" w:rsidRPr="000B5F2C" w:rsidRDefault="00357E8B" w:rsidP="009B2A9F">
            <w:pPr>
              <w:tabs>
                <w:tab w:val="left" w:pos="1410"/>
              </w:tabs>
              <w:jc w:val="left"/>
            </w:pPr>
            <w:r>
              <w:t>От 31 до 60 дней</w:t>
            </w:r>
          </w:p>
        </w:tc>
        <w:tc>
          <w:tcPr>
            <w:tcW w:w="1560" w:type="dxa"/>
          </w:tcPr>
          <w:p w:rsidR="00357E8B" w:rsidRPr="000B5F2C" w:rsidRDefault="00357E8B" w:rsidP="003F6FF7">
            <w:pPr>
              <w:tabs>
                <w:tab w:val="left" w:pos="1410"/>
              </w:tabs>
            </w:pPr>
            <w:r>
              <w:t>2118</w:t>
            </w:r>
          </w:p>
        </w:tc>
        <w:tc>
          <w:tcPr>
            <w:tcW w:w="1559" w:type="dxa"/>
          </w:tcPr>
          <w:p w:rsidR="00357E8B" w:rsidRPr="000B5F2C" w:rsidRDefault="00357E8B" w:rsidP="003F6FF7">
            <w:pPr>
              <w:tabs>
                <w:tab w:val="left" w:pos="1410"/>
              </w:tabs>
            </w:pPr>
            <w:r>
              <w:t>4174</w:t>
            </w:r>
          </w:p>
        </w:tc>
        <w:tc>
          <w:tcPr>
            <w:tcW w:w="1417" w:type="dxa"/>
          </w:tcPr>
          <w:p w:rsidR="00357E8B" w:rsidRPr="000B5F2C" w:rsidRDefault="00357E8B" w:rsidP="003F6FF7">
            <w:pPr>
              <w:tabs>
                <w:tab w:val="left" w:pos="1410"/>
              </w:tabs>
            </w:pPr>
            <w:r>
              <w:t>6710</w:t>
            </w:r>
          </w:p>
        </w:tc>
        <w:tc>
          <w:tcPr>
            <w:tcW w:w="2037" w:type="dxa"/>
            <w:vAlign w:val="center"/>
          </w:tcPr>
          <w:p w:rsidR="00357E8B" w:rsidRDefault="00357E8B">
            <w:pPr>
              <w:rPr>
                <w:color w:val="000000"/>
              </w:rPr>
            </w:pPr>
            <w:r>
              <w:rPr>
                <w:color w:val="000000"/>
              </w:rPr>
              <w:t>4592</w:t>
            </w:r>
          </w:p>
        </w:tc>
      </w:tr>
      <w:tr w:rsidR="00357E8B" w:rsidTr="008D705C">
        <w:trPr>
          <w:trHeight w:val="324"/>
        </w:trPr>
        <w:tc>
          <w:tcPr>
            <w:tcW w:w="2319" w:type="dxa"/>
          </w:tcPr>
          <w:p w:rsidR="00357E8B" w:rsidRPr="000B5F2C" w:rsidRDefault="00357E8B" w:rsidP="009B2A9F">
            <w:pPr>
              <w:tabs>
                <w:tab w:val="left" w:pos="1410"/>
              </w:tabs>
              <w:jc w:val="left"/>
            </w:pPr>
            <w:r>
              <w:t>От 61 до 90 дней</w:t>
            </w:r>
          </w:p>
        </w:tc>
        <w:tc>
          <w:tcPr>
            <w:tcW w:w="1560" w:type="dxa"/>
          </w:tcPr>
          <w:p w:rsidR="00357E8B" w:rsidRPr="000B5F2C" w:rsidRDefault="00357E8B" w:rsidP="003F6FF7">
            <w:pPr>
              <w:tabs>
                <w:tab w:val="left" w:pos="1410"/>
              </w:tabs>
            </w:pPr>
            <w:r>
              <w:t>1597</w:t>
            </w:r>
          </w:p>
        </w:tc>
        <w:tc>
          <w:tcPr>
            <w:tcW w:w="1559" w:type="dxa"/>
          </w:tcPr>
          <w:p w:rsidR="00357E8B" w:rsidRPr="000B5F2C" w:rsidRDefault="00357E8B" w:rsidP="003F6FF7">
            <w:pPr>
              <w:tabs>
                <w:tab w:val="left" w:pos="1410"/>
              </w:tabs>
            </w:pPr>
            <w:r>
              <w:t>2931</w:t>
            </w:r>
          </w:p>
        </w:tc>
        <w:tc>
          <w:tcPr>
            <w:tcW w:w="1417" w:type="dxa"/>
          </w:tcPr>
          <w:p w:rsidR="00357E8B" w:rsidRPr="000B5F2C" w:rsidRDefault="00357E8B" w:rsidP="003F6FF7">
            <w:pPr>
              <w:tabs>
                <w:tab w:val="left" w:pos="1410"/>
              </w:tabs>
            </w:pPr>
            <w:r>
              <w:t>5208</w:t>
            </w:r>
          </w:p>
        </w:tc>
        <w:tc>
          <w:tcPr>
            <w:tcW w:w="2037" w:type="dxa"/>
            <w:vAlign w:val="center"/>
          </w:tcPr>
          <w:p w:rsidR="00357E8B" w:rsidRDefault="00357E8B">
            <w:pPr>
              <w:rPr>
                <w:color w:val="000000"/>
              </w:rPr>
            </w:pPr>
            <w:r>
              <w:rPr>
                <w:color w:val="000000"/>
              </w:rPr>
              <w:t>3611</w:t>
            </w:r>
          </w:p>
        </w:tc>
      </w:tr>
      <w:tr w:rsidR="00357E8B" w:rsidTr="008D705C">
        <w:trPr>
          <w:trHeight w:val="324"/>
        </w:trPr>
        <w:tc>
          <w:tcPr>
            <w:tcW w:w="2319" w:type="dxa"/>
          </w:tcPr>
          <w:p w:rsidR="00357E8B" w:rsidRPr="000B5F2C" w:rsidRDefault="00357E8B" w:rsidP="000B5F2C">
            <w:pPr>
              <w:tabs>
                <w:tab w:val="left" w:pos="1410"/>
              </w:tabs>
              <w:jc w:val="left"/>
            </w:pPr>
            <w:r>
              <w:t>Более 90 дней</w:t>
            </w:r>
          </w:p>
        </w:tc>
        <w:tc>
          <w:tcPr>
            <w:tcW w:w="1560" w:type="dxa"/>
          </w:tcPr>
          <w:p w:rsidR="00357E8B" w:rsidRPr="000B5F2C" w:rsidRDefault="00357E8B" w:rsidP="003F6FF7">
            <w:pPr>
              <w:tabs>
                <w:tab w:val="left" w:pos="1410"/>
              </w:tabs>
            </w:pPr>
            <w:r>
              <w:t>22846</w:t>
            </w:r>
          </w:p>
        </w:tc>
        <w:tc>
          <w:tcPr>
            <w:tcW w:w="1559" w:type="dxa"/>
          </w:tcPr>
          <w:p w:rsidR="00357E8B" w:rsidRPr="000B5F2C" w:rsidRDefault="00357E8B" w:rsidP="003F6FF7">
            <w:pPr>
              <w:tabs>
                <w:tab w:val="left" w:pos="1410"/>
              </w:tabs>
            </w:pPr>
            <w:r>
              <w:t>29112</w:t>
            </w:r>
          </w:p>
        </w:tc>
        <w:tc>
          <w:tcPr>
            <w:tcW w:w="1417" w:type="dxa"/>
          </w:tcPr>
          <w:p w:rsidR="00357E8B" w:rsidRPr="000B5F2C" w:rsidRDefault="00357E8B" w:rsidP="003F6FF7">
            <w:pPr>
              <w:tabs>
                <w:tab w:val="left" w:pos="1410"/>
              </w:tabs>
            </w:pPr>
            <w:r>
              <w:t>52799</w:t>
            </w:r>
          </w:p>
        </w:tc>
        <w:tc>
          <w:tcPr>
            <w:tcW w:w="2037" w:type="dxa"/>
            <w:vAlign w:val="center"/>
          </w:tcPr>
          <w:p w:rsidR="00357E8B" w:rsidRDefault="00357E8B">
            <w:pPr>
              <w:rPr>
                <w:color w:val="000000"/>
              </w:rPr>
            </w:pPr>
            <w:r>
              <w:rPr>
                <w:color w:val="000000"/>
              </w:rPr>
              <w:t>29953</w:t>
            </w:r>
          </w:p>
        </w:tc>
      </w:tr>
      <w:tr w:rsidR="00357E8B" w:rsidTr="00357E8B">
        <w:trPr>
          <w:trHeight w:val="324"/>
        </w:trPr>
        <w:tc>
          <w:tcPr>
            <w:tcW w:w="2319" w:type="dxa"/>
          </w:tcPr>
          <w:p w:rsidR="00357E8B" w:rsidRDefault="00357E8B" w:rsidP="000B5F2C">
            <w:pPr>
              <w:tabs>
                <w:tab w:val="left" w:pos="1410"/>
              </w:tabs>
              <w:jc w:val="left"/>
            </w:pPr>
            <w:r>
              <w:t>Итого</w:t>
            </w:r>
          </w:p>
        </w:tc>
        <w:tc>
          <w:tcPr>
            <w:tcW w:w="1560" w:type="dxa"/>
          </w:tcPr>
          <w:p w:rsidR="00357E8B" w:rsidRPr="000B5F2C" w:rsidRDefault="00357E8B" w:rsidP="003F6FF7">
            <w:pPr>
              <w:tabs>
                <w:tab w:val="left" w:pos="1410"/>
              </w:tabs>
            </w:pPr>
            <w:r>
              <w:t>34247</w:t>
            </w:r>
          </w:p>
        </w:tc>
        <w:tc>
          <w:tcPr>
            <w:tcW w:w="1559" w:type="dxa"/>
          </w:tcPr>
          <w:p w:rsidR="00357E8B" w:rsidRPr="000B5F2C" w:rsidRDefault="00357E8B" w:rsidP="003F6FF7">
            <w:pPr>
              <w:tabs>
                <w:tab w:val="left" w:pos="1410"/>
              </w:tabs>
            </w:pPr>
            <w:r>
              <w:t>47940</w:t>
            </w:r>
          </w:p>
        </w:tc>
        <w:tc>
          <w:tcPr>
            <w:tcW w:w="1417" w:type="dxa"/>
          </w:tcPr>
          <w:p w:rsidR="00357E8B" w:rsidRDefault="00357E8B" w:rsidP="003F6FF7">
            <w:pPr>
              <w:tabs>
                <w:tab w:val="left" w:pos="1410"/>
              </w:tabs>
            </w:pPr>
            <w:r w:rsidRPr="00357E8B">
              <w:t>87 223</w:t>
            </w:r>
          </w:p>
        </w:tc>
        <w:tc>
          <w:tcPr>
            <w:tcW w:w="2037" w:type="dxa"/>
          </w:tcPr>
          <w:p w:rsidR="00357E8B" w:rsidRPr="000B5F2C" w:rsidRDefault="00357E8B" w:rsidP="003F6FF7">
            <w:pPr>
              <w:tabs>
                <w:tab w:val="left" w:pos="1410"/>
              </w:tabs>
            </w:pPr>
          </w:p>
        </w:tc>
      </w:tr>
    </w:tbl>
    <w:p w:rsidR="00B61AAB" w:rsidRDefault="003F6FF7" w:rsidP="003F6FF7">
      <w:pPr>
        <w:tabs>
          <w:tab w:val="left" w:pos="1410"/>
        </w:tabs>
        <w:jc w:val="left"/>
        <w:rPr>
          <w:sz w:val="28"/>
          <w:szCs w:val="28"/>
        </w:rPr>
      </w:pPr>
      <w:r>
        <w:rPr>
          <w:sz w:val="28"/>
          <w:szCs w:val="28"/>
        </w:rPr>
        <w:tab/>
      </w:r>
      <w:r>
        <w:rPr>
          <w:sz w:val="28"/>
          <w:szCs w:val="28"/>
        </w:rPr>
        <w:tab/>
      </w:r>
    </w:p>
    <w:p w:rsidR="0097455B" w:rsidRPr="0097455B" w:rsidRDefault="0097455B" w:rsidP="0097455B">
      <w:pPr>
        <w:tabs>
          <w:tab w:val="left" w:pos="1410"/>
        </w:tabs>
        <w:ind w:firstLine="709"/>
        <w:jc w:val="both"/>
        <w:rPr>
          <w:sz w:val="28"/>
          <w:szCs w:val="28"/>
        </w:rPr>
      </w:pPr>
      <w:r>
        <w:rPr>
          <w:sz w:val="28"/>
          <w:szCs w:val="28"/>
        </w:rPr>
        <w:t xml:space="preserve">Необходимо отметить, что наибольший прирост потребительских  кредитов пришелся на кредиты  со сроком более 90дней, а именно сумма выданных за 2013 год  составила </w:t>
      </w:r>
      <w:r w:rsidRPr="0097455B">
        <w:rPr>
          <w:sz w:val="28"/>
          <w:szCs w:val="28"/>
        </w:rPr>
        <w:t>52799</w:t>
      </w:r>
      <w:r>
        <w:rPr>
          <w:sz w:val="28"/>
          <w:szCs w:val="28"/>
        </w:rPr>
        <w:t xml:space="preserve"> млн. руб., что больше на </w:t>
      </w:r>
      <w:r w:rsidR="003F6FF7">
        <w:rPr>
          <w:sz w:val="28"/>
          <w:szCs w:val="28"/>
        </w:rPr>
        <w:tab/>
      </w:r>
      <w:r w:rsidRPr="0097455B">
        <w:rPr>
          <w:sz w:val="28"/>
          <w:szCs w:val="28"/>
        </w:rPr>
        <w:t>29953</w:t>
      </w:r>
      <w:r>
        <w:rPr>
          <w:sz w:val="28"/>
          <w:szCs w:val="28"/>
        </w:rPr>
        <w:t xml:space="preserve"> млн. руб. 2011г. П</w:t>
      </w:r>
      <w:r w:rsidRPr="0097455B">
        <w:rPr>
          <w:sz w:val="28"/>
          <w:szCs w:val="28"/>
        </w:rPr>
        <w:t xml:space="preserve">опулярность вида кредита </w:t>
      </w:r>
      <w:r>
        <w:rPr>
          <w:sz w:val="28"/>
          <w:szCs w:val="28"/>
        </w:rPr>
        <w:t xml:space="preserve">более 90 дней </w:t>
      </w:r>
      <w:r w:rsidRPr="0097455B">
        <w:rPr>
          <w:sz w:val="28"/>
          <w:szCs w:val="28"/>
        </w:rPr>
        <w:t xml:space="preserve">можно объяснить тем, что зачастую клиенты, приобретая кредит, стараются обезопасить себя от больших сумм ежемесячных платежей, путем увеличения срока кредита. </w:t>
      </w:r>
    </w:p>
    <w:p w:rsidR="0085763C" w:rsidRDefault="0097455B" w:rsidP="0097455B">
      <w:pPr>
        <w:tabs>
          <w:tab w:val="left" w:pos="1410"/>
        </w:tabs>
        <w:jc w:val="both"/>
        <w:rPr>
          <w:sz w:val="28"/>
          <w:szCs w:val="28"/>
        </w:rPr>
      </w:pPr>
      <w:r>
        <w:rPr>
          <w:sz w:val="28"/>
          <w:szCs w:val="28"/>
        </w:rPr>
        <w:t>Наименьший прирост обошелся на кредиты со сроком</w:t>
      </w:r>
      <w:r w:rsidR="003F6FF7">
        <w:rPr>
          <w:sz w:val="28"/>
          <w:szCs w:val="28"/>
        </w:rPr>
        <w:tab/>
      </w:r>
      <w:r>
        <w:rPr>
          <w:sz w:val="28"/>
          <w:szCs w:val="28"/>
        </w:rPr>
        <w:t>о</w:t>
      </w:r>
      <w:r w:rsidRPr="0097455B">
        <w:rPr>
          <w:sz w:val="28"/>
          <w:szCs w:val="28"/>
        </w:rPr>
        <w:t>т 61 до 90 дней</w:t>
      </w:r>
    </w:p>
    <w:p w:rsidR="00D13FA7" w:rsidRDefault="0085763C" w:rsidP="0085763C">
      <w:pPr>
        <w:tabs>
          <w:tab w:val="left" w:pos="735"/>
        </w:tabs>
        <w:jc w:val="left"/>
        <w:rPr>
          <w:sz w:val="28"/>
          <w:szCs w:val="28"/>
        </w:rPr>
      </w:pPr>
      <w:r>
        <w:rPr>
          <w:sz w:val="28"/>
          <w:szCs w:val="28"/>
        </w:rPr>
        <w:tab/>
      </w:r>
      <w:r w:rsidR="0097455B" w:rsidRPr="0097455B">
        <w:rPr>
          <w:sz w:val="28"/>
          <w:szCs w:val="28"/>
        </w:rPr>
        <w:t> Далее проведем оценку качества управления кред</w:t>
      </w:r>
      <w:r w:rsidR="008F2F99">
        <w:rPr>
          <w:sz w:val="28"/>
          <w:szCs w:val="28"/>
        </w:rPr>
        <w:t>итным  портфелем</w:t>
      </w:r>
      <w:r w:rsidR="008F2F99">
        <w:rPr>
          <w:sz w:val="28"/>
          <w:szCs w:val="28"/>
        </w:rPr>
        <w:tab/>
      </w:r>
    </w:p>
    <w:p w:rsidR="00D13FA7" w:rsidRPr="000C7AA2" w:rsidRDefault="000C7AA2" w:rsidP="000C7AA2">
      <w:pPr>
        <w:jc w:val="both"/>
        <w:rPr>
          <w:bCs/>
          <w:sz w:val="28"/>
          <w:szCs w:val="28"/>
        </w:rPr>
      </w:pPr>
      <w:r>
        <w:rPr>
          <w:bCs/>
          <w:sz w:val="28"/>
          <w:szCs w:val="28"/>
        </w:rPr>
        <w:t>Таблица</w:t>
      </w:r>
      <w:r w:rsidR="00984EF0">
        <w:rPr>
          <w:bCs/>
          <w:sz w:val="28"/>
          <w:szCs w:val="28"/>
        </w:rPr>
        <w:t xml:space="preserve"> 9</w:t>
      </w:r>
      <w:r>
        <w:rPr>
          <w:bCs/>
          <w:sz w:val="28"/>
          <w:szCs w:val="28"/>
        </w:rPr>
        <w:t xml:space="preserve"> </w:t>
      </w:r>
      <w:r w:rsidR="00027E72">
        <w:rPr>
          <w:bCs/>
          <w:sz w:val="28"/>
          <w:szCs w:val="28"/>
        </w:rPr>
        <w:t xml:space="preserve"> ̶  </w:t>
      </w:r>
      <w:r w:rsidR="00494859" w:rsidRPr="000C7AA2">
        <w:rPr>
          <w:bCs/>
          <w:sz w:val="28"/>
          <w:szCs w:val="28"/>
        </w:rPr>
        <w:t>Оценка качества кредитного портфеля банка</w:t>
      </w:r>
    </w:p>
    <w:tbl>
      <w:tblPr>
        <w:tblStyle w:val="a3"/>
        <w:tblW w:w="9322" w:type="dxa"/>
        <w:tblLayout w:type="fixed"/>
        <w:tblLook w:val="04A0" w:firstRow="1" w:lastRow="0" w:firstColumn="1" w:lastColumn="0" w:noHBand="0" w:noVBand="1"/>
      </w:tblPr>
      <w:tblGrid>
        <w:gridCol w:w="3220"/>
        <w:gridCol w:w="1397"/>
        <w:gridCol w:w="1182"/>
        <w:gridCol w:w="1251"/>
        <w:gridCol w:w="2272"/>
      </w:tblGrid>
      <w:tr w:rsidR="003A4607" w:rsidTr="008F2F99">
        <w:trPr>
          <w:trHeight w:val="274"/>
        </w:trPr>
        <w:tc>
          <w:tcPr>
            <w:tcW w:w="3220" w:type="dxa"/>
          </w:tcPr>
          <w:p w:rsidR="003A4607" w:rsidRPr="000C7AA2" w:rsidRDefault="003A4607" w:rsidP="003A4607">
            <w:pPr>
              <w:spacing w:line="240" w:lineRule="auto"/>
              <w:jc w:val="left"/>
            </w:pPr>
            <w:r w:rsidRPr="000C7AA2">
              <w:t>Показатели</w:t>
            </w:r>
          </w:p>
        </w:tc>
        <w:tc>
          <w:tcPr>
            <w:tcW w:w="1397" w:type="dxa"/>
          </w:tcPr>
          <w:p w:rsidR="003A4607" w:rsidRPr="000C7AA2" w:rsidRDefault="003A4607" w:rsidP="003A4607">
            <w:pPr>
              <w:spacing w:line="240" w:lineRule="auto"/>
            </w:pPr>
            <w:r w:rsidRPr="000C7AA2">
              <w:t>2011г.</w:t>
            </w:r>
          </w:p>
        </w:tc>
        <w:tc>
          <w:tcPr>
            <w:tcW w:w="1182" w:type="dxa"/>
          </w:tcPr>
          <w:p w:rsidR="003A4607" w:rsidRPr="000C7AA2" w:rsidRDefault="003A4607" w:rsidP="003A4607">
            <w:pPr>
              <w:spacing w:line="240" w:lineRule="auto"/>
            </w:pPr>
            <w:r w:rsidRPr="000C7AA2">
              <w:t>2012г.</w:t>
            </w:r>
          </w:p>
        </w:tc>
        <w:tc>
          <w:tcPr>
            <w:tcW w:w="1251" w:type="dxa"/>
          </w:tcPr>
          <w:p w:rsidR="003A4607" w:rsidRPr="000C7AA2" w:rsidRDefault="003A4607" w:rsidP="003A4607">
            <w:pPr>
              <w:spacing w:line="240" w:lineRule="auto"/>
            </w:pPr>
            <w:r w:rsidRPr="000C7AA2">
              <w:t>2013г.</w:t>
            </w:r>
          </w:p>
        </w:tc>
        <w:tc>
          <w:tcPr>
            <w:tcW w:w="2272" w:type="dxa"/>
          </w:tcPr>
          <w:p w:rsidR="003A4607" w:rsidRPr="000C7AA2" w:rsidRDefault="003A4607" w:rsidP="003A4607">
            <w:pPr>
              <w:spacing w:line="240" w:lineRule="auto"/>
            </w:pPr>
            <w:r w:rsidRPr="000C7AA2">
              <w:t>Нормативное значение%</w:t>
            </w:r>
          </w:p>
        </w:tc>
      </w:tr>
      <w:tr w:rsidR="003A4607" w:rsidTr="008F2F99">
        <w:trPr>
          <w:trHeight w:val="409"/>
        </w:trPr>
        <w:tc>
          <w:tcPr>
            <w:tcW w:w="3220" w:type="dxa"/>
          </w:tcPr>
          <w:p w:rsidR="003A4607" w:rsidRPr="000C7AA2" w:rsidRDefault="003A4607" w:rsidP="003A4607">
            <w:pPr>
              <w:spacing w:line="240" w:lineRule="auto"/>
              <w:jc w:val="left"/>
            </w:pPr>
            <w:r w:rsidRPr="000C7AA2">
              <w:t>Коэффициент риска кредитного портфеля</w:t>
            </w:r>
            <w:r>
              <w:t xml:space="preserve"> (Р)</w:t>
            </w:r>
          </w:p>
        </w:tc>
        <w:tc>
          <w:tcPr>
            <w:tcW w:w="1397"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0,87</w:t>
            </w:r>
          </w:p>
        </w:tc>
        <w:tc>
          <w:tcPr>
            <w:tcW w:w="1182"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0,91</w:t>
            </w:r>
          </w:p>
        </w:tc>
        <w:tc>
          <w:tcPr>
            <w:tcW w:w="1251"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0,96</w:t>
            </w:r>
          </w:p>
        </w:tc>
        <w:tc>
          <w:tcPr>
            <w:tcW w:w="2272" w:type="dxa"/>
          </w:tcPr>
          <w:p w:rsidR="003A4607" w:rsidRDefault="003A4607" w:rsidP="003A4607">
            <w:pPr>
              <w:spacing w:line="240" w:lineRule="auto"/>
              <w:jc w:val="both"/>
            </w:pPr>
          </w:p>
          <w:p w:rsidR="003A4607" w:rsidRPr="000C7AA2" w:rsidRDefault="003A4607" w:rsidP="003A4607">
            <w:pPr>
              <w:spacing w:line="240" w:lineRule="auto"/>
            </w:pPr>
            <w:r>
              <w:t>не менее 1</w:t>
            </w:r>
          </w:p>
        </w:tc>
      </w:tr>
      <w:tr w:rsidR="003A4607" w:rsidTr="008F2F99">
        <w:trPr>
          <w:trHeight w:val="898"/>
        </w:trPr>
        <w:tc>
          <w:tcPr>
            <w:tcW w:w="3220" w:type="dxa"/>
          </w:tcPr>
          <w:p w:rsidR="003A4607" w:rsidRDefault="003A4607" w:rsidP="003A4607">
            <w:pPr>
              <w:spacing w:line="240" w:lineRule="auto"/>
              <w:jc w:val="left"/>
            </w:pPr>
            <w:r>
              <w:t xml:space="preserve">Коэффициент проблемности кредита </w:t>
            </w:r>
            <m:oMath>
              <m:sSub>
                <m:sSubPr>
                  <m:ctrlPr>
                    <w:rPr>
                      <w:rFonts w:ascii="Cambria Math" w:hAnsi="Cambria Math"/>
                      <w:i/>
                      <w:sz w:val="28"/>
                      <w:szCs w:val="28"/>
                    </w:rPr>
                  </m:ctrlPr>
                </m:sSubPr>
                <m:e>
                  <m:r>
                    <w:rPr>
                      <w:rFonts w:ascii="Cambria Math" w:hAnsi="Cambria Math"/>
                      <w:sz w:val="28"/>
                      <w:szCs w:val="28"/>
                    </w:rPr>
                    <m:t>У</m:t>
                  </m:r>
                </m:e>
                <m:sub>
                  <m:r>
                    <w:rPr>
                      <w:rFonts w:ascii="Cambria Math" w:hAnsi="Cambria Math"/>
                      <w:sz w:val="28"/>
                      <w:szCs w:val="28"/>
                    </w:rPr>
                    <m:t>к</m:t>
                  </m:r>
                  <w:proofErr w:type="gramStart"/>
                  <m:r>
                    <w:rPr>
                      <w:rFonts w:ascii="Cambria Math" w:hAnsi="Cambria Math"/>
                      <w:sz w:val="28"/>
                      <w:szCs w:val="28"/>
                    </w:rPr>
                    <m:t>в(</m:t>
                  </m:r>
                  <w:proofErr w:type="gramEnd"/>
                  <m:r>
                    <w:rPr>
                      <w:rFonts w:ascii="Cambria Math" w:hAnsi="Cambria Math"/>
                      <w:sz w:val="28"/>
                      <w:szCs w:val="28"/>
                    </w:rPr>
                    <m:t>пр)</m:t>
                  </m:r>
                </m:sub>
              </m:sSub>
            </m:oMath>
            <w:r>
              <w:t xml:space="preserve"> </w:t>
            </w:r>
          </w:p>
          <w:p w:rsidR="003A4607" w:rsidRDefault="003A4607" w:rsidP="003A4607">
            <w:pPr>
              <w:spacing w:line="240" w:lineRule="auto"/>
              <w:jc w:val="left"/>
            </w:pPr>
          </w:p>
          <w:p w:rsidR="003A4607" w:rsidRPr="000C7AA2" w:rsidRDefault="003A4607" w:rsidP="003A4607">
            <w:pPr>
              <w:spacing w:line="240" w:lineRule="auto"/>
              <w:jc w:val="left"/>
            </w:pPr>
          </w:p>
        </w:tc>
        <w:tc>
          <w:tcPr>
            <w:tcW w:w="1397"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7,9</w:t>
            </w:r>
          </w:p>
        </w:tc>
        <w:tc>
          <w:tcPr>
            <w:tcW w:w="1182"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6,7</w:t>
            </w:r>
          </w:p>
        </w:tc>
        <w:tc>
          <w:tcPr>
            <w:tcW w:w="1251"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3,8</w:t>
            </w:r>
          </w:p>
        </w:tc>
        <w:tc>
          <w:tcPr>
            <w:tcW w:w="2272" w:type="dxa"/>
          </w:tcPr>
          <w:p w:rsidR="003A4607" w:rsidRDefault="003A4607" w:rsidP="003A4607">
            <w:pPr>
              <w:spacing w:line="240" w:lineRule="auto"/>
              <w:rPr>
                <w:sz w:val="28"/>
                <w:szCs w:val="28"/>
              </w:rPr>
            </w:pPr>
          </w:p>
          <w:p w:rsidR="003A4607" w:rsidRPr="00412ED2" w:rsidRDefault="003A4607" w:rsidP="003A4607">
            <w:pPr>
              <w:spacing w:line="240" w:lineRule="auto"/>
            </w:pPr>
            <w:r w:rsidRPr="00412ED2">
              <w:t>Чем меньше, тем лучше</w:t>
            </w:r>
          </w:p>
        </w:tc>
      </w:tr>
      <w:tr w:rsidR="003A4607" w:rsidTr="008F2F99">
        <w:trPr>
          <w:trHeight w:val="58"/>
        </w:trPr>
        <w:tc>
          <w:tcPr>
            <w:tcW w:w="3220" w:type="dxa"/>
          </w:tcPr>
          <w:p w:rsidR="003A4607" w:rsidRPr="000C7AA2" w:rsidRDefault="003A4607" w:rsidP="003A4607">
            <w:pPr>
              <w:spacing w:line="240" w:lineRule="auto"/>
              <w:jc w:val="left"/>
            </w:pPr>
            <w:r w:rsidRPr="000C7AA2">
              <w:t>Коэффициент покрытия убытков </w:t>
            </w:r>
            <w:r>
              <w:t>(КПС)</w:t>
            </w:r>
            <w:r w:rsidRPr="000C7AA2">
              <w:br/>
            </w:r>
            <w:r w:rsidRPr="000C7AA2">
              <w:br/>
            </w:r>
          </w:p>
        </w:tc>
        <w:tc>
          <w:tcPr>
            <w:tcW w:w="1397"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1,6</w:t>
            </w:r>
          </w:p>
        </w:tc>
        <w:tc>
          <w:tcPr>
            <w:tcW w:w="1182"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1,2</w:t>
            </w:r>
          </w:p>
        </w:tc>
        <w:tc>
          <w:tcPr>
            <w:tcW w:w="1251" w:type="dxa"/>
            <w:vAlign w:val="center"/>
          </w:tcPr>
          <w:p w:rsidR="003A4607" w:rsidRPr="00027E72" w:rsidRDefault="003A4607" w:rsidP="00027E72">
            <w:pPr>
              <w:spacing w:line="240" w:lineRule="auto"/>
            </w:pPr>
          </w:p>
          <w:p w:rsidR="003A4607" w:rsidRPr="00027E72" w:rsidRDefault="003A4607" w:rsidP="00027E72">
            <w:pPr>
              <w:spacing w:line="240" w:lineRule="auto"/>
            </w:pPr>
            <w:r w:rsidRPr="00027E72">
              <w:t>1,1</w:t>
            </w:r>
          </w:p>
        </w:tc>
        <w:tc>
          <w:tcPr>
            <w:tcW w:w="2272" w:type="dxa"/>
          </w:tcPr>
          <w:p w:rsidR="003A4607" w:rsidRDefault="003A4607" w:rsidP="003A4607">
            <w:pPr>
              <w:spacing w:line="240" w:lineRule="auto"/>
              <w:rPr>
                <w:sz w:val="28"/>
                <w:szCs w:val="28"/>
              </w:rPr>
            </w:pPr>
          </w:p>
          <w:p w:rsidR="003A4607" w:rsidRPr="000C7AA2" w:rsidRDefault="003A4607" w:rsidP="003A4607">
            <w:pPr>
              <w:spacing w:line="240" w:lineRule="auto"/>
            </w:pPr>
            <w:r w:rsidRPr="000C7AA2">
              <w:t>более 1</w:t>
            </w:r>
          </w:p>
        </w:tc>
      </w:tr>
    </w:tbl>
    <w:p w:rsidR="00F71341" w:rsidRDefault="00F71341" w:rsidP="00027E72">
      <w:pPr>
        <w:tabs>
          <w:tab w:val="left" w:pos="840"/>
        </w:tabs>
        <w:jc w:val="left"/>
        <w:rPr>
          <w:sz w:val="28"/>
          <w:szCs w:val="28"/>
        </w:rPr>
      </w:pPr>
    </w:p>
    <w:p w:rsidR="00CD31E6" w:rsidRDefault="00F71341" w:rsidP="00027E72">
      <w:pPr>
        <w:tabs>
          <w:tab w:val="left" w:pos="840"/>
        </w:tabs>
        <w:jc w:val="left"/>
        <w:rPr>
          <w:sz w:val="28"/>
          <w:szCs w:val="28"/>
        </w:rPr>
      </w:pPr>
      <w:r>
        <w:rPr>
          <w:sz w:val="28"/>
          <w:szCs w:val="28"/>
        </w:rPr>
        <w:t xml:space="preserve">       </w:t>
      </w:r>
      <w:r w:rsidR="00F41210">
        <w:rPr>
          <w:sz w:val="28"/>
          <w:szCs w:val="28"/>
        </w:rPr>
        <w:t>Коэффициент риска кредит</w:t>
      </w:r>
      <w:r w:rsidR="00027E72">
        <w:rPr>
          <w:sz w:val="28"/>
          <w:szCs w:val="28"/>
        </w:rPr>
        <w:t>ного портфеля рассчитывается</w:t>
      </w:r>
      <w:r w:rsidR="00CD31E6">
        <w:rPr>
          <w:sz w:val="28"/>
          <w:szCs w:val="28"/>
        </w:rPr>
        <w:t xml:space="preserve"> как:</w:t>
      </w:r>
    </w:p>
    <w:p w:rsidR="003A4607" w:rsidRDefault="00F41210" w:rsidP="00027E72">
      <w:pPr>
        <w:tabs>
          <w:tab w:val="left" w:pos="840"/>
        </w:tabs>
        <w:jc w:val="left"/>
        <w:rPr>
          <w:sz w:val="28"/>
          <w:szCs w:val="28"/>
        </w:rPr>
      </w:pPr>
      <w:r>
        <w:rPr>
          <w:sz w:val="28"/>
          <w:szCs w:val="28"/>
        </w:rPr>
        <w:t xml:space="preserve">              </w:t>
      </w:r>
    </w:p>
    <w:p w:rsidR="00F41210" w:rsidRPr="00D13FA7" w:rsidRDefault="00F41210" w:rsidP="003A4607">
      <w:pPr>
        <w:tabs>
          <w:tab w:val="left" w:pos="1530"/>
        </w:tabs>
        <w:rPr>
          <w:sz w:val="28"/>
          <w:szCs w:val="28"/>
        </w:rPr>
      </w:pPr>
      <w:r>
        <w:rPr>
          <w:sz w:val="28"/>
          <w:szCs w:val="28"/>
        </w:rPr>
        <w:t xml:space="preserve">                                </w:t>
      </w:r>
      <w:r w:rsidRPr="00F41210">
        <w:rPr>
          <w:sz w:val="32"/>
          <w:szCs w:val="32"/>
        </w:rPr>
        <w:t xml:space="preserve">   </w:t>
      </w:r>
      <m:oMath>
        <m:r>
          <w:rPr>
            <w:rFonts w:ascii="Cambria Math" w:hAnsi="Cambria Math"/>
            <w:sz w:val="32"/>
            <w:szCs w:val="32"/>
          </w:rPr>
          <m:t>Р=</m:t>
        </m:r>
        <m:f>
          <m:fPr>
            <m:ctrlPr>
              <w:rPr>
                <w:rFonts w:ascii="Cambria Math" w:hAnsi="Cambria Math"/>
                <w:i/>
                <w:sz w:val="32"/>
                <w:szCs w:val="32"/>
              </w:rPr>
            </m:ctrlPr>
          </m:fPr>
          <m:num>
            <m:r>
              <w:rPr>
                <w:rFonts w:ascii="Cambria Math" w:hAnsi="Cambria Math"/>
                <w:sz w:val="32"/>
                <w:szCs w:val="32"/>
              </w:rPr>
              <m:t>(КВ-ПрП)</m:t>
            </m:r>
          </m:num>
          <m:den>
            <m:r>
              <w:rPr>
                <w:rFonts w:ascii="Cambria Math" w:hAnsi="Cambria Math"/>
                <w:sz w:val="32"/>
                <w:szCs w:val="32"/>
              </w:rPr>
              <m:t>КВ</m:t>
            </m:r>
          </m:den>
        </m:f>
      </m:oMath>
      <w:r w:rsidRPr="00F41210">
        <w:rPr>
          <w:sz w:val="32"/>
          <w:szCs w:val="32"/>
        </w:rPr>
        <w:t xml:space="preserve">,          </w:t>
      </w:r>
      <w:r>
        <w:rPr>
          <w:sz w:val="28"/>
          <w:szCs w:val="28"/>
        </w:rPr>
        <w:t xml:space="preserve">                                            (</w:t>
      </w:r>
      <w:r w:rsidR="006109A6" w:rsidRPr="00F21FFA">
        <w:rPr>
          <w:sz w:val="28"/>
          <w:szCs w:val="28"/>
        </w:rPr>
        <w:t>3</w:t>
      </w:r>
      <w:r>
        <w:rPr>
          <w:sz w:val="28"/>
          <w:szCs w:val="28"/>
        </w:rPr>
        <w:t>)</w:t>
      </w:r>
    </w:p>
    <w:p w:rsidR="00D13FA7" w:rsidRDefault="00F41210" w:rsidP="00F41210">
      <w:pPr>
        <w:tabs>
          <w:tab w:val="left" w:pos="360"/>
        </w:tabs>
        <w:jc w:val="left"/>
        <w:rPr>
          <w:sz w:val="28"/>
          <w:szCs w:val="28"/>
        </w:rPr>
      </w:pPr>
      <w:r>
        <w:rPr>
          <w:sz w:val="28"/>
          <w:szCs w:val="28"/>
        </w:rPr>
        <w:tab/>
        <w:t xml:space="preserve"> </w:t>
      </w:r>
      <w:r w:rsidR="00FD4F10">
        <w:rPr>
          <w:sz w:val="28"/>
          <w:szCs w:val="28"/>
        </w:rPr>
        <w:t xml:space="preserve"> </w:t>
      </w:r>
      <w:r>
        <w:rPr>
          <w:sz w:val="28"/>
          <w:szCs w:val="28"/>
        </w:rPr>
        <w:t xml:space="preserve"> где:</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F41210" w:rsidRDefault="00D13FA7" w:rsidP="00F41210">
      <w:pPr>
        <w:tabs>
          <w:tab w:val="left" w:pos="450"/>
          <w:tab w:val="left" w:pos="675"/>
        </w:tabs>
        <w:jc w:val="left"/>
        <w:rPr>
          <w:sz w:val="28"/>
          <w:szCs w:val="28"/>
        </w:rPr>
      </w:pPr>
      <w:r>
        <w:rPr>
          <w:sz w:val="28"/>
          <w:szCs w:val="28"/>
        </w:rPr>
        <w:tab/>
      </w:r>
      <m:oMath>
        <m:r>
          <w:rPr>
            <w:rFonts w:ascii="Cambria Math" w:hAnsi="Cambria Math"/>
            <w:sz w:val="28"/>
            <w:szCs w:val="28"/>
          </w:rPr>
          <m:t xml:space="preserve"> КА</m:t>
        </m:r>
      </m:oMath>
      <w:r w:rsidR="00F41210">
        <w:rPr>
          <w:sz w:val="28"/>
          <w:szCs w:val="28"/>
        </w:rPr>
        <w:tab/>
        <w:t xml:space="preserve">̶   </w:t>
      </w:r>
      <w:r w:rsidR="00F41210" w:rsidRPr="00F41210">
        <w:rPr>
          <w:sz w:val="28"/>
          <w:szCs w:val="28"/>
        </w:rPr>
        <w:t>совокупность кредитных вложений банка</w:t>
      </w:r>
      <w:r w:rsidR="00F41210">
        <w:rPr>
          <w:sz w:val="28"/>
          <w:szCs w:val="28"/>
        </w:rPr>
        <w:t>;</w:t>
      </w:r>
    </w:p>
    <w:p w:rsidR="00027E72" w:rsidRDefault="00F41210" w:rsidP="003A4607">
      <w:pPr>
        <w:tabs>
          <w:tab w:val="left" w:pos="450"/>
          <w:tab w:val="left" w:pos="675"/>
        </w:tabs>
        <w:jc w:val="left"/>
        <w:rPr>
          <w:sz w:val="28"/>
          <w:szCs w:val="28"/>
        </w:rPr>
      </w:pPr>
      <w:r>
        <w:rPr>
          <w:sz w:val="28"/>
          <w:szCs w:val="28"/>
        </w:rPr>
        <w:t xml:space="preserve">       </w:t>
      </w:r>
      <m:oMath>
        <m:r>
          <w:rPr>
            <w:rFonts w:ascii="Cambria Math" w:hAnsi="Cambria Math"/>
            <w:sz w:val="28"/>
            <w:szCs w:val="28"/>
          </w:rPr>
          <m:t xml:space="preserve"> ПрП </m:t>
        </m:r>
      </m:oMath>
      <w:r>
        <w:rPr>
          <w:sz w:val="28"/>
          <w:szCs w:val="28"/>
        </w:rPr>
        <w:t xml:space="preserve"> ̶  </w:t>
      </w:r>
      <w:r w:rsidR="003A4607">
        <w:rPr>
          <w:sz w:val="28"/>
          <w:szCs w:val="28"/>
        </w:rPr>
        <w:t>прогнозируемые потери банка</w:t>
      </w:r>
    </w:p>
    <w:p w:rsidR="00F41210" w:rsidRDefault="00F41210" w:rsidP="00F41210">
      <w:pPr>
        <w:tabs>
          <w:tab w:val="clear" w:pos="1020"/>
          <w:tab w:val="clear" w:pos="2910"/>
          <w:tab w:val="clear" w:pos="4677"/>
          <w:tab w:val="left" w:pos="1830"/>
        </w:tabs>
        <w:jc w:val="left"/>
        <w:rPr>
          <w:sz w:val="28"/>
          <w:szCs w:val="28"/>
        </w:rPr>
      </w:pPr>
      <w:r>
        <w:rPr>
          <w:sz w:val="28"/>
          <w:szCs w:val="28"/>
        </w:rPr>
        <w:t xml:space="preserve"> </w:t>
      </w:r>
      <w:r w:rsidR="00FD4F10">
        <w:rPr>
          <w:sz w:val="28"/>
          <w:szCs w:val="28"/>
        </w:rPr>
        <w:t xml:space="preserve">      </w:t>
      </w:r>
      <w:r w:rsidR="00027E72">
        <w:rPr>
          <w:sz w:val="28"/>
          <w:szCs w:val="28"/>
        </w:rPr>
        <w:t xml:space="preserve"> </w:t>
      </w:r>
      <w:r w:rsidRPr="00F41210">
        <w:rPr>
          <w:sz w:val="28"/>
          <w:szCs w:val="28"/>
        </w:rPr>
        <w:t>Коэффициент проблемности кредит</w:t>
      </w:r>
      <w:r>
        <w:rPr>
          <w:sz w:val="28"/>
          <w:szCs w:val="28"/>
        </w:rPr>
        <w:t>а рассчитывается</w:t>
      </w:r>
      <w:r w:rsidR="00CD31E6">
        <w:rPr>
          <w:sz w:val="28"/>
          <w:szCs w:val="28"/>
        </w:rPr>
        <w:t xml:space="preserve"> как</w:t>
      </w:r>
      <w:r>
        <w:rPr>
          <w:sz w:val="28"/>
          <w:szCs w:val="28"/>
        </w:rPr>
        <w:t>:</w:t>
      </w:r>
    </w:p>
    <w:p w:rsidR="003A4607" w:rsidRDefault="00F41210" w:rsidP="003A4607">
      <w:pPr>
        <w:tabs>
          <w:tab w:val="left" w:pos="3555"/>
        </w:tabs>
        <w:rPr>
          <w:sz w:val="32"/>
          <w:szCs w:val="32"/>
        </w:rPr>
      </w:pPr>
      <w:r>
        <w:rPr>
          <w:sz w:val="28"/>
          <w:szCs w:val="28"/>
        </w:rPr>
        <w:tab/>
      </w:r>
      <m:oMath>
        <m:r>
          <m:rPr>
            <m:sty m:val="p"/>
          </m:rPr>
          <w:rPr>
            <w:rFonts w:ascii="Cambria Math" w:hAnsi="Cambria Math"/>
          </w:rPr>
          <w:br/>
        </m:r>
        <m:sSub>
          <m:sSubPr>
            <m:ctrlPr>
              <w:rPr>
                <w:rFonts w:ascii="Cambria Math" w:hAnsi="Cambria Math"/>
                <w:i/>
                <w:sz w:val="32"/>
                <w:szCs w:val="32"/>
              </w:rPr>
            </m:ctrlPr>
          </m:sSubPr>
          <m:e>
            <m:r>
              <w:rPr>
                <w:rFonts w:ascii="Cambria Math" w:hAnsi="Cambria Math"/>
                <w:sz w:val="32"/>
                <w:szCs w:val="32"/>
              </w:rPr>
              <m:t xml:space="preserve">                                            У</m:t>
            </m:r>
          </m:e>
          <m:sub>
            <m:r>
              <w:rPr>
                <w:rFonts w:ascii="Cambria Math" w:hAnsi="Cambria Math"/>
                <w:sz w:val="32"/>
                <w:szCs w:val="32"/>
              </w:rPr>
              <m:t>кв(пр)</m:t>
            </m:r>
          </m:sub>
        </m:sSub>
        <m:r>
          <w:rPr>
            <w:rFonts w:ascii="Cambria Math" w:hAnsi="Cambria Math"/>
            <w:sz w:val="32"/>
            <w:szCs w:val="32"/>
          </w:rPr>
          <m:t>=</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КВ</m:t>
                </m:r>
              </m:e>
              <m:sub>
                <m:r>
                  <w:rPr>
                    <w:rFonts w:ascii="Cambria Math" w:hAnsi="Cambria Math"/>
                    <w:sz w:val="32"/>
                    <w:szCs w:val="32"/>
                  </w:rPr>
                  <m:t>пр</m:t>
                </m:r>
              </m:sub>
            </m:sSub>
          </m:num>
          <m:den>
            <m:r>
              <w:rPr>
                <w:rFonts w:ascii="Cambria Math" w:hAnsi="Cambria Math"/>
                <w:sz w:val="32"/>
                <w:szCs w:val="32"/>
              </w:rPr>
              <m:t>КВ</m:t>
            </m:r>
          </m:den>
        </m:f>
      </m:oMath>
      <w:r w:rsidRPr="00F41210">
        <w:rPr>
          <w:sz w:val="32"/>
          <w:szCs w:val="32"/>
        </w:rPr>
        <w:tab/>
      </w:r>
      <w:r w:rsidR="003A4607">
        <w:rPr>
          <w:sz w:val="32"/>
          <w:szCs w:val="32"/>
        </w:rPr>
        <w:t>,</w:t>
      </w:r>
      <w:r w:rsidRPr="00F41210">
        <w:rPr>
          <w:sz w:val="32"/>
          <w:szCs w:val="32"/>
        </w:rPr>
        <w:tab/>
      </w:r>
      <w:r>
        <w:rPr>
          <w:sz w:val="32"/>
          <w:szCs w:val="32"/>
        </w:rPr>
        <w:t xml:space="preserve">     </w:t>
      </w:r>
      <w:r w:rsidRPr="00F41210">
        <w:rPr>
          <w:sz w:val="32"/>
          <w:szCs w:val="32"/>
        </w:rPr>
        <w:tab/>
      </w:r>
      <w:r>
        <w:rPr>
          <w:sz w:val="32"/>
          <w:szCs w:val="32"/>
        </w:rPr>
        <w:t xml:space="preserve">                                (</w:t>
      </w:r>
      <w:r w:rsidR="006109A6" w:rsidRPr="006109A6">
        <w:rPr>
          <w:sz w:val="32"/>
          <w:szCs w:val="32"/>
        </w:rPr>
        <w:t>4</w:t>
      </w:r>
      <w:r>
        <w:rPr>
          <w:sz w:val="32"/>
          <w:szCs w:val="32"/>
        </w:rPr>
        <w:t>)</w:t>
      </w:r>
    </w:p>
    <w:p w:rsidR="003A4607" w:rsidRDefault="003A4607" w:rsidP="003A4607">
      <w:pPr>
        <w:tabs>
          <w:tab w:val="left" w:pos="810"/>
        </w:tabs>
        <w:jc w:val="left"/>
        <w:rPr>
          <w:sz w:val="32"/>
          <w:szCs w:val="32"/>
        </w:rPr>
      </w:pPr>
      <w:r>
        <w:rPr>
          <w:sz w:val="32"/>
          <w:szCs w:val="32"/>
        </w:rPr>
        <w:tab/>
        <w:t>где:</w:t>
      </w:r>
    </w:p>
    <w:p w:rsidR="00027E72" w:rsidRPr="00FD4F10" w:rsidRDefault="003A4607" w:rsidP="00FD4F10">
      <w:pPr>
        <w:tabs>
          <w:tab w:val="left" w:pos="810"/>
        </w:tabs>
        <w:jc w:val="left"/>
        <w:rPr>
          <w:sz w:val="28"/>
          <w:szCs w:val="28"/>
        </w:rPr>
      </w:pPr>
      <w:r>
        <w:rPr>
          <w:sz w:val="32"/>
          <w:szCs w:val="32"/>
        </w:rPr>
        <w:tab/>
      </w:r>
      <m:oMath>
        <m:sSub>
          <m:sSubPr>
            <m:ctrlPr>
              <w:rPr>
                <w:rFonts w:ascii="Cambria Math" w:hAnsi="Cambria Math"/>
                <w:i/>
                <w:sz w:val="28"/>
                <w:szCs w:val="28"/>
              </w:rPr>
            </m:ctrlPr>
          </m:sSubPr>
          <m:e>
            <m:r>
              <w:rPr>
                <w:rFonts w:ascii="Cambria Math" w:hAnsi="Cambria Math"/>
                <w:sz w:val="28"/>
                <w:szCs w:val="28"/>
              </w:rPr>
              <m:t>КВ</m:t>
            </m:r>
          </m:e>
          <m:sub>
            <m:r>
              <w:rPr>
                <w:rFonts w:ascii="Cambria Math" w:hAnsi="Cambria Math"/>
                <w:sz w:val="28"/>
                <w:szCs w:val="28"/>
              </w:rPr>
              <m:t>пр</m:t>
            </m:r>
          </m:sub>
        </m:sSub>
      </m:oMath>
      <w:r w:rsidRPr="00027E72">
        <w:rPr>
          <w:sz w:val="28"/>
          <w:szCs w:val="28"/>
        </w:rPr>
        <w:t xml:space="preserve"> ̶  величина просроченной ссудной задолженности;</w:t>
      </w:r>
      <w:r w:rsidRPr="00027E72">
        <w:rPr>
          <w:sz w:val="28"/>
          <w:szCs w:val="28"/>
        </w:rPr>
        <w:br/>
        <w:t xml:space="preserve">           КВ – совокупность кредитных вложений банка</w:t>
      </w:r>
      <w:r w:rsidRPr="00027E72">
        <w:rPr>
          <w:sz w:val="28"/>
          <w:szCs w:val="28"/>
        </w:rPr>
        <w:br/>
      </w:r>
      <w:r w:rsidR="00027E72">
        <w:rPr>
          <w:sz w:val="28"/>
          <w:szCs w:val="28"/>
        </w:rPr>
        <w:t xml:space="preserve">           </w:t>
      </w:r>
      <w:r w:rsidRPr="00027E72">
        <w:rPr>
          <w:sz w:val="28"/>
          <w:szCs w:val="28"/>
        </w:rPr>
        <w:t>Коэффициент покрытия убытков рассчитывается</w:t>
      </w:r>
      <w:r w:rsidR="00CD31E6">
        <w:rPr>
          <w:sz w:val="28"/>
          <w:szCs w:val="28"/>
        </w:rPr>
        <w:t xml:space="preserve"> как</w:t>
      </w:r>
      <w:r w:rsidR="00027E72">
        <w:rPr>
          <w:sz w:val="28"/>
          <w:szCs w:val="28"/>
        </w:rPr>
        <w:t>:</w:t>
      </w:r>
    </w:p>
    <w:p w:rsidR="00FD4F10" w:rsidRDefault="003A4607" w:rsidP="003A4607">
      <w:pPr>
        <w:tabs>
          <w:tab w:val="left" w:pos="3345"/>
          <w:tab w:val="left" w:pos="8580"/>
        </w:tabs>
        <w:jc w:val="left"/>
        <w:rPr>
          <w:sz w:val="32"/>
          <w:szCs w:val="32"/>
        </w:rPr>
      </w:pPr>
      <w:r>
        <w:rPr>
          <w:sz w:val="32"/>
          <w:szCs w:val="32"/>
        </w:rPr>
        <w:tab/>
      </w:r>
    </w:p>
    <w:p w:rsidR="00FD4F10" w:rsidRDefault="00FD4F10" w:rsidP="003A4607">
      <w:pPr>
        <w:tabs>
          <w:tab w:val="left" w:pos="3345"/>
          <w:tab w:val="left" w:pos="8580"/>
        </w:tabs>
        <w:jc w:val="left"/>
        <w:rPr>
          <w:sz w:val="32"/>
          <w:szCs w:val="32"/>
        </w:rPr>
      </w:pPr>
      <w:r>
        <w:rPr>
          <w:sz w:val="32"/>
          <w:szCs w:val="32"/>
        </w:rPr>
        <w:t xml:space="preserve">  </w:t>
      </w:r>
      <w:r w:rsidR="003A4607">
        <w:rPr>
          <w:sz w:val="32"/>
          <w:szCs w:val="32"/>
        </w:rPr>
        <w:tab/>
      </w:r>
      <w:r>
        <w:rPr>
          <w:sz w:val="32"/>
          <w:szCs w:val="32"/>
        </w:rPr>
        <w:t xml:space="preserve">                          </w:t>
      </w:r>
      <w:r w:rsidR="003A4607" w:rsidRPr="00CD31E6">
        <w:rPr>
          <w:sz w:val="28"/>
          <w:szCs w:val="28"/>
        </w:rPr>
        <w:t xml:space="preserve">КПС= </w:t>
      </w:r>
      <m:oMath>
        <m:f>
          <m:fPr>
            <m:ctrlPr>
              <w:rPr>
                <w:rFonts w:ascii="Cambria Math" w:hAnsi="Cambria Math"/>
                <w:i/>
                <w:sz w:val="28"/>
                <w:szCs w:val="28"/>
              </w:rPr>
            </m:ctrlPr>
          </m:fPr>
          <m:num>
            <m:r>
              <w:rPr>
                <w:rFonts w:ascii="Cambria Math" w:hAnsi="Cambria Math"/>
                <w:sz w:val="28"/>
                <w:szCs w:val="28"/>
              </w:rPr>
              <m:t>РВПС</m:t>
            </m:r>
          </m:num>
          <m:den>
            <m:sSub>
              <m:sSubPr>
                <m:ctrlPr>
                  <w:rPr>
                    <w:rFonts w:ascii="Cambria Math" w:hAnsi="Cambria Math"/>
                    <w:i/>
                    <w:sz w:val="28"/>
                    <w:szCs w:val="28"/>
                  </w:rPr>
                </m:ctrlPr>
              </m:sSubPr>
              <m:e>
                <m:r>
                  <w:rPr>
                    <w:rFonts w:ascii="Cambria Math" w:hAnsi="Cambria Math"/>
                    <w:sz w:val="28"/>
                    <w:szCs w:val="28"/>
                  </w:rPr>
                  <m:t>КВ</m:t>
                </m:r>
              </m:e>
              <m:sub>
                <w:proofErr w:type="gramStart"/>
                <m:r>
                  <w:rPr>
                    <w:rFonts w:ascii="Cambria Math" w:hAnsi="Cambria Math"/>
                    <w:sz w:val="28"/>
                    <w:szCs w:val="28"/>
                  </w:rPr>
                  <m:t>пр</m:t>
                </m:r>
                <w:proofErr w:type="gramEnd"/>
              </m:sub>
            </m:sSub>
          </m:den>
        </m:f>
        <m:r>
          <w:rPr>
            <w:rFonts w:ascii="Cambria Math" w:hAnsi="Cambria Math"/>
            <w:sz w:val="28"/>
            <w:szCs w:val="28"/>
          </w:rPr>
          <m:t>,</m:t>
        </m:r>
      </m:oMath>
      <w:r w:rsidR="003A4607">
        <w:rPr>
          <w:sz w:val="32"/>
          <w:szCs w:val="32"/>
        </w:rPr>
        <w:tab/>
        <w:t xml:space="preserve">  </w:t>
      </w:r>
      <w:r w:rsidR="00027E72">
        <w:rPr>
          <w:sz w:val="32"/>
          <w:szCs w:val="32"/>
        </w:rPr>
        <w:t xml:space="preserve">  </w:t>
      </w:r>
      <w:r w:rsidR="003A4607">
        <w:rPr>
          <w:sz w:val="32"/>
          <w:szCs w:val="32"/>
        </w:rPr>
        <w:t xml:space="preserve">  </w:t>
      </w:r>
      <w:r w:rsidR="00027E72">
        <w:rPr>
          <w:sz w:val="32"/>
          <w:szCs w:val="32"/>
        </w:rPr>
        <w:t xml:space="preserve">                                                </w:t>
      </w:r>
      <w:r w:rsidR="003A4607">
        <w:rPr>
          <w:sz w:val="32"/>
          <w:szCs w:val="32"/>
        </w:rPr>
        <w:t xml:space="preserve"> (</w:t>
      </w:r>
      <w:r w:rsidR="006109A6" w:rsidRPr="006109A6">
        <w:rPr>
          <w:sz w:val="32"/>
          <w:szCs w:val="32"/>
        </w:rPr>
        <w:t>5</w:t>
      </w:r>
      <w:r>
        <w:rPr>
          <w:sz w:val="32"/>
          <w:szCs w:val="32"/>
        </w:rPr>
        <w:t>)</w:t>
      </w:r>
    </w:p>
    <w:p w:rsidR="003A4607" w:rsidRDefault="00FD4F10" w:rsidP="003A4607">
      <w:pPr>
        <w:tabs>
          <w:tab w:val="left" w:pos="3345"/>
          <w:tab w:val="left" w:pos="8580"/>
        </w:tabs>
        <w:jc w:val="left"/>
        <w:rPr>
          <w:sz w:val="32"/>
          <w:szCs w:val="32"/>
        </w:rPr>
      </w:pPr>
      <w:r>
        <w:rPr>
          <w:sz w:val="32"/>
          <w:szCs w:val="32"/>
        </w:rPr>
        <w:t xml:space="preserve">             </w:t>
      </w:r>
      <w:r w:rsidR="003A4607">
        <w:rPr>
          <w:sz w:val="32"/>
          <w:szCs w:val="32"/>
        </w:rPr>
        <w:t>где:</w:t>
      </w:r>
      <w:r w:rsidR="003A4607">
        <w:rPr>
          <w:sz w:val="32"/>
          <w:szCs w:val="32"/>
        </w:rPr>
        <w:tab/>
      </w:r>
    </w:p>
    <w:p w:rsidR="00F71341" w:rsidRDefault="003A4607" w:rsidP="00F71341">
      <w:pPr>
        <w:tabs>
          <w:tab w:val="left" w:pos="1065"/>
        </w:tabs>
        <w:ind w:firstLine="709"/>
        <w:jc w:val="both"/>
        <w:rPr>
          <w:sz w:val="28"/>
          <w:szCs w:val="28"/>
        </w:rPr>
      </w:pPr>
      <w:r>
        <w:rPr>
          <w:sz w:val="32"/>
          <w:szCs w:val="32"/>
        </w:rPr>
        <w:tab/>
      </w:r>
      <w:r w:rsidRPr="00027E72">
        <w:rPr>
          <w:sz w:val="28"/>
          <w:szCs w:val="28"/>
        </w:rPr>
        <w:t>РВПС – фактически созданный резерв на возможные потери по ссудам</w:t>
      </w:r>
      <w:r w:rsidRPr="00027E72">
        <w:rPr>
          <w:sz w:val="28"/>
          <w:szCs w:val="28"/>
        </w:rPr>
        <w:br/>
        <w:t xml:space="preserve">             </w:t>
      </w:r>
      <w:proofErr w:type="spellStart"/>
      <w:r w:rsidRPr="00027E72">
        <w:rPr>
          <w:sz w:val="28"/>
          <w:szCs w:val="28"/>
        </w:rPr>
        <w:t>КВпр</w:t>
      </w:r>
      <w:proofErr w:type="spellEnd"/>
      <w:r w:rsidRPr="00027E72">
        <w:rPr>
          <w:sz w:val="28"/>
          <w:szCs w:val="28"/>
        </w:rPr>
        <w:t xml:space="preserve"> – величина просроченной ссудной задолженности</w:t>
      </w:r>
      <w:r w:rsidRPr="00027E72">
        <w:rPr>
          <w:sz w:val="28"/>
          <w:szCs w:val="28"/>
        </w:rPr>
        <w:br/>
      </w:r>
      <w:r w:rsidRPr="00027E72">
        <w:rPr>
          <w:sz w:val="28"/>
          <w:szCs w:val="28"/>
        </w:rPr>
        <w:tab/>
      </w:r>
      <w:r w:rsidR="00CD31E6">
        <w:rPr>
          <w:sz w:val="28"/>
          <w:szCs w:val="28"/>
        </w:rPr>
        <w:t xml:space="preserve">Необходимо заметить, </w:t>
      </w:r>
      <w:r w:rsidR="00505088" w:rsidRPr="00505088">
        <w:rPr>
          <w:sz w:val="28"/>
          <w:szCs w:val="28"/>
        </w:rPr>
        <w:t>что значение коэффициента риска увеличивается и стремится к 1, что характеризует высокое качество кредитного портфеля.</w:t>
      </w:r>
      <w:r w:rsidR="00CD31E6">
        <w:rPr>
          <w:sz w:val="28"/>
          <w:szCs w:val="28"/>
        </w:rPr>
        <w:t xml:space="preserve"> З</w:t>
      </w:r>
      <w:r w:rsidR="00B7182D" w:rsidRPr="00B7182D">
        <w:rPr>
          <w:sz w:val="28"/>
          <w:szCs w:val="28"/>
        </w:rPr>
        <w:t>начение коэффициента проблемности кредита уменьшается, то есть стремит</w:t>
      </w:r>
      <w:r w:rsidR="00ED22E7">
        <w:rPr>
          <w:sz w:val="28"/>
          <w:szCs w:val="28"/>
        </w:rPr>
        <w:t>ь</w:t>
      </w:r>
      <w:r w:rsidR="00B7182D" w:rsidRPr="00B7182D">
        <w:rPr>
          <w:sz w:val="28"/>
          <w:szCs w:val="28"/>
        </w:rPr>
        <w:t>ся к нулю, что характеризует повышением качества кредитного портфеля.</w:t>
      </w:r>
      <w:r w:rsidR="00CD31E6">
        <w:rPr>
          <w:sz w:val="28"/>
          <w:szCs w:val="28"/>
        </w:rPr>
        <w:t xml:space="preserve"> </w:t>
      </w:r>
      <w:r w:rsidR="00B7182D" w:rsidRPr="00B7182D">
        <w:rPr>
          <w:sz w:val="28"/>
          <w:szCs w:val="28"/>
        </w:rPr>
        <w:t>Коэффициент покрытия убытков по ссудам позволяет определить уровень покрытия проблемных кредитов за счет созданного резерва</w:t>
      </w:r>
      <w:r w:rsidR="00CD31E6">
        <w:rPr>
          <w:sz w:val="28"/>
          <w:szCs w:val="28"/>
        </w:rPr>
        <w:t xml:space="preserve"> на возможные потери по ссудам. </w:t>
      </w:r>
      <w:r w:rsidR="00B7182D" w:rsidRPr="00B7182D">
        <w:rPr>
          <w:sz w:val="28"/>
          <w:szCs w:val="28"/>
        </w:rPr>
        <w:t xml:space="preserve">По всем выше </w:t>
      </w:r>
      <w:r w:rsidR="00B7182D" w:rsidRPr="00B7182D">
        <w:rPr>
          <w:sz w:val="28"/>
          <w:szCs w:val="28"/>
        </w:rPr>
        <w:lastRenderedPageBreak/>
        <w:t>перечисленным коэффициентам наблюдается тенденция повышения уровня кредитного портфеля по кредитованию физических лиц</w:t>
      </w:r>
      <w:r w:rsidR="00CD31E6">
        <w:rPr>
          <w:sz w:val="28"/>
          <w:szCs w:val="28"/>
        </w:rPr>
        <w:t>.</w:t>
      </w:r>
      <w:r w:rsidR="00B7182D" w:rsidRPr="00B7182D">
        <w:rPr>
          <w:sz w:val="28"/>
          <w:szCs w:val="28"/>
        </w:rPr>
        <w:br/>
      </w:r>
    </w:p>
    <w:p w:rsidR="00984EF0" w:rsidRDefault="00984EF0"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F71341" w:rsidRDefault="00F71341" w:rsidP="00FD4F10">
      <w:pPr>
        <w:tabs>
          <w:tab w:val="left" w:pos="1065"/>
        </w:tabs>
        <w:jc w:val="both"/>
        <w:rPr>
          <w:sz w:val="28"/>
          <w:szCs w:val="28"/>
        </w:rPr>
      </w:pPr>
    </w:p>
    <w:p w:rsidR="008F2F99" w:rsidRDefault="008F2F99" w:rsidP="00FD4F10">
      <w:pPr>
        <w:tabs>
          <w:tab w:val="left" w:pos="1065"/>
        </w:tabs>
        <w:jc w:val="both"/>
        <w:rPr>
          <w:sz w:val="28"/>
          <w:szCs w:val="28"/>
        </w:rPr>
      </w:pPr>
    </w:p>
    <w:p w:rsidR="008F2F99" w:rsidRDefault="008F2F99" w:rsidP="00FD4F10">
      <w:pPr>
        <w:tabs>
          <w:tab w:val="left" w:pos="1065"/>
        </w:tabs>
        <w:jc w:val="both"/>
        <w:rPr>
          <w:sz w:val="28"/>
          <w:szCs w:val="28"/>
        </w:rPr>
      </w:pPr>
    </w:p>
    <w:p w:rsidR="00737FC4" w:rsidRDefault="00737FC4" w:rsidP="00FD4F10">
      <w:pPr>
        <w:tabs>
          <w:tab w:val="left" w:pos="1065"/>
        </w:tabs>
        <w:jc w:val="both"/>
        <w:rPr>
          <w:sz w:val="28"/>
          <w:szCs w:val="28"/>
        </w:rPr>
      </w:pPr>
    </w:p>
    <w:p w:rsidR="00737FC4" w:rsidRDefault="00737FC4" w:rsidP="00FD4F10">
      <w:pPr>
        <w:tabs>
          <w:tab w:val="left" w:pos="1065"/>
        </w:tabs>
        <w:jc w:val="both"/>
        <w:rPr>
          <w:sz w:val="28"/>
          <w:szCs w:val="28"/>
        </w:rPr>
      </w:pPr>
    </w:p>
    <w:p w:rsidR="00737FC4" w:rsidRDefault="00737FC4" w:rsidP="00FD4F10">
      <w:pPr>
        <w:tabs>
          <w:tab w:val="left" w:pos="1065"/>
        </w:tabs>
        <w:jc w:val="both"/>
        <w:rPr>
          <w:sz w:val="28"/>
          <w:szCs w:val="28"/>
        </w:rPr>
      </w:pPr>
    </w:p>
    <w:p w:rsidR="008F2F99" w:rsidRDefault="008F2F99" w:rsidP="00FD4F10">
      <w:pPr>
        <w:tabs>
          <w:tab w:val="left" w:pos="1065"/>
        </w:tabs>
        <w:jc w:val="both"/>
        <w:rPr>
          <w:sz w:val="28"/>
          <w:szCs w:val="28"/>
        </w:rPr>
      </w:pPr>
    </w:p>
    <w:p w:rsidR="008F2F99" w:rsidRDefault="008F2F99" w:rsidP="00FD4F10">
      <w:pPr>
        <w:tabs>
          <w:tab w:val="left" w:pos="1065"/>
        </w:tabs>
        <w:jc w:val="both"/>
        <w:rPr>
          <w:sz w:val="28"/>
          <w:szCs w:val="28"/>
        </w:rPr>
      </w:pPr>
    </w:p>
    <w:p w:rsidR="008F2F99" w:rsidRDefault="008F2F99" w:rsidP="00FD4F10">
      <w:pPr>
        <w:tabs>
          <w:tab w:val="left" w:pos="1065"/>
        </w:tabs>
        <w:jc w:val="both"/>
        <w:rPr>
          <w:sz w:val="28"/>
          <w:szCs w:val="28"/>
        </w:rPr>
      </w:pPr>
    </w:p>
    <w:p w:rsidR="008F2F99" w:rsidRDefault="008F2F99" w:rsidP="00FD4F10">
      <w:pPr>
        <w:tabs>
          <w:tab w:val="left" w:pos="1065"/>
        </w:tabs>
        <w:jc w:val="both"/>
        <w:rPr>
          <w:sz w:val="28"/>
          <w:szCs w:val="28"/>
        </w:rPr>
      </w:pPr>
    </w:p>
    <w:p w:rsidR="00737FC4" w:rsidRDefault="00737FC4" w:rsidP="00FD4F10">
      <w:pPr>
        <w:tabs>
          <w:tab w:val="left" w:pos="1065"/>
        </w:tabs>
        <w:jc w:val="both"/>
        <w:rPr>
          <w:sz w:val="28"/>
          <w:szCs w:val="28"/>
        </w:rPr>
      </w:pPr>
    </w:p>
    <w:p w:rsidR="00F71341" w:rsidRDefault="00F71341" w:rsidP="009D192E">
      <w:pPr>
        <w:tabs>
          <w:tab w:val="left" w:pos="1065"/>
        </w:tabs>
        <w:ind w:firstLine="709"/>
        <w:jc w:val="both"/>
        <w:rPr>
          <w:sz w:val="28"/>
          <w:szCs w:val="28"/>
        </w:rPr>
      </w:pPr>
    </w:p>
    <w:p w:rsidR="00F71341" w:rsidRDefault="00F71341" w:rsidP="009D192E">
      <w:pPr>
        <w:tabs>
          <w:tab w:val="left" w:pos="1065"/>
        </w:tabs>
        <w:ind w:firstLine="709"/>
        <w:jc w:val="both"/>
        <w:rPr>
          <w:sz w:val="28"/>
          <w:szCs w:val="28"/>
        </w:rPr>
      </w:pPr>
    </w:p>
    <w:p w:rsidR="00B7182D" w:rsidRPr="00CD31E6" w:rsidRDefault="0003775C" w:rsidP="00B7182D">
      <w:pPr>
        <w:tabs>
          <w:tab w:val="left" w:pos="1065"/>
        </w:tabs>
        <w:ind w:firstLine="709"/>
        <w:jc w:val="both"/>
        <w:rPr>
          <w:b/>
          <w:sz w:val="28"/>
          <w:szCs w:val="28"/>
        </w:rPr>
      </w:pPr>
      <w:r w:rsidRPr="00CD31E6">
        <w:rPr>
          <w:b/>
          <w:sz w:val="28"/>
          <w:szCs w:val="28"/>
        </w:rPr>
        <w:lastRenderedPageBreak/>
        <w:t xml:space="preserve">4. </w:t>
      </w:r>
      <w:r w:rsidR="008F2F99">
        <w:rPr>
          <w:b/>
          <w:sz w:val="28"/>
          <w:szCs w:val="28"/>
        </w:rPr>
        <w:t>Мероприятия</w:t>
      </w:r>
      <w:r w:rsidRPr="00CD31E6">
        <w:rPr>
          <w:b/>
          <w:sz w:val="28"/>
          <w:szCs w:val="28"/>
        </w:rPr>
        <w:t xml:space="preserve"> по совершенствованию банка ЗАО «ВТБ 24»</w:t>
      </w:r>
    </w:p>
    <w:p w:rsidR="0003775C" w:rsidRDefault="0003775C" w:rsidP="00B7182D">
      <w:pPr>
        <w:tabs>
          <w:tab w:val="left" w:pos="1065"/>
        </w:tabs>
        <w:ind w:firstLine="709"/>
        <w:jc w:val="both"/>
        <w:rPr>
          <w:sz w:val="28"/>
          <w:szCs w:val="28"/>
        </w:rPr>
      </w:pPr>
    </w:p>
    <w:p w:rsidR="00C32905" w:rsidRPr="00C32905" w:rsidRDefault="00C32905" w:rsidP="00C32905">
      <w:pPr>
        <w:tabs>
          <w:tab w:val="left" w:pos="1065"/>
        </w:tabs>
        <w:ind w:firstLine="709"/>
        <w:jc w:val="both"/>
        <w:rPr>
          <w:sz w:val="28"/>
          <w:szCs w:val="28"/>
        </w:rPr>
      </w:pPr>
      <w:r w:rsidRPr="00C32905">
        <w:rPr>
          <w:sz w:val="28"/>
          <w:szCs w:val="28"/>
        </w:rPr>
        <w:t xml:space="preserve">Анализ кредитной политики банка показал, что она является достаточно эффективной. Однако на фоне общих </w:t>
      </w:r>
      <w:proofErr w:type="gramStart"/>
      <w:r w:rsidRPr="00C32905">
        <w:rPr>
          <w:sz w:val="28"/>
          <w:szCs w:val="28"/>
        </w:rPr>
        <w:t>тенденций</w:t>
      </w:r>
      <w:proofErr w:type="gramEnd"/>
      <w:r w:rsidRPr="00C32905">
        <w:rPr>
          <w:sz w:val="28"/>
          <w:szCs w:val="28"/>
        </w:rPr>
        <w:t xml:space="preserve"> на рынке потребительского кредитования банку можно рекомендовать следующее.</w:t>
      </w:r>
    </w:p>
    <w:p w:rsidR="00C32905" w:rsidRPr="00C32905" w:rsidRDefault="00C32905" w:rsidP="00C32905">
      <w:pPr>
        <w:tabs>
          <w:tab w:val="left" w:pos="1065"/>
        </w:tabs>
        <w:ind w:firstLine="709"/>
        <w:jc w:val="both"/>
        <w:rPr>
          <w:sz w:val="28"/>
          <w:szCs w:val="28"/>
        </w:rPr>
      </w:pPr>
      <w:r w:rsidRPr="00C32905">
        <w:rPr>
          <w:sz w:val="28"/>
          <w:szCs w:val="28"/>
        </w:rPr>
        <w:t>1. Снижение кредитных рисков</w:t>
      </w:r>
    </w:p>
    <w:p w:rsidR="00C32905" w:rsidRPr="00C32905" w:rsidRDefault="00C32905" w:rsidP="00C32905">
      <w:pPr>
        <w:tabs>
          <w:tab w:val="left" w:pos="1065"/>
        </w:tabs>
        <w:ind w:firstLine="709"/>
        <w:jc w:val="both"/>
        <w:rPr>
          <w:sz w:val="28"/>
          <w:szCs w:val="28"/>
        </w:rPr>
      </w:pPr>
      <w:r w:rsidRPr="00C32905">
        <w:rPr>
          <w:sz w:val="28"/>
          <w:szCs w:val="28"/>
        </w:rPr>
        <w:t>Основное направление снижения кредитного риска – это формирование надежного состава клиентов, имеющих расчетные счета в конкретном банке. Поэтому оценка кредитоспособности клиента является важнейшим этапом в процессе кредитования, и любому коммерческому банку необходимо придавать огромное значение разработке современной методологической базы оценки кредитоспособности, тестированию квалификации кредитных работников. Ошибка при оценке кредитоспособности клиента может привести к невозврату кредита, что в свою очередь способно нарушить ликвидность банка и, в конечном счете, привести к банкротству кредитной организации.</w:t>
      </w:r>
    </w:p>
    <w:p w:rsidR="00C32905" w:rsidRPr="00C32905" w:rsidRDefault="00C32905" w:rsidP="00C32905">
      <w:pPr>
        <w:tabs>
          <w:tab w:val="left" w:pos="1065"/>
        </w:tabs>
        <w:ind w:firstLine="709"/>
        <w:jc w:val="both"/>
        <w:rPr>
          <w:sz w:val="28"/>
          <w:szCs w:val="28"/>
        </w:rPr>
      </w:pPr>
      <w:r w:rsidRPr="00C32905">
        <w:rPr>
          <w:sz w:val="28"/>
          <w:szCs w:val="28"/>
        </w:rPr>
        <w:t>Принимая решение о возможности, целесообразности и условиях кредитования, банк должен, главным образом выявить наличие потенциальной способности заемщика вернуть полученную ссуду в соответствии с оговоренными сроками. Это становится возможным лишь в том случае, если финансовое положение заемщика устойчиво, а денежные поступления на его счета за реализованную продукцию (работы, услуги) осуществляются стабильно. Финансовое положение не может быть охарактеризовано каким-то одним показателем, поэтому решения о заключении кредитного договора осуществляется в условиях многокритериальной задачи.</w:t>
      </w:r>
    </w:p>
    <w:p w:rsidR="00C32905" w:rsidRPr="00C32905" w:rsidRDefault="00C32905" w:rsidP="00C32905">
      <w:pPr>
        <w:tabs>
          <w:tab w:val="left" w:pos="1065"/>
        </w:tabs>
        <w:ind w:firstLine="709"/>
        <w:jc w:val="both"/>
        <w:rPr>
          <w:sz w:val="28"/>
          <w:szCs w:val="28"/>
        </w:rPr>
      </w:pPr>
      <w:r w:rsidRPr="00C32905">
        <w:rPr>
          <w:sz w:val="28"/>
          <w:szCs w:val="28"/>
        </w:rPr>
        <w:t xml:space="preserve">В ВТБ24, как показал анализ, разработана достаточно эффективная система управления кредитными рисками (о чем свидетельствует низкий уровень просроченных ссуд в кредитном портфеле банка). Однако в данной </w:t>
      </w:r>
      <w:r w:rsidRPr="00C32905">
        <w:rPr>
          <w:sz w:val="28"/>
          <w:szCs w:val="28"/>
        </w:rPr>
        <w:lastRenderedPageBreak/>
        <w:t>системе есть и свои недостатки. При оценке кредитоспособности заемщика в учет принимаются, как правило, достоверность предоставленных Заемщиком сведений, а также величина доходов Заемщика.</w:t>
      </w:r>
    </w:p>
    <w:p w:rsidR="00C32905" w:rsidRPr="00C32905" w:rsidRDefault="00C32905" w:rsidP="00C32905">
      <w:pPr>
        <w:tabs>
          <w:tab w:val="left" w:pos="1065"/>
        </w:tabs>
        <w:ind w:firstLine="709"/>
        <w:jc w:val="both"/>
        <w:rPr>
          <w:sz w:val="28"/>
          <w:szCs w:val="28"/>
        </w:rPr>
      </w:pPr>
      <w:r w:rsidRPr="00C32905">
        <w:rPr>
          <w:sz w:val="28"/>
          <w:szCs w:val="28"/>
        </w:rPr>
        <w:t>При оценке кредитоспособности Заемщика ВТБ24 не учитывает такие факторы как наличие сберегательного счета в банке, страхование жизни Заемщика.</w:t>
      </w:r>
    </w:p>
    <w:p w:rsidR="00C32905" w:rsidRPr="00C32905" w:rsidRDefault="00C32905" w:rsidP="00C32905">
      <w:pPr>
        <w:tabs>
          <w:tab w:val="left" w:pos="1065"/>
        </w:tabs>
        <w:ind w:firstLine="709"/>
        <w:jc w:val="both"/>
        <w:rPr>
          <w:sz w:val="28"/>
          <w:szCs w:val="28"/>
        </w:rPr>
      </w:pPr>
      <w:r w:rsidRPr="00C32905">
        <w:rPr>
          <w:sz w:val="28"/>
          <w:szCs w:val="28"/>
        </w:rPr>
        <w:t>Помимо расчета платежеспособности Заемщика возможно при предоставлении банком потребительского кредита использовать модель бальной оценки кредита. В этом случае потенциальному заемщику предлагается заполнить специальные стандартные анкеты. Баллы начисляются в зависимости от возраста, пола, семейного положения, месячного дохода, оседлости, занятости в конкретной отрасли и срока работы на определенном месте, наличия сберегательного счета в банке, недвижимости, страхового полиса и т.д. Для принятия положительного решения необходимо, чтобы итоговая сумма баллов превысила определенный уровень.</w:t>
      </w:r>
    </w:p>
    <w:p w:rsidR="00C32905" w:rsidRPr="00C32905" w:rsidRDefault="00C32905" w:rsidP="00C32905">
      <w:pPr>
        <w:tabs>
          <w:tab w:val="left" w:pos="1065"/>
        </w:tabs>
        <w:ind w:firstLine="709"/>
        <w:jc w:val="both"/>
        <w:rPr>
          <w:sz w:val="28"/>
          <w:szCs w:val="28"/>
        </w:rPr>
      </w:pPr>
      <w:r w:rsidRPr="00C32905">
        <w:rPr>
          <w:sz w:val="28"/>
          <w:szCs w:val="28"/>
        </w:rPr>
        <w:t xml:space="preserve">2. Внедрение новых кредитных </w:t>
      </w:r>
      <w:r w:rsidR="00922305">
        <w:rPr>
          <w:sz w:val="28"/>
          <w:szCs w:val="28"/>
        </w:rPr>
        <w:t xml:space="preserve">технологий (например, </w:t>
      </w:r>
      <w:proofErr w:type="gramStart"/>
      <w:r w:rsidR="00922305">
        <w:rPr>
          <w:sz w:val="28"/>
          <w:szCs w:val="28"/>
        </w:rPr>
        <w:t>кредитный</w:t>
      </w:r>
      <w:proofErr w:type="gramEnd"/>
      <w:r w:rsidR="00922305">
        <w:rPr>
          <w:sz w:val="28"/>
          <w:szCs w:val="28"/>
        </w:rPr>
        <w:t xml:space="preserve"> </w:t>
      </w:r>
      <w:proofErr w:type="spellStart"/>
      <w:r w:rsidRPr="00C32905">
        <w:rPr>
          <w:sz w:val="28"/>
          <w:szCs w:val="28"/>
        </w:rPr>
        <w:t>скоринг</w:t>
      </w:r>
      <w:proofErr w:type="spellEnd"/>
      <w:r w:rsidRPr="00C32905">
        <w:rPr>
          <w:sz w:val="28"/>
          <w:szCs w:val="28"/>
        </w:rPr>
        <w:t>).</w:t>
      </w:r>
    </w:p>
    <w:p w:rsidR="00C32905" w:rsidRPr="00C32905" w:rsidRDefault="00C32905" w:rsidP="00C32905">
      <w:pPr>
        <w:tabs>
          <w:tab w:val="left" w:pos="1065"/>
        </w:tabs>
        <w:ind w:firstLine="709"/>
        <w:jc w:val="both"/>
        <w:rPr>
          <w:sz w:val="28"/>
          <w:szCs w:val="28"/>
        </w:rPr>
      </w:pPr>
      <w:proofErr w:type="gramStart"/>
      <w:r w:rsidRPr="00C32905">
        <w:rPr>
          <w:sz w:val="28"/>
          <w:szCs w:val="28"/>
        </w:rPr>
        <w:t>Кредитный</w:t>
      </w:r>
      <w:proofErr w:type="gramEnd"/>
      <w:r w:rsidRPr="00C32905">
        <w:rPr>
          <w:sz w:val="28"/>
          <w:szCs w:val="28"/>
        </w:rPr>
        <w:t xml:space="preserve"> </w:t>
      </w:r>
      <w:r w:rsidR="00922305">
        <w:rPr>
          <w:sz w:val="28"/>
          <w:szCs w:val="28"/>
        </w:rPr>
        <w:t xml:space="preserve"> </w:t>
      </w:r>
      <w:proofErr w:type="spellStart"/>
      <w:r w:rsidRPr="00C32905">
        <w:rPr>
          <w:sz w:val="28"/>
          <w:szCs w:val="28"/>
        </w:rPr>
        <w:t>скоринг</w:t>
      </w:r>
      <w:proofErr w:type="spellEnd"/>
      <w:r w:rsidRPr="00C32905">
        <w:rPr>
          <w:sz w:val="28"/>
          <w:szCs w:val="28"/>
        </w:rPr>
        <w:t xml:space="preserve"> используется для автоматизации потребительского кредитования. </w:t>
      </w:r>
      <w:proofErr w:type="gramStart"/>
      <w:r w:rsidRPr="00C32905">
        <w:rPr>
          <w:sz w:val="28"/>
          <w:szCs w:val="28"/>
        </w:rPr>
        <w:t>Кредитный</w:t>
      </w:r>
      <w:proofErr w:type="gramEnd"/>
      <w:r w:rsidRPr="00C32905">
        <w:rPr>
          <w:sz w:val="28"/>
          <w:szCs w:val="28"/>
        </w:rPr>
        <w:t xml:space="preserve"> </w:t>
      </w:r>
      <w:proofErr w:type="spellStart"/>
      <w:r w:rsidRPr="00C32905">
        <w:rPr>
          <w:sz w:val="28"/>
          <w:szCs w:val="28"/>
        </w:rPr>
        <w:t>скоринг</w:t>
      </w:r>
      <w:proofErr w:type="spellEnd"/>
      <w:r w:rsidRPr="00C32905">
        <w:rPr>
          <w:sz w:val="28"/>
          <w:szCs w:val="28"/>
        </w:rPr>
        <w:t xml:space="preserve"> широко применяется с 1966 года для принятие решения о выдаче/невыдаче кредита. Под </w:t>
      </w:r>
      <w:proofErr w:type="gramStart"/>
      <w:r w:rsidRPr="00C32905">
        <w:rPr>
          <w:sz w:val="28"/>
          <w:szCs w:val="28"/>
        </w:rPr>
        <w:t>кредитным</w:t>
      </w:r>
      <w:proofErr w:type="gramEnd"/>
      <w:r w:rsidRPr="00C32905">
        <w:rPr>
          <w:sz w:val="28"/>
          <w:szCs w:val="28"/>
        </w:rPr>
        <w:t xml:space="preserve"> </w:t>
      </w:r>
      <w:proofErr w:type="spellStart"/>
      <w:r w:rsidRPr="00C32905">
        <w:rPr>
          <w:sz w:val="28"/>
          <w:szCs w:val="28"/>
        </w:rPr>
        <w:t>скорингом</w:t>
      </w:r>
      <w:proofErr w:type="spellEnd"/>
      <w:r w:rsidRPr="00C32905">
        <w:rPr>
          <w:sz w:val="28"/>
          <w:szCs w:val="28"/>
        </w:rPr>
        <w:t xml:space="preserve"> понимается формальный метод принятия решения о выдаче/невыдаче кредита или максимальной сумме выдаваемого кредита. Классические методы </w:t>
      </w:r>
      <w:proofErr w:type="gramStart"/>
      <w:r w:rsidRPr="00C32905">
        <w:rPr>
          <w:sz w:val="28"/>
          <w:szCs w:val="28"/>
        </w:rPr>
        <w:t>кредитного</w:t>
      </w:r>
      <w:proofErr w:type="gramEnd"/>
      <w:r w:rsidRPr="00C32905">
        <w:rPr>
          <w:sz w:val="28"/>
          <w:szCs w:val="28"/>
        </w:rPr>
        <w:t xml:space="preserve"> </w:t>
      </w:r>
      <w:proofErr w:type="spellStart"/>
      <w:r w:rsidRPr="00C32905">
        <w:rPr>
          <w:sz w:val="28"/>
          <w:szCs w:val="28"/>
        </w:rPr>
        <w:t>скоринга</w:t>
      </w:r>
      <w:proofErr w:type="spellEnd"/>
      <w:r w:rsidRPr="00C32905">
        <w:rPr>
          <w:sz w:val="28"/>
          <w:szCs w:val="28"/>
        </w:rPr>
        <w:t xml:space="preserve"> опираются на кредитную историю. Тем, не менее, несмотря на то, что данная технология известная достаточно давно, не все банки ее применяют.</w:t>
      </w:r>
    </w:p>
    <w:p w:rsidR="00C32905" w:rsidRPr="00C32905" w:rsidRDefault="00C32905" w:rsidP="00C32905">
      <w:pPr>
        <w:tabs>
          <w:tab w:val="left" w:pos="1065"/>
        </w:tabs>
        <w:ind w:firstLine="709"/>
        <w:jc w:val="both"/>
        <w:rPr>
          <w:sz w:val="28"/>
          <w:szCs w:val="28"/>
        </w:rPr>
      </w:pPr>
      <w:r w:rsidRPr="00C32905">
        <w:rPr>
          <w:sz w:val="28"/>
          <w:szCs w:val="28"/>
        </w:rPr>
        <w:t xml:space="preserve">Внедрение данной технологии особенно актуально для ВТБ24 в связи с тем, что одной из приоритетных сфер деятельности ВТБ24 является расширение клиентского кредитования. Увеличение объема кредитного </w:t>
      </w:r>
      <w:r w:rsidRPr="00C32905">
        <w:rPr>
          <w:sz w:val="28"/>
          <w:szCs w:val="28"/>
        </w:rPr>
        <w:lastRenderedPageBreak/>
        <w:t>портфеля планируется как за счет расширения лимитов кредитования основных заемщиков, так и за счет привлечения новых клиентов.</w:t>
      </w:r>
    </w:p>
    <w:p w:rsidR="00C32905" w:rsidRPr="00C32905" w:rsidRDefault="00C32905" w:rsidP="00C32905">
      <w:pPr>
        <w:tabs>
          <w:tab w:val="left" w:pos="1065"/>
        </w:tabs>
        <w:ind w:firstLine="709"/>
        <w:jc w:val="both"/>
        <w:rPr>
          <w:sz w:val="28"/>
          <w:szCs w:val="28"/>
        </w:rPr>
      </w:pPr>
      <w:r w:rsidRPr="00C32905">
        <w:rPr>
          <w:sz w:val="28"/>
          <w:szCs w:val="28"/>
        </w:rPr>
        <w:t>Большое внимание уделяется диверсификации кредитного портфеля. Увеличение числа потенциальных заемщиков будет проводиться за счет расширения и активизации работы филиальной сети, представленной практически во всех промышленных регионах страны. План стратегического развития ВТБ24 предполагает также высокие темпы развития деятельности по обслуживанию частной клиентуры.</w:t>
      </w:r>
    </w:p>
    <w:p w:rsidR="00C32905" w:rsidRPr="00C32905" w:rsidRDefault="00C32905" w:rsidP="00C32905">
      <w:pPr>
        <w:tabs>
          <w:tab w:val="left" w:pos="1065"/>
        </w:tabs>
        <w:ind w:firstLine="709"/>
        <w:jc w:val="both"/>
        <w:rPr>
          <w:sz w:val="28"/>
          <w:szCs w:val="28"/>
        </w:rPr>
      </w:pPr>
      <w:r w:rsidRPr="00C32905">
        <w:rPr>
          <w:sz w:val="28"/>
          <w:szCs w:val="28"/>
        </w:rPr>
        <w:t>Основными источниками дохода Банка являются кредитование населения, малого и среднего бизнеса, крупных корпоративных клиентов, торговля ценными бумагами и обслуживание VIP-клиентуры.</w:t>
      </w:r>
    </w:p>
    <w:p w:rsidR="00FE5392" w:rsidRDefault="00FE5392" w:rsidP="00FD4F10">
      <w:pPr>
        <w:tabs>
          <w:tab w:val="left" w:pos="1065"/>
        </w:tabs>
        <w:ind w:firstLine="709"/>
        <w:jc w:val="both"/>
        <w:rPr>
          <w:sz w:val="28"/>
          <w:szCs w:val="28"/>
        </w:rPr>
      </w:pPr>
      <w:r w:rsidRPr="00FE5392">
        <w:rPr>
          <w:sz w:val="28"/>
          <w:szCs w:val="28"/>
        </w:rPr>
        <w:t>Очень важной составной частью управления кредитным риском является разработка мероприятий по снижению и предупреждению выявленного риска.  В международной практике сложилось четыре основных направления снижения кредитного риска:  оценка кредитоспособности;  уменьшение размеров выдаваемых кредитов одному заемщику;  страхование кредитов;  привлечение достаточного обеспечения.</w:t>
      </w:r>
      <w:r w:rsidRPr="00FE5392">
        <w:rPr>
          <w:sz w:val="28"/>
          <w:szCs w:val="28"/>
        </w:rPr>
        <w:br/>
      </w:r>
      <w:r w:rsidRPr="00FE5392">
        <w:rPr>
          <w:sz w:val="28"/>
          <w:szCs w:val="28"/>
        </w:rPr>
        <w:br/>
      </w: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737FC4" w:rsidRDefault="00737FC4" w:rsidP="00FD4F10">
      <w:pPr>
        <w:tabs>
          <w:tab w:val="left" w:pos="1065"/>
        </w:tabs>
        <w:ind w:firstLine="709"/>
        <w:jc w:val="both"/>
        <w:rPr>
          <w:sz w:val="28"/>
          <w:szCs w:val="28"/>
        </w:rPr>
      </w:pPr>
    </w:p>
    <w:p w:rsidR="0003775C" w:rsidRDefault="0003775C" w:rsidP="00B7182D">
      <w:pPr>
        <w:tabs>
          <w:tab w:val="left" w:pos="1065"/>
        </w:tabs>
        <w:ind w:firstLine="709"/>
        <w:jc w:val="both"/>
        <w:rPr>
          <w:sz w:val="28"/>
          <w:szCs w:val="28"/>
        </w:rPr>
      </w:pPr>
    </w:p>
    <w:p w:rsidR="00B7182D" w:rsidRPr="00FE5392" w:rsidRDefault="00B7182D" w:rsidP="00B7182D">
      <w:pPr>
        <w:tabs>
          <w:tab w:val="clear" w:pos="1020"/>
          <w:tab w:val="clear" w:pos="2910"/>
          <w:tab w:val="clear" w:pos="4677"/>
          <w:tab w:val="left" w:pos="708"/>
          <w:tab w:val="left" w:pos="1416"/>
          <w:tab w:val="left" w:pos="2124"/>
          <w:tab w:val="left" w:pos="2832"/>
        </w:tabs>
        <w:ind w:firstLine="709"/>
        <w:jc w:val="both"/>
        <w:rPr>
          <w:b/>
          <w:sz w:val="28"/>
          <w:szCs w:val="28"/>
        </w:rPr>
      </w:pPr>
      <w:r>
        <w:rPr>
          <w:sz w:val="28"/>
          <w:szCs w:val="28"/>
        </w:rPr>
        <w:lastRenderedPageBreak/>
        <w:tab/>
      </w:r>
      <w:r>
        <w:rPr>
          <w:sz w:val="28"/>
          <w:szCs w:val="28"/>
        </w:rPr>
        <w:tab/>
      </w:r>
      <w:r>
        <w:rPr>
          <w:sz w:val="28"/>
          <w:szCs w:val="28"/>
        </w:rPr>
        <w:tab/>
      </w:r>
      <w:r>
        <w:rPr>
          <w:sz w:val="28"/>
          <w:szCs w:val="28"/>
        </w:rPr>
        <w:tab/>
      </w:r>
      <w:r>
        <w:rPr>
          <w:sz w:val="28"/>
          <w:szCs w:val="28"/>
        </w:rPr>
        <w:tab/>
      </w:r>
      <w:r w:rsidRPr="00FE5392">
        <w:rPr>
          <w:b/>
          <w:sz w:val="28"/>
          <w:szCs w:val="28"/>
        </w:rPr>
        <w:t>Заключение</w:t>
      </w:r>
    </w:p>
    <w:p w:rsidR="00B7182D" w:rsidRDefault="00B7182D" w:rsidP="00B7182D">
      <w:pPr>
        <w:tabs>
          <w:tab w:val="left" w:pos="1065"/>
        </w:tabs>
        <w:ind w:firstLine="709"/>
        <w:jc w:val="both"/>
        <w:rPr>
          <w:sz w:val="28"/>
          <w:szCs w:val="28"/>
        </w:rPr>
      </w:pPr>
    </w:p>
    <w:p w:rsidR="0003775C" w:rsidRDefault="00B7182D" w:rsidP="00B7182D">
      <w:pPr>
        <w:tabs>
          <w:tab w:val="left" w:pos="1065"/>
        </w:tabs>
        <w:ind w:firstLine="709"/>
        <w:jc w:val="both"/>
        <w:rPr>
          <w:sz w:val="28"/>
          <w:szCs w:val="28"/>
        </w:rPr>
      </w:pPr>
      <w:r w:rsidRPr="00B7182D">
        <w:rPr>
          <w:sz w:val="28"/>
          <w:szCs w:val="28"/>
        </w:rPr>
        <w:t>Кредит играет специфическую роль в экономике: он не только обеспечивает непрерывность производства, но и ускоряет его. Расширение кредитования возможно при устранении основных факторов риска, таких как отсутствие информации о заемщике, неопределенность долгосрочных перспектив развития и жесткость требований по формированию резерва на воз</w:t>
      </w:r>
      <w:r w:rsidRPr="00B7182D">
        <w:rPr>
          <w:sz w:val="28"/>
          <w:szCs w:val="28"/>
        </w:rPr>
        <w:softHyphen/>
        <w:t xml:space="preserve">можные потери по ссудам. </w:t>
      </w:r>
    </w:p>
    <w:p w:rsidR="0003775C" w:rsidRDefault="00B7182D" w:rsidP="00B7182D">
      <w:pPr>
        <w:tabs>
          <w:tab w:val="left" w:pos="1065"/>
        </w:tabs>
        <w:ind w:firstLine="709"/>
        <w:jc w:val="both"/>
        <w:rPr>
          <w:sz w:val="28"/>
          <w:szCs w:val="28"/>
        </w:rPr>
      </w:pPr>
      <w:r w:rsidRPr="00B7182D">
        <w:rPr>
          <w:sz w:val="28"/>
          <w:szCs w:val="28"/>
        </w:rPr>
        <w:t xml:space="preserve">Предоставление кредитов – основная функция банков, осуществляемая для финансирования бизнеса, физических лиц и государственных органов. Уровень и качество кредитной деятельности банков – решающий фактор макроэкономики и ее эффективности, так и кредиты – существенный источник финансирования основного и оборотного капитала. </w:t>
      </w:r>
    </w:p>
    <w:p w:rsidR="0003775C" w:rsidRDefault="00B7182D" w:rsidP="00FE5392">
      <w:pPr>
        <w:tabs>
          <w:tab w:val="left" w:pos="1065"/>
        </w:tabs>
        <w:ind w:firstLine="709"/>
        <w:jc w:val="both"/>
        <w:rPr>
          <w:sz w:val="28"/>
          <w:szCs w:val="28"/>
        </w:rPr>
      </w:pPr>
      <w:r w:rsidRPr="00B7182D">
        <w:rPr>
          <w:sz w:val="28"/>
          <w:szCs w:val="28"/>
        </w:rPr>
        <w:t>Эффективность кредитной деятельности банков зависит от качества кредитного портфеля. На данный момент кредитный портфель ЗАО «Банк ВТБ 24» характеризуется высоким темпом роста, в кредитном портфеле занимают среднесрочные и долгосрочные кредиты, всех кредитов предоставляются физическим лицам, выдача кредитов осуществляется по двум основным направлениям: торговля и коммерция</w:t>
      </w:r>
      <w:r w:rsidR="00FE5392">
        <w:rPr>
          <w:sz w:val="28"/>
          <w:szCs w:val="28"/>
        </w:rPr>
        <w:t xml:space="preserve"> и транспорт</w:t>
      </w:r>
      <w:r w:rsidRPr="00B7182D">
        <w:rPr>
          <w:sz w:val="28"/>
          <w:szCs w:val="28"/>
        </w:rPr>
        <w:t xml:space="preserve">. </w:t>
      </w:r>
      <w:r w:rsidR="00FE5392">
        <w:rPr>
          <w:sz w:val="28"/>
          <w:szCs w:val="28"/>
        </w:rPr>
        <w:t xml:space="preserve">    </w:t>
      </w:r>
    </w:p>
    <w:p w:rsidR="00FD4F10" w:rsidRDefault="00B7182D" w:rsidP="008F2F99">
      <w:pPr>
        <w:tabs>
          <w:tab w:val="left" w:pos="1065"/>
        </w:tabs>
        <w:ind w:firstLine="709"/>
        <w:jc w:val="both"/>
        <w:rPr>
          <w:sz w:val="28"/>
          <w:szCs w:val="28"/>
        </w:rPr>
      </w:pPr>
      <w:proofErr w:type="gramStart"/>
      <w:r w:rsidRPr="00B7182D">
        <w:rPr>
          <w:sz w:val="28"/>
          <w:szCs w:val="28"/>
        </w:rPr>
        <w:t>В результате исследования были предложены способы совершенствования управления кредитным риском, которые поспособствовали бы повышению привлекательности кредитных продуктов для всех категорий клиентов за счет упрощения процедур, сокращения времени принятия решений и повышения их предсказуемости, снижения требований по залогам и прочему обеспечению (в первую очередь, в рознице), большей дифференциации ставок и условий в завис</w:t>
      </w:r>
      <w:r w:rsidR="008F2F99">
        <w:rPr>
          <w:sz w:val="28"/>
          <w:szCs w:val="28"/>
        </w:rPr>
        <w:t>имости от уровня риска клиента.</w:t>
      </w:r>
      <w:proofErr w:type="gramEnd"/>
    </w:p>
    <w:p w:rsidR="00FD4F10" w:rsidRDefault="00FD4F10" w:rsidP="00B7182D">
      <w:pPr>
        <w:tabs>
          <w:tab w:val="left" w:pos="1065"/>
        </w:tabs>
        <w:ind w:firstLine="709"/>
        <w:jc w:val="both"/>
        <w:rPr>
          <w:sz w:val="28"/>
          <w:szCs w:val="28"/>
        </w:rPr>
      </w:pPr>
    </w:p>
    <w:p w:rsidR="0097455B" w:rsidRDefault="0097455B" w:rsidP="008F2F99">
      <w:pPr>
        <w:tabs>
          <w:tab w:val="left" w:pos="1065"/>
        </w:tabs>
        <w:jc w:val="both"/>
        <w:rPr>
          <w:sz w:val="28"/>
          <w:szCs w:val="28"/>
        </w:rPr>
      </w:pPr>
    </w:p>
    <w:p w:rsidR="00F71341" w:rsidRPr="00FD4F10" w:rsidRDefault="0097455B" w:rsidP="0097455B">
      <w:pPr>
        <w:tabs>
          <w:tab w:val="left" w:pos="1065"/>
        </w:tabs>
        <w:ind w:firstLine="709"/>
        <w:jc w:val="both"/>
        <w:rPr>
          <w:b/>
          <w:sz w:val="28"/>
          <w:szCs w:val="28"/>
        </w:rPr>
      </w:pPr>
      <w:r>
        <w:rPr>
          <w:sz w:val="28"/>
          <w:szCs w:val="28"/>
        </w:rPr>
        <w:lastRenderedPageBreak/>
        <w:t xml:space="preserve">                 </w:t>
      </w:r>
      <w:r w:rsidRPr="00FD4F10">
        <w:rPr>
          <w:b/>
          <w:sz w:val="28"/>
          <w:szCs w:val="28"/>
        </w:rPr>
        <w:t>Список использованной литературы</w:t>
      </w:r>
    </w:p>
    <w:p w:rsidR="00F71341" w:rsidRDefault="00F71341" w:rsidP="00F71341">
      <w:pPr>
        <w:rPr>
          <w:sz w:val="28"/>
          <w:szCs w:val="28"/>
        </w:rPr>
      </w:pPr>
    </w:p>
    <w:p w:rsidR="00F71341" w:rsidRPr="00F71341" w:rsidRDefault="00F71341" w:rsidP="00F71341">
      <w:pPr>
        <w:tabs>
          <w:tab w:val="left" w:pos="1170"/>
        </w:tabs>
        <w:ind w:firstLine="709"/>
        <w:jc w:val="both"/>
        <w:rPr>
          <w:sz w:val="28"/>
          <w:szCs w:val="28"/>
        </w:rPr>
      </w:pPr>
      <w:r>
        <w:rPr>
          <w:sz w:val="28"/>
          <w:szCs w:val="28"/>
        </w:rPr>
        <w:t xml:space="preserve">1. </w:t>
      </w:r>
      <w:r w:rsidRPr="00F71341">
        <w:rPr>
          <w:sz w:val="28"/>
          <w:szCs w:val="28"/>
        </w:rPr>
        <w:t>Гражданский кодекс Российской Федерации (ГК РФ). Часть II / Федеральный закон от 26.01.1996 г. № 14-ФЗ (в ред. Федерального закона от 14.06.2012 г. № 78-ФЗ).</w:t>
      </w:r>
    </w:p>
    <w:p w:rsidR="00F71341" w:rsidRPr="00F71341" w:rsidRDefault="00F71341" w:rsidP="00F71341">
      <w:pPr>
        <w:tabs>
          <w:tab w:val="left" w:pos="1170"/>
        </w:tabs>
        <w:ind w:firstLine="709"/>
        <w:jc w:val="both"/>
        <w:rPr>
          <w:sz w:val="28"/>
          <w:szCs w:val="28"/>
        </w:rPr>
      </w:pPr>
      <w:r w:rsidRPr="00F71341">
        <w:rPr>
          <w:sz w:val="28"/>
          <w:szCs w:val="28"/>
        </w:rPr>
        <w:t xml:space="preserve">2. Закон Российской Федерации от 07.02.1992 г. № 2300-I "О защите прав потребителей" (в ред. Федерального закона от 28.07.2012 г. № </w:t>
      </w:r>
      <w:r>
        <w:rPr>
          <w:sz w:val="28"/>
          <w:szCs w:val="28"/>
        </w:rPr>
        <w:t>133-ФЗ).</w:t>
      </w:r>
    </w:p>
    <w:p w:rsidR="00FD4F10" w:rsidRPr="00FD4F10" w:rsidRDefault="00F71341" w:rsidP="00FD4F10">
      <w:pPr>
        <w:tabs>
          <w:tab w:val="left" w:pos="1170"/>
        </w:tabs>
        <w:ind w:firstLine="709"/>
        <w:jc w:val="both"/>
        <w:rPr>
          <w:sz w:val="28"/>
          <w:szCs w:val="28"/>
        </w:rPr>
      </w:pPr>
      <w:r w:rsidRPr="00F71341">
        <w:rPr>
          <w:sz w:val="28"/>
          <w:szCs w:val="28"/>
        </w:rPr>
        <w:t>3. Федеральный закон от 03.02.1996 г. № 17-ФЗ "О банках и банковской деятельности" (в ред. Федерального закона от 03.12.2012 г. № 231-ФЗ).</w:t>
      </w:r>
      <w:r>
        <w:rPr>
          <w:sz w:val="28"/>
          <w:szCs w:val="28"/>
        </w:rPr>
        <w:tab/>
      </w:r>
    </w:p>
    <w:p w:rsidR="00FD4F10" w:rsidRPr="00FD4F10" w:rsidRDefault="00FD4F10" w:rsidP="00FD4F10">
      <w:pPr>
        <w:pStyle w:val="ac"/>
        <w:shd w:val="clear" w:color="auto" w:fill="FFFFFF"/>
        <w:spacing w:before="0" w:beforeAutospacing="0" w:after="0" w:afterAutospacing="0" w:line="360" w:lineRule="auto"/>
        <w:ind w:firstLine="709"/>
        <w:jc w:val="both"/>
        <w:rPr>
          <w:color w:val="000000"/>
          <w:sz w:val="28"/>
          <w:szCs w:val="28"/>
        </w:rPr>
      </w:pPr>
      <w:r>
        <w:rPr>
          <w:color w:val="000000"/>
          <w:sz w:val="28"/>
          <w:szCs w:val="28"/>
        </w:rPr>
        <w:t>4.</w:t>
      </w:r>
      <w:r w:rsidRPr="00FD4F10">
        <w:rPr>
          <w:color w:val="000000"/>
          <w:sz w:val="28"/>
          <w:szCs w:val="28"/>
        </w:rPr>
        <w:t xml:space="preserve"> Банковское дело: современная система кредитования: учебное пособие/ под ред. И.О. Лаврушина. – М.: КНОРУС, 2011.</w:t>
      </w:r>
    </w:p>
    <w:p w:rsidR="00FD4F10" w:rsidRPr="00FD4F10" w:rsidRDefault="00FD4F10" w:rsidP="00FD4F10">
      <w:pPr>
        <w:pStyle w:val="ac"/>
        <w:shd w:val="clear" w:color="auto" w:fill="FFFFFF"/>
        <w:spacing w:before="0" w:beforeAutospacing="0" w:after="0" w:afterAutospacing="0" w:line="360" w:lineRule="auto"/>
        <w:ind w:firstLine="709"/>
        <w:jc w:val="both"/>
        <w:rPr>
          <w:color w:val="000000"/>
          <w:sz w:val="28"/>
          <w:szCs w:val="28"/>
        </w:rPr>
      </w:pPr>
      <w:r>
        <w:rPr>
          <w:color w:val="000000"/>
          <w:sz w:val="28"/>
          <w:szCs w:val="28"/>
        </w:rPr>
        <w:t>5.</w:t>
      </w:r>
      <w:r w:rsidRPr="00FD4F10">
        <w:rPr>
          <w:color w:val="000000"/>
          <w:sz w:val="28"/>
          <w:szCs w:val="28"/>
        </w:rPr>
        <w:t xml:space="preserve">Батракова, Л.Г. Экономико – статический анализ кредитных операций коммерческого банка: учебное пособие / Л.Г. </w:t>
      </w:r>
      <w:proofErr w:type="spellStart"/>
      <w:r w:rsidRPr="00FD4F10">
        <w:rPr>
          <w:color w:val="000000"/>
          <w:sz w:val="28"/>
          <w:szCs w:val="28"/>
        </w:rPr>
        <w:t>Батракова</w:t>
      </w:r>
      <w:proofErr w:type="spellEnd"/>
      <w:r w:rsidRPr="00FD4F10">
        <w:rPr>
          <w:color w:val="000000"/>
          <w:sz w:val="28"/>
          <w:szCs w:val="28"/>
        </w:rPr>
        <w:t>. – М.: Университетская книга: Лотос, 2011. – 289с.</w:t>
      </w:r>
    </w:p>
    <w:p w:rsidR="00FD4F10" w:rsidRPr="00FD4F10" w:rsidRDefault="00FD4F10" w:rsidP="00FD4F10">
      <w:pPr>
        <w:pStyle w:val="ac"/>
        <w:shd w:val="clear" w:color="auto" w:fill="FFFFFF"/>
        <w:spacing w:before="0" w:beforeAutospacing="0" w:after="0" w:afterAutospacing="0" w:line="360" w:lineRule="auto"/>
        <w:ind w:firstLine="709"/>
        <w:jc w:val="both"/>
        <w:rPr>
          <w:color w:val="000000"/>
          <w:sz w:val="28"/>
          <w:szCs w:val="28"/>
        </w:rPr>
      </w:pPr>
      <w:r>
        <w:rPr>
          <w:color w:val="000000"/>
          <w:sz w:val="28"/>
          <w:szCs w:val="28"/>
        </w:rPr>
        <w:t>6.</w:t>
      </w:r>
      <w:r w:rsidRPr="00FD4F10">
        <w:rPr>
          <w:color w:val="000000"/>
          <w:sz w:val="28"/>
          <w:szCs w:val="28"/>
        </w:rPr>
        <w:t xml:space="preserve">Белоглазовой Г.Н., </w:t>
      </w:r>
      <w:proofErr w:type="spellStart"/>
      <w:r w:rsidRPr="00FD4F10">
        <w:rPr>
          <w:color w:val="000000"/>
          <w:sz w:val="28"/>
          <w:szCs w:val="28"/>
        </w:rPr>
        <w:t>Кроливецкой</w:t>
      </w:r>
      <w:proofErr w:type="spellEnd"/>
      <w:r w:rsidRPr="00FD4F10">
        <w:rPr>
          <w:color w:val="000000"/>
          <w:sz w:val="28"/>
          <w:szCs w:val="28"/>
        </w:rPr>
        <w:t xml:space="preserve"> Л.П. /Банковское дело: учебник / Финансы и статистика, 2008. – 592 с.: ил.</w:t>
      </w:r>
    </w:p>
    <w:p w:rsidR="00FD4F10" w:rsidRPr="00FD4F10" w:rsidRDefault="00FD4F10" w:rsidP="00FD4F10">
      <w:pPr>
        <w:pStyle w:val="ac"/>
        <w:shd w:val="clear" w:color="auto" w:fill="FFFFFF"/>
        <w:spacing w:before="0" w:beforeAutospacing="0" w:after="0" w:afterAutospacing="0" w:line="360" w:lineRule="auto"/>
        <w:ind w:firstLine="709"/>
        <w:jc w:val="both"/>
        <w:rPr>
          <w:color w:val="000000"/>
          <w:sz w:val="28"/>
          <w:szCs w:val="28"/>
        </w:rPr>
      </w:pPr>
      <w:r>
        <w:rPr>
          <w:color w:val="000000"/>
          <w:sz w:val="28"/>
          <w:szCs w:val="28"/>
        </w:rPr>
        <w:t>7.</w:t>
      </w:r>
      <w:r w:rsidRPr="00FD4F10">
        <w:rPr>
          <w:color w:val="000000"/>
          <w:sz w:val="28"/>
          <w:szCs w:val="28"/>
        </w:rPr>
        <w:t xml:space="preserve">Буевич, С.Ю. Анализ финансовых результатов банковской деятельности: учебное пособие / С.Ю. </w:t>
      </w:r>
      <w:proofErr w:type="spellStart"/>
      <w:r w:rsidRPr="00FD4F10">
        <w:rPr>
          <w:color w:val="000000"/>
          <w:sz w:val="28"/>
          <w:szCs w:val="28"/>
        </w:rPr>
        <w:t>Буевич</w:t>
      </w:r>
      <w:proofErr w:type="spellEnd"/>
      <w:r w:rsidRPr="00FD4F10">
        <w:rPr>
          <w:color w:val="000000"/>
          <w:sz w:val="28"/>
          <w:szCs w:val="28"/>
        </w:rPr>
        <w:t>, О.Г. Королев. – М.: КНОРУС, 2011. – 365с.</w:t>
      </w:r>
    </w:p>
    <w:p w:rsidR="00FD4F10" w:rsidRPr="00FD4F10" w:rsidRDefault="00FD4F10" w:rsidP="00FD4F10">
      <w:pPr>
        <w:pStyle w:val="ac"/>
        <w:shd w:val="clear" w:color="auto" w:fill="FFFFFF"/>
        <w:spacing w:before="0" w:beforeAutospacing="0" w:after="0" w:afterAutospacing="0" w:line="360" w:lineRule="auto"/>
        <w:ind w:firstLine="709"/>
        <w:jc w:val="both"/>
        <w:rPr>
          <w:color w:val="000000"/>
          <w:sz w:val="28"/>
          <w:szCs w:val="28"/>
        </w:rPr>
      </w:pPr>
      <w:r>
        <w:rPr>
          <w:color w:val="000000"/>
          <w:sz w:val="28"/>
          <w:szCs w:val="28"/>
        </w:rPr>
        <w:t>8.</w:t>
      </w:r>
      <w:r w:rsidRPr="00FD4F10">
        <w:rPr>
          <w:color w:val="000000"/>
          <w:sz w:val="28"/>
          <w:szCs w:val="28"/>
        </w:rPr>
        <w:t>Бункина М.К. Деньги, банки, валюта. Учебное пособие – М.: 2010.316 с.</w:t>
      </w:r>
    </w:p>
    <w:p w:rsidR="00FD4F10" w:rsidRPr="00FD4F10" w:rsidRDefault="00FD4F10" w:rsidP="00FD4F10">
      <w:pPr>
        <w:ind w:firstLine="709"/>
        <w:jc w:val="both"/>
        <w:rPr>
          <w:sz w:val="28"/>
          <w:szCs w:val="28"/>
        </w:rPr>
      </w:pPr>
      <w:r w:rsidRPr="00FD4F10">
        <w:rPr>
          <w:sz w:val="28"/>
          <w:szCs w:val="28"/>
        </w:rPr>
        <w:t> </w:t>
      </w:r>
      <w:r>
        <w:rPr>
          <w:sz w:val="28"/>
          <w:szCs w:val="28"/>
        </w:rPr>
        <w:t>9.</w:t>
      </w:r>
      <w:r w:rsidRPr="00FD4F10">
        <w:rPr>
          <w:sz w:val="28"/>
          <w:szCs w:val="28"/>
        </w:rPr>
        <w:t xml:space="preserve">Жаворонкова И.А. Алексей </w:t>
      </w:r>
      <w:proofErr w:type="spellStart"/>
      <w:r w:rsidRPr="00FD4F10">
        <w:rPr>
          <w:sz w:val="28"/>
          <w:szCs w:val="28"/>
        </w:rPr>
        <w:t>Симановкий</w:t>
      </w:r>
      <w:proofErr w:type="spellEnd"/>
      <w:r w:rsidRPr="00FD4F10">
        <w:rPr>
          <w:sz w:val="28"/>
          <w:szCs w:val="28"/>
        </w:rPr>
        <w:t xml:space="preserve">: надзор не </w:t>
      </w:r>
      <w:proofErr w:type="gramStart"/>
      <w:r w:rsidRPr="00FD4F10">
        <w:rPr>
          <w:sz w:val="28"/>
          <w:szCs w:val="28"/>
        </w:rPr>
        <w:t>живодерня</w:t>
      </w:r>
      <w:proofErr w:type="gramEnd"/>
      <w:r w:rsidRPr="00FD4F10">
        <w:rPr>
          <w:sz w:val="28"/>
          <w:szCs w:val="28"/>
        </w:rPr>
        <w:t>// Банковское обозрение, март 2012, №3 (134).</w:t>
      </w:r>
    </w:p>
    <w:p w:rsidR="00FD4F10" w:rsidRPr="00FD4F10" w:rsidRDefault="00FD4F10" w:rsidP="00FD4F10">
      <w:pPr>
        <w:ind w:firstLine="709"/>
        <w:jc w:val="both"/>
        <w:rPr>
          <w:sz w:val="28"/>
          <w:szCs w:val="28"/>
        </w:rPr>
      </w:pPr>
      <w:r>
        <w:rPr>
          <w:sz w:val="28"/>
          <w:szCs w:val="28"/>
        </w:rPr>
        <w:t>10.</w:t>
      </w:r>
      <w:r w:rsidRPr="00FD4F10">
        <w:rPr>
          <w:sz w:val="28"/>
          <w:szCs w:val="28"/>
        </w:rPr>
        <w:t xml:space="preserve"> Иванов А.Н. Банковские услуги: зарубежный и российский опыт. – М.: Финансы и статистика, 2011. – 176 с.</w:t>
      </w:r>
    </w:p>
    <w:p w:rsidR="00FD4F10" w:rsidRPr="00FD4F10" w:rsidRDefault="00FD4F10" w:rsidP="00FD4F10">
      <w:pPr>
        <w:ind w:firstLine="709"/>
        <w:jc w:val="both"/>
        <w:rPr>
          <w:sz w:val="28"/>
          <w:szCs w:val="28"/>
        </w:rPr>
      </w:pPr>
      <w:r>
        <w:rPr>
          <w:sz w:val="28"/>
          <w:szCs w:val="28"/>
        </w:rPr>
        <w:t>11.</w:t>
      </w:r>
      <w:r w:rsidRPr="00FD4F10">
        <w:rPr>
          <w:sz w:val="28"/>
          <w:szCs w:val="28"/>
        </w:rPr>
        <w:t xml:space="preserve">Ковзанадзе И.К. Вопросы создания </w:t>
      </w:r>
      <w:proofErr w:type="spellStart"/>
      <w:r w:rsidRPr="00FD4F10">
        <w:rPr>
          <w:sz w:val="28"/>
          <w:szCs w:val="28"/>
        </w:rPr>
        <w:t>эффетивной</w:t>
      </w:r>
      <w:proofErr w:type="spellEnd"/>
      <w:r w:rsidRPr="00FD4F10">
        <w:rPr>
          <w:sz w:val="28"/>
          <w:szCs w:val="28"/>
        </w:rPr>
        <w:t xml:space="preserve"> системы управления банковскими рисками // Деньги и Кредит. – 2007. – №3. – С.49-53.</w:t>
      </w:r>
    </w:p>
    <w:p w:rsidR="00FD4F10" w:rsidRPr="00FD4F10" w:rsidRDefault="00FD4F10" w:rsidP="00FD4F10">
      <w:pPr>
        <w:ind w:firstLine="709"/>
        <w:jc w:val="both"/>
        <w:rPr>
          <w:sz w:val="28"/>
          <w:szCs w:val="28"/>
        </w:rPr>
      </w:pPr>
      <w:r>
        <w:rPr>
          <w:sz w:val="28"/>
          <w:szCs w:val="28"/>
        </w:rPr>
        <w:t>12.</w:t>
      </w:r>
      <w:r w:rsidRPr="00FD4F10">
        <w:rPr>
          <w:sz w:val="28"/>
          <w:szCs w:val="28"/>
        </w:rPr>
        <w:t xml:space="preserve"> </w:t>
      </w:r>
      <w:proofErr w:type="spellStart"/>
      <w:r w:rsidRPr="00FD4F10">
        <w:rPr>
          <w:sz w:val="28"/>
          <w:szCs w:val="28"/>
        </w:rPr>
        <w:t>Колпакова</w:t>
      </w:r>
      <w:proofErr w:type="spellEnd"/>
      <w:r w:rsidRPr="00FD4F10">
        <w:rPr>
          <w:sz w:val="28"/>
          <w:szCs w:val="28"/>
        </w:rPr>
        <w:t xml:space="preserve"> Г.М. Финансы. Денежное обращение и кредит: Учебное пособие – М.: Финансы и статистика. 2008.</w:t>
      </w:r>
    </w:p>
    <w:p w:rsidR="00FD4F10" w:rsidRPr="00FD4F10" w:rsidRDefault="00FD4F10" w:rsidP="00FD4F10">
      <w:pPr>
        <w:tabs>
          <w:tab w:val="left" w:pos="810"/>
        </w:tabs>
        <w:ind w:firstLine="709"/>
        <w:jc w:val="both"/>
        <w:rPr>
          <w:sz w:val="28"/>
          <w:szCs w:val="28"/>
        </w:rPr>
      </w:pPr>
      <w:r>
        <w:rPr>
          <w:sz w:val="28"/>
          <w:szCs w:val="28"/>
        </w:rPr>
        <w:lastRenderedPageBreak/>
        <w:t>13.</w:t>
      </w:r>
      <w:r w:rsidRPr="00FD4F10">
        <w:rPr>
          <w:sz w:val="28"/>
          <w:szCs w:val="28"/>
        </w:rPr>
        <w:t>Кредитная политика Банк ВТБ24 (ЗАО), утверждена Председателем Совета директоров банка 31.05.2012.</w:t>
      </w:r>
    </w:p>
    <w:p w:rsidR="00FD4F10" w:rsidRPr="00FD4F10" w:rsidRDefault="00FD4F10" w:rsidP="00FD4F10">
      <w:pPr>
        <w:ind w:firstLine="709"/>
        <w:jc w:val="both"/>
        <w:rPr>
          <w:sz w:val="28"/>
          <w:szCs w:val="28"/>
        </w:rPr>
      </w:pPr>
      <w:r>
        <w:rPr>
          <w:sz w:val="28"/>
          <w:szCs w:val="28"/>
        </w:rPr>
        <w:t>14.</w:t>
      </w:r>
      <w:r w:rsidRPr="00FD4F10">
        <w:rPr>
          <w:sz w:val="28"/>
          <w:szCs w:val="28"/>
        </w:rPr>
        <w:t xml:space="preserve">Кураков Л.П., </w:t>
      </w:r>
      <w:proofErr w:type="spellStart"/>
      <w:r w:rsidRPr="00FD4F10">
        <w:rPr>
          <w:sz w:val="28"/>
          <w:szCs w:val="28"/>
        </w:rPr>
        <w:t>Тимирясов</w:t>
      </w:r>
      <w:proofErr w:type="spellEnd"/>
      <w:r w:rsidRPr="00FD4F10">
        <w:rPr>
          <w:sz w:val="28"/>
          <w:szCs w:val="28"/>
        </w:rPr>
        <w:t xml:space="preserve"> В.Г., </w:t>
      </w:r>
      <w:proofErr w:type="spellStart"/>
      <w:r w:rsidRPr="00FD4F10">
        <w:rPr>
          <w:sz w:val="28"/>
          <w:szCs w:val="28"/>
        </w:rPr>
        <w:t>Кураков</w:t>
      </w:r>
      <w:proofErr w:type="spellEnd"/>
      <w:r w:rsidRPr="00FD4F10">
        <w:rPr>
          <w:sz w:val="28"/>
          <w:szCs w:val="28"/>
        </w:rPr>
        <w:t xml:space="preserve"> В.Л. Современные банковские системы. – 3-е изд., </w:t>
      </w:r>
      <w:proofErr w:type="spellStart"/>
      <w:r w:rsidRPr="00FD4F10">
        <w:rPr>
          <w:sz w:val="28"/>
          <w:szCs w:val="28"/>
        </w:rPr>
        <w:t>перераб</w:t>
      </w:r>
      <w:proofErr w:type="spellEnd"/>
      <w:r w:rsidRPr="00FD4F10">
        <w:rPr>
          <w:sz w:val="28"/>
          <w:szCs w:val="28"/>
        </w:rPr>
        <w:t>. и доп. – М.: Гелиос АРВ, 2008. – 320 с.</w:t>
      </w:r>
    </w:p>
    <w:p w:rsidR="00FD4F10" w:rsidRDefault="00FD4F10" w:rsidP="00FD4F10">
      <w:pPr>
        <w:ind w:firstLine="709"/>
        <w:jc w:val="both"/>
        <w:rPr>
          <w:sz w:val="28"/>
          <w:szCs w:val="28"/>
        </w:rPr>
      </w:pPr>
      <w:r>
        <w:rPr>
          <w:sz w:val="28"/>
          <w:szCs w:val="28"/>
        </w:rPr>
        <w:t>15.</w:t>
      </w:r>
      <w:r w:rsidRPr="00FD4F10">
        <w:rPr>
          <w:sz w:val="28"/>
          <w:szCs w:val="28"/>
        </w:rPr>
        <w:t xml:space="preserve"> Лаврушина О.И. Банковские риски учебное пособие. </w:t>
      </w:r>
      <w:proofErr w:type="gramStart"/>
      <w:r w:rsidRPr="00FD4F10">
        <w:rPr>
          <w:sz w:val="28"/>
          <w:szCs w:val="28"/>
        </w:rPr>
        <w:t>–М</w:t>
      </w:r>
      <w:proofErr w:type="gramEnd"/>
      <w:r w:rsidRPr="00FD4F10">
        <w:rPr>
          <w:sz w:val="28"/>
          <w:szCs w:val="28"/>
        </w:rPr>
        <w:t>.: КНОРУС, 2011. – 232 с</w:t>
      </w:r>
    </w:p>
    <w:p w:rsidR="00FD4F10" w:rsidRPr="00FD4F10" w:rsidRDefault="00FD4F10" w:rsidP="00FD4F10">
      <w:pPr>
        <w:ind w:firstLine="709"/>
        <w:jc w:val="both"/>
        <w:rPr>
          <w:sz w:val="28"/>
          <w:szCs w:val="28"/>
        </w:rPr>
      </w:pPr>
      <w:r>
        <w:rPr>
          <w:sz w:val="28"/>
          <w:szCs w:val="28"/>
        </w:rPr>
        <w:t>16.</w:t>
      </w:r>
      <w:r w:rsidRPr="00FD4F10">
        <w:rPr>
          <w:sz w:val="28"/>
          <w:szCs w:val="28"/>
        </w:rPr>
        <w:t>Моисеев О.С. Деньги и кредит. О методике стресс – тестирования банка 2008. – №9. – С.55-63.</w:t>
      </w:r>
    </w:p>
    <w:p w:rsidR="00FD4F10" w:rsidRPr="00FD4F10" w:rsidRDefault="00FD4F10" w:rsidP="00FD4F10">
      <w:pPr>
        <w:ind w:firstLine="709"/>
        <w:jc w:val="both"/>
        <w:rPr>
          <w:sz w:val="28"/>
          <w:szCs w:val="28"/>
        </w:rPr>
      </w:pPr>
      <w:r>
        <w:rPr>
          <w:sz w:val="28"/>
          <w:szCs w:val="28"/>
        </w:rPr>
        <w:t>17.</w:t>
      </w:r>
      <w:r w:rsidRPr="00FD4F10">
        <w:rPr>
          <w:sz w:val="28"/>
          <w:szCs w:val="28"/>
        </w:rPr>
        <w:t xml:space="preserve"> Макарова Г.Л. Система банковского маркетинга. Учебное пособие. – М.: </w:t>
      </w:r>
      <w:proofErr w:type="spellStart"/>
      <w:r w:rsidRPr="00FD4F10">
        <w:rPr>
          <w:sz w:val="28"/>
          <w:szCs w:val="28"/>
        </w:rPr>
        <w:t>Финстатинформ</w:t>
      </w:r>
      <w:proofErr w:type="spellEnd"/>
      <w:r w:rsidRPr="00FD4F10">
        <w:rPr>
          <w:sz w:val="28"/>
          <w:szCs w:val="28"/>
        </w:rPr>
        <w:t>, 2006. – 210 с.</w:t>
      </w:r>
    </w:p>
    <w:p w:rsidR="00FD4F10" w:rsidRPr="00FD4F10" w:rsidRDefault="00FD4F10" w:rsidP="00FD4F10">
      <w:pPr>
        <w:ind w:firstLine="709"/>
        <w:jc w:val="both"/>
        <w:rPr>
          <w:sz w:val="28"/>
          <w:szCs w:val="28"/>
        </w:rPr>
      </w:pPr>
      <w:r>
        <w:rPr>
          <w:sz w:val="28"/>
          <w:szCs w:val="28"/>
        </w:rPr>
        <w:t>18</w:t>
      </w:r>
      <w:r w:rsidRPr="00FD4F10">
        <w:rPr>
          <w:sz w:val="28"/>
          <w:szCs w:val="28"/>
        </w:rPr>
        <w:t>. Маркова О.М. и др. Коммерческие банки и их операции: Учебное пособие. – М.: Банки и биржи, ЮНИТИ, 2011. – 397 с.</w:t>
      </w:r>
    </w:p>
    <w:p w:rsidR="00FD4F10" w:rsidRPr="00FD4F10" w:rsidRDefault="00FD4F10" w:rsidP="00FD4F10">
      <w:pPr>
        <w:ind w:firstLine="709"/>
        <w:jc w:val="both"/>
        <w:rPr>
          <w:sz w:val="28"/>
          <w:szCs w:val="28"/>
        </w:rPr>
      </w:pPr>
      <w:r>
        <w:rPr>
          <w:sz w:val="28"/>
          <w:szCs w:val="28"/>
        </w:rPr>
        <w:t>19</w:t>
      </w:r>
      <w:r w:rsidRPr="00FD4F10">
        <w:rPr>
          <w:sz w:val="28"/>
          <w:szCs w:val="28"/>
        </w:rPr>
        <w:t xml:space="preserve">. </w:t>
      </w:r>
      <w:proofErr w:type="spellStart"/>
      <w:r w:rsidRPr="00FD4F10">
        <w:rPr>
          <w:sz w:val="28"/>
          <w:szCs w:val="28"/>
        </w:rPr>
        <w:t>Масленченков</w:t>
      </w:r>
      <w:proofErr w:type="spellEnd"/>
      <w:r w:rsidRPr="00FD4F10">
        <w:rPr>
          <w:sz w:val="28"/>
          <w:szCs w:val="28"/>
        </w:rPr>
        <w:t xml:space="preserve"> Ю.С., Тавасиев A.M., </w:t>
      </w:r>
      <w:proofErr w:type="spellStart"/>
      <w:r w:rsidRPr="00FD4F10">
        <w:rPr>
          <w:sz w:val="28"/>
          <w:szCs w:val="28"/>
        </w:rPr>
        <w:t>Эриашвили</w:t>
      </w:r>
      <w:proofErr w:type="spellEnd"/>
      <w:r w:rsidRPr="00FD4F10">
        <w:rPr>
          <w:sz w:val="28"/>
          <w:szCs w:val="28"/>
        </w:rPr>
        <w:t xml:space="preserve"> Н.Д. Расчетные и кассовые услуги банка / Под ред. </w:t>
      </w:r>
      <w:proofErr w:type="spellStart"/>
      <w:r w:rsidRPr="00FD4F10">
        <w:rPr>
          <w:sz w:val="28"/>
          <w:szCs w:val="28"/>
        </w:rPr>
        <w:t>А.М.Тавасиева</w:t>
      </w:r>
      <w:proofErr w:type="spellEnd"/>
      <w:r w:rsidRPr="00FD4F10">
        <w:rPr>
          <w:sz w:val="28"/>
          <w:szCs w:val="28"/>
        </w:rPr>
        <w:t>. – М.: ЮНИТИ-ДАНА, Элит-2011. – 232 с.</w:t>
      </w:r>
    </w:p>
    <w:p w:rsidR="00FD4F10" w:rsidRPr="00FD4F10" w:rsidRDefault="00FD4F10" w:rsidP="00FD4F10">
      <w:pPr>
        <w:ind w:firstLine="709"/>
        <w:jc w:val="both"/>
        <w:rPr>
          <w:sz w:val="28"/>
          <w:szCs w:val="28"/>
        </w:rPr>
      </w:pPr>
      <w:r>
        <w:rPr>
          <w:sz w:val="28"/>
          <w:szCs w:val="28"/>
        </w:rPr>
        <w:t>20</w:t>
      </w:r>
      <w:r w:rsidRPr="00FD4F10">
        <w:rPr>
          <w:sz w:val="28"/>
          <w:szCs w:val="28"/>
        </w:rPr>
        <w:t>. Организация деятельности коммерческих банков: Учебное пособие</w:t>
      </w:r>
      <w:proofErr w:type="gramStart"/>
      <w:r w:rsidRPr="00FD4F10">
        <w:rPr>
          <w:sz w:val="28"/>
          <w:szCs w:val="28"/>
        </w:rPr>
        <w:t xml:space="preserve"> / П</w:t>
      </w:r>
      <w:proofErr w:type="gramEnd"/>
      <w:r w:rsidRPr="00FD4F10">
        <w:rPr>
          <w:sz w:val="28"/>
          <w:szCs w:val="28"/>
        </w:rPr>
        <w:t xml:space="preserve">од ред. </w:t>
      </w:r>
      <w:proofErr w:type="spellStart"/>
      <w:r w:rsidRPr="00FD4F10">
        <w:rPr>
          <w:sz w:val="28"/>
          <w:szCs w:val="28"/>
        </w:rPr>
        <w:t>Роксопова</w:t>
      </w:r>
      <w:proofErr w:type="spellEnd"/>
      <w:r w:rsidRPr="00FD4F10">
        <w:rPr>
          <w:sz w:val="28"/>
          <w:szCs w:val="28"/>
        </w:rPr>
        <w:t xml:space="preserve"> Ю.В. – Хабаровск </w:t>
      </w:r>
      <w:proofErr w:type="spellStart"/>
      <w:r w:rsidRPr="00FD4F10">
        <w:rPr>
          <w:sz w:val="28"/>
          <w:szCs w:val="28"/>
        </w:rPr>
        <w:t>ХГАЭиП</w:t>
      </w:r>
      <w:proofErr w:type="spellEnd"/>
      <w:r w:rsidRPr="00FD4F10">
        <w:rPr>
          <w:sz w:val="28"/>
          <w:szCs w:val="28"/>
        </w:rPr>
        <w:t>, 2008.</w:t>
      </w:r>
    </w:p>
    <w:p w:rsidR="00FD4F10" w:rsidRPr="00F71341" w:rsidRDefault="00FD4F10" w:rsidP="00FD4F10">
      <w:pPr>
        <w:tabs>
          <w:tab w:val="left" w:pos="810"/>
        </w:tabs>
        <w:ind w:firstLine="709"/>
        <w:jc w:val="both"/>
        <w:rPr>
          <w:sz w:val="28"/>
          <w:szCs w:val="28"/>
        </w:rPr>
      </w:pPr>
      <w:r w:rsidRPr="00FD4F10">
        <w:rPr>
          <w:sz w:val="28"/>
          <w:szCs w:val="28"/>
        </w:rPr>
        <w:tab/>
      </w:r>
      <w:r>
        <w:rPr>
          <w:sz w:val="28"/>
          <w:szCs w:val="28"/>
        </w:rPr>
        <w:t>21.</w:t>
      </w:r>
      <w:r w:rsidRPr="00FD4F10">
        <w:rPr>
          <w:sz w:val="28"/>
          <w:szCs w:val="28"/>
        </w:rPr>
        <w:t>Официальный сайт ВТБ 24(ЗАО) – http://www.vtb24.ru</w:t>
      </w:r>
      <w:r w:rsidRPr="00FD4F10">
        <w:rPr>
          <w:sz w:val="28"/>
          <w:szCs w:val="28"/>
        </w:rPr>
        <w:tab/>
      </w:r>
      <w:r w:rsidRPr="00FD4F10">
        <w:rPr>
          <w:sz w:val="28"/>
          <w:szCs w:val="28"/>
        </w:rPr>
        <w:tab/>
      </w:r>
      <w:r w:rsidRPr="00FD4F10">
        <w:rPr>
          <w:sz w:val="28"/>
          <w:szCs w:val="28"/>
        </w:rPr>
        <w:tab/>
      </w:r>
      <w:r w:rsidRPr="00FD4F10">
        <w:rPr>
          <w:sz w:val="28"/>
          <w:szCs w:val="28"/>
        </w:rPr>
        <w:tab/>
      </w:r>
      <w:r>
        <w:rPr>
          <w:sz w:val="28"/>
          <w:szCs w:val="28"/>
        </w:rPr>
        <w:t>22.О</w:t>
      </w:r>
      <w:r w:rsidRPr="00FD4F10">
        <w:rPr>
          <w:sz w:val="28"/>
          <w:szCs w:val="28"/>
        </w:rPr>
        <w:t xml:space="preserve">тчет </w:t>
      </w:r>
      <w:r>
        <w:rPr>
          <w:sz w:val="28"/>
          <w:szCs w:val="28"/>
        </w:rPr>
        <w:t xml:space="preserve">(годовые) </w:t>
      </w:r>
      <w:r w:rsidRPr="00FD4F10">
        <w:rPr>
          <w:sz w:val="28"/>
          <w:szCs w:val="28"/>
        </w:rPr>
        <w:t>банка ВТБ 24 (ЗАО) за 2011 год, Годовой отчет банка ВТБ 24 (ЗАО) за 2012 год, Годовой отчет банка ВТБ 24 (ЗАО) за 2013 год.</w:t>
      </w:r>
    </w:p>
    <w:p w:rsidR="008F2F99" w:rsidRDefault="00FD4F10" w:rsidP="00FD4F10">
      <w:pPr>
        <w:tabs>
          <w:tab w:val="left" w:pos="810"/>
        </w:tabs>
        <w:ind w:firstLine="709"/>
        <w:jc w:val="both"/>
        <w:rPr>
          <w:sz w:val="28"/>
          <w:szCs w:val="28"/>
        </w:rPr>
      </w:pPr>
      <w:r>
        <w:rPr>
          <w:sz w:val="28"/>
          <w:szCs w:val="28"/>
        </w:rPr>
        <w:t>23.</w:t>
      </w:r>
      <w:r w:rsidRPr="00FD4F10">
        <w:rPr>
          <w:sz w:val="28"/>
          <w:szCs w:val="28"/>
        </w:rPr>
        <w:t>Устав Банк ВТБ 24 (ЗАО).</w:t>
      </w: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Default="008F2F99" w:rsidP="008F2F99">
      <w:pPr>
        <w:rPr>
          <w:sz w:val="28"/>
          <w:szCs w:val="28"/>
        </w:rPr>
      </w:pPr>
    </w:p>
    <w:p w:rsidR="00FD4F10" w:rsidRDefault="008F2F99" w:rsidP="008F2F99">
      <w:pPr>
        <w:tabs>
          <w:tab w:val="clear" w:pos="2910"/>
          <w:tab w:val="clear" w:pos="4677"/>
          <w:tab w:val="left" w:pos="6195"/>
        </w:tabs>
        <w:jc w:val="left"/>
        <w:rPr>
          <w:sz w:val="28"/>
          <w:szCs w:val="28"/>
        </w:rPr>
      </w:pPr>
      <w:r>
        <w:rPr>
          <w:sz w:val="28"/>
          <w:szCs w:val="28"/>
        </w:rPr>
        <w:tab/>
      </w:r>
      <w:r>
        <w:rPr>
          <w:sz w:val="28"/>
          <w:szCs w:val="28"/>
        </w:rPr>
        <w:tab/>
      </w:r>
    </w:p>
    <w:p w:rsidR="008F2F99" w:rsidRDefault="008F2F99" w:rsidP="008F2F99">
      <w:pPr>
        <w:tabs>
          <w:tab w:val="clear" w:pos="2910"/>
          <w:tab w:val="clear" w:pos="4677"/>
          <w:tab w:val="left" w:pos="6195"/>
        </w:tabs>
        <w:jc w:val="left"/>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P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rPr>
          <w:sz w:val="28"/>
          <w:szCs w:val="28"/>
        </w:rPr>
      </w:pPr>
    </w:p>
    <w:p w:rsidR="008F2F99" w:rsidRDefault="008F2F99" w:rsidP="008F2F99">
      <w:pPr>
        <w:tabs>
          <w:tab w:val="left" w:pos="4035"/>
        </w:tabs>
        <w:rPr>
          <w:sz w:val="36"/>
          <w:szCs w:val="36"/>
        </w:rPr>
      </w:pPr>
      <w:r>
        <w:rPr>
          <w:sz w:val="28"/>
          <w:szCs w:val="28"/>
        </w:rPr>
        <w:tab/>
      </w:r>
      <w:r w:rsidRPr="008F2F99">
        <w:rPr>
          <w:sz w:val="36"/>
          <w:szCs w:val="36"/>
        </w:rPr>
        <w:t>Приложения</w:t>
      </w:r>
      <w:r w:rsidRPr="008F2F99">
        <w:rPr>
          <w:sz w:val="36"/>
          <w:szCs w:val="36"/>
        </w:rPr>
        <w:tab/>
      </w:r>
      <w:r w:rsidRPr="008F2F99">
        <w:rPr>
          <w:sz w:val="36"/>
          <w:szCs w:val="36"/>
        </w:rPr>
        <w:tab/>
      </w:r>
      <w:r w:rsidRPr="008F2F99">
        <w:rPr>
          <w:sz w:val="36"/>
          <w:szCs w:val="36"/>
        </w:rPr>
        <w:tab/>
      </w:r>
    </w:p>
    <w:p w:rsidR="008F2F99" w:rsidRDefault="008F2F99" w:rsidP="008F2F99">
      <w:pPr>
        <w:tabs>
          <w:tab w:val="left" w:pos="4035"/>
        </w:tabs>
        <w:rPr>
          <w:sz w:val="36"/>
          <w:szCs w:val="36"/>
        </w:rPr>
      </w:pPr>
    </w:p>
    <w:p w:rsidR="008F2F99" w:rsidRDefault="008F2F99" w:rsidP="008F2F99">
      <w:pPr>
        <w:tabs>
          <w:tab w:val="left" w:pos="4035"/>
        </w:tabs>
        <w:rPr>
          <w:sz w:val="36"/>
          <w:szCs w:val="36"/>
        </w:rPr>
      </w:pPr>
    </w:p>
    <w:p w:rsidR="008F2F99" w:rsidRDefault="008F2F99" w:rsidP="008F2F99">
      <w:pPr>
        <w:tabs>
          <w:tab w:val="left" w:pos="4035"/>
        </w:tabs>
        <w:jc w:val="both"/>
        <w:rPr>
          <w:sz w:val="36"/>
          <w:szCs w:val="36"/>
        </w:rPr>
      </w:pPr>
    </w:p>
    <w:p w:rsidR="008F2F99" w:rsidRDefault="008F2F99" w:rsidP="008F2F99">
      <w:pPr>
        <w:tabs>
          <w:tab w:val="left" w:pos="4035"/>
        </w:tabs>
        <w:rPr>
          <w:sz w:val="36"/>
          <w:szCs w:val="36"/>
        </w:rPr>
      </w:pPr>
    </w:p>
    <w:p w:rsidR="008F2F99" w:rsidRDefault="008F2F99"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130217" w:rsidRDefault="00130217" w:rsidP="008F2F99">
      <w:pPr>
        <w:tabs>
          <w:tab w:val="left" w:pos="4035"/>
        </w:tabs>
        <w:jc w:val="both"/>
        <w:rPr>
          <w:sz w:val="36"/>
          <w:szCs w:val="36"/>
        </w:rPr>
      </w:pPr>
    </w:p>
    <w:p w:rsidR="008F2F99" w:rsidRPr="00130217" w:rsidRDefault="008F2F99" w:rsidP="008F2F99">
      <w:pPr>
        <w:tabs>
          <w:tab w:val="left" w:pos="4035"/>
        </w:tabs>
        <w:jc w:val="right"/>
        <w:rPr>
          <w:sz w:val="28"/>
          <w:szCs w:val="28"/>
        </w:rPr>
      </w:pPr>
      <w:r w:rsidRPr="00130217">
        <w:rPr>
          <w:sz w:val="28"/>
          <w:szCs w:val="28"/>
        </w:rPr>
        <w:t>Приложение</w:t>
      </w:r>
      <w:proofErr w:type="gramStart"/>
      <w:r w:rsidRPr="00130217">
        <w:rPr>
          <w:sz w:val="28"/>
          <w:szCs w:val="28"/>
        </w:rPr>
        <w:t>1</w:t>
      </w:r>
      <w:proofErr w:type="gramEnd"/>
    </w:p>
    <w:p w:rsidR="008F2F99" w:rsidRDefault="008F2F99" w:rsidP="008F2F99">
      <w:pPr>
        <w:tabs>
          <w:tab w:val="left" w:pos="4035"/>
        </w:tabs>
        <w:rPr>
          <w:sz w:val="36"/>
          <w:szCs w:val="36"/>
        </w:rPr>
      </w:pPr>
    </w:p>
    <w:p w:rsidR="008F2F99" w:rsidRDefault="008F2F99" w:rsidP="008F2F99">
      <w:pPr>
        <w:tabs>
          <w:tab w:val="left" w:pos="4035"/>
        </w:tabs>
        <w:rPr>
          <w:sz w:val="36"/>
          <w:szCs w:val="36"/>
        </w:rPr>
      </w:pPr>
      <w:r>
        <w:rPr>
          <w:noProof/>
          <w:sz w:val="36"/>
          <w:szCs w:val="36"/>
        </w:rPr>
        <w:drawing>
          <wp:inline distT="0" distB="0" distL="0" distR="0" wp14:anchorId="187E5DD5" wp14:editId="42E283F4">
            <wp:extent cx="5934075" cy="4848225"/>
            <wp:effectExtent l="0" t="0" r="952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4075" cy="4848225"/>
                    </a:xfrm>
                    <a:prstGeom prst="rect">
                      <a:avLst/>
                    </a:prstGeom>
                    <a:noFill/>
                    <a:ln>
                      <a:noFill/>
                    </a:ln>
                  </pic:spPr>
                </pic:pic>
              </a:graphicData>
            </a:graphic>
          </wp:inline>
        </w:drawing>
      </w:r>
    </w:p>
    <w:p w:rsidR="00130217" w:rsidRDefault="00130217" w:rsidP="008F2F99">
      <w:pPr>
        <w:tabs>
          <w:tab w:val="left" w:pos="4035"/>
        </w:tabs>
        <w:rPr>
          <w:sz w:val="36"/>
          <w:szCs w:val="36"/>
        </w:rPr>
      </w:pPr>
      <w:r>
        <w:rPr>
          <w:noProof/>
          <w:sz w:val="36"/>
          <w:szCs w:val="36"/>
        </w:rPr>
        <w:lastRenderedPageBreak/>
        <w:drawing>
          <wp:inline distT="0" distB="0" distL="0" distR="0" wp14:anchorId="06ECFDBD" wp14:editId="4CCEE3D2">
            <wp:extent cx="5934075" cy="4876800"/>
            <wp:effectExtent l="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4876800"/>
                    </a:xfrm>
                    <a:prstGeom prst="rect">
                      <a:avLst/>
                    </a:prstGeom>
                    <a:noFill/>
                    <a:ln>
                      <a:noFill/>
                    </a:ln>
                  </pic:spPr>
                </pic:pic>
              </a:graphicData>
            </a:graphic>
          </wp:inline>
        </w:drawing>
      </w:r>
    </w:p>
    <w:p w:rsidR="008F2F99" w:rsidRDefault="00130217" w:rsidP="00130217">
      <w:pPr>
        <w:tabs>
          <w:tab w:val="left" w:pos="780"/>
        </w:tabs>
        <w:jc w:val="left"/>
        <w:rPr>
          <w:sz w:val="36"/>
          <w:szCs w:val="36"/>
        </w:rPr>
      </w:pPr>
      <w:r>
        <w:rPr>
          <w:sz w:val="36"/>
          <w:szCs w:val="36"/>
        </w:rPr>
        <w:tab/>
      </w:r>
      <w:r>
        <w:rPr>
          <w:noProof/>
          <w:sz w:val="36"/>
          <w:szCs w:val="36"/>
        </w:rPr>
        <w:drawing>
          <wp:inline distT="0" distB="0" distL="0" distR="0" wp14:anchorId="3806D6EA" wp14:editId="796FB0DC">
            <wp:extent cx="5934075" cy="2524125"/>
            <wp:effectExtent l="0" t="0" r="9525" b="952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2524125"/>
                    </a:xfrm>
                    <a:prstGeom prst="rect">
                      <a:avLst/>
                    </a:prstGeom>
                    <a:noFill/>
                    <a:ln>
                      <a:noFill/>
                    </a:ln>
                  </pic:spPr>
                </pic:pic>
              </a:graphicData>
            </a:graphic>
          </wp:inline>
        </w:drawing>
      </w:r>
      <w:r>
        <w:rPr>
          <w:sz w:val="36"/>
          <w:szCs w:val="36"/>
        </w:rPr>
        <w:tab/>
      </w:r>
      <w:r>
        <w:rPr>
          <w:sz w:val="36"/>
          <w:szCs w:val="36"/>
        </w:rPr>
        <w:tab/>
      </w:r>
      <w:r>
        <w:rPr>
          <w:sz w:val="36"/>
          <w:szCs w:val="36"/>
        </w:rPr>
        <w:tab/>
      </w:r>
      <w:r>
        <w:rPr>
          <w:sz w:val="36"/>
          <w:szCs w:val="36"/>
        </w:rPr>
        <w:tab/>
      </w:r>
      <w:r>
        <w:rPr>
          <w:sz w:val="36"/>
          <w:szCs w:val="36"/>
        </w:rPr>
        <w:tab/>
      </w:r>
      <w:r>
        <w:rPr>
          <w:sz w:val="36"/>
          <w:szCs w:val="36"/>
        </w:rPr>
        <w:tab/>
      </w:r>
      <w:r>
        <w:rPr>
          <w:sz w:val="36"/>
          <w:szCs w:val="36"/>
        </w:rPr>
        <w:tab/>
      </w:r>
    </w:p>
    <w:p w:rsidR="00130217" w:rsidRDefault="00130217" w:rsidP="00130217">
      <w:pPr>
        <w:tabs>
          <w:tab w:val="left" w:pos="780"/>
        </w:tabs>
        <w:jc w:val="left"/>
        <w:rPr>
          <w:sz w:val="36"/>
          <w:szCs w:val="36"/>
        </w:rPr>
      </w:pPr>
    </w:p>
    <w:p w:rsidR="00130217" w:rsidRDefault="00130217" w:rsidP="00130217">
      <w:pPr>
        <w:tabs>
          <w:tab w:val="left" w:pos="780"/>
        </w:tabs>
        <w:jc w:val="left"/>
        <w:rPr>
          <w:sz w:val="36"/>
          <w:szCs w:val="36"/>
        </w:rPr>
      </w:pPr>
    </w:p>
    <w:p w:rsidR="00130217" w:rsidRDefault="00130217" w:rsidP="00130217">
      <w:pPr>
        <w:tabs>
          <w:tab w:val="left" w:pos="780"/>
        </w:tabs>
        <w:jc w:val="left"/>
        <w:rPr>
          <w:sz w:val="36"/>
          <w:szCs w:val="36"/>
        </w:rPr>
      </w:pPr>
      <w:r>
        <w:rPr>
          <w:noProof/>
          <w:sz w:val="36"/>
          <w:szCs w:val="36"/>
        </w:rPr>
        <w:lastRenderedPageBreak/>
        <w:drawing>
          <wp:inline distT="0" distB="0" distL="0" distR="0" wp14:anchorId="4CE0F0AA" wp14:editId="6C7D96A0">
            <wp:extent cx="5934075" cy="4438650"/>
            <wp:effectExtent l="0" t="0" r="9525"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4438650"/>
                    </a:xfrm>
                    <a:prstGeom prst="rect">
                      <a:avLst/>
                    </a:prstGeom>
                    <a:noFill/>
                    <a:ln>
                      <a:noFill/>
                    </a:ln>
                  </pic:spPr>
                </pic:pic>
              </a:graphicData>
            </a:graphic>
          </wp:inline>
        </w:drawing>
      </w:r>
      <w:r>
        <w:rPr>
          <w:noProof/>
          <w:sz w:val="36"/>
          <w:szCs w:val="36"/>
        </w:rPr>
        <w:drawing>
          <wp:inline distT="0" distB="0" distL="0" distR="0" wp14:anchorId="29087568" wp14:editId="448CE53B">
            <wp:extent cx="5943600" cy="4105275"/>
            <wp:effectExtent l="0" t="0" r="0" b="952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105275"/>
                    </a:xfrm>
                    <a:prstGeom prst="rect">
                      <a:avLst/>
                    </a:prstGeom>
                    <a:noFill/>
                    <a:ln>
                      <a:noFill/>
                    </a:ln>
                  </pic:spPr>
                </pic:pic>
              </a:graphicData>
            </a:graphic>
          </wp:inline>
        </w:drawing>
      </w:r>
    </w:p>
    <w:p w:rsidR="00130217" w:rsidRDefault="00130217" w:rsidP="00130217">
      <w:pPr>
        <w:tabs>
          <w:tab w:val="left" w:pos="780"/>
        </w:tabs>
        <w:jc w:val="left"/>
        <w:rPr>
          <w:sz w:val="36"/>
          <w:szCs w:val="36"/>
        </w:rPr>
      </w:pPr>
    </w:p>
    <w:p w:rsidR="00130217" w:rsidRDefault="00130217" w:rsidP="00130217">
      <w:pPr>
        <w:tabs>
          <w:tab w:val="left" w:pos="780"/>
        </w:tabs>
        <w:jc w:val="left"/>
        <w:rPr>
          <w:sz w:val="36"/>
          <w:szCs w:val="36"/>
        </w:rPr>
      </w:pPr>
      <w:r>
        <w:rPr>
          <w:noProof/>
          <w:sz w:val="36"/>
          <w:szCs w:val="36"/>
        </w:rPr>
        <w:drawing>
          <wp:inline distT="0" distB="0" distL="0" distR="0" wp14:anchorId="6C42E917" wp14:editId="5DF4FD55">
            <wp:extent cx="5934075" cy="904875"/>
            <wp:effectExtent l="0" t="0" r="9525"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904875"/>
                    </a:xfrm>
                    <a:prstGeom prst="rect">
                      <a:avLst/>
                    </a:prstGeom>
                    <a:noFill/>
                    <a:ln>
                      <a:noFill/>
                    </a:ln>
                  </pic:spPr>
                </pic:pic>
              </a:graphicData>
            </a:graphic>
          </wp:inline>
        </w:drawing>
      </w:r>
    </w:p>
    <w:p w:rsidR="00D83480" w:rsidRDefault="00D83480" w:rsidP="00D83480">
      <w:pPr>
        <w:tabs>
          <w:tab w:val="left" w:pos="1695"/>
        </w:tabs>
        <w:jc w:val="right"/>
        <w:rPr>
          <w:sz w:val="36"/>
          <w:szCs w:val="36"/>
        </w:rPr>
      </w:pPr>
      <w:r>
        <w:rPr>
          <w:sz w:val="36"/>
          <w:szCs w:val="36"/>
        </w:rPr>
        <w:t>Приложение 2</w:t>
      </w:r>
      <w:r w:rsidR="00130217">
        <w:rPr>
          <w:sz w:val="36"/>
          <w:szCs w:val="36"/>
        </w:rPr>
        <w:tab/>
      </w:r>
      <w:r>
        <w:rPr>
          <w:sz w:val="36"/>
          <w:szCs w:val="36"/>
        </w:rPr>
        <w:t xml:space="preserve">                                   </w:t>
      </w:r>
    </w:p>
    <w:p w:rsidR="00D83480" w:rsidRDefault="00130217" w:rsidP="00D83480">
      <w:pPr>
        <w:tabs>
          <w:tab w:val="left" w:pos="1695"/>
        </w:tabs>
        <w:jc w:val="left"/>
        <w:rPr>
          <w:sz w:val="36"/>
          <w:szCs w:val="36"/>
        </w:rPr>
      </w:pPr>
      <w:r>
        <w:rPr>
          <w:sz w:val="36"/>
          <w:szCs w:val="36"/>
        </w:rPr>
        <w:tab/>
      </w:r>
      <w:r>
        <w:rPr>
          <w:noProof/>
          <w:sz w:val="36"/>
          <w:szCs w:val="36"/>
        </w:rPr>
        <w:drawing>
          <wp:inline distT="0" distB="0" distL="0" distR="0" wp14:anchorId="7C782420" wp14:editId="280ECBAC">
            <wp:extent cx="5934075" cy="45815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noFill/>
                    </a:ln>
                  </pic:spPr>
                </pic:pic>
              </a:graphicData>
            </a:graphic>
          </wp:inline>
        </w:drawing>
      </w:r>
      <w:r>
        <w:rPr>
          <w:noProof/>
          <w:sz w:val="36"/>
          <w:szCs w:val="36"/>
        </w:rPr>
        <w:lastRenderedPageBreak/>
        <w:drawing>
          <wp:inline distT="0" distB="0" distL="0" distR="0" wp14:anchorId="5AA85C7A" wp14:editId="07F089BE">
            <wp:extent cx="5934075" cy="48672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4867275"/>
                    </a:xfrm>
                    <a:prstGeom prst="rect">
                      <a:avLst/>
                    </a:prstGeom>
                    <a:noFill/>
                    <a:ln>
                      <a:noFill/>
                    </a:ln>
                  </pic:spPr>
                </pic:pic>
              </a:graphicData>
            </a:graphic>
          </wp:inline>
        </w:drawing>
      </w:r>
      <w:r>
        <w:rPr>
          <w:sz w:val="36"/>
          <w:szCs w:val="36"/>
        </w:rPr>
        <w:tab/>
      </w:r>
      <w:r>
        <w:rPr>
          <w:sz w:val="36"/>
          <w:szCs w:val="36"/>
        </w:rPr>
        <w:tab/>
      </w:r>
      <w:r>
        <w:rPr>
          <w:sz w:val="36"/>
          <w:szCs w:val="36"/>
        </w:rPr>
        <w:tab/>
      </w:r>
      <w:r>
        <w:rPr>
          <w:sz w:val="36"/>
          <w:szCs w:val="36"/>
        </w:rPr>
        <w:tab/>
      </w:r>
      <w:r>
        <w:rPr>
          <w:sz w:val="36"/>
          <w:szCs w:val="36"/>
        </w:rPr>
        <w:tab/>
      </w:r>
      <w:r>
        <w:rPr>
          <w:sz w:val="36"/>
          <w:szCs w:val="36"/>
        </w:rPr>
        <w:tab/>
      </w:r>
      <w:r w:rsidR="00D83480">
        <w:rPr>
          <w:noProof/>
          <w:sz w:val="36"/>
          <w:szCs w:val="36"/>
        </w:rPr>
        <w:drawing>
          <wp:inline distT="0" distB="0" distL="0" distR="0" wp14:anchorId="1E050885" wp14:editId="42248E70">
            <wp:extent cx="5934075" cy="217170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2171700"/>
                    </a:xfrm>
                    <a:prstGeom prst="rect">
                      <a:avLst/>
                    </a:prstGeom>
                    <a:noFill/>
                    <a:ln>
                      <a:noFill/>
                    </a:ln>
                  </pic:spPr>
                </pic:pic>
              </a:graphicData>
            </a:graphic>
          </wp:inline>
        </w:drawing>
      </w:r>
      <w:r w:rsidR="00D83480">
        <w:rPr>
          <w:sz w:val="36"/>
          <w:szCs w:val="36"/>
        </w:rPr>
        <w:tab/>
      </w:r>
      <w:r w:rsidR="00D83480">
        <w:rPr>
          <w:sz w:val="36"/>
          <w:szCs w:val="36"/>
        </w:rPr>
        <w:tab/>
      </w:r>
      <w:r w:rsidR="00D83480">
        <w:rPr>
          <w:sz w:val="36"/>
          <w:szCs w:val="36"/>
        </w:rPr>
        <w:tab/>
      </w:r>
    </w:p>
    <w:p w:rsidR="00D83480" w:rsidRDefault="00D83480" w:rsidP="00D83480">
      <w:pPr>
        <w:tabs>
          <w:tab w:val="left" w:pos="1695"/>
        </w:tabs>
        <w:jc w:val="left"/>
        <w:rPr>
          <w:sz w:val="36"/>
          <w:szCs w:val="36"/>
        </w:rPr>
      </w:pPr>
    </w:p>
    <w:p w:rsidR="00130217" w:rsidRPr="00D83480" w:rsidRDefault="00D83480" w:rsidP="00D83480">
      <w:pPr>
        <w:tabs>
          <w:tab w:val="left" w:pos="1695"/>
        </w:tabs>
        <w:jc w:val="left"/>
        <w:rPr>
          <w:sz w:val="36"/>
          <w:szCs w:val="36"/>
        </w:rPr>
      </w:pPr>
      <w:r>
        <w:rPr>
          <w:sz w:val="36"/>
          <w:szCs w:val="36"/>
        </w:rPr>
        <w:lastRenderedPageBreak/>
        <w:tab/>
      </w:r>
      <w:r>
        <w:rPr>
          <w:noProof/>
          <w:sz w:val="36"/>
          <w:szCs w:val="36"/>
        </w:rPr>
        <w:drawing>
          <wp:inline distT="0" distB="0" distL="0" distR="0" wp14:anchorId="42FBAEAC" wp14:editId="4C68D606">
            <wp:extent cx="5800725" cy="4438650"/>
            <wp:effectExtent l="0" t="0" r="952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00725" cy="4438650"/>
                    </a:xfrm>
                    <a:prstGeom prst="rect">
                      <a:avLst/>
                    </a:prstGeom>
                    <a:noFill/>
                    <a:ln>
                      <a:noFill/>
                    </a:ln>
                  </pic:spPr>
                </pic:pic>
              </a:graphicData>
            </a:graphic>
          </wp:inline>
        </w:drawing>
      </w:r>
      <w:r>
        <w:rPr>
          <w:sz w:val="36"/>
          <w:szCs w:val="36"/>
        </w:rPr>
        <w:tab/>
      </w:r>
      <w:r>
        <w:rPr>
          <w:noProof/>
          <w:sz w:val="36"/>
          <w:szCs w:val="36"/>
        </w:rPr>
        <w:drawing>
          <wp:inline distT="0" distB="0" distL="0" distR="0" wp14:anchorId="6CE78057" wp14:editId="0833737C">
            <wp:extent cx="5934075" cy="3381375"/>
            <wp:effectExtent l="0" t="0" r="9525"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3381375"/>
                    </a:xfrm>
                    <a:prstGeom prst="rect">
                      <a:avLst/>
                    </a:prstGeom>
                    <a:noFill/>
                    <a:ln>
                      <a:noFill/>
                    </a:ln>
                  </pic:spPr>
                </pic:pic>
              </a:graphicData>
            </a:graphic>
          </wp:inline>
        </w:drawing>
      </w:r>
      <w:r>
        <w:rPr>
          <w:sz w:val="36"/>
          <w:szCs w:val="36"/>
        </w:rPr>
        <w:lastRenderedPageBreak/>
        <w:tab/>
      </w:r>
      <w:r>
        <w:rPr>
          <w:noProof/>
          <w:sz w:val="36"/>
          <w:szCs w:val="36"/>
        </w:rPr>
        <w:drawing>
          <wp:inline distT="0" distB="0" distL="0" distR="0" wp14:anchorId="51862FDA" wp14:editId="23E6B21D">
            <wp:extent cx="5791200" cy="2581275"/>
            <wp:effectExtent l="0" t="0" r="0" b="952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1200" cy="2581275"/>
                    </a:xfrm>
                    <a:prstGeom prst="rect">
                      <a:avLst/>
                    </a:prstGeom>
                    <a:noFill/>
                    <a:ln>
                      <a:noFill/>
                    </a:ln>
                  </pic:spPr>
                </pic:pic>
              </a:graphicData>
            </a:graphic>
          </wp:inline>
        </w:drawing>
      </w:r>
      <w:r>
        <w:rPr>
          <w:sz w:val="36"/>
          <w:szCs w:val="36"/>
        </w:rPr>
        <w:tab/>
      </w:r>
      <w:r>
        <w:rPr>
          <w:sz w:val="36"/>
          <w:szCs w:val="36"/>
        </w:rPr>
        <w:tab/>
      </w:r>
      <w:r>
        <w:rPr>
          <w:sz w:val="36"/>
          <w:szCs w:val="36"/>
        </w:rPr>
        <w:tab/>
      </w:r>
      <w:r>
        <w:rPr>
          <w:sz w:val="36"/>
          <w:szCs w:val="36"/>
        </w:rPr>
        <w:tab/>
      </w:r>
      <w:r>
        <w:rPr>
          <w:sz w:val="36"/>
          <w:szCs w:val="36"/>
        </w:rPr>
        <w:tab/>
      </w:r>
      <w:r>
        <w:rPr>
          <w:sz w:val="36"/>
          <w:szCs w:val="36"/>
        </w:rPr>
        <w:tab/>
      </w:r>
    </w:p>
    <w:sectPr w:rsidR="00130217" w:rsidRPr="00D83480" w:rsidSect="009F20AA">
      <w:footerReference w:type="default" r:id="rId24"/>
      <w:pgSz w:w="11906" w:h="16838"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05D1" w:rsidRDefault="003705D1" w:rsidP="005305FB">
      <w:pPr>
        <w:spacing w:line="240" w:lineRule="auto"/>
      </w:pPr>
      <w:r>
        <w:separator/>
      </w:r>
    </w:p>
    <w:p w:rsidR="003705D1" w:rsidRDefault="003705D1"/>
    <w:p w:rsidR="003705D1" w:rsidRDefault="003705D1" w:rsidP="002B7376"/>
    <w:p w:rsidR="003705D1" w:rsidRDefault="003705D1" w:rsidP="002B7376"/>
    <w:p w:rsidR="003705D1" w:rsidRDefault="003705D1" w:rsidP="00AC04FC"/>
    <w:p w:rsidR="003705D1" w:rsidRDefault="003705D1" w:rsidP="00AC04FC"/>
    <w:p w:rsidR="003705D1" w:rsidRDefault="003705D1" w:rsidP="00AC04FC"/>
    <w:p w:rsidR="003705D1" w:rsidRDefault="003705D1" w:rsidP="002D4C5B"/>
    <w:p w:rsidR="003705D1" w:rsidRDefault="003705D1" w:rsidP="00DF2C3A"/>
    <w:p w:rsidR="003705D1" w:rsidRDefault="003705D1" w:rsidP="00DF2C3A"/>
    <w:p w:rsidR="003705D1" w:rsidRDefault="003705D1" w:rsidP="009F20AA"/>
    <w:p w:rsidR="003705D1" w:rsidRDefault="003705D1" w:rsidP="00064E19"/>
    <w:p w:rsidR="003705D1" w:rsidRDefault="003705D1" w:rsidP="00687605"/>
    <w:p w:rsidR="003705D1" w:rsidRDefault="003705D1" w:rsidP="00687605"/>
    <w:p w:rsidR="003705D1" w:rsidRDefault="003705D1" w:rsidP="007A23A1"/>
    <w:p w:rsidR="003705D1" w:rsidRDefault="003705D1" w:rsidP="003F6FF7"/>
    <w:p w:rsidR="003705D1" w:rsidRDefault="003705D1" w:rsidP="003F6FF7"/>
    <w:p w:rsidR="003705D1" w:rsidRDefault="003705D1" w:rsidP="000B5F2C"/>
    <w:p w:rsidR="003705D1" w:rsidRDefault="003705D1" w:rsidP="000B5F2C"/>
    <w:p w:rsidR="003705D1" w:rsidRDefault="003705D1" w:rsidP="000B5F2C"/>
    <w:p w:rsidR="003705D1" w:rsidRDefault="003705D1" w:rsidP="000B5F2C"/>
    <w:p w:rsidR="003705D1" w:rsidRDefault="003705D1" w:rsidP="0085763C"/>
    <w:p w:rsidR="003705D1" w:rsidRDefault="003705D1"/>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412ED2"/>
    <w:p w:rsidR="003705D1" w:rsidRDefault="003705D1" w:rsidP="00F41210"/>
    <w:p w:rsidR="003705D1" w:rsidRDefault="003705D1" w:rsidP="00F41210"/>
    <w:p w:rsidR="003705D1" w:rsidRDefault="003705D1" w:rsidP="00F41210"/>
    <w:p w:rsidR="003705D1" w:rsidRDefault="003705D1" w:rsidP="00505088"/>
    <w:p w:rsidR="003705D1" w:rsidRDefault="003705D1" w:rsidP="00027E72"/>
    <w:p w:rsidR="003705D1" w:rsidRDefault="003705D1" w:rsidP="00027E72"/>
    <w:p w:rsidR="003705D1" w:rsidRDefault="003705D1" w:rsidP="00357E8B"/>
    <w:p w:rsidR="003705D1" w:rsidRDefault="003705D1" w:rsidP="0097455B"/>
    <w:p w:rsidR="003705D1" w:rsidRDefault="003705D1" w:rsidP="00F21FFA"/>
    <w:p w:rsidR="003705D1" w:rsidRDefault="003705D1" w:rsidP="00F21FFA"/>
    <w:p w:rsidR="003705D1" w:rsidRDefault="003705D1" w:rsidP="00CD31E6"/>
    <w:p w:rsidR="003705D1" w:rsidRDefault="003705D1" w:rsidP="00CD31E6"/>
    <w:p w:rsidR="003705D1" w:rsidRDefault="003705D1" w:rsidP="00FE5392"/>
    <w:p w:rsidR="003705D1" w:rsidRDefault="003705D1" w:rsidP="00FD4F10"/>
    <w:p w:rsidR="003705D1" w:rsidRDefault="003705D1" w:rsidP="008F2F99"/>
    <w:p w:rsidR="003705D1" w:rsidRDefault="003705D1" w:rsidP="008F2F99"/>
    <w:p w:rsidR="003705D1" w:rsidRDefault="003705D1" w:rsidP="00130217"/>
    <w:p w:rsidR="003705D1" w:rsidRDefault="003705D1" w:rsidP="00130217"/>
  </w:endnote>
  <w:endnote w:type="continuationSeparator" w:id="0">
    <w:p w:rsidR="003705D1" w:rsidRDefault="003705D1" w:rsidP="005305FB">
      <w:pPr>
        <w:spacing w:line="240" w:lineRule="auto"/>
      </w:pPr>
      <w:r>
        <w:continuationSeparator/>
      </w:r>
    </w:p>
    <w:p w:rsidR="003705D1" w:rsidRDefault="003705D1"/>
    <w:p w:rsidR="003705D1" w:rsidRDefault="003705D1" w:rsidP="002B7376"/>
    <w:p w:rsidR="003705D1" w:rsidRDefault="003705D1" w:rsidP="002B7376"/>
    <w:p w:rsidR="003705D1" w:rsidRDefault="003705D1" w:rsidP="00AC04FC"/>
    <w:p w:rsidR="003705D1" w:rsidRDefault="003705D1" w:rsidP="00AC04FC"/>
    <w:p w:rsidR="003705D1" w:rsidRDefault="003705D1" w:rsidP="00AC04FC"/>
    <w:p w:rsidR="003705D1" w:rsidRDefault="003705D1" w:rsidP="002D4C5B"/>
    <w:p w:rsidR="003705D1" w:rsidRDefault="003705D1" w:rsidP="00DF2C3A"/>
    <w:p w:rsidR="003705D1" w:rsidRDefault="003705D1" w:rsidP="00DF2C3A"/>
    <w:p w:rsidR="003705D1" w:rsidRDefault="003705D1" w:rsidP="009F20AA"/>
    <w:p w:rsidR="003705D1" w:rsidRDefault="003705D1" w:rsidP="00064E19"/>
    <w:p w:rsidR="003705D1" w:rsidRDefault="003705D1" w:rsidP="00687605"/>
    <w:p w:rsidR="003705D1" w:rsidRDefault="003705D1" w:rsidP="00687605"/>
    <w:p w:rsidR="003705D1" w:rsidRDefault="003705D1" w:rsidP="007A23A1"/>
    <w:p w:rsidR="003705D1" w:rsidRDefault="003705D1" w:rsidP="003F6FF7"/>
    <w:p w:rsidR="003705D1" w:rsidRDefault="003705D1" w:rsidP="003F6FF7"/>
    <w:p w:rsidR="003705D1" w:rsidRDefault="003705D1" w:rsidP="000B5F2C"/>
    <w:p w:rsidR="003705D1" w:rsidRDefault="003705D1" w:rsidP="000B5F2C"/>
    <w:p w:rsidR="003705D1" w:rsidRDefault="003705D1" w:rsidP="000B5F2C"/>
    <w:p w:rsidR="003705D1" w:rsidRDefault="003705D1" w:rsidP="000B5F2C"/>
    <w:p w:rsidR="003705D1" w:rsidRDefault="003705D1" w:rsidP="0085763C"/>
    <w:p w:rsidR="003705D1" w:rsidRDefault="003705D1"/>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412ED2"/>
    <w:p w:rsidR="003705D1" w:rsidRDefault="003705D1" w:rsidP="00F41210"/>
    <w:p w:rsidR="003705D1" w:rsidRDefault="003705D1" w:rsidP="00F41210"/>
    <w:p w:rsidR="003705D1" w:rsidRDefault="003705D1" w:rsidP="00F41210"/>
    <w:p w:rsidR="003705D1" w:rsidRDefault="003705D1" w:rsidP="00505088"/>
    <w:p w:rsidR="003705D1" w:rsidRDefault="003705D1" w:rsidP="00027E72"/>
    <w:p w:rsidR="003705D1" w:rsidRDefault="003705D1" w:rsidP="00027E72"/>
    <w:p w:rsidR="003705D1" w:rsidRDefault="003705D1" w:rsidP="00357E8B"/>
    <w:p w:rsidR="003705D1" w:rsidRDefault="003705D1" w:rsidP="0097455B"/>
    <w:p w:rsidR="003705D1" w:rsidRDefault="003705D1" w:rsidP="00F21FFA"/>
    <w:p w:rsidR="003705D1" w:rsidRDefault="003705D1" w:rsidP="00F21FFA"/>
    <w:p w:rsidR="003705D1" w:rsidRDefault="003705D1" w:rsidP="00CD31E6"/>
    <w:p w:rsidR="003705D1" w:rsidRDefault="003705D1" w:rsidP="00CD31E6"/>
    <w:p w:rsidR="003705D1" w:rsidRDefault="003705D1" w:rsidP="00FE5392"/>
    <w:p w:rsidR="003705D1" w:rsidRDefault="003705D1" w:rsidP="00FD4F10"/>
    <w:p w:rsidR="003705D1" w:rsidRDefault="003705D1" w:rsidP="008F2F99"/>
    <w:p w:rsidR="003705D1" w:rsidRDefault="003705D1" w:rsidP="008F2F99"/>
    <w:p w:rsidR="003705D1" w:rsidRDefault="003705D1" w:rsidP="00130217"/>
    <w:p w:rsidR="003705D1" w:rsidRDefault="003705D1" w:rsidP="001302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9180286"/>
      <w:docPartObj>
        <w:docPartGallery w:val="Page Numbers (Bottom of Page)"/>
        <w:docPartUnique/>
      </w:docPartObj>
    </w:sdtPr>
    <w:sdtEndPr/>
    <w:sdtContent>
      <w:p w:rsidR="00130217" w:rsidRDefault="00130217">
        <w:pPr>
          <w:pStyle w:val="a6"/>
        </w:pPr>
        <w:r>
          <w:fldChar w:fldCharType="begin"/>
        </w:r>
        <w:r>
          <w:instrText>PAGE   \* MERGEFORMAT</w:instrText>
        </w:r>
        <w:r>
          <w:fldChar w:fldCharType="separate"/>
        </w:r>
        <w:r w:rsidR="002D3143">
          <w:rPr>
            <w:noProof/>
          </w:rPr>
          <w:t>12</w:t>
        </w:r>
        <w:r>
          <w:fldChar w:fldCharType="end"/>
        </w:r>
      </w:p>
    </w:sdtContent>
  </w:sdt>
  <w:p w:rsidR="00130217" w:rsidRDefault="00130217" w:rsidP="00130217"/>
  <w:p w:rsidR="00130217" w:rsidRDefault="00130217" w:rsidP="0013021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05D1" w:rsidRDefault="003705D1" w:rsidP="005305FB">
      <w:pPr>
        <w:spacing w:line="240" w:lineRule="auto"/>
      </w:pPr>
      <w:r>
        <w:separator/>
      </w:r>
    </w:p>
    <w:p w:rsidR="003705D1" w:rsidRDefault="003705D1"/>
    <w:p w:rsidR="003705D1" w:rsidRDefault="003705D1" w:rsidP="002B7376"/>
    <w:p w:rsidR="003705D1" w:rsidRDefault="003705D1" w:rsidP="002B7376"/>
    <w:p w:rsidR="003705D1" w:rsidRDefault="003705D1" w:rsidP="00AC04FC"/>
    <w:p w:rsidR="003705D1" w:rsidRDefault="003705D1" w:rsidP="00AC04FC"/>
    <w:p w:rsidR="003705D1" w:rsidRDefault="003705D1" w:rsidP="00AC04FC"/>
    <w:p w:rsidR="003705D1" w:rsidRDefault="003705D1" w:rsidP="002D4C5B"/>
    <w:p w:rsidR="003705D1" w:rsidRDefault="003705D1" w:rsidP="00DF2C3A"/>
    <w:p w:rsidR="003705D1" w:rsidRDefault="003705D1" w:rsidP="00DF2C3A"/>
    <w:p w:rsidR="003705D1" w:rsidRDefault="003705D1" w:rsidP="009F20AA"/>
    <w:p w:rsidR="003705D1" w:rsidRDefault="003705D1" w:rsidP="00064E19"/>
    <w:p w:rsidR="003705D1" w:rsidRDefault="003705D1" w:rsidP="00687605"/>
    <w:p w:rsidR="003705D1" w:rsidRDefault="003705D1" w:rsidP="00687605"/>
    <w:p w:rsidR="003705D1" w:rsidRDefault="003705D1" w:rsidP="007A23A1"/>
    <w:p w:rsidR="003705D1" w:rsidRDefault="003705D1" w:rsidP="003F6FF7"/>
    <w:p w:rsidR="003705D1" w:rsidRDefault="003705D1" w:rsidP="003F6FF7"/>
    <w:p w:rsidR="003705D1" w:rsidRDefault="003705D1" w:rsidP="000B5F2C"/>
    <w:p w:rsidR="003705D1" w:rsidRDefault="003705D1" w:rsidP="000B5F2C"/>
    <w:p w:rsidR="003705D1" w:rsidRDefault="003705D1" w:rsidP="000B5F2C"/>
    <w:p w:rsidR="003705D1" w:rsidRDefault="003705D1" w:rsidP="000B5F2C"/>
    <w:p w:rsidR="003705D1" w:rsidRDefault="003705D1" w:rsidP="0085763C"/>
    <w:p w:rsidR="003705D1" w:rsidRDefault="003705D1"/>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412ED2"/>
    <w:p w:rsidR="003705D1" w:rsidRDefault="003705D1" w:rsidP="00F41210"/>
    <w:p w:rsidR="003705D1" w:rsidRDefault="003705D1" w:rsidP="00F41210"/>
    <w:p w:rsidR="003705D1" w:rsidRDefault="003705D1" w:rsidP="00F41210"/>
    <w:p w:rsidR="003705D1" w:rsidRDefault="003705D1" w:rsidP="00505088"/>
    <w:p w:rsidR="003705D1" w:rsidRDefault="003705D1" w:rsidP="00027E72"/>
    <w:p w:rsidR="003705D1" w:rsidRDefault="003705D1" w:rsidP="00027E72"/>
    <w:p w:rsidR="003705D1" w:rsidRDefault="003705D1" w:rsidP="00357E8B"/>
    <w:p w:rsidR="003705D1" w:rsidRDefault="003705D1" w:rsidP="0097455B"/>
    <w:p w:rsidR="003705D1" w:rsidRDefault="003705D1" w:rsidP="00F21FFA"/>
    <w:p w:rsidR="003705D1" w:rsidRDefault="003705D1" w:rsidP="00F21FFA"/>
    <w:p w:rsidR="003705D1" w:rsidRDefault="003705D1" w:rsidP="00CD31E6"/>
    <w:p w:rsidR="003705D1" w:rsidRDefault="003705D1" w:rsidP="00CD31E6"/>
    <w:p w:rsidR="003705D1" w:rsidRDefault="003705D1" w:rsidP="00FE5392"/>
    <w:p w:rsidR="003705D1" w:rsidRDefault="003705D1" w:rsidP="00FD4F10"/>
    <w:p w:rsidR="003705D1" w:rsidRDefault="003705D1" w:rsidP="008F2F99"/>
    <w:p w:rsidR="003705D1" w:rsidRDefault="003705D1" w:rsidP="008F2F99"/>
    <w:p w:rsidR="003705D1" w:rsidRDefault="003705D1" w:rsidP="00130217"/>
    <w:p w:rsidR="003705D1" w:rsidRDefault="003705D1" w:rsidP="00130217"/>
  </w:footnote>
  <w:footnote w:type="continuationSeparator" w:id="0">
    <w:p w:rsidR="003705D1" w:rsidRDefault="003705D1" w:rsidP="005305FB">
      <w:pPr>
        <w:spacing w:line="240" w:lineRule="auto"/>
      </w:pPr>
      <w:r>
        <w:continuationSeparator/>
      </w:r>
    </w:p>
    <w:p w:rsidR="003705D1" w:rsidRDefault="003705D1"/>
    <w:p w:rsidR="003705D1" w:rsidRDefault="003705D1" w:rsidP="002B7376"/>
    <w:p w:rsidR="003705D1" w:rsidRDefault="003705D1" w:rsidP="002B7376"/>
    <w:p w:rsidR="003705D1" w:rsidRDefault="003705D1" w:rsidP="00AC04FC"/>
    <w:p w:rsidR="003705D1" w:rsidRDefault="003705D1" w:rsidP="00AC04FC"/>
    <w:p w:rsidR="003705D1" w:rsidRDefault="003705D1" w:rsidP="00AC04FC"/>
    <w:p w:rsidR="003705D1" w:rsidRDefault="003705D1" w:rsidP="002D4C5B"/>
    <w:p w:rsidR="003705D1" w:rsidRDefault="003705D1" w:rsidP="00DF2C3A"/>
    <w:p w:rsidR="003705D1" w:rsidRDefault="003705D1" w:rsidP="00DF2C3A"/>
    <w:p w:rsidR="003705D1" w:rsidRDefault="003705D1" w:rsidP="009F20AA"/>
    <w:p w:rsidR="003705D1" w:rsidRDefault="003705D1" w:rsidP="00064E19"/>
    <w:p w:rsidR="003705D1" w:rsidRDefault="003705D1" w:rsidP="00687605"/>
    <w:p w:rsidR="003705D1" w:rsidRDefault="003705D1" w:rsidP="00687605"/>
    <w:p w:rsidR="003705D1" w:rsidRDefault="003705D1" w:rsidP="007A23A1"/>
    <w:p w:rsidR="003705D1" w:rsidRDefault="003705D1" w:rsidP="003F6FF7"/>
    <w:p w:rsidR="003705D1" w:rsidRDefault="003705D1" w:rsidP="003F6FF7"/>
    <w:p w:rsidR="003705D1" w:rsidRDefault="003705D1" w:rsidP="000B5F2C"/>
    <w:p w:rsidR="003705D1" w:rsidRDefault="003705D1" w:rsidP="000B5F2C"/>
    <w:p w:rsidR="003705D1" w:rsidRDefault="003705D1" w:rsidP="000B5F2C"/>
    <w:p w:rsidR="003705D1" w:rsidRDefault="003705D1" w:rsidP="000B5F2C"/>
    <w:p w:rsidR="003705D1" w:rsidRDefault="003705D1" w:rsidP="0085763C"/>
    <w:p w:rsidR="003705D1" w:rsidRDefault="003705D1"/>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0C7AA2"/>
    <w:p w:rsidR="003705D1" w:rsidRDefault="003705D1" w:rsidP="00412ED2"/>
    <w:p w:rsidR="003705D1" w:rsidRDefault="003705D1" w:rsidP="00F41210"/>
    <w:p w:rsidR="003705D1" w:rsidRDefault="003705D1" w:rsidP="00F41210"/>
    <w:p w:rsidR="003705D1" w:rsidRDefault="003705D1" w:rsidP="00F41210"/>
    <w:p w:rsidR="003705D1" w:rsidRDefault="003705D1" w:rsidP="00505088"/>
    <w:p w:rsidR="003705D1" w:rsidRDefault="003705D1" w:rsidP="00027E72"/>
    <w:p w:rsidR="003705D1" w:rsidRDefault="003705D1" w:rsidP="00027E72"/>
    <w:p w:rsidR="003705D1" w:rsidRDefault="003705D1" w:rsidP="00357E8B"/>
    <w:p w:rsidR="003705D1" w:rsidRDefault="003705D1" w:rsidP="0097455B"/>
    <w:p w:rsidR="003705D1" w:rsidRDefault="003705D1" w:rsidP="00F21FFA"/>
    <w:p w:rsidR="003705D1" w:rsidRDefault="003705D1" w:rsidP="00F21FFA"/>
    <w:p w:rsidR="003705D1" w:rsidRDefault="003705D1" w:rsidP="00CD31E6"/>
    <w:p w:rsidR="003705D1" w:rsidRDefault="003705D1" w:rsidP="00CD31E6"/>
    <w:p w:rsidR="003705D1" w:rsidRDefault="003705D1" w:rsidP="00FE5392"/>
    <w:p w:rsidR="003705D1" w:rsidRDefault="003705D1" w:rsidP="00FD4F10"/>
    <w:p w:rsidR="003705D1" w:rsidRDefault="003705D1" w:rsidP="008F2F99"/>
    <w:p w:rsidR="003705D1" w:rsidRDefault="003705D1" w:rsidP="008F2F99"/>
    <w:p w:rsidR="003705D1" w:rsidRDefault="003705D1" w:rsidP="00130217"/>
    <w:p w:rsidR="003705D1" w:rsidRDefault="003705D1" w:rsidP="0013021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rPr>
        <w:rFonts w:cs="Times New Roman"/>
      </w:rPr>
    </w:lvl>
  </w:abstractNum>
  <w:abstractNum w:abstractNumId="1">
    <w:nsid w:val="035173D0"/>
    <w:multiLevelType w:val="hybridMultilevel"/>
    <w:tmpl w:val="65CE2456"/>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122348"/>
    <w:multiLevelType w:val="hybridMultilevel"/>
    <w:tmpl w:val="BA221952"/>
    <w:lvl w:ilvl="0" w:tplc="263E9CD4">
      <w:start w:val="1"/>
      <w:numFmt w:val="bullet"/>
      <w:lvlText w:val=""/>
      <w:lvlJc w:val="left"/>
      <w:pPr>
        <w:tabs>
          <w:tab w:val="num" w:pos="2138"/>
        </w:tabs>
        <w:ind w:left="2138"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
    <w:nsid w:val="0A1E5302"/>
    <w:multiLevelType w:val="multilevel"/>
    <w:tmpl w:val="5074E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4331AE"/>
    <w:multiLevelType w:val="hybridMultilevel"/>
    <w:tmpl w:val="19CE5896"/>
    <w:lvl w:ilvl="0" w:tplc="90CC8E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B91B9D"/>
    <w:multiLevelType w:val="hybridMultilevel"/>
    <w:tmpl w:val="0FD6F9FA"/>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8E663CC"/>
    <w:multiLevelType w:val="hybridMultilevel"/>
    <w:tmpl w:val="B3403EE0"/>
    <w:lvl w:ilvl="0" w:tplc="52668E74">
      <w:start w:val="1"/>
      <w:numFmt w:val="bullet"/>
      <w:lvlText w:val=""/>
      <w:lvlJc w:val="left"/>
      <w:pPr>
        <w:ind w:left="1575" w:hanging="360"/>
      </w:pPr>
      <w:rPr>
        <w:rFonts w:ascii="Symbol" w:hAnsi="Symbol"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7">
    <w:nsid w:val="1C3563A9"/>
    <w:multiLevelType w:val="hybridMultilevel"/>
    <w:tmpl w:val="2696BE3A"/>
    <w:lvl w:ilvl="0" w:tplc="4BE0594C">
      <w:start w:val="1"/>
      <w:numFmt w:val="decimal"/>
      <w:lvlText w:val="%1."/>
      <w:lvlJc w:val="left"/>
      <w:pPr>
        <w:ind w:left="1864" w:hanging="1080"/>
      </w:pPr>
      <w:rPr>
        <w:rFonts w:hint="default"/>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8">
    <w:nsid w:val="1E3D3D2C"/>
    <w:multiLevelType w:val="hybridMultilevel"/>
    <w:tmpl w:val="106A1830"/>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241C59"/>
    <w:multiLevelType w:val="hybridMultilevel"/>
    <w:tmpl w:val="515EEEEE"/>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3CE3BA6"/>
    <w:multiLevelType w:val="hybridMultilevel"/>
    <w:tmpl w:val="2ECCABCA"/>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D7C211A"/>
    <w:multiLevelType w:val="hybridMultilevel"/>
    <w:tmpl w:val="48A8B172"/>
    <w:lvl w:ilvl="0" w:tplc="52668E74">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12">
    <w:nsid w:val="2DE721A6"/>
    <w:multiLevelType w:val="hybridMultilevel"/>
    <w:tmpl w:val="29286BF0"/>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E7740C4"/>
    <w:multiLevelType w:val="hybridMultilevel"/>
    <w:tmpl w:val="C0A2A882"/>
    <w:lvl w:ilvl="0" w:tplc="3EF4619C">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
    <w:nsid w:val="3BFA34E0"/>
    <w:multiLevelType w:val="singleLevel"/>
    <w:tmpl w:val="6832C5B2"/>
    <w:lvl w:ilvl="0">
      <w:start w:val="1"/>
      <w:numFmt w:val="decimal"/>
      <w:lvlText w:val="%1)"/>
      <w:legacy w:legacy="1" w:legacySpace="0" w:legacyIndent="220"/>
      <w:lvlJc w:val="left"/>
      <w:rPr>
        <w:rFonts w:ascii="Times New Roman" w:hAnsi="Times New Roman" w:cs="Times New Roman" w:hint="default"/>
      </w:rPr>
    </w:lvl>
  </w:abstractNum>
  <w:abstractNum w:abstractNumId="15">
    <w:nsid w:val="40DB4872"/>
    <w:multiLevelType w:val="hybridMultilevel"/>
    <w:tmpl w:val="10783CD8"/>
    <w:lvl w:ilvl="0" w:tplc="3EF4619C">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6">
    <w:nsid w:val="4217223A"/>
    <w:multiLevelType w:val="hybridMultilevel"/>
    <w:tmpl w:val="7CC87162"/>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3916033"/>
    <w:multiLevelType w:val="hybridMultilevel"/>
    <w:tmpl w:val="3D2C1C38"/>
    <w:lvl w:ilvl="0" w:tplc="8570A3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5441517"/>
    <w:multiLevelType w:val="hybridMultilevel"/>
    <w:tmpl w:val="918C0DB0"/>
    <w:lvl w:ilvl="0" w:tplc="3EF4619C">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
    <w:nsid w:val="4BB65B78"/>
    <w:multiLevelType w:val="hybridMultilevel"/>
    <w:tmpl w:val="BC5E0084"/>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58893944"/>
    <w:multiLevelType w:val="hybridMultilevel"/>
    <w:tmpl w:val="5552BC8E"/>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5DEA325F"/>
    <w:multiLevelType w:val="hybridMultilevel"/>
    <w:tmpl w:val="3A10E9B4"/>
    <w:lvl w:ilvl="0" w:tplc="90CC8E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BA43ACF"/>
    <w:multiLevelType w:val="hybridMultilevel"/>
    <w:tmpl w:val="BF886072"/>
    <w:lvl w:ilvl="0" w:tplc="3EF4619C">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3">
    <w:nsid w:val="703E5492"/>
    <w:multiLevelType w:val="hybridMultilevel"/>
    <w:tmpl w:val="CE041F6A"/>
    <w:lvl w:ilvl="0" w:tplc="263E9CD4">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4">
    <w:nsid w:val="706A636D"/>
    <w:multiLevelType w:val="singleLevel"/>
    <w:tmpl w:val="329E3610"/>
    <w:lvl w:ilvl="0">
      <w:start w:val="1"/>
      <w:numFmt w:val="decimal"/>
      <w:lvlText w:val="%1)"/>
      <w:legacy w:legacy="1" w:legacySpace="0" w:legacyIndent="226"/>
      <w:lvlJc w:val="left"/>
      <w:rPr>
        <w:rFonts w:ascii="Times New Roman" w:hAnsi="Times New Roman" w:cs="Times New Roman" w:hint="default"/>
      </w:rPr>
    </w:lvl>
  </w:abstractNum>
  <w:abstractNum w:abstractNumId="25">
    <w:nsid w:val="725914E0"/>
    <w:multiLevelType w:val="hybridMultilevel"/>
    <w:tmpl w:val="008E837C"/>
    <w:lvl w:ilvl="0" w:tplc="90CC8E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7"/>
  </w:num>
  <w:num w:numId="3">
    <w:abstractNumId w:val="20"/>
  </w:num>
  <w:num w:numId="4">
    <w:abstractNumId w:val="25"/>
  </w:num>
  <w:num w:numId="5">
    <w:abstractNumId w:val="0"/>
    <w:lvlOverride w:ilvl="0">
      <w:lvl w:ilvl="0">
        <w:numFmt w:val="bullet"/>
        <w:lvlText w:val="—"/>
        <w:legacy w:legacy="1" w:legacySpace="0" w:legacyIndent="259"/>
        <w:lvlJc w:val="left"/>
        <w:rPr>
          <w:rFonts w:ascii="Times New Roman" w:hAnsi="Times New Roman" w:hint="default"/>
        </w:rPr>
      </w:lvl>
    </w:lvlOverride>
  </w:num>
  <w:num w:numId="6">
    <w:abstractNumId w:val="0"/>
    <w:lvlOverride w:ilvl="0">
      <w:lvl w:ilvl="0">
        <w:numFmt w:val="bullet"/>
        <w:lvlText w:val="—"/>
        <w:legacy w:legacy="1" w:legacySpace="0" w:legacyIndent="260"/>
        <w:lvlJc w:val="left"/>
        <w:rPr>
          <w:rFonts w:ascii="Times New Roman" w:hAnsi="Times New Roman" w:hint="default"/>
        </w:rPr>
      </w:lvl>
    </w:lvlOverride>
  </w:num>
  <w:num w:numId="7">
    <w:abstractNumId w:val="14"/>
  </w:num>
  <w:num w:numId="8">
    <w:abstractNumId w:val="2"/>
  </w:num>
  <w:num w:numId="9">
    <w:abstractNumId w:val="4"/>
  </w:num>
  <w:num w:numId="10">
    <w:abstractNumId w:val="21"/>
  </w:num>
  <w:num w:numId="11">
    <w:abstractNumId w:val="24"/>
  </w:num>
  <w:num w:numId="12">
    <w:abstractNumId w:val="23"/>
  </w:num>
  <w:num w:numId="13">
    <w:abstractNumId w:val="3"/>
  </w:num>
  <w:num w:numId="14">
    <w:abstractNumId w:val="15"/>
  </w:num>
  <w:num w:numId="15">
    <w:abstractNumId w:val="13"/>
  </w:num>
  <w:num w:numId="16">
    <w:abstractNumId w:val="18"/>
  </w:num>
  <w:num w:numId="17">
    <w:abstractNumId w:val="22"/>
  </w:num>
  <w:num w:numId="18">
    <w:abstractNumId w:val="8"/>
  </w:num>
  <w:num w:numId="19">
    <w:abstractNumId w:val="12"/>
  </w:num>
  <w:num w:numId="20">
    <w:abstractNumId w:val="11"/>
  </w:num>
  <w:num w:numId="21">
    <w:abstractNumId w:val="6"/>
  </w:num>
  <w:num w:numId="22">
    <w:abstractNumId w:val="10"/>
  </w:num>
  <w:num w:numId="23">
    <w:abstractNumId w:val="17"/>
  </w:num>
  <w:num w:numId="24">
    <w:abstractNumId w:val="19"/>
  </w:num>
  <w:num w:numId="25">
    <w:abstractNumId w:val="9"/>
  </w:num>
  <w:num w:numId="26">
    <w:abstractNumId w:val="16"/>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6FEB"/>
    <w:rsid w:val="0000094B"/>
    <w:rsid w:val="00002309"/>
    <w:rsid w:val="00026575"/>
    <w:rsid w:val="00027E72"/>
    <w:rsid w:val="0003610B"/>
    <w:rsid w:val="0003775C"/>
    <w:rsid w:val="000506A3"/>
    <w:rsid w:val="00064E19"/>
    <w:rsid w:val="000B5F2C"/>
    <w:rsid w:val="000C7AA2"/>
    <w:rsid w:val="00130217"/>
    <w:rsid w:val="001B7897"/>
    <w:rsid w:val="001D6C29"/>
    <w:rsid w:val="001F13DA"/>
    <w:rsid w:val="00274FBA"/>
    <w:rsid w:val="002B7376"/>
    <w:rsid w:val="002C7738"/>
    <w:rsid w:val="002D3143"/>
    <w:rsid w:val="002D4C5B"/>
    <w:rsid w:val="002D7B6F"/>
    <w:rsid w:val="00304C3A"/>
    <w:rsid w:val="003067A5"/>
    <w:rsid w:val="00321615"/>
    <w:rsid w:val="00327351"/>
    <w:rsid w:val="00351CC7"/>
    <w:rsid w:val="00357E8B"/>
    <w:rsid w:val="003705D1"/>
    <w:rsid w:val="00371ECB"/>
    <w:rsid w:val="003A4607"/>
    <w:rsid w:val="003F5CF0"/>
    <w:rsid w:val="003F6FF7"/>
    <w:rsid w:val="00404A81"/>
    <w:rsid w:val="00412ED2"/>
    <w:rsid w:val="0041542B"/>
    <w:rsid w:val="00477E85"/>
    <w:rsid w:val="00494859"/>
    <w:rsid w:val="004C03A5"/>
    <w:rsid w:val="004D7E33"/>
    <w:rsid w:val="004F6FFE"/>
    <w:rsid w:val="00505088"/>
    <w:rsid w:val="00505D10"/>
    <w:rsid w:val="005305FB"/>
    <w:rsid w:val="005362F7"/>
    <w:rsid w:val="00547F48"/>
    <w:rsid w:val="0055359C"/>
    <w:rsid w:val="005569CD"/>
    <w:rsid w:val="00557052"/>
    <w:rsid w:val="005D7FFC"/>
    <w:rsid w:val="005F37F1"/>
    <w:rsid w:val="006109A6"/>
    <w:rsid w:val="006231B7"/>
    <w:rsid w:val="00630403"/>
    <w:rsid w:val="00674B2C"/>
    <w:rsid w:val="00687605"/>
    <w:rsid w:val="006A2641"/>
    <w:rsid w:val="006C33B4"/>
    <w:rsid w:val="006F75CA"/>
    <w:rsid w:val="007334AC"/>
    <w:rsid w:val="00737FC4"/>
    <w:rsid w:val="00743A85"/>
    <w:rsid w:val="00744A2F"/>
    <w:rsid w:val="0076113F"/>
    <w:rsid w:val="00765AEE"/>
    <w:rsid w:val="00785CC4"/>
    <w:rsid w:val="007A23A1"/>
    <w:rsid w:val="007B7DEE"/>
    <w:rsid w:val="007C27FB"/>
    <w:rsid w:val="007C582C"/>
    <w:rsid w:val="007D4B78"/>
    <w:rsid w:val="00854DA8"/>
    <w:rsid w:val="0085763C"/>
    <w:rsid w:val="008715D0"/>
    <w:rsid w:val="008921CF"/>
    <w:rsid w:val="008A39A6"/>
    <w:rsid w:val="008D1573"/>
    <w:rsid w:val="008D705C"/>
    <w:rsid w:val="008F2F99"/>
    <w:rsid w:val="00922305"/>
    <w:rsid w:val="0093035A"/>
    <w:rsid w:val="00961569"/>
    <w:rsid w:val="0097455B"/>
    <w:rsid w:val="00984EF0"/>
    <w:rsid w:val="009B2A9F"/>
    <w:rsid w:val="009C1301"/>
    <w:rsid w:val="009D192E"/>
    <w:rsid w:val="009F20AA"/>
    <w:rsid w:val="009F5AF2"/>
    <w:rsid w:val="00A14929"/>
    <w:rsid w:val="00A65E9D"/>
    <w:rsid w:val="00A7102A"/>
    <w:rsid w:val="00A87368"/>
    <w:rsid w:val="00AA3940"/>
    <w:rsid w:val="00AB5FDA"/>
    <w:rsid w:val="00AC04FC"/>
    <w:rsid w:val="00B04F8B"/>
    <w:rsid w:val="00B06580"/>
    <w:rsid w:val="00B61AAB"/>
    <w:rsid w:val="00B7182D"/>
    <w:rsid w:val="00C27E62"/>
    <w:rsid w:val="00C32905"/>
    <w:rsid w:val="00C32954"/>
    <w:rsid w:val="00C41542"/>
    <w:rsid w:val="00C60177"/>
    <w:rsid w:val="00C60322"/>
    <w:rsid w:val="00C743B8"/>
    <w:rsid w:val="00C87A0F"/>
    <w:rsid w:val="00CA50BC"/>
    <w:rsid w:val="00CD31E6"/>
    <w:rsid w:val="00CD5B6F"/>
    <w:rsid w:val="00D13FA7"/>
    <w:rsid w:val="00D468F7"/>
    <w:rsid w:val="00D703F4"/>
    <w:rsid w:val="00D76A5B"/>
    <w:rsid w:val="00D83480"/>
    <w:rsid w:val="00DA37DB"/>
    <w:rsid w:val="00DA39D4"/>
    <w:rsid w:val="00DB700D"/>
    <w:rsid w:val="00DF2C3A"/>
    <w:rsid w:val="00E153D6"/>
    <w:rsid w:val="00E26F60"/>
    <w:rsid w:val="00E43B5B"/>
    <w:rsid w:val="00E50A73"/>
    <w:rsid w:val="00EA21B0"/>
    <w:rsid w:val="00EB68A7"/>
    <w:rsid w:val="00EC52E5"/>
    <w:rsid w:val="00ED22E7"/>
    <w:rsid w:val="00ED4D8C"/>
    <w:rsid w:val="00EE2FD5"/>
    <w:rsid w:val="00F035D9"/>
    <w:rsid w:val="00F03BFA"/>
    <w:rsid w:val="00F21FFA"/>
    <w:rsid w:val="00F22FB5"/>
    <w:rsid w:val="00F23002"/>
    <w:rsid w:val="00F41210"/>
    <w:rsid w:val="00F71341"/>
    <w:rsid w:val="00FD4F10"/>
    <w:rsid w:val="00FE0DBD"/>
    <w:rsid w:val="00FE45F4"/>
    <w:rsid w:val="00FE5392"/>
    <w:rsid w:val="00FE6F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9F5AF2"/>
    <w:pPr>
      <w:tabs>
        <w:tab w:val="left" w:pos="1020"/>
        <w:tab w:val="left" w:pos="2910"/>
        <w:tab w:val="center" w:pos="4677"/>
      </w:tabs>
      <w:spacing w:after="0" w:line="360" w:lineRule="auto"/>
      <w:jc w:val="center"/>
    </w:pPr>
    <w:rPr>
      <w:rFonts w:ascii="Times New Roman" w:eastAsia="Times New Roman" w:hAnsi="Times New Roman" w:cs="Times New Roman"/>
      <w:sz w:val="24"/>
      <w:szCs w:val="24"/>
      <w:shd w:val="clear" w:color="auto" w:fill="FFFFF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E6F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5305FB"/>
    <w:pPr>
      <w:tabs>
        <w:tab w:val="clear" w:pos="1020"/>
        <w:tab w:val="clear" w:pos="2910"/>
        <w:tab w:val="right" w:pos="9355"/>
      </w:tabs>
      <w:spacing w:line="240" w:lineRule="auto"/>
    </w:pPr>
  </w:style>
  <w:style w:type="character" w:customStyle="1" w:styleId="a5">
    <w:name w:val="Верхний колонтитул Знак"/>
    <w:basedOn w:val="a0"/>
    <w:link w:val="a4"/>
    <w:uiPriority w:val="99"/>
    <w:rsid w:val="005305FB"/>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5305FB"/>
    <w:pPr>
      <w:tabs>
        <w:tab w:val="clear" w:pos="1020"/>
        <w:tab w:val="clear" w:pos="2910"/>
        <w:tab w:val="right" w:pos="9355"/>
      </w:tabs>
      <w:spacing w:line="240" w:lineRule="auto"/>
    </w:pPr>
  </w:style>
  <w:style w:type="character" w:customStyle="1" w:styleId="a7">
    <w:name w:val="Нижний колонтитул Знак"/>
    <w:basedOn w:val="a0"/>
    <w:link w:val="a6"/>
    <w:uiPriority w:val="99"/>
    <w:rsid w:val="005305FB"/>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C743B8"/>
    <w:pPr>
      <w:spacing w:line="240" w:lineRule="auto"/>
    </w:pPr>
    <w:rPr>
      <w:rFonts w:ascii="Tahoma" w:hAnsi="Tahoma" w:cs="Tahoma"/>
      <w:sz w:val="16"/>
      <w:szCs w:val="16"/>
    </w:rPr>
  </w:style>
  <w:style w:type="character" w:customStyle="1" w:styleId="a9">
    <w:name w:val="Текст выноски Знак"/>
    <w:basedOn w:val="a0"/>
    <w:link w:val="a8"/>
    <w:uiPriority w:val="99"/>
    <w:semiHidden/>
    <w:rsid w:val="00C743B8"/>
    <w:rPr>
      <w:rFonts w:ascii="Tahoma" w:eastAsia="Times New Roman" w:hAnsi="Tahoma" w:cs="Tahoma"/>
      <w:sz w:val="16"/>
      <w:szCs w:val="16"/>
      <w:lang w:eastAsia="ru-RU"/>
    </w:rPr>
  </w:style>
  <w:style w:type="paragraph" w:styleId="aa">
    <w:name w:val="List Paragraph"/>
    <w:basedOn w:val="a"/>
    <w:uiPriority w:val="34"/>
    <w:qFormat/>
    <w:rsid w:val="00547F48"/>
    <w:pPr>
      <w:ind w:left="720"/>
      <w:contextualSpacing/>
    </w:pPr>
  </w:style>
  <w:style w:type="character" w:styleId="ab">
    <w:name w:val="Placeholder Text"/>
    <w:basedOn w:val="a0"/>
    <w:uiPriority w:val="99"/>
    <w:semiHidden/>
    <w:rsid w:val="005362F7"/>
    <w:rPr>
      <w:color w:val="808080"/>
    </w:rPr>
  </w:style>
  <w:style w:type="table" w:customStyle="1" w:styleId="1">
    <w:name w:val="Сетка таблицы1"/>
    <w:basedOn w:val="a1"/>
    <w:next w:val="a3"/>
    <w:uiPriority w:val="59"/>
    <w:rsid w:val="00C27E6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rsid w:val="00F03BFA"/>
    <w:pPr>
      <w:tabs>
        <w:tab w:val="clear" w:pos="1020"/>
        <w:tab w:val="clear" w:pos="2910"/>
        <w:tab w:val="clear" w:pos="4677"/>
      </w:tabs>
      <w:spacing w:before="100" w:beforeAutospacing="1" w:after="100" w:afterAutospacing="1" w:line="240" w:lineRule="auto"/>
      <w:jc w:val="left"/>
    </w:pPr>
    <w:rPr>
      <w:shd w:val="clear" w:color="auto" w:fill="auto"/>
    </w:rPr>
  </w:style>
  <w:style w:type="character" w:styleId="ad">
    <w:name w:val="Hyperlink"/>
    <w:basedOn w:val="a0"/>
    <w:uiPriority w:val="99"/>
    <w:unhideWhenUsed/>
    <w:rsid w:val="00D13FA7"/>
    <w:rPr>
      <w:color w:val="0000FF" w:themeColor="hyperlink"/>
      <w:u w:val="single"/>
    </w:rPr>
  </w:style>
  <w:style w:type="paragraph" w:styleId="ae">
    <w:name w:val="Body Text Indent"/>
    <w:basedOn w:val="a"/>
    <w:link w:val="af"/>
    <w:uiPriority w:val="99"/>
    <w:semiHidden/>
    <w:unhideWhenUsed/>
    <w:rsid w:val="00D13FA7"/>
    <w:pPr>
      <w:spacing w:after="120"/>
      <w:ind w:left="283"/>
    </w:pPr>
  </w:style>
  <w:style w:type="character" w:customStyle="1" w:styleId="af">
    <w:name w:val="Основной текст с отступом Знак"/>
    <w:basedOn w:val="a0"/>
    <w:link w:val="ae"/>
    <w:uiPriority w:val="99"/>
    <w:semiHidden/>
    <w:rsid w:val="00D13FA7"/>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utoRedefine/>
    <w:qFormat/>
    <w:rsid w:val="009F5AF2"/>
    <w:pPr>
      <w:tabs>
        <w:tab w:val="left" w:pos="1020"/>
        <w:tab w:val="left" w:pos="2910"/>
        <w:tab w:val="center" w:pos="4677"/>
      </w:tabs>
      <w:spacing w:after="0" w:line="360" w:lineRule="auto"/>
      <w:jc w:val="center"/>
    </w:pPr>
    <w:rPr>
      <w:rFonts w:ascii="Times New Roman" w:eastAsia="Times New Roman" w:hAnsi="Times New Roman" w:cs="Times New Roman"/>
      <w:sz w:val="24"/>
      <w:szCs w:val="24"/>
      <w:shd w:val="clear" w:color="auto" w:fill="FFFFFF"/>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E6FE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5305FB"/>
    <w:pPr>
      <w:tabs>
        <w:tab w:val="clear" w:pos="1020"/>
        <w:tab w:val="clear" w:pos="2910"/>
        <w:tab w:val="right" w:pos="9355"/>
      </w:tabs>
      <w:spacing w:line="240" w:lineRule="auto"/>
    </w:pPr>
  </w:style>
  <w:style w:type="character" w:customStyle="1" w:styleId="a5">
    <w:name w:val="Верхний колонтитул Знак"/>
    <w:basedOn w:val="a0"/>
    <w:link w:val="a4"/>
    <w:uiPriority w:val="99"/>
    <w:rsid w:val="005305FB"/>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5305FB"/>
    <w:pPr>
      <w:tabs>
        <w:tab w:val="clear" w:pos="1020"/>
        <w:tab w:val="clear" w:pos="2910"/>
        <w:tab w:val="right" w:pos="9355"/>
      </w:tabs>
      <w:spacing w:line="240" w:lineRule="auto"/>
    </w:pPr>
  </w:style>
  <w:style w:type="character" w:customStyle="1" w:styleId="a7">
    <w:name w:val="Нижний колонтитул Знак"/>
    <w:basedOn w:val="a0"/>
    <w:link w:val="a6"/>
    <w:uiPriority w:val="99"/>
    <w:rsid w:val="005305FB"/>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C743B8"/>
    <w:pPr>
      <w:spacing w:line="240" w:lineRule="auto"/>
    </w:pPr>
    <w:rPr>
      <w:rFonts w:ascii="Tahoma" w:hAnsi="Tahoma" w:cs="Tahoma"/>
      <w:sz w:val="16"/>
      <w:szCs w:val="16"/>
    </w:rPr>
  </w:style>
  <w:style w:type="character" w:customStyle="1" w:styleId="a9">
    <w:name w:val="Текст выноски Знак"/>
    <w:basedOn w:val="a0"/>
    <w:link w:val="a8"/>
    <w:uiPriority w:val="99"/>
    <w:semiHidden/>
    <w:rsid w:val="00C743B8"/>
    <w:rPr>
      <w:rFonts w:ascii="Tahoma" w:eastAsia="Times New Roman" w:hAnsi="Tahoma" w:cs="Tahoma"/>
      <w:sz w:val="16"/>
      <w:szCs w:val="16"/>
      <w:lang w:eastAsia="ru-RU"/>
    </w:rPr>
  </w:style>
  <w:style w:type="paragraph" w:styleId="aa">
    <w:name w:val="List Paragraph"/>
    <w:basedOn w:val="a"/>
    <w:uiPriority w:val="34"/>
    <w:qFormat/>
    <w:rsid w:val="00547F48"/>
    <w:pPr>
      <w:ind w:left="720"/>
      <w:contextualSpacing/>
    </w:pPr>
  </w:style>
  <w:style w:type="character" w:styleId="ab">
    <w:name w:val="Placeholder Text"/>
    <w:basedOn w:val="a0"/>
    <w:uiPriority w:val="99"/>
    <w:semiHidden/>
    <w:rsid w:val="005362F7"/>
    <w:rPr>
      <w:color w:val="808080"/>
    </w:rPr>
  </w:style>
  <w:style w:type="table" w:customStyle="1" w:styleId="1">
    <w:name w:val="Сетка таблицы1"/>
    <w:basedOn w:val="a1"/>
    <w:next w:val="a3"/>
    <w:uiPriority w:val="59"/>
    <w:rsid w:val="00C27E6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Normal (Web)"/>
    <w:basedOn w:val="a"/>
    <w:uiPriority w:val="99"/>
    <w:rsid w:val="00F03BFA"/>
    <w:pPr>
      <w:tabs>
        <w:tab w:val="clear" w:pos="1020"/>
        <w:tab w:val="clear" w:pos="2910"/>
        <w:tab w:val="clear" w:pos="4677"/>
      </w:tabs>
      <w:spacing w:before="100" w:beforeAutospacing="1" w:after="100" w:afterAutospacing="1" w:line="240" w:lineRule="auto"/>
      <w:jc w:val="left"/>
    </w:pPr>
    <w:rPr>
      <w:shd w:val="clear" w:color="auto" w:fill="auto"/>
    </w:rPr>
  </w:style>
  <w:style w:type="character" w:styleId="ad">
    <w:name w:val="Hyperlink"/>
    <w:basedOn w:val="a0"/>
    <w:uiPriority w:val="99"/>
    <w:unhideWhenUsed/>
    <w:rsid w:val="00D13FA7"/>
    <w:rPr>
      <w:color w:val="0000FF" w:themeColor="hyperlink"/>
      <w:u w:val="single"/>
    </w:rPr>
  </w:style>
  <w:style w:type="paragraph" w:styleId="ae">
    <w:name w:val="Body Text Indent"/>
    <w:basedOn w:val="a"/>
    <w:link w:val="af"/>
    <w:uiPriority w:val="99"/>
    <w:semiHidden/>
    <w:unhideWhenUsed/>
    <w:rsid w:val="00D13FA7"/>
    <w:pPr>
      <w:spacing w:after="120"/>
      <w:ind w:left="283"/>
    </w:pPr>
  </w:style>
  <w:style w:type="character" w:customStyle="1" w:styleId="af">
    <w:name w:val="Основной текст с отступом Знак"/>
    <w:basedOn w:val="a0"/>
    <w:link w:val="ae"/>
    <w:uiPriority w:val="99"/>
    <w:semiHidden/>
    <w:rsid w:val="00D13FA7"/>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42290">
      <w:bodyDiv w:val="1"/>
      <w:marLeft w:val="0"/>
      <w:marRight w:val="0"/>
      <w:marTop w:val="0"/>
      <w:marBottom w:val="0"/>
      <w:divBdr>
        <w:top w:val="none" w:sz="0" w:space="0" w:color="auto"/>
        <w:left w:val="none" w:sz="0" w:space="0" w:color="auto"/>
        <w:bottom w:val="none" w:sz="0" w:space="0" w:color="auto"/>
        <w:right w:val="none" w:sz="0" w:space="0" w:color="auto"/>
      </w:divBdr>
    </w:div>
    <w:div w:id="110517109">
      <w:bodyDiv w:val="1"/>
      <w:marLeft w:val="0"/>
      <w:marRight w:val="0"/>
      <w:marTop w:val="0"/>
      <w:marBottom w:val="0"/>
      <w:divBdr>
        <w:top w:val="none" w:sz="0" w:space="0" w:color="auto"/>
        <w:left w:val="none" w:sz="0" w:space="0" w:color="auto"/>
        <w:bottom w:val="none" w:sz="0" w:space="0" w:color="auto"/>
        <w:right w:val="none" w:sz="0" w:space="0" w:color="auto"/>
      </w:divBdr>
    </w:div>
    <w:div w:id="205719234">
      <w:bodyDiv w:val="1"/>
      <w:marLeft w:val="0"/>
      <w:marRight w:val="0"/>
      <w:marTop w:val="0"/>
      <w:marBottom w:val="0"/>
      <w:divBdr>
        <w:top w:val="none" w:sz="0" w:space="0" w:color="auto"/>
        <w:left w:val="none" w:sz="0" w:space="0" w:color="auto"/>
        <w:bottom w:val="none" w:sz="0" w:space="0" w:color="auto"/>
        <w:right w:val="none" w:sz="0" w:space="0" w:color="auto"/>
      </w:divBdr>
    </w:div>
    <w:div w:id="486213205">
      <w:bodyDiv w:val="1"/>
      <w:marLeft w:val="0"/>
      <w:marRight w:val="0"/>
      <w:marTop w:val="0"/>
      <w:marBottom w:val="0"/>
      <w:divBdr>
        <w:top w:val="none" w:sz="0" w:space="0" w:color="auto"/>
        <w:left w:val="none" w:sz="0" w:space="0" w:color="auto"/>
        <w:bottom w:val="none" w:sz="0" w:space="0" w:color="auto"/>
        <w:right w:val="none" w:sz="0" w:space="0" w:color="auto"/>
      </w:divBdr>
    </w:div>
    <w:div w:id="512962044">
      <w:bodyDiv w:val="1"/>
      <w:marLeft w:val="0"/>
      <w:marRight w:val="0"/>
      <w:marTop w:val="0"/>
      <w:marBottom w:val="0"/>
      <w:divBdr>
        <w:top w:val="none" w:sz="0" w:space="0" w:color="auto"/>
        <w:left w:val="none" w:sz="0" w:space="0" w:color="auto"/>
        <w:bottom w:val="none" w:sz="0" w:space="0" w:color="auto"/>
        <w:right w:val="none" w:sz="0" w:space="0" w:color="auto"/>
      </w:divBdr>
    </w:div>
    <w:div w:id="669064804">
      <w:bodyDiv w:val="1"/>
      <w:marLeft w:val="0"/>
      <w:marRight w:val="0"/>
      <w:marTop w:val="0"/>
      <w:marBottom w:val="0"/>
      <w:divBdr>
        <w:top w:val="none" w:sz="0" w:space="0" w:color="auto"/>
        <w:left w:val="none" w:sz="0" w:space="0" w:color="auto"/>
        <w:bottom w:val="none" w:sz="0" w:space="0" w:color="auto"/>
        <w:right w:val="none" w:sz="0" w:space="0" w:color="auto"/>
      </w:divBdr>
    </w:div>
    <w:div w:id="894201590">
      <w:bodyDiv w:val="1"/>
      <w:marLeft w:val="0"/>
      <w:marRight w:val="0"/>
      <w:marTop w:val="0"/>
      <w:marBottom w:val="0"/>
      <w:divBdr>
        <w:top w:val="none" w:sz="0" w:space="0" w:color="auto"/>
        <w:left w:val="none" w:sz="0" w:space="0" w:color="auto"/>
        <w:bottom w:val="none" w:sz="0" w:space="0" w:color="auto"/>
        <w:right w:val="none" w:sz="0" w:space="0" w:color="auto"/>
      </w:divBdr>
    </w:div>
    <w:div w:id="1455179105">
      <w:bodyDiv w:val="1"/>
      <w:marLeft w:val="0"/>
      <w:marRight w:val="0"/>
      <w:marTop w:val="0"/>
      <w:marBottom w:val="0"/>
      <w:divBdr>
        <w:top w:val="none" w:sz="0" w:space="0" w:color="auto"/>
        <w:left w:val="none" w:sz="0" w:space="0" w:color="auto"/>
        <w:bottom w:val="none" w:sz="0" w:space="0" w:color="auto"/>
        <w:right w:val="none" w:sz="0" w:space="0" w:color="auto"/>
      </w:divBdr>
    </w:div>
    <w:div w:id="1512723738">
      <w:bodyDiv w:val="1"/>
      <w:marLeft w:val="0"/>
      <w:marRight w:val="0"/>
      <w:marTop w:val="0"/>
      <w:marBottom w:val="0"/>
      <w:divBdr>
        <w:top w:val="none" w:sz="0" w:space="0" w:color="auto"/>
        <w:left w:val="none" w:sz="0" w:space="0" w:color="auto"/>
        <w:bottom w:val="none" w:sz="0" w:space="0" w:color="auto"/>
        <w:right w:val="none" w:sz="0" w:space="0" w:color="auto"/>
      </w:divBdr>
    </w:div>
    <w:div w:id="1541936377">
      <w:bodyDiv w:val="1"/>
      <w:marLeft w:val="0"/>
      <w:marRight w:val="0"/>
      <w:marTop w:val="0"/>
      <w:marBottom w:val="0"/>
      <w:divBdr>
        <w:top w:val="none" w:sz="0" w:space="0" w:color="auto"/>
        <w:left w:val="none" w:sz="0" w:space="0" w:color="auto"/>
        <w:bottom w:val="none" w:sz="0" w:space="0" w:color="auto"/>
        <w:right w:val="none" w:sz="0" w:space="0" w:color="auto"/>
      </w:divBdr>
    </w:div>
    <w:div w:id="1625651741">
      <w:bodyDiv w:val="1"/>
      <w:marLeft w:val="0"/>
      <w:marRight w:val="0"/>
      <w:marTop w:val="0"/>
      <w:marBottom w:val="0"/>
      <w:divBdr>
        <w:top w:val="none" w:sz="0" w:space="0" w:color="auto"/>
        <w:left w:val="none" w:sz="0" w:space="0" w:color="auto"/>
        <w:bottom w:val="none" w:sz="0" w:space="0" w:color="auto"/>
        <w:right w:val="none" w:sz="0" w:space="0" w:color="auto"/>
      </w:divBdr>
    </w:div>
    <w:div w:id="1641422231">
      <w:bodyDiv w:val="1"/>
      <w:marLeft w:val="0"/>
      <w:marRight w:val="0"/>
      <w:marTop w:val="0"/>
      <w:marBottom w:val="0"/>
      <w:divBdr>
        <w:top w:val="none" w:sz="0" w:space="0" w:color="auto"/>
        <w:left w:val="none" w:sz="0" w:space="0" w:color="auto"/>
        <w:bottom w:val="none" w:sz="0" w:space="0" w:color="auto"/>
        <w:right w:val="none" w:sz="0" w:space="0" w:color="auto"/>
      </w:divBdr>
    </w:div>
    <w:div w:id="1758208884">
      <w:bodyDiv w:val="1"/>
      <w:marLeft w:val="0"/>
      <w:marRight w:val="0"/>
      <w:marTop w:val="0"/>
      <w:marBottom w:val="0"/>
      <w:divBdr>
        <w:top w:val="none" w:sz="0" w:space="0" w:color="auto"/>
        <w:left w:val="none" w:sz="0" w:space="0" w:color="auto"/>
        <w:bottom w:val="none" w:sz="0" w:space="0" w:color="auto"/>
        <w:right w:val="none" w:sz="0" w:space="0" w:color="auto"/>
      </w:divBdr>
    </w:div>
    <w:div w:id="1867597175">
      <w:bodyDiv w:val="1"/>
      <w:marLeft w:val="0"/>
      <w:marRight w:val="0"/>
      <w:marTop w:val="0"/>
      <w:marBottom w:val="0"/>
      <w:divBdr>
        <w:top w:val="none" w:sz="0" w:space="0" w:color="auto"/>
        <w:left w:val="none" w:sz="0" w:space="0" w:color="auto"/>
        <w:bottom w:val="none" w:sz="0" w:space="0" w:color="auto"/>
        <w:right w:val="none" w:sz="0" w:space="0" w:color="auto"/>
      </w:divBdr>
    </w:div>
    <w:div w:id="1999337585">
      <w:bodyDiv w:val="1"/>
      <w:marLeft w:val="0"/>
      <w:marRight w:val="0"/>
      <w:marTop w:val="0"/>
      <w:marBottom w:val="0"/>
      <w:divBdr>
        <w:top w:val="none" w:sz="0" w:space="0" w:color="auto"/>
        <w:left w:val="none" w:sz="0" w:space="0" w:color="auto"/>
        <w:bottom w:val="none" w:sz="0" w:space="0" w:color="auto"/>
        <w:right w:val="none" w:sz="0" w:space="0" w:color="auto"/>
      </w:divBdr>
    </w:div>
    <w:div w:id="2034577823">
      <w:bodyDiv w:val="1"/>
      <w:marLeft w:val="0"/>
      <w:marRight w:val="0"/>
      <w:marTop w:val="0"/>
      <w:marBottom w:val="0"/>
      <w:divBdr>
        <w:top w:val="none" w:sz="0" w:space="0" w:color="auto"/>
        <w:left w:val="none" w:sz="0" w:space="0" w:color="auto"/>
        <w:bottom w:val="none" w:sz="0" w:space="0" w:color="auto"/>
        <w:right w:val="none" w:sz="0" w:space="0" w:color="auto"/>
      </w:divBdr>
    </w:div>
    <w:div w:id="2082868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6436BE-A575-471D-990E-B18A3C1E2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10348</Words>
  <Characters>58986</Characters>
  <Application>Microsoft Office Word</Application>
  <DocSecurity>0</DocSecurity>
  <Lines>491</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777</cp:lastModifiedBy>
  <cp:revision>3</cp:revision>
  <dcterms:created xsi:type="dcterms:W3CDTF">2014-12-09T02:43:00Z</dcterms:created>
  <dcterms:modified xsi:type="dcterms:W3CDTF">2014-12-09T02:45:00Z</dcterms:modified>
</cp:coreProperties>
</file>