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5E" w:rsidRDefault="0082714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  <w:r>
        <w:rPr>
          <w:rFonts w:eastAsia="Lucida Sans Unicode" w:cs="Times New Roman"/>
          <w:b/>
          <w:bCs/>
          <w:kern w:val="1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1609422239"/>
        <w:docPartObj>
          <w:docPartGallery w:val="Table of Contents"/>
          <w:docPartUnique/>
        </w:docPartObj>
      </w:sdtPr>
      <w:sdtEndPr/>
      <w:sdtContent>
        <w:p w:rsidR="00827146" w:rsidRDefault="00827146">
          <w:pPr>
            <w:pStyle w:val="af6"/>
          </w:pPr>
        </w:p>
        <w:p w:rsidR="00827146" w:rsidRDefault="000E63BE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827146">
            <w:instrText xml:space="preserve"> TOC \o "1-3" \h \z \u </w:instrText>
          </w:r>
          <w:r>
            <w:fldChar w:fldCharType="separate"/>
          </w:r>
          <w:hyperlink w:anchor="_Toc401687445" w:history="1">
            <w:r w:rsidR="00827146" w:rsidRPr="00D766FA">
              <w:rPr>
                <w:rStyle w:val="a9"/>
                <w:rFonts w:eastAsia="Lucida Sans Unicode"/>
                <w:noProof/>
              </w:rPr>
              <w:t>Введение</w:t>
            </w:r>
            <w:r w:rsidR="0082714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46" w:history="1">
            <w:r w:rsidR="00827146" w:rsidRPr="00D766FA">
              <w:rPr>
                <w:rStyle w:val="a9"/>
                <w:noProof/>
              </w:rPr>
              <w:t>1. Экономическое содержание и состав местных финансов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_Toc401687446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4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47" w:history="1">
            <w:r w:rsidR="00827146" w:rsidRPr="00D766FA">
              <w:rPr>
                <w:rStyle w:val="a9"/>
                <w:noProof/>
              </w:rPr>
              <w:t>1.1 Понятие и структура финансовой системы Российской Федерации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_Toc401687447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4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48" w:history="1">
            <w:r w:rsidR="00827146" w:rsidRPr="00D766FA">
              <w:rPr>
                <w:rStyle w:val="a9"/>
                <w:rFonts w:eastAsia="Lucida Sans Unicode"/>
                <w:noProof/>
              </w:rPr>
              <w:t>1.2. Положение и значение местных финансов в финансовой системе Российской Федерации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_Toc401687448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6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49" w:history="1">
            <w:r w:rsidR="00827146" w:rsidRPr="00D766FA">
              <w:rPr>
                <w:rStyle w:val="a9"/>
                <w:rFonts w:eastAsia="Lucida Sans Unicode" w:cs="Tahoma"/>
                <w:noProof/>
              </w:rPr>
              <w:t xml:space="preserve">1.3 </w:t>
            </w:r>
            <w:r w:rsidR="00827146" w:rsidRPr="00D766FA">
              <w:rPr>
                <w:rStyle w:val="a9"/>
                <w:rFonts w:eastAsia="Lucida Sans Unicode"/>
                <w:noProof/>
              </w:rPr>
              <w:t>Состав и характеристика отдельных звеньев местных финансов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_Toc401687449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10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50" w:history="1">
            <w:r w:rsidR="00827146" w:rsidRPr="00D766FA">
              <w:rPr>
                <w:rStyle w:val="a9"/>
                <w:rFonts w:eastAsia="Times-Roman"/>
                <w:noProof/>
              </w:rPr>
              <w:t>2.  Бюджеты муниципальных образований как основное звено местных финансов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_Toc401687450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15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51" w:history="1">
            <w:r w:rsidR="00827146" w:rsidRPr="00D766FA">
              <w:rPr>
                <w:rStyle w:val="a9"/>
                <w:rFonts w:eastAsia="Times-Roman"/>
                <w:noProof/>
              </w:rPr>
              <w:t>2.1 Понятие местных бюджетов, их структура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_Toc401687451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15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52" w:history="1">
            <w:r w:rsidR="00827146" w:rsidRPr="00D766FA">
              <w:rPr>
                <w:rStyle w:val="a9"/>
                <w:rFonts w:eastAsia="Lucida Sans Unicode" w:cs="Times New Roman"/>
                <w:noProof/>
              </w:rPr>
              <w:t xml:space="preserve">2.2  </w:t>
            </w:r>
            <w:r w:rsidR="00827146" w:rsidRPr="00D766FA">
              <w:rPr>
                <w:rStyle w:val="a9"/>
                <w:rFonts w:eastAsia="Times-Roman"/>
                <w:noProof/>
              </w:rPr>
              <w:t>Особенности местного бюджета на примере муниципального           образования г. Барнаула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_Toc401687452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18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60" w:history="1">
            <w:r w:rsidR="00827146" w:rsidRPr="00D766FA">
              <w:rPr>
                <w:rStyle w:val="a9"/>
                <w:rFonts w:eastAsia="Times-Roman"/>
                <w:noProof/>
              </w:rPr>
              <w:t>2.3 Проблемы муниципальных бюджетов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_Toc401687460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29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61" w:history="1">
            <w:r w:rsidR="00827146" w:rsidRPr="00D766FA">
              <w:rPr>
                <w:rStyle w:val="a9"/>
                <w:rFonts w:eastAsia="Lucida Sans Unicode"/>
                <w:noProof/>
              </w:rPr>
              <w:t>3. Перспективы развития местных бюджетов в Российской                Федерации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_Toc401687461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32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62" w:history="1">
            <w:r w:rsidR="00827146" w:rsidRPr="00D766FA">
              <w:rPr>
                <w:rStyle w:val="a9"/>
                <w:rFonts w:eastAsia="Lucida Sans Unicode" w:cs="Tahoma"/>
                <w:noProof/>
              </w:rPr>
              <w:t>3</w:t>
            </w:r>
            <w:r w:rsidR="00827146" w:rsidRPr="00D766FA">
              <w:rPr>
                <w:rStyle w:val="a9"/>
                <w:rFonts w:eastAsia="Times-Roman" w:cs="Times-Roman"/>
                <w:noProof/>
              </w:rPr>
              <w:t>.1  Направления совершенствования системы местного самоуправления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_Toc401687462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32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63" w:history="1">
            <w:r w:rsidR="00827146" w:rsidRPr="00D766FA">
              <w:rPr>
                <w:rStyle w:val="a9"/>
                <w:rFonts w:eastAsia="Lucida Sans Unicode" w:cs="Tahoma"/>
                <w:noProof/>
              </w:rPr>
              <w:t>3</w:t>
            </w:r>
            <w:r w:rsidR="00827146" w:rsidRPr="00D766FA">
              <w:rPr>
                <w:rStyle w:val="a9"/>
                <w:rFonts w:eastAsia="Times-Roman"/>
                <w:noProof/>
              </w:rPr>
              <w:t>.2  Перспективы развития межбюджетных отношений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_Toc401687463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34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64" w:history="1">
            <w:r w:rsidR="00827146" w:rsidRPr="00D766FA">
              <w:rPr>
                <w:rStyle w:val="a9"/>
                <w:rFonts w:eastAsia="Lucida Sans Unicode"/>
                <w:noProof/>
              </w:rPr>
              <w:t>Заключение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_Toc401687464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39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94765C">
          <w:pPr>
            <w:pStyle w:val="15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1687465" w:history="1">
            <w:r w:rsidR="00827146" w:rsidRPr="00D766FA">
              <w:rPr>
                <w:rStyle w:val="a9"/>
                <w:rFonts w:eastAsia="Lucida Sans Unicode"/>
                <w:noProof/>
              </w:rPr>
              <w:t>Список использованной литературы</w:t>
            </w:r>
            <w:r w:rsidR="00827146">
              <w:rPr>
                <w:noProof/>
                <w:webHidden/>
              </w:rPr>
              <w:tab/>
            </w:r>
            <w:r w:rsidR="000E63BE">
              <w:rPr>
                <w:noProof/>
                <w:webHidden/>
              </w:rPr>
              <w:fldChar w:fldCharType="begin"/>
            </w:r>
            <w:r w:rsidR="00827146">
              <w:rPr>
                <w:noProof/>
                <w:webHidden/>
              </w:rPr>
              <w:instrText xml:space="preserve"> PAGEREF _Toc401687465 \h </w:instrText>
            </w:r>
            <w:r w:rsidR="000E63BE">
              <w:rPr>
                <w:noProof/>
                <w:webHidden/>
              </w:rPr>
            </w:r>
            <w:r w:rsidR="000E63BE">
              <w:rPr>
                <w:noProof/>
                <w:webHidden/>
              </w:rPr>
              <w:fldChar w:fldCharType="separate"/>
            </w:r>
            <w:r w:rsidR="006876D9">
              <w:rPr>
                <w:noProof/>
                <w:webHidden/>
              </w:rPr>
              <w:t>41</w:t>
            </w:r>
            <w:r w:rsidR="000E63BE">
              <w:rPr>
                <w:noProof/>
                <w:webHidden/>
              </w:rPr>
              <w:fldChar w:fldCharType="end"/>
            </w:r>
          </w:hyperlink>
        </w:p>
        <w:p w:rsidR="00827146" w:rsidRDefault="000E63BE">
          <w:r>
            <w:rPr>
              <w:b/>
              <w:bCs/>
            </w:rPr>
            <w:fldChar w:fldCharType="end"/>
          </w:r>
        </w:p>
      </w:sdtContent>
    </w:sdt>
    <w:p w:rsidR="00827146" w:rsidRDefault="0082714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27146" w:rsidRDefault="0082714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27146" w:rsidRDefault="0082714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27146" w:rsidRDefault="0082714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27146" w:rsidRPr="00E104E1" w:rsidRDefault="0082714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jc w:val="left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827146">
      <w:pPr>
        <w:pStyle w:val="1"/>
        <w:rPr>
          <w:rFonts w:eastAsia="Lucida Sans Unicode"/>
        </w:rPr>
      </w:pPr>
      <w:bookmarkStart w:id="0" w:name="_Toc401687445"/>
      <w:r w:rsidRPr="00E104E1">
        <w:rPr>
          <w:rFonts w:eastAsia="Lucida Sans Unicode"/>
        </w:rPr>
        <w:lastRenderedPageBreak/>
        <w:t>Введение</w:t>
      </w:r>
      <w:bookmarkEnd w:id="0"/>
      <w:r w:rsidRPr="00E104E1">
        <w:rPr>
          <w:rFonts w:eastAsia="Lucida Sans Unicode"/>
        </w:rPr>
        <w:t xml:space="preserve"> </w:t>
      </w: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Arial CYR" w:cs="Arial CYR"/>
          <w:color w:val="000000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 xml:space="preserve">Надежная финансовая система является стержнем в развитии и успешного функционирования рыночной экономики и необходимой предпосылкой роста и стабильности экономики в целом. </w:t>
      </w:r>
    </w:p>
    <w:p w:rsidR="00E5595E" w:rsidRPr="001E1FFE" w:rsidRDefault="00E5595E" w:rsidP="00C20732">
      <w:pPr>
        <w:widowControl w:val="0"/>
        <w:suppressAutoHyphens/>
        <w:ind w:firstLine="709"/>
        <w:rPr>
          <w:rFonts w:eastAsia="TimesNewRomanPSMT" w:cs="Times New Roman"/>
          <w:color w:val="000000"/>
          <w:kern w:val="1"/>
          <w:szCs w:val="28"/>
        </w:rPr>
      </w:pPr>
      <w:r w:rsidRPr="001E1FFE">
        <w:rPr>
          <w:rFonts w:eastAsia="TimesNewRomanPSMT" w:cs="Times New Roman"/>
          <w:color w:val="000000"/>
          <w:kern w:val="1"/>
          <w:szCs w:val="28"/>
        </w:rPr>
        <w:t>Местное самоуправление является важнейшей формой осуществления власти народа (населения). Для нормального функционирования демократического государства в целом необходимо наличие эффективного местного самоуправления. Через местный уровень власти пролегает самый короткий и прямой путь к решению жизненно важных проблем граждан. Речь идёт не просто о власти, а о власти по месту жительства, не просто о защите прав человека, а об отстаивании конкретных интересов людей.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 xml:space="preserve">Я считаю, что выбранная мною тема весьма актуальна, ведь от того насколько эффективны финансовое управление и бюджетная политика на уровне местного самоуправления, во многом зависит большинство вопросов жизнеобеспечения населения, и в конечном итоге – социальная стабильность.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>Целью исследования является раскрытие сущности и структуры местных финансов в финансовой системе Российской Федерации, а также определение  их места и значения в финансовой системе и тенденций развития.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 xml:space="preserve">Для достижения данной цели необходимо решить следующие задачи: </w:t>
      </w:r>
    </w:p>
    <w:p w:rsidR="00E5595E" w:rsidRPr="00E104E1" w:rsidRDefault="00E5595E" w:rsidP="00A62466">
      <w:pPr>
        <w:pStyle w:val="af5"/>
        <w:widowControl w:val="0"/>
        <w:numPr>
          <w:ilvl w:val="0"/>
          <w:numId w:val="15"/>
        </w:numPr>
        <w:suppressAutoHyphens/>
        <w:ind w:left="0"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>определить состав местных финансов;</w:t>
      </w:r>
    </w:p>
    <w:p w:rsidR="00E5595E" w:rsidRPr="00E104E1" w:rsidRDefault="00E5595E" w:rsidP="00A62466">
      <w:pPr>
        <w:pStyle w:val="af5"/>
        <w:widowControl w:val="0"/>
        <w:numPr>
          <w:ilvl w:val="0"/>
          <w:numId w:val="15"/>
        </w:numPr>
        <w:suppressAutoHyphens/>
        <w:ind w:left="0"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>изучить бюджетный процесс на муниципальном уровне;</w:t>
      </w:r>
    </w:p>
    <w:p w:rsidR="00E5595E" w:rsidRPr="00E104E1" w:rsidRDefault="00E5595E" w:rsidP="00A62466">
      <w:pPr>
        <w:pStyle w:val="af5"/>
        <w:widowControl w:val="0"/>
        <w:numPr>
          <w:ilvl w:val="0"/>
          <w:numId w:val="15"/>
        </w:numPr>
        <w:suppressAutoHyphens/>
        <w:ind w:left="0"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 xml:space="preserve">рассмотреть процесс становления местных финансов в РФ; </w:t>
      </w:r>
    </w:p>
    <w:p w:rsidR="00E5595E" w:rsidRPr="00E104E1" w:rsidRDefault="00E5595E" w:rsidP="00A62466">
      <w:pPr>
        <w:pStyle w:val="af5"/>
        <w:widowControl w:val="0"/>
        <w:numPr>
          <w:ilvl w:val="0"/>
          <w:numId w:val="15"/>
        </w:numPr>
        <w:suppressAutoHyphens/>
        <w:ind w:left="0"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 xml:space="preserve">проанализировать межбюджетные отношения на муниципальном уровне; </w:t>
      </w:r>
    </w:p>
    <w:p w:rsidR="00E5595E" w:rsidRPr="00E104E1" w:rsidRDefault="00E5595E" w:rsidP="00A62466">
      <w:pPr>
        <w:pStyle w:val="af5"/>
        <w:widowControl w:val="0"/>
        <w:numPr>
          <w:ilvl w:val="0"/>
          <w:numId w:val="15"/>
        </w:numPr>
        <w:suppressAutoHyphens/>
        <w:ind w:left="0" w:firstLine="709"/>
        <w:rPr>
          <w:rFonts w:eastAsia="Arial CYR" w:cs="Arial CYR"/>
          <w:color w:val="000000"/>
          <w:kern w:val="1"/>
          <w:szCs w:val="28"/>
        </w:rPr>
      </w:pPr>
      <w:r w:rsidRPr="00E104E1">
        <w:rPr>
          <w:rFonts w:eastAsia="Arial CYR" w:cs="Arial CYR"/>
          <w:color w:val="000000"/>
          <w:kern w:val="1"/>
          <w:szCs w:val="28"/>
        </w:rPr>
        <w:t>наметить пути совершенствования  местных бюджетов.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b/>
          <w:bCs/>
          <w:color w:val="000000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b/>
          <w:bCs/>
          <w:color w:val="000000"/>
          <w:kern w:val="1"/>
          <w:szCs w:val="28"/>
        </w:rPr>
      </w:pPr>
    </w:p>
    <w:p w:rsidR="00E5595E" w:rsidRPr="00E104E1" w:rsidRDefault="00E5595E" w:rsidP="00F24D5D">
      <w:pPr>
        <w:pStyle w:val="1"/>
      </w:pPr>
      <w:bookmarkStart w:id="1" w:name="_Toc401687446"/>
      <w:r w:rsidRPr="00E104E1">
        <w:lastRenderedPageBreak/>
        <w:t>1. Экономическое содержание и состав местных финансов</w:t>
      </w:r>
      <w:bookmarkEnd w:id="1"/>
    </w:p>
    <w:p w:rsidR="00E5595E" w:rsidRPr="00E104E1" w:rsidRDefault="00F24D5D" w:rsidP="00F24D5D">
      <w:pPr>
        <w:pStyle w:val="1"/>
      </w:pPr>
      <w:bookmarkStart w:id="2" w:name="_Toc401687447"/>
      <w:r w:rsidRPr="00E104E1">
        <w:t>1.1</w:t>
      </w:r>
      <w:r w:rsidR="00E5595E" w:rsidRPr="00E104E1">
        <w:t xml:space="preserve"> Понятие и структура финансовой системы Российской Федерации</w:t>
      </w:r>
      <w:bookmarkEnd w:id="2"/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Вся совокупность сфер финансовых отношений, финансовых учреждений и </w:t>
      </w:r>
      <w:proofErr w:type="gramStart"/>
      <w:r w:rsidRPr="00E104E1">
        <w:rPr>
          <w:rFonts w:eastAsia="Lucida Sans Unicode" w:cs="Times New Roman"/>
          <w:kern w:val="1"/>
          <w:szCs w:val="28"/>
        </w:rPr>
        <w:t>финансовых фондов, обеспечивающих процесс мобилизации и последующего использования финансовых ресурсов составляет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 финансовую систему общества.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Существуют различные подходы к определению финансовой системы.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По мнению ряда российских ученых, сущность финансовой системы страны раскрывается через ее подсистемы: банковскую, кредитную, денежную, бюджетную, налоговую.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JournalC" w:cs="JournalC"/>
          <w:kern w:val="1"/>
          <w:sz w:val="24"/>
          <w:szCs w:val="24"/>
        </w:rPr>
      </w:pPr>
      <w:r w:rsidRPr="00E104E1">
        <w:rPr>
          <w:rFonts w:eastAsia="JournalC" w:cs="JournalC"/>
          <w:kern w:val="1"/>
          <w:szCs w:val="28"/>
        </w:rPr>
        <w:t xml:space="preserve">Финансовая система представляет собой совокупность различных сфер (звеньев) финансовых отношений. Эти звенья характеризуются особенностями формирования и использования фондов денежных средств, а также различной ролью в общественном воспроизводстве. Основные звенья финансовой системы Российской Федерации представлены на рис. </w:t>
      </w:r>
      <w:r w:rsidRPr="00AA73A3">
        <w:t>1 [</w:t>
      </w:r>
      <w:r w:rsidR="00AA73A3" w:rsidRPr="00AA73A3">
        <w:t>9</w:t>
      </w:r>
      <w:r w:rsidRPr="00AA73A3">
        <w:t>, с.24].</w:t>
      </w:r>
    </w:p>
    <w:p w:rsidR="00E5595E" w:rsidRPr="00E104E1" w:rsidRDefault="00E5595E" w:rsidP="00AA73A3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В целом, вся система финансов состоит из трех укрупненных подсистем: </w:t>
      </w:r>
    </w:p>
    <w:p w:rsidR="00E5595E" w:rsidRPr="00E104E1" w:rsidRDefault="00E5595E" w:rsidP="00AA73A3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1)  общегосударственных финансов; </w:t>
      </w:r>
    </w:p>
    <w:p w:rsidR="00E5595E" w:rsidRPr="00E104E1" w:rsidRDefault="00E5595E" w:rsidP="00AA73A3">
      <w:pPr>
        <w:widowControl w:val="0"/>
        <w:numPr>
          <w:ilvl w:val="1"/>
          <w:numId w:val="2"/>
        </w:numPr>
        <w:suppressAutoHyphens/>
        <w:ind w:left="0" w:firstLine="709"/>
        <w:jc w:val="left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страхования;</w:t>
      </w:r>
    </w:p>
    <w:p w:rsidR="00E5595E" w:rsidRPr="00E104E1" w:rsidRDefault="00E5595E" w:rsidP="00AA73A3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3)  финансов хозяйствующих субъектов (предприятий) и домашних хозяйств. </w:t>
      </w:r>
    </w:p>
    <w:p w:rsidR="006B384E" w:rsidRPr="00E104E1" w:rsidRDefault="006B384E" w:rsidP="00AA73A3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</w:p>
    <w:p w:rsidR="006B384E" w:rsidRPr="00E104E1" w:rsidRDefault="006B384E" w:rsidP="00AA73A3">
      <w:pPr>
        <w:widowControl w:val="0"/>
        <w:suppressAutoHyphens/>
        <w:ind w:firstLine="709"/>
        <w:rPr>
          <w:noProof/>
          <w:lang w:eastAsia="ru-RU"/>
        </w:rPr>
      </w:pPr>
    </w:p>
    <w:p w:rsidR="006B384E" w:rsidRPr="00E104E1" w:rsidRDefault="006B384E" w:rsidP="00AA73A3">
      <w:pPr>
        <w:widowControl w:val="0"/>
        <w:suppressAutoHyphens/>
        <w:ind w:firstLine="709"/>
        <w:rPr>
          <w:noProof/>
          <w:lang w:eastAsia="ru-RU"/>
        </w:rPr>
      </w:pPr>
    </w:p>
    <w:p w:rsidR="006B384E" w:rsidRPr="00E104E1" w:rsidRDefault="006B384E" w:rsidP="00C20732">
      <w:pPr>
        <w:widowControl w:val="0"/>
        <w:suppressAutoHyphens/>
        <w:ind w:firstLine="709"/>
        <w:rPr>
          <w:noProof/>
          <w:lang w:eastAsia="ru-RU"/>
        </w:rPr>
      </w:pPr>
    </w:p>
    <w:p w:rsidR="006B384E" w:rsidRPr="00E104E1" w:rsidRDefault="006B384E" w:rsidP="00C20732">
      <w:pPr>
        <w:widowControl w:val="0"/>
        <w:suppressAutoHyphens/>
        <w:ind w:firstLine="709"/>
        <w:rPr>
          <w:noProof/>
          <w:lang w:eastAsia="ru-RU"/>
        </w:rPr>
      </w:pPr>
    </w:p>
    <w:p w:rsidR="006B384E" w:rsidRPr="00E104E1" w:rsidRDefault="006B384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3" o:spid="_x0000_s1026" type="#_x0000_t202" style="position:absolute;left:0;text-align:left;margin-left:131.05pt;margin-top:11.5pt;width:221.25pt;height:1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ФИНАНСОВАЯ СИСТЕМА РФ</w:t>
                  </w:r>
                </w:p>
              </w:txbxContent>
            </v:textbox>
          </v:shape>
        </w:pict>
      </w: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32" o:spid="_x0000_s1057" style="position:absolute;left:0;text-align:left;flip:y;z-index:251677696;visibility:visible" from="241.3pt,12.65pt" to="241.3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" strokeweight=".26mm"/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31" o:spid="_x0000_s1056" style="position:absolute;left:0;text-align:left;flip:y;z-index:251678720;visibility:visible" from="410.05pt,5.15pt" to="410.0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" strokeweight=".26mm"/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30" o:spid="_x0000_s1055" style="position:absolute;left:0;text-align:left;flip:y;z-index:251679744;visibility:visible" from="72.55pt,3.65pt" to="72.5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" strokeweight=".26mm"/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29" o:spid="_x0000_s1054" style="position:absolute;left:0;text-align:left;z-index:251680768;visibility:visible" from="71.8pt,3.65pt" to="131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" strokeweight=".26mm"/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28" o:spid="_x0000_s1053" style="position:absolute;left:0;text-align:left;z-index:251681792;visibility:visible" from="352.3pt,5.15pt" to="410.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" strokeweight=".26mm"/>
        </w:pict>
      </w: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25" o:spid="_x0000_s1027" type="#_x0000_t202" style="position:absolute;left:0;text-align:left;margin-left:187.9pt;margin-top:3.85pt;width:115.5pt;height:50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" strokeweight=".26mm">
            <v:stroke joinstyle="round"/>
            <v:textbox inset="0,0,0,0">
              <w:txbxContent>
                <w:p w:rsidR="005C5F71" w:rsidRPr="006B384E" w:rsidRDefault="005C5F71" w:rsidP="006B384E">
                  <w:pPr>
                    <w:spacing w:line="240" w:lineRule="auto"/>
                    <w:jc w:val="center"/>
                    <w:rPr>
                      <w:rFonts w:cs="Tahoma"/>
                      <w:sz w:val="24"/>
                    </w:rPr>
                  </w:pPr>
                  <w:r w:rsidRPr="006B384E">
                    <w:rPr>
                      <w:rFonts w:cs="Tahoma"/>
                      <w:sz w:val="24"/>
                    </w:rPr>
                    <w:t xml:space="preserve">Страхование </w:t>
                  </w:r>
                </w:p>
                <w:p w:rsidR="005C5F71" w:rsidRPr="006B384E" w:rsidRDefault="005C5F71" w:rsidP="006B384E">
                  <w:pPr>
                    <w:spacing w:line="240" w:lineRule="auto"/>
                    <w:jc w:val="center"/>
                    <w:rPr>
                      <w:rFonts w:cs="Tahoma"/>
                      <w:sz w:val="24"/>
                    </w:rPr>
                  </w:pPr>
                  <w:proofErr w:type="gramStart"/>
                  <w:r w:rsidRPr="006B384E">
                    <w:rPr>
                      <w:rFonts w:cs="Tahoma"/>
                      <w:sz w:val="24"/>
                    </w:rPr>
                    <w:t xml:space="preserve">(обязательное, </w:t>
                  </w:r>
                  <w:proofErr w:type="gramEnd"/>
                </w:p>
                <w:p w:rsidR="005C5F71" w:rsidRPr="006B384E" w:rsidRDefault="005C5F71" w:rsidP="006B384E">
                  <w:pPr>
                    <w:spacing w:line="240" w:lineRule="auto"/>
                    <w:jc w:val="center"/>
                    <w:rPr>
                      <w:rFonts w:cs="Tahoma"/>
                      <w:sz w:val="24"/>
                    </w:rPr>
                  </w:pPr>
                  <w:r w:rsidRPr="006B384E">
                    <w:rPr>
                      <w:rFonts w:cs="Tahoma"/>
                      <w:sz w:val="24"/>
                    </w:rPr>
                    <w:t>добровольное)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27" o:spid="_x0000_s1028" type="#_x0000_t202" style="position:absolute;left:0;text-align:left;margin-left:20.8pt;margin-top:4.1pt;width:115.5pt;height:45.4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 xml:space="preserve">Общегосударственные 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 xml:space="preserve"> финансы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26" o:spid="_x0000_s1029" type="#_x0000_t202" style="position:absolute;left:0;text-align:left;margin-left:347.8pt;margin-top:4pt;width:127.5pt;height:45.4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 xml:space="preserve">Финансы 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хозяйствующих субъектов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и домашних хозяйств</w:t>
                  </w:r>
                </w:p>
              </w:txbxContent>
            </v:textbox>
          </v:shape>
        </w:pict>
      </w: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24" o:spid="_x0000_s1052" style="position:absolute;left:0;text-align:left;z-index:251669504;visibility:visible" from="32.05pt,1.25pt" to="32.05pt,1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" strokeweight=".26mm"/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23" o:spid="_x0000_s1051" style="position:absolute;left:0;text-align:left;flip:y;z-index:251676672;visibility:visible" from="452.8pt,1.15pt" to="452.8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" strokeweight=".26mm"/>
        </w:pict>
      </w:r>
    </w:p>
    <w:p w:rsidR="00E5595E" w:rsidRPr="00E104E1" w:rsidRDefault="0094765C" w:rsidP="00274DB6">
      <w:pPr>
        <w:widowControl w:val="0"/>
        <w:suppressAutoHyphens/>
        <w:spacing w:line="240" w:lineRule="auto"/>
        <w:jc w:val="center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22" o:spid="_x0000_s1030" type="#_x0000_t202" style="position:absolute;left:0;text-align:left;margin-left:61.3pt;margin-top:4.1pt;width:126pt;height:24.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Бюджетная система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21" o:spid="_x0000_s1031" type="#_x0000_t202" style="position:absolute;left:0;text-align:left;margin-left:297.55pt;margin-top:5.2pt;width:126pt;height:24.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 xml:space="preserve">Финансы </w:t>
                  </w:r>
                  <w:proofErr w:type="gramStart"/>
                  <w:r>
                    <w:rPr>
                      <w:rFonts w:cs="Tahoma"/>
                    </w:rPr>
                    <w:t>коммерческих</w:t>
                  </w:r>
                  <w:proofErr w:type="gramEnd"/>
                  <w:r>
                    <w:rPr>
                      <w:rFonts w:cs="Tahoma"/>
                    </w:rPr>
                    <w:t xml:space="preserve"> 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организаций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20" o:spid="_x0000_s1050" style="position:absolute;left:0;text-align:left;flip:x;z-index:251672576;visibility:visible" from="32.05pt,15.4pt" to="61.3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" strokeweight=".26mm"/>
        </w:pict>
      </w: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19" o:spid="_x0000_s1049" style="position:absolute;left:0;text-align:left;flip:x;z-index:251673600;visibility:visible" from="423.55pt,.05pt" to="452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" strokeweight=".26mm"/>
        </w:pict>
      </w: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18" o:spid="_x0000_s1032" type="#_x0000_t202" style="position:absolute;left:0;text-align:left;margin-left:61.3pt;margin-top:8.95pt;width:126pt;height:24.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Внебюджетные фонды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17" o:spid="_x0000_s1033" type="#_x0000_t202" style="position:absolute;left:0;text-align:left;margin-left:297.55pt;margin-top:8pt;width:126pt;height:24.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" strokeweight=".26mm">
            <v:stroke joinstyle="round"/>
            <v:textbox inset="0,0,0,0">
              <w:txbxContent>
                <w:p w:rsidR="005C5F71" w:rsidRDefault="005C5F71" w:rsidP="00E5595E">
                  <w:pPr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 xml:space="preserve">Финансы </w:t>
                  </w:r>
                  <w:proofErr w:type="gramStart"/>
                  <w:r>
                    <w:rPr>
                      <w:rFonts w:cs="Tahoma"/>
                    </w:rPr>
                    <w:t>некоммерческих</w:t>
                  </w:r>
                  <w:proofErr w:type="gramEnd"/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организаций</w:t>
                  </w:r>
                </w:p>
              </w:txbxContent>
            </v:textbox>
          </v:shape>
        </w:pict>
      </w: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16" o:spid="_x0000_s1048" style="position:absolute;left:0;text-align:left;flip:x;z-index:251671552;visibility:visible" from="32.05pt,5pt" to="61.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" strokeweight=".26mm"/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15" o:spid="_x0000_s1047" style="position:absolute;left:0;text-align:left;flip:x;z-index:251674624;visibility:visible" from="423.55pt,4.55pt" to="452.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" strokeweight=".26mm"/>
        </w:pict>
      </w: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14" o:spid="_x0000_s1034" type="#_x0000_t202" style="position:absolute;left:0;text-align:left;margin-left:61.3pt;margin-top:9pt;width:126pt;height:24.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Государственный кредит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13" o:spid="_x0000_s1035" type="#_x0000_t202" style="position:absolute;left:0;text-align:left;margin-left:297.55pt;margin-top:8.8pt;width:126pt;height:24.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Финансы домашних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хозяйств</w:t>
                  </w:r>
                </w:p>
              </w:txbxContent>
            </v:textbox>
          </v:shape>
        </w:pict>
      </w:r>
    </w:p>
    <w:p w:rsidR="00E5595E" w:rsidRPr="00E104E1" w:rsidRDefault="0094765C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12" o:spid="_x0000_s1046" style="position:absolute;left:0;text-align:left;flip:x;z-index:251670528;visibility:visible" from="32.05pt,8.45pt" to="61.3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" strokeweight=".26mm"/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11" o:spid="_x0000_s1045" style="position:absolute;left:0;text-align:left;flip:x;z-index:251675648;visibility:visible" from="423.55pt,4.65pt" to="452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" strokeweight=".26mm"/>
        </w:pict>
      </w: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200AE3">
      <w:pPr>
        <w:jc w:val="center"/>
      </w:pPr>
      <w:r w:rsidRPr="00E104E1">
        <w:t>Рис</w:t>
      </w:r>
      <w:r w:rsidR="00200AE3" w:rsidRPr="00E104E1">
        <w:t xml:space="preserve">унок </w:t>
      </w:r>
      <w:r w:rsidRPr="00E104E1">
        <w:t>1.</w:t>
      </w:r>
      <w:r w:rsidR="00200AE3" w:rsidRPr="00E104E1">
        <w:t xml:space="preserve"> -  Финансовая система РФ</w:t>
      </w:r>
    </w:p>
    <w:p w:rsidR="00E5595E" w:rsidRPr="00E104E1" w:rsidRDefault="00E5595E" w:rsidP="00200AE3">
      <w:r w:rsidRPr="00E104E1">
        <w:t>Эти укрупненные подсистемы в зависимости от конкретных форм и методов формирования доходов и денежных фондов, в свою очередь, делятся на более частные подсистемы (звенья) [</w:t>
      </w:r>
      <w:r w:rsidR="00200AE3" w:rsidRPr="00E104E1">
        <w:t>21</w:t>
      </w:r>
      <w:r w:rsidRPr="00E104E1">
        <w:t xml:space="preserve">].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JournalC" w:cs="JournalC"/>
          <w:kern w:val="1"/>
          <w:sz w:val="24"/>
          <w:szCs w:val="24"/>
        </w:rPr>
      </w:pPr>
      <w:r w:rsidRPr="00E104E1">
        <w:rPr>
          <w:rFonts w:eastAsia="JournalC" w:cs="JournalC"/>
          <w:kern w:val="1"/>
          <w:szCs w:val="28"/>
        </w:rPr>
        <w:t xml:space="preserve">Роль государства в социально-экономическом развитии общества определяет необходимость централизации в его распоряжении значительной части финансовых ресурсов. Поэтому основой общегосударственных (или централизованных) финансов являются бюджеты соответствующих уровней (в Российской Федерации выделяются </w:t>
      </w:r>
      <w:proofErr w:type="gramStart"/>
      <w:r w:rsidRPr="00E104E1">
        <w:rPr>
          <w:rFonts w:eastAsia="JournalC" w:cs="JournalC"/>
          <w:kern w:val="1"/>
          <w:szCs w:val="28"/>
        </w:rPr>
        <w:t>федеральный</w:t>
      </w:r>
      <w:proofErr w:type="gramEnd"/>
      <w:r w:rsidRPr="00E104E1">
        <w:rPr>
          <w:rFonts w:eastAsia="JournalC" w:cs="JournalC"/>
          <w:kern w:val="1"/>
          <w:szCs w:val="28"/>
        </w:rPr>
        <w:t xml:space="preserve">, </w:t>
      </w:r>
      <w:r w:rsidR="00200AE3" w:rsidRPr="00E104E1">
        <w:rPr>
          <w:rFonts w:eastAsia="JournalC" w:cs="JournalC"/>
          <w:kern w:val="1"/>
          <w:szCs w:val="28"/>
        </w:rPr>
        <w:t xml:space="preserve">региональные и местные бюджеты)[9, </w:t>
      </w:r>
      <w:r w:rsidR="00200AE3" w:rsidRPr="00E104E1">
        <w:rPr>
          <w:rFonts w:eastAsia="JournalC" w:cs="JournalC"/>
          <w:kern w:val="1"/>
          <w:szCs w:val="28"/>
          <w:lang w:val="en-US"/>
        </w:rPr>
        <w:t>c</w:t>
      </w:r>
      <w:r w:rsidR="00D04AFE" w:rsidRPr="00E104E1">
        <w:rPr>
          <w:rFonts w:eastAsia="JournalC" w:cs="JournalC"/>
          <w:kern w:val="1"/>
          <w:szCs w:val="28"/>
        </w:rPr>
        <w:t>.2</w:t>
      </w:r>
      <w:r w:rsidR="007103A8">
        <w:rPr>
          <w:rFonts w:eastAsia="JournalC" w:cs="JournalC"/>
          <w:kern w:val="1"/>
          <w:szCs w:val="28"/>
        </w:rPr>
        <w:t>2</w:t>
      </w:r>
      <w:r w:rsidR="00200AE3" w:rsidRPr="00E104E1">
        <w:rPr>
          <w:rFonts w:eastAsia="JournalC" w:cs="JournalC"/>
          <w:kern w:val="1"/>
          <w:szCs w:val="28"/>
        </w:rPr>
        <w:t>].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Процесс организации и регулирования финансовой системы общества всегда осуществляется государством в лице уполномоченных финансовых органов, что определяет ключевую роль финансовой системы государства.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Социально-экономическая сущность финансов заключается в определении, за счет кого или чего тот или иной хозяйствующий субъект, гражданин, государство, орган местного самоуправления формирует свои финансовые ресурсы и каким образом и в чьих интересах используются эти фонды денежных средств </w:t>
      </w:r>
      <w:r w:rsidRPr="00AA73A3">
        <w:t>[</w:t>
      </w:r>
      <w:r w:rsidR="00D04AFE" w:rsidRPr="00AA73A3">
        <w:t>11</w:t>
      </w:r>
      <w:r w:rsidRPr="00AA73A3">
        <w:t xml:space="preserve"> с. 12]. </w:t>
      </w:r>
    </w:p>
    <w:p w:rsidR="00E5595E" w:rsidRPr="00274DB6" w:rsidRDefault="00E5595E" w:rsidP="00C20732">
      <w:pPr>
        <w:widowControl w:val="0"/>
        <w:suppressAutoHyphens/>
        <w:ind w:firstLine="709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D04AFE" w:rsidRPr="00274DB6" w:rsidRDefault="00D04AFE" w:rsidP="00C20732">
      <w:pPr>
        <w:widowControl w:val="0"/>
        <w:suppressAutoHyphens/>
        <w:ind w:firstLine="709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D04AFE" w:rsidRPr="00274DB6" w:rsidRDefault="00D04AFE" w:rsidP="00C20732">
      <w:pPr>
        <w:widowControl w:val="0"/>
        <w:suppressAutoHyphens/>
        <w:ind w:firstLine="709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E5595E" w:rsidRPr="00E104E1" w:rsidRDefault="00274DB6" w:rsidP="00827146">
      <w:pPr>
        <w:pStyle w:val="1"/>
        <w:rPr>
          <w:rFonts w:eastAsia="Lucida Sans Unicode"/>
        </w:rPr>
      </w:pPr>
      <w:bookmarkStart w:id="3" w:name="_Toc401687448"/>
      <w:r>
        <w:rPr>
          <w:rFonts w:eastAsia="Lucida Sans Unicode"/>
        </w:rPr>
        <w:lastRenderedPageBreak/>
        <w:t>1.2</w:t>
      </w:r>
      <w:r w:rsidR="00E5595E" w:rsidRPr="00E104E1">
        <w:rPr>
          <w:rFonts w:eastAsia="Lucida Sans Unicode"/>
        </w:rPr>
        <w:t xml:space="preserve"> Положение и значение местных финансов в финансовой системе Российской Федерации</w:t>
      </w:r>
      <w:bookmarkEnd w:id="3"/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 w:val="24"/>
          <w:szCs w:val="24"/>
        </w:rPr>
      </w:pPr>
      <w:r w:rsidRPr="00E104E1">
        <w:rPr>
          <w:rFonts w:eastAsia="Lucida Sans Unicode" w:cs="Times New Roman"/>
          <w:kern w:val="1"/>
          <w:szCs w:val="28"/>
        </w:rPr>
        <w:t xml:space="preserve">Важнейшим звеном финансовой системы являются государственные и муниципальные финансы, обеспечивающие органы государственной власти и местного самоуправления денежными средствами для осуществления функций </w:t>
      </w:r>
      <w:r w:rsidRPr="00AA73A3">
        <w:t>[</w:t>
      </w:r>
      <w:r w:rsidR="00D04AFE" w:rsidRPr="00AA73A3">
        <w:t>10,</w:t>
      </w:r>
      <w:r w:rsidRPr="00AA73A3">
        <w:t xml:space="preserve"> с.134].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Организация государственных финансов тесно связана с организацией государственного управления, и прежде всего, с уровнями управления.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proofErr w:type="gramStart"/>
      <w:r w:rsidRPr="00E104E1">
        <w:rPr>
          <w:rFonts w:eastAsia="Lucida Sans Unicode" w:cs="Times New Roman"/>
          <w:kern w:val="1"/>
          <w:szCs w:val="28"/>
        </w:rPr>
        <w:t>В Федеративных государствах эта система включает центральное (федеральное) правительство, региональный уровень (правительства областей, краев, республик и т.д.) и местный (</w:t>
      </w:r>
      <w:r w:rsidR="00D04AFE" w:rsidRPr="00E104E1">
        <w:rPr>
          <w:rFonts w:eastAsia="Lucida Sans Unicode" w:cs="Times New Roman"/>
          <w:kern w:val="1"/>
          <w:szCs w:val="28"/>
        </w:rPr>
        <w:t>муниципальный) уровень.</w:t>
      </w:r>
      <w:proofErr w:type="gramEnd"/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color w:val="000000"/>
          <w:kern w:val="1"/>
          <w:sz w:val="24"/>
          <w:szCs w:val="24"/>
        </w:rPr>
      </w:pPr>
      <w:r w:rsidRPr="00E104E1">
        <w:rPr>
          <w:rFonts w:eastAsia="Lucida Sans Unicode" w:cs="Times New Roman"/>
          <w:color w:val="000000"/>
          <w:kern w:val="1"/>
          <w:szCs w:val="28"/>
        </w:rPr>
        <w:t xml:space="preserve">В Российской Федерации, исходя из федеративного устройства, государственные финансы включают два уровня: финансы федеральных органов власти и финансы органов субъектов РФ. </w:t>
      </w:r>
      <w:r w:rsidRPr="00AA73A3">
        <w:rPr>
          <w:rFonts w:eastAsia="Lucida Sans Unicode" w:cs="Times New Roman"/>
          <w:bCs/>
          <w:color w:val="000000"/>
          <w:kern w:val="1"/>
          <w:szCs w:val="28"/>
        </w:rPr>
        <w:t>Муниципальные финансы</w:t>
      </w:r>
      <w:r w:rsidRPr="00AA73A3">
        <w:rPr>
          <w:rFonts w:eastAsia="Lucida Sans Unicode" w:cs="Times New Roman"/>
          <w:color w:val="000000"/>
          <w:kern w:val="1"/>
          <w:szCs w:val="28"/>
        </w:rPr>
        <w:t xml:space="preserve"> </w:t>
      </w:r>
      <w:r w:rsidRPr="00E104E1">
        <w:rPr>
          <w:rFonts w:eastAsia="Lucida Sans Unicode" w:cs="Times New Roman"/>
          <w:color w:val="000000"/>
          <w:kern w:val="1"/>
          <w:szCs w:val="28"/>
        </w:rPr>
        <w:t xml:space="preserve">являются низовым звеном и выделены в самостоятельный структурный уровень (рис. 2) </w:t>
      </w:r>
      <w:r w:rsidRPr="00E104E1">
        <w:rPr>
          <w:rFonts w:eastAsia="Lucida Sans Unicode" w:cs="Times New Roman"/>
          <w:color w:val="000000"/>
          <w:kern w:val="1"/>
          <w:szCs w:val="24"/>
        </w:rPr>
        <w:t>[</w:t>
      </w:r>
      <w:r w:rsidR="00D04AFE" w:rsidRPr="00E104E1">
        <w:rPr>
          <w:rFonts w:eastAsia="Lucida Sans Unicode" w:cs="Times New Roman"/>
          <w:color w:val="000000"/>
          <w:kern w:val="1"/>
          <w:szCs w:val="24"/>
        </w:rPr>
        <w:t>10</w:t>
      </w:r>
      <w:r w:rsidRPr="00E104E1">
        <w:rPr>
          <w:rFonts w:eastAsia="Lucida Sans Unicode" w:cs="Times New Roman"/>
          <w:color w:val="000000"/>
          <w:kern w:val="1"/>
          <w:szCs w:val="24"/>
        </w:rPr>
        <w:t xml:space="preserve"> с.135].</w:t>
      </w:r>
    </w:p>
    <w:p w:rsidR="00E5595E" w:rsidRPr="00E104E1" w:rsidRDefault="00D04AFE" w:rsidP="00D04AFE">
      <w:pPr>
        <w:widowControl w:val="0"/>
        <w:suppressAutoHyphens/>
        <w:jc w:val="center"/>
        <w:rPr>
          <w:rFonts w:ascii="Arial" w:eastAsia="Lucida Sans Unicode" w:hAnsi="Arial" w:cs="Times New Roman"/>
          <w:kern w:val="1"/>
          <w:sz w:val="20"/>
          <w:szCs w:val="24"/>
        </w:rPr>
      </w:pPr>
      <w:r w:rsidRPr="00E104E1"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drawing>
          <wp:inline distT="0" distB="0" distL="0" distR="0">
            <wp:extent cx="4529455" cy="2938780"/>
            <wp:effectExtent l="0" t="0" r="444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293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595E" w:rsidRPr="00E104E1" w:rsidRDefault="00E5595E" w:rsidP="00D04AFE">
      <w:pPr>
        <w:jc w:val="center"/>
      </w:pPr>
      <w:r w:rsidRPr="00E104E1">
        <w:t>Рис</w:t>
      </w:r>
      <w:r w:rsidR="00D04AFE" w:rsidRPr="00E104E1">
        <w:t>унок</w:t>
      </w:r>
      <w:r w:rsidRPr="00E104E1">
        <w:t xml:space="preserve"> 2. </w:t>
      </w:r>
      <w:r w:rsidR="00D04AFE" w:rsidRPr="00E104E1">
        <w:t xml:space="preserve">- </w:t>
      </w:r>
      <w:r w:rsidRPr="00E104E1">
        <w:t>Структура государствен</w:t>
      </w:r>
      <w:r w:rsidR="00D04AFE" w:rsidRPr="00E104E1">
        <w:t>ных и муниципальных финансов РФ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color w:val="000000"/>
          <w:kern w:val="1"/>
          <w:szCs w:val="28"/>
        </w:rPr>
      </w:pPr>
      <w:r w:rsidRPr="00E104E1">
        <w:rPr>
          <w:rFonts w:eastAsia="Lucida Sans Unicode" w:cs="Times New Roman"/>
          <w:color w:val="000000"/>
          <w:kern w:val="1"/>
          <w:szCs w:val="28"/>
        </w:rPr>
        <w:t xml:space="preserve">Финансовые отношения внутри данной сферы обладают возможностью оказывать влияние на другие сферы и звенья финансовой системы, </w:t>
      </w:r>
      <w:r w:rsidRPr="00E104E1">
        <w:rPr>
          <w:rFonts w:eastAsia="Lucida Sans Unicode" w:cs="Times New Roman"/>
          <w:color w:val="000000"/>
          <w:kern w:val="1"/>
          <w:szCs w:val="28"/>
        </w:rPr>
        <w:lastRenderedPageBreak/>
        <w:t>воздействовать на объем и структуру общественного производства, осуществлять регулирование отраслевых и территориальных пропорций [</w:t>
      </w:r>
      <w:r w:rsidR="00D04AFE" w:rsidRPr="00E104E1">
        <w:t>19</w:t>
      </w:r>
      <w:r w:rsidRPr="00E104E1">
        <w:rPr>
          <w:rFonts w:eastAsia="Lucida Sans Unicode" w:cs="Times New Roman"/>
          <w:color w:val="000000"/>
          <w:kern w:val="1"/>
          <w:szCs w:val="28"/>
        </w:rPr>
        <w:t xml:space="preserve">].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color w:val="000000"/>
          <w:kern w:val="1"/>
          <w:szCs w:val="28"/>
        </w:rPr>
      </w:pPr>
      <w:r w:rsidRPr="00E104E1">
        <w:rPr>
          <w:rFonts w:eastAsia="Lucida Sans Unicode" w:cs="Times New Roman"/>
          <w:color w:val="000000"/>
          <w:kern w:val="1"/>
          <w:szCs w:val="28"/>
        </w:rPr>
        <w:t xml:space="preserve">Формирование и исполнение местных финансов осуществляется на основе Конституции РФ, Федерального закона от 6 октября 2003г. № 131-ФЗ «Об общих принципах организации местного самоуправления в Российской Федерации» (с последующими изменениями и дополнениями), уставов муниципальных образований, нормативных актов, принятых местным референдумом, органами, главами и другими должностными лицами местного самоуправления. 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b/>
          <w:bCs/>
          <w:color w:val="000000"/>
          <w:kern w:val="1"/>
          <w:szCs w:val="28"/>
        </w:rPr>
      </w:pPr>
      <w:r w:rsidRPr="00E104E1">
        <w:rPr>
          <w:rFonts w:eastAsia="Lucida Sans Unicode" w:cs="Times New Roman"/>
          <w:color w:val="000000"/>
          <w:kern w:val="1"/>
          <w:szCs w:val="28"/>
        </w:rPr>
        <w:t>Местный уровень финансов (муниципальные финансы), как правило, формируется местными органами власти</w:t>
      </w:r>
      <w:r w:rsidRPr="00E104E1">
        <w:rPr>
          <w:rFonts w:eastAsia="Lucida Sans Unicode" w:cs="Times New Roman"/>
          <w:b/>
          <w:bCs/>
          <w:color w:val="000000"/>
          <w:kern w:val="1"/>
          <w:szCs w:val="28"/>
        </w:rPr>
        <w:t xml:space="preserve">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color w:val="000000"/>
          <w:kern w:val="1"/>
          <w:szCs w:val="28"/>
        </w:rPr>
      </w:pPr>
      <w:r w:rsidRPr="00E104E1">
        <w:rPr>
          <w:rFonts w:eastAsia="Lucida Sans Unicode" w:cs="Times New Roman"/>
          <w:color w:val="000000"/>
          <w:kern w:val="1"/>
          <w:szCs w:val="28"/>
        </w:rPr>
        <w:t>В Российской Федерации признается и гарантир</w:t>
      </w:r>
      <w:r w:rsidR="00D04AFE" w:rsidRPr="00E104E1">
        <w:rPr>
          <w:rFonts w:eastAsia="Lucida Sans Unicode" w:cs="Times New Roman"/>
          <w:color w:val="000000"/>
          <w:kern w:val="1"/>
          <w:szCs w:val="28"/>
        </w:rPr>
        <w:t>уется местное самоуправление</w:t>
      </w:r>
      <w:r w:rsidRPr="00E104E1">
        <w:rPr>
          <w:rFonts w:eastAsia="Lucida Sans Unicode" w:cs="Times New Roman"/>
          <w:color w:val="000000"/>
          <w:kern w:val="1"/>
          <w:szCs w:val="28"/>
        </w:rPr>
        <w:t>[</w:t>
      </w:r>
      <w:r w:rsidR="00D04AFE" w:rsidRPr="00E104E1">
        <w:t>2</w:t>
      </w:r>
      <w:r w:rsidRPr="00E104E1">
        <w:rPr>
          <w:rFonts w:eastAsia="Lucida Sans Unicode" w:cs="Times New Roman"/>
          <w:color w:val="000000"/>
          <w:kern w:val="1"/>
          <w:szCs w:val="28"/>
        </w:rPr>
        <w:t>]. Общие начала финансовой деятельности органов местного самоуправления регулируются на уровне Конституции Российской Федерации, устанавливающей основные принципы организации и деятельности общества и государства.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color w:val="000000"/>
          <w:kern w:val="1"/>
          <w:szCs w:val="28"/>
        </w:rPr>
      </w:pPr>
      <w:r w:rsidRPr="00E104E1">
        <w:rPr>
          <w:rFonts w:eastAsia="Lucida Sans Unicode" w:cs="Times New Roman"/>
          <w:color w:val="000000"/>
          <w:kern w:val="1"/>
          <w:szCs w:val="28"/>
        </w:rPr>
        <w:t xml:space="preserve"> К местным органам власти относятся самостоятельные органы правления в городах и населенных пунктах, они формируют так называемые муниципалитеты, благодаря чему финансы, которыми обладают местные власти, получили название муниципальных финансов. Данные финансы формируются за счет специфических источников и направляются на обеспечение нормального развития и деятельности организаций, необходимых для жителей данного муниципалитета.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color w:val="000000"/>
          <w:kern w:val="1"/>
          <w:szCs w:val="28"/>
        </w:rPr>
      </w:pPr>
      <w:r w:rsidRPr="00E104E1">
        <w:rPr>
          <w:rFonts w:eastAsia="Lucida Sans Unicode" w:cs="Times New Roman"/>
          <w:color w:val="000000"/>
          <w:kern w:val="1"/>
          <w:szCs w:val="28"/>
        </w:rPr>
        <w:t xml:space="preserve">Обобщив вышесказанное, можно дать определение понятию муниципальное образование — это городское, сельское поселение, несколько поселений, объединенных общей территорией, часть поселения, иная населенная территория, в пределах которых осуществляется местное самоуправление, имеются муниципальная собственность, местный бюджет и выборные органы местного самоуправления </w:t>
      </w:r>
      <w:r w:rsidRPr="00AA73A3">
        <w:t>[</w:t>
      </w:r>
      <w:r w:rsidR="00AA73A3" w:rsidRPr="00AA73A3">
        <w:t>12</w:t>
      </w:r>
      <w:r w:rsidRPr="00AA73A3">
        <w:t>, с.169].</w:t>
      </w:r>
      <w:r w:rsidRPr="00E104E1">
        <w:rPr>
          <w:rFonts w:eastAsia="Lucida Sans Unicode" w:cs="Times New Roman"/>
          <w:color w:val="000000"/>
          <w:kern w:val="1"/>
          <w:szCs w:val="28"/>
        </w:rPr>
        <w:t xml:space="preserve">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color w:val="000000"/>
          <w:kern w:val="1"/>
          <w:szCs w:val="28"/>
        </w:rPr>
        <w:t xml:space="preserve">В свою очередь, </w:t>
      </w:r>
      <w:r w:rsidRPr="00AA73A3">
        <w:rPr>
          <w:rFonts w:eastAsia="Lucida Sans Unicode" w:cs="Times New Roman"/>
          <w:bCs/>
          <w:color w:val="000000"/>
          <w:kern w:val="1"/>
          <w:szCs w:val="28"/>
        </w:rPr>
        <w:t>м</w:t>
      </w:r>
      <w:r w:rsidRPr="00AA73A3">
        <w:rPr>
          <w:rFonts w:eastAsia="Lucida Sans Unicode" w:cs="Times New Roman"/>
          <w:bCs/>
          <w:kern w:val="1"/>
          <w:szCs w:val="28"/>
        </w:rPr>
        <w:t>униципальные финансы</w:t>
      </w:r>
      <w:r w:rsidRPr="00E104E1">
        <w:rPr>
          <w:rFonts w:eastAsia="Lucida Sans Unicode" w:cs="Times New Roman"/>
          <w:kern w:val="1"/>
          <w:szCs w:val="28"/>
        </w:rPr>
        <w:t xml:space="preserve"> – это система экономических </w:t>
      </w:r>
      <w:r w:rsidRPr="00E104E1">
        <w:rPr>
          <w:rFonts w:eastAsia="Lucida Sans Unicode" w:cs="Times New Roman"/>
          <w:kern w:val="1"/>
          <w:szCs w:val="28"/>
        </w:rPr>
        <w:lastRenderedPageBreak/>
        <w:t>денежных отношений по формированию, распределению, использованию, контролю фондов денежных средств муниципального образования, предназначенных для удовлетворения потребностей данного муниципального образования и его жителей.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Органы местного самоуправления самостоятельно управляют муниципальной собственностью, формируют, утверждают и исполняют местный бюджет, устанавливают местные налоги и сборы, осуществляют охрану общественного порядка, а также решают иные вопросы местного значения </w:t>
      </w:r>
      <w:r w:rsidRPr="00AA73A3">
        <w:t>[</w:t>
      </w:r>
      <w:r w:rsidR="00AA73A3" w:rsidRPr="00AA73A3">
        <w:t>2</w:t>
      </w:r>
      <w:r w:rsidRPr="00AA73A3">
        <w:t>].</w:t>
      </w:r>
      <w:r w:rsidRPr="00E104E1">
        <w:rPr>
          <w:rFonts w:eastAsia="Lucida Sans Unicode" w:cs="Times New Roman"/>
          <w:kern w:val="1"/>
          <w:szCs w:val="28"/>
        </w:rPr>
        <w:t xml:space="preserve">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Местное самоуправление не выходит за рамки своей компетенции, решает вопросы местного значения и исполняет делегированные государственными органами полномочия </w:t>
      </w:r>
      <w:r w:rsidRPr="00AA73A3">
        <w:t>[</w:t>
      </w:r>
      <w:r w:rsidR="00AA73A3" w:rsidRPr="00AA73A3">
        <w:t>13</w:t>
      </w:r>
      <w:r w:rsidRPr="00AA73A3">
        <w:t>, с.47].</w:t>
      </w:r>
      <w:r w:rsidRPr="00E104E1">
        <w:rPr>
          <w:rFonts w:eastAsia="Lucida Sans Unicode" w:cs="Times New Roman"/>
          <w:kern w:val="1"/>
          <w:szCs w:val="28"/>
        </w:rPr>
        <w:t xml:space="preserve">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Что касается вопроса о соотношении и взаимодействии органов власти государства и органов местного самоуправления, то необходимо еще раз отметить, что органы местного самоуправления не входят в систему органов государственной власти, они не могут назначаться или лишаться своих полномочий «сверху», их состав не должен быть согласован с государственными властными структурами.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Однако тут нет противопоставления государственной и местной власти, все органы власти получают полномочия от народа. Органы государственной власти не могут вмешиваться в вопросы, которые законодательно закреплены за органами местного самоуправления</w:t>
      </w:r>
      <w:r w:rsidR="00AA73A3">
        <w:rPr>
          <w:rFonts w:eastAsia="Lucida Sans Unicode" w:cs="Times New Roman"/>
          <w:kern w:val="1"/>
          <w:sz w:val="24"/>
          <w:szCs w:val="29"/>
        </w:rPr>
        <w:t>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 w:val="24"/>
          <w:szCs w:val="29"/>
        </w:rPr>
      </w:pPr>
      <w:r w:rsidRPr="00E104E1">
        <w:rPr>
          <w:rFonts w:eastAsia="Lucida Sans Unicode" w:cs="Times New Roman"/>
          <w:kern w:val="1"/>
          <w:szCs w:val="28"/>
        </w:rPr>
        <w:t xml:space="preserve">В то же время государственная власть осуществляет нормативное правовое регулирование местного самоуправления, в том числе контроль в случае выделения средств из вышестоящих бюджетов. На всей территории России обязательно исполнение законов, указов Президента РФ, постановлений Правительства РФ. Местное самоуправление получает от государства юридические, экономические и социально-политические гарантии: защиту прав, владение имуществом, разделение полномочий и т.д. </w:t>
      </w:r>
    </w:p>
    <w:p w:rsidR="00E5595E" w:rsidRPr="00E104E1" w:rsidRDefault="00E5595E" w:rsidP="00AA73A3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К основным признакам муниципального образования относятся: </w:t>
      </w:r>
    </w:p>
    <w:p w:rsidR="00E5595E" w:rsidRPr="00E104E1" w:rsidRDefault="00E5595E" w:rsidP="00AA73A3">
      <w:pPr>
        <w:widowControl w:val="0"/>
        <w:numPr>
          <w:ilvl w:val="0"/>
          <w:numId w:val="4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lastRenderedPageBreak/>
        <w:t>общность территории;</w:t>
      </w:r>
    </w:p>
    <w:p w:rsidR="00E5595E" w:rsidRPr="00E104E1" w:rsidRDefault="00E5595E" w:rsidP="00AA73A3">
      <w:pPr>
        <w:widowControl w:val="0"/>
        <w:numPr>
          <w:ilvl w:val="0"/>
          <w:numId w:val="4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наличие муниципальной собственности и местного бюджета;</w:t>
      </w:r>
    </w:p>
    <w:p w:rsidR="00E5595E" w:rsidRPr="00E104E1" w:rsidRDefault="00E5595E" w:rsidP="00AA73A3">
      <w:pPr>
        <w:widowControl w:val="0"/>
        <w:numPr>
          <w:ilvl w:val="0"/>
          <w:numId w:val="4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наличие органов управления</w:t>
      </w:r>
      <w:r w:rsidR="00AA73A3">
        <w:rPr>
          <w:rFonts w:eastAsia="Lucida Sans Unicode" w:cs="Times New Roman"/>
          <w:kern w:val="1"/>
          <w:szCs w:val="28"/>
        </w:rPr>
        <w:t>.</w:t>
      </w:r>
    </w:p>
    <w:p w:rsidR="00E5595E" w:rsidRPr="00E104E1" w:rsidRDefault="00E5595E" w:rsidP="00AA73A3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Местные финансы играют важную экономическую, политическую и социальную роль и выполняют несколько основных функций, таких как распределение, регулирование и контроль.</w:t>
      </w:r>
    </w:p>
    <w:p w:rsidR="00E5595E" w:rsidRPr="00E104E1" w:rsidRDefault="00E5595E" w:rsidP="00AA73A3">
      <w:pPr>
        <w:widowControl w:val="0"/>
        <w:numPr>
          <w:ilvl w:val="0"/>
          <w:numId w:val="5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Распределительная функция местных финансов призвана способствовать организации и развитию сбалансированного и эффективного производства в муниципальном образовании в целях наиболее полного удовлетворения потребностей граждан. При посредстве муниципальных финансов происходит распределение части совокупного общественного продукта и национального дохода. </w:t>
      </w:r>
    </w:p>
    <w:p w:rsidR="00E5595E" w:rsidRPr="00E104E1" w:rsidRDefault="00E5595E" w:rsidP="00AA73A3">
      <w:pPr>
        <w:widowControl w:val="0"/>
        <w:numPr>
          <w:ilvl w:val="0"/>
          <w:numId w:val="5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В условиях рыночной экономики ведущей становится регулирующая роль финансов. Грамотное направление финансовых сре</w:t>
      </w:r>
      <w:proofErr w:type="gramStart"/>
      <w:r w:rsidRPr="00E104E1">
        <w:rPr>
          <w:rFonts w:eastAsia="Lucida Sans Unicode" w:cs="Times New Roman"/>
          <w:kern w:val="1"/>
          <w:szCs w:val="28"/>
        </w:rPr>
        <w:t>дств в р</w:t>
      </w:r>
      <w:proofErr w:type="gramEnd"/>
      <w:r w:rsidRPr="00E104E1">
        <w:rPr>
          <w:rFonts w:eastAsia="Lucida Sans Unicode" w:cs="Times New Roman"/>
          <w:kern w:val="1"/>
          <w:szCs w:val="28"/>
        </w:rPr>
        <w:t>азличные отрасли хозяйства в муниципальном образовании, кредиты и муниципальные займы, налоговые льготы и налоговые ставки, размещение муниципального заказа (использование местных финансов) позволяют не только стимулировать развитие отраслей, но и изменять структуру производства и потребления в муниципальном образовании.</w:t>
      </w:r>
    </w:p>
    <w:p w:rsidR="00E5595E" w:rsidRPr="00E104E1" w:rsidRDefault="00E5595E" w:rsidP="00AA73A3">
      <w:pPr>
        <w:widowControl w:val="0"/>
        <w:numPr>
          <w:ilvl w:val="0"/>
          <w:numId w:val="5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При посредстве муниципальных финансов происходит </w:t>
      </w:r>
      <w:proofErr w:type="gramStart"/>
      <w:r w:rsidRPr="00E104E1">
        <w:rPr>
          <w:rFonts w:eastAsia="Lucida Sans Unicode" w:cs="Times New Roman"/>
          <w:kern w:val="1"/>
          <w:szCs w:val="28"/>
        </w:rPr>
        <w:t>контроль за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 производством и  распределением материальных и социальных благ в сфере компетенции местного самоуправления</w:t>
      </w:r>
      <w:r w:rsidR="00AA73A3">
        <w:rPr>
          <w:rFonts w:eastAsia="Lucida Sans Unicode" w:cs="Times New Roman"/>
          <w:kern w:val="1"/>
          <w:szCs w:val="28"/>
        </w:rPr>
        <w:t>.</w:t>
      </w:r>
    </w:p>
    <w:p w:rsidR="00E5595E" w:rsidRPr="00E104E1" w:rsidRDefault="00E5595E" w:rsidP="00AA73A3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Таким образом, местные финансы – важный рычаг регулирования социально-экономического развития муниципального образования с широкими возможностями воздействия на него. Активное использование регулирующей роли финансов, а также их контрольной функции – необходимые условия развития рыночной экономики.</w:t>
      </w:r>
    </w:p>
    <w:p w:rsidR="00E5595E" w:rsidRPr="00E104E1" w:rsidRDefault="00E5595E" w:rsidP="00C20732">
      <w:pPr>
        <w:widowControl w:val="0"/>
        <w:suppressAutoHyphens/>
        <w:ind w:firstLine="709"/>
        <w:jc w:val="left"/>
        <w:rPr>
          <w:rFonts w:eastAsia="Lucida Sans Unicode" w:cs="Times New Roman"/>
          <w:kern w:val="1"/>
          <w:szCs w:val="28"/>
        </w:rPr>
      </w:pPr>
    </w:p>
    <w:p w:rsidR="00E5595E" w:rsidRPr="00E104E1" w:rsidRDefault="009057EC" w:rsidP="00827146">
      <w:pPr>
        <w:pStyle w:val="1"/>
        <w:rPr>
          <w:rFonts w:eastAsia="Lucida Sans Unicode"/>
        </w:rPr>
      </w:pPr>
      <w:bookmarkStart w:id="4" w:name="_Toc401687449"/>
      <w:r w:rsidRPr="00E104E1">
        <w:rPr>
          <w:rFonts w:eastAsia="Lucida Sans Unicode" w:cs="Tahoma"/>
        </w:rPr>
        <w:lastRenderedPageBreak/>
        <w:t>1.3</w:t>
      </w:r>
      <w:r w:rsidR="00E5595E" w:rsidRPr="00E104E1">
        <w:rPr>
          <w:rFonts w:eastAsia="Lucida Sans Unicode" w:cs="Tahoma"/>
        </w:rPr>
        <w:t xml:space="preserve"> </w:t>
      </w:r>
      <w:r w:rsidR="00E5595E" w:rsidRPr="00E104E1">
        <w:rPr>
          <w:rFonts w:eastAsia="Lucida Sans Unicode"/>
        </w:rPr>
        <w:t>Состав и характеристика отд</w:t>
      </w:r>
      <w:r w:rsidRPr="00E104E1">
        <w:rPr>
          <w:rFonts w:eastAsia="Lucida Sans Unicode"/>
        </w:rPr>
        <w:t>ельных звеньев местных финансов</w:t>
      </w:r>
      <w:bookmarkEnd w:id="4"/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Местные финансы включают муниципальные бюджеты, внебюджетные фонды местных органов власти, муниципальный кредит и финансы муниципальных унитарных предприятий (см. рис.2) [</w:t>
      </w:r>
      <w:r w:rsidR="00021D25" w:rsidRPr="00E104E1">
        <w:t>2</w:t>
      </w:r>
      <w:r w:rsidR="007103A8">
        <w:t>2</w:t>
      </w:r>
      <w:r w:rsidRPr="00E104E1">
        <w:rPr>
          <w:rFonts w:eastAsia="Lucida Sans Unicode" w:cs="Times New Roman"/>
          <w:kern w:val="1"/>
          <w:szCs w:val="28"/>
        </w:rPr>
        <w:t>].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Центральное место в этом звене играют местные бюджеты, которые не входят в состав государственного бюджета и имеют определенную самостоятельность. Местные бюджеты служат проводником социальной политики центральных властей.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 xml:space="preserve">Местное самоуправление в Российской Федерации обеспечивает самостоятельное решение населением вопросов местного значения, владение, пользование и распоряжение муниципальной собственностью </w:t>
      </w:r>
      <w:r w:rsidRPr="00E104E1">
        <w:rPr>
          <w:rFonts w:eastAsia="Lucida Sans Unicode" w:cs="Times New Roman"/>
          <w:spacing w:val="-3"/>
          <w:kern w:val="1"/>
          <w:sz w:val="24"/>
          <w:szCs w:val="24"/>
        </w:rPr>
        <w:t>[</w:t>
      </w:r>
      <w:r w:rsidR="00021D25" w:rsidRPr="00E104E1">
        <w:t>2</w:t>
      </w:r>
      <w:r w:rsidR="00021D25" w:rsidRPr="00274DB6">
        <w:t>].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 xml:space="preserve">Местные органы власти обладают правом образовывать </w:t>
      </w:r>
      <w:r w:rsidRPr="00E104E1">
        <w:rPr>
          <w:rFonts w:eastAsia="Lucida Sans Unicode" w:cs="Times New Roman"/>
          <w:iCs/>
          <w:spacing w:val="-3"/>
          <w:kern w:val="1"/>
          <w:szCs w:val="28"/>
        </w:rPr>
        <w:t>внебюджетные фонды</w:t>
      </w:r>
      <w:r w:rsidRPr="00E104E1">
        <w:rPr>
          <w:rFonts w:eastAsia="Lucida Sans Unicode" w:cs="Times New Roman"/>
          <w:spacing w:val="-3"/>
          <w:kern w:val="1"/>
          <w:szCs w:val="28"/>
        </w:rPr>
        <w:t>. Внебюджетные фонды, создаваемые на федеральном уровне, как правило, характеризуются выделением части передаваемой в распоряжение территориальных властных структур. Это достигается путем определения доли налогов, поступающей в местные внебюджетные фонды. Внебюджетные фонды органов местного самоуправления могут формироваться за счет следующих источников: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– добровольных взносов юридических и физических лиц;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– доходов от аукционов;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– доходов от местных займов;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– доходов от продажи объектов городской, районной муниципальной собственности, доходов от продажи населению квартир и домов относящихся к муниципальной собственности;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– штрафов за загрязнение окружающей среды, установленных местными органами власти, в зависимости от нанесенного ущерба, предприятиями всех форм собственности и др.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iCs/>
          <w:spacing w:val="-3"/>
          <w:kern w:val="1"/>
          <w:szCs w:val="28"/>
        </w:rPr>
        <w:t xml:space="preserve">Муниципальный кредит </w:t>
      </w:r>
      <w:r w:rsidRPr="00E104E1">
        <w:rPr>
          <w:rFonts w:eastAsia="Lucida Sans Unicode" w:cs="Times New Roman"/>
          <w:spacing w:val="-3"/>
          <w:kern w:val="1"/>
          <w:szCs w:val="28"/>
        </w:rPr>
        <w:t>— это кредит, в котором муниципальное образование является кредитором или заемщиком.</w:t>
      </w:r>
    </w:p>
    <w:p w:rsidR="00E5595E" w:rsidRPr="00E104E1" w:rsidRDefault="00E5595E" w:rsidP="00021D25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Целями муниципального кредитования могут выступать:</w:t>
      </w:r>
    </w:p>
    <w:p w:rsidR="00E5595E" w:rsidRPr="00E104E1" w:rsidRDefault="00E5595E" w:rsidP="00021D25">
      <w:pPr>
        <w:widowControl w:val="0"/>
        <w:numPr>
          <w:ilvl w:val="0"/>
          <w:numId w:val="8"/>
        </w:numPr>
        <w:suppressAutoHyphens/>
        <w:ind w:firstLine="709"/>
        <w:jc w:val="left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lastRenderedPageBreak/>
        <w:t>финансирование бюджетного дефицита,</w:t>
      </w:r>
    </w:p>
    <w:p w:rsidR="00E5595E" w:rsidRPr="00E104E1" w:rsidRDefault="00E5595E" w:rsidP="00021D25">
      <w:pPr>
        <w:widowControl w:val="0"/>
        <w:numPr>
          <w:ilvl w:val="0"/>
          <w:numId w:val="8"/>
        </w:numPr>
        <w:suppressAutoHyphens/>
        <w:ind w:firstLine="709"/>
        <w:jc w:val="left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поддержка муниципальных образований,</w:t>
      </w:r>
    </w:p>
    <w:p w:rsidR="00E5595E" w:rsidRPr="00E104E1" w:rsidRDefault="00E5595E" w:rsidP="00021D25">
      <w:pPr>
        <w:widowControl w:val="0"/>
        <w:numPr>
          <w:ilvl w:val="0"/>
          <w:numId w:val="8"/>
        </w:numPr>
        <w:suppressAutoHyphens/>
        <w:ind w:firstLine="709"/>
        <w:jc w:val="left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поддержка приоритетных для экономики секторов и видов деятельности.</w:t>
      </w:r>
    </w:p>
    <w:p w:rsidR="00E5595E" w:rsidRPr="00E104E1" w:rsidRDefault="00E5595E" w:rsidP="00021D25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 w:val="24"/>
          <w:szCs w:val="24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 xml:space="preserve">Муниципальные заимствования - займы и кредиты, привлекаемые от физических и юридических лиц, по которым возникают долговые обязательства  муниципального образования как заемщика или гаранта погашения займов (кредитов) другими заемщиками </w:t>
      </w:r>
      <w:r w:rsidRPr="007103A8">
        <w:t>[</w:t>
      </w:r>
      <w:r w:rsidR="007103A8" w:rsidRPr="007103A8">
        <w:t>1</w:t>
      </w:r>
      <w:r w:rsidRPr="007103A8">
        <w:t>].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 xml:space="preserve">Право осуществления муниципальных заимствований от имени муниципального образования в соответствии с БК РФ и уставом муниципального образования принадлежит местной администрации.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 w:val="24"/>
          <w:szCs w:val="24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 xml:space="preserve">Муниципальные образования вправе осуществлять заимствования у Российской Федерации в иностранной валюте, предоставлять Российской Федерации гарантии в иностранной валюте исключительно в рамках использования целевых иностранных кредитов (заимствований). При этом указанные заимствования и предоставление гарантий не являются внешними заимствованиями и не приводят к образованию внешнего долга муниципального образования </w:t>
      </w:r>
      <w:r w:rsidRPr="00E104E1">
        <w:rPr>
          <w:rFonts w:eastAsia="Lucida Sans Unicode" w:cs="Times New Roman"/>
          <w:spacing w:val="-3"/>
          <w:kern w:val="1"/>
          <w:sz w:val="24"/>
          <w:szCs w:val="24"/>
        </w:rPr>
        <w:t>[</w:t>
      </w:r>
      <w:r w:rsidR="00021D25" w:rsidRPr="00E104E1">
        <w:t>2</w:t>
      </w:r>
      <w:r w:rsidR="007103A8">
        <w:t>3</w:t>
      </w:r>
      <w:r w:rsidR="00021D25" w:rsidRPr="00E104E1">
        <w:t>].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Договор муниципального займа заключается путем приобретения инвестором выпущенных муниципальных ценных бумаг, удовлетворяющих право инвестора на получение от заемщика предоставленных ему взаймы имущества, установленных процентов.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Заимствования средств бюджетом приводит к формированию муниципального долга, т.е. к накоплению муниципальным образованием задолженности, подлежащей погашению в форме основного долга и начисленных на него процентов. Поступления сре</w:t>
      </w:r>
      <w:proofErr w:type="gramStart"/>
      <w:r w:rsidRPr="00E104E1">
        <w:rPr>
          <w:rFonts w:eastAsia="Lucida Sans Unicode" w:cs="Times New Roman"/>
          <w:spacing w:val="-3"/>
          <w:kern w:val="1"/>
          <w:szCs w:val="28"/>
        </w:rPr>
        <w:t>дств в б</w:t>
      </w:r>
      <w:proofErr w:type="gramEnd"/>
      <w:r w:rsidRPr="00E104E1">
        <w:rPr>
          <w:rFonts w:eastAsia="Lucida Sans Unicode" w:cs="Times New Roman"/>
          <w:spacing w:val="-3"/>
          <w:kern w:val="1"/>
          <w:szCs w:val="28"/>
        </w:rPr>
        <w:t>юджет от заимствований и других долговых обязательств отражаются в бюджете как источники финансирования дефицита бюджета. Расходы на обслуживание долговых обязательств, включая дисконт по дисконтным ценным бумагам, отражаются в бюджете как расходы на обслуживание муниципального долга.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Cs w:val="28"/>
        </w:rPr>
      </w:pPr>
      <w:r w:rsidRPr="00E104E1">
        <w:rPr>
          <w:rFonts w:eastAsia="Lucida Sans Unicode" w:cs="Times New Roman"/>
          <w:iCs/>
          <w:spacing w:val="-3"/>
          <w:kern w:val="1"/>
          <w:szCs w:val="28"/>
        </w:rPr>
        <w:lastRenderedPageBreak/>
        <w:t xml:space="preserve">Финансы муниципального унитарного предприятия </w:t>
      </w:r>
      <w:r w:rsidR="007103A8">
        <w:rPr>
          <w:rFonts w:eastAsia="Lucida Sans Unicode" w:cs="Times New Roman"/>
          <w:iCs/>
          <w:spacing w:val="-3"/>
          <w:kern w:val="1"/>
          <w:szCs w:val="28"/>
        </w:rPr>
        <w:t>-</w:t>
      </w:r>
      <w:r w:rsidRPr="00E104E1">
        <w:rPr>
          <w:rFonts w:eastAsia="Lucida Sans Unicode" w:cs="Times New Roman"/>
          <w:iCs/>
          <w:spacing w:val="-3"/>
          <w:kern w:val="1"/>
          <w:szCs w:val="28"/>
        </w:rPr>
        <w:t xml:space="preserve"> </w:t>
      </w:r>
      <w:r w:rsidRPr="00E104E1">
        <w:rPr>
          <w:rFonts w:eastAsia="Lucida Sans Unicode" w:cs="Times New Roman"/>
          <w:spacing w:val="-3"/>
          <w:kern w:val="1"/>
          <w:szCs w:val="28"/>
        </w:rPr>
        <w:t xml:space="preserve">денежные отношения, возникающие в процессе формирования и использования основных фондов и оборотных средств, производства и продажи продукции, образования, распределения и использования прибыли муниципального унитарного предприятия.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3"/>
          <w:kern w:val="1"/>
          <w:sz w:val="24"/>
          <w:szCs w:val="24"/>
        </w:rPr>
      </w:pPr>
      <w:proofErr w:type="gramStart"/>
      <w:r w:rsidRPr="00E104E1">
        <w:rPr>
          <w:rFonts w:eastAsia="Lucida Sans Unicode" w:cs="Times New Roman"/>
          <w:spacing w:val="-3"/>
          <w:kern w:val="1"/>
          <w:szCs w:val="28"/>
        </w:rPr>
        <w:t>Специфика организации финансов и имущества унитарных предприятий обусловлена тем, что их учредителем являются органы местного самоуправления: порядок и источники формирования уставного фонда унитарного предприятия определяются органами местного самоуправления; имущество унитарного предприятия находится в собственности муниципальных органов, является неделимым, не может быть распределено по вкладам между акционерами и работниками предприятия и принадлежит предприятию на праве хозяйственного ведения или оперативного управления;</w:t>
      </w:r>
      <w:proofErr w:type="gramEnd"/>
      <w:r w:rsidRPr="00E104E1">
        <w:rPr>
          <w:rFonts w:eastAsia="Lucida Sans Unicode" w:cs="Times New Roman"/>
          <w:spacing w:val="-3"/>
          <w:kern w:val="1"/>
          <w:szCs w:val="28"/>
        </w:rPr>
        <w:t xml:space="preserve"> продукция и доходы, полученные унитарным предприятием от использования имущества, а также имущество, приобретенное за счет полученной прибыли, являются собственностью муниципалитетов и поступают в хозяйственное ведение предприятия</w:t>
      </w:r>
      <w:r w:rsidR="00021D25" w:rsidRPr="00E104E1">
        <w:rPr>
          <w:rFonts w:eastAsia="Lucida Sans Unicode" w:cs="Times New Roman"/>
          <w:spacing w:val="-3"/>
          <w:kern w:val="1"/>
          <w:sz w:val="24"/>
          <w:szCs w:val="24"/>
        </w:rPr>
        <w:t>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4"/>
          <w:kern w:val="1"/>
          <w:szCs w:val="28"/>
        </w:rPr>
      </w:pPr>
      <w:r w:rsidRPr="00E104E1">
        <w:rPr>
          <w:rFonts w:eastAsia="Lucida Sans Unicode" w:cs="Times New Roman"/>
          <w:spacing w:val="-3"/>
          <w:kern w:val="1"/>
          <w:szCs w:val="28"/>
        </w:rPr>
        <w:t>В России в состав муниципальных финансов включаются финан</w:t>
      </w:r>
      <w:r w:rsidRPr="00E104E1">
        <w:rPr>
          <w:rFonts w:eastAsia="Lucida Sans Unicode" w:cs="Times New Roman"/>
          <w:spacing w:val="-4"/>
          <w:kern w:val="1"/>
          <w:szCs w:val="28"/>
        </w:rPr>
        <w:t>сы городов, районов, поселков и других населенных пунктов.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Times-Roman" w:cs="Times-Roman"/>
          <w:spacing w:val="-4"/>
          <w:kern w:val="1"/>
          <w:szCs w:val="28"/>
        </w:rPr>
      </w:pPr>
      <w:r w:rsidRPr="00E104E1">
        <w:rPr>
          <w:rFonts w:eastAsia="Lucida Sans Unicode" w:cs="Times New Roman"/>
          <w:spacing w:val="-4"/>
          <w:kern w:val="1"/>
          <w:szCs w:val="28"/>
        </w:rPr>
        <w:t xml:space="preserve">Состав местных финансов представлен на </w:t>
      </w:r>
      <w:r w:rsidRPr="00E104E1">
        <w:rPr>
          <w:rFonts w:eastAsia="Times-Roman" w:cs="Times-Roman"/>
          <w:spacing w:val="-4"/>
          <w:kern w:val="1"/>
          <w:szCs w:val="28"/>
        </w:rPr>
        <w:t xml:space="preserve">рис. 3. </w:t>
      </w:r>
    </w:p>
    <w:p w:rsidR="00021D25" w:rsidRPr="00E104E1" w:rsidRDefault="00021D25" w:rsidP="00C20732">
      <w:pPr>
        <w:widowControl w:val="0"/>
        <w:suppressAutoHyphens/>
        <w:ind w:firstLine="709"/>
        <w:rPr>
          <w:rFonts w:eastAsia="Lucida Sans Unicode" w:cs="Times New Roman"/>
          <w:spacing w:val="-4"/>
          <w:kern w:val="1"/>
          <w:szCs w:val="28"/>
        </w:rPr>
      </w:pPr>
    </w:p>
    <w:p w:rsidR="00021D25" w:rsidRPr="00E104E1" w:rsidRDefault="00021D25" w:rsidP="00C20732">
      <w:pPr>
        <w:widowControl w:val="0"/>
        <w:suppressAutoHyphens/>
        <w:ind w:firstLine="709"/>
        <w:rPr>
          <w:rFonts w:eastAsia="Lucida Sans Unicode" w:cs="Times New Roman"/>
          <w:spacing w:val="-4"/>
          <w:kern w:val="1"/>
          <w:szCs w:val="28"/>
        </w:rPr>
      </w:pPr>
    </w:p>
    <w:p w:rsidR="00E5595E" w:rsidRPr="00E104E1" w:rsidRDefault="0094765C" w:rsidP="00C20732">
      <w:pPr>
        <w:widowControl w:val="0"/>
        <w:suppressAutoHyphens/>
        <w:ind w:firstLine="709"/>
        <w:rPr>
          <w:rFonts w:eastAsia="Lucida Sans Unicode" w:cs="Times New Roman"/>
          <w:spacing w:val="-4"/>
          <w:kern w:val="1"/>
          <w:szCs w:val="28"/>
        </w:rPr>
      </w:pP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9" o:spid="_x0000_s1036" type="#_x0000_t202" style="position:absolute;left:0;text-align:left;margin-left:138.5pt;margin-top:-8.15pt;width:208.5pt;height:55.8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Местные финансы Российской Федерации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8" o:spid="_x0000_s1037" type="#_x0000_t202" style="position:absolute;left:0;text-align:left;margin-left:7.3pt;margin-top:89.75pt;width:96.75pt;height:53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Бюджеты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 xml:space="preserve"> муниципальных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районов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7" o:spid="_x0000_s1038" type="#_x0000_t202" style="position:absolute;left:0;text-align:left;margin-left:120.55pt;margin-top:89.75pt;width:96.75pt;height:53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Бюджеты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 xml:space="preserve">городских 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округов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6" o:spid="_x0000_s1039" type="#_x0000_t202" style="position:absolute;left:0;text-align:left;margin-left:233.05pt;margin-top:89pt;width:105pt;height:53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Бюджеты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городских и сельских</w:t>
                  </w:r>
                </w:p>
                <w:p w:rsidR="005C5F71" w:rsidRDefault="005C5F71" w:rsidP="00E5595E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поселений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shape id="Поле 5" o:spid="_x0000_s1040" type="#_x0000_t202" style="position:absolute;left:0;text-align:left;margin-left:356.05pt;margin-top:89pt;width:136.5pt;height:53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" strokeweight=".26mm">
            <v:stroke joinstyle="round"/>
            <v:textbox inset="0,0,0,0">
              <w:txbxContent>
                <w:p w:rsidR="005C5F71" w:rsidRDefault="005C5F71" w:rsidP="00E5595E">
                  <w:pPr>
                    <w:jc w:val="center"/>
                    <w:rPr>
                      <w:szCs w:val="20"/>
                    </w:rPr>
                  </w:pPr>
                  <w:r>
                    <w:rPr>
                      <w:rFonts w:cs="Tahoma"/>
                    </w:rPr>
                    <w:t xml:space="preserve">Бюджеты  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городов </w:t>
                  </w:r>
                </w:p>
                <w:p w:rsidR="005C5F71" w:rsidRDefault="005C5F71" w:rsidP="00E5595E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федерального значения ― </w:t>
                  </w:r>
                </w:p>
                <w:p w:rsidR="005C5F71" w:rsidRDefault="005C5F71" w:rsidP="00E5595E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Москвы и Санкт-Петербурга</w:t>
                  </w:r>
                </w:p>
              </w:txbxContent>
            </v:textbox>
          </v:shap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4" o:spid="_x0000_s1044" style="position:absolute;left:0;text-align:left;flip:x;z-index:251687936;visibility:visible" from="55.3pt,47.75pt" to="173.8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" strokeweight=".26mm">
            <v:stroke endarrow="block"/>
          </v:lin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3" o:spid="_x0000_s1043" style="position:absolute;left:0;text-align:left;flip:x;z-index:251688960;visibility:visible" from="173.8pt,48.5pt" to="209.8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" strokeweight=".26mm">
            <v:stroke endarrow="block"/>
          </v:lin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2" o:spid="_x0000_s1042" style="position:absolute;left:0;text-align:left;z-index:251689984;visibility:visible" from="271.3pt,47.75pt" to="304.3pt,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" strokeweight=".26mm">
            <v:stroke endarrow="block"/>
          </v:line>
        </w:pict>
      </w:r>
      <w:r>
        <w:rPr>
          <w:rFonts w:ascii="Arial" w:eastAsia="Lucida Sans Unicode" w:hAnsi="Arial" w:cs="Times New Roman"/>
          <w:noProof/>
          <w:kern w:val="1"/>
          <w:sz w:val="20"/>
          <w:szCs w:val="24"/>
          <w:lang w:eastAsia="ru-RU"/>
        </w:rPr>
        <w:pict>
          <v:line id="Прямая соединительная линия 1" o:spid="_x0000_s1041" style="position:absolute;left:0;text-align:left;z-index:251691008;visibility:visible" from="313.3pt,47.75pt" to="410.8pt,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" strokeweight=".26mm">
            <v:stroke endarrow="block"/>
          </v:line>
        </w:pic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4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4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4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spacing w:val="-4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E5595E" w:rsidRPr="00E104E1" w:rsidRDefault="00E5595E" w:rsidP="00021D25">
      <w:pPr>
        <w:jc w:val="center"/>
      </w:pPr>
      <w:r w:rsidRPr="00E104E1">
        <w:t>Рис</w:t>
      </w:r>
      <w:r w:rsidR="00021D25" w:rsidRPr="00E104E1">
        <w:t xml:space="preserve">унок </w:t>
      </w:r>
      <w:r w:rsidRPr="00E104E1">
        <w:t xml:space="preserve">3. </w:t>
      </w:r>
      <w:r w:rsidR="00021D25" w:rsidRPr="00E104E1">
        <w:t xml:space="preserve">- </w:t>
      </w:r>
      <w:r w:rsidRPr="00E104E1">
        <w:t>Состав ме</w:t>
      </w:r>
      <w:r w:rsidR="00021D25" w:rsidRPr="00E104E1">
        <w:t>стных финансов</w:t>
      </w:r>
    </w:p>
    <w:p w:rsidR="00E5595E" w:rsidRPr="001E1FFE" w:rsidRDefault="00E5595E" w:rsidP="00C20732">
      <w:pPr>
        <w:widowControl w:val="0"/>
        <w:suppressAutoHyphens/>
        <w:ind w:firstLine="709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lastRenderedPageBreak/>
        <w:t>Структуру органов местного самоуправления составляют представительный орган муниципального образования, глава муниципального образования, местная администрация (исполнительно-распорядительный орган муниципального образования), контрольный орган муниципального образования, иные органы и выборные должностные лица местного самоуправления, предусмотренные уставом муниципального образования и обладающие собственными полномочиями по решению вопросов местного значения [</w:t>
      </w:r>
      <w:r w:rsidR="00021D25" w:rsidRPr="001E1FFE">
        <w:rPr>
          <w:rFonts w:cs="Times New Roman"/>
          <w:szCs w:val="28"/>
        </w:rPr>
        <w:t>4</w:t>
      </w:r>
      <w:r w:rsidRPr="001E1FFE">
        <w:rPr>
          <w:rFonts w:eastAsia="TimesNewRomanPSMT" w:cs="Times New Roman"/>
          <w:kern w:val="1"/>
          <w:szCs w:val="28"/>
        </w:rPr>
        <w:t xml:space="preserve">]. </w:t>
      </w:r>
    </w:p>
    <w:p w:rsidR="00E5595E" w:rsidRPr="001E1FFE" w:rsidRDefault="00E5595E" w:rsidP="00C20732">
      <w:pPr>
        <w:widowControl w:val="0"/>
        <w:suppressAutoHyphens/>
        <w:ind w:firstLine="709"/>
        <w:rPr>
          <w:rFonts w:eastAsia="TimesNewRomanPSMT" w:cs="Times New Roman"/>
          <w:iCs/>
          <w:kern w:val="1"/>
          <w:szCs w:val="28"/>
        </w:rPr>
      </w:pPr>
      <w:r w:rsidRPr="001E1FFE">
        <w:rPr>
          <w:rFonts w:eastAsia="TimesNewRomanPSMT" w:cs="Times New Roman"/>
          <w:bCs/>
          <w:kern w:val="1"/>
          <w:szCs w:val="28"/>
        </w:rPr>
        <w:t>Органы, осуществляющие управление муниципальными финансами,</w:t>
      </w:r>
      <w:r w:rsidRPr="001E1FFE">
        <w:rPr>
          <w:rFonts w:eastAsia="TimesNewRomanPSMT" w:cs="Times New Roman"/>
          <w:bCs/>
          <w:iCs/>
          <w:kern w:val="1"/>
          <w:szCs w:val="28"/>
        </w:rPr>
        <w:t xml:space="preserve"> </w:t>
      </w:r>
      <w:r w:rsidRPr="001E1FFE">
        <w:rPr>
          <w:rFonts w:eastAsia="TimesNewRomanPSMT" w:cs="Times New Roman"/>
          <w:kern w:val="1"/>
          <w:szCs w:val="28"/>
        </w:rPr>
        <w:t xml:space="preserve">определяются уставом и иными правовыми актами муниципального образования, принятыми в соответствии с федеральным законодательством и законодательством соответствующего субъекта РФ. </w:t>
      </w:r>
      <w:r w:rsidRPr="001E1FFE">
        <w:rPr>
          <w:rFonts w:eastAsia="TimesNewRomanPSMT" w:cs="Times New Roman"/>
          <w:iCs/>
          <w:kern w:val="1"/>
          <w:szCs w:val="28"/>
        </w:rPr>
        <w:t xml:space="preserve">Как правило, к данным органам муниципального образования относятся: </w:t>
      </w:r>
    </w:p>
    <w:p w:rsidR="00E5595E" w:rsidRPr="001E1FFE" w:rsidRDefault="00E5595E" w:rsidP="00021D25">
      <w:pPr>
        <w:widowControl w:val="0"/>
        <w:numPr>
          <w:ilvl w:val="0"/>
          <w:numId w:val="7"/>
        </w:numPr>
        <w:suppressAutoHyphens/>
        <w:ind w:left="0" w:firstLine="709"/>
        <w:jc w:val="left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>глава;</w:t>
      </w:r>
    </w:p>
    <w:p w:rsidR="00E5595E" w:rsidRPr="001E1FFE" w:rsidRDefault="00E5595E" w:rsidP="00021D25">
      <w:pPr>
        <w:widowControl w:val="0"/>
        <w:numPr>
          <w:ilvl w:val="0"/>
          <w:numId w:val="6"/>
        </w:numPr>
        <w:suppressAutoHyphens/>
        <w:ind w:firstLine="709"/>
        <w:jc w:val="left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>представительный орган;</w:t>
      </w:r>
    </w:p>
    <w:p w:rsidR="00E5595E" w:rsidRPr="001E1FFE" w:rsidRDefault="00E5595E" w:rsidP="00021D25">
      <w:pPr>
        <w:widowControl w:val="0"/>
        <w:numPr>
          <w:ilvl w:val="0"/>
          <w:numId w:val="6"/>
        </w:numPr>
        <w:suppressAutoHyphens/>
        <w:ind w:firstLine="709"/>
        <w:jc w:val="left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>исполнительный орган;</w:t>
      </w:r>
    </w:p>
    <w:p w:rsidR="00E5595E" w:rsidRPr="001E1FFE" w:rsidRDefault="00E5595E" w:rsidP="00021D25">
      <w:pPr>
        <w:widowControl w:val="0"/>
        <w:numPr>
          <w:ilvl w:val="0"/>
          <w:numId w:val="6"/>
        </w:numPr>
        <w:suppressAutoHyphens/>
        <w:ind w:firstLine="709"/>
        <w:jc w:val="left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>иные органы.</w:t>
      </w:r>
    </w:p>
    <w:p w:rsidR="00E5595E" w:rsidRPr="001E1FFE" w:rsidRDefault="00E5595E" w:rsidP="00021D25">
      <w:pPr>
        <w:widowControl w:val="0"/>
        <w:suppressAutoHyphens/>
        <w:ind w:firstLine="709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 xml:space="preserve">Порядок формирования, полномочия, срок полномочий, подотчетность, подконтрольность органов местного самоуправления, а также иные вопросы организации и деятельности указанных органов определяются уставом муниципального образования. </w:t>
      </w:r>
    </w:p>
    <w:p w:rsidR="00E5595E" w:rsidRPr="001E1FFE" w:rsidRDefault="00E5595E" w:rsidP="00021D25">
      <w:pPr>
        <w:widowControl w:val="0"/>
        <w:suppressAutoHyphens/>
        <w:ind w:firstLine="709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 xml:space="preserve">Структура местной администрации утверждается представительным органом муниципального образования, в нее могут входить отраслевые (функциональные) и территориальные органы местной администрации </w:t>
      </w:r>
      <w:r w:rsidRPr="001E1FFE">
        <w:rPr>
          <w:rFonts w:eastAsia="TimesNewRomanPSMT" w:cs="Times New Roman"/>
          <w:color w:val="000000"/>
          <w:kern w:val="1"/>
          <w:szCs w:val="28"/>
        </w:rPr>
        <w:t>[</w:t>
      </w:r>
      <w:r w:rsidR="00021D25" w:rsidRPr="001E1FFE">
        <w:rPr>
          <w:rFonts w:cs="Times New Roman"/>
          <w:szCs w:val="28"/>
        </w:rPr>
        <w:t>4</w:t>
      </w:r>
      <w:r w:rsidRPr="001E1FFE">
        <w:rPr>
          <w:rFonts w:eastAsia="TimesNewRomanPSMT" w:cs="Times New Roman"/>
          <w:kern w:val="1"/>
          <w:szCs w:val="28"/>
        </w:rPr>
        <w:t>].</w:t>
      </w:r>
    </w:p>
    <w:p w:rsidR="00E5595E" w:rsidRPr="001E1FFE" w:rsidRDefault="00E5595E" w:rsidP="00C20732">
      <w:pPr>
        <w:widowControl w:val="0"/>
        <w:suppressAutoHyphens/>
        <w:ind w:firstLine="709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>Экономическую основу местного самоуправления составляют находящееся в муниципальной собственности имущество, средства местных бюджетов, а также имущественные права муниципальных образований. Целями совершенствования и развития экономических основ местного самоуправления являются:</w:t>
      </w:r>
    </w:p>
    <w:p w:rsidR="00E5595E" w:rsidRPr="001E1FFE" w:rsidRDefault="00E5595E" w:rsidP="00C20732">
      <w:pPr>
        <w:widowControl w:val="0"/>
        <w:suppressAutoHyphens/>
        <w:ind w:firstLine="709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 xml:space="preserve">• повышение эффективности решения вопросов местного значения, </w:t>
      </w:r>
      <w:r w:rsidRPr="001E1FFE">
        <w:rPr>
          <w:rFonts w:eastAsia="TimesNewRomanPSMT" w:cs="Times New Roman"/>
          <w:kern w:val="1"/>
          <w:szCs w:val="28"/>
        </w:rPr>
        <w:lastRenderedPageBreak/>
        <w:t>отнесенных к компетенции муниципальных образований;</w:t>
      </w:r>
    </w:p>
    <w:p w:rsidR="00E5595E" w:rsidRPr="001E1FFE" w:rsidRDefault="00E5595E" w:rsidP="00C20732">
      <w:pPr>
        <w:widowControl w:val="0"/>
        <w:suppressAutoHyphens/>
        <w:ind w:firstLine="709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>• повышение стимулов к развитию экономического и налогового потенциала муниципального образования для увеличения доходной части бюджета;</w:t>
      </w:r>
    </w:p>
    <w:p w:rsidR="00E5595E" w:rsidRPr="001E1FFE" w:rsidRDefault="00E5595E" w:rsidP="00C20732">
      <w:pPr>
        <w:widowControl w:val="0"/>
        <w:suppressAutoHyphens/>
        <w:ind w:firstLine="709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kern w:val="1"/>
          <w:szCs w:val="28"/>
        </w:rPr>
        <w:t>• разработка и внедрение в практику муниципального управления современных методов управления местными финансами, муниципальным имуществом, социально-экономическим развитием муниципальных образований.</w:t>
      </w:r>
    </w:p>
    <w:p w:rsidR="00E5595E" w:rsidRPr="001E1FFE" w:rsidRDefault="00E5595E" w:rsidP="00C20732">
      <w:pPr>
        <w:widowControl w:val="0"/>
        <w:suppressAutoHyphens/>
        <w:ind w:firstLine="709"/>
        <w:rPr>
          <w:rFonts w:eastAsia="TimesNewRomanPSMT" w:cs="Times New Roman"/>
          <w:kern w:val="1"/>
          <w:szCs w:val="28"/>
        </w:rPr>
      </w:pPr>
      <w:r w:rsidRPr="001E1FFE">
        <w:rPr>
          <w:rFonts w:eastAsia="TimesNewRomanPSMT" w:cs="Times New Roman"/>
          <w:color w:val="000000"/>
          <w:kern w:val="1"/>
          <w:szCs w:val="28"/>
        </w:rPr>
        <w:t>Управление финанса</w:t>
      </w:r>
      <w:r w:rsidRPr="001E1FFE">
        <w:rPr>
          <w:rFonts w:eastAsia="TimesNewRomanPSMT" w:cs="Times New Roman"/>
          <w:kern w:val="1"/>
          <w:szCs w:val="28"/>
        </w:rPr>
        <w:t xml:space="preserve">ми в Российской Федерации осуществляется </w:t>
      </w:r>
      <w:r w:rsidRPr="001E1FFE">
        <w:rPr>
          <w:rFonts w:eastAsia="TimesNewRomanPSMT" w:cs="Times New Roman"/>
          <w:iCs/>
          <w:kern w:val="1"/>
          <w:szCs w:val="28"/>
        </w:rPr>
        <w:t>финансовым аппаратом</w:t>
      </w:r>
      <w:r w:rsidRPr="001E1FFE">
        <w:rPr>
          <w:rFonts w:eastAsia="TimesNewRomanPSMT" w:cs="Times New Roman"/>
          <w:b/>
          <w:bCs/>
          <w:kern w:val="1"/>
          <w:szCs w:val="28"/>
        </w:rPr>
        <w:t xml:space="preserve">, </w:t>
      </w:r>
      <w:r w:rsidRPr="001E1FFE">
        <w:rPr>
          <w:rFonts w:eastAsia="TimesNewRomanPSMT" w:cs="Times New Roman"/>
          <w:kern w:val="1"/>
          <w:szCs w:val="28"/>
        </w:rPr>
        <w:t>под которым понимается совокупность всех организационных структур, осуществляющих управление финансами.</w:t>
      </w:r>
    </w:p>
    <w:p w:rsidR="00E5595E" w:rsidRPr="001E1FFE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AA73A3" w:rsidRPr="00E104E1" w:rsidRDefault="00AA73A3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1C1A81">
      <w:pPr>
        <w:pStyle w:val="1"/>
        <w:rPr>
          <w:rFonts w:eastAsia="Times-Roman"/>
        </w:rPr>
      </w:pPr>
      <w:bookmarkStart w:id="5" w:name="_Toc401687450"/>
      <w:r w:rsidRPr="00E104E1">
        <w:rPr>
          <w:rFonts w:eastAsia="Times-Roman"/>
        </w:rPr>
        <w:lastRenderedPageBreak/>
        <w:t>2.  Бюджеты муниципальных образований как основное звено местных финансов</w:t>
      </w:r>
      <w:bookmarkEnd w:id="5"/>
    </w:p>
    <w:p w:rsidR="00E5595E" w:rsidRPr="00E104E1" w:rsidRDefault="00E5595E" w:rsidP="001C1A81">
      <w:pPr>
        <w:pStyle w:val="1"/>
        <w:rPr>
          <w:rFonts w:eastAsia="Times-Roman"/>
        </w:rPr>
      </w:pPr>
      <w:bookmarkStart w:id="6" w:name="_Toc401687451"/>
      <w:r w:rsidRPr="00E104E1">
        <w:rPr>
          <w:rFonts w:eastAsia="Times-Roman"/>
        </w:rPr>
        <w:t>2.1 Понятие местных бюджетов, их структура</w:t>
      </w:r>
      <w:bookmarkEnd w:id="6"/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iCs/>
          <w:color w:val="000000"/>
          <w:kern w:val="1"/>
          <w:szCs w:val="28"/>
        </w:rPr>
        <w:t>Бюджеты муниципальных образований</w:t>
      </w:r>
      <w:r w:rsidRPr="00E104E1">
        <w:rPr>
          <w:rFonts w:eastAsia="Times-Roman" w:cs="Times-Roman"/>
          <w:b/>
          <w:bCs/>
          <w:color w:val="000000"/>
          <w:kern w:val="1"/>
          <w:szCs w:val="28"/>
        </w:rPr>
        <w:t xml:space="preserve"> </w:t>
      </w:r>
      <w:r w:rsidRPr="00E104E1">
        <w:rPr>
          <w:rFonts w:eastAsia="Times-Roman" w:cs="Times-Roman"/>
          <w:color w:val="000000"/>
          <w:kern w:val="1"/>
          <w:szCs w:val="28"/>
        </w:rPr>
        <w:t xml:space="preserve">именуются местными </w:t>
      </w:r>
      <w:r w:rsidRPr="00E104E1">
        <w:rPr>
          <w:rFonts w:eastAsia="Times-Roman" w:cs="Times-Roman"/>
          <w:kern w:val="1"/>
          <w:szCs w:val="28"/>
        </w:rPr>
        <w:t xml:space="preserve">бюджетами. Органы местного самоуправления муниципального образования не являются органами государственной власти, соответственно и средства муниципальных бюджетов не относятся к государственным финансам. Бюджеты муниципальных образований </w:t>
      </w:r>
      <w:r w:rsidR="007103A8">
        <w:rPr>
          <w:rFonts w:eastAsia="Times-Roman" w:cs="Times-Roman"/>
          <w:kern w:val="1"/>
          <w:szCs w:val="28"/>
        </w:rPr>
        <w:t>-</w:t>
      </w:r>
      <w:r w:rsidRPr="00E104E1">
        <w:rPr>
          <w:rFonts w:eastAsia="Times-Roman" w:cs="Times-Roman"/>
          <w:kern w:val="1"/>
          <w:szCs w:val="28"/>
        </w:rPr>
        <w:t xml:space="preserve"> это часть бюджетной системы Российской Федерации. Каждое муниципальное образование в Российской Федерации имеет собственный бюджет.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Неотъемлемый признак местного самоуправления </w:t>
      </w:r>
      <w:r w:rsidR="007103A8">
        <w:rPr>
          <w:rFonts w:eastAsia="Times-Roman" w:cs="Times-Roman"/>
          <w:kern w:val="1"/>
          <w:szCs w:val="28"/>
        </w:rPr>
        <w:t>-</w:t>
      </w:r>
      <w:r w:rsidRPr="00E104E1">
        <w:rPr>
          <w:rFonts w:eastAsia="Times-Roman" w:cs="Times-Roman"/>
          <w:kern w:val="1"/>
          <w:szCs w:val="28"/>
        </w:rPr>
        <w:t xml:space="preserve"> самостоятельное формирование местных  бюджетов. Органы местного самоуправления самостоятельно управляют муниципальной собственностью, формируют, утверждают и исполняют местный бюджет, устанавливают местные налоги и сборы, осуществляют охрану общественного порядка, а также решают иные вопросы местного значения </w:t>
      </w:r>
      <w:r w:rsidRPr="00E104E1">
        <w:rPr>
          <w:rFonts w:eastAsia="Times-Roman" w:cs="Times-Roman"/>
          <w:kern w:val="1"/>
          <w:sz w:val="24"/>
          <w:szCs w:val="24"/>
        </w:rPr>
        <w:t>[</w:t>
      </w:r>
      <w:r w:rsidR="001C1A81" w:rsidRPr="00E104E1">
        <w:t>2</w:t>
      </w:r>
      <w:r w:rsidRPr="00E104E1">
        <w:rPr>
          <w:rFonts w:eastAsia="Times-Roman" w:cs="Times-Roman"/>
          <w:kern w:val="1"/>
          <w:sz w:val="24"/>
          <w:szCs w:val="24"/>
        </w:rPr>
        <w:t>]</w:t>
      </w:r>
      <w:r w:rsidRPr="00E104E1">
        <w:rPr>
          <w:rFonts w:eastAsia="Times-Roman" w:cs="Times-Roman"/>
          <w:kern w:val="1"/>
          <w:szCs w:val="28"/>
        </w:rPr>
        <w:t xml:space="preserve">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iCs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К местным бюджетам в России относятся бюджеты муниципальных районов, бюджеты городских округов,</w:t>
      </w:r>
      <w:r w:rsidRPr="00E104E1">
        <w:rPr>
          <w:rFonts w:eastAsia="Times-Roman" w:cs="Times-Roman"/>
          <w:iCs/>
          <w:kern w:val="1"/>
          <w:szCs w:val="28"/>
        </w:rPr>
        <w:t xml:space="preserve"> </w:t>
      </w:r>
      <w:r w:rsidRPr="00E104E1">
        <w:rPr>
          <w:rFonts w:eastAsia="Times-Roman" w:cs="Times-Roman"/>
          <w:kern w:val="1"/>
          <w:szCs w:val="28"/>
        </w:rPr>
        <w:t xml:space="preserve">бюджеты внутригородских </w:t>
      </w:r>
      <w:r w:rsidRPr="00E104E1">
        <w:rPr>
          <w:rFonts w:eastAsia="Times-Roman" w:cs="Times-Roman"/>
          <w:color w:val="000000"/>
          <w:kern w:val="1"/>
          <w:szCs w:val="28"/>
        </w:rPr>
        <w:t xml:space="preserve">муниципальных образований городов федерального значения Москвы и </w:t>
      </w:r>
      <w:r w:rsidRPr="00E104E1">
        <w:rPr>
          <w:rFonts w:eastAsia="Times-Roman" w:cs="Times-Roman"/>
          <w:kern w:val="1"/>
          <w:szCs w:val="28"/>
        </w:rPr>
        <w:t>Санкт-Петербурга, а также бюджеты городских и сельских поселений.</w:t>
      </w:r>
      <w:r w:rsidRPr="00E104E1">
        <w:rPr>
          <w:rFonts w:eastAsia="Times-Roman" w:cs="Times-Roman"/>
          <w:iCs/>
          <w:kern w:val="1"/>
          <w:szCs w:val="28"/>
        </w:rPr>
        <w:t xml:space="preserve">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Бюджет муниципального образования</w:t>
      </w:r>
      <w:r w:rsidRPr="00E104E1">
        <w:rPr>
          <w:rFonts w:eastAsia="Times-Roman" w:cs="Times-Roman"/>
          <w:iCs/>
          <w:kern w:val="1"/>
          <w:szCs w:val="28"/>
        </w:rPr>
        <w:t xml:space="preserve"> </w:t>
      </w:r>
      <w:r w:rsidR="007103A8">
        <w:rPr>
          <w:rFonts w:eastAsia="Times-Roman" w:cs="Times-Roman"/>
          <w:kern w:val="1"/>
          <w:szCs w:val="28"/>
        </w:rPr>
        <w:t>(местный бюджет) -</w:t>
      </w:r>
      <w:r w:rsidRPr="00E104E1">
        <w:rPr>
          <w:rFonts w:eastAsia="Times-Roman" w:cs="Times-Roman"/>
          <w:kern w:val="1"/>
          <w:szCs w:val="28"/>
        </w:rPr>
        <w:t xml:space="preserve"> форма образования и расходования денежных сре</w:t>
      </w:r>
      <w:proofErr w:type="gramStart"/>
      <w:r w:rsidRPr="00E104E1">
        <w:rPr>
          <w:rFonts w:eastAsia="Times-Roman" w:cs="Times-Roman"/>
          <w:kern w:val="1"/>
          <w:szCs w:val="28"/>
        </w:rPr>
        <w:t>дств в р</w:t>
      </w:r>
      <w:proofErr w:type="gramEnd"/>
      <w:r w:rsidRPr="00E104E1">
        <w:rPr>
          <w:rFonts w:eastAsia="Times-Roman" w:cs="Times-Roman"/>
          <w:kern w:val="1"/>
          <w:szCs w:val="28"/>
        </w:rPr>
        <w:t>асчете на финансовый год и плановый период, предназначенных для исполнения расходных обязательств соответствующего муниципального образования. Использование органами местного самоуправления иных форм образования и расходования денежных сре</w:t>
      </w:r>
      <w:proofErr w:type="gramStart"/>
      <w:r w:rsidRPr="00E104E1">
        <w:rPr>
          <w:rFonts w:eastAsia="Times-Roman" w:cs="Times-Roman"/>
          <w:kern w:val="1"/>
          <w:szCs w:val="28"/>
        </w:rPr>
        <w:t>дств дл</w:t>
      </w:r>
      <w:proofErr w:type="gramEnd"/>
      <w:r w:rsidRPr="00E104E1">
        <w:rPr>
          <w:rFonts w:eastAsia="Times-Roman" w:cs="Times-Roman"/>
          <w:kern w:val="1"/>
          <w:szCs w:val="28"/>
        </w:rPr>
        <w:t>я исполнения расходных обязательств муниципальных образований не допускается</w:t>
      </w:r>
      <w:r w:rsidRPr="00E104E1">
        <w:rPr>
          <w:rFonts w:eastAsia="Times-Roman" w:cs="Times-Roman"/>
          <w:iCs/>
          <w:kern w:val="1"/>
          <w:szCs w:val="28"/>
        </w:rPr>
        <w:t xml:space="preserve"> </w:t>
      </w:r>
      <w:r w:rsidRPr="00E104E1">
        <w:rPr>
          <w:rFonts w:eastAsia="Times-Roman" w:cs="Times-Roman"/>
          <w:kern w:val="1"/>
          <w:sz w:val="24"/>
          <w:szCs w:val="24"/>
        </w:rPr>
        <w:t>[</w:t>
      </w:r>
      <w:r w:rsidR="001C1A81" w:rsidRPr="00E104E1">
        <w:t>1</w:t>
      </w:r>
      <w:r w:rsidRPr="00E104E1">
        <w:rPr>
          <w:rFonts w:eastAsia="Times-Roman" w:cs="Times-Roman"/>
          <w:kern w:val="1"/>
          <w:sz w:val="24"/>
          <w:szCs w:val="24"/>
        </w:rPr>
        <w:t>]</w:t>
      </w:r>
      <w:r w:rsidRPr="00E104E1">
        <w:rPr>
          <w:rFonts w:eastAsia="Times-Roman" w:cs="Times-Roman"/>
          <w:kern w:val="1"/>
          <w:szCs w:val="28"/>
        </w:rPr>
        <w:t xml:space="preserve">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Бюджет муниципального образования — основа финансовых ресурсов местного самоуправления.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lastRenderedPageBreak/>
        <w:t xml:space="preserve">Формирование, утверждение, исполнение местного бюджета и </w:t>
      </w:r>
      <w:proofErr w:type="gramStart"/>
      <w:r w:rsidRPr="00E104E1">
        <w:rPr>
          <w:rFonts w:eastAsia="Times-Roman" w:cs="Times-Roman"/>
          <w:kern w:val="1"/>
          <w:szCs w:val="28"/>
        </w:rPr>
        <w:t>контроль за</w:t>
      </w:r>
      <w:proofErr w:type="gramEnd"/>
      <w:r w:rsidRPr="00E104E1">
        <w:rPr>
          <w:rFonts w:eastAsia="Times-Roman" w:cs="Times-Roman"/>
          <w:kern w:val="1"/>
          <w:szCs w:val="28"/>
        </w:rPr>
        <w:t xml:space="preserve"> его исполнением осуществляются органами местного самоуправления с соблюдением требований, установленных Бюджетным кодексом РФ и </w:t>
      </w:r>
      <w:r w:rsidRPr="00E104E1">
        <w:rPr>
          <w:rFonts w:eastAsia="Times-Roman" w:cs="Times-Roman"/>
          <w:color w:val="000000"/>
          <w:kern w:val="1"/>
          <w:szCs w:val="28"/>
        </w:rPr>
        <w:t>Федеральным законом от 6 октября 2003г. № 131-ФЗ «Об общих принципах организации местного самоуправления в Российской Федерации»</w:t>
      </w:r>
      <w:r w:rsidRPr="00E104E1">
        <w:rPr>
          <w:rFonts w:eastAsia="Times-Roman" w:cs="Times-Roman"/>
          <w:kern w:val="1"/>
          <w:szCs w:val="28"/>
        </w:rPr>
        <w:t>, а также принимаемыми в соответствии с ними законами субъектов Российской Федерации. Органы местного самоуправления в порядке, установленном федеральными законами и принимаемыми в соответствии с ними нормативными правовыми актами Российской Федерации, представляют в федеральные органы государственной власти и (или) в органы государственной власти субъектов Российской Федерации отчеты об исполнении местных бюджетов.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Муниципальные бюджеты занимают важное место в общей  системе бюджетов. За счет них финансируется подавляющая часть расходов на среднее образование,  здравоохранение, детские сады, жилье, коммунальные услуги.   Местные бюджеты формируются с целью финансового обеспечения деятельности органов местного самоуправления по решению задач функционирования и развития муниципальных образований [</w:t>
      </w:r>
      <w:r w:rsidR="001C1A81" w:rsidRPr="00E104E1">
        <w:t>8, с.33</w:t>
      </w:r>
      <w:r w:rsidRPr="00E104E1">
        <w:rPr>
          <w:rFonts w:eastAsia="Times-Roman" w:cs="Times-Roman"/>
          <w:kern w:val="1"/>
          <w:szCs w:val="28"/>
        </w:rPr>
        <w:t xml:space="preserve">].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Бюджетный кодекс РФ, являющийся базовым документом, регулирующим бюджетную деятельность, выделяет следующие стадии бюджетного процесса:</w:t>
      </w:r>
    </w:p>
    <w:p w:rsidR="00E5595E" w:rsidRPr="00E104E1" w:rsidRDefault="00E5595E" w:rsidP="001C1A81">
      <w:pPr>
        <w:widowControl w:val="0"/>
        <w:numPr>
          <w:ilvl w:val="1"/>
          <w:numId w:val="9"/>
        </w:numPr>
        <w:suppressAutoHyphens/>
        <w:autoSpaceDE w:val="0"/>
        <w:ind w:left="0" w:firstLine="709"/>
        <w:jc w:val="left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составление проектов бюджета;</w:t>
      </w:r>
    </w:p>
    <w:p w:rsidR="00E5595E" w:rsidRPr="00E104E1" w:rsidRDefault="00E5595E" w:rsidP="001C1A81">
      <w:pPr>
        <w:widowControl w:val="0"/>
        <w:numPr>
          <w:ilvl w:val="1"/>
          <w:numId w:val="9"/>
        </w:numPr>
        <w:suppressAutoHyphens/>
        <w:autoSpaceDE w:val="0"/>
        <w:ind w:left="0" w:firstLine="709"/>
        <w:jc w:val="left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рассмотрение и утверждение бюджетов;</w:t>
      </w:r>
    </w:p>
    <w:p w:rsidR="00E5595E" w:rsidRPr="00E104E1" w:rsidRDefault="00E5595E" w:rsidP="001C1A81">
      <w:pPr>
        <w:widowControl w:val="0"/>
        <w:numPr>
          <w:ilvl w:val="1"/>
          <w:numId w:val="9"/>
        </w:numPr>
        <w:suppressAutoHyphens/>
        <w:autoSpaceDE w:val="0"/>
        <w:ind w:left="0" w:firstLine="709"/>
        <w:jc w:val="left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исполнение бюджетов;</w:t>
      </w:r>
    </w:p>
    <w:p w:rsidR="00E5595E" w:rsidRPr="00E104E1" w:rsidRDefault="00E5595E" w:rsidP="001C1A81">
      <w:pPr>
        <w:widowControl w:val="0"/>
        <w:numPr>
          <w:ilvl w:val="1"/>
          <w:numId w:val="9"/>
        </w:numPr>
        <w:suppressAutoHyphens/>
        <w:autoSpaceDE w:val="0"/>
        <w:ind w:left="0" w:firstLine="709"/>
        <w:jc w:val="left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подготовка, рассмотрение отчета и утверждение отчета об исполнении бюджета [</w:t>
      </w:r>
      <w:r w:rsidR="001C1A81" w:rsidRPr="00E104E1">
        <w:t>11</w:t>
      </w:r>
      <w:r w:rsidRPr="00E104E1">
        <w:t xml:space="preserve"> с. 212].</w:t>
      </w:r>
      <w:r w:rsidRPr="00E104E1">
        <w:rPr>
          <w:rFonts w:eastAsia="Times-Roman" w:cs="Times-Roman"/>
          <w:kern w:val="1"/>
          <w:szCs w:val="28"/>
        </w:rPr>
        <w:t xml:space="preserve">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Финансовый орган местной администрации  представляет проект бюджета в местную администрацию. Местная администрация согласует показатели статей бюджета с бюджетными организациями, обсуждает проект бюджета. Глава местной администрации разрабатывает бюджетное послание, </w:t>
      </w:r>
      <w:r w:rsidRPr="00E104E1">
        <w:rPr>
          <w:rFonts w:eastAsia="Times-Roman" w:cs="Times-Roman"/>
          <w:kern w:val="1"/>
          <w:szCs w:val="28"/>
        </w:rPr>
        <w:lastRenderedPageBreak/>
        <w:t xml:space="preserve">которое с проектом бюджета направляет в представительный орган. Председатель представительного органа организует предварительное рассмотрение и обсуждение проекта в комитетах и комиссиях. Представительный орган муниципального </w:t>
      </w:r>
      <w:r w:rsidR="00274DB6" w:rsidRPr="00E104E1">
        <w:rPr>
          <w:rFonts w:eastAsia="Times-Roman" w:cs="Times-Roman"/>
          <w:kern w:val="1"/>
          <w:szCs w:val="28"/>
        </w:rPr>
        <w:t>образования,</w:t>
      </w:r>
      <w:r w:rsidRPr="00E104E1">
        <w:rPr>
          <w:rFonts w:eastAsia="Times-Roman" w:cs="Times-Roman"/>
          <w:kern w:val="1"/>
          <w:szCs w:val="28"/>
        </w:rPr>
        <w:t xml:space="preserve"> доработанный проект бюджета рассматривает и принимает в форме нормативно-правового акта. Финансовый орган местной администрации составляет роспись бюджетных расходов и уведомляет всех получателей бюджетных средств, направляет бюджетную роспись в местную администрацию и контрольный орган. Местная администрация организует исполнение местного бюджета в соответствии с бюджетной росписью.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Контрольный орган муниципального образования проводит проверку соответствия росписи бюджетных расходов утвержденному бюджету и направляет свое заключение в представительный орган. Представительный орган муниципального образования осуществляет </w:t>
      </w:r>
      <w:proofErr w:type="gramStart"/>
      <w:r w:rsidRPr="00E104E1">
        <w:rPr>
          <w:rFonts w:eastAsia="Times-Roman" w:cs="Times-Roman"/>
          <w:kern w:val="1"/>
          <w:szCs w:val="28"/>
        </w:rPr>
        <w:t>контроль за</w:t>
      </w:r>
      <w:proofErr w:type="gramEnd"/>
      <w:r w:rsidRPr="00E104E1">
        <w:rPr>
          <w:rFonts w:eastAsia="Times-Roman" w:cs="Times-Roman"/>
          <w:kern w:val="1"/>
          <w:szCs w:val="28"/>
        </w:rPr>
        <w:t xml:space="preserve"> исполнением бюджета.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Местный бюджет включает в себя доходную и расходную части.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К собственным </w:t>
      </w:r>
      <w:r w:rsidRPr="00E104E1">
        <w:rPr>
          <w:rFonts w:eastAsia="Times-Roman" w:cs="Times-Roman"/>
          <w:iCs/>
          <w:kern w:val="1"/>
          <w:szCs w:val="28"/>
        </w:rPr>
        <w:t xml:space="preserve">доходам местных бюджетов </w:t>
      </w:r>
      <w:r w:rsidRPr="00E104E1">
        <w:rPr>
          <w:rFonts w:eastAsia="Times-Roman" w:cs="Times-Roman"/>
          <w:kern w:val="1"/>
          <w:szCs w:val="28"/>
        </w:rPr>
        <w:t>относятся: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1) средства самообложения граждан;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2) доходы от местных налогов и сборов;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3) доходы от региональных налогов и сборов;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4) доходы от федеральных налогов и сборов;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5) безвозмездные поступления из других бюджетов бюджетной системы Российской Федерации, включая дотации на выравнивание бюджетной обеспеченности муниципальных образований, субсидии и иные межбюджетные </w:t>
      </w:r>
      <w:r w:rsidR="001C1A81" w:rsidRPr="00E104E1">
        <w:rPr>
          <w:rFonts w:eastAsia="Times-Roman" w:cs="Times-Roman"/>
          <w:kern w:val="1"/>
          <w:szCs w:val="28"/>
        </w:rPr>
        <w:t>трансферты,</w:t>
      </w:r>
      <w:r w:rsidRPr="00E104E1">
        <w:rPr>
          <w:rFonts w:eastAsia="Times-Roman" w:cs="Times-Roman"/>
          <w:kern w:val="1"/>
          <w:szCs w:val="28"/>
        </w:rPr>
        <w:t xml:space="preserve"> и другие безвозмездные поступления;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6) доходы от имущества, находящегося в муниципальной собственности;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proofErr w:type="gramStart"/>
      <w:r w:rsidRPr="00E104E1">
        <w:rPr>
          <w:rFonts w:eastAsia="Times-Roman" w:cs="Times-Roman"/>
          <w:kern w:val="1"/>
          <w:szCs w:val="28"/>
        </w:rPr>
        <w:t xml:space="preserve">7) часть прибыли муниципальных предприятий, остающейся после уплаты налогов и сборов и осуществления иных обязательных платежей, в размерах, устанавливаемых нормативными правовыми актами </w:t>
      </w:r>
      <w:r w:rsidRPr="00E104E1">
        <w:rPr>
          <w:rFonts w:eastAsia="Times-Roman" w:cs="Times-Roman"/>
          <w:kern w:val="1"/>
          <w:szCs w:val="28"/>
        </w:rPr>
        <w:lastRenderedPageBreak/>
        <w:t>представительных органов муниципального образования, и часть доходов от оказания органами местного самоуправления и муниципальными учреждениями платных услуг, остающаяся после уплаты налогов и сборов;</w:t>
      </w:r>
      <w:proofErr w:type="gramEnd"/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8) штрафы, установление которых в соответствии с федеральным законом отнесено к компетенции органов местного самоуправления;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9) добровольные пожертвования;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Times-Roman" w:cs="Times-Roman"/>
          <w:kern w:val="1"/>
          <w:szCs w:val="28"/>
        </w:rPr>
        <w:t xml:space="preserve">10) иные поступления в соответствии с федеральными законами, законами субъектов Российской Федерации и решениями органов местного самоуправления </w:t>
      </w:r>
      <w:r w:rsidRPr="00E104E1">
        <w:rPr>
          <w:rFonts w:eastAsia="Times-Roman" w:cs="Times-Roman"/>
          <w:kern w:val="1"/>
          <w:sz w:val="24"/>
          <w:szCs w:val="24"/>
        </w:rPr>
        <w:t>[</w:t>
      </w:r>
      <w:r w:rsidR="001C1A81" w:rsidRPr="00E104E1">
        <w:t>4</w:t>
      </w:r>
      <w:r w:rsidRPr="00E104E1">
        <w:rPr>
          <w:rFonts w:eastAsia="Times-Roman" w:cs="Times-Roman"/>
          <w:kern w:val="1"/>
          <w:sz w:val="24"/>
          <w:szCs w:val="24"/>
        </w:rPr>
        <w:t>].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iCs/>
          <w:kern w:val="1"/>
          <w:szCs w:val="28"/>
        </w:rPr>
        <w:t xml:space="preserve">Расходы местных бюджетов </w:t>
      </w:r>
      <w:r w:rsidRPr="00E104E1">
        <w:rPr>
          <w:rFonts w:eastAsia="Times-Roman" w:cs="Times-Roman"/>
          <w:kern w:val="1"/>
          <w:szCs w:val="28"/>
        </w:rPr>
        <w:t>осуществляются в соответствии с Бюджетным кодексом Российской Федерации.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Times-Roman" w:cs="Times-Roman"/>
          <w:kern w:val="1"/>
          <w:szCs w:val="28"/>
        </w:rPr>
        <w:t>Органы местного самоуправления ведут реестры расходных обязательств муниципальных образований в соответствии с требованиями Бюджетного кодекса Российской Федерации в порядке, установленном местной администрацией</w:t>
      </w:r>
      <w:r w:rsidRPr="00E104E1">
        <w:rPr>
          <w:rFonts w:eastAsia="Times-Roman" w:cs="Times-Roman"/>
          <w:kern w:val="1"/>
          <w:sz w:val="24"/>
          <w:szCs w:val="24"/>
        </w:rPr>
        <w:t xml:space="preserve"> [</w:t>
      </w:r>
      <w:r w:rsidR="007E7A9A" w:rsidRPr="00E104E1">
        <w:t>4</w:t>
      </w:r>
      <w:r w:rsidRPr="00E104E1">
        <w:rPr>
          <w:rFonts w:eastAsia="Times-Roman" w:cs="Times-Roman"/>
          <w:kern w:val="1"/>
          <w:sz w:val="24"/>
          <w:szCs w:val="24"/>
        </w:rPr>
        <w:t>].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Формирование местного бюджета осуществляется путем применения единой методологии, государственных минимальных социальных стандартов, социальных норм, устанавливаемых органами государственной власти.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Lucida Sans Unicode" w:cs="Times New Roman"/>
          <w:kern w:val="1"/>
          <w:szCs w:val="34"/>
        </w:rPr>
      </w:pPr>
    </w:p>
    <w:p w:rsidR="00E5595E" w:rsidRPr="00E104E1" w:rsidRDefault="00C20732" w:rsidP="00C20732">
      <w:pPr>
        <w:pStyle w:val="1"/>
        <w:rPr>
          <w:rFonts w:eastAsia="Times-Roman"/>
        </w:rPr>
      </w:pPr>
      <w:bookmarkStart w:id="7" w:name="_Toc401687452"/>
      <w:r w:rsidRPr="00E104E1">
        <w:rPr>
          <w:rFonts w:eastAsia="Lucida Sans Unicode" w:cs="Times New Roman"/>
          <w:color w:val="000000"/>
        </w:rPr>
        <w:t>2.2</w:t>
      </w:r>
      <w:r w:rsidR="00E5595E" w:rsidRPr="00E104E1">
        <w:rPr>
          <w:rFonts w:eastAsia="Lucida Sans Unicode" w:cs="Times New Roman"/>
          <w:color w:val="000000"/>
        </w:rPr>
        <w:t xml:space="preserve"> </w:t>
      </w:r>
      <w:r w:rsidR="00E5595E" w:rsidRPr="00E104E1">
        <w:rPr>
          <w:rFonts w:eastAsia="Lucida Sans Unicode" w:cs="Times New Roman"/>
        </w:rPr>
        <w:t xml:space="preserve"> </w:t>
      </w:r>
      <w:r w:rsidR="00E5595E" w:rsidRPr="00E104E1">
        <w:rPr>
          <w:rFonts w:eastAsia="Times-Roman"/>
        </w:rPr>
        <w:t>Особенности местного бюджета на примере муниципального           образования г</w:t>
      </w:r>
      <w:r w:rsidR="007E7A9A" w:rsidRPr="00E104E1">
        <w:rPr>
          <w:rFonts w:eastAsia="Times-Roman"/>
        </w:rPr>
        <w:t>.</w:t>
      </w:r>
      <w:r w:rsidR="00E5595E" w:rsidRPr="00E104E1">
        <w:rPr>
          <w:rFonts w:eastAsia="Times-Roman"/>
        </w:rPr>
        <w:t xml:space="preserve"> Барнаула</w:t>
      </w:r>
      <w:bookmarkEnd w:id="7"/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Город Барнаул</w:t>
      </w:r>
      <w:r w:rsidR="00036917" w:rsidRPr="00E104E1">
        <w:rPr>
          <w:rFonts w:eastAsia="Times-Roman" w:cs="Times-Roman"/>
          <w:kern w:val="1"/>
          <w:szCs w:val="28"/>
        </w:rPr>
        <w:t xml:space="preserve"> </w:t>
      </w:r>
      <w:r w:rsidRPr="00E104E1">
        <w:rPr>
          <w:rFonts w:eastAsia="Times-Roman" w:cs="Times-Roman"/>
          <w:kern w:val="1"/>
          <w:szCs w:val="28"/>
        </w:rPr>
        <w:t xml:space="preserve">- муниципальное образование, в соответствии с Законом области </w:t>
      </w:r>
      <w:r w:rsidR="00036917" w:rsidRPr="00E104E1">
        <w:rPr>
          <w:rFonts w:eastAsia="Times-Roman" w:cs="Times-Roman"/>
          <w:kern w:val="1"/>
          <w:szCs w:val="28"/>
        </w:rPr>
        <w:t>от 27.12.2008 № 144-ЗС</w:t>
      </w:r>
      <w:r w:rsidRPr="00E104E1">
        <w:rPr>
          <w:rFonts w:eastAsia="Times-Roman" w:cs="Times-Roman"/>
          <w:kern w:val="1"/>
          <w:szCs w:val="28"/>
        </w:rPr>
        <w:t xml:space="preserve">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области» наделено статусом городского округа.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В состав территории г.</w:t>
      </w:r>
      <w:r w:rsidR="005C1EC9" w:rsidRPr="00E104E1">
        <w:rPr>
          <w:rFonts w:eastAsia="Times-Roman" w:cs="Times-Roman"/>
          <w:kern w:val="1"/>
          <w:szCs w:val="28"/>
        </w:rPr>
        <w:t xml:space="preserve"> Барнаула</w:t>
      </w:r>
      <w:r w:rsidRPr="00E104E1">
        <w:rPr>
          <w:rFonts w:eastAsia="Times-Roman" w:cs="Times-Roman"/>
          <w:kern w:val="1"/>
          <w:szCs w:val="28"/>
        </w:rPr>
        <w:t xml:space="preserve"> входят: административно-территориальная единица </w:t>
      </w:r>
      <w:r w:rsidR="005C1EC9" w:rsidRPr="00E104E1">
        <w:rPr>
          <w:rFonts w:eastAsia="Times-Roman" w:cs="Times-Roman"/>
          <w:kern w:val="1"/>
          <w:szCs w:val="28"/>
        </w:rPr>
        <w:t>г. Барнаула</w:t>
      </w:r>
      <w:r w:rsidRPr="00E104E1">
        <w:rPr>
          <w:rFonts w:eastAsia="Times-Roman" w:cs="Times-Roman"/>
          <w:kern w:val="1"/>
          <w:szCs w:val="28"/>
        </w:rPr>
        <w:t xml:space="preserve"> и территории населенных пунктов, не являющихся поселениями (муниципальными образованиями).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Устав г.</w:t>
      </w:r>
      <w:r w:rsidR="005C1EC9" w:rsidRPr="00E104E1">
        <w:rPr>
          <w:rFonts w:eastAsia="Times-Roman" w:cs="Times-Roman"/>
          <w:kern w:val="1"/>
          <w:szCs w:val="28"/>
        </w:rPr>
        <w:t xml:space="preserve"> Барнаула</w:t>
      </w:r>
      <w:r w:rsidRPr="00E104E1">
        <w:rPr>
          <w:rFonts w:eastAsia="Times-Roman" w:cs="Times-Roman"/>
          <w:kern w:val="1"/>
          <w:szCs w:val="28"/>
        </w:rPr>
        <w:t xml:space="preserve">, </w:t>
      </w:r>
      <w:r w:rsidR="007A2C33">
        <w:rPr>
          <w:rFonts w:eastAsia="Times-Roman" w:cs="Times-Roman"/>
          <w:kern w:val="1"/>
          <w:szCs w:val="28"/>
        </w:rPr>
        <w:t>п</w:t>
      </w:r>
      <w:r w:rsidR="007A2C33" w:rsidRPr="007A2C33">
        <w:rPr>
          <w:rFonts w:eastAsia="Times-Roman" w:cs="Times-Roman"/>
          <w:kern w:val="1"/>
          <w:szCs w:val="28"/>
        </w:rPr>
        <w:t>ринят</w:t>
      </w:r>
      <w:r w:rsidR="007A2C33">
        <w:rPr>
          <w:rFonts w:eastAsia="Times-Roman" w:cs="Times-Roman"/>
          <w:kern w:val="1"/>
          <w:szCs w:val="28"/>
        </w:rPr>
        <w:t>ый</w:t>
      </w:r>
      <w:r w:rsidR="007A2C33" w:rsidRPr="007A2C33">
        <w:rPr>
          <w:rFonts w:eastAsia="Times-Roman" w:cs="Times-Roman"/>
          <w:kern w:val="1"/>
          <w:szCs w:val="28"/>
        </w:rPr>
        <w:t xml:space="preserve"> решением Барнаульской городской Думы </w:t>
      </w:r>
      <w:r w:rsidR="007103A8">
        <w:rPr>
          <w:rFonts w:eastAsia="Times-Roman" w:cs="Times-Roman"/>
          <w:kern w:val="1"/>
          <w:szCs w:val="28"/>
        </w:rPr>
        <w:lastRenderedPageBreak/>
        <w:t>20 июня 2008 года № 789</w:t>
      </w:r>
      <w:r w:rsidRPr="00E104E1">
        <w:rPr>
          <w:rFonts w:eastAsia="Times-Roman" w:cs="Times-Roman"/>
          <w:kern w:val="1"/>
          <w:szCs w:val="28"/>
        </w:rPr>
        <w:t>, устанавливает правовую, экономическую и организационную основу осуществления местного самоуправления и применяется на всей территории муниципального образования.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Местное самоуправление в городе - форма осуществления населением города своей власти, обеспечивающая в пределах, установленных Конституцией Российской Федерации, федеральными законами, законами области, самостоятельное и под свою ответственность решение населением непосредственно и (или) через органы местного самоуправления вопросов местного значения, исходя из интересов населения, с учетом исторических и иных местных традиций.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Органы местного самоуправления также наделяются отдельными государственными полномочиями соответствующими законами Российской Федерации и законами  области.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Экономическую основу местного самоуправления города составляют находящееся в муниципальной собственности г.</w:t>
      </w:r>
      <w:r w:rsidR="00ED214E" w:rsidRPr="00E104E1">
        <w:rPr>
          <w:rFonts w:eastAsia="Times-Roman" w:cs="Times-Roman"/>
          <w:kern w:val="1"/>
          <w:szCs w:val="28"/>
        </w:rPr>
        <w:t xml:space="preserve"> Барнаула имущество, средства бюджета</w:t>
      </w:r>
      <w:r w:rsidRPr="00E104E1">
        <w:rPr>
          <w:rFonts w:eastAsia="Times-Roman" w:cs="Times-Roman"/>
          <w:kern w:val="1"/>
          <w:szCs w:val="28"/>
        </w:rPr>
        <w:t>, а также имущественные права города.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Город имеет собственный бюджет. Порядок формирования, утверждения, исполнения бюджета города и </w:t>
      </w:r>
      <w:proofErr w:type="gramStart"/>
      <w:r w:rsidRPr="00E104E1">
        <w:rPr>
          <w:rFonts w:eastAsia="Times-Roman" w:cs="Times-Roman"/>
          <w:kern w:val="1"/>
          <w:szCs w:val="28"/>
        </w:rPr>
        <w:t>контроль за</w:t>
      </w:r>
      <w:proofErr w:type="gramEnd"/>
      <w:r w:rsidRPr="00E104E1">
        <w:rPr>
          <w:rFonts w:eastAsia="Times-Roman" w:cs="Times-Roman"/>
          <w:kern w:val="1"/>
          <w:szCs w:val="28"/>
        </w:rPr>
        <w:t xml:space="preserve"> его исполнением осуществляются в соответствии с нормативным правовым актом, принимаемым городским Советом народных депутатов, а также требованиями, установленными Бюджетным кодексом Российской Федерации, Федеральным законом «Об общих принципах организации местного самоуправления в Российской Федерации», законами области. Проект бюджета города подл</w:t>
      </w:r>
      <w:r w:rsidR="00ED214E" w:rsidRPr="00E104E1">
        <w:rPr>
          <w:rFonts w:eastAsia="Times-Roman" w:cs="Times-Roman"/>
          <w:kern w:val="1"/>
          <w:szCs w:val="28"/>
        </w:rPr>
        <w:t>ежит официальному опубликованию</w:t>
      </w:r>
      <w:r w:rsidRPr="00E104E1">
        <w:rPr>
          <w:rFonts w:eastAsia="Times-Roman" w:cs="Times-Roman"/>
          <w:kern w:val="1"/>
          <w:sz w:val="24"/>
          <w:szCs w:val="24"/>
        </w:rPr>
        <w:t xml:space="preserve">. </w:t>
      </w:r>
      <w:r w:rsidRPr="00E104E1">
        <w:rPr>
          <w:rFonts w:eastAsia="Times-Roman" w:cs="Times-Roman"/>
          <w:kern w:val="1"/>
          <w:szCs w:val="28"/>
        </w:rPr>
        <w:t xml:space="preserve"> </w:t>
      </w:r>
    </w:p>
    <w:p w:rsidR="00ED214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Содержание и механизм осуществления бюджетного процесса в г. </w:t>
      </w:r>
      <w:r w:rsidR="00ED214E" w:rsidRPr="00E104E1">
        <w:rPr>
          <w:rFonts w:eastAsia="Times-Roman" w:cs="Times-Roman"/>
          <w:kern w:val="1"/>
          <w:szCs w:val="28"/>
        </w:rPr>
        <w:t xml:space="preserve">Барнаула </w:t>
      </w:r>
      <w:r w:rsidRPr="00E104E1">
        <w:rPr>
          <w:rFonts w:eastAsia="Times-Roman" w:cs="Times-Roman"/>
          <w:kern w:val="1"/>
          <w:szCs w:val="28"/>
        </w:rPr>
        <w:t>определяются на основании Решения  городского Совета народных депутатов «О принятии Положения о порядке рассмотрения и утверждения проекта бюджета города и о порядке осуществления внешней проверки, представления, рассмотрения и утверждения годового отчет</w:t>
      </w:r>
      <w:r w:rsidR="00ED214E" w:rsidRPr="00E104E1">
        <w:rPr>
          <w:rFonts w:eastAsia="Times-Roman" w:cs="Times-Roman"/>
          <w:kern w:val="1"/>
          <w:szCs w:val="28"/>
        </w:rPr>
        <w:t>а об исполнении бюджета города».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lastRenderedPageBreak/>
        <w:t>Согласно данному положению продолжительность бюджетного процесса составляет в целом 22 месяца, в том числе: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1-й этап: прогнозирование экономического и социального развития и определение бюджетно-финансовой </w:t>
      </w:r>
      <w:proofErr w:type="gramStart"/>
      <w:r w:rsidRPr="00E104E1">
        <w:rPr>
          <w:rFonts w:eastAsia="Times-Roman" w:cs="Times-Roman"/>
          <w:kern w:val="1"/>
          <w:szCs w:val="28"/>
        </w:rPr>
        <w:t>политики на</w:t>
      </w:r>
      <w:proofErr w:type="gramEnd"/>
      <w:r w:rsidRPr="00E104E1">
        <w:rPr>
          <w:rFonts w:eastAsia="Times-Roman" w:cs="Times-Roman"/>
          <w:kern w:val="1"/>
          <w:szCs w:val="28"/>
        </w:rPr>
        <w:t xml:space="preserve"> следующий год (июль текущего года);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2-й этап: формирование и утверждение бюджета (сентябрь – декабрь текущего года);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3-й этап: исполнение бюджета (январь-декабрь отчетного года);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4-й этап: завершение операции по исполнению бюджета, составление и утверждение отчета об исполнении за отчетный год (январь – апрель года, следующего за </w:t>
      </w:r>
      <w:proofErr w:type="gramStart"/>
      <w:r w:rsidRPr="00E104E1">
        <w:rPr>
          <w:rFonts w:eastAsia="Times-Roman" w:cs="Times-Roman"/>
          <w:kern w:val="1"/>
          <w:szCs w:val="28"/>
        </w:rPr>
        <w:t>отчетным</w:t>
      </w:r>
      <w:proofErr w:type="gramEnd"/>
      <w:r w:rsidRPr="00E104E1">
        <w:rPr>
          <w:rFonts w:eastAsia="Times-Roman" w:cs="Times-Roman"/>
          <w:kern w:val="1"/>
          <w:szCs w:val="28"/>
        </w:rPr>
        <w:t>).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proofErr w:type="gramStart"/>
      <w:r w:rsidRPr="00E104E1">
        <w:rPr>
          <w:rFonts w:eastAsia="Times-Roman" w:cs="Times-Roman"/>
          <w:kern w:val="1"/>
          <w:szCs w:val="28"/>
        </w:rPr>
        <w:t>Контроль за</w:t>
      </w:r>
      <w:proofErr w:type="gramEnd"/>
      <w:r w:rsidRPr="00E104E1">
        <w:rPr>
          <w:rFonts w:eastAsia="Times-Roman" w:cs="Times-Roman"/>
          <w:kern w:val="1"/>
          <w:szCs w:val="28"/>
        </w:rPr>
        <w:t xml:space="preserve"> исполнением соответствующего бюджета и расходованием средств внебюджетных фондов осуществляется городским Советом.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Таким образом, на заседании городского Совета народных депутатов  22 декабря </w:t>
      </w:r>
      <w:r w:rsidR="008B6FE4" w:rsidRPr="00E104E1">
        <w:rPr>
          <w:rFonts w:eastAsia="Times-Roman" w:cs="Times-Roman"/>
          <w:kern w:val="1"/>
          <w:szCs w:val="28"/>
        </w:rPr>
        <w:t>2011</w:t>
      </w:r>
      <w:r w:rsidRPr="00E104E1">
        <w:rPr>
          <w:rFonts w:eastAsia="Times-Roman" w:cs="Times-Roman"/>
          <w:kern w:val="1"/>
          <w:szCs w:val="28"/>
        </w:rPr>
        <w:t xml:space="preserve">г. был принят бюджет города на </w:t>
      </w:r>
      <w:r w:rsidR="00203C50" w:rsidRPr="00E104E1">
        <w:rPr>
          <w:rFonts w:eastAsia="Times-Roman" w:cs="Times-Roman"/>
          <w:kern w:val="1"/>
          <w:szCs w:val="28"/>
        </w:rPr>
        <w:t>2012</w:t>
      </w:r>
      <w:r w:rsidRPr="00E104E1">
        <w:rPr>
          <w:rFonts w:eastAsia="Times-Roman" w:cs="Times-Roman"/>
          <w:kern w:val="1"/>
          <w:szCs w:val="28"/>
        </w:rPr>
        <w:t xml:space="preserve"> год и на плановый период </w:t>
      </w:r>
      <w:r w:rsidR="00203C50" w:rsidRPr="00E104E1">
        <w:rPr>
          <w:rFonts w:eastAsia="Times-Roman" w:cs="Times-Roman"/>
          <w:kern w:val="1"/>
          <w:szCs w:val="28"/>
        </w:rPr>
        <w:t>2013</w:t>
      </w:r>
      <w:r w:rsidRPr="00E104E1">
        <w:rPr>
          <w:rFonts w:eastAsia="Times-Roman" w:cs="Times-Roman"/>
          <w:kern w:val="1"/>
          <w:szCs w:val="28"/>
        </w:rPr>
        <w:t xml:space="preserve"> и </w:t>
      </w:r>
      <w:r w:rsidR="00203C50" w:rsidRPr="00E104E1">
        <w:rPr>
          <w:rFonts w:eastAsia="Times-Roman" w:cs="Times-Roman"/>
          <w:kern w:val="1"/>
          <w:szCs w:val="28"/>
        </w:rPr>
        <w:t>2014</w:t>
      </w:r>
      <w:r w:rsidRPr="00E104E1">
        <w:rPr>
          <w:rFonts w:eastAsia="Times-Roman" w:cs="Times-Roman"/>
          <w:kern w:val="1"/>
          <w:szCs w:val="28"/>
        </w:rPr>
        <w:t xml:space="preserve"> годов.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Times-Roman" w:cs="Times-Roman"/>
          <w:kern w:val="1"/>
          <w:szCs w:val="28"/>
        </w:rPr>
        <w:t xml:space="preserve">Основные характеристики проекта  бюджета города на </w:t>
      </w:r>
      <w:r w:rsidR="00203C50" w:rsidRPr="00E104E1">
        <w:rPr>
          <w:rFonts w:eastAsia="Times-Roman" w:cs="Times-Roman"/>
          <w:kern w:val="1"/>
          <w:szCs w:val="28"/>
        </w:rPr>
        <w:t>2012</w:t>
      </w:r>
      <w:r w:rsidRPr="00E104E1">
        <w:rPr>
          <w:rFonts w:eastAsia="Times-Roman" w:cs="Times-Roman"/>
          <w:kern w:val="1"/>
          <w:szCs w:val="28"/>
        </w:rPr>
        <w:t xml:space="preserve"> год и на плановый период </w:t>
      </w:r>
      <w:r w:rsidR="00203C50" w:rsidRPr="00E104E1">
        <w:rPr>
          <w:rFonts w:eastAsia="Times-Roman" w:cs="Times-Roman"/>
          <w:kern w:val="1"/>
          <w:szCs w:val="28"/>
        </w:rPr>
        <w:t>2013</w:t>
      </w:r>
      <w:r w:rsidRPr="00E104E1">
        <w:rPr>
          <w:rFonts w:eastAsia="Times-Roman" w:cs="Times-Roman"/>
          <w:kern w:val="1"/>
          <w:szCs w:val="28"/>
        </w:rPr>
        <w:t xml:space="preserve"> и </w:t>
      </w:r>
      <w:r w:rsidR="00203C50" w:rsidRPr="00E104E1">
        <w:rPr>
          <w:rFonts w:eastAsia="Times-Roman" w:cs="Times-Roman"/>
          <w:kern w:val="1"/>
          <w:szCs w:val="28"/>
        </w:rPr>
        <w:t>2014</w:t>
      </w:r>
      <w:r w:rsidRPr="00E104E1">
        <w:rPr>
          <w:rFonts w:eastAsia="Times-Roman" w:cs="Times-Roman"/>
          <w:kern w:val="1"/>
          <w:szCs w:val="28"/>
        </w:rPr>
        <w:t xml:space="preserve"> годов представлены в таблице 1</w:t>
      </w:r>
      <w:r w:rsidR="008B6FE4" w:rsidRPr="00E104E1">
        <w:rPr>
          <w:rFonts w:eastAsia="Times-Roman" w:cs="Times-Roman"/>
          <w:kern w:val="1"/>
          <w:szCs w:val="28"/>
        </w:rPr>
        <w:t>.</w:t>
      </w:r>
      <w:r w:rsidRPr="00E104E1">
        <w:rPr>
          <w:rFonts w:eastAsia="Times-Roman" w:cs="Times-Roman"/>
          <w:kern w:val="1"/>
          <w:szCs w:val="28"/>
        </w:rPr>
        <w:t xml:space="preserve"> </w:t>
      </w:r>
    </w:p>
    <w:p w:rsidR="00E5595E" w:rsidRPr="00E104E1" w:rsidRDefault="00E5595E" w:rsidP="00C20732">
      <w:pPr>
        <w:ind w:firstLine="709"/>
      </w:pPr>
      <w:r w:rsidRPr="00E104E1">
        <w:t>Таблица 1</w:t>
      </w:r>
      <w:r w:rsidR="008B6FE4" w:rsidRPr="00E104E1">
        <w:t xml:space="preserve">. - </w:t>
      </w:r>
      <w:r w:rsidRPr="00E104E1">
        <w:t>Основные характеристики проекта бюджета г.</w:t>
      </w:r>
      <w:r w:rsidR="008B6FE4" w:rsidRPr="00E104E1">
        <w:t xml:space="preserve"> Барнаула</w:t>
      </w:r>
    </w:p>
    <w:p w:rsidR="00E5595E" w:rsidRPr="00E104E1" w:rsidRDefault="00E5595E" w:rsidP="00C20732">
      <w:pPr>
        <w:widowControl w:val="0"/>
        <w:suppressAutoHyphens/>
        <w:spacing w:line="240" w:lineRule="auto"/>
        <w:jc w:val="right"/>
        <w:rPr>
          <w:rFonts w:eastAsia="Lucida Sans Unicode" w:cs="Times New Roman"/>
          <w:kern w:val="1"/>
          <w:sz w:val="24"/>
          <w:szCs w:val="29"/>
        </w:rPr>
      </w:pPr>
    </w:p>
    <w:tbl>
      <w:tblPr>
        <w:tblW w:w="0" w:type="auto"/>
        <w:tblInd w:w="124" w:type="dxa"/>
        <w:tblLayout w:type="fixed"/>
        <w:tblLook w:val="0000" w:firstRow="0" w:lastRow="0" w:firstColumn="0" w:lastColumn="0" w:noHBand="0" w:noVBand="0"/>
      </w:tblPr>
      <w:tblGrid>
        <w:gridCol w:w="2032"/>
        <w:gridCol w:w="975"/>
        <w:gridCol w:w="870"/>
        <w:gridCol w:w="1005"/>
        <w:gridCol w:w="930"/>
        <w:gridCol w:w="1065"/>
        <w:gridCol w:w="915"/>
        <w:gridCol w:w="1020"/>
        <w:gridCol w:w="1095"/>
      </w:tblGrid>
      <w:tr w:rsidR="00E5595E" w:rsidRPr="00E104E1" w:rsidTr="00E5595E"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Основные характеристики проекта бюджета города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8B6FE4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2011</w:t>
            </w:r>
            <w:r w:rsidR="00E5595E"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год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203C50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2012</w:t>
            </w:r>
            <w:r w:rsidR="00E5595E"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год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203C50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2013</w:t>
            </w:r>
            <w:r w:rsidR="00E5595E"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год</w:t>
            </w:r>
          </w:p>
        </w:tc>
        <w:tc>
          <w:tcPr>
            <w:tcW w:w="3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</w:t>
            </w:r>
            <w:r w:rsidR="00203C50" w:rsidRPr="00E104E1">
              <w:rPr>
                <w:rFonts w:eastAsia="Lucida Sans Unicode" w:cs="Times New Roman"/>
                <w:kern w:val="1"/>
                <w:sz w:val="22"/>
                <w:szCs w:val="18"/>
              </w:rPr>
              <w:t>2014</w:t>
            </w: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год</w:t>
            </w:r>
          </w:p>
        </w:tc>
      </w:tr>
      <w:tr w:rsidR="00E5595E" w:rsidRPr="00E104E1" w:rsidTr="00E5595E">
        <w:tc>
          <w:tcPr>
            <w:tcW w:w="2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млн. рублей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млн.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рублей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% к пред</w:t>
            </w:r>
            <w:proofErr w:type="gramStart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.</w:t>
            </w:r>
            <w:proofErr w:type="gramEnd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</w:t>
            </w:r>
            <w:proofErr w:type="gramStart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г</w:t>
            </w:r>
            <w:proofErr w:type="gramEnd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оду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млн. рублей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% к пред</w:t>
            </w:r>
            <w:proofErr w:type="gramStart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.</w:t>
            </w:r>
            <w:proofErr w:type="gramEnd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</w:t>
            </w:r>
            <w:proofErr w:type="gramStart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г</w:t>
            </w:r>
            <w:proofErr w:type="gramEnd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оду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млн. рублей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% к пред</w:t>
            </w:r>
            <w:proofErr w:type="gramStart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.</w:t>
            </w:r>
            <w:proofErr w:type="gramEnd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</w:t>
            </w:r>
            <w:proofErr w:type="gramStart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г</w:t>
            </w:r>
            <w:proofErr w:type="gramEnd"/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>оду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в % к </w:t>
            </w:r>
            <w:r w:rsidR="008B6FE4" w:rsidRPr="00E104E1">
              <w:rPr>
                <w:rFonts w:eastAsia="Lucida Sans Unicode" w:cs="Times New Roman"/>
                <w:kern w:val="1"/>
                <w:sz w:val="22"/>
                <w:szCs w:val="18"/>
              </w:rPr>
              <w:t>2011</w:t>
            </w:r>
            <w:r w:rsidRPr="00E104E1">
              <w:rPr>
                <w:rFonts w:eastAsia="Lucida Sans Unicode" w:cs="Times New Roman"/>
                <w:kern w:val="1"/>
                <w:sz w:val="22"/>
                <w:szCs w:val="18"/>
              </w:rPr>
              <w:t xml:space="preserve"> году</w:t>
            </w:r>
          </w:p>
        </w:tc>
      </w:tr>
      <w:tr w:rsidR="00E5595E" w:rsidRPr="00E104E1" w:rsidTr="00E5595E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Доходы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4721,4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4457,3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94,4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4205,2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94,3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4384,5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104,3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92,9</w:t>
            </w:r>
          </w:p>
        </w:tc>
      </w:tr>
      <w:tr w:rsidR="00E5595E" w:rsidRPr="00E104E1" w:rsidTr="00E5595E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Расходы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5381,6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4719,9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87,8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4415,2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93,5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4539,3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102,8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84,3</w:t>
            </w:r>
          </w:p>
        </w:tc>
      </w:tr>
      <w:tr w:rsidR="00E5595E" w:rsidRPr="00E104E1" w:rsidTr="00E5595E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Дефицит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-663,2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-262,6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-210,0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80,0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-154,8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73,7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4"/>
              </w:rPr>
              <w:t>-</w:t>
            </w:r>
          </w:p>
        </w:tc>
      </w:tr>
    </w:tbl>
    <w:p w:rsidR="00E5595E" w:rsidRPr="00E104E1" w:rsidRDefault="00E5595E" w:rsidP="00C20732">
      <w:pPr>
        <w:widowControl w:val="0"/>
        <w:suppressAutoHyphens/>
        <w:autoSpaceDE w:val="0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Согласно объявленным параметрам доходы города в </w:t>
      </w:r>
      <w:r w:rsidR="00203C50" w:rsidRPr="00E104E1">
        <w:rPr>
          <w:rFonts w:eastAsia="Times-Roman" w:cs="Times-Roman"/>
          <w:kern w:val="1"/>
          <w:szCs w:val="28"/>
        </w:rPr>
        <w:t>2012</w:t>
      </w:r>
      <w:r w:rsidRPr="00E104E1">
        <w:rPr>
          <w:rFonts w:eastAsia="Times-Roman" w:cs="Times-Roman"/>
          <w:kern w:val="1"/>
          <w:szCs w:val="28"/>
        </w:rPr>
        <w:t xml:space="preserve"> году </w:t>
      </w:r>
      <w:r w:rsidR="007E7A9A" w:rsidRPr="00E104E1">
        <w:rPr>
          <w:rFonts w:eastAsia="Times-Roman" w:cs="Times-Roman"/>
          <w:kern w:val="1"/>
          <w:szCs w:val="28"/>
        </w:rPr>
        <w:t xml:space="preserve">составят </w:t>
      </w:r>
      <w:r w:rsidRPr="00E104E1">
        <w:rPr>
          <w:rFonts w:eastAsia="Times-Roman" w:cs="Times-Roman"/>
          <w:kern w:val="1"/>
          <w:szCs w:val="28"/>
        </w:rPr>
        <w:t xml:space="preserve">4457303,7 тыс. рублей. Городские расходы запланированы в сумме 4719903,7 тыс. рублей, дефицит бюджета на </w:t>
      </w:r>
      <w:r w:rsidR="00203C50" w:rsidRPr="00E104E1">
        <w:rPr>
          <w:rFonts w:eastAsia="Times-Roman" w:cs="Times-Roman"/>
          <w:kern w:val="1"/>
          <w:szCs w:val="28"/>
        </w:rPr>
        <w:t>2012</w:t>
      </w:r>
      <w:r w:rsidRPr="00E104E1">
        <w:rPr>
          <w:rFonts w:eastAsia="Times-Roman" w:cs="Times-Roman"/>
          <w:kern w:val="1"/>
          <w:szCs w:val="28"/>
        </w:rPr>
        <w:t xml:space="preserve"> год составит 262 млн. 600 рублей.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62 % от общего объема расходов этого бюджета планируется направить на социальную сферу.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lastRenderedPageBreak/>
        <w:t xml:space="preserve">Значительные средства муниципалитет адресовал отрасли «Образование», сюда направлено 2,3 млрд. рублей — более половины от общего объема бюджетных расходов. На дополнительные выплаты к отпуску работникам бюджетной сферы запланировано почти 26 млн. рублей. Более 1 млрд. рублей предусмотрено в бюджете </w:t>
      </w:r>
      <w:r w:rsidR="00203C50" w:rsidRPr="00E104E1">
        <w:rPr>
          <w:rFonts w:eastAsia="Times-Roman" w:cs="Times-Roman"/>
          <w:kern w:val="1"/>
          <w:szCs w:val="28"/>
        </w:rPr>
        <w:t>2012</w:t>
      </w:r>
      <w:r w:rsidRPr="00E104E1">
        <w:rPr>
          <w:rFonts w:eastAsia="Times-Roman" w:cs="Times-Roman"/>
          <w:kern w:val="1"/>
          <w:szCs w:val="28"/>
        </w:rPr>
        <w:t xml:space="preserve"> года на жилищно-коммунальное хозяйство. Также в будущем году планируется поступление из федерального бюджета 319 млн. рублей на капитальный ремонт и ремонт автомобильных дорог общего пользования.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Для характеристики особенностей бюджета города проанализируем структуру его доходов и расходов. За анализируемый период примем девять месяцев </w:t>
      </w:r>
      <w:r w:rsidR="008B6FE4" w:rsidRPr="00E104E1">
        <w:rPr>
          <w:rFonts w:eastAsia="Times-Roman" w:cs="Times-Roman"/>
          <w:kern w:val="1"/>
          <w:szCs w:val="28"/>
        </w:rPr>
        <w:t>2011</w:t>
      </w:r>
      <w:r w:rsidRPr="00E104E1">
        <w:rPr>
          <w:rFonts w:eastAsia="Times-Roman" w:cs="Times-Roman"/>
          <w:kern w:val="1"/>
          <w:szCs w:val="28"/>
        </w:rPr>
        <w:t xml:space="preserve"> года. </w:t>
      </w:r>
    </w:p>
    <w:p w:rsidR="00E5595E" w:rsidRPr="00E104E1" w:rsidRDefault="00E5595E" w:rsidP="00C20732">
      <w:pPr>
        <w:ind w:firstLine="709"/>
      </w:pPr>
      <w:r w:rsidRPr="00E104E1">
        <w:t>Таблица 2</w:t>
      </w:r>
      <w:r w:rsidR="00BE5C2D" w:rsidRPr="00E104E1">
        <w:t xml:space="preserve">. - </w:t>
      </w:r>
      <w:r w:rsidRPr="00E104E1">
        <w:t>Анализ структуры доходов и расходов бюджета г.</w:t>
      </w:r>
      <w:r w:rsidR="00BE5C2D" w:rsidRPr="00E104E1">
        <w:t xml:space="preserve"> Барнаула</w:t>
      </w:r>
      <w:r w:rsidRPr="00E104E1">
        <w:t xml:space="preserve"> за девять месяцев </w:t>
      </w:r>
      <w:r w:rsidR="008B6FE4" w:rsidRPr="00E104E1">
        <w:t>2011</w:t>
      </w:r>
      <w:r w:rsidR="00BE5C2D" w:rsidRPr="00E104E1">
        <w:t xml:space="preserve"> года</w:t>
      </w:r>
    </w:p>
    <w:tbl>
      <w:tblPr>
        <w:tblW w:w="0" w:type="auto"/>
        <w:tblInd w:w="54" w:type="dxa"/>
        <w:tblLayout w:type="fixed"/>
        <w:tblLook w:val="0000" w:firstRow="0" w:lastRow="0" w:firstColumn="0" w:lastColumn="0" w:noHBand="0" w:noVBand="0"/>
      </w:tblPr>
      <w:tblGrid>
        <w:gridCol w:w="15"/>
        <w:gridCol w:w="3576"/>
        <w:gridCol w:w="7"/>
        <w:gridCol w:w="2268"/>
        <w:gridCol w:w="1276"/>
        <w:gridCol w:w="2268"/>
      </w:tblGrid>
      <w:tr w:rsidR="00E5595E" w:rsidRPr="00E104E1" w:rsidTr="007E7A9A">
        <w:tc>
          <w:tcPr>
            <w:tcW w:w="35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Наименование показателя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0"/>
              </w:rPr>
            </w:pP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>Исполнено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>за соответствующий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>период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>20</w:t>
            </w:r>
            <w:r w:rsidR="00B7564B" w:rsidRPr="00E104E1">
              <w:rPr>
                <w:rFonts w:eastAsia="Lucida Sans Unicode" w:cs="Times New Roman"/>
                <w:kern w:val="1"/>
                <w:sz w:val="22"/>
                <w:szCs w:val="16"/>
              </w:rPr>
              <w:t>10</w:t>
            </w:r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 xml:space="preserve">  года (млн. р)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>Исполнено за отчетный период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</w:p>
        </w:tc>
      </w:tr>
      <w:tr w:rsidR="00E5595E" w:rsidRPr="00E104E1" w:rsidTr="007E7A9A">
        <w:tc>
          <w:tcPr>
            <w:tcW w:w="35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20"/>
              </w:rPr>
            </w:pPr>
          </w:p>
        </w:tc>
        <w:tc>
          <w:tcPr>
            <w:tcW w:w="2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>сумма (млн. р)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>удельный вес</w:t>
            </w:r>
            <w:proofErr w:type="gramStart"/>
            <w:r w:rsidRPr="00E104E1">
              <w:rPr>
                <w:rFonts w:eastAsia="Lucida Sans Unicode" w:cs="Times New Roman"/>
                <w:kern w:val="1"/>
                <w:sz w:val="22"/>
                <w:szCs w:val="16"/>
              </w:rPr>
              <w:t xml:space="preserve"> (%)</w:t>
            </w:r>
            <w:proofErr w:type="gramEnd"/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6"/>
              </w:rPr>
              <w:t>4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НАЛОГОВЫЕ ДОХОДЫ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1448,1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1738,9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55,8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Налоги на прибыль, доходы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в   т.ч.: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814,1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880,5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28,3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Налог на доходы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физических лиц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814,1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880,5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28,3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Налоги на совокупный доход, в т.ч.: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406,1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489,6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15,7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Налог, взимаемый     в связи с применением упрощенной системы налогообложения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226,3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298,5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9,6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 xml:space="preserve">Единый налог </w:t>
            </w:r>
            <w:proofErr w:type="gramStart"/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</w:t>
            </w:r>
            <w:proofErr w:type="gramEnd"/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 xml:space="preserve"> </w:t>
            </w:r>
          </w:p>
          <w:p w:rsidR="00E5595E" w:rsidRPr="00E104E1" w:rsidRDefault="00E5595E" w:rsidP="00C20732">
            <w:pPr>
              <w:widowControl w:val="0"/>
              <w:suppressAutoHyphens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вмененный доход для отдельных видов деятельности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179,8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191,1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6,2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Налоги на имущество, в т.ч.: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193,8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274,2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8,8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Налог на имущество физических лиц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26,7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0,9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Налог на игорный бизнес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-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Земельный налог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166,3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247,5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8,0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Государственная пошлина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33,8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94,3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3,1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Задолженность и перерасчеты по отмененным налогам, сборам и иным  обязательным платежам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0,3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0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НЕНАЛОГОВЫЕ ДОХОДЫ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443,3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591,3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18,9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 xml:space="preserve">Доходы от использования имущества, находящегося в </w:t>
            </w: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lastRenderedPageBreak/>
              <w:t>356,3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321,9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10,3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lastRenderedPageBreak/>
              <w:t>Платежи при пользовании природными  ресурсами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18,2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0,6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85,2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2,7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114,9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3,7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Административные платежи и сборы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18,7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0,6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Штрафы, санкции, возмещение ущерба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31,6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41,0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1,3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Прочие неналоговые доходы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-0,5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17"/>
              </w:rPr>
              <w:t>0</w:t>
            </w:r>
          </w:p>
        </w:tc>
      </w:tr>
      <w:tr w:rsidR="00E5595E" w:rsidRPr="00E104E1" w:rsidTr="007E7A9A"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БЕЗВОЗМЕЗДНЫЕ ПОСТУПЛЕНИЯ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1574,1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790,5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25,3</w:t>
            </w:r>
          </w:p>
        </w:tc>
      </w:tr>
      <w:tr w:rsidR="00E5595E" w:rsidRPr="00E104E1" w:rsidTr="007E7A9A">
        <w:trPr>
          <w:trHeight w:val="575"/>
        </w:trPr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4"/>
              </w:rPr>
              <w:t>ВСЕГО ДОХОДОВ</w:t>
            </w:r>
          </w:p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3465,5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3120,7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100,0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4"/>
              </w:rPr>
              <w:t xml:space="preserve">РАСХОДЫ, </w:t>
            </w: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в т.ч.: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3067,6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3354,1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100,0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247,7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243,4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  <w:lang w:val="en-US"/>
              </w:rPr>
              <w:t>7,</w:t>
            </w: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3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0,7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0,02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11,2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0,3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146,5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163,4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4,9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899,9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899,4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26,8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Охрана окружающей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12,6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0,4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1319,8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1464,8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43,7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69,4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113,0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3,4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276,7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341,7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10,2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83,9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91,1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2,7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20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12,8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2"/>
                <w:szCs w:val="17"/>
              </w:rPr>
            </w:pPr>
            <w:r w:rsidRPr="00E104E1">
              <w:rPr>
                <w:rFonts w:eastAsia="Lucida Sans Unicode" w:cs="Times New Roman"/>
                <w:kern w:val="1"/>
                <w:sz w:val="22"/>
                <w:szCs w:val="17"/>
              </w:rPr>
              <w:t>0,4</w:t>
            </w:r>
          </w:p>
        </w:tc>
      </w:tr>
      <w:tr w:rsidR="00E5595E" w:rsidRPr="00E104E1" w:rsidTr="007E7A9A">
        <w:trPr>
          <w:gridBefore w:val="1"/>
          <w:wBefore w:w="15" w:type="dxa"/>
        </w:trPr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 xml:space="preserve">РЕЗУЛЬТАТ ИСПОЛНЕНИЯ БЮДЖЕТА  </w:t>
            </w:r>
          </w:p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ДЕФИЦИТ</w:t>
            </w:r>
            <w:proofErr w:type="gramStart"/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 xml:space="preserve"> (-)  </w:t>
            </w:r>
            <w:proofErr w:type="gramEnd"/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ПРОФИЦИТ (+)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397,9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-233,4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2"/>
                <w:szCs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2"/>
                <w:szCs w:val="20"/>
              </w:rPr>
              <w:t>-</w:t>
            </w:r>
          </w:p>
        </w:tc>
      </w:tr>
    </w:tbl>
    <w:p w:rsidR="00E5595E" w:rsidRPr="00E104E1" w:rsidRDefault="00E5595E" w:rsidP="00C20732">
      <w:pPr>
        <w:widowControl w:val="0"/>
        <w:suppressAutoHyphens/>
        <w:autoSpaceDE w:val="0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Анализ таблицы 2 свидетельствует о том, что за анализируемый период </w:t>
      </w:r>
      <w:r w:rsidR="008B6FE4" w:rsidRPr="00E104E1">
        <w:rPr>
          <w:rFonts w:eastAsia="Times-Roman" w:cs="Times-Roman"/>
          <w:kern w:val="1"/>
          <w:szCs w:val="28"/>
        </w:rPr>
        <w:t>2011</w:t>
      </w:r>
      <w:r w:rsidRPr="00E104E1">
        <w:rPr>
          <w:rFonts w:eastAsia="Times-Roman" w:cs="Times-Roman"/>
          <w:kern w:val="1"/>
          <w:szCs w:val="28"/>
        </w:rPr>
        <w:t xml:space="preserve"> года более половины (55,8%) доходной базы местного бюджета составляют налоговые поступления, среди которых преобладают налог на прибыль и налог на доходы физических лиц. Финансовая помощь из вышестоящего бюджета составляет 25,3% (как правило, удельный вес финансовой помощи для местных бюджетов от 30% и выше).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Для более наглядного понимания представим расходную часть бюджета в виде диаграммы (</w:t>
      </w:r>
      <w:r w:rsidR="00267B02" w:rsidRPr="00E104E1">
        <w:rPr>
          <w:rFonts w:eastAsia="Times-Roman" w:cs="Times-Roman"/>
          <w:kern w:val="1"/>
          <w:szCs w:val="28"/>
        </w:rPr>
        <w:t>рис.4</w:t>
      </w:r>
      <w:r w:rsidRPr="00E104E1">
        <w:rPr>
          <w:rFonts w:eastAsia="Times-Roman" w:cs="Times-Roman"/>
          <w:kern w:val="1"/>
          <w:szCs w:val="28"/>
        </w:rPr>
        <w:t>).</w:t>
      </w:r>
    </w:p>
    <w:p w:rsidR="0021360E" w:rsidRPr="00E104E1" w:rsidRDefault="0021360E" w:rsidP="00C20732">
      <w:pPr>
        <w:widowControl w:val="0"/>
        <w:suppressAutoHyphens/>
        <w:autoSpaceDE w:val="0"/>
        <w:jc w:val="center"/>
        <w:rPr>
          <w:rFonts w:eastAsia="Times-Roman" w:cs="Times-Roman"/>
          <w:kern w:val="1"/>
          <w:szCs w:val="28"/>
        </w:rPr>
      </w:pPr>
      <w:r w:rsidRPr="00E104E1">
        <w:rPr>
          <w:noProof/>
          <w:lang w:eastAsia="ru-RU"/>
        </w:rPr>
        <w:lastRenderedPageBreak/>
        <w:drawing>
          <wp:inline distT="0" distB="0" distL="0" distR="0">
            <wp:extent cx="4572000" cy="2743200"/>
            <wp:effectExtent l="0" t="0" r="19050" b="19050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1360E" w:rsidRPr="00E104E1" w:rsidRDefault="0021360E" w:rsidP="00C20732">
      <w:pPr>
        <w:widowControl w:val="0"/>
        <w:suppressAutoHyphens/>
        <w:autoSpaceDE w:val="0"/>
        <w:jc w:val="center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Рисунок </w:t>
      </w:r>
      <w:r w:rsidR="00267B02" w:rsidRPr="00E104E1">
        <w:rPr>
          <w:rFonts w:eastAsia="Times-Roman" w:cs="Times-Roman"/>
          <w:kern w:val="1"/>
          <w:szCs w:val="28"/>
        </w:rPr>
        <w:t>4</w:t>
      </w:r>
      <w:r w:rsidRPr="00E104E1">
        <w:rPr>
          <w:rFonts w:eastAsia="Times-Roman" w:cs="Times-Roman"/>
          <w:kern w:val="1"/>
          <w:szCs w:val="28"/>
        </w:rPr>
        <w:t>. – Расходная часть бюджета г. Барнаула за 2011 г., млн. руб.</w:t>
      </w:r>
    </w:p>
    <w:p w:rsidR="00267B02" w:rsidRPr="00E104E1" w:rsidRDefault="00267B02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В расходной части следует выделить: образование — 43,7%, жилищно-коммунальное хозяйство — 26,8%, здравоохранение и физическую культуру — 10,2%,что по совокупности составляет 80,7%. Как видно, основная доля расходов местного бюджета связана с обеспечением социальных задач.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Бюджет города за девять месяцев </w:t>
      </w:r>
      <w:r w:rsidR="008B6FE4" w:rsidRPr="00E104E1">
        <w:rPr>
          <w:rFonts w:eastAsia="Times-Roman" w:cs="Times-Roman"/>
          <w:kern w:val="1"/>
          <w:szCs w:val="28"/>
        </w:rPr>
        <w:t>2011</w:t>
      </w:r>
      <w:r w:rsidRPr="00E104E1">
        <w:rPr>
          <w:rFonts w:eastAsia="Times-Roman" w:cs="Times-Roman"/>
          <w:kern w:val="1"/>
          <w:szCs w:val="28"/>
        </w:rPr>
        <w:t xml:space="preserve"> года исполнен с дефицитом в сумме 233,4 млн. рублей.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proofErr w:type="gramStart"/>
      <w:r w:rsidRPr="00E104E1">
        <w:rPr>
          <w:rFonts w:eastAsia="Times-Roman" w:cs="Times-Roman"/>
          <w:kern w:val="1"/>
          <w:szCs w:val="28"/>
        </w:rPr>
        <w:t xml:space="preserve">При сравнении анализируемого периода с соответствующим периодом </w:t>
      </w:r>
      <w:r w:rsidR="006149D9" w:rsidRPr="00E104E1">
        <w:rPr>
          <w:rFonts w:eastAsia="Times-Roman" w:cs="Times-Roman"/>
          <w:kern w:val="1"/>
          <w:szCs w:val="28"/>
        </w:rPr>
        <w:t>2010</w:t>
      </w:r>
      <w:r w:rsidRPr="00E104E1">
        <w:rPr>
          <w:rFonts w:eastAsia="Times-Roman" w:cs="Times-Roman"/>
          <w:kern w:val="1"/>
          <w:szCs w:val="28"/>
        </w:rPr>
        <w:t xml:space="preserve"> года, можно отметить следующее: поступления доходов за девять месяцев </w:t>
      </w:r>
      <w:r w:rsidR="008B6FE4" w:rsidRPr="00E104E1">
        <w:rPr>
          <w:rFonts w:eastAsia="Times-Roman" w:cs="Times-Roman"/>
          <w:kern w:val="1"/>
          <w:szCs w:val="28"/>
        </w:rPr>
        <w:t>2011</w:t>
      </w:r>
      <w:r w:rsidRPr="00E104E1">
        <w:rPr>
          <w:rFonts w:eastAsia="Times-Roman" w:cs="Times-Roman"/>
          <w:kern w:val="1"/>
          <w:szCs w:val="28"/>
        </w:rPr>
        <w:t xml:space="preserve"> года уменьшились на 344,8 млн. рублей или на  9,9%  (9 месяцев </w:t>
      </w:r>
      <w:r w:rsidR="006149D9" w:rsidRPr="00E104E1">
        <w:rPr>
          <w:rFonts w:eastAsia="Times-Roman" w:cs="Times-Roman"/>
          <w:kern w:val="1"/>
          <w:szCs w:val="28"/>
        </w:rPr>
        <w:t>2010</w:t>
      </w:r>
      <w:r w:rsidRPr="00E104E1">
        <w:rPr>
          <w:rFonts w:eastAsia="Times-Roman" w:cs="Times-Roman"/>
          <w:kern w:val="1"/>
          <w:szCs w:val="28"/>
        </w:rPr>
        <w:t xml:space="preserve"> года – 3465,5 млн. рублей), хотя поступления налоговых доходов увеличились на 290,8 млн. рублей (на 20,1%), поступления неналоговых доходов увеличились на 148,0 млн. рублей (на 33,4%).</w:t>
      </w:r>
      <w:proofErr w:type="gramEnd"/>
      <w:r w:rsidRPr="00E104E1">
        <w:rPr>
          <w:rFonts w:eastAsia="Times-Roman" w:cs="Times-Roman"/>
          <w:kern w:val="1"/>
          <w:szCs w:val="28"/>
        </w:rPr>
        <w:t xml:space="preserve"> Уменьшение доходной части бюджета связано с уменьшением финансовой помощи (безвозмездные поступления за аналогичный период </w:t>
      </w:r>
      <w:r w:rsidR="006149D9" w:rsidRPr="00E104E1">
        <w:rPr>
          <w:rFonts w:eastAsia="Times-Roman" w:cs="Times-Roman"/>
          <w:kern w:val="1"/>
          <w:szCs w:val="28"/>
        </w:rPr>
        <w:t>2010</w:t>
      </w:r>
      <w:r w:rsidRPr="00E104E1">
        <w:rPr>
          <w:rFonts w:eastAsia="Times-Roman" w:cs="Times-Roman"/>
          <w:kern w:val="1"/>
          <w:szCs w:val="28"/>
        </w:rPr>
        <w:t xml:space="preserve"> года составили 1574,1 млн. рублей, что составляет почти половину (45,4%) доходной части бюджета).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Исполнение расходной части бюджета увеличилось на  286,5 млн. рублей, или на 9,3%  (9 месяцев  </w:t>
      </w:r>
      <w:r w:rsidR="006149D9" w:rsidRPr="00E104E1">
        <w:rPr>
          <w:rFonts w:eastAsia="Times-Roman" w:cs="Times-Roman"/>
          <w:kern w:val="1"/>
          <w:szCs w:val="28"/>
        </w:rPr>
        <w:t>2010</w:t>
      </w:r>
      <w:r w:rsidRPr="00E104E1">
        <w:rPr>
          <w:rFonts w:eastAsia="Times-Roman" w:cs="Times-Roman"/>
          <w:kern w:val="1"/>
          <w:szCs w:val="28"/>
        </w:rPr>
        <w:t xml:space="preserve"> года  – 3067,6 млн. рублей).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lastRenderedPageBreak/>
        <w:t xml:space="preserve">Картину фактического использования средств городского бюджета дают отчеты об исполнении бюджета.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В течение девяти месяцев </w:t>
      </w:r>
      <w:r w:rsidR="006149D9" w:rsidRPr="00E104E1">
        <w:rPr>
          <w:rFonts w:eastAsia="Times-Roman" w:cs="Times-Roman"/>
          <w:kern w:val="1"/>
          <w:szCs w:val="28"/>
        </w:rPr>
        <w:t>2010</w:t>
      </w:r>
      <w:r w:rsidRPr="00E104E1">
        <w:rPr>
          <w:rFonts w:eastAsia="Times-Roman" w:cs="Times-Roman"/>
          <w:kern w:val="1"/>
          <w:szCs w:val="28"/>
        </w:rPr>
        <w:t xml:space="preserve"> года и </w:t>
      </w:r>
      <w:r w:rsidR="008B6FE4" w:rsidRPr="00E104E1">
        <w:rPr>
          <w:rFonts w:eastAsia="Times-Roman" w:cs="Times-Roman"/>
          <w:kern w:val="1"/>
          <w:szCs w:val="28"/>
        </w:rPr>
        <w:t>2011</w:t>
      </w:r>
      <w:r w:rsidRPr="00E104E1">
        <w:rPr>
          <w:rFonts w:eastAsia="Times-Roman" w:cs="Times-Roman"/>
          <w:kern w:val="1"/>
          <w:szCs w:val="28"/>
        </w:rPr>
        <w:t xml:space="preserve"> года в бюджет города были внесены изменения Решениями городского Совета народных депутатов.</w:t>
      </w:r>
    </w:p>
    <w:p w:rsidR="00E5595E" w:rsidRPr="00E104E1" w:rsidRDefault="00E5595E" w:rsidP="002E3FD3">
      <w:pPr>
        <w:ind w:firstLine="709"/>
      </w:pPr>
      <w:r w:rsidRPr="00E104E1">
        <w:t>Таблица 3</w:t>
      </w:r>
      <w:r w:rsidR="006149D9" w:rsidRPr="00E104E1">
        <w:t xml:space="preserve">. - </w:t>
      </w:r>
      <w:r w:rsidRPr="00E104E1">
        <w:t xml:space="preserve">Структура доходов бюджета г. за </w:t>
      </w:r>
      <w:r w:rsidR="006149D9" w:rsidRPr="00E104E1">
        <w:t>2010</w:t>
      </w:r>
      <w:r w:rsidRPr="00E104E1">
        <w:t>–</w:t>
      </w:r>
      <w:r w:rsidR="008B6FE4" w:rsidRPr="00E104E1">
        <w:t>2011</w:t>
      </w:r>
      <w:r w:rsidRPr="00E104E1">
        <w:t xml:space="preserve"> гг.</w:t>
      </w:r>
      <w:r w:rsidR="006149D9" w:rsidRPr="00E104E1">
        <w:t xml:space="preserve"> 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560"/>
        <w:gridCol w:w="1134"/>
        <w:gridCol w:w="992"/>
        <w:gridCol w:w="1276"/>
        <w:gridCol w:w="850"/>
        <w:gridCol w:w="1134"/>
      </w:tblGrid>
      <w:tr w:rsidR="006149D9" w:rsidRPr="00E104E1" w:rsidTr="00D2059B">
        <w:trPr>
          <w:trHeight w:val="900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Наименование показателей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Уточненный план на 2010г.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Факт 2010г.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% исполнения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Уточненный план на 2011г.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Факт 2011г.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% исполнения</w:t>
            </w:r>
          </w:p>
        </w:tc>
      </w:tr>
      <w:tr w:rsidR="006149D9" w:rsidRPr="00E104E1" w:rsidTr="00D2059B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Доходы бюджета, в т.ч.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5049,3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3465,5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4559,5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3120,7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68,4</w:t>
            </w:r>
          </w:p>
        </w:tc>
      </w:tr>
      <w:tr w:rsidR="006149D9" w:rsidRPr="00E104E1" w:rsidTr="00D2059B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-налоговые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3106,0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1891,4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3066,1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2330,2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76,0</w:t>
            </w:r>
          </w:p>
        </w:tc>
      </w:tr>
      <w:tr w:rsidR="006149D9" w:rsidRPr="00E104E1" w:rsidTr="00D2059B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-безвозмездные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1943,3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1574,1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1493,4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sz w:val="22"/>
                <w:lang w:eastAsia="ru-RU"/>
              </w:rPr>
              <w:t>790,5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52,9</w:t>
            </w:r>
          </w:p>
        </w:tc>
      </w:tr>
      <w:tr w:rsidR="006149D9" w:rsidRPr="00E104E1" w:rsidTr="00D2059B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Расходы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5205,3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3067,6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5146,6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3354,1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65,2</w:t>
            </w:r>
          </w:p>
        </w:tc>
      </w:tr>
      <w:tr w:rsidR="006149D9" w:rsidRPr="00E104E1" w:rsidTr="00D2059B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Дефицит</w:t>
            </w:r>
            <w:proofErr w:type="gramStart"/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 (-), </w:t>
            </w:r>
            <w:proofErr w:type="gramEnd"/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профицит (+)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-156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397,9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-587,1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-233,4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9D9" w:rsidRPr="006149D9" w:rsidRDefault="006149D9" w:rsidP="00C2073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149D9">
              <w:rPr>
                <w:rFonts w:eastAsia="Times New Roman" w:cs="Times New Roman"/>
                <w:b/>
                <w:bCs/>
                <w:sz w:val="22"/>
                <w:lang w:eastAsia="ru-RU"/>
              </w:rPr>
              <w:t>-</w:t>
            </w:r>
          </w:p>
        </w:tc>
      </w:tr>
    </w:tbl>
    <w:p w:rsidR="00E5595E" w:rsidRPr="00E104E1" w:rsidRDefault="00E5595E" w:rsidP="00C20732">
      <w:pPr>
        <w:widowControl w:val="0"/>
        <w:suppressAutoHyphens/>
        <w:autoSpaceDE w:val="0"/>
        <w:spacing w:line="200" w:lineRule="atLeast"/>
        <w:ind w:firstLine="709"/>
        <w:jc w:val="right"/>
        <w:rPr>
          <w:rFonts w:eastAsia="Times-Roman" w:cs="Times-Roman"/>
          <w:kern w:val="1"/>
          <w:sz w:val="24"/>
          <w:szCs w:val="24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Данные таблицы 3 характеризуют следующее исполнение плановых и фактических показателей: бюджет города з</w:t>
      </w:r>
      <w:r w:rsidRPr="00E104E1">
        <w:rPr>
          <w:rFonts w:eastAsia="Lucida Sans Unicode" w:cs="Tahoma"/>
          <w:iCs/>
          <w:kern w:val="1"/>
          <w:szCs w:val="24"/>
        </w:rPr>
        <w:t xml:space="preserve">а девять месяцев </w:t>
      </w:r>
      <w:r w:rsidR="008B6FE4" w:rsidRPr="00E104E1">
        <w:rPr>
          <w:rFonts w:eastAsia="Lucida Sans Unicode" w:cs="Tahoma"/>
          <w:iCs/>
          <w:kern w:val="1"/>
          <w:szCs w:val="24"/>
        </w:rPr>
        <w:t>2011</w:t>
      </w:r>
      <w:r w:rsidRPr="00E104E1">
        <w:rPr>
          <w:rFonts w:eastAsia="Lucida Sans Unicode" w:cs="Tahoma"/>
          <w:iCs/>
          <w:kern w:val="1"/>
          <w:szCs w:val="24"/>
        </w:rPr>
        <w:t xml:space="preserve"> года</w:t>
      </w:r>
      <w:r w:rsidRPr="00E104E1">
        <w:rPr>
          <w:rFonts w:eastAsia="Lucida Sans Unicode" w:cs="Tahoma"/>
          <w:kern w:val="1"/>
          <w:szCs w:val="24"/>
        </w:rPr>
        <w:t xml:space="preserve"> исполнен по доходам на 68,4% к утвержденным назначениям с учетом изменений; по расходам – на 65,2%.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Исполнение по налоговым и неналоговым доходам составило 76,0%, в том числе:</w:t>
      </w:r>
    </w:p>
    <w:p w:rsidR="00E5595E" w:rsidRPr="00E104E1" w:rsidRDefault="00E5595E" w:rsidP="002E3FD3">
      <w:pPr>
        <w:pStyle w:val="af5"/>
        <w:widowControl w:val="0"/>
        <w:numPr>
          <w:ilvl w:val="0"/>
          <w:numId w:val="13"/>
        </w:numPr>
        <w:suppressAutoHyphens/>
        <w:ind w:left="0"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по налоговым доходам – 1738,9 млн. рублей, или 78,3% к уточненному годовому плану (2220,8 млн. рублей);</w:t>
      </w:r>
    </w:p>
    <w:p w:rsidR="00E5595E" w:rsidRPr="00E104E1" w:rsidRDefault="00E5595E" w:rsidP="002E3FD3">
      <w:pPr>
        <w:pStyle w:val="af5"/>
        <w:widowControl w:val="0"/>
        <w:numPr>
          <w:ilvl w:val="0"/>
          <w:numId w:val="13"/>
        </w:numPr>
        <w:suppressAutoHyphens/>
        <w:ind w:left="0"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по неналоговым доходам – 591,3 млн. рублей, или  70,0% к уточненному годовому плану (845,3 млн. рублей).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 xml:space="preserve">В сравнении с аналогичным  периодом </w:t>
      </w:r>
      <w:r w:rsidR="006149D9" w:rsidRPr="00E104E1">
        <w:rPr>
          <w:rFonts w:eastAsia="Lucida Sans Unicode" w:cs="Tahoma"/>
          <w:kern w:val="1"/>
          <w:szCs w:val="24"/>
        </w:rPr>
        <w:t>2010</w:t>
      </w:r>
      <w:r w:rsidRPr="00E104E1">
        <w:rPr>
          <w:rFonts w:eastAsia="Lucida Sans Unicode" w:cs="Tahoma"/>
          <w:kern w:val="1"/>
          <w:szCs w:val="24"/>
        </w:rPr>
        <w:t xml:space="preserve"> года поступления налоговых доходов за девять месяцев </w:t>
      </w:r>
      <w:r w:rsidR="008B6FE4" w:rsidRPr="00E104E1">
        <w:rPr>
          <w:rFonts w:eastAsia="Lucida Sans Unicode" w:cs="Tahoma"/>
          <w:kern w:val="1"/>
          <w:szCs w:val="24"/>
        </w:rPr>
        <w:t>2011</w:t>
      </w:r>
      <w:r w:rsidRPr="00E104E1">
        <w:rPr>
          <w:rFonts w:eastAsia="Lucida Sans Unicode" w:cs="Tahoma"/>
          <w:kern w:val="1"/>
          <w:szCs w:val="24"/>
        </w:rPr>
        <w:t xml:space="preserve"> года увеличились на 290,8 млн. рублей (на 20,1%), поступления неналоговых доходов увеличились на 148,0 млн. рублей (на 33,4)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 xml:space="preserve">Исполнение бюджета города по разделам классификации расходов бюджетов в среднем сложилось на 65,2% к уточненному годовому плану.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Самое низкое исполнение 52,9%  сложилось по разделу «Жилищно-коммунальное хозяйство»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lastRenderedPageBreak/>
        <w:t xml:space="preserve"> Бюджет города </w:t>
      </w:r>
      <w:r w:rsidRPr="00E104E1">
        <w:rPr>
          <w:rFonts w:eastAsia="Lucida Sans Unicode" w:cs="Tahoma"/>
          <w:iCs/>
          <w:kern w:val="1"/>
          <w:szCs w:val="24"/>
        </w:rPr>
        <w:t xml:space="preserve">за девять месяцев </w:t>
      </w:r>
      <w:r w:rsidR="006149D9" w:rsidRPr="00E104E1">
        <w:rPr>
          <w:rFonts w:eastAsia="Lucida Sans Unicode" w:cs="Tahoma"/>
          <w:iCs/>
          <w:kern w:val="1"/>
          <w:szCs w:val="24"/>
        </w:rPr>
        <w:t>2010</w:t>
      </w:r>
      <w:r w:rsidRPr="00E104E1">
        <w:rPr>
          <w:rFonts w:eastAsia="Lucida Sans Unicode" w:cs="Tahoma"/>
          <w:iCs/>
          <w:kern w:val="1"/>
          <w:szCs w:val="24"/>
        </w:rPr>
        <w:t xml:space="preserve"> года</w:t>
      </w:r>
      <w:r w:rsidRPr="00E104E1">
        <w:rPr>
          <w:rFonts w:eastAsia="Lucida Sans Unicode" w:cs="Tahoma"/>
          <w:kern w:val="1"/>
          <w:szCs w:val="24"/>
        </w:rPr>
        <w:t xml:space="preserve"> исполнен по доходам в сумме 3465,5 млн. рублей, или на 68,6%  к утвержденным назначениям с учетом изменений; </w:t>
      </w:r>
      <w:r w:rsidRPr="00E104E1">
        <w:rPr>
          <w:rFonts w:eastAsia="Lucida Sans Unicode" w:cs="Times New Roman"/>
          <w:kern w:val="1"/>
          <w:szCs w:val="24"/>
        </w:rPr>
        <w:t>по расходам –  3067,6 млн. рублей, или на 58,9</w:t>
      </w:r>
      <w:r w:rsidRPr="00E104E1">
        <w:rPr>
          <w:rFonts w:eastAsia="Lucida Sans Unicode" w:cs="Tahoma"/>
          <w:kern w:val="1"/>
          <w:szCs w:val="24"/>
        </w:rPr>
        <w:t xml:space="preserve">% </w:t>
      </w:r>
      <w:r w:rsidRPr="00E104E1">
        <w:rPr>
          <w:rFonts w:eastAsia="Lucida Sans Unicode" w:cs="Times New Roman"/>
          <w:kern w:val="1"/>
          <w:szCs w:val="24"/>
        </w:rPr>
        <w:t xml:space="preserve"> к утвержденным назначениям с учетом изменений; с профицитом – 397,9 млн. рублей.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4"/>
        </w:rPr>
      </w:pPr>
      <w:r w:rsidRPr="00E104E1">
        <w:rPr>
          <w:rFonts w:eastAsia="Lucida Sans Unicode" w:cs="Times New Roman"/>
          <w:kern w:val="1"/>
          <w:szCs w:val="24"/>
        </w:rPr>
        <w:t>Исполнение по налоговым и неналоговым доходам составило 1891,4 млн. рублей, или 60,9</w:t>
      </w:r>
      <w:r w:rsidRPr="00E104E1">
        <w:rPr>
          <w:rFonts w:eastAsia="Lucida Sans Unicode" w:cs="Tahoma"/>
          <w:kern w:val="1"/>
          <w:szCs w:val="24"/>
        </w:rPr>
        <w:t xml:space="preserve">% </w:t>
      </w:r>
      <w:r w:rsidRPr="00E104E1">
        <w:rPr>
          <w:rFonts w:eastAsia="Lucida Sans Unicode" w:cs="Times New Roman"/>
          <w:kern w:val="1"/>
          <w:szCs w:val="24"/>
        </w:rPr>
        <w:t xml:space="preserve"> к уточненному годовому плану (уточненный годовой план – 3106,0 млн. рублей), в том числе: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4"/>
        </w:rPr>
      </w:pPr>
      <w:r w:rsidRPr="00E104E1">
        <w:rPr>
          <w:rFonts w:eastAsia="Lucida Sans Unicode" w:cs="Times New Roman"/>
          <w:kern w:val="1"/>
          <w:szCs w:val="24"/>
        </w:rPr>
        <w:t>- по налоговым доходам – 1448,1 млн. рублей, или 60,5</w:t>
      </w:r>
      <w:r w:rsidRPr="00E104E1">
        <w:rPr>
          <w:rFonts w:eastAsia="Lucida Sans Unicode" w:cs="Tahoma"/>
          <w:kern w:val="1"/>
          <w:szCs w:val="24"/>
        </w:rPr>
        <w:t xml:space="preserve">% </w:t>
      </w:r>
      <w:r w:rsidRPr="00E104E1">
        <w:rPr>
          <w:rFonts w:eastAsia="Lucida Sans Unicode" w:cs="Times New Roman"/>
          <w:kern w:val="1"/>
          <w:szCs w:val="24"/>
        </w:rPr>
        <w:t xml:space="preserve"> к уточненному годовому плану (2391,7 млн. рублей);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4"/>
        </w:rPr>
      </w:pPr>
      <w:r w:rsidRPr="00E104E1">
        <w:rPr>
          <w:rFonts w:eastAsia="Lucida Sans Unicode" w:cs="Times New Roman"/>
          <w:kern w:val="1"/>
          <w:szCs w:val="24"/>
        </w:rPr>
        <w:t>- по неналоговым доходам – 443,3 млн. рублей, или  62,1</w:t>
      </w:r>
      <w:r w:rsidRPr="00E104E1">
        <w:rPr>
          <w:rFonts w:eastAsia="Lucida Sans Unicode" w:cs="Tahoma"/>
          <w:kern w:val="1"/>
          <w:szCs w:val="24"/>
        </w:rPr>
        <w:t xml:space="preserve">% </w:t>
      </w:r>
      <w:r w:rsidRPr="00E104E1">
        <w:rPr>
          <w:rFonts w:eastAsia="Lucida Sans Unicode" w:cs="Times New Roman"/>
          <w:kern w:val="1"/>
          <w:szCs w:val="24"/>
        </w:rPr>
        <w:t xml:space="preserve"> к уточненному годовому плану (714,3 млн. рублей).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4"/>
        </w:rPr>
      </w:pPr>
      <w:r w:rsidRPr="00E104E1">
        <w:rPr>
          <w:rFonts w:eastAsia="Lucida Sans Unicode" w:cs="Times New Roman"/>
          <w:kern w:val="1"/>
          <w:szCs w:val="24"/>
        </w:rPr>
        <w:t>При этом  расходная часть бюджета города исполнена лишь на 59,0</w:t>
      </w:r>
      <w:r w:rsidRPr="00E104E1">
        <w:rPr>
          <w:rFonts w:eastAsia="Lucida Sans Unicode" w:cs="Tahoma"/>
          <w:kern w:val="1"/>
          <w:szCs w:val="24"/>
        </w:rPr>
        <w:t xml:space="preserve">% </w:t>
      </w:r>
      <w:r w:rsidRPr="00E104E1">
        <w:rPr>
          <w:rFonts w:eastAsia="Lucida Sans Unicode" w:cs="Times New Roman"/>
          <w:kern w:val="1"/>
          <w:szCs w:val="24"/>
        </w:rPr>
        <w:t>. Ниже 59,0</w:t>
      </w:r>
      <w:r w:rsidRPr="00E104E1">
        <w:rPr>
          <w:rFonts w:eastAsia="Lucida Sans Unicode" w:cs="Tahoma"/>
          <w:kern w:val="1"/>
          <w:szCs w:val="24"/>
        </w:rPr>
        <w:t xml:space="preserve">% </w:t>
      </w:r>
      <w:r w:rsidRPr="00E104E1">
        <w:rPr>
          <w:rFonts w:eastAsia="Lucida Sans Unicode" w:cs="Times New Roman"/>
          <w:kern w:val="1"/>
          <w:szCs w:val="24"/>
        </w:rPr>
        <w:t xml:space="preserve"> сложилось исполнение  по   следующим разделам: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4"/>
        </w:rPr>
      </w:pPr>
      <w:r w:rsidRPr="00E104E1">
        <w:rPr>
          <w:rFonts w:eastAsia="Lucida Sans Unicode" w:cs="Times New Roman"/>
          <w:kern w:val="1"/>
          <w:szCs w:val="24"/>
        </w:rPr>
        <w:t>«Национальная оборона» - 0,6 млн. рублей, или 50,0</w:t>
      </w:r>
      <w:r w:rsidRPr="00E104E1">
        <w:rPr>
          <w:rFonts w:eastAsia="Lucida Sans Unicode" w:cs="Tahoma"/>
          <w:kern w:val="1"/>
          <w:szCs w:val="24"/>
        </w:rPr>
        <w:t xml:space="preserve">% </w:t>
      </w:r>
      <w:r w:rsidRPr="00E104E1">
        <w:rPr>
          <w:rFonts w:eastAsia="Lucida Sans Unicode" w:cs="Times New Roman"/>
          <w:kern w:val="1"/>
          <w:szCs w:val="24"/>
        </w:rPr>
        <w:t xml:space="preserve"> от уточненного годового плана (уточненный годовой план – 1,2 млн. рублей);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«Национальная экономика» - 146,5 млн. рублей, или 51,4</w:t>
      </w:r>
      <w:r w:rsidRPr="00E104E1">
        <w:rPr>
          <w:rFonts w:eastAsia="Lucida Sans Unicode" w:cs="Tahoma"/>
          <w:kern w:val="1"/>
          <w:szCs w:val="24"/>
        </w:rPr>
        <w:t xml:space="preserve">% </w:t>
      </w:r>
      <w:r w:rsidRPr="00E104E1">
        <w:rPr>
          <w:rFonts w:eastAsia="Times-Roman" w:cs="Times-Roman"/>
          <w:kern w:val="1"/>
          <w:szCs w:val="28"/>
        </w:rPr>
        <w:t xml:space="preserve"> от уточненного годового плана (уточненный годовой план – 285,1 млн. рублей)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Сбалансированность бюджетов муниципальных образований обеспечивается органами местного </w:t>
      </w:r>
      <w:r w:rsidR="002E3FD3" w:rsidRPr="00E104E1">
        <w:rPr>
          <w:rFonts w:eastAsia="Times-Roman" w:cs="Times-Roman"/>
          <w:kern w:val="1"/>
          <w:szCs w:val="28"/>
        </w:rPr>
        <w:t>самоуправления,</w:t>
      </w:r>
      <w:r w:rsidRPr="00E104E1">
        <w:rPr>
          <w:rFonts w:eastAsia="Times-Roman" w:cs="Times-Roman"/>
          <w:kern w:val="1"/>
          <w:szCs w:val="28"/>
        </w:rPr>
        <w:t xml:space="preserve"> как за счет собственных доходов, так и за счет поступлений из источников финансирования дефицита местных бюджетов в случае принятия дефицитного бюджета.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Times-Roman" w:cs="Times-Roman"/>
          <w:iCs/>
          <w:kern w:val="1"/>
          <w:szCs w:val="28"/>
        </w:rPr>
        <w:t xml:space="preserve">Дефицит местного бюджета </w:t>
      </w:r>
      <w:r w:rsidRPr="00E104E1">
        <w:rPr>
          <w:rFonts w:eastAsia="Times-Roman" w:cs="Times-Roman"/>
          <w:kern w:val="1"/>
          <w:szCs w:val="28"/>
        </w:rPr>
        <w:t xml:space="preserve">не должен превышать 10%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</w:t>
      </w:r>
      <w:r w:rsidRPr="007103A8">
        <w:t>[</w:t>
      </w:r>
      <w:r w:rsidR="007103A8">
        <w:t>1</w:t>
      </w:r>
      <w:r w:rsidRPr="007103A8">
        <w:t>].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За анализируемый период данные показатели установились в пределах нормы.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Согласно отчету финансового управления городской администрации, источниками финансирования дефицита бюджета города являлись:</w:t>
      </w:r>
    </w:p>
    <w:p w:rsidR="00E5595E" w:rsidRPr="00E104E1" w:rsidRDefault="00E5595E" w:rsidP="00CF0E33">
      <w:pPr>
        <w:pStyle w:val="af5"/>
        <w:widowControl w:val="0"/>
        <w:numPr>
          <w:ilvl w:val="0"/>
          <w:numId w:val="14"/>
        </w:numPr>
        <w:suppressAutoHyphens/>
        <w:ind w:left="0"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lastRenderedPageBreak/>
        <w:t>разница между полученными и погашенными кредитами  в кредитных организациях и от бюджетных кредитов от других бюджетов бюджетной системы Российской Федерации в сумме – (минус) 56,0 млн. рублей (получено кредитов  - 410,0 млн. рублей,  погашено кредитов – 466,0 млн. рублей);</w:t>
      </w:r>
    </w:p>
    <w:p w:rsidR="00E5595E" w:rsidRPr="00E104E1" w:rsidRDefault="00E5595E" w:rsidP="00CF0E33">
      <w:pPr>
        <w:pStyle w:val="af5"/>
        <w:widowControl w:val="0"/>
        <w:numPr>
          <w:ilvl w:val="0"/>
          <w:numId w:val="14"/>
        </w:numPr>
        <w:suppressAutoHyphens/>
        <w:ind w:left="0"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бюджетные кредиты  от других бюджетов бюджетной системы Российской Федерации в сумме  172,8 млн. рублей;</w:t>
      </w:r>
    </w:p>
    <w:p w:rsidR="00E5595E" w:rsidRPr="00E104E1" w:rsidRDefault="00E5595E" w:rsidP="00CF0E33">
      <w:pPr>
        <w:pStyle w:val="af5"/>
        <w:widowControl w:val="0"/>
        <w:numPr>
          <w:ilvl w:val="0"/>
          <w:numId w:val="14"/>
        </w:numPr>
        <w:suppressAutoHyphens/>
        <w:ind w:left="0"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средства от продажи акций и иных форм участия в капитале, находящихся в муниципальной собственности  в сумме  41,4 млн. рублей;</w:t>
      </w:r>
    </w:p>
    <w:p w:rsidR="00E5595E" w:rsidRPr="00E104E1" w:rsidRDefault="00E5595E" w:rsidP="00CF0E33">
      <w:pPr>
        <w:pStyle w:val="af5"/>
        <w:widowControl w:val="0"/>
        <w:numPr>
          <w:ilvl w:val="0"/>
          <w:numId w:val="14"/>
        </w:numPr>
        <w:suppressAutoHyphens/>
        <w:autoSpaceDE w:val="0"/>
        <w:ind w:left="0" w:firstLine="709"/>
        <w:rPr>
          <w:rFonts w:ascii="Arial" w:eastAsia="Times-Roman" w:hAnsi="Arial" w:cs="Times-Roman"/>
          <w:kern w:val="1"/>
          <w:szCs w:val="28"/>
        </w:rPr>
      </w:pPr>
      <w:r w:rsidRPr="00E104E1">
        <w:t>изменение (уменьшение) остатков средств бюджета города в сумме 75,2 млн. рублей</w:t>
      </w:r>
      <w:r w:rsidR="00C722A0" w:rsidRPr="00E104E1">
        <w:rPr>
          <w:rFonts w:ascii="Arial" w:eastAsia="Lucida Sans Unicode" w:hAnsi="Arial" w:cs="Times New Roman"/>
          <w:kern w:val="1"/>
          <w:szCs w:val="24"/>
        </w:rPr>
        <w:t>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Общепризнанным  критерием  автономии  местного  самоуправления и мерой его реальной финансовой самостоятельности  служит показатель, характеризующий соотношение собственных  доходов местных </w:t>
      </w:r>
      <w:r w:rsidR="00CF0E33" w:rsidRPr="00E104E1">
        <w:rPr>
          <w:rFonts w:eastAsia="Times-Roman" w:cs="Times-Roman"/>
          <w:kern w:val="1"/>
          <w:szCs w:val="28"/>
        </w:rPr>
        <w:t>бюджетов,</w:t>
      </w:r>
      <w:r w:rsidRPr="00E104E1">
        <w:rPr>
          <w:rFonts w:eastAsia="Times-Roman" w:cs="Times-Roman"/>
          <w:kern w:val="1"/>
          <w:szCs w:val="28"/>
        </w:rPr>
        <w:t xml:space="preserve"> в общей сумме осуществляемых ими  расходов. Эту зависимость можно выразить коэффициентом покрытия расходов собственными доходами: </w:t>
      </w:r>
    </w:p>
    <w:p w:rsidR="00E5595E" w:rsidRPr="00E104E1" w:rsidRDefault="00E5595E" w:rsidP="00CF0E33">
      <w:pPr>
        <w:widowControl w:val="0"/>
        <w:suppressAutoHyphens/>
        <w:autoSpaceDE w:val="0"/>
        <w:spacing w:line="200" w:lineRule="atLeast"/>
        <w:jc w:val="center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Times-Roman" w:cs="Times-Roman"/>
          <w:kern w:val="1"/>
          <w:sz w:val="24"/>
          <w:szCs w:val="24"/>
        </w:rPr>
        <w:t>Собственные доходы муниципального бюджета</w:t>
      </w:r>
    </w:p>
    <w:p w:rsidR="00E5595E" w:rsidRPr="00E104E1" w:rsidRDefault="00E5595E" w:rsidP="00CF0E33">
      <w:pPr>
        <w:widowControl w:val="0"/>
        <w:suppressAutoHyphens/>
        <w:autoSpaceDE w:val="0"/>
        <w:spacing w:line="200" w:lineRule="atLeast"/>
        <w:jc w:val="center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Times-Roman" w:cs="Times-Roman"/>
          <w:kern w:val="1"/>
          <w:sz w:val="24"/>
          <w:szCs w:val="24"/>
        </w:rPr>
        <w:t>Ј  =          --------------------------------------</w:t>
      </w:r>
      <w:r w:rsidR="00CF0E33" w:rsidRPr="00E104E1">
        <w:rPr>
          <w:rFonts w:eastAsia="Times-Roman" w:cs="Times-Roman"/>
          <w:kern w:val="1"/>
          <w:sz w:val="24"/>
          <w:szCs w:val="24"/>
        </w:rPr>
        <w:t>------------------------------,                (1)</w:t>
      </w:r>
    </w:p>
    <w:p w:rsidR="00E5595E" w:rsidRPr="00E104E1" w:rsidRDefault="00E5595E" w:rsidP="00CF0E33">
      <w:pPr>
        <w:widowControl w:val="0"/>
        <w:suppressAutoHyphens/>
        <w:autoSpaceDE w:val="0"/>
        <w:spacing w:line="200" w:lineRule="atLeast"/>
        <w:jc w:val="center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Times-Roman" w:cs="Times-Roman"/>
          <w:kern w:val="1"/>
          <w:sz w:val="24"/>
          <w:szCs w:val="24"/>
        </w:rPr>
        <w:t>Общая   сумма  расходов  муниципального   бюджета,</w:t>
      </w:r>
    </w:p>
    <w:p w:rsidR="00E5595E" w:rsidRPr="00E104E1" w:rsidRDefault="00E104E1" w:rsidP="00CF0E33">
      <w:pPr>
        <w:widowControl w:val="0"/>
        <w:suppressAutoHyphens/>
        <w:autoSpaceDE w:val="0"/>
        <w:spacing w:line="200" w:lineRule="atLeast"/>
        <w:jc w:val="center"/>
        <w:rPr>
          <w:rFonts w:eastAsia="Times-Roman" w:cs="Times-Roman"/>
          <w:kern w:val="1"/>
          <w:sz w:val="24"/>
          <w:szCs w:val="24"/>
        </w:rPr>
      </w:pPr>
      <w:proofErr w:type="gramStart"/>
      <w:r w:rsidRPr="00E104E1">
        <w:rPr>
          <w:rFonts w:eastAsia="Times-Roman" w:cs="Times-Roman"/>
          <w:kern w:val="1"/>
          <w:sz w:val="24"/>
          <w:szCs w:val="24"/>
        </w:rPr>
        <w:t>ра</w:t>
      </w:r>
      <w:r>
        <w:rPr>
          <w:rFonts w:eastAsia="Times-Roman" w:cs="Times-Roman"/>
          <w:kern w:val="1"/>
          <w:sz w:val="24"/>
          <w:szCs w:val="24"/>
        </w:rPr>
        <w:t>ссчита</w:t>
      </w:r>
      <w:r w:rsidRPr="00E104E1">
        <w:rPr>
          <w:rFonts w:eastAsia="Times-Roman" w:cs="Times-Roman"/>
          <w:kern w:val="1"/>
          <w:sz w:val="24"/>
          <w:szCs w:val="24"/>
        </w:rPr>
        <w:t>нная</w:t>
      </w:r>
      <w:proofErr w:type="gramEnd"/>
      <w:r>
        <w:rPr>
          <w:rFonts w:eastAsia="Times-Roman" w:cs="Times-Roman"/>
          <w:kern w:val="1"/>
          <w:sz w:val="24"/>
          <w:szCs w:val="24"/>
        </w:rPr>
        <w:t xml:space="preserve"> </w:t>
      </w:r>
      <w:r w:rsidR="00E5595E" w:rsidRPr="00E104E1">
        <w:rPr>
          <w:rFonts w:eastAsia="Times-Roman" w:cs="Times-Roman"/>
          <w:kern w:val="1"/>
          <w:sz w:val="24"/>
          <w:szCs w:val="24"/>
        </w:rPr>
        <w:t xml:space="preserve"> по  установленным нормам</w:t>
      </w:r>
    </w:p>
    <w:p w:rsidR="00E5595E" w:rsidRPr="00E104E1" w:rsidRDefault="00E5595E" w:rsidP="00CF0E33">
      <w:pPr>
        <w:widowControl w:val="0"/>
        <w:suppressAutoHyphens/>
        <w:autoSpaceDE w:val="0"/>
        <w:jc w:val="center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b/>
          <w:bCs/>
          <w:color w:val="000000"/>
          <w:kern w:val="1"/>
          <w:sz w:val="24"/>
          <w:szCs w:val="24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Чем  выше  этот  коэффициент,  тем  устойчивее  финансовое  положение  муниципального  образования.  Необходимо  формировать муниципальный бюджет таким образом, чтобы этот коэффициент имел тенденцию к росту. Только в этом случае органы  местного самоуправления способны решать возложенные на них  задачи по финансированию социально-экономических мероприятий </w:t>
      </w:r>
      <w:r w:rsidRPr="00E104E1">
        <w:t>[</w:t>
      </w:r>
      <w:r w:rsidR="00E104E1" w:rsidRPr="00E104E1">
        <w:t>8</w:t>
      </w:r>
      <w:r w:rsidRPr="00E104E1">
        <w:t>, с.34].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34"/>
        </w:rPr>
      </w:pPr>
      <w:r w:rsidRPr="00E104E1">
        <w:rPr>
          <w:rFonts w:eastAsia="Times-Roman" w:cs="Times-Roman"/>
          <w:color w:val="000000"/>
          <w:kern w:val="1"/>
          <w:szCs w:val="34"/>
        </w:rPr>
        <w:t>Таким образом, рассчитаем коэффициент покрытия расходов за анализируемый период в динамике (табл</w:t>
      </w:r>
      <w:r w:rsidR="0029133D" w:rsidRPr="00E104E1">
        <w:rPr>
          <w:rFonts w:eastAsia="Times-Roman" w:cs="Times-Roman"/>
          <w:color w:val="000000"/>
          <w:kern w:val="1"/>
          <w:szCs w:val="34"/>
        </w:rPr>
        <w:t>.</w:t>
      </w:r>
      <w:r w:rsidRPr="00E104E1">
        <w:rPr>
          <w:rFonts w:eastAsia="Times-Roman" w:cs="Times-Roman"/>
          <w:color w:val="000000"/>
          <w:kern w:val="1"/>
          <w:szCs w:val="34"/>
        </w:rPr>
        <w:t xml:space="preserve"> 4).</w:t>
      </w:r>
    </w:p>
    <w:p w:rsidR="00E104E1" w:rsidRDefault="00E104E1" w:rsidP="00C20732">
      <w:pPr>
        <w:ind w:firstLine="709"/>
      </w:pPr>
    </w:p>
    <w:p w:rsidR="00E104E1" w:rsidRDefault="00E104E1" w:rsidP="00C20732">
      <w:pPr>
        <w:ind w:firstLine="709"/>
      </w:pPr>
    </w:p>
    <w:p w:rsidR="00E5595E" w:rsidRPr="00E104E1" w:rsidRDefault="00E5595E" w:rsidP="00C20732">
      <w:pPr>
        <w:ind w:firstLine="709"/>
        <w:rPr>
          <w:rFonts w:eastAsia="Times-Roman" w:cs="Times-Roman"/>
        </w:rPr>
      </w:pPr>
      <w:r w:rsidRPr="00E104E1">
        <w:lastRenderedPageBreak/>
        <w:t>Таблица 4</w:t>
      </w:r>
      <w:r w:rsidR="00C20732" w:rsidRPr="00E104E1">
        <w:t xml:space="preserve">. - </w:t>
      </w:r>
      <w:r w:rsidRPr="00E104E1">
        <w:t xml:space="preserve"> Динамика доходов и расходов бюджета</w:t>
      </w:r>
      <w:r w:rsidR="00C20732" w:rsidRPr="00E104E1">
        <w:t xml:space="preserve"> </w:t>
      </w:r>
      <w:r w:rsidR="00C20732" w:rsidRPr="00E104E1">
        <w:rPr>
          <w:rFonts w:eastAsia="Times-Roman" w:cs="Times-Roman"/>
        </w:rPr>
        <w:t>г. Барнаула</w:t>
      </w:r>
      <w:r w:rsidRPr="00E104E1">
        <w:rPr>
          <w:rFonts w:eastAsia="Times-Roman" w:cs="Times-Roman"/>
        </w:rPr>
        <w:t xml:space="preserve"> за </w:t>
      </w:r>
      <w:r w:rsidR="00C20732" w:rsidRPr="00E104E1">
        <w:rPr>
          <w:rFonts w:eastAsia="Times-Roman" w:cs="Times-Roman"/>
        </w:rPr>
        <w:t>2009</w:t>
      </w:r>
      <w:r w:rsidRPr="00E104E1">
        <w:rPr>
          <w:rFonts w:eastAsia="Times-Roman" w:cs="Times-Roman"/>
        </w:rPr>
        <w:t>–</w:t>
      </w:r>
      <w:r w:rsidR="008B6FE4" w:rsidRPr="00E104E1">
        <w:rPr>
          <w:rFonts w:eastAsia="Times-Roman" w:cs="Times-Roman"/>
        </w:rPr>
        <w:t>2011</w:t>
      </w:r>
      <w:r w:rsidRPr="00E104E1">
        <w:rPr>
          <w:rFonts w:eastAsia="Times-Roman" w:cs="Times-Roman"/>
        </w:rPr>
        <w:t xml:space="preserve"> гг.</w:t>
      </w:r>
    </w:p>
    <w:tbl>
      <w:tblPr>
        <w:tblW w:w="9537" w:type="dxa"/>
        <w:tblInd w:w="64" w:type="dxa"/>
        <w:tblLayout w:type="fixed"/>
        <w:tblLook w:val="0000" w:firstRow="0" w:lastRow="0" w:firstColumn="0" w:lastColumn="0" w:noHBand="0" w:noVBand="0"/>
      </w:tblPr>
      <w:tblGrid>
        <w:gridCol w:w="2914"/>
        <w:gridCol w:w="2082"/>
        <w:gridCol w:w="2415"/>
        <w:gridCol w:w="2126"/>
      </w:tblGrid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Наименование показателей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Исполнено</w:t>
            </w:r>
          </w:p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за соответствующий</w:t>
            </w:r>
          </w:p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период</w:t>
            </w:r>
          </w:p>
          <w:p w:rsidR="00E5595E" w:rsidRPr="00E104E1" w:rsidRDefault="00C20732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2009</w:t>
            </w:r>
            <w:r w:rsidR="00E5595E" w:rsidRPr="00E104E1">
              <w:rPr>
                <w:rFonts w:eastAsia="Lucida Sans Unicode" w:cs="Times New Roman"/>
                <w:kern w:val="1"/>
                <w:sz w:val="20"/>
                <w:szCs w:val="16"/>
              </w:rPr>
              <w:t xml:space="preserve"> года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Исполнено</w:t>
            </w:r>
          </w:p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за соответствующий</w:t>
            </w:r>
          </w:p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период</w:t>
            </w:r>
          </w:p>
          <w:p w:rsidR="00E5595E" w:rsidRPr="00E104E1" w:rsidRDefault="006149D9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2010</w:t>
            </w:r>
            <w:r w:rsidR="00E5595E" w:rsidRPr="00E104E1">
              <w:rPr>
                <w:rFonts w:eastAsia="Lucida Sans Unicode" w:cs="Times New Roman"/>
                <w:kern w:val="1"/>
                <w:sz w:val="20"/>
                <w:szCs w:val="16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Исполнено</w:t>
            </w:r>
          </w:p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 xml:space="preserve"> за отчетный период </w:t>
            </w:r>
            <w:r w:rsidR="008B6FE4" w:rsidRPr="00E104E1">
              <w:rPr>
                <w:rFonts w:eastAsia="Lucida Sans Unicode" w:cs="Times New Roman"/>
                <w:kern w:val="1"/>
                <w:sz w:val="20"/>
                <w:szCs w:val="16"/>
              </w:rPr>
              <w:t>2011</w:t>
            </w: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 xml:space="preserve"> года</w:t>
            </w:r>
          </w:p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(млн. р</w:t>
            </w:r>
            <w:r w:rsidR="00C20732" w:rsidRPr="00E104E1">
              <w:rPr>
                <w:rFonts w:eastAsia="Lucida Sans Unicode" w:cs="Times New Roman"/>
                <w:kern w:val="1"/>
                <w:sz w:val="20"/>
                <w:szCs w:val="16"/>
              </w:rPr>
              <w:t>уб.</w:t>
            </w: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)</w:t>
            </w:r>
          </w:p>
        </w:tc>
      </w:tr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keepNext/>
              <w:widowControl w:val="0"/>
              <w:tabs>
                <w:tab w:val="num" w:pos="576"/>
                <w:tab w:val="left" w:pos="3540"/>
              </w:tabs>
              <w:suppressAutoHyphens/>
              <w:snapToGrid w:val="0"/>
              <w:spacing w:line="240" w:lineRule="auto"/>
              <w:jc w:val="center"/>
              <w:outlineLvl w:val="1"/>
              <w:rPr>
                <w:rFonts w:eastAsia="Lucida Sans Unicode" w:cs="Times New Roman"/>
                <w:b/>
                <w:kern w:val="1"/>
                <w:sz w:val="20"/>
                <w:szCs w:val="16"/>
              </w:rPr>
            </w:pPr>
            <w:bookmarkStart w:id="8" w:name="_Toc401687367"/>
            <w:bookmarkStart w:id="9" w:name="_Toc401687453"/>
            <w:r w:rsidRPr="00E104E1">
              <w:rPr>
                <w:rFonts w:eastAsia="Lucida Sans Unicode" w:cs="Times New Roman"/>
                <w:b/>
                <w:kern w:val="1"/>
                <w:sz w:val="20"/>
                <w:szCs w:val="16"/>
              </w:rPr>
              <w:t>1</w:t>
            </w:r>
            <w:bookmarkEnd w:id="8"/>
            <w:bookmarkEnd w:id="9"/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16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16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keepNext/>
              <w:widowControl w:val="0"/>
              <w:tabs>
                <w:tab w:val="num" w:pos="576"/>
                <w:tab w:val="left" w:pos="3540"/>
              </w:tabs>
              <w:suppressAutoHyphens/>
              <w:snapToGrid w:val="0"/>
              <w:spacing w:line="240" w:lineRule="auto"/>
              <w:jc w:val="center"/>
              <w:outlineLvl w:val="1"/>
              <w:rPr>
                <w:rFonts w:eastAsia="Lucida Sans Unicode" w:cs="Times New Roman"/>
                <w:b/>
                <w:kern w:val="1"/>
                <w:sz w:val="20"/>
                <w:szCs w:val="16"/>
              </w:rPr>
            </w:pPr>
            <w:bookmarkStart w:id="10" w:name="_Toc401687368"/>
            <w:bookmarkStart w:id="11" w:name="_Toc401687454"/>
            <w:r w:rsidRPr="00E104E1">
              <w:rPr>
                <w:rFonts w:eastAsia="Lucida Sans Unicode" w:cs="Times New Roman"/>
                <w:b/>
                <w:kern w:val="1"/>
                <w:sz w:val="20"/>
                <w:szCs w:val="16"/>
              </w:rPr>
              <w:t>3</w:t>
            </w:r>
            <w:bookmarkEnd w:id="10"/>
            <w:bookmarkEnd w:id="11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keepNext/>
              <w:widowControl w:val="0"/>
              <w:tabs>
                <w:tab w:val="num" w:pos="576"/>
                <w:tab w:val="left" w:pos="3540"/>
              </w:tabs>
              <w:suppressAutoHyphens/>
              <w:snapToGrid w:val="0"/>
              <w:spacing w:line="240" w:lineRule="auto"/>
              <w:jc w:val="center"/>
              <w:outlineLvl w:val="1"/>
              <w:rPr>
                <w:rFonts w:eastAsia="Lucida Sans Unicode" w:cs="Times New Roman"/>
                <w:b/>
                <w:kern w:val="1"/>
                <w:sz w:val="20"/>
                <w:szCs w:val="16"/>
              </w:rPr>
            </w:pPr>
            <w:bookmarkStart w:id="12" w:name="_Toc401687369"/>
            <w:bookmarkStart w:id="13" w:name="_Toc401687455"/>
            <w:r w:rsidRPr="00E104E1">
              <w:rPr>
                <w:rFonts w:eastAsia="Lucida Sans Unicode" w:cs="Times New Roman"/>
                <w:b/>
                <w:kern w:val="1"/>
                <w:sz w:val="20"/>
                <w:szCs w:val="16"/>
              </w:rPr>
              <w:t>4</w:t>
            </w:r>
            <w:bookmarkEnd w:id="12"/>
            <w:bookmarkEnd w:id="13"/>
          </w:p>
        </w:tc>
      </w:tr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0"/>
                <w:szCs w:val="18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  <w:szCs w:val="18"/>
              </w:rPr>
              <w:t>Доходы бюджета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  <w:t>3151,9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  <w:t>3465,5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  <w:t>3120,7</w:t>
            </w:r>
          </w:p>
        </w:tc>
      </w:tr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Cs/>
                <w:kern w:val="1"/>
                <w:sz w:val="20"/>
                <w:szCs w:val="18"/>
              </w:rPr>
            </w:pPr>
            <w:r w:rsidRPr="00E104E1">
              <w:rPr>
                <w:rFonts w:eastAsia="Lucida Sans Unicode" w:cs="Times New Roman"/>
                <w:bCs/>
                <w:kern w:val="1"/>
                <w:sz w:val="20"/>
                <w:szCs w:val="18"/>
              </w:rPr>
              <w:t xml:space="preserve">  в том числе: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</w:p>
        </w:tc>
      </w:tr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Cs/>
                <w:kern w:val="1"/>
                <w:sz w:val="20"/>
                <w:szCs w:val="18"/>
              </w:rPr>
            </w:pPr>
            <w:r w:rsidRPr="00E104E1">
              <w:rPr>
                <w:rFonts w:eastAsia="Lucida Sans Unicode" w:cs="Times New Roman"/>
                <w:bCs/>
                <w:kern w:val="1"/>
                <w:sz w:val="20"/>
                <w:szCs w:val="18"/>
              </w:rPr>
              <w:t>-налоговые и неналоговые доходы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24"/>
              </w:rPr>
              <w:t>2430,2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24"/>
              </w:rPr>
              <w:t>1891,4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24"/>
              </w:rPr>
              <w:t>2330,2</w:t>
            </w:r>
          </w:p>
        </w:tc>
      </w:tr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Cs/>
                <w:kern w:val="1"/>
                <w:sz w:val="20"/>
                <w:szCs w:val="18"/>
              </w:rPr>
            </w:pPr>
            <w:r w:rsidRPr="00E104E1">
              <w:rPr>
                <w:rFonts w:eastAsia="Lucida Sans Unicode" w:cs="Times New Roman"/>
                <w:bCs/>
                <w:kern w:val="1"/>
                <w:sz w:val="20"/>
                <w:szCs w:val="18"/>
              </w:rPr>
              <w:t>-безвозмездные поступления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24"/>
              </w:rPr>
              <w:t>716,0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24"/>
              </w:rPr>
              <w:t>1574,1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24"/>
              </w:rPr>
              <w:t>790,5</w:t>
            </w:r>
          </w:p>
        </w:tc>
      </w:tr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Cs/>
                <w:kern w:val="1"/>
                <w:sz w:val="20"/>
                <w:szCs w:val="18"/>
              </w:rPr>
            </w:pPr>
            <w:r w:rsidRPr="00E104E1">
              <w:rPr>
                <w:rFonts w:eastAsia="Lucida Sans Unicode" w:cs="Times New Roman"/>
                <w:bCs/>
                <w:kern w:val="1"/>
                <w:sz w:val="20"/>
                <w:szCs w:val="18"/>
              </w:rPr>
              <w:t>-доходы от предпринимательской и иной приносящей доход деятельности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kern w:val="1"/>
                <w:sz w:val="20"/>
                <w:szCs w:val="24"/>
              </w:rPr>
              <w:t>5,7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  <w:szCs w:val="24"/>
              </w:rPr>
              <w:t>-</w:t>
            </w:r>
          </w:p>
        </w:tc>
      </w:tr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keepNext/>
              <w:widowControl w:val="0"/>
              <w:tabs>
                <w:tab w:val="num" w:pos="432"/>
                <w:tab w:val="left" w:pos="3540"/>
              </w:tabs>
              <w:suppressAutoHyphens/>
              <w:snapToGrid w:val="0"/>
              <w:spacing w:line="240" w:lineRule="auto"/>
              <w:jc w:val="left"/>
              <w:outlineLvl w:val="0"/>
              <w:rPr>
                <w:rFonts w:eastAsia="Lucida Sans Unicode" w:cs="Times New Roman"/>
                <w:b/>
                <w:kern w:val="1"/>
                <w:sz w:val="20"/>
                <w:szCs w:val="18"/>
              </w:rPr>
            </w:pPr>
            <w:bookmarkStart w:id="14" w:name="_Toc401687370"/>
            <w:bookmarkStart w:id="15" w:name="_Toc401687456"/>
            <w:r w:rsidRPr="00E104E1">
              <w:rPr>
                <w:rFonts w:eastAsia="Lucida Sans Unicode" w:cs="Times New Roman"/>
                <w:b/>
                <w:kern w:val="1"/>
                <w:sz w:val="20"/>
                <w:szCs w:val="18"/>
              </w:rPr>
              <w:t>Расходы бюджета</w:t>
            </w:r>
            <w:bookmarkEnd w:id="14"/>
            <w:bookmarkEnd w:id="15"/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  <w:t>3161,9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  <w:t>3067,6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bCs/>
                <w:kern w:val="1"/>
                <w:sz w:val="20"/>
                <w:szCs w:val="24"/>
              </w:rPr>
              <w:t>3354,1</w:t>
            </w:r>
          </w:p>
        </w:tc>
      </w:tr>
      <w:tr w:rsidR="00E5595E" w:rsidRPr="00E104E1" w:rsidTr="00C20732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left"/>
              <w:rPr>
                <w:rFonts w:eastAsia="Lucida Sans Unicode" w:cs="Times New Roman"/>
                <w:b/>
                <w:kern w:val="1"/>
                <w:sz w:val="20"/>
                <w:szCs w:val="18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  <w:szCs w:val="18"/>
              </w:rPr>
              <w:t>Дефицит</w:t>
            </w:r>
            <w:proofErr w:type="gramStart"/>
            <w:r w:rsidRPr="00E104E1">
              <w:rPr>
                <w:rFonts w:eastAsia="Lucida Sans Unicode" w:cs="Times New Roman"/>
                <w:b/>
                <w:kern w:val="1"/>
                <w:sz w:val="20"/>
                <w:szCs w:val="18"/>
              </w:rPr>
              <w:t xml:space="preserve"> (-), </w:t>
            </w:r>
            <w:proofErr w:type="gramEnd"/>
            <w:r w:rsidRPr="00E104E1">
              <w:rPr>
                <w:rFonts w:eastAsia="Lucida Sans Unicode" w:cs="Times New Roman"/>
                <w:b/>
                <w:kern w:val="1"/>
                <w:sz w:val="20"/>
                <w:szCs w:val="18"/>
              </w:rPr>
              <w:t>профицит (+)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  <w:szCs w:val="24"/>
              </w:rPr>
              <w:t>-10,0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  <w:szCs w:val="24"/>
              </w:rPr>
              <w:t>397,9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0"/>
                <w:szCs w:val="24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  <w:szCs w:val="24"/>
              </w:rPr>
              <w:t>-233,4</w:t>
            </w:r>
          </w:p>
        </w:tc>
      </w:tr>
      <w:tr w:rsidR="00E5595E" w:rsidRPr="00E104E1" w:rsidTr="00C20732"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left"/>
              <w:rPr>
                <w:rFonts w:eastAsia="Times-Roman" w:cs="Times New Roman"/>
                <w:b/>
                <w:color w:val="000000"/>
                <w:kern w:val="1"/>
                <w:sz w:val="20"/>
                <w:szCs w:val="18"/>
              </w:rPr>
            </w:pPr>
            <w:r w:rsidRPr="00E104E1">
              <w:rPr>
                <w:rFonts w:eastAsia="Times-Roman" w:cs="Times New Roman"/>
                <w:b/>
                <w:color w:val="000000"/>
                <w:kern w:val="1"/>
                <w:sz w:val="20"/>
                <w:szCs w:val="18"/>
              </w:rPr>
              <w:t>Коэффициент покрытия расходов</w:t>
            </w:r>
            <w:proofErr w:type="gramStart"/>
            <w:r w:rsidRPr="00E104E1">
              <w:rPr>
                <w:rFonts w:eastAsia="Times-Roman" w:cs="Times New Roman"/>
                <w:b/>
                <w:color w:val="000000"/>
                <w:kern w:val="1"/>
                <w:sz w:val="20"/>
                <w:szCs w:val="18"/>
              </w:rPr>
              <w:t xml:space="preserve"> (Ј)</w:t>
            </w:r>
            <w:proofErr w:type="gramEnd"/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</w:rPr>
              <w:t>0,77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</w:rPr>
              <w:t>0,62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b/>
                <w:kern w:val="1"/>
                <w:sz w:val="20"/>
              </w:rPr>
            </w:pPr>
            <w:r w:rsidRPr="00E104E1">
              <w:rPr>
                <w:rFonts w:eastAsia="Lucida Sans Unicode" w:cs="Times New Roman"/>
                <w:b/>
                <w:kern w:val="1"/>
                <w:sz w:val="20"/>
              </w:rPr>
              <w:t>0,69</w:t>
            </w:r>
          </w:p>
        </w:tc>
      </w:tr>
    </w:tbl>
    <w:p w:rsidR="00E5595E" w:rsidRPr="00E104E1" w:rsidRDefault="00E5595E" w:rsidP="00C20732">
      <w:pPr>
        <w:widowControl w:val="0"/>
        <w:suppressAutoHyphens/>
        <w:ind w:firstLine="709"/>
        <w:rPr>
          <w:rFonts w:ascii="Arial" w:eastAsia="Lucida Sans Unicode" w:hAnsi="Arial" w:cs="Times New Roman"/>
          <w:kern w:val="1"/>
          <w:sz w:val="20"/>
          <w:szCs w:val="24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Несмотря на тенденцию к росту (</w:t>
      </w:r>
      <w:r w:rsidR="006149D9" w:rsidRPr="00E104E1">
        <w:rPr>
          <w:rFonts w:eastAsia="Lucida Sans Unicode" w:cs="Tahoma"/>
          <w:kern w:val="1"/>
          <w:szCs w:val="24"/>
        </w:rPr>
        <w:t>2010</w:t>
      </w:r>
      <w:r w:rsidRPr="00E104E1">
        <w:rPr>
          <w:rFonts w:eastAsia="Lucida Sans Unicode" w:cs="Tahoma"/>
          <w:kern w:val="1"/>
          <w:szCs w:val="24"/>
        </w:rPr>
        <w:t>-</w:t>
      </w:r>
      <w:r w:rsidR="008B6FE4" w:rsidRPr="00E104E1">
        <w:rPr>
          <w:rFonts w:eastAsia="Lucida Sans Unicode" w:cs="Tahoma"/>
          <w:kern w:val="1"/>
          <w:szCs w:val="24"/>
        </w:rPr>
        <w:t>2011</w:t>
      </w:r>
      <w:r w:rsidRPr="00E104E1">
        <w:rPr>
          <w:rFonts w:eastAsia="Lucida Sans Unicode" w:cs="Tahoma"/>
          <w:kern w:val="1"/>
          <w:szCs w:val="24"/>
        </w:rPr>
        <w:t>гг.), значения данного коэффициента свидетельствуют о довольно высокой зависимости местного бюджета от различного рода безвозмездных поступлений.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>При недостатке доходов расходы покрываются дотациями и субвенциями по решению представительного органа следующего уровня. Такая зависимость местных бюджетов от вышестоящих органов подрывает принцип самостоятельности органов местного самоуправления в финансовой сфере.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color w:val="000000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t xml:space="preserve">Проанализировать значение финансовой помощи можно, рассмотрев динамику основных </w:t>
      </w:r>
      <w:r w:rsidRPr="00E104E1">
        <w:rPr>
          <w:rFonts w:eastAsia="Lucida Sans Unicode" w:cs="Tahoma"/>
          <w:color w:val="000000"/>
          <w:kern w:val="1"/>
          <w:szCs w:val="24"/>
        </w:rPr>
        <w:t>статей бюджета муниципального образования в разрезе  безвозмездных перечислений (табл</w:t>
      </w:r>
      <w:r w:rsidR="00C20732" w:rsidRPr="00E104E1">
        <w:rPr>
          <w:rFonts w:eastAsia="Lucida Sans Unicode" w:cs="Tahoma"/>
          <w:color w:val="000000"/>
          <w:kern w:val="1"/>
          <w:szCs w:val="24"/>
        </w:rPr>
        <w:t>.</w:t>
      </w:r>
      <w:r w:rsidRPr="00E104E1">
        <w:rPr>
          <w:rFonts w:eastAsia="Lucida Sans Unicode" w:cs="Tahoma"/>
          <w:color w:val="000000"/>
          <w:kern w:val="1"/>
          <w:szCs w:val="24"/>
        </w:rPr>
        <w:t xml:space="preserve"> 5)</w:t>
      </w:r>
      <w:r w:rsidR="00C20732" w:rsidRPr="00E104E1">
        <w:rPr>
          <w:rFonts w:eastAsia="Lucida Sans Unicode" w:cs="Tahoma"/>
          <w:color w:val="000000"/>
          <w:kern w:val="1"/>
          <w:szCs w:val="24"/>
        </w:rPr>
        <w:t>.</w:t>
      </w:r>
      <w:r w:rsidRPr="00E104E1">
        <w:rPr>
          <w:rFonts w:eastAsia="Lucida Sans Unicode" w:cs="Tahoma"/>
          <w:color w:val="000000"/>
          <w:kern w:val="1"/>
          <w:szCs w:val="24"/>
        </w:rPr>
        <w:t xml:space="preserve"> </w:t>
      </w:r>
    </w:p>
    <w:p w:rsidR="00E5595E" w:rsidRPr="00E104E1" w:rsidRDefault="00E5595E" w:rsidP="00C20732">
      <w:pPr>
        <w:ind w:firstLine="709"/>
      </w:pPr>
      <w:r w:rsidRPr="00E104E1">
        <w:t>Таблица 5</w:t>
      </w:r>
      <w:r w:rsidR="00C20732" w:rsidRPr="00E104E1">
        <w:t xml:space="preserve">. - </w:t>
      </w:r>
      <w:r w:rsidRPr="00E104E1">
        <w:t xml:space="preserve">Динамика поступления доходов </w:t>
      </w:r>
      <w:r w:rsidR="00C20732" w:rsidRPr="00E104E1">
        <w:t>в бюджет г. Барнаула,</w:t>
      </w:r>
      <w:r w:rsidRPr="00E104E1">
        <w:t xml:space="preserve"> млн. руб.</w:t>
      </w:r>
    </w:p>
    <w:tbl>
      <w:tblPr>
        <w:tblW w:w="9716" w:type="dxa"/>
        <w:jc w:val="center"/>
        <w:tblInd w:w="-40" w:type="dxa"/>
        <w:tblLayout w:type="fixed"/>
        <w:tblLook w:val="0000" w:firstRow="0" w:lastRow="0" w:firstColumn="0" w:lastColumn="0" w:noHBand="0" w:noVBand="0"/>
      </w:tblPr>
      <w:tblGrid>
        <w:gridCol w:w="1141"/>
        <w:gridCol w:w="1778"/>
        <w:gridCol w:w="2220"/>
        <w:gridCol w:w="2085"/>
        <w:gridCol w:w="2492"/>
      </w:tblGrid>
      <w:tr w:rsidR="00E5595E" w:rsidRPr="00E104E1" w:rsidTr="00C20732">
        <w:trPr>
          <w:jc w:val="center"/>
        </w:trPr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6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6"/>
              </w:rPr>
              <w:t>Год</w:t>
            </w:r>
          </w:p>
        </w:tc>
        <w:tc>
          <w:tcPr>
            <w:tcW w:w="85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Поступило доходов</w:t>
            </w:r>
          </w:p>
        </w:tc>
      </w:tr>
      <w:tr w:rsidR="00E5595E" w:rsidRPr="00E104E1" w:rsidTr="00C20732">
        <w:trPr>
          <w:jc w:val="center"/>
        </w:trPr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6"/>
              </w:rPr>
            </w:pP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</w:p>
        </w:tc>
        <w:tc>
          <w:tcPr>
            <w:tcW w:w="430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в том числе: безвозмездные перечисления</w:t>
            </w:r>
          </w:p>
        </w:tc>
        <w:tc>
          <w:tcPr>
            <w:tcW w:w="24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Доля безвозмездных перечислений в структуре доходов, %</w:t>
            </w:r>
          </w:p>
        </w:tc>
      </w:tr>
      <w:tr w:rsidR="00E5595E" w:rsidRPr="00E104E1" w:rsidTr="00C20732">
        <w:trPr>
          <w:trHeight w:val="219"/>
          <w:jc w:val="center"/>
        </w:trPr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6"/>
              </w:rPr>
            </w:pP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из них: субвенции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</w:p>
        </w:tc>
      </w:tr>
      <w:tr w:rsidR="00E5595E" w:rsidRPr="00E104E1" w:rsidTr="00C20732">
        <w:trPr>
          <w:jc w:val="center"/>
        </w:trPr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200</w:t>
            </w:r>
            <w:r w:rsidR="00C20732"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2648,9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1272,3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689,8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48,0</w:t>
            </w:r>
          </w:p>
        </w:tc>
      </w:tr>
      <w:tr w:rsidR="00E5595E" w:rsidRPr="00E104E1" w:rsidTr="00C20732">
        <w:trPr>
          <w:jc w:val="center"/>
        </w:trPr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keepNext/>
              <w:widowControl w:val="0"/>
              <w:tabs>
                <w:tab w:val="num" w:pos="432"/>
                <w:tab w:val="left" w:pos="3540"/>
              </w:tabs>
              <w:suppressAutoHyphens/>
              <w:snapToGrid w:val="0"/>
              <w:spacing w:line="240" w:lineRule="auto"/>
              <w:outlineLvl w:val="0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bookmarkStart w:id="16" w:name="_Toc401687371"/>
            <w:bookmarkStart w:id="17" w:name="_Toc401687457"/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200</w:t>
            </w:r>
            <w:r w:rsidR="00C20732"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7</w:t>
            </w:r>
            <w:bookmarkEnd w:id="16"/>
            <w:bookmarkEnd w:id="17"/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3214,0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1345,3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939,0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41,9</w:t>
            </w:r>
          </w:p>
        </w:tc>
      </w:tr>
      <w:tr w:rsidR="00E5595E" w:rsidRPr="00E104E1" w:rsidTr="00C20732">
        <w:trPr>
          <w:jc w:val="center"/>
        </w:trPr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keepNext/>
              <w:widowControl w:val="0"/>
              <w:tabs>
                <w:tab w:val="num" w:pos="432"/>
                <w:tab w:val="left" w:pos="3540"/>
              </w:tabs>
              <w:suppressAutoHyphens/>
              <w:snapToGrid w:val="0"/>
              <w:spacing w:line="240" w:lineRule="auto"/>
              <w:outlineLvl w:val="0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bookmarkStart w:id="18" w:name="_Toc401687372"/>
            <w:bookmarkStart w:id="19" w:name="_Toc401687458"/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200</w:t>
            </w:r>
            <w:r w:rsidR="00C20732"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8</w:t>
            </w:r>
            <w:bookmarkEnd w:id="18"/>
            <w:bookmarkEnd w:id="19"/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4103,7</w:t>
            </w: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1374,2</w:t>
            </w: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568,5</w:t>
            </w:r>
          </w:p>
        </w:tc>
        <w:tc>
          <w:tcPr>
            <w:tcW w:w="2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33,5</w:t>
            </w:r>
          </w:p>
        </w:tc>
      </w:tr>
      <w:tr w:rsidR="00E5595E" w:rsidRPr="00E104E1" w:rsidTr="00C20732">
        <w:trPr>
          <w:jc w:val="center"/>
        </w:trPr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C20732" w:rsidP="00C20732">
            <w:pPr>
              <w:keepNext/>
              <w:widowControl w:val="0"/>
              <w:tabs>
                <w:tab w:val="num" w:pos="432"/>
                <w:tab w:val="left" w:pos="3540"/>
              </w:tabs>
              <w:suppressAutoHyphens/>
              <w:snapToGrid w:val="0"/>
              <w:spacing w:line="240" w:lineRule="auto"/>
              <w:outlineLvl w:val="0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bookmarkStart w:id="20" w:name="_Toc401687373"/>
            <w:bookmarkStart w:id="21" w:name="_Toc401687459"/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2009</w:t>
            </w:r>
            <w:bookmarkEnd w:id="20"/>
            <w:bookmarkEnd w:id="21"/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4213,9</w:t>
            </w: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867,8</w:t>
            </w: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620,6</w:t>
            </w:r>
          </w:p>
        </w:tc>
        <w:tc>
          <w:tcPr>
            <w:tcW w:w="2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20,6</w:t>
            </w:r>
          </w:p>
        </w:tc>
      </w:tr>
      <w:tr w:rsidR="00E5595E" w:rsidRPr="00E104E1" w:rsidTr="00C20732">
        <w:trPr>
          <w:jc w:val="center"/>
        </w:trPr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6149D9" w:rsidP="00C20732">
            <w:pPr>
              <w:widowControl w:val="0"/>
              <w:tabs>
                <w:tab w:val="left" w:pos="2466"/>
                <w:tab w:val="left" w:pos="3516"/>
              </w:tabs>
              <w:suppressAutoHyphens/>
              <w:snapToGrid w:val="0"/>
              <w:spacing w:line="240" w:lineRule="auto"/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18"/>
              </w:rPr>
              <w:t>2010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4636,7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1901,0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656,2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95E" w:rsidRPr="00E104E1" w:rsidRDefault="00E5595E" w:rsidP="00C20732">
            <w:pPr>
              <w:widowControl w:val="0"/>
              <w:tabs>
                <w:tab w:val="left" w:pos="3540"/>
              </w:tabs>
              <w:suppressAutoHyphens/>
              <w:snapToGrid w:val="0"/>
              <w:spacing w:line="240" w:lineRule="auto"/>
              <w:jc w:val="center"/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</w:pPr>
            <w:r w:rsidRPr="00E104E1">
              <w:rPr>
                <w:rFonts w:eastAsia="Lucida Sans Unicode" w:cs="Times New Roman"/>
                <w:color w:val="000000"/>
                <w:kern w:val="1"/>
                <w:sz w:val="22"/>
                <w:szCs w:val="24"/>
              </w:rPr>
              <w:t>41,0</w:t>
            </w:r>
          </w:p>
        </w:tc>
      </w:tr>
    </w:tbl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4"/>
        </w:rPr>
      </w:pPr>
      <w:r w:rsidRPr="00E104E1">
        <w:rPr>
          <w:rFonts w:eastAsia="Lucida Sans Unicode" w:cs="Tahoma"/>
          <w:kern w:val="1"/>
          <w:szCs w:val="24"/>
        </w:rPr>
        <w:lastRenderedPageBreak/>
        <w:t xml:space="preserve">Как видно из таблицы, доля безвозмездных перечислений из вышестоящих органов значительна (лишь в </w:t>
      </w:r>
      <w:r w:rsidR="00C20732" w:rsidRPr="00E104E1">
        <w:rPr>
          <w:rFonts w:eastAsia="Lucida Sans Unicode" w:cs="Tahoma"/>
          <w:kern w:val="1"/>
          <w:szCs w:val="24"/>
        </w:rPr>
        <w:t>2009</w:t>
      </w:r>
      <w:r w:rsidRPr="00E104E1">
        <w:rPr>
          <w:rFonts w:eastAsia="Lucida Sans Unicode" w:cs="Tahoma"/>
          <w:kern w:val="1"/>
          <w:szCs w:val="24"/>
        </w:rPr>
        <w:t xml:space="preserve"> году этот показатель составлял чуть больше 20%).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8"/>
        </w:rPr>
      </w:pPr>
      <w:r w:rsidRPr="00E104E1">
        <w:rPr>
          <w:rFonts w:eastAsia="Lucida Sans Unicode" w:cs="Tahoma"/>
          <w:kern w:val="1"/>
          <w:szCs w:val="28"/>
        </w:rPr>
        <w:t xml:space="preserve">Например, безвозмездные поступления (субвенции, субсидии, дотации и  иные межбюджетные трансферты) в бюджет города в </w:t>
      </w:r>
      <w:r w:rsidR="006149D9" w:rsidRPr="00E104E1">
        <w:rPr>
          <w:rFonts w:eastAsia="Lucida Sans Unicode" w:cs="Tahoma"/>
          <w:kern w:val="1"/>
          <w:szCs w:val="28"/>
        </w:rPr>
        <w:t>2010</w:t>
      </w:r>
      <w:r w:rsidRPr="00E104E1">
        <w:rPr>
          <w:rFonts w:eastAsia="Lucida Sans Unicode" w:cs="Tahoma"/>
          <w:kern w:val="1"/>
          <w:szCs w:val="28"/>
        </w:rPr>
        <w:t xml:space="preserve"> году составили 1901,1 млн. рублей (их удельный вес составил 41% от суммы поступлений в бюджет города и в сравнении с </w:t>
      </w:r>
      <w:r w:rsidR="00C20732" w:rsidRPr="00E104E1">
        <w:rPr>
          <w:rFonts w:eastAsia="Lucida Sans Unicode" w:cs="Tahoma"/>
          <w:kern w:val="1"/>
          <w:szCs w:val="28"/>
        </w:rPr>
        <w:t>2009</w:t>
      </w:r>
      <w:r w:rsidRPr="00E104E1">
        <w:rPr>
          <w:rFonts w:eastAsia="Lucida Sans Unicode" w:cs="Tahoma"/>
          <w:kern w:val="1"/>
          <w:szCs w:val="28"/>
        </w:rPr>
        <w:t xml:space="preserve"> годом увеличился более чем в два раза, на 20,4%), в том числе: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8"/>
        </w:rPr>
      </w:pPr>
      <w:r w:rsidRPr="00E104E1">
        <w:rPr>
          <w:rFonts w:eastAsia="Lucida Sans Unicode" w:cs="Tahoma"/>
          <w:kern w:val="1"/>
          <w:szCs w:val="28"/>
        </w:rPr>
        <w:t>1. Субвенции – 656,2 млн. рублей (34,5% от общего объема безвозмездных поступлений).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8"/>
        </w:rPr>
      </w:pPr>
      <w:r w:rsidRPr="00E104E1">
        <w:rPr>
          <w:rFonts w:eastAsia="Lucida Sans Unicode" w:cs="Tahoma"/>
          <w:kern w:val="1"/>
          <w:szCs w:val="28"/>
        </w:rPr>
        <w:t>2. Субсидии – 1188,8 млн. рублей (62,5% от общего объема безвозмездных поступлений);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8"/>
        </w:rPr>
      </w:pPr>
      <w:r w:rsidRPr="00E104E1">
        <w:rPr>
          <w:rFonts w:eastAsia="Lucida Sans Unicode" w:cs="Tahoma"/>
          <w:kern w:val="1"/>
          <w:szCs w:val="28"/>
        </w:rPr>
        <w:t>3. Иные межбюджетные трансферты – 16,5 млн. рублей (0,9% от общего объема безвозмездных поступлений);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8"/>
        </w:rPr>
      </w:pPr>
      <w:r w:rsidRPr="00E104E1">
        <w:rPr>
          <w:rFonts w:eastAsia="Lucida Sans Unicode" w:cs="Tahoma"/>
          <w:kern w:val="1"/>
          <w:szCs w:val="28"/>
        </w:rPr>
        <w:t>4. Дотации – 39,5 млн. рублей (2,1% от общего объема безвозмездных поступлений).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 w:val="24"/>
          <w:szCs w:val="24"/>
        </w:rPr>
      </w:pPr>
      <w:r w:rsidRPr="00E104E1">
        <w:rPr>
          <w:rFonts w:eastAsia="Lucida Sans Unicode" w:cs="Tahoma"/>
          <w:kern w:val="1"/>
          <w:szCs w:val="28"/>
        </w:rPr>
        <w:t xml:space="preserve">Уточненный годовой план по безвозмездным поступлениям в </w:t>
      </w:r>
      <w:r w:rsidR="006149D9" w:rsidRPr="00E104E1">
        <w:rPr>
          <w:rFonts w:eastAsia="Lucida Sans Unicode" w:cs="Tahoma"/>
          <w:kern w:val="1"/>
          <w:szCs w:val="28"/>
        </w:rPr>
        <w:t>2010</w:t>
      </w:r>
      <w:r w:rsidRPr="00E104E1">
        <w:rPr>
          <w:rFonts w:eastAsia="Lucida Sans Unicode" w:cs="Tahoma"/>
          <w:kern w:val="1"/>
          <w:szCs w:val="28"/>
        </w:rPr>
        <w:t xml:space="preserve"> году исполнен на 98,3% </w:t>
      </w:r>
      <w:r w:rsidRPr="00E104E1">
        <w:rPr>
          <w:rFonts w:eastAsia="Lucida Sans Unicode" w:cs="Tahoma"/>
          <w:kern w:val="1"/>
          <w:sz w:val="24"/>
          <w:szCs w:val="24"/>
        </w:rPr>
        <w:t>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 w:val="24"/>
          <w:szCs w:val="24"/>
        </w:rPr>
      </w:pPr>
      <w:r w:rsidRPr="00E104E1">
        <w:rPr>
          <w:rFonts w:eastAsia="Lucida Sans Unicode" w:cs="Tahoma"/>
          <w:kern w:val="1"/>
          <w:szCs w:val="24"/>
        </w:rPr>
        <w:t>При этом р</w:t>
      </w:r>
      <w:r w:rsidRPr="00E104E1">
        <w:rPr>
          <w:rFonts w:eastAsia="Lucida Sans Unicode" w:cs="Tahoma"/>
          <w:kern w:val="1"/>
          <w:szCs w:val="28"/>
        </w:rPr>
        <w:t xml:space="preserve">асходы, осуществляемые за счет безвозмездных перечислений из областного бюджета, исполнены в объеме 1695,9 млн. рублей, что составляет  87,5% к уточненному годовому плану (1938,9 млн. руб.)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8"/>
        </w:rPr>
      </w:pPr>
      <w:r w:rsidRPr="00E104E1">
        <w:rPr>
          <w:rFonts w:eastAsia="Lucida Sans Unicode" w:cs="Tahoma"/>
          <w:kern w:val="1"/>
          <w:szCs w:val="28"/>
        </w:rPr>
        <w:t>Расходы бюджета города на обеспечение государственных полномочий области составили 1,6 млн. рублей, в том числе: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8"/>
        </w:rPr>
      </w:pPr>
      <w:r w:rsidRPr="00E104E1">
        <w:rPr>
          <w:rFonts w:eastAsia="Lucida Sans Unicode" w:cs="Tahoma"/>
          <w:kern w:val="1"/>
          <w:szCs w:val="28"/>
        </w:rPr>
        <w:t>- по организации деятельности административных комиссий - 0,6 млн. рублей,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Cs w:val="28"/>
        </w:rPr>
      </w:pPr>
      <w:r w:rsidRPr="00E104E1">
        <w:rPr>
          <w:rFonts w:eastAsia="Lucida Sans Unicode" w:cs="Tahoma"/>
          <w:kern w:val="1"/>
          <w:szCs w:val="28"/>
        </w:rPr>
        <w:t xml:space="preserve">- по организации и осуществлению деятельности по опеке и попечительству - 1,0 млн. рублей.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ahoma"/>
          <w:kern w:val="1"/>
          <w:sz w:val="24"/>
          <w:szCs w:val="24"/>
        </w:rPr>
      </w:pPr>
      <w:r w:rsidRPr="00E104E1">
        <w:rPr>
          <w:rFonts w:eastAsia="Lucida Sans Unicode" w:cs="Tahoma"/>
          <w:kern w:val="1"/>
          <w:szCs w:val="28"/>
        </w:rPr>
        <w:t xml:space="preserve">Вместе с тем, Законом Российской Федерации «Об общих принципах организации местного самоуправления в Российской Федерации», Уставом </w:t>
      </w:r>
      <w:r w:rsidRPr="00E104E1">
        <w:rPr>
          <w:rFonts w:eastAsia="Lucida Sans Unicode" w:cs="Tahoma"/>
          <w:kern w:val="1"/>
          <w:szCs w:val="28"/>
        </w:rPr>
        <w:lastRenderedPageBreak/>
        <w:t xml:space="preserve">города установлено, что финансовое обеспечение отдельных государственных полномочий, переданных органам местного самоуправления, осуществляется только за счет предоставляемых местным бюджетам субвенций из соответствующих бюджетов </w:t>
      </w:r>
    </w:p>
    <w:p w:rsidR="00E5595E" w:rsidRDefault="00E5595E" w:rsidP="0029133D">
      <w:pPr>
        <w:widowControl w:val="0"/>
        <w:suppressAutoHyphens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Lucida Sans Unicode" w:cs="Tahoma"/>
          <w:kern w:val="1"/>
          <w:szCs w:val="24"/>
        </w:rPr>
        <w:t xml:space="preserve">Таким образом, </w:t>
      </w:r>
      <w:r w:rsidRPr="00E104E1">
        <w:rPr>
          <w:rFonts w:eastAsia="Times-Roman" w:cs="Times-Roman"/>
          <w:kern w:val="1"/>
          <w:szCs w:val="28"/>
        </w:rPr>
        <w:t>в центре внимания была и остаётся проблема соответствия финансовых ресурсов местного самоуправления тем функциям, которые на него возложены. В результате разграничения полномочий между федеральным, региональным и местным уровнями, многие полномочия были переданы вниз.  Но насколько у местного самоуправления хватает сре</w:t>
      </w:r>
      <w:proofErr w:type="gramStart"/>
      <w:r w:rsidRPr="00E104E1">
        <w:rPr>
          <w:rFonts w:eastAsia="Times-Roman" w:cs="Times-Roman"/>
          <w:kern w:val="1"/>
          <w:szCs w:val="28"/>
        </w:rPr>
        <w:t>дств дл</w:t>
      </w:r>
      <w:proofErr w:type="gramEnd"/>
      <w:r w:rsidRPr="00E104E1">
        <w:rPr>
          <w:rFonts w:eastAsia="Times-Roman" w:cs="Times-Roman"/>
          <w:kern w:val="1"/>
          <w:szCs w:val="28"/>
        </w:rPr>
        <w:t xml:space="preserve">я их реализации? </w:t>
      </w:r>
    </w:p>
    <w:p w:rsidR="007103A8" w:rsidRPr="00E104E1" w:rsidRDefault="007103A8" w:rsidP="0029133D">
      <w:pPr>
        <w:widowControl w:val="0"/>
        <w:suppressAutoHyphens/>
        <w:ind w:firstLine="709"/>
        <w:rPr>
          <w:rFonts w:eastAsia="Times-Roman" w:cs="Times-Roman"/>
          <w:kern w:val="1"/>
          <w:szCs w:val="28"/>
        </w:rPr>
      </w:pPr>
    </w:p>
    <w:p w:rsidR="00E5595E" w:rsidRPr="00E104E1" w:rsidRDefault="0029133D" w:rsidP="0029133D">
      <w:pPr>
        <w:pStyle w:val="1"/>
        <w:rPr>
          <w:rFonts w:eastAsia="Times-Roman"/>
        </w:rPr>
      </w:pPr>
      <w:bookmarkStart w:id="22" w:name="_Toc401687460"/>
      <w:r w:rsidRPr="00E104E1">
        <w:rPr>
          <w:rFonts w:eastAsia="Times-Roman"/>
        </w:rPr>
        <w:t>2.3</w:t>
      </w:r>
      <w:r w:rsidR="00E5595E" w:rsidRPr="00E104E1">
        <w:rPr>
          <w:rFonts w:eastAsia="Times-Roman"/>
        </w:rPr>
        <w:t xml:space="preserve"> Проблемы муниципальных бюджетов</w:t>
      </w:r>
      <w:bookmarkEnd w:id="22"/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В муниципальных образованиях на финансирование вопросов местного значения средств обычно недостаточно. Это требует проведения жесткого контроля обоснованности финансирования мероприятий, определения приоритетов в муниципальной деятельности и в формировании расходной части бюджета. Цели деятельности должен определить представительный орган в рамках выбранной стратегии муниципального образования. Также представительный орган обязан осуществлять определение приоритетов как при разработке стратегии и программ развития, так и при ежегодном рассмотрении документов и материалов, необходимых для формирования бюджета очередного года.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 w:val="24"/>
          <w:szCs w:val="24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В настоящее время, финансовое обеспечение расходных обязательств местных бюджетов в основном обеспечивается за счёт финансовой помощи из бюджетов субъектов Российской Федерации. Только 16% муниципальных образований, которые формировали бюджет в </w:t>
      </w:r>
      <w:r w:rsidR="006149D9" w:rsidRPr="00E104E1">
        <w:rPr>
          <w:rFonts w:eastAsia="Times-Roman" w:cs="Times-Roman"/>
          <w:color w:val="000000"/>
          <w:kern w:val="1"/>
          <w:szCs w:val="28"/>
        </w:rPr>
        <w:t>2010</w:t>
      </w:r>
      <w:r w:rsidRPr="00E104E1">
        <w:rPr>
          <w:rFonts w:eastAsia="Times-Roman" w:cs="Times-Roman"/>
          <w:color w:val="000000"/>
          <w:kern w:val="1"/>
          <w:szCs w:val="28"/>
        </w:rPr>
        <w:t xml:space="preserve"> году, имели менее 10% в нём от межбюджетных трансфертов и дополнительных нормативов отчисления дифференцированных нормативов. Более 50% таких поступлений было в бюджетах 64% муниципальных образований. И 47% имели более 70 данных типов доходов в своих бюджетах </w:t>
      </w:r>
      <w:r w:rsidRPr="00E104E1">
        <w:rPr>
          <w:rFonts w:eastAsia="Times-Roman" w:cs="Times-Roman"/>
          <w:color w:val="000000"/>
          <w:kern w:val="1"/>
          <w:sz w:val="24"/>
          <w:szCs w:val="24"/>
        </w:rPr>
        <w:t>[</w:t>
      </w:r>
      <w:r w:rsidR="00332BDA">
        <w:t>22</w:t>
      </w:r>
      <w:r w:rsidRPr="00E104E1">
        <w:rPr>
          <w:rFonts w:eastAsia="Times-Roman" w:cs="Times-Roman"/>
          <w:color w:val="000000"/>
          <w:kern w:val="1"/>
          <w:sz w:val="24"/>
          <w:szCs w:val="24"/>
        </w:rPr>
        <w:t xml:space="preserve">]. 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lastRenderedPageBreak/>
        <w:t xml:space="preserve">В связи с этим существенную роль </w:t>
      </w:r>
      <w:r w:rsidR="0029133D" w:rsidRPr="00E104E1">
        <w:rPr>
          <w:rFonts w:eastAsia="Times-Roman" w:cs="Times-Roman"/>
          <w:color w:val="000000"/>
          <w:kern w:val="1"/>
          <w:szCs w:val="28"/>
        </w:rPr>
        <w:t>играет,</w:t>
      </w:r>
      <w:r w:rsidRPr="00E104E1">
        <w:rPr>
          <w:rFonts w:eastAsia="Times-Roman" w:cs="Times-Roman"/>
          <w:color w:val="000000"/>
          <w:kern w:val="1"/>
          <w:szCs w:val="28"/>
        </w:rPr>
        <w:t xml:space="preserve"> и будет играть межбюджетное выравнивание из региональных бюджетов. В структуре межбюджетных трансфертов на сегодняшний момент практически 50% составляет субвенция, что свидетельствует о широкой практике в субъектах Федерации передачи осуществления государственных полномочий с уровня субъекта на муниципальный уровень. Дотации и субсидии занимают примерно одинаковые проценты – 24% и 23,5%. При этом существенно вырос объём субсидий, которые предоставляются из региональных бюджетов бюджетам субъектов. Они распределяются в основном между городскими округами и муниципальными районами, поскольку основные жизненно важные и социально значимые вопросы: образование, здравоохранение, культура – сосредоточены как раз на уровне городских округов и муниципальных районов.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 w:val="24"/>
          <w:szCs w:val="24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Что касается дотаций, то наименее дотационными являются городские округа (9%), 30% составляют дотации в бюджетах муниципальных районов, и 47-48% – дотации в бюджетах поселений. В связи с этим следует отметить, что проблемы финансового обеспечения местного самоуправления не потеряли свою актуальность и их надо решать в ближайшее время </w:t>
      </w:r>
      <w:r w:rsidRPr="00E104E1">
        <w:rPr>
          <w:rFonts w:eastAsia="Times-Roman" w:cs="Times-Roman"/>
          <w:color w:val="000000"/>
          <w:kern w:val="1"/>
          <w:sz w:val="24"/>
          <w:szCs w:val="24"/>
        </w:rPr>
        <w:t>[</w:t>
      </w:r>
      <w:r w:rsidR="00332BDA">
        <w:t>22</w:t>
      </w:r>
      <w:r w:rsidRPr="00E104E1">
        <w:rPr>
          <w:rFonts w:eastAsia="Times-Roman" w:cs="Times-Roman"/>
          <w:color w:val="000000"/>
          <w:kern w:val="1"/>
          <w:sz w:val="24"/>
          <w:szCs w:val="24"/>
        </w:rPr>
        <w:t xml:space="preserve">].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Важной проблемой бюджетного федерализма является поиск оптимального соотношения доходов, поступающих в местные бюджеты в виде налогов и в виде финансовой помощи.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>С одной стороны, в пользу увеличения доли налоговых доходов в доходной части местных бюджетов говорит то обстоятельство, что в отличие от финансовой помощи, размер которой от местных властей не зависит, налоговые поступления зависят от размера налоговой базы на территории муниципального образования. Сторонники такого подхода в настоящее время предлагают ликвидировать регулирующие налоги и повысить роль собственных налоговых доходов в доходной базе местных бюджетов.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Органы местного самоуправления своими скудными бюджетами решать стратегические, государственные задачи (газификация, оперативное </w:t>
      </w:r>
      <w:r w:rsidRPr="00E104E1">
        <w:rPr>
          <w:rFonts w:eastAsia="Times-Roman" w:cs="Times-Roman"/>
          <w:kern w:val="1"/>
          <w:szCs w:val="28"/>
        </w:rPr>
        <w:lastRenderedPageBreak/>
        <w:t>оборудование территории, в том числе и строительство дорог, освещение, связь, радио и т.д.), а также местные не способны.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 w:val="24"/>
          <w:szCs w:val="24"/>
        </w:rPr>
      </w:pPr>
      <w:proofErr w:type="gramStart"/>
      <w:r w:rsidRPr="00E104E1">
        <w:rPr>
          <w:rFonts w:eastAsia="Times-Roman" w:cs="Times-Roman"/>
          <w:kern w:val="1"/>
          <w:szCs w:val="28"/>
        </w:rPr>
        <w:t xml:space="preserve">Подводя итог вышеизложенному, необходимо отметить, что на современном этапе развития общественного и государственного устройства в Российской Федерации органы местного самоуправления, несмотря на наличие ряда </w:t>
      </w:r>
      <w:r w:rsidR="002C2F39" w:rsidRPr="00E104E1">
        <w:rPr>
          <w:rFonts w:eastAsia="Times-Roman" w:cs="Times-Roman"/>
          <w:kern w:val="1"/>
          <w:szCs w:val="28"/>
        </w:rPr>
        <w:t>проблем,</w:t>
      </w:r>
      <w:r w:rsidRPr="00E104E1">
        <w:rPr>
          <w:rFonts w:eastAsia="Times-Roman" w:cs="Times-Roman"/>
          <w:kern w:val="1"/>
          <w:szCs w:val="28"/>
        </w:rPr>
        <w:t xml:space="preserve"> и противоречий, объективно сохранили основополагающую составляющую своего статуса – </w:t>
      </w:r>
      <w:r w:rsidR="0029133D" w:rsidRPr="00E104E1">
        <w:rPr>
          <w:rFonts w:eastAsia="Times-Roman" w:cs="Times-Roman"/>
          <w:kern w:val="1"/>
          <w:szCs w:val="28"/>
        </w:rPr>
        <w:t>не вхождение</w:t>
      </w:r>
      <w:r w:rsidRPr="00E104E1">
        <w:rPr>
          <w:rFonts w:eastAsia="Times-Roman" w:cs="Times-Roman"/>
          <w:kern w:val="1"/>
          <w:szCs w:val="28"/>
        </w:rPr>
        <w:t xml:space="preserve"> в систему органов государственной власти и как следствие самостоятельность в решении вопросов местного значения и осуществлении собственных полномочий</w:t>
      </w:r>
      <w:r w:rsidR="00332BDA">
        <w:rPr>
          <w:rFonts w:eastAsia="Times-Roman" w:cs="Times-Roman"/>
          <w:kern w:val="1"/>
          <w:sz w:val="24"/>
          <w:szCs w:val="24"/>
        </w:rPr>
        <w:t>.</w:t>
      </w:r>
      <w:proofErr w:type="gramEnd"/>
    </w:p>
    <w:p w:rsidR="00E5595E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332BDA" w:rsidRPr="00E104E1" w:rsidRDefault="00332BDA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</w:p>
    <w:p w:rsidR="00E5595E" w:rsidRPr="003539F7" w:rsidRDefault="00E5595E" w:rsidP="003539F7">
      <w:pPr>
        <w:pStyle w:val="1"/>
        <w:rPr>
          <w:rFonts w:eastAsia="Lucida Sans Unicode"/>
        </w:rPr>
      </w:pPr>
      <w:bookmarkStart w:id="23" w:name="_Toc401687461"/>
      <w:r w:rsidRPr="00E104E1">
        <w:rPr>
          <w:rFonts w:eastAsia="Lucida Sans Unicode"/>
        </w:rPr>
        <w:lastRenderedPageBreak/>
        <w:t>3. Перспективы развития местных бюджетов в Росс</w:t>
      </w:r>
      <w:r w:rsidR="003539F7">
        <w:rPr>
          <w:rFonts w:eastAsia="Lucida Sans Unicode"/>
        </w:rPr>
        <w:t>ийской                Федерации</w:t>
      </w:r>
      <w:bookmarkEnd w:id="23"/>
    </w:p>
    <w:p w:rsidR="00E5595E" w:rsidRPr="00E104E1" w:rsidRDefault="00E5595E" w:rsidP="003539F7">
      <w:pPr>
        <w:pStyle w:val="1"/>
        <w:rPr>
          <w:rFonts w:eastAsia="Times-Roman" w:cs="Times-Roman"/>
        </w:rPr>
      </w:pPr>
      <w:bookmarkStart w:id="24" w:name="_Toc401687462"/>
      <w:r w:rsidRPr="00E104E1">
        <w:rPr>
          <w:rFonts w:eastAsia="Lucida Sans Unicode" w:cs="Tahoma"/>
        </w:rPr>
        <w:t>3</w:t>
      </w:r>
      <w:r w:rsidR="003539F7">
        <w:rPr>
          <w:rFonts w:eastAsia="Times-Roman" w:cs="Times-Roman"/>
        </w:rPr>
        <w:t>.1</w:t>
      </w:r>
      <w:r w:rsidRPr="00E104E1">
        <w:rPr>
          <w:rFonts w:eastAsia="Times-Roman" w:cs="Times-Roman"/>
        </w:rPr>
        <w:t xml:space="preserve">  Направления совершенствования системы местного самоуправления</w:t>
      </w:r>
      <w:bookmarkEnd w:id="24"/>
    </w:p>
    <w:p w:rsidR="00E5595E" w:rsidRPr="00E104E1" w:rsidRDefault="00E5595E" w:rsidP="00C20732">
      <w:pPr>
        <w:widowControl w:val="0"/>
        <w:suppressAutoHyphens/>
        <w:autoSpaceDE w:val="0"/>
        <w:ind w:firstLine="709"/>
        <w:jc w:val="left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Решение вопросов совершенствования организации муниципального управления в своей основе должно ориентироваться на формирование научно обоснованной стратегии социально-экономического развития муниципального образования и представлять собой комплексную стратегическую программу, реализация которой обеспечит получение наибольшего экономического эффекта при использовании механизмов муниципального управления.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 w:val="24"/>
          <w:szCs w:val="24"/>
        </w:rPr>
      </w:pPr>
      <w:r w:rsidRPr="00E104E1">
        <w:rPr>
          <w:rFonts w:eastAsia="Lucida Sans Unicode" w:cs="Times New Roman"/>
          <w:kern w:val="1"/>
          <w:szCs w:val="28"/>
        </w:rPr>
        <w:t xml:space="preserve">Основными составляющими структуры механизма муниципального управления являются экономические, организационно-правовые, политические, социальные и информационные механизмы. Все они должны быть ориентированы на увеличение самостоятельности местных бюджетов и обеспечение стабильного роста собственных доходов муниципальных образований </w:t>
      </w:r>
      <w:r w:rsidRPr="00E104E1">
        <w:rPr>
          <w:rFonts w:eastAsia="Lucida Sans Unicode" w:cs="Times New Roman"/>
          <w:kern w:val="1"/>
          <w:sz w:val="24"/>
          <w:szCs w:val="24"/>
        </w:rPr>
        <w:t>[</w:t>
      </w:r>
      <w:r w:rsidR="003539F7">
        <w:t>23</w:t>
      </w:r>
      <w:r w:rsidRPr="00E104E1">
        <w:rPr>
          <w:rFonts w:eastAsia="Lucida Sans Unicode" w:cs="Times New Roman"/>
          <w:kern w:val="1"/>
          <w:sz w:val="24"/>
          <w:szCs w:val="24"/>
        </w:rPr>
        <w:t>].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Учитывая изложенные выше проблемы развития, можно обозначить следующие основные направления возможного совершенствования системы местного самоуправления:</w:t>
      </w:r>
    </w:p>
    <w:p w:rsidR="00E5595E" w:rsidRPr="00E104E1" w:rsidRDefault="00E5595E" w:rsidP="003539F7">
      <w:pPr>
        <w:widowControl w:val="0"/>
        <w:numPr>
          <w:ilvl w:val="1"/>
          <w:numId w:val="10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Первое направление – совершенствование </w:t>
      </w:r>
      <w:proofErr w:type="gramStart"/>
      <w:r w:rsidRPr="00E104E1">
        <w:rPr>
          <w:rFonts w:eastAsia="Lucida Sans Unicode" w:cs="Times New Roman"/>
          <w:kern w:val="1"/>
          <w:szCs w:val="28"/>
        </w:rPr>
        <w:t>экономических механизмов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 муниципального управления. Данное направление включает в себя целый ряд задач, в первую очередь, оптимизация налоговой и бюджетной политики.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   Следующее направление совершенствования </w:t>
      </w:r>
      <w:proofErr w:type="gramStart"/>
      <w:r w:rsidRPr="00E104E1">
        <w:rPr>
          <w:rFonts w:eastAsia="Lucida Sans Unicode" w:cs="Times New Roman"/>
          <w:kern w:val="1"/>
          <w:szCs w:val="28"/>
        </w:rPr>
        <w:t>экономических механизмов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 муниципального управления состоит в достижении финансовой самодостаточности муниципального управления. Стратегическим </w:t>
      </w:r>
      <w:bookmarkStart w:id="25" w:name="_GoBack"/>
      <w:bookmarkEnd w:id="25"/>
      <w:r w:rsidRPr="00E104E1">
        <w:rPr>
          <w:rFonts w:eastAsia="Lucida Sans Unicode" w:cs="Times New Roman"/>
          <w:kern w:val="1"/>
          <w:szCs w:val="28"/>
        </w:rPr>
        <w:t xml:space="preserve">ориентиром здесь должно стать замещение в бюджетах муниципальных образований с относительно высоким уровнем социально-экономического развития финансовой помощи федерального и регионального бюджетов </w:t>
      </w:r>
      <w:r w:rsidRPr="00E104E1">
        <w:rPr>
          <w:rFonts w:eastAsia="Lucida Sans Unicode" w:cs="Times New Roman"/>
          <w:kern w:val="1"/>
          <w:szCs w:val="28"/>
        </w:rPr>
        <w:lastRenderedPageBreak/>
        <w:t xml:space="preserve">поступлениями от собственных доходных источников. </w:t>
      </w:r>
    </w:p>
    <w:p w:rsidR="00E5595E" w:rsidRPr="00E104E1" w:rsidRDefault="00E5595E" w:rsidP="003539F7">
      <w:pPr>
        <w:widowControl w:val="0"/>
        <w:numPr>
          <w:ilvl w:val="1"/>
          <w:numId w:val="10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Совершенствование организационно-правовых механизмов муниципального управления следует вести в контексте того, что местное самоуправление в силу специфики своего формирования оказывается выведенным как из-под гражданского контроля снизу, так и из-под политического контроля сверху. Основные элементы, обеспечивающие функционирование правового </w:t>
      </w:r>
      <w:proofErr w:type="gramStart"/>
      <w:r w:rsidRPr="00E104E1">
        <w:rPr>
          <w:rFonts w:eastAsia="Lucida Sans Unicode" w:cs="Times New Roman"/>
          <w:kern w:val="1"/>
          <w:szCs w:val="28"/>
        </w:rPr>
        <w:t>механизма ответственности органов власти муниципальных образований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: </w:t>
      </w:r>
    </w:p>
    <w:p w:rsidR="00E5595E" w:rsidRPr="00E104E1" w:rsidRDefault="00E5595E" w:rsidP="003539F7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- механизм ответственности перед местным населением; </w:t>
      </w:r>
    </w:p>
    <w:p w:rsidR="00E5595E" w:rsidRPr="00E104E1" w:rsidRDefault="00E5595E" w:rsidP="003539F7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  <w:lang w:val="en-US"/>
        </w:rPr>
      </w:pPr>
      <w:r w:rsidRPr="00E104E1">
        <w:rPr>
          <w:rFonts w:eastAsia="Lucida Sans Unicode" w:cs="Times New Roman"/>
          <w:kern w:val="1"/>
          <w:szCs w:val="28"/>
          <w:lang w:val="en-US"/>
        </w:rPr>
        <w:t xml:space="preserve">- </w:t>
      </w:r>
      <w:proofErr w:type="gramStart"/>
      <w:r w:rsidRPr="00E104E1">
        <w:rPr>
          <w:rFonts w:eastAsia="Lucida Sans Unicode" w:cs="Times New Roman"/>
          <w:kern w:val="1"/>
          <w:szCs w:val="28"/>
          <w:lang w:val="en-US"/>
        </w:rPr>
        <w:t>механизм</w:t>
      </w:r>
      <w:proofErr w:type="gramEnd"/>
      <w:r w:rsidRPr="00E104E1">
        <w:rPr>
          <w:rFonts w:eastAsia="Lucida Sans Unicode" w:cs="Times New Roman"/>
          <w:kern w:val="1"/>
          <w:szCs w:val="28"/>
          <w:lang w:val="en-US"/>
        </w:rPr>
        <w:t xml:space="preserve"> ответственности перед государством.</w:t>
      </w:r>
    </w:p>
    <w:p w:rsidR="00E5595E" w:rsidRPr="00E104E1" w:rsidRDefault="00E5595E" w:rsidP="003539F7">
      <w:pPr>
        <w:widowControl w:val="0"/>
        <w:numPr>
          <w:ilvl w:val="1"/>
          <w:numId w:val="10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Следующее направление - совершенствование политических механизмов муниципального управления. Политическая подсистема, организуемая Главой муниципального образования, задает цели управления, формирует стратегии, координирует финансы, осуществляет управление общественными благами, например, образованием как необходимо гарантированным и доступным для всего населения благом. Повышение уровня и качества народного представительства во власти связано с доверием все большего числа социальных и политических функций непосредственно гражданам, их организациям и самоуправлению. </w:t>
      </w:r>
    </w:p>
    <w:p w:rsidR="00E5595E" w:rsidRPr="00E104E1" w:rsidRDefault="00E5595E" w:rsidP="003539F7">
      <w:pPr>
        <w:widowControl w:val="0"/>
        <w:numPr>
          <w:ilvl w:val="1"/>
          <w:numId w:val="10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Одной из главных задач органов местного самоуправления является формирование и реализация муниципальной социальной политики.  Одно из направлений совершенствования социального механизма муниципального управления - защита социальных интересов населения, что может быть обеспечено за счет проведения регулярного мониторинга с целью определения качества жизни населения муниципального образования, выявления социальных проблем.</w:t>
      </w:r>
    </w:p>
    <w:p w:rsidR="00E5595E" w:rsidRPr="00E104E1" w:rsidRDefault="00E5595E" w:rsidP="003539F7">
      <w:pPr>
        <w:widowControl w:val="0"/>
        <w:numPr>
          <w:ilvl w:val="1"/>
          <w:numId w:val="10"/>
        </w:numPr>
        <w:suppressAutoHyphens/>
        <w:ind w:left="0" w:firstLine="709"/>
        <w:rPr>
          <w:rFonts w:eastAsia="Lucida Sans Unicode" w:cs="Times New Roman"/>
          <w:kern w:val="1"/>
          <w:szCs w:val="28"/>
          <w:lang w:val="en-US"/>
        </w:rPr>
      </w:pPr>
      <w:r w:rsidRPr="00E104E1">
        <w:rPr>
          <w:rFonts w:eastAsia="Lucida Sans Unicode" w:cs="Times New Roman"/>
          <w:kern w:val="1"/>
          <w:szCs w:val="28"/>
        </w:rPr>
        <w:t>С</w:t>
      </w:r>
      <w:r w:rsidRPr="00E104E1">
        <w:rPr>
          <w:rFonts w:eastAsia="Lucida Sans Unicode" w:cs="Times New Roman"/>
          <w:kern w:val="1"/>
          <w:szCs w:val="28"/>
          <w:lang w:val="en-US"/>
        </w:rPr>
        <w:t>овершенствование информационных механизмов:</w:t>
      </w:r>
    </w:p>
    <w:p w:rsidR="00E5595E" w:rsidRPr="00E104E1" w:rsidRDefault="00E5595E" w:rsidP="003539F7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- совершенствование информационной инфраструктуры системы муниципального управления; </w:t>
      </w:r>
    </w:p>
    <w:p w:rsidR="00E5595E" w:rsidRPr="00E104E1" w:rsidRDefault="00E5595E" w:rsidP="003539F7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- развитие системы оказания публичных услуг на основе внедрения </w:t>
      </w:r>
      <w:r w:rsidRPr="00E104E1">
        <w:rPr>
          <w:rFonts w:eastAsia="Lucida Sans Unicode" w:cs="Times New Roman"/>
          <w:kern w:val="1"/>
          <w:szCs w:val="28"/>
        </w:rPr>
        <w:lastRenderedPageBreak/>
        <w:t>информационно-коммуникационных технологий.</w:t>
      </w:r>
    </w:p>
    <w:p w:rsidR="00E5595E" w:rsidRPr="00E104E1" w:rsidRDefault="00E5595E" w:rsidP="003539F7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</w:p>
    <w:p w:rsidR="00E5595E" w:rsidRPr="00F427C2" w:rsidRDefault="00E5595E" w:rsidP="00F427C2">
      <w:pPr>
        <w:pStyle w:val="1"/>
        <w:rPr>
          <w:rFonts w:eastAsia="Times-Roman"/>
        </w:rPr>
      </w:pPr>
      <w:bookmarkStart w:id="26" w:name="_Toc401687463"/>
      <w:r w:rsidRPr="00E104E1">
        <w:rPr>
          <w:rFonts w:eastAsia="Lucida Sans Unicode" w:cs="Tahoma"/>
        </w:rPr>
        <w:t>3</w:t>
      </w:r>
      <w:r w:rsidR="00F427C2">
        <w:rPr>
          <w:rFonts w:eastAsia="Times-Roman"/>
        </w:rPr>
        <w:t>.2</w:t>
      </w:r>
      <w:r w:rsidRPr="00E104E1">
        <w:rPr>
          <w:rFonts w:eastAsia="Times-Roman"/>
        </w:rPr>
        <w:t xml:space="preserve">  Перспективы </w:t>
      </w:r>
      <w:r w:rsidR="00F427C2">
        <w:rPr>
          <w:rFonts w:eastAsia="Times-Roman"/>
        </w:rPr>
        <w:t>развития межбюджетных отношений</w:t>
      </w:r>
      <w:bookmarkEnd w:id="26"/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Перспективы развития межбюджетных отношений на ближайший период будут определяться концепцией развития межбюджетных отношений и повышения качества управления бюджетным процессом в муниципальных образованиях.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iCs/>
          <w:kern w:val="1"/>
          <w:szCs w:val="28"/>
        </w:rPr>
        <w:t>Исполнение бюджетов</w:t>
      </w:r>
      <w:r w:rsidRPr="00E104E1">
        <w:rPr>
          <w:rFonts w:eastAsia="Times-Roman" w:cs="Times-Roman"/>
          <w:kern w:val="1"/>
          <w:szCs w:val="28"/>
        </w:rPr>
        <w:t xml:space="preserve">  в первую очередь связано с набором налогов, закрепленных за местными бюджетами.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С начала </w:t>
      </w:r>
      <w:r w:rsidR="006149D9" w:rsidRPr="00E104E1">
        <w:rPr>
          <w:rFonts w:eastAsia="Times-Roman" w:cs="Times-Roman"/>
          <w:kern w:val="1"/>
          <w:szCs w:val="28"/>
        </w:rPr>
        <w:t>2010</w:t>
      </w:r>
      <w:r w:rsidRPr="00E104E1">
        <w:rPr>
          <w:rFonts w:eastAsia="Times-Roman" w:cs="Times-Roman"/>
          <w:kern w:val="1"/>
          <w:szCs w:val="28"/>
        </w:rPr>
        <w:t xml:space="preserve">г. снижение налоговых и неналоговых доходов составило 17%. Наибольшее снижение идет по налогу на прибыль: если в январе-апреле наблюдалось падение на 41 %, то уже в мае — на 68 %.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Налог на доходы физических лиц с начала года поступал относительно стабильно: по сравнению с </w:t>
      </w:r>
      <w:r w:rsidR="00C20732" w:rsidRPr="00E104E1">
        <w:rPr>
          <w:rFonts w:eastAsia="Times-Roman" w:cs="Times-Roman"/>
          <w:kern w:val="1"/>
          <w:szCs w:val="28"/>
        </w:rPr>
        <w:t>2009</w:t>
      </w:r>
      <w:r w:rsidRPr="00E104E1">
        <w:rPr>
          <w:rFonts w:eastAsia="Times-Roman" w:cs="Times-Roman"/>
          <w:kern w:val="1"/>
          <w:szCs w:val="28"/>
        </w:rPr>
        <w:t xml:space="preserve"> г. снижения не было, зафиксирован даже прирост на 3 %.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Times-Roman" w:cs="Times-Roman"/>
          <w:kern w:val="1"/>
          <w:szCs w:val="28"/>
        </w:rPr>
        <w:t xml:space="preserve">Значительное снижение наблюдается по неналоговым доходам, которые в некоторых муниципальных образованиях являются основным доходным источником. Возможно, причиной тому послужило падение прибыли унитарных предприятий, а также снижения ставок арендной платы, которые были осуществлены в рамках антикризисных мер для поддержки предпринимателей </w:t>
      </w:r>
      <w:r w:rsidRPr="00E104E1">
        <w:rPr>
          <w:rFonts w:eastAsia="Times-Roman" w:cs="Times-Roman"/>
          <w:kern w:val="1"/>
          <w:sz w:val="24"/>
          <w:szCs w:val="24"/>
        </w:rPr>
        <w:t>[</w:t>
      </w:r>
      <w:r w:rsidR="00F427C2">
        <w:t>17</w:t>
      </w:r>
      <w:r w:rsidRPr="00E104E1">
        <w:rPr>
          <w:rFonts w:eastAsia="Times-Roman" w:cs="Times-Roman"/>
          <w:kern w:val="1"/>
          <w:sz w:val="24"/>
          <w:szCs w:val="24"/>
        </w:rPr>
        <w:t>].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Что касается </w:t>
      </w:r>
      <w:r w:rsidRPr="00E104E1">
        <w:rPr>
          <w:rFonts w:eastAsia="Times-Roman" w:cs="Times-Roman"/>
          <w:iCs/>
          <w:kern w:val="1"/>
          <w:szCs w:val="28"/>
        </w:rPr>
        <w:t>улучшения качества организации бюджетного процесса</w:t>
      </w:r>
      <w:r w:rsidRPr="00E104E1">
        <w:rPr>
          <w:rFonts w:eastAsia="Times-Roman" w:cs="Times-Roman"/>
          <w:kern w:val="1"/>
          <w:szCs w:val="28"/>
        </w:rPr>
        <w:t xml:space="preserve"> и межбюджетных отношений, то оно предполагает введение системы мониторинга качества управления бюджетным процессом. В зависимости от качества управления субъекты Федерации будут выделены в три группы. Если регион попадает в третью группу — с низким качеством управления — то он должен будет разработать план мероприятий по улучшению качества управления. Кроме того, предлагается рассматривать вопрос о соответствии руководителя финансового органа такого субъекта квалификационным требованиям, установленным Правительством Российской Федерации для </w:t>
      </w:r>
      <w:r w:rsidRPr="00E104E1">
        <w:rPr>
          <w:rFonts w:eastAsia="Times-Roman" w:cs="Times-Roman"/>
          <w:kern w:val="1"/>
          <w:szCs w:val="28"/>
        </w:rPr>
        <w:lastRenderedPageBreak/>
        <w:t xml:space="preserve">лиц, замещающих такие должности.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Отдельный раздел концепции посвящен развитию стимулов к увеличению доходной базы бюджетов. Первоочередные вопросы касаются пересмотра некоторых пропорций распределения налоговых и неналоговых доходов, а также совершенствования администрирования местных налогов.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Lucida Sans Unicode" w:cs="Times New Roman"/>
          <w:kern w:val="1"/>
          <w:sz w:val="24"/>
          <w:szCs w:val="24"/>
        </w:rPr>
      </w:pPr>
      <w:r w:rsidRPr="00E104E1">
        <w:rPr>
          <w:rFonts w:eastAsia="Times-Roman" w:cs="Times-Roman"/>
          <w:kern w:val="1"/>
          <w:szCs w:val="28"/>
        </w:rPr>
        <w:t xml:space="preserve">Все вышеперечисленное позволит создать стабильную систему межбюджетных отношений, </w:t>
      </w:r>
      <w:r w:rsidR="00F427C2" w:rsidRPr="00E104E1">
        <w:rPr>
          <w:rFonts w:eastAsia="Times-Roman" w:cs="Times-Roman"/>
          <w:kern w:val="1"/>
          <w:szCs w:val="28"/>
        </w:rPr>
        <w:t>а,</w:t>
      </w:r>
      <w:r w:rsidRPr="00E104E1">
        <w:rPr>
          <w:rFonts w:eastAsia="Times-Roman" w:cs="Times-Roman"/>
          <w:kern w:val="1"/>
          <w:szCs w:val="28"/>
        </w:rPr>
        <w:t xml:space="preserve"> следовательно, и стабильную основу формирования местных бюджетов</w:t>
      </w:r>
      <w:r w:rsidR="00F427C2">
        <w:rPr>
          <w:rFonts w:eastAsia="Lucida Sans Unicode" w:cs="Times New Roman"/>
          <w:kern w:val="1"/>
          <w:sz w:val="24"/>
          <w:szCs w:val="24"/>
        </w:rPr>
        <w:t>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 w:val="24"/>
          <w:szCs w:val="24"/>
        </w:rPr>
      </w:pPr>
      <w:r w:rsidRPr="00E104E1">
        <w:rPr>
          <w:rFonts w:eastAsia="Lucida Sans Unicode" w:cs="Times New Roman"/>
          <w:kern w:val="1"/>
          <w:szCs w:val="34"/>
        </w:rPr>
        <w:t>Подводя итоги уходящего десятилетия, ч</w:t>
      </w:r>
      <w:r w:rsidRPr="00E104E1">
        <w:rPr>
          <w:rFonts w:eastAsia="Times-Roman" w:cs="Times-Roman"/>
          <w:kern w:val="1"/>
          <w:szCs w:val="28"/>
        </w:rPr>
        <w:t xml:space="preserve">лен комитета Госдумы по бюджету и налогам, председатель Совета Сообщества финансистов России Надежда Сергеевна Максимова рассказала об инициативах, направленных на увеличение доходов муниципальных образований, которые в настоящее время обсуждаются в Государственной Думе.  Она подчеркнула, что  даже в «тучные» годы муниципальные бюджеты не удавалось наполнить доходами в достаточной мере. Что касается предлагаемых изменений, то они, прежде всего, касаются специальных налоговых режимов. Так, часть доходов от применения упрощенной системы налогообложения предлагается передать муниципалитетам. Сейчас эта инициатива проходит согласование с субъектами РФ, однако, отчисления в пользу местных бюджетов должны быть закреплены на уровне не менее 30 %  </w:t>
      </w:r>
      <w:r w:rsidRPr="00E104E1">
        <w:rPr>
          <w:rFonts w:eastAsia="Times-Roman" w:cs="Times-Roman"/>
          <w:kern w:val="1"/>
          <w:sz w:val="24"/>
          <w:szCs w:val="24"/>
        </w:rPr>
        <w:t>[</w:t>
      </w:r>
      <w:r w:rsidR="00F427C2">
        <w:t>17</w:t>
      </w:r>
      <w:r w:rsidRPr="00E104E1">
        <w:rPr>
          <w:rFonts w:eastAsia="Times-Roman" w:cs="Times-Roman"/>
          <w:kern w:val="1"/>
          <w:sz w:val="24"/>
          <w:szCs w:val="24"/>
        </w:rPr>
        <w:t>].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С 14 по 17 октября </w:t>
      </w:r>
      <w:r w:rsidR="008B6FE4" w:rsidRPr="00E104E1">
        <w:rPr>
          <w:rFonts w:eastAsia="Times-Roman" w:cs="Times-Roman"/>
          <w:kern w:val="1"/>
          <w:szCs w:val="28"/>
        </w:rPr>
        <w:t>2011</w:t>
      </w:r>
      <w:r w:rsidRPr="00E104E1">
        <w:rPr>
          <w:rFonts w:eastAsia="Times-Roman" w:cs="Times-Roman"/>
          <w:kern w:val="1"/>
          <w:szCs w:val="28"/>
        </w:rPr>
        <w:t>г. в г.</w:t>
      </w:r>
      <w:r w:rsidR="00F427C2">
        <w:rPr>
          <w:rFonts w:eastAsia="Times-Roman" w:cs="Times-Roman"/>
          <w:kern w:val="1"/>
          <w:szCs w:val="28"/>
        </w:rPr>
        <w:t xml:space="preserve"> </w:t>
      </w:r>
      <w:r w:rsidRPr="00E104E1">
        <w:rPr>
          <w:rFonts w:eastAsia="Times-Roman" w:cs="Times-Roman"/>
          <w:kern w:val="1"/>
          <w:szCs w:val="28"/>
        </w:rPr>
        <w:t xml:space="preserve">Анапе Краснодарского края состоялось Совместное заседание секций «Финансисты субъектов РФ» и «Финансисты муниципальных образований». </w:t>
      </w:r>
    </w:p>
    <w:p w:rsidR="00E5595E" w:rsidRPr="00E104E1" w:rsidRDefault="00E5595E" w:rsidP="00C20732">
      <w:pPr>
        <w:widowControl w:val="0"/>
        <w:suppressAutoHyphens/>
        <w:autoSpaceDE w:val="0"/>
        <w:ind w:firstLine="709"/>
        <w:rPr>
          <w:rFonts w:eastAsia="Times-Roman" w:cs="Times-Roman"/>
          <w:kern w:val="1"/>
          <w:szCs w:val="28"/>
        </w:rPr>
      </w:pPr>
      <w:r w:rsidRPr="00E104E1">
        <w:rPr>
          <w:rFonts w:eastAsia="Times-Roman" w:cs="Times-Roman"/>
          <w:kern w:val="1"/>
          <w:szCs w:val="28"/>
        </w:rPr>
        <w:t xml:space="preserve">На заседании был представлен доклад </w:t>
      </w:r>
      <w:proofErr w:type="gramStart"/>
      <w:r w:rsidRPr="00E104E1">
        <w:rPr>
          <w:rFonts w:eastAsia="Times-Roman" w:cs="Times-Roman"/>
          <w:kern w:val="1"/>
          <w:szCs w:val="28"/>
        </w:rPr>
        <w:t>начальника отдела методологии межбюджетных отношений Департамента межбюджетных отношений Министерства финансов Российской Федерации</w:t>
      </w:r>
      <w:proofErr w:type="gramEnd"/>
      <w:r w:rsidRPr="00E104E1">
        <w:rPr>
          <w:rFonts w:eastAsia="Times-Roman" w:cs="Times-Roman"/>
          <w:kern w:val="1"/>
          <w:szCs w:val="28"/>
        </w:rPr>
        <w:t xml:space="preserve"> на тему «Особенности межбюджетных отношений на </w:t>
      </w:r>
      <w:r w:rsidR="00203C50" w:rsidRPr="00E104E1">
        <w:rPr>
          <w:rFonts w:eastAsia="Times-Roman" w:cs="Times-Roman"/>
          <w:kern w:val="1"/>
          <w:szCs w:val="28"/>
        </w:rPr>
        <w:t>2012</w:t>
      </w:r>
      <w:r w:rsidRPr="00E104E1">
        <w:rPr>
          <w:rFonts w:eastAsia="Times-Roman" w:cs="Times-Roman"/>
          <w:kern w:val="1"/>
          <w:szCs w:val="28"/>
        </w:rPr>
        <w:t>-</w:t>
      </w:r>
      <w:r w:rsidR="00203C50" w:rsidRPr="00E104E1">
        <w:rPr>
          <w:rFonts w:eastAsia="Times-Roman" w:cs="Times-Roman"/>
          <w:kern w:val="1"/>
          <w:szCs w:val="28"/>
        </w:rPr>
        <w:t>2014</w:t>
      </w:r>
      <w:r w:rsidRPr="00E104E1">
        <w:rPr>
          <w:rFonts w:eastAsia="Times-Roman" w:cs="Times-Roman"/>
          <w:kern w:val="1"/>
          <w:szCs w:val="28"/>
        </w:rPr>
        <w:t xml:space="preserve"> годы».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>Одним из вопросов, освященных в докладе, был вопрос формирования устойчивой собственной доходной базы региональных и местных бюджетов, создание стимулов по ее наращиванию.</w:t>
      </w:r>
    </w:p>
    <w:p w:rsidR="00E5595E" w:rsidRPr="00E104E1" w:rsidRDefault="00E5595E" w:rsidP="00F427C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lastRenderedPageBreak/>
        <w:t>Были внесены следующие предложения:</w:t>
      </w:r>
    </w:p>
    <w:p w:rsidR="00E5595E" w:rsidRPr="00E104E1" w:rsidRDefault="00E5595E" w:rsidP="00F427C2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0"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>поэтапная отмена федеральных льгот по региональным и местным налогам;</w:t>
      </w:r>
    </w:p>
    <w:p w:rsidR="00E5595E" w:rsidRPr="00E104E1" w:rsidRDefault="00E5595E" w:rsidP="00F427C2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0"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>реформирование специальных налоговых режимов:</w:t>
      </w:r>
    </w:p>
    <w:p w:rsidR="00E5595E" w:rsidRPr="00E104E1" w:rsidRDefault="00E5595E" w:rsidP="00F427C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- уточнение перечня видов предпринимательской </w:t>
      </w:r>
      <w:r w:rsidR="00F427C2" w:rsidRPr="00E104E1">
        <w:rPr>
          <w:rFonts w:eastAsia="Times-Roman" w:cs="Times-Roman"/>
          <w:color w:val="000000"/>
          <w:kern w:val="1"/>
          <w:szCs w:val="28"/>
        </w:rPr>
        <w:t>деятельности, в</w:t>
      </w:r>
      <w:r w:rsidRPr="00E104E1">
        <w:rPr>
          <w:rFonts w:eastAsia="Times-Roman" w:cs="Times-Roman"/>
          <w:color w:val="000000"/>
          <w:kern w:val="1"/>
          <w:szCs w:val="28"/>
        </w:rPr>
        <w:t xml:space="preserve"> отношении которых возможно применение патентной системы;</w:t>
      </w:r>
    </w:p>
    <w:p w:rsidR="00E5595E" w:rsidRPr="00E104E1" w:rsidRDefault="00E5595E" w:rsidP="00F427C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- поэтапное сокращение с 1 января </w:t>
      </w:r>
      <w:r w:rsidR="00203C50" w:rsidRPr="00E104E1">
        <w:rPr>
          <w:rFonts w:eastAsia="Times-Roman" w:cs="Times-Roman"/>
          <w:color w:val="000000"/>
          <w:kern w:val="1"/>
          <w:szCs w:val="28"/>
        </w:rPr>
        <w:t>2012</w:t>
      </w:r>
      <w:r w:rsidRPr="00E104E1">
        <w:rPr>
          <w:rFonts w:eastAsia="Times-Roman" w:cs="Times-Roman"/>
          <w:color w:val="000000"/>
          <w:kern w:val="1"/>
          <w:szCs w:val="28"/>
        </w:rPr>
        <w:t>года сферы применения системы налогообложения в виде единого  налога на вмененный доход для отдельных видов деятельности;</w:t>
      </w:r>
    </w:p>
    <w:p w:rsidR="00E5595E" w:rsidRPr="00E104E1" w:rsidRDefault="00E5595E" w:rsidP="00F427C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>- расширение сферы применения патентной системы налогообложения с 69 до 92 видов деятельности;</w:t>
      </w:r>
    </w:p>
    <w:p w:rsidR="00E5595E" w:rsidRPr="00E104E1" w:rsidRDefault="00E5595E" w:rsidP="00F427C2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0"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>предоставление регионам права установления единых нормативов по типам муниципальных образований;</w:t>
      </w:r>
    </w:p>
    <w:p w:rsidR="00E5595E" w:rsidRPr="00E104E1" w:rsidRDefault="00E5595E" w:rsidP="00F427C2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0"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исключение налоговых доходов по дифференцированным нормативам при расчете уровня  </w:t>
      </w:r>
      <w:proofErr w:type="spellStart"/>
      <w:r w:rsidRPr="00E104E1">
        <w:rPr>
          <w:rFonts w:eastAsia="Times-Roman" w:cs="Times-Roman"/>
          <w:color w:val="000000"/>
          <w:kern w:val="1"/>
          <w:szCs w:val="28"/>
        </w:rPr>
        <w:t>дотационности</w:t>
      </w:r>
      <w:proofErr w:type="spellEnd"/>
      <w:r w:rsidRPr="00E104E1">
        <w:rPr>
          <w:rFonts w:eastAsia="Times-Roman" w:cs="Times-Roman"/>
          <w:color w:val="000000"/>
          <w:kern w:val="1"/>
          <w:szCs w:val="28"/>
        </w:rPr>
        <w:t xml:space="preserve"> муниципальных образований;</w:t>
      </w:r>
    </w:p>
    <w:p w:rsidR="00E5595E" w:rsidRPr="00E104E1" w:rsidRDefault="00E5595E" w:rsidP="00F427C2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ind w:left="0"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>обеспечение предпосылок для введения налога на недвижимость:</w:t>
      </w:r>
    </w:p>
    <w:p w:rsidR="00E5595E" w:rsidRPr="00E104E1" w:rsidRDefault="00E5595E" w:rsidP="00F427C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- проведение анализа налогового и бюджетного законодательства в целях улучшения администрирования доходов, в том числе в части вопросов передачи объектов недвижимости в собственность, оформления собственности на земельные участки и недвижимое имущество, кадастровой оценки земель. </w:t>
      </w:r>
    </w:p>
    <w:p w:rsidR="00E5595E" w:rsidRPr="00E104E1" w:rsidRDefault="00E5595E" w:rsidP="00F427C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Предлагаемый комплекс мероприятий, как представляется, способен повысить уровень фискальной автономии муниципальных образований, укрепить их доходную базу и обеспечить рост эффективности бюджетных расходов.</w:t>
      </w:r>
    </w:p>
    <w:p w:rsidR="00E5595E" w:rsidRPr="00E104E1" w:rsidRDefault="00E5595E" w:rsidP="00F427C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Подводя итог, хотелось бы добавить еще некоторые аспекты касаемо решения насущных проблем российских муниципалитетов. </w:t>
      </w:r>
    </w:p>
    <w:p w:rsidR="00E5595E" w:rsidRPr="00E104E1" w:rsidRDefault="00E5595E" w:rsidP="00F427C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К сожалению, постоянно говорят, что денег у муниципальных </w:t>
      </w:r>
      <w:r w:rsidRPr="00E104E1">
        <w:rPr>
          <w:rFonts w:eastAsia="Lucida Sans Unicode" w:cs="Times New Roman"/>
          <w:kern w:val="1"/>
          <w:szCs w:val="28"/>
        </w:rPr>
        <w:lastRenderedPageBreak/>
        <w:t xml:space="preserve">образований </w:t>
      </w:r>
      <w:r w:rsidR="008B7756">
        <w:rPr>
          <w:rFonts w:eastAsia="Lucida Sans Unicode" w:cs="Times New Roman"/>
          <w:kern w:val="1"/>
          <w:szCs w:val="28"/>
        </w:rPr>
        <w:t>«</w:t>
      </w:r>
      <w:r w:rsidRPr="00E104E1">
        <w:rPr>
          <w:rFonts w:eastAsia="Lucida Sans Unicode" w:cs="Times New Roman"/>
          <w:kern w:val="1"/>
          <w:szCs w:val="28"/>
        </w:rPr>
        <w:t>хватает</w:t>
      </w:r>
      <w:r w:rsidR="008B7756">
        <w:rPr>
          <w:rFonts w:eastAsia="Lucida Sans Unicode" w:cs="Times New Roman"/>
          <w:kern w:val="1"/>
          <w:szCs w:val="28"/>
        </w:rPr>
        <w:t>»</w:t>
      </w:r>
      <w:r w:rsidRPr="00E104E1">
        <w:rPr>
          <w:rFonts w:eastAsia="Lucida Sans Unicode" w:cs="Times New Roman"/>
          <w:kern w:val="1"/>
          <w:szCs w:val="28"/>
        </w:rPr>
        <w:t xml:space="preserve"> только для выполнения текущих задач</w:t>
      </w:r>
      <w:r w:rsidR="008B7756">
        <w:rPr>
          <w:rFonts w:eastAsia="Lucida Sans Unicode" w:cs="Times New Roman"/>
          <w:kern w:val="1"/>
          <w:szCs w:val="28"/>
        </w:rPr>
        <w:t>,</w:t>
      </w:r>
      <w:r w:rsidRPr="00E104E1">
        <w:rPr>
          <w:rFonts w:eastAsia="Lucida Sans Unicode" w:cs="Times New Roman"/>
          <w:kern w:val="1"/>
          <w:szCs w:val="28"/>
        </w:rPr>
        <w:t xml:space="preserve"> </w:t>
      </w:r>
      <w:r w:rsidR="008B7756">
        <w:rPr>
          <w:rFonts w:eastAsia="Lucida Sans Unicode" w:cs="Times New Roman"/>
          <w:kern w:val="1"/>
          <w:szCs w:val="28"/>
        </w:rPr>
        <w:t>в</w:t>
      </w:r>
      <w:r w:rsidRPr="00E104E1">
        <w:rPr>
          <w:rFonts w:eastAsia="Lucida Sans Unicode" w:cs="Times New Roman"/>
          <w:kern w:val="1"/>
          <w:szCs w:val="28"/>
        </w:rPr>
        <w:t xml:space="preserve"> таких </w:t>
      </w:r>
      <w:proofErr w:type="gramStart"/>
      <w:r w:rsidRPr="00E104E1">
        <w:rPr>
          <w:rFonts w:eastAsia="Lucida Sans Unicode" w:cs="Times New Roman"/>
          <w:kern w:val="1"/>
          <w:szCs w:val="28"/>
        </w:rPr>
        <w:t>условиях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 ни о </w:t>
      </w:r>
      <w:proofErr w:type="gramStart"/>
      <w:r w:rsidRPr="00E104E1">
        <w:rPr>
          <w:rFonts w:eastAsia="Lucida Sans Unicode" w:cs="Times New Roman"/>
          <w:kern w:val="1"/>
          <w:szCs w:val="28"/>
        </w:rPr>
        <w:t>каком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 перспективном развитии территорий в большинстве случаев не может быть и речи. </w:t>
      </w:r>
    </w:p>
    <w:p w:rsidR="00E5595E" w:rsidRPr="00E104E1" w:rsidRDefault="00E5595E" w:rsidP="00F427C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>Мировая практика показывает, что всегда более результативным является частное инвестирование сре</w:t>
      </w:r>
      <w:proofErr w:type="gramStart"/>
      <w:r w:rsidRPr="00E104E1">
        <w:rPr>
          <w:rFonts w:eastAsia="Lucida Sans Unicode" w:cs="Times New Roman"/>
          <w:kern w:val="1"/>
          <w:szCs w:val="28"/>
        </w:rPr>
        <w:t>дств в р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азвитие производственного потенциала территорий. Негосударственный инвестор, работающий по законам рынка, всегда стремится к максимально эффективному использованию своих капиталов, достижению максимального результата. </w:t>
      </w:r>
      <w:proofErr w:type="gramStart"/>
      <w:r w:rsidRPr="00E104E1">
        <w:rPr>
          <w:rFonts w:eastAsia="Lucida Sans Unicode" w:cs="Times New Roman"/>
          <w:kern w:val="1"/>
          <w:szCs w:val="28"/>
        </w:rPr>
        <w:t xml:space="preserve">При этом если муниципальное образование или регион предоставляют инвестору возможности для работы на своей территории и доступ к соответствующим ресурсам и инфраструктуре, в проект могут включаться дополнительные, социально ориентированные задачи, направленные, например, на создание рабочих мест (а это увеличение поступлений по НДФЛ), улучшение инфраструктуры, повышение качества жизни людей, оздоровление экологической обстановки. </w:t>
      </w:r>
      <w:proofErr w:type="gramEnd"/>
    </w:p>
    <w:p w:rsidR="00E5595E" w:rsidRPr="00E104E1" w:rsidRDefault="00E5595E" w:rsidP="00F427C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В решении задачи перехода муниципалитетов от выживания к системному, сбалансированному, устойчивому развитию важную роль может сыграть системное привлечение инвестиций в развитие конкретных муниципальных образований. В настоящее время существует ряд источников привлечения указанных инвестиций. Наиболее известным из них являются государственные целевые программы. В ближайшее время к числу государственных источников инвестирования также прибавится </w:t>
      </w:r>
      <w:proofErr w:type="spellStart"/>
      <w:r w:rsidRPr="00E104E1">
        <w:rPr>
          <w:rFonts w:eastAsia="Lucida Sans Unicode" w:cs="Times New Roman"/>
          <w:kern w:val="1"/>
          <w:szCs w:val="28"/>
        </w:rPr>
        <w:t>грантовое</w:t>
      </w:r>
      <w:proofErr w:type="spellEnd"/>
      <w:r w:rsidRPr="00E104E1">
        <w:rPr>
          <w:rFonts w:eastAsia="Lucida Sans Unicode" w:cs="Times New Roman"/>
          <w:kern w:val="1"/>
          <w:szCs w:val="28"/>
        </w:rPr>
        <w:t xml:space="preserve"> финансирование под конкретные проекты.</w:t>
      </w:r>
    </w:p>
    <w:p w:rsidR="00E5595E" w:rsidRPr="00E104E1" w:rsidRDefault="00E5595E" w:rsidP="00F427C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Необходимо отметить помимо </w:t>
      </w:r>
      <w:proofErr w:type="gramStart"/>
      <w:r w:rsidRPr="00E104E1">
        <w:rPr>
          <w:rFonts w:eastAsia="Lucida Sans Unicode" w:cs="Times New Roman"/>
          <w:kern w:val="1"/>
          <w:szCs w:val="28"/>
        </w:rPr>
        <w:t>российских</w:t>
      </w:r>
      <w:proofErr w:type="gramEnd"/>
      <w:r w:rsidRPr="00E104E1">
        <w:rPr>
          <w:rFonts w:eastAsia="Lucida Sans Unicode" w:cs="Times New Roman"/>
          <w:kern w:val="1"/>
          <w:szCs w:val="28"/>
        </w:rPr>
        <w:t xml:space="preserve"> также и международные источники инвестирования в региональное и муниципальное развитие, которые остаются мало задействованными, несмотря на их большой инвестиционный и инновационный потенциал.</w:t>
      </w:r>
    </w:p>
    <w:p w:rsidR="00E5595E" w:rsidRPr="00E104E1" w:rsidRDefault="00E5595E" w:rsidP="00F427C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  <w:r w:rsidRPr="00E104E1">
        <w:rPr>
          <w:rFonts w:eastAsia="Lucida Sans Unicode" w:cs="Times New Roman"/>
          <w:kern w:val="1"/>
          <w:szCs w:val="28"/>
        </w:rPr>
        <w:t xml:space="preserve">Использование ресурсов международных организаций в контексте регионального и муниципального развития позволило бы Российской Федерации: </w:t>
      </w:r>
    </w:p>
    <w:p w:rsidR="00E5595E" w:rsidRPr="002C2F39" w:rsidRDefault="00E5595E" w:rsidP="002C2F39">
      <w:pPr>
        <w:pStyle w:val="af5"/>
        <w:widowControl w:val="0"/>
        <w:numPr>
          <w:ilvl w:val="0"/>
          <w:numId w:val="16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2C2F39">
        <w:rPr>
          <w:rFonts w:eastAsia="Lucida Sans Unicode" w:cs="Times New Roman"/>
          <w:kern w:val="1"/>
          <w:szCs w:val="28"/>
        </w:rPr>
        <w:lastRenderedPageBreak/>
        <w:t xml:space="preserve">облегчить нагрузку на федеральный бюджет, бюджеты субъектов РФ, местные бюджеты; </w:t>
      </w:r>
    </w:p>
    <w:p w:rsidR="00E5595E" w:rsidRPr="002C2F39" w:rsidRDefault="00E5595E" w:rsidP="002C2F39">
      <w:pPr>
        <w:pStyle w:val="af5"/>
        <w:widowControl w:val="0"/>
        <w:numPr>
          <w:ilvl w:val="0"/>
          <w:numId w:val="16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2C2F39">
        <w:rPr>
          <w:rFonts w:eastAsia="Lucida Sans Unicode" w:cs="Times New Roman"/>
          <w:kern w:val="1"/>
          <w:szCs w:val="28"/>
        </w:rPr>
        <w:t xml:space="preserve">расширить финансовые возможности реализации программ и планов развития территорий; </w:t>
      </w:r>
    </w:p>
    <w:p w:rsidR="00E5595E" w:rsidRPr="002C2F39" w:rsidRDefault="00E5595E" w:rsidP="002C2F39">
      <w:pPr>
        <w:pStyle w:val="af5"/>
        <w:widowControl w:val="0"/>
        <w:numPr>
          <w:ilvl w:val="0"/>
          <w:numId w:val="16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2C2F39">
        <w:rPr>
          <w:rFonts w:eastAsia="Lucida Sans Unicode" w:cs="Times New Roman"/>
          <w:kern w:val="1"/>
          <w:szCs w:val="28"/>
        </w:rPr>
        <w:t xml:space="preserve">создать механизмы долгосрочного партнерства с международными организациями в интересах системного привлечения инвестиций; </w:t>
      </w:r>
    </w:p>
    <w:p w:rsidR="00E5595E" w:rsidRPr="002C2F39" w:rsidRDefault="00E5595E" w:rsidP="002C2F39">
      <w:pPr>
        <w:pStyle w:val="af5"/>
        <w:widowControl w:val="0"/>
        <w:numPr>
          <w:ilvl w:val="0"/>
          <w:numId w:val="16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2C2F39">
        <w:rPr>
          <w:rFonts w:eastAsia="Lucida Sans Unicode" w:cs="Times New Roman"/>
          <w:kern w:val="1"/>
          <w:szCs w:val="28"/>
        </w:rPr>
        <w:t xml:space="preserve">расширить возможности внешнеэкономических связей муниципалитетов; </w:t>
      </w:r>
    </w:p>
    <w:p w:rsidR="00E5595E" w:rsidRPr="002C2F39" w:rsidRDefault="00E5595E" w:rsidP="002C2F39">
      <w:pPr>
        <w:pStyle w:val="af5"/>
        <w:widowControl w:val="0"/>
        <w:numPr>
          <w:ilvl w:val="0"/>
          <w:numId w:val="16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2C2F39">
        <w:rPr>
          <w:rFonts w:eastAsia="Lucida Sans Unicode" w:cs="Times New Roman"/>
          <w:kern w:val="1"/>
          <w:szCs w:val="28"/>
        </w:rPr>
        <w:t xml:space="preserve">повысить качество управления территориями за счет внедрения стандартов работы на международном уровне; </w:t>
      </w:r>
    </w:p>
    <w:p w:rsidR="00E5595E" w:rsidRPr="002C2F39" w:rsidRDefault="00E5595E" w:rsidP="002C2F39">
      <w:pPr>
        <w:pStyle w:val="af5"/>
        <w:widowControl w:val="0"/>
        <w:numPr>
          <w:ilvl w:val="0"/>
          <w:numId w:val="16"/>
        </w:numPr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2C2F39">
        <w:rPr>
          <w:rFonts w:eastAsia="Lucida Sans Unicode" w:cs="Times New Roman"/>
          <w:kern w:val="1"/>
          <w:szCs w:val="28"/>
        </w:rPr>
        <w:t xml:space="preserve">привлечь международные инновации, расширить доступ к передовым современным технологиям; </w:t>
      </w:r>
    </w:p>
    <w:p w:rsidR="00E5595E" w:rsidRPr="002C2F39" w:rsidRDefault="00E5595E" w:rsidP="002C2F39">
      <w:pPr>
        <w:pStyle w:val="af5"/>
        <w:widowControl w:val="0"/>
        <w:numPr>
          <w:ilvl w:val="0"/>
          <w:numId w:val="16"/>
        </w:numPr>
        <w:suppressAutoHyphens/>
        <w:ind w:left="0" w:firstLine="709"/>
        <w:rPr>
          <w:rFonts w:eastAsia="Lucida Sans Unicode" w:cs="Times New Roman"/>
          <w:spacing w:val="-3"/>
          <w:kern w:val="1"/>
          <w:sz w:val="24"/>
          <w:szCs w:val="24"/>
        </w:rPr>
      </w:pPr>
      <w:r w:rsidRPr="002C2F39">
        <w:rPr>
          <w:rFonts w:eastAsia="Lucida Sans Unicode" w:cs="Times New Roman"/>
          <w:kern w:val="1"/>
          <w:szCs w:val="28"/>
        </w:rPr>
        <w:t xml:space="preserve">расширить кадровый потенциал муниципалитетов за счет привлечения к работе экспертов, имеющих соответствующую квалификацию </w:t>
      </w:r>
      <w:r w:rsidRPr="002C2F39">
        <w:rPr>
          <w:rFonts w:eastAsia="Lucida Sans Unicode" w:cs="Times New Roman"/>
          <w:spacing w:val="-3"/>
          <w:kern w:val="1"/>
          <w:sz w:val="24"/>
          <w:szCs w:val="24"/>
        </w:rPr>
        <w:t>[</w:t>
      </w:r>
      <w:r w:rsidR="008B7756">
        <w:t>2</w:t>
      </w:r>
      <w:r w:rsidR="00552F83">
        <w:t>3</w:t>
      </w:r>
      <w:r w:rsidRPr="002C2F39">
        <w:rPr>
          <w:rFonts w:eastAsia="Lucida Sans Unicode" w:cs="Times New Roman"/>
          <w:spacing w:val="-3"/>
          <w:kern w:val="1"/>
          <w:sz w:val="24"/>
          <w:szCs w:val="24"/>
        </w:rPr>
        <w:t>].</w:t>
      </w:r>
    </w:p>
    <w:p w:rsidR="00E5595E" w:rsidRPr="00E104E1" w:rsidRDefault="00E5595E" w:rsidP="008B7756">
      <w:pPr>
        <w:widowControl w:val="0"/>
        <w:suppressAutoHyphens/>
        <w:ind w:left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F427C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Lucida Sans Unicode" w:cs="Times New Roman"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8B7756" w:rsidRDefault="008B7756" w:rsidP="00C20732">
      <w:pPr>
        <w:widowControl w:val="0"/>
        <w:suppressAutoHyphens/>
        <w:spacing w:line="240" w:lineRule="auto"/>
        <w:ind w:firstLine="709"/>
        <w:jc w:val="center"/>
        <w:rPr>
          <w:rFonts w:eastAsia="Lucida Sans Unicode" w:cs="Times New Roman"/>
          <w:b/>
          <w:bCs/>
          <w:kern w:val="1"/>
          <w:szCs w:val="28"/>
        </w:rPr>
      </w:pPr>
    </w:p>
    <w:p w:rsidR="00E5595E" w:rsidRPr="00E104E1" w:rsidRDefault="00E5595E" w:rsidP="008B7756">
      <w:pPr>
        <w:pStyle w:val="1"/>
        <w:rPr>
          <w:rFonts w:eastAsia="Lucida Sans Unicode"/>
        </w:rPr>
      </w:pPr>
      <w:bookmarkStart w:id="27" w:name="_Toc401687464"/>
      <w:r w:rsidRPr="00E104E1">
        <w:rPr>
          <w:rFonts w:eastAsia="Lucida Sans Unicode"/>
        </w:rPr>
        <w:lastRenderedPageBreak/>
        <w:t>Заключение</w:t>
      </w:r>
      <w:bookmarkEnd w:id="27"/>
      <w:r w:rsidRPr="00E104E1">
        <w:rPr>
          <w:rFonts w:eastAsia="Lucida Sans Unicode"/>
        </w:rPr>
        <w:t xml:space="preserve"> </w:t>
      </w: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Lucida Sans Unicode" w:cs="Times New Roman"/>
          <w:kern w:val="1"/>
          <w:szCs w:val="28"/>
        </w:rPr>
      </w:pPr>
    </w:p>
    <w:p w:rsidR="00E5595E" w:rsidRPr="00E104E1" w:rsidRDefault="00E5595E" w:rsidP="00C20732">
      <w:pPr>
        <w:widowControl w:val="0"/>
        <w:suppressAutoHyphens/>
        <w:ind w:firstLine="709"/>
        <w:rPr>
          <w:rFonts w:eastAsia="a_FuturaOrto" w:cs="a_FuturaOrto"/>
          <w:kern w:val="1"/>
          <w:szCs w:val="28"/>
        </w:rPr>
      </w:pPr>
      <w:r w:rsidRPr="00E104E1">
        <w:rPr>
          <w:rFonts w:eastAsia="a_FuturaOrto" w:cs="a_FuturaOrto"/>
          <w:kern w:val="1"/>
          <w:szCs w:val="28"/>
        </w:rPr>
        <w:t xml:space="preserve"> Для эффективного функционирования государства необходим баланс интересов государственных и интересов местных, то есть общих интересов жителей каждого отдельно взятого городского, сельского поселения, иного муниципального образования. Роль выразителя местных интересов и призвано играть местное самоуправление.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Государство предоставляет органам местного самоуправления определенные финансовые гарантии, необходимые для обеспечения эффективной деятельности.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Гарантия финансовой самостоятельности включает в себя наличие собственных источников доходов и независимое ведение бюджета под правовым контролем вышестоящих уровней власти. 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От того, насколько эффективно финансовое управление на уровне местного самоуправления, во многом зависит своевременность выплаты заработной платы, наличие электричества, воды и тепла в домах, т.е., фактически, все вопросы жизнеобеспечения населения, и  в конечном итоге </w:t>
      </w:r>
      <w:r w:rsidR="008B7756">
        <w:rPr>
          <w:rFonts w:eastAsia="Times-Roman" w:cs="Times-Roman"/>
          <w:color w:val="000000"/>
          <w:kern w:val="1"/>
          <w:szCs w:val="28"/>
        </w:rPr>
        <w:t>-</w:t>
      </w:r>
      <w:r w:rsidRPr="00E104E1">
        <w:rPr>
          <w:rFonts w:eastAsia="Times-Roman" w:cs="Times-Roman"/>
          <w:color w:val="000000"/>
          <w:kern w:val="1"/>
          <w:szCs w:val="28"/>
        </w:rPr>
        <w:t xml:space="preserve"> социальная стабильность. 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>Важнейшим элементом финансового управления органов местного самоуправления является бюджет. Необходимость составления местных бюджетов обусловлена наличием собственных предметов ведения, требующих осуществления хозяйственной деятельности.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autoSpaceDE w:val="0"/>
        <w:ind w:firstLine="709"/>
        <w:rPr>
          <w:rFonts w:eastAsia="Times-Roman" w:cs="Times-Roman"/>
          <w:color w:val="000000"/>
          <w:kern w:val="1"/>
          <w:szCs w:val="28"/>
        </w:rPr>
      </w:pPr>
      <w:r w:rsidRPr="00E104E1">
        <w:rPr>
          <w:rFonts w:eastAsia="Times-Roman" w:cs="Times-Roman"/>
          <w:color w:val="000000"/>
          <w:kern w:val="1"/>
          <w:szCs w:val="28"/>
        </w:rPr>
        <w:t xml:space="preserve">Формирование и исполнение местного бюджета осуществляются органами местного самоуправления самостоятельно в соответствии с уставом муниципального образования.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_FuturaOrto" w:cs="a_FuturaOrto"/>
          <w:kern w:val="1"/>
          <w:szCs w:val="28"/>
        </w:rPr>
      </w:pPr>
      <w:r w:rsidRPr="00E104E1">
        <w:rPr>
          <w:rFonts w:eastAsia="a_FuturaOrto" w:cs="a_FuturaOrto"/>
          <w:kern w:val="1"/>
          <w:szCs w:val="28"/>
        </w:rPr>
        <w:t xml:space="preserve">Конституционное закрепление финансовых основ местного самоуправления подчеркивает важность рассматриваемой темы.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_FuturaOrto" w:cs="a_FuturaOrto"/>
          <w:kern w:val="1"/>
          <w:szCs w:val="28"/>
        </w:rPr>
      </w:pPr>
      <w:r w:rsidRPr="00E104E1">
        <w:rPr>
          <w:rFonts w:eastAsia="a_FuturaOrto" w:cs="a_FuturaOrto"/>
          <w:kern w:val="1"/>
          <w:szCs w:val="28"/>
        </w:rPr>
        <w:t xml:space="preserve">Конституцией Российской Федерации названы важнейшие вопросы местного значения: управление муниципальной собственностью, формирование, утверждение и исполнение местных бюджетов, установление </w:t>
      </w:r>
      <w:r w:rsidRPr="00E104E1">
        <w:rPr>
          <w:rFonts w:eastAsia="a_FuturaOrto" w:cs="a_FuturaOrto"/>
          <w:kern w:val="1"/>
          <w:szCs w:val="28"/>
        </w:rPr>
        <w:lastRenderedPageBreak/>
        <w:t>местных налогов и сборов, осуществление охраны общественного порядка.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_FuturaOrto" w:cs="a_FuturaOrto"/>
          <w:kern w:val="1"/>
          <w:szCs w:val="28"/>
        </w:rPr>
      </w:pPr>
      <w:r w:rsidRPr="00E104E1">
        <w:rPr>
          <w:rFonts w:eastAsia="a_FuturaOrto" w:cs="a_FuturaOrto"/>
          <w:kern w:val="1"/>
          <w:szCs w:val="28"/>
        </w:rPr>
        <w:t xml:space="preserve">В РФ в процессе становления и развития местного самоуправления есть множество проблем, в том числе и проблем финансирования, замедляющих и не способствующих развитию местного самоуправления в РФ.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_FuturaOrto" w:cs="a_FuturaOrto"/>
          <w:kern w:val="1"/>
          <w:szCs w:val="28"/>
        </w:rPr>
      </w:pPr>
      <w:r w:rsidRPr="00E104E1">
        <w:rPr>
          <w:rFonts w:eastAsia="a_FuturaOrto" w:cs="a_FuturaOrto"/>
          <w:kern w:val="1"/>
          <w:szCs w:val="28"/>
        </w:rPr>
        <w:t>В данной работе освещены вопросы развития местного самоуправления, особое место уделено определению понятия финансовых основ местного самоуправления, процессу формирования и утверждения местного бюджета.</w:t>
      </w:r>
    </w:p>
    <w:p w:rsidR="00E5595E" w:rsidRPr="00E104E1" w:rsidRDefault="00E5595E" w:rsidP="00C20732">
      <w:pPr>
        <w:widowControl w:val="0"/>
        <w:shd w:val="clear" w:color="auto" w:fill="FFFFFF"/>
        <w:suppressAutoHyphens/>
        <w:ind w:firstLine="709"/>
        <w:rPr>
          <w:rFonts w:eastAsia="a_FuturaOrto" w:cs="a_FuturaOrto"/>
          <w:color w:val="000000"/>
          <w:kern w:val="1"/>
          <w:szCs w:val="28"/>
        </w:rPr>
      </w:pPr>
      <w:r w:rsidRPr="00E104E1">
        <w:rPr>
          <w:rFonts w:eastAsia="a_FuturaOrto" w:cs="a_FuturaOrto"/>
          <w:color w:val="000000"/>
          <w:kern w:val="1"/>
          <w:szCs w:val="28"/>
        </w:rPr>
        <w:t>Перед муниципалитетами остро встает проблема финансирования полномочий, переданных на местный уровень, повышения качества управления, сбалансированности социально-экономического развития, эффективного использования муниципальной собственности. Рациональное использование финансов муниципальных образований имеет приоритетное значение для дальнейшего развития территорий и включает комплекс вопросов по совершенствованию управления на местном уровне.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_FuturaOrto" w:cs="a_FuturaOrto"/>
          <w:kern w:val="1"/>
          <w:szCs w:val="28"/>
        </w:rPr>
      </w:pPr>
      <w:r w:rsidRPr="00E104E1">
        <w:rPr>
          <w:rFonts w:eastAsia="a_FuturaOrto" w:cs="a_FuturaOrto"/>
          <w:kern w:val="1"/>
          <w:szCs w:val="28"/>
        </w:rPr>
        <w:t xml:space="preserve">На местном уровне сами руководители муниципалитетов должны  разрабатывать программу перспективного развития территории муниципального образования. 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_FuturaOrto" w:cs="a_FuturaOrto"/>
          <w:kern w:val="1"/>
          <w:szCs w:val="28"/>
        </w:rPr>
      </w:pPr>
      <w:r w:rsidRPr="00E104E1">
        <w:rPr>
          <w:rFonts w:eastAsia="a_FuturaOrto" w:cs="a_FuturaOrto"/>
          <w:kern w:val="1"/>
          <w:szCs w:val="28"/>
        </w:rPr>
        <w:t>Кроме этого местным органам власти необходимо самостоятельно развивать экономический потенциал территории, создавая прибыльные муниципальные предприятия, а для реализации крупных проектов объединять свои усилия с соседними муниципалитетами.</w:t>
      </w:r>
    </w:p>
    <w:p w:rsidR="00E5595E" w:rsidRPr="00E104E1" w:rsidRDefault="00E5595E" w:rsidP="00C20732">
      <w:pPr>
        <w:widowControl w:val="0"/>
        <w:suppressAutoHyphens/>
        <w:ind w:firstLine="709"/>
        <w:rPr>
          <w:rFonts w:eastAsia="a_FuturaOrto" w:cs="a_FuturaOrto"/>
          <w:kern w:val="1"/>
          <w:szCs w:val="28"/>
        </w:rPr>
      </w:pPr>
      <w:r w:rsidRPr="00E104E1">
        <w:rPr>
          <w:rFonts w:eastAsia="a_FuturaOrto" w:cs="a_FuturaOrto"/>
          <w:kern w:val="1"/>
          <w:szCs w:val="28"/>
        </w:rPr>
        <w:t xml:space="preserve">Таким образом, решать проблемы становления и активного развития местного самоуправления в РФ необходимо на разных уровнях и в разных направлениях. Но для успешного развития местного самоуправления необходимо понимать, что все эти проблемы взаимосвязаны, </w:t>
      </w:r>
      <w:proofErr w:type="gramStart"/>
      <w:r w:rsidRPr="00E104E1">
        <w:rPr>
          <w:rFonts w:eastAsia="a_FuturaOrto" w:cs="a_FuturaOrto"/>
          <w:kern w:val="1"/>
          <w:szCs w:val="28"/>
        </w:rPr>
        <w:t>решая только одну проблему невозможно будет решить все</w:t>
      </w:r>
      <w:proofErr w:type="gramEnd"/>
      <w:r w:rsidRPr="00E104E1">
        <w:rPr>
          <w:rFonts w:eastAsia="a_FuturaOrto" w:cs="a_FuturaOrto"/>
          <w:kern w:val="1"/>
          <w:szCs w:val="28"/>
        </w:rPr>
        <w:t xml:space="preserve"> остальные. Это должны понимать все </w:t>
      </w:r>
      <w:r w:rsidR="00A06466" w:rsidRPr="00E104E1">
        <w:rPr>
          <w:rFonts w:eastAsia="a_FuturaOrto" w:cs="a_FuturaOrto"/>
          <w:kern w:val="1"/>
          <w:szCs w:val="28"/>
        </w:rPr>
        <w:t>стороны,</w:t>
      </w:r>
      <w:r w:rsidRPr="00E104E1">
        <w:rPr>
          <w:rFonts w:eastAsia="a_FuturaOrto" w:cs="a_FuturaOrto"/>
          <w:kern w:val="1"/>
          <w:szCs w:val="28"/>
        </w:rPr>
        <w:t xml:space="preserve"> как представители государственных органов, так и муниципальных в особенности.</w:t>
      </w:r>
    </w:p>
    <w:p w:rsidR="00E5595E" w:rsidRPr="00E104E1" w:rsidRDefault="00E5595E" w:rsidP="00C20732">
      <w:pPr>
        <w:widowControl w:val="0"/>
        <w:suppressAutoHyphens/>
        <w:spacing w:line="240" w:lineRule="auto"/>
        <w:ind w:firstLine="709"/>
        <w:rPr>
          <w:rFonts w:eastAsia="a_FuturaOrto" w:cs="a_FuturaOrto"/>
          <w:kern w:val="1"/>
          <w:szCs w:val="28"/>
        </w:rPr>
      </w:pPr>
    </w:p>
    <w:p w:rsidR="00E5595E" w:rsidRPr="00E104E1" w:rsidRDefault="00E5595E" w:rsidP="008B7756">
      <w:pPr>
        <w:pStyle w:val="1"/>
        <w:rPr>
          <w:rFonts w:eastAsia="Lucida Sans Unicode"/>
        </w:rPr>
      </w:pPr>
      <w:bookmarkStart w:id="28" w:name="_Toc401687465"/>
      <w:r w:rsidRPr="00E104E1">
        <w:rPr>
          <w:rFonts w:eastAsia="Lucida Sans Unicode"/>
        </w:rPr>
        <w:lastRenderedPageBreak/>
        <w:t xml:space="preserve">Список </w:t>
      </w:r>
      <w:r w:rsidR="008B7756">
        <w:rPr>
          <w:rFonts w:eastAsia="Lucida Sans Unicode"/>
        </w:rPr>
        <w:t xml:space="preserve">использованной </w:t>
      </w:r>
      <w:r w:rsidRPr="00E104E1">
        <w:rPr>
          <w:rFonts w:eastAsia="Lucida Sans Unicode"/>
        </w:rPr>
        <w:t>литературы</w:t>
      </w:r>
      <w:bookmarkEnd w:id="28"/>
      <w:r w:rsidRPr="00E104E1">
        <w:rPr>
          <w:rFonts w:eastAsia="Lucida Sans Unicode"/>
        </w:rPr>
        <w:t xml:space="preserve"> </w:t>
      </w:r>
    </w:p>
    <w:p w:rsidR="00E5595E" w:rsidRPr="00E104E1" w:rsidRDefault="00E5595E" w:rsidP="00C20732">
      <w:pPr>
        <w:widowControl w:val="0"/>
        <w:suppressAutoHyphens/>
        <w:ind w:firstLine="709"/>
        <w:jc w:val="left"/>
        <w:rPr>
          <w:rFonts w:eastAsia="Lucida Sans Unicode" w:cs="Times New Roman"/>
          <w:kern w:val="1"/>
          <w:szCs w:val="28"/>
        </w:rPr>
      </w:pPr>
    </w:p>
    <w:p w:rsidR="00E5595E" w:rsidRPr="007A2C33" w:rsidRDefault="00E5595E" w:rsidP="00363D74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color w:val="000000"/>
          <w:spacing w:val="-3"/>
          <w:kern w:val="1"/>
          <w:szCs w:val="28"/>
        </w:rPr>
      </w:pPr>
      <w:r w:rsidRPr="007A2C33">
        <w:rPr>
          <w:rFonts w:eastAsia="Lucida Sans Unicode" w:cs="Times New Roman"/>
          <w:color w:val="000000"/>
          <w:spacing w:val="-3"/>
          <w:kern w:val="1"/>
          <w:szCs w:val="28"/>
        </w:rPr>
        <w:t>Бюджетный Кодекс РФ</w:t>
      </w:r>
      <w:r w:rsidR="00363D74">
        <w:rPr>
          <w:rFonts w:eastAsia="Lucida Sans Unicode" w:cs="Times New Roman"/>
          <w:color w:val="000000"/>
          <w:spacing w:val="-3"/>
          <w:kern w:val="1"/>
          <w:szCs w:val="28"/>
        </w:rPr>
        <w:t xml:space="preserve"> </w:t>
      </w:r>
      <w:r w:rsidR="00363D74" w:rsidRPr="00363D74">
        <w:rPr>
          <w:rFonts w:eastAsia="Lucida Sans Unicode" w:cs="Times New Roman"/>
          <w:color w:val="000000"/>
          <w:spacing w:val="-3"/>
          <w:kern w:val="1"/>
          <w:szCs w:val="28"/>
        </w:rPr>
        <w:t>от 31.07.1998 N 145-ФЗ</w:t>
      </w:r>
      <w:r w:rsidR="00115D69">
        <w:rPr>
          <w:rFonts w:eastAsia="Lucida Sans Unicode" w:cs="Times New Roman"/>
          <w:color w:val="000000"/>
          <w:spacing w:val="-3"/>
          <w:kern w:val="1"/>
          <w:szCs w:val="28"/>
        </w:rPr>
        <w:t>.</w:t>
      </w:r>
    </w:p>
    <w:p w:rsidR="007A2C33" w:rsidRPr="007A2C33" w:rsidRDefault="007A2C33" w:rsidP="007A2C33">
      <w:pPr>
        <w:pStyle w:val="af5"/>
        <w:numPr>
          <w:ilvl w:val="0"/>
          <w:numId w:val="3"/>
        </w:numPr>
        <w:tabs>
          <w:tab w:val="clear" w:pos="720"/>
          <w:tab w:val="num" w:pos="0"/>
        </w:tabs>
        <w:ind w:left="0" w:firstLine="709"/>
        <w:rPr>
          <w:rFonts w:eastAsia="Lucida Sans Unicode" w:cs="Times New Roman"/>
          <w:color w:val="000000"/>
          <w:kern w:val="1"/>
          <w:szCs w:val="28"/>
        </w:rPr>
      </w:pPr>
      <w:r w:rsidRPr="007A2C33">
        <w:rPr>
          <w:rFonts w:eastAsia="Lucida Sans Unicode" w:cs="Times New Roman"/>
          <w:color w:val="000000"/>
          <w:kern w:val="1"/>
          <w:szCs w:val="28"/>
        </w:rPr>
        <w:t>Конституция Российской Федерации 1993 г. (принята на всенародном голосовании 1993г.). 15 выпуск. Весна 2011.</w:t>
      </w:r>
    </w:p>
    <w:p w:rsidR="00E5595E" w:rsidRPr="007A2C33" w:rsidRDefault="00E5595E" w:rsidP="00225C90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color w:val="000000"/>
          <w:kern w:val="1"/>
          <w:szCs w:val="28"/>
        </w:rPr>
      </w:pPr>
      <w:r w:rsidRPr="007A2C33">
        <w:rPr>
          <w:rFonts w:eastAsia="Lucida Sans Unicode" w:cs="Times New Roman"/>
          <w:color w:val="000000"/>
          <w:kern w:val="1"/>
          <w:szCs w:val="28"/>
        </w:rPr>
        <w:t>Устав города Б</w:t>
      </w:r>
      <w:r w:rsidR="00225C90">
        <w:rPr>
          <w:rFonts w:eastAsia="Lucida Sans Unicode" w:cs="Times New Roman"/>
          <w:color w:val="000000"/>
          <w:kern w:val="1"/>
          <w:szCs w:val="28"/>
        </w:rPr>
        <w:t>арнаула</w:t>
      </w:r>
      <w:r w:rsidRPr="007A2C33">
        <w:rPr>
          <w:rFonts w:eastAsia="Lucida Sans Unicode" w:cs="Times New Roman"/>
          <w:color w:val="000000"/>
          <w:kern w:val="1"/>
          <w:szCs w:val="28"/>
        </w:rPr>
        <w:t xml:space="preserve"> / </w:t>
      </w:r>
      <w:r w:rsidR="00225C90" w:rsidRPr="00225C90">
        <w:rPr>
          <w:rFonts w:eastAsia="Lucida Sans Unicode" w:cs="Times New Roman"/>
          <w:color w:val="000000"/>
          <w:kern w:val="1"/>
          <w:szCs w:val="28"/>
        </w:rPr>
        <w:t>Принят решением Барнаульской городской Думы 20 июня 2008 года № 789.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7A2C33">
        <w:rPr>
          <w:rFonts w:eastAsia="Lucida Sans Unicode" w:cs="Times New Roman"/>
          <w:kern w:val="1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7A2C33">
        <w:rPr>
          <w:rFonts w:eastAsia="Lucida Sans Unicode" w:cs="Times New Roman"/>
          <w:kern w:val="1"/>
          <w:szCs w:val="28"/>
        </w:rPr>
        <w:t>Алехин Э.В. Государственные и</w:t>
      </w:r>
      <w:r w:rsidR="00225C90">
        <w:rPr>
          <w:rFonts w:eastAsia="Lucida Sans Unicode" w:cs="Times New Roman"/>
          <w:kern w:val="1"/>
          <w:szCs w:val="28"/>
        </w:rPr>
        <w:t xml:space="preserve"> муниципальные финансы: Учебник</w:t>
      </w:r>
      <w:r w:rsidRPr="007A2C33">
        <w:rPr>
          <w:rFonts w:eastAsia="Lucida Sans Unicode" w:cs="Times New Roman"/>
          <w:kern w:val="1"/>
          <w:szCs w:val="28"/>
        </w:rPr>
        <w:t>, Пенза</w:t>
      </w:r>
      <w:r w:rsidR="006A0401">
        <w:rPr>
          <w:rFonts w:eastAsia="Lucida Sans Unicode" w:cs="Times New Roman"/>
          <w:kern w:val="1"/>
          <w:szCs w:val="28"/>
        </w:rPr>
        <w:t>,</w:t>
      </w:r>
      <w:r w:rsidRPr="007A2C33">
        <w:rPr>
          <w:rFonts w:eastAsia="Lucida Sans Unicode" w:cs="Times New Roman"/>
          <w:kern w:val="1"/>
          <w:szCs w:val="28"/>
        </w:rPr>
        <w:t xml:space="preserve"> </w:t>
      </w:r>
      <w:r w:rsidR="008B6FE4" w:rsidRPr="007A2C33">
        <w:rPr>
          <w:rFonts w:eastAsia="Lucida Sans Unicode" w:cs="Times New Roman"/>
          <w:kern w:val="1"/>
          <w:szCs w:val="28"/>
        </w:rPr>
        <w:t>2011</w:t>
      </w:r>
      <w:r w:rsidRPr="007A2C33">
        <w:rPr>
          <w:rFonts w:eastAsia="Lucida Sans Unicode" w:cs="Times New Roman"/>
          <w:kern w:val="1"/>
          <w:szCs w:val="28"/>
        </w:rPr>
        <w:t>. - 350 с.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7A2C33">
        <w:rPr>
          <w:rFonts w:eastAsia="Lucida Sans Unicode" w:cs="Times New Roman"/>
          <w:kern w:val="1"/>
          <w:szCs w:val="28"/>
        </w:rPr>
        <w:t xml:space="preserve">Государственные и муниципальные финансы: Учебник. Изд. 2-е, </w:t>
      </w:r>
      <w:proofErr w:type="spellStart"/>
      <w:r w:rsidRPr="007A2C33">
        <w:rPr>
          <w:rFonts w:eastAsia="Lucida Sans Unicode" w:cs="Times New Roman"/>
          <w:kern w:val="1"/>
          <w:szCs w:val="28"/>
        </w:rPr>
        <w:t>перераб</w:t>
      </w:r>
      <w:proofErr w:type="spellEnd"/>
      <w:r w:rsidRPr="007A2C33">
        <w:rPr>
          <w:rFonts w:eastAsia="Lucida Sans Unicode" w:cs="Times New Roman"/>
          <w:kern w:val="1"/>
          <w:szCs w:val="28"/>
        </w:rPr>
        <w:t>. и доп., Москва, ИНФРА-М, 20</w:t>
      </w:r>
      <w:r w:rsidR="00FD7708">
        <w:rPr>
          <w:rFonts w:eastAsia="Lucida Sans Unicode" w:cs="Times New Roman"/>
          <w:kern w:val="1"/>
          <w:szCs w:val="28"/>
        </w:rPr>
        <w:t>14. – 382с.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JournalC" w:cs="Times New Roman"/>
          <w:kern w:val="1"/>
          <w:szCs w:val="28"/>
        </w:rPr>
      </w:pPr>
      <w:r w:rsidRPr="007A2C33">
        <w:rPr>
          <w:rFonts w:eastAsia="JournalC" w:cs="Times New Roman"/>
          <w:kern w:val="1"/>
          <w:szCs w:val="28"/>
        </w:rPr>
        <w:t xml:space="preserve">Государственные и муниципальные финансы: Учебное пособие. - Под ред. </w:t>
      </w:r>
      <w:r w:rsidRPr="00FD7708">
        <w:rPr>
          <w:rFonts w:eastAsia="JournalC" w:cs="Times New Roman"/>
          <w:kern w:val="1"/>
          <w:szCs w:val="28"/>
        </w:rPr>
        <w:t>В. П. Литовченко. – М.: Дашков и Ко, 20</w:t>
      </w:r>
      <w:r w:rsidR="00FD7708">
        <w:rPr>
          <w:rFonts w:eastAsia="JournalC" w:cs="Times New Roman"/>
          <w:kern w:val="1"/>
          <w:szCs w:val="28"/>
        </w:rPr>
        <w:t>12</w:t>
      </w:r>
      <w:r w:rsidRPr="00FD7708">
        <w:rPr>
          <w:rFonts w:eastAsia="JournalC" w:cs="Times New Roman"/>
          <w:kern w:val="1"/>
          <w:szCs w:val="28"/>
        </w:rPr>
        <w:t xml:space="preserve">. </w:t>
      </w:r>
      <w:r w:rsidRPr="007A2C33">
        <w:rPr>
          <w:rFonts w:eastAsia="JournalC" w:cs="Times New Roman"/>
          <w:kern w:val="1"/>
          <w:szCs w:val="28"/>
        </w:rPr>
        <w:t>- 137с.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7A2C33">
        <w:rPr>
          <w:rFonts w:eastAsia="Lucida Sans Unicode" w:cs="Times New Roman"/>
          <w:kern w:val="1"/>
          <w:szCs w:val="28"/>
        </w:rPr>
        <w:t xml:space="preserve">Государственные и муниципальные финансы: Учебник. - Изд. 2-е, </w:t>
      </w:r>
      <w:proofErr w:type="spellStart"/>
      <w:r w:rsidRPr="007A2C33">
        <w:rPr>
          <w:rFonts w:eastAsia="Lucida Sans Unicode" w:cs="Times New Roman"/>
          <w:kern w:val="1"/>
          <w:szCs w:val="28"/>
        </w:rPr>
        <w:t>доп</w:t>
      </w:r>
      <w:proofErr w:type="gramStart"/>
      <w:r w:rsidRPr="007A2C33">
        <w:rPr>
          <w:rFonts w:eastAsia="Lucida Sans Unicode" w:cs="Times New Roman"/>
          <w:kern w:val="1"/>
          <w:szCs w:val="28"/>
        </w:rPr>
        <w:t>.и</w:t>
      </w:r>
      <w:proofErr w:type="spellEnd"/>
      <w:proofErr w:type="gramEnd"/>
      <w:r w:rsidRPr="007A2C33">
        <w:rPr>
          <w:rFonts w:eastAsia="Lucida Sans Unicode" w:cs="Times New Roman"/>
          <w:kern w:val="1"/>
          <w:szCs w:val="28"/>
        </w:rPr>
        <w:t xml:space="preserve"> </w:t>
      </w:r>
      <w:proofErr w:type="spellStart"/>
      <w:r w:rsidRPr="007A2C33">
        <w:rPr>
          <w:rFonts w:eastAsia="Lucida Sans Unicode" w:cs="Times New Roman"/>
          <w:kern w:val="1"/>
          <w:szCs w:val="28"/>
        </w:rPr>
        <w:t>перераб</w:t>
      </w:r>
      <w:proofErr w:type="spellEnd"/>
      <w:r w:rsidRPr="007A2C33">
        <w:rPr>
          <w:rFonts w:eastAsia="Lucida Sans Unicode" w:cs="Times New Roman"/>
          <w:kern w:val="1"/>
          <w:szCs w:val="28"/>
        </w:rPr>
        <w:t xml:space="preserve">. / Под общ. Ред. И.Д. </w:t>
      </w:r>
      <w:proofErr w:type="spellStart"/>
      <w:r w:rsidRPr="007A2C33">
        <w:rPr>
          <w:rFonts w:eastAsia="Lucida Sans Unicode" w:cs="Times New Roman"/>
          <w:kern w:val="1"/>
          <w:szCs w:val="28"/>
        </w:rPr>
        <w:t>Мацкуляка</w:t>
      </w:r>
      <w:proofErr w:type="spellEnd"/>
      <w:r w:rsidRPr="007A2C33">
        <w:rPr>
          <w:rFonts w:eastAsia="Lucida Sans Unicode" w:cs="Times New Roman"/>
          <w:kern w:val="1"/>
          <w:szCs w:val="28"/>
        </w:rPr>
        <w:t>. - М.: Изд-во РАГС, 20</w:t>
      </w:r>
      <w:r w:rsidR="00FD7708">
        <w:rPr>
          <w:rFonts w:eastAsia="Lucida Sans Unicode" w:cs="Times New Roman"/>
          <w:kern w:val="1"/>
          <w:szCs w:val="28"/>
        </w:rPr>
        <w:t>11</w:t>
      </w:r>
      <w:r w:rsidRPr="007A2C33">
        <w:rPr>
          <w:rFonts w:eastAsia="Lucida Sans Unicode" w:cs="Times New Roman"/>
          <w:kern w:val="1"/>
          <w:szCs w:val="28"/>
        </w:rPr>
        <w:t>. - 640 с.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JournalSansC" w:cs="Times New Roman"/>
          <w:kern w:val="1"/>
          <w:szCs w:val="28"/>
        </w:rPr>
      </w:pPr>
      <w:r w:rsidRPr="007A2C33">
        <w:rPr>
          <w:rFonts w:eastAsia="Lucida Sans Unicode" w:cs="Times New Roman"/>
          <w:kern w:val="1"/>
          <w:szCs w:val="28"/>
        </w:rPr>
        <w:t>Государственные и муниципальные финансы: Учебное пособие</w:t>
      </w:r>
      <w:proofErr w:type="gramStart"/>
      <w:r w:rsidRPr="007A2C33">
        <w:rPr>
          <w:rFonts w:eastAsia="Lucida Sans Unicode" w:cs="Times New Roman"/>
          <w:kern w:val="1"/>
          <w:szCs w:val="28"/>
        </w:rPr>
        <w:t xml:space="preserve"> / П</w:t>
      </w:r>
      <w:proofErr w:type="gramEnd"/>
      <w:r w:rsidRPr="007A2C33">
        <w:rPr>
          <w:rFonts w:eastAsia="Lucida Sans Unicode" w:cs="Times New Roman"/>
          <w:kern w:val="1"/>
          <w:szCs w:val="28"/>
        </w:rPr>
        <w:t xml:space="preserve">од редакцией д-ра </w:t>
      </w:r>
      <w:proofErr w:type="spellStart"/>
      <w:r w:rsidRPr="007A2C33">
        <w:rPr>
          <w:rFonts w:eastAsia="Lucida Sans Unicode" w:cs="Times New Roman"/>
          <w:kern w:val="1"/>
          <w:szCs w:val="28"/>
        </w:rPr>
        <w:t>экон</w:t>
      </w:r>
      <w:proofErr w:type="spellEnd"/>
      <w:r w:rsidRPr="007A2C33">
        <w:rPr>
          <w:rFonts w:eastAsia="Lucida Sans Unicode" w:cs="Times New Roman"/>
          <w:kern w:val="1"/>
          <w:szCs w:val="28"/>
        </w:rPr>
        <w:t xml:space="preserve">. наук, профессора В. П. Литовченко, </w:t>
      </w:r>
      <w:r w:rsidRPr="007A2C33">
        <w:rPr>
          <w:rFonts w:eastAsia="JournalSansC" w:cs="Times New Roman"/>
          <w:kern w:val="1"/>
          <w:szCs w:val="28"/>
        </w:rPr>
        <w:t>М.: 20</w:t>
      </w:r>
      <w:r w:rsidR="00FD7708">
        <w:rPr>
          <w:rFonts w:eastAsia="JournalSansC" w:cs="Times New Roman"/>
          <w:kern w:val="1"/>
          <w:szCs w:val="28"/>
        </w:rPr>
        <w:t>11</w:t>
      </w:r>
      <w:r w:rsidRPr="007A2C33">
        <w:rPr>
          <w:rFonts w:eastAsia="JournalSansC" w:cs="Times New Roman"/>
          <w:kern w:val="1"/>
          <w:szCs w:val="28"/>
        </w:rPr>
        <w:t>. - 137 с.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JournalSansC" w:cs="Times New Roman"/>
          <w:kern w:val="1"/>
          <w:szCs w:val="28"/>
        </w:rPr>
      </w:pPr>
      <w:proofErr w:type="spellStart"/>
      <w:r w:rsidRPr="007A2C33">
        <w:rPr>
          <w:rFonts w:eastAsia="JournalSansC" w:cs="Times New Roman"/>
          <w:kern w:val="1"/>
          <w:szCs w:val="28"/>
        </w:rPr>
        <w:t>Мысляева</w:t>
      </w:r>
      <w:proofErr w:type="spellEnd"/>
      <w:r w:rsidRPr="007A2C33">
        <w:rPr>
          <w:rFonts w:eastAsia="JournalSansC" w:cs="Times New Roman"/>
          <w:kern w:val="1"/>
          <w:szCs w:val="28"/>
        </w:rPr>
        <w:t xml:space="preserve"> И.Н., Государственные и муниципальные финансы: Учебник.– М.: Инфра-М, 20</w:t>
      </w:r>
      <w:r w:rsidR="00FD7708">
        <w:rPr>
          <w:rFonts w:eastAsia="JournalSansC" w:cs="Times New Roman"/>
          <w:kern w:val="1"/>
          <w:szCs w:val="28"/>
        </w:rPr>
        <w:t>13</w:t>
      </w:r>
      <w:r w:rsidRPr="007A2C33">
        <w:rPr>
          <w:rFonts w:eastAsia="JournalSansC" w:cs="Times New Roman"/>
          <w:kern w:val="1"/>
          <w:szCs w:val="28"/>
        </w:rPr>
        <w:t>.– 268 с.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r w:rsidRPr="007A2C33">
        <w:rPr>
          <w:rFonts w:eastAsia="Lucida Sans Unicode" w:cs="Times New Roman"/>
          <w:kern w:val="1"/>
          <w:szCs w:val="28"/>
        </w:rPr>
        <w:t xml:space="preserve">Финансы: учеб. - 2-е изд., </w:t>
      </w:r>
      <w:proofErr w:type="spellStart"/>
      <w:r w:rsidRPr="007A2C33">
        <w:rPr>
          <w:rFonts w:eastAsia="Lucida Sans Unicode" w:cs="Times New Roman"/>
          <w:kern w:val="1"/>
          <w:szCs w:val="28"/>
        </w:rPr>
        <w:t>перераб</w:t>
      </w:r>
      <w:proofErr w:type="spellEnd"/>
      <w:r w:rsidRPr="007A2C33">
        <w:rPr>
          <w:rFonts w:eastAsia="Lucida Sans Unicode" w:cs="Times New Roman"/>
          <w:kern w:val="1"/>
          <w:szCs w:val="28"/>
        </w:rPr>
        <w:t xml:space="preserve">. и доп. / под ред. В.В. Ковалева. - М.: ТК </w:t>
      </w:r>
      <w:proofErr w:type="spellStart"/>
      <w:r w:rsidRPr="007A2C33">
        <w:rPr>
          <w:rFonts w:eastAsia="Lucida Sans Unicode" w:cs="Times New Roman"/>
          <w:kern w:val="1"/>
          <w:szCs w:val="28"/>
        </w:rPr>
        <w:t>Велби</w:t>
      </w:r>
      <w:proofErr w:type="spellEnd"/>
      <w:r w:rsidRPr="007A2C33">
        <w:rPr>
          <w:rFonts w:eastAsia="Lucida Sans Unicode" w:cs="Times New Roman"/>
          <w:kern w:val="1"/>
          <w:szCs w:val="28"/>
        </w:rPr>
        <w:t>, Изд-во Проспект, 20</w:t>
      </w:r>
      <w:r w:rsidR="00FD7708">
        <w:rPr>
          <w:rFonts w:eastAsia="Lucida Sans Unicode" w:cs="Times New Roman"/>
          <w:kern w:val="1"/>
          <w:szCs w:val="28"/>
        </w:rPr>
        <w:t>10</w:t>
      </w:r>
      <w:r w:rsidRPr="007A2C33">
        <w:rPr>
          <w:rFonts w:eastAsia="Lucida Sans Unicode" w:cs="Times New Roman"/>
          <w:kern w:val="1"/>
          <w:szCs w:val="28"/>
        </w:rPr>
        <w:t>. - 640 с.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color w:val="000000"/>
          <w:kern w:val="1"/>
          <w:szCs w:val="28"/>
        </w:rPr>
      </w:pPr>
      <w:r w:rsidRPr="007A2C33">
        <w:rPr>
          <w:rFonts w:eastAsia="Lucida Sans Unicode" w:cs="Times New Roman"/>
          <w:color w:val="000000"/>
          <w:kern w:val="1"/>
          <w:szCs w:val="28"/>
        </w:rPr>
        <w:t xml:space="preserve">Финансы, денежное обращение и кредит: Учебник / М.В. Романовский и др.; Под ред. М.В. </w:t>
      </w:r>
      <w:proofErr w:type="gramStart"/>
      <w:r w:rsidRPr="007A2C33">
        <w:rPr>
          <w:rFonts w:eastAsia="Lucida Sans Unicode" w:cs="Times New Roman"/>
          <w:color w:val="000000"/>
          <w:kern w:val="1"/>
          <w:szCs w:val="28"/>
        </w:rPr>
        <w:t>Романовского</w:t>
      </w:r>
      <w:proofErr w:type="gramEnd"/>
      <w:r w:rsidRPr="007A2C33">
        <w:rPr>
          <w:rFonts w:eastAsia="Lucida Sans Unicode" w:cs="Times New Roman"/>
          <w:color w:val="000000"/>
          <w:kern w:val="1"/>
          <w:szCs w:val="28"/>
        </w:rPr>
        <w:t xml:space="preserve">, О.В. Врублевской. - М.: </w:t>
      </w:r>
      <w:proofErr w:type="spellStart"/>
      <w:r w:rsidRPr="007A2C33">
        <w:rPr>
          <w:rFonts w:eastAsia="Lucida Sans Unicode" w:cs="Times New Roman"/>
          <w:color w:val="000000"/>
          <w:kern w:val="1"/>
          <w:szCs w:val="28"/>
        </w:rPr>
        <w:t>Юрайт-Издат</w:t>
      </w:r>
      <w:proofErr w:type="spellEnd"/>
      <w:r w:rsidRPr="007A2C33">
        <w:rPr>
          <w:rFonts w:eastAsia="Lucida Sans Unicode" w:cs="Times New Roman"/>
          <w:color w:val="000000"/>
          <w:kern w:val="1"/>
          <w:szCs w:val="28"/>
        </w:rPr>
        <w:t>, 20</w:t>
      </w:r>
      <w:r w:rsidR="00FD7708">
        <w:rPr>
          <w:rFonts w:eastAsia="Lucida Sans Unicode" w:cs="Times New Roman"/>
          <w:color w:val="000000"/>
          <w:kern w:val="1"/>
          <w:szCs w:val="28"/>
        </w:rPr>
        <w:t>11</w:t>
      </w:r>
      <w:r w:rsidRPr="007A2C33">
        <w:rPr>
          <w:rFonts w:eastAsia="Lucida Sans Unicode" w:cs="Times New Roman"/>
          <w:color w:val="000000"/>
          <w:kern w:val="1"/>
          <w:szCs w:val="28"/>
        </w:rPr>
        <w:t>. - 543 с.</w:t>
      </w:r>
    </w:p>
    <w:p w:rsidR="00E5595E" w:rsidRPr="007A2C33" w:rsidRDefault="00E5595E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color w:val="000000"/>
          <w:kern w:val="1"/>
          <w:szCs w:val="28"/>
        </w:rPr>
      </w:pPr>
      <w:r w:rsidRPr="007A2C33">
        <w:rPr>
          <w:rFonts w:eastAsia="Lucida Sans Unicode" w:cs="Times New Roman"/>
          <w:color w:val="000000"/>
          <w:kern w:val="1"/>
          <w:szCs w:val="28"/>
        </w:rPr>
        <w:t>Экономика муниципального сектора: учеб</w:t>
      </w:r>
      <w:proofErr w:type="gramStart"/>
      <w:r w:rsidRPr="007A2C33">
        <w:rPr>
          <w:rFonts w:eastAsia="Lucida Sans Unicode" w:cs="Times New Roman"/>
          <w:color w:val="000000"/>
          <w:kern w:val="1"/>
          <w:szCs w:val="28"/>
        </w:rPr>
        <w:t>.</w:t>
      </w:r>
      <w:proofErr w:type="gramEnd"/>
      <w:r w:rsidRPr="007A2C33">
        <w:rPr>
          <w:rFonts w:eastAsia="Lucida Sans Unicode" w:cs="Times New Roman"/>
          <w:color w:val="000000"/>
          <w:kern w:val="1"/>
          <w:szCs w:val="28"/>
        </w:rPr>
        <w:t xml:space="preserve"> </w:t>
      </w:r>
      <w:proofErr w:type="gramStart"/>
      <w:r w:rsidRPr="007A2C33">
        <w:rPr>
          <w:rFonts w:eastAsia="Lucida Sans Unicode" w:cs="Times New Roman"/>
          <w:color w:val="000000"/>
          <w:kern w:val="1"/>
          <w:szCs w:val="28"/>
        </w:rPr>
        <w:t>п</w:t>
      </w:r>
      <w:proofErr w:type="gramEnd"/>
      <w:r w:rsidRPr="007A2C33">
        <w:rPr>
          <w:rFonts w:eastAsia="Lucida Sans Unicode" w:cs="Times New Roman"/>
          <w:color w:val="000000"/>
          <w:kern w:val="1"/>
          <w:szCs w:val="28"/>
        </w:rPr>
        <w:t xml:space="preserve">особие для студентов вузов, обучающихся по специальности «Государственное и муниципальное </w:t>
      </w:r>
      <w:r w:rsidRPr="007A2C33">
        <w:rPr>
          <w:rFonts w:eastAsia="Lucida Sans Unicode" w:cs="Times New Roman"/>
          <w:color w:val="000000"/>
          <w:kern w:val="1"/>
          <w:szCs w:val="28"/>
        </w:rPr>
        <w:lastRenderedPageBreak/>
        <w:t xml:space="preserve">управление» / Под ред. А.В. </w:t>
      </w:r>
      <w:proofErr w:type="spellStart"/>
      <w:r w:rsidRPr="007A2C33">
        <w:rPr>
          <w:rFonts w:eastAsia="Lucida Sans Unicode" w:cs="Times New Roman"/>
          <w:color w:val="000000"/>
          <w:kern w:val="1"/>
          <w:szCs w:val="28"/>
        </w:rPr>
        <w:t>Пикулькина</w:t>
      </w:r>
      <w:proofErr w:type="spellEnd"/>
      <w:r w:rsidRPr="007A2C33">
        <w:rPr>
          <w:rFonts w:eastAsia="Lucida Sans Unicode" w:cs="Times New Roman"/>
          <w:color w:val="000000"/>
          <w:kern w:val="1"/>
          <w:szCs w:val="28"/>
        </w:rPr>
        <w:t xml:space="preserve">. - М.: ЮНИТИ-ДАНА, </w:t>
      </w:r>
      <w:r w:rsidR="00C20732" w:rsidRPr="007A2C33">
        <w:rPr>
          <w:rFonts w:eastAsia="Lucida Sans Unicode" w:cs="Times New Roman"/>
          <w:color w:val="000000"/>
          <w:kern w:val="1"/>
          <w:szCs w:val="28"/>
        </w:rPr>
        <w:t>2009</w:t>
      </w:r>
      <w:r w:rsidRPr="007A2C33">
        <w:rPr>
          <w:rFonts w:eastAsia="Lucida Sans Unicode" w:cs="Times New Roman"/>
          <w:color w:val="000000"/>
          <w:kern w:val="1"/>
          <w:szCs w:val="28"/>
        </w:rPr>
        <w:t>. - 464 с.</w:t>
      </w:r>
    </w:p>
    <w:p w:rsidR="00E5595E" w:rsidRPr="007A2C33" w:rsidRDefault="00FD7708" w:rsidP="00FD7708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Times-Roman" w:cs="Times New Roman"/>
          <w:color w:val="000000"/>
          <w:spacing w:val="-3"/>
          <w:kern w:val="1"/>
          <w:szCs w:val="28"/>
        </w:rPr>
      </w:pPr>
      <w:r w:rsidRPr="00FD7708">
        <w:rPr>
          <w:rFonts w:eastAsia="Times-Roman" w:cs="Times New Roman"/>
          <w:color w:val="17365D" w:themeColor="text2" w:themeShade="BF"/>
          <w:spacing w:val="-3"/>
          <w:kern w:val="1"/>
          <w:szCs w:val="28"/>
          <w:u w:val="single"/>
        </w:rPr>
        <w:t>http://barnaul.org/</w:t>
      </w:r>
      <w:r w:rsidRPr="00FD7708">
        <w:rPr>
          <w:rFonts w:eastAsia="Times-Roman" w:cs="Times New Roman"/>
          <w:color w:val="17365D" w:themeColor="text2" w:themeShade="BF"/>
          <w:spacing w:val="-3"/>
          <w:kern w:val="1"/>
          <w:szCs w:val="28"/>
        </w:rPr>
        <w:t xml:space="preserve"> </w:t>
      </w:r>
      <w:r>
        <w:rPr>
          <w:rFonts w:eastAsia="Times-Roman" w:cs="Times New Roman"/>
          <w:color w:val="000000"/>
          <w:spacing w:val="-3"/>
          <w:kern w:val="1"/>
          <w:szCs w:val="28"/>
        </w:rPr>
        <w:t>- официальный сайт города Барнаула</w:t>
      </w:r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>.</w:t>
      </w:r>
    </w:p>
    <w:p w:rsidR="00E5595E" w:rsidRPr="007A2C33" w:rsidRDefault="005C5F71" w:rsidP="005C5F71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Times-Roman" w:cs="Times New Roman"/>
          <w:color w:val="000000"/>
          <w:spacing w:val="-3"/>
          <w:kern w:val="1"/>
          <w:szCs w:val="28"/>
        </w:rPr>
      </w:pPr>
      <w:r w:rsidRPr="00A15870">
        <w:rPr>
          <w:rFonts w:eastAsia="Times-Roman" w:cs="Times New Roman"/>
          <w:color w:val="17365D" w:themeColor="text2" w:themeShade="BF"/>
          <w:spacing w:val="-3"/>
          <w:kern w:val="1"/>
          <w:szCs w:val="28"/>
          <w:u w:val="single"/>
        </w:rPr>
        <w:t xml:space="preserve">http://www.altairegion22.ru/gov/region/barnaul/ </w:t>
      </w:r>
      <w:r>
        <w:rPr>
          <w:rFonts w:eastAsia="Times-Roman" w:cs="Times New Roman"/>
          <w:color w:val="000000"/>
          <w:spacing w:val="-3"/>
          <w:kern w:val="1"/>
          <w:szCs w:val="28"/>
        </w:rPr>
        <w:t>-</w:t>
      </w:r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 xml:space="preserve"> сайт администрации области.</w:t>
      </w:r>
    </w:p>
    <w:p w:rsidR="00E5595E" w:rsidRPr="007A2C33" w:rsidRDefault="0094765C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Times-Roman" w:cs="Times New Roman"/>
          <w:color w:val="000000"/>
          <w:spacing w:val="-3"/>
          <w:kern w:val="1"/>
          <w:szCs w:val="28"/>
        </w:rPr>
      </w:pPr>
      <w:hyperlink r:id="rId11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http://bujet.ru</w:t>
        </w:r>
      </w:hyperlink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 xml:space="preserve"> – официальный сайт издательского дома «Бюджет».</w:t>
      </w:r>
    </w:p>
    <w:p w:rsidR="00E5595E" w:rsidRPr="007A2C33" w:rsidRDefault="0094765C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Times-Roman" w:cs="Times New Roman"/>
          <w:color w:val="000000"/>
          <w:spacing w:val="-3"/>
          <w:kern w:val="1"/>
          <w:szCs w:val="28"/>
        </w:rPr>
      </w:pPr>
      <w:hyperlink r:id="rId12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http://centrfo.consultant.ru</w:t>
        </w:r>
      </w:hyperlink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 xml:space="preserve"> - сайт компании </w:t>
      </w:r>
      <w:r w:rsidR="00F00A14">
        <w:rPr>
          <w:rFonts w:eastAsia="Times-Roman" w:cs="Times New Roman"/>
          <w:color w:val="000000"/>
          <w:spacing w:val="-3"/>
          <w:kern w:val="1"/>
          <w:szCs w:val="28"/>
        </w:rPr>
        <w:t>«</w:t>
      </w:r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>Консультант Плюс</w:t>
      </w:r>
      <w:r w:rsidR="00F00A14">
        <w:rPr>
          <w:rFonts w:eastAsia="Times-Roman" w:cs="Times New Roman"/>
          <w:color w:val="000000"/>
          <w:spacing w:val="-3"/>
          <w:kern w:val="1"/>
          <w:szCs w:val="28"/>
        </w:rPr>
        <w:t>»</w:t>
      </w:r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>.</w:t>
      </w:r>
    </w:p>
    <w:p w:rsidR="00E5595E" w:rsidRPr="007A2C33" w:rsidRDefault="0094765C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Times-Roman" w:cs="Times New Roman"/>
          <w:color w:val="000000"/>
          <w:spacing w:val="-3"/>
          <w:kern w:val="1"/>
          <w:szCs w:val="28"/>
        </w:rPr>
      </w:pPr>
      <w:hyperlink r:id="rId13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http</w:t>
        </w:r>
      </w:hyperlink>
      <w:hyperlink r:id="rId14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://finote.ru</w:t>
        </w:r>
      </w:hyperlink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 xml:space="preserve"> — сайт Экономика и финансы.</w:t>
      </w:r>
    </w:p>
    <w:p w:rsidR="00E5595E" w:rsidRPr="007A2C33" w:rsidRDefault="0094765C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hyperlink r:id="rId15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http://market-pages.ru</w:t>
        </w:r>
      </w:hyperlink>
      <w:r w:rsidR="00E5595E" w:rsidRPr="007A2C33">
        <w:rPr>
          <w:rFonts w:eastAsia="Lucida Sans Unicode" w:cs="Times New Roman"/>
          <w:kern w:val="1"/>
          <w:szCs w:val="28"/>
        </w:rPr>
        <w:t xml:space="preserve"> — информационный бизнес портал.</w:t>
      </w:r>
    </w:p>
    <w:p w:rsidR="00E5595E" w:rsidRPr="007A2C33" w:rsidRDefault="0094765C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hyperlink r:id="rId16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http://www.msu-press.ru/</w:t>
        </w:r>
      </w:hyperlink>
      <w:r w:rsidR="00E5595E" w:rsidRPr="007A2C33">
        <w:rPr>
          <w:rFonts w:eastAsia="Lucida Sans Unicode" w:cs="Times New Roman"/>
          <w:kern w:val="1"/>
          <w:szCs w:val="28"/>
        </w:rPr>
        <w:t xml:space="preserve"> - журнал «Местное самоуправление в Российской Федерации»</w:t>
      </w:r>
    </w:p>
    <w:p w:rsidR="00E5595E" w:rsidRPr="007A2C33" w:rsidRDefault="0094765C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Times-Roman" w:cs="Times New Roman"/>
          <w:color w:val="000000"/>
          <w:spacing w:val="-3"/>
          <w:kern w:val="1"/>
          <w:szCs w:val="28"/>
        </w:rPr>
      </w:pPr>
      <w:hyperlink r:id="rId17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http://www.naukom.ru</w:t>
        </w:r>
      </w:hyperlink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 xml:space="preserve"> — Издательский дом «</w:t>
      </w:r>
      <w:proofErr w:type="spellStart"/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>Науком</w:t>
      </w:r>
      <w:proofErr w:type="spellEnd"/>
      <w:r w:rsidR="00E5595E" w:rsidRPr="007A2C33">
        <w:rPr>
          <w:rFonts w:eastAsia="Times-Roman" w:cs="Times New Roman"/>
          <w:color w:val="000000"/>
          <w:spacing w:val="-3"/>
          <w:kern w:val="1"/>
          <w:szCs w:val="28"/>
        </w:rPr>
        <w:t>».</w:t>
      </w:r>
    </w:p>
    <w:p w:rsidR="00E5595E" w:rsidRPr="007A2C33" w:rsidRDefault="0094765C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hyperlink r:id="rId18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http://www.finansi-credit.ru</w:t>
        </w:r>
      </w:hyperlink>
      <w:r w:rsidR="00E5595E" w:rsidRPr="007A2C33">
        <w:rPr>
          <w:rFonts w:eastAsia="Lucida Sans Unicode" w:cs="Times New Roman"/>
          <w:kern w:val="1"/>
          <w:szCs w:val="28"/>
        </w:rPr>
        <w:t xml:space="preserve"> — сайт Финансы и кредит.</w:t>
      </w:r>
    </w:p>
    <w:p w:rsidR="00E5595E" w:rsidRPr="007A2C33" w:rsidRDefault="0094765C" w:rsidP="007A2C33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/>
        <w:ind w:left="0" w:firstLine="709"/>
        <w:rPr>
          <w:rFonts w:eastAsia="Lucida Sans Unicode" w:cs="Times New Roman"/>
          <w:kern w:val="1"/>
          <w:szCs w:val="28"/>
        </w:rPr>
      </w:pPr>
      <w:hyperlink r:id="rId19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>http://www.mcfr.ru</w:t>
        </w:r>
      </w:hyperlink>
      <w:hyperlink r:id="rId20" w:history="1">
        <w:r w:rsidR="00E5595E" w:rsidRPr="007A2C33">
          <w:rPr>
            <w:rFonts w:eastAsia="Lucida Sans Unicode" w:cs="Times New Roman"/>
            <w:color w:val="000080"/>
            <w:kern w:val="1"/>
            <w:szCs w:val="28"/>
            <w:u w:val="single"/>
          </w:rPr>
          <w:t xml:space="preserve"> </w:t>
        </w:r>
      </w:hyperlink>
      <w:r w:rsidR="00E5595E" w:rsidRPr="007A2C33">
        <w:rPr>
          <w:rFonts w:eastAsia="Lucida Sans Unicode" w:cs="Times New Roman"/>
          <w:color w:val="000000"/>
          <w:spacing w:val="-3"/>
          <w:kern w:val="1"/>
          <w:szCs w:val="28"/>
        </w:rPr>
        <w:t>— Международный центр финансово-экономического развития / Журнал «Практика муниципального управления».</w:t>
      </w:r>
    </w:p>
    <w:p w:rsidR="001E23B5" w:rsidRPr="007A2C33" w:rsidRDefault="001E23B5" w:rsidP="007A2C33">
      <w:pPr>
        <w:tabs>
          <w:tab w:val="num" w:pos="0"/>
        </w:tabs>
        <w:ind w:firstLine="709"/>
        <w:rPr>
          <w:rFonts w:cs="Times New Roman"/>
          <w:szCs w:val="28"/>
        </w:rPr>
      </w:pPr>
    </w:p>
    <w:sectPr w:rsidR="001E23B5" w:rsidRPr="007A2C33" w:rsidSect="00E5595E">
      <w:headerReference w:type="default" r:id="rId2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65C" w:rsidRDefault="0094765C" w:rsidP="00E5595E">
      <w:pPr>
        <w:spacing w:line="240" w:lineRule="auto"/>
      </w:pPr>
      <w:r>
        <w:separator/>
      </w:r>
    </w:p>
  </w:endnote>
  <w:endnote w:type="continuationSeparator" w:id="0">
    <w:p w:rsidR="0094765C" w:rsidRDefault="0094765C" w:rsidP="00E559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MS PMincho"/>
    <w:charset w:val="80"/>
    <w:family w:val="roman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JournalC">
    <w:charset w:val="CC"/>
    <w:family w:val="auto"/>
    <w:pitch w:val="default"/>
  </w:font>
  <w:font w:name="a_FuturaOrto">
    <w:charset w:val="CC"/>
    <w:family w:val="roman"/>
    <w:pitch w:val="default"/>
  </w:font>
  <w:font w:name="JournalSansC">
    <w:charset w:val="CC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65C" w:rsidRDefault="0094765C" w:rsidP="00E5595E">
      <w:pPr>
        <w:spacing w:line="240" w:lineRule="auto"/>
      </w:pPr>
      <w:r>
        <w:separator/>
      </w:r>
    </w:p>
  </w:footnote>
  <w:footnote w:type="continuationSeparator" w:id="0">
    <w:p w:rsidR="0094765C" w:rsidRDefault="0094765C" w:rsidP="00E559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897001"/>
      <w:docPartObj>
        <w:docPartGallery w:val="Page Numbers (Top of Page)"/>
        <w:docPartUnique/>
      </w:docPartObj>
    </w:sdtPr>
    <w:sdtContent>
      <w:p w:rsidR="001E1FFE" w:rsidRDefault="001E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E1FFE" w:rsidRDefault="001E1F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OpenSymbol"/>
      </w:rPr>
    </w:lvl>
  </w:abstractNum>
  <w:abstractNum w:abstractNumId="6">
    <w:nsid w:val="00000007"/>
    <w:multiLevelType w:val="singleLevel"/>
    <w:tmpl w:val="00000007"/>
    <w:name w:val="WW8Num7"/>
    <w:lvl w:ilvl="0">
      <w:start w:val="3"/>
      <w:numFmt w:val="bullet"/>
      <w:lvlText w:val="•"/>
      <w:lvlJc w:val="left"/>
      <w:pPr>
        <w:tabs>
          <w:tab w:val="num" w:pos="0"/>
        </w:tabs>
        <w:ind w:left="1069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</w:rPr>
    </w:lvl>
  </w:abstractNum>
  <w:abstractNum w:abstractNumId="12">
    <w:nsid w:val="12161BB5"/>
    <w:multiLevelType w:val="hybridMultilevel"/>
    <w:tmpl w:val="496C46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D0756B1"/>
    <w:multiLevelType w:val="hybridMultilevel"/>
    <w:tmpl w:val="2744DEC4"/>
    <w:lvl w:ilvl="0" w:tplc="FBB04E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DA08B4"/>
    <w:multiLevelType w:val="hybridMultilevel"/>
    <w:tmpl w:val="32E4C082"/>
    <w:lvl w:ilvl="0" w:tplc="FBB04E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76D6C87"/>
    <w:multiLevelType w:val="hybridMultilevel"/>
    <w:tmpl w:val="A8929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4"/>
  </w:num>
  <w:num w:numId="14">
    <w:abstractNumId w:val="12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35D"/>
    <w:rsid w:val="00000172"/>
    <w:rsid w:val="0000365E"/>
    <w:rsid w:val="000062F5"/>
    <w:rsid w:val="0001020C"/>
    <w:rsid w:val="0001021F"/>
    <w:rsid w:val="000150E5"/>
    <w:rsid w:val="00015BEC"/>
    <w:rsid w:val="00016389"/>
    <w:rsid w:val="00021D25"/>
    <w:rsid w:val="00023179"/>
    <w:rsid w:val="000245F1"/>
    <w:rsid w:val="00026788"/>
    <w:rsid w:val="00031944"/>
    <w:rsid w:val="00032A2C"/>
    <w:rsid w:val="00034F6B"/>
    <w:rsid w:val="0003597B"/>
    <w:rsid w:val="0003612F"/>
    <w:rsid w:val="00036917"/>
    <w:rsid w:val="00036FA7"/>
    <w:rsid w:val="00041A04"/>
    <w:rsid w:val="00043A05"/>
    <w:rsid w:val="00044718"/>
    <w:rsid w:val="00044C2F"/>
    <w:rsid w:val="00047F22"/>
    <w:rsid w:val="00050D2B"/>
    <w:rsid w:val="00053F87"/>
    <w:rsid w:val="00054561"/>
    <w:rsid w:val="00060693"/>
    <w:rsid w:val="00061CCD"/>
    <w:rsid w:val="000640C7"/>
    <w:rsid w:val="00064DEA"/>
    <w:rsid w:val="00065AB0"/>
    <w:rsid w:val="00065DB6"/>
    <w:rsid w:val="00066CA8"/>
    <w:rsid w:val="000718C4"/>
    <w:rsid w:val="00071E22"/>
    <w:rsid w:val="00072560"/>
    <w:rsid w:val="0007418B"/>
    <w:rsid w:val="00076E0C"/>
    <w:rsid w:val="00081811"/>
    <w:rsid w:val="00082634"/>
    <w:rsid w:val="000829E1"/>
    <w:rsid w:val="00082BA0"/>
    <w:rsid w:val="00083209"/>
    <w:rsid w:val="000851D0"/>
    <w:rsid w:val="000879D8"/>
    <w:rsid w:val="00094BF8"/>
    <w:rsid w:val="000A4824"/>
    <w:rsid w:val="000A7CE0"/>
    <w:rsid w:val="000B11EC"/>
    <w:rsid w:val="000B471D"/>
    <w:rsid w:val="000B493F"/>
    <w:rsid w:val="000B700E"/>
    <w:rsid w:val="000B7532"/>
    <w:rsid w:val="000C4D0F"/>
    <w:rsid w:val="000C5C56"/>
    <w:rsid w:val="000C771D"/>
    <w:rsid w:val="000C7C47"/>
    <w:rsid w:val="000C7E9F"/>
    <w:rsid w:val="000D0114"/>
    <w:rsid w:val="000D2CD0"/>
    <w:rsid w:val="000D3438"/>
    <w:rsid w:val="000D5ED4"/>
    <w:rsid w:val="000D5F3B"/>
    <w:rsid w:val="000D60F9"/>
    <w:rsid w:val="000D6FB1"/>
    <w:rsid w:val="000D7EB5"/>
    <w:rsid w:val="000E0CF1"/>
    <w:rsid w:val="000E0DF7"/>
    <w:rsid w:val="000E29BD"/>
    <w:rsid w:val="000E2BB9"/>
    <w:rsid w:val="000E3202"/>
    <w:rsid w:val="000E3346"/>
    <w:rsid w:val="000E520A"/>
    <w:rsid w:val="000E62C8"/>
    <w:rsid w:val="000E63BE"/>
    <w:rsid w:val="000E7046"/>
    <w:rsid w:val="000E7353"/>
    <w:rsid w:val="000F2A4A"/>
    <w:rsid w:val="000F4F42"/>
    <w:rsid w:val="000F4F44"/>
    <w:rsid w:val="000F65AA"/>
    <w:rsid w:val="00102DEF"/>
    <w:rsid w:val="00103E35"/>
    <w:rsid w:val="00105A50"/>
    <w:rsid w:val="0011041A"/>
    <w:rsid w:val="0011264A"/>
    <w:rsid w:val="00115D69"/>
    <w:rsid w:val="0011668A"/>
    <w:rsid w:val="00117A4F"/>
    <w:rsid w:val="001214D1"/>
    <w:rsid w:val="00121C33"/>
    <w:rsid w:val="0012422F"/>
    <w:rsid w:val="00124879"/>
    <w:rsid w:val="001248E3"/>
    <w:rsid w:val="00124B5B"/>
    <w:rsid w:val="00126725"/>
    <w:rsid w:val="00130A72"/>
    <w:rsid w:val="001321B8"/>
    <w:rsid w:val="00133CE4"/>
    <w:rsid w:val="00134A9D"/>
    <w:rsid w:val="00140617"/>
    <w:rsid w:val="00140EB6"/>
    <w:rsid w:val="001437EC"/>
    <w:rsid w:val="00145F4C"/>
    <w:rsid w:val="00146DA6"/>
    <w:rsid w:val="00150918"/>
    <w:rsid w:val="0015171E"/>
    <w:rsid w:val="00151E5A"/>
    <w:rsid w:val="001524E0"/>
    <w:rsid w:val="00154198"/>
    <w:rsid w:val="00154EAF"/>
    <w:rsid w:val="001574B0"/>
    <w:rsid w:val="00162521"/>
    <w:rsid w:val="001627ED"/>
    <w:rsid w:val="00164116"/>
    <w:rsid w:val="001652E2"/>
    <w:rsid w:val="00170ECA"/>
    <w:rsid w:val="00170FE0"/>
    <w:rsid w:val="0017132D"/>
    <w:rsid w:val="0017177D"/>
    <w:rsid w:val="00172906"/>
    <w:rsid w:val="00172E40"/>
    <w:rsid w:val="00174BDD"/>
    <w:rsid w:val="0017546D"/>
    <w:rsid w:val="00175DA7"/>
    <w:rsid w:val="001767AB"/>
    <w:rsid w:val="00177938"/>
    <w:rsid w:val="00177BD7"/>
    <w:rsid w:val="001806E8"/>
    <w:rsid w:val="001821D7"/>
    <w:rsid w:val="00184D39"/>
    <w:rsid w:val="00186D46"/>
    <w:rsid w:val="001878D4"/>
    <w:rsid w:val="0019100C"/>
    <w:rsid w:val="001915C0"/>
    <w:rsid w:val="00191CFD"/>
    <w:rsid w:val="00191D94"/>
    <w:rsid w:val="00194159"/>
    <w:rsid w:val="00196B2E"/>
    <w:rsid w:val="0019785F"/>
    <w:rsid w:val="0019798F"/>
    <w:rsid w:val="001A02F4"/>
    <w:rsid w:val="001A07FB"/>
    <w:rsid w:val="001A111E"/>
    <w:rsid w:val="001A1E56"/>
    <w:rsid w:val="001A2029"/>
    <w:rsid w:val="001A3A88"/>
    <w:rsid w:val="001A4F90"/>
    <w:rsid w:val="001A5994"/>
    <w:rsid w:val="001A6136"/>
    <w:rsid w:val="001B01ED"/>
    <w:rsid w:val="001B0E4C"/>
    <w:rsid w:val="001B1C63"/>
    <w:rsid w:val="001B2E45"/>
    <w:rsid w:val="001B51F1"/>
    <w:rsid w:val="001B7767"/>
    <w:rsid w:val="001C1A81"/>
    <w:rsid w:val="001C2208"/>
    <w:rsid w:val="001C3138"/>
    <w:rsid w:val="001C40FE"/>
    <w:rsid w:val="001C500F"/>
    <w:rsid w:val="001C5D13"/>
    <w:rsid w:val="001C6899"/>
    <w:rsid w:val="001D1488"/>
    <w:rsid w:val="001D1648"/>
    <w:rsid w:val="001D1EFD"/>
    <w:rsid w:val="001D22C9"/>
    <w:rsid w:val="001D58D4"/>
    <w:rsid w:val="001E0B2B"/>
    <w:rsid w:val="001E1FFE"/>
    <w:rsid w:val="001E23B5"/>
    <w:rsid w:val="001E30F8"/>
    <w:rsid w:val="001E50D4"/>
    <w:rsid w:val="001E56D7"/>
    <w:rsid w:val="001E6C70"/>
    <w:rsid w:val="001E7A2C"/>
    <w:rsid w:val="001E7C44"/>
    <w:rsid w:val="001F00B0"/>
    <w:rsid w:val="001F1A4F"/>
    <w:rsid w:val="001F35CA"/>
    <w:rsid w:val="001F7642"/>
    <w:rsid w:val="00200360"/>
    <w:rsid w:val="00200AE3"/>
    <w:rsid w:val="00200EE3"/>
    <w:rsid w:val="00202D23"/>
    <w:rsid w:val="00203B5E"/>
    <w:rsid w:val="00203C50"/>
    <w:rsid w:val="002048E5"/>
    <w:rsid w:val="00204D15"/>
    <w:rsid w:val="00205D88"/>
    <w:rsid w:val="002077A2"/>
    <w:rsid w:val="002130D2"/>
    <w:rsid w:val="0021360E"/>
    <w:rsid w:val="00216E92"/>
    <w:rsid w:val="00217123"/>
    <w:rsid w:val="00220852"/>
    <w:rsid w:val="00220CAB"/>
    <w:rsid w:val="00225C90"/>
    <w:rsid w:val="00226A5B"/>
    <w:rsid w:val="00230469"/>
    <w:rsid w:val="00230E2D"/>
    <w:rsid w:val="00232877"/>
    <w:rsid w:val="00234DC5"/>
    <w:rsid w:val="00235E25"/>
    <w:rsid w:val="002364F4"/>
    <w:rsid w:val="0023680D"/>
    <w:rsid w:val="00240ECA"/>
    <w:rsid w:val="00243051"/>
    <w:rsid w:val="00243261"/>
    <w:rsid w:val="0024574A"/>
    <w:rsid w:val="00252E8C"/>
    <w:rsid w:val="002534B0"/>
    <w:rsid w:val="0025677A"/>
    <w:rsid w:val="00257015"/>
    <w:rsid w:val="00257DB3"/>
    <w:rsid w:val="002650D3"/>
    <w:rsid w:val="00267B02"/>
    <w:rsid w:val="00267D76"/>
    <w:rsid w:val="00271390"/>
    <w:rsid w:val="00271400"/>
    <w:rsid w:val="0027309E"/>
    <w:rsid w:val="002732F8"/>
    <w:rsid w:val="00274DB6"/>
    <w:rsid w:val="00282879"/>
    <w:rsid w:val="0028307F"/>
    <w:rsid w:val="00286102"/>
    <w:rsid w:val="0029133D"/>
    <w:rsid w:val="00291DDC"/>
    <w:rsid w:val="00292382"/>
    <w:rsid w:val="00295CB2"/>
    <w:rsid w:val="00295D74"/>
    <w:rsid w:val="0029778A"/>
    <w:rsid w:val="00297A71"/>
    <w:rsid w:val="002A15EE"/>
    <w:rsid w:val="002A28F3"/>
    <w:rsid w:val="002A529D"/>
    <w:rsid w:val="002B310A"/>
    <w:rsid w:val="002B315B"/>
    <w:rsid w:val="002B346A"/>
    <w:rsid w:val="002B40D4"/>
    <w:rsid w:val="002B440B"/>
    <w:rsid w:val="002B5F9C"/>
    <w:rsid w:val="002B7BE8"/>
    <w:rsid w:val="002C23BF"/>
    <w:rsid w:val="002C2487"/>
    <w:rsid w:val="002C2F39"/>
    <w:rsid w:val="002C3309"/>
    <w:rsid w:val="002C5C47"/>
    <w:rsid w:val="002C67EA"/>
    <w:rsid w:val="002D02D2"/>
    <w:rsid w:val="002D146F"/>
    <w:rsid w:val="002D47BB"/>
    <w:rsid w:val="002D502F"/>
    <w:rsid w:val="002D5BF1"/>
    <w:rsid w:val="002D6024"/>
    <w:rsid w:val="002D7123"/>
    <w:rsid w:val="002E1D17"/>
    <w:rsid w:val="002E22AE"/>
    <w:rsid w:val="002E3FD3"/>
    <w:rsid w:val="002F2D56"/>
    <w:rsid w:val="002F3778"/>
    <w:rsid w:val="002F3A13"/>
    <w:rsid w:val="002F3FC2"/>
    <w:rsid w:val="002F6890"/>
    <w:rsid w:val="002F6B27"/>
    <w:rsid w:val="002F7A7B"/>
    <w:rsid w:val="00300D29"/>
    <w:rsid w:val="003028D3"/>
    <w:rsid w:val="003043D2"/>
    <w:rsid w:val="0030755E"/>
    <w:rsid w:val="00314568"/>
    <w:rsid w:val="00317F2B"/>
    <w:rsid w:val="0032016A"/>
    <w:rsid w:val="00323422"/>
    <w:rsid w:val="00325010"/>
    <w:rsid w:val="00327B27"/>
    <w:rsid w:val="00330FE0"/>
    <w:rsid w:val="00332BDA"/>
    <w:rsid w:val="00333361"/>
    <w:rsid w:val="003346F1"/>
    <w:rsid w:val="00335645"/>
    <w:rsid w:val="00335D11"/>
    <w:rsid w:val="00337834"/>
    <w:rsid w:val="003405B3"/>
    <w:rsid w:val="00340FA0"/>
    <w:rsid w:val="00342F84"/>
    <w:rsid w:val="0034320D"/>
    <w:rsid w:val="0034394F"/>
    <w:rsid w:val="00343BB5"/>
    <w:rsid w:val="00345568"/>
    <w:rsid w:val="00347E9F"/>
    <w:rsid w:val="00347FB4"/>
    <w:rsid w:val="0035141D"/>
    <w:rsid w:val="00353265"/>
    <w:rsid w:val="003539F7"/>
    <w:rsid w:val="003546E7"/>
    <w:rsid w:val="00356554"/>
    <w:rsid w:val="00363AF1"/>
    <w:rsid w:val="00363D74"/>
    <w:rsid w:val="00364C95"/>
    <w:rsid w:val="00364E76"/>
    <w:rsid w:val="0036536D"/>
    <w:rsid w:val="00365B11"/>
    <w:rsid w:val="00366587"/>
    <w:rsid w:val="00371260"/>
    <w:rsid w:val="003714E4"/>
    <w:rsid w:val="00371CEB"/>
    <w:rsid w:val="00372F14"/>
    <w:rsid w:val="00374B49"/>
    <w:rsid w:val="00374C6B"/>
    <w:rsid w:val="00376D54"/>
    <w:rsid w:val="00380130"/>
    <w:rsid w:val="003819F2"/>
    <w:rsid w:val="0038203D"/>
    <w:rsid w:val="00384994"/>
    <w:rsid w:val="00384EFF"/>
    <w:rsid w:val="00385ED2"/>
    <w:rsid w:val="00391E2F"/>
    <w:rsid w:val="00393704"/>
    <w:rsid w:val="00395647"/>
    <w:rsid w:val="003A2012"/>
    <w:rsid w:val="003A2B03"/>
    <w:rsid w:val="003A2E49"/>
    <w:rsid w:val="003A332F"/>
    <w:rsid w:val="003A394B"/>
    <w:rsid w:val="003A447B"/>
    <w:rsid w:val="003A4C36"/>
    <w:rsid w:val="003A6A68"/>
    <w:rsid w:val="003A73E4"/>
    <w:rsid w:val="003A77EC"/>
    <w:rsid w:val="003B0142"/>
    <w:rsid w:val="003B4130"/>
    <w:rsid w:val="003B4551"/>
    <w:rsid w:val="003B52AE"/>
    <w:rsid w:val="003B6082"/>
    <w:rsid w:val="003B6844"/>
    <w:rsid w:val="003B7118"/>
    <w:rsid w:val="003C039A"/>
    <w:rsid w:val="003C22EB"/>
    <w:rsid w:val="003C2FF4"/>
    <w:rsid w:val="003C36C6"/>
    <w:rsid w:val="003C55C4"/>
    <w:rsid w:val="003C7C41"/>
    <w:rsid w:val="003C7CAC"/>
    <w:rsid w:val="003D2AAB"/>
    <w:rsid w:val="003E11B4"/>
    <w:rsid w:val="003E2535"/>
    <w:rsid w:val="003E2A6D"/>
    <w:rsid w:val="003E3914"/>
    <w:rsid w:val="003E4B31"/>
    <w:rsid w:val="003E5587"/>
    <w:rsid w:val="003E5C25"/>
    <w:rsid w:val="003E7A6B"/>
    <w:rsid w:val="003F034E"/>
    <w:rsid w:val="003F05E8"/>
    <w:rsid w:val="003F1FEB"/>
    <w:rsid w:val="003F25E8"/>
    <w:rsid w:val="003F2D04"/>
    <w:rsid w:val="003F4973"/>
    <w:rsid w:val="003F5355"/>
    <w:rsid w:val="003F5532"/>
    <w:rsid w:val="00401FF9"/>
    <w:rsid w:val="00403455"/>
    <w:rsid w:val="00403C3E"/>
    <w:rsid w:val="004107E1"/>
    <w:rsid w:val="004122C6"/>
    <w:rsid w:val="00412870"/>
    <w:rsid w:val="0041324F"/>
    <w:rsid w:val="004145EF"/>
    <w:rsid w:val="00415AB4"/>
    <w:rsid w:val="00417427"/>
    <w:rsid w:val="004206F7"/>
    <w:rsid w:val="004210D7"/>
    <w:rsid w:val="00422F68"/>
    <w:rsid w:val="00422FAA"/>
    <w:rsid w:val="004248FB"/>
    <w:rsid w:val="00426E8A"/>
    <w:rsid w:val="0043094D"/>
    <w:rsid w:val="004318C1"/>
    <w:rsid w:val="00431E19"/>
    <w:rsid w:val="0043308D"/>
    <w:rsid w:val="00434947"/>
    <w:rsid w:val="004353D6"/>
    <w:rsid w:val="00436EA2"/>
    <w:rsid w:val="0043750B"/>
    <w:rsid w:val="00437DFC"/>
    <w:rsid w:val="00440ECA"/>
    <w:rsid w:val="00441318"/>
    <w:rsid w:val="00445F8B"/>
    <w:rsid w:val="00446F01"/>
    <w:rsid w:val="004522EA"/>
    <w:rsid w:val="00453D61"/>
    <w:rsid w:val="0045424F"/>
    <w:rsid w:val="004554A4"/>
    <w:rsid w:val="00457079"/>
    <w:rsid w:val="00457E51"/>
    <w:rsid w:val="0046102B"/>
    <w:rsid w:val="00461160"/>
    <w:rsid w:val="00461E83"/>
    <w:rsid w:val="00462B5B"/>
    <w:rsid w:val="00467CE3"/>
    <w:rsid w:val="00473D95"/>
    <w:rsid w:val="00477F96"/>
    <w:rsid w:val="00480D45"/>
    <w:rsid w:val="004840C5"/>
    <w:rsid w:val="00485E0F"/>
    <w:rsid w:val="00486865"/>
    <w:rsid w:val="0049192E"/>
    <w:rsid w:val="00492B00"/>
    <w:rsid w:val="00495293"/>
    <w:rsid w:val="004A12D8"/>
    <w:rsid w:val="004A2BC9"/>
    <w:rsid w:val="004A307E"/>
    <w:rsid w:val="004A75CA"/>
    <w:rsid w:val="004B07AB"/>
    <w:rsid w:val="004B1EA6"/>
    <w:rsid w:val="004B44EF"/>
    <w:rsid w:val="004B5411"/>
    <w:rsid w:val="004B7D24"/>
    <w:rsid w:val="004C0706"/>
    <w:rsid w:val="004C092E"/>
    <w:rsid w:val="004C0B08"/>
    <w:rsid w:val="004C158B"/>
    <w:rsid w:val="004C1E6E"/>
    <w:rsid w:val="004C4084"/>
    <w:rsid w:val="004C4468"/>
    <w:rsid w:val="004C4FB2"/>
    <w:rsid w:val="004C4FC4"/>
    <w:rsid w:val="004C5DFE"/>
    <w:rsid w:val="004C77D6"/>
    <w:rsid w:val="004C79E8"/>
    <w:rsid w:val="004D4596"/>
    <w:rsid w:val="004D48F3"/>
    <w:rsid w:val="004E3946"/>
    <w:rsid w:val="004F1D83"/>
    <w:rsid w:val="004F2060"/>
    <w:rsid w:val="004F2759"/>
    <w:rsid w:val="004F29EE"/>
    <w:rsid w:val="004F3994"/>
    <w:rsid w:val="004F4992"/>
    <w:rsid w:val="004F54B2"/>
    <w:rsid w:val="004F602D"/>
    <w:rsid w:val="004F6189"/>
    <w:rsid w:val="004F6F53"/>
    <w:rsid w:val="00501551"/>
    <w:rsid w:val="00501CBA"/>
    <w:rsid w:val="00502E09"/>
    <w:rsid w:val="00504508"/>
    <w:rsid w:val="00504841"/>
    <w:rsid w:val="00511145"/>
    <w:rsid w:val="0051651D"/>
    <w:rsid w:val="00517C12"/>
    <w:rsid w:val="00521BE4"/>
    <w:rsid w:val="00522806"/>
    <w:rsid w:val="0052491E"/>
    <w:rsid w:val="00525561"/>
    <w:rsid w:val="00525DF9"/>
    <w:rsid w:val="00527E17"/>
    <w:rsid w:val="0053067A"/>
    <w:rsid w:val="0053131D"/>
    <w:rsid w:val="005339E2"/>
    <w:rsid w:val="00534876"/>
    <w:rsid w:val="005359C3"/>
    <w:rsid w:val="00536D49"/>
    <w:rsid w:val="00541550"/>
    <w:rsid w:val="00541857"/>
    <w:rsid w:val="00543608"/>
    <w:rsid w:val="0054425B"/>
    <w:rsid w:val="00545303"/>
    <w:rsid w:val="00545643"/>
    <w:rsid w:val="00547B8C"/>
    <w:rsid w:val="0055172A"/>
    <w:rsid w:val="00551E99"/>
    <w:rsid w:val="00552A8F"/>
    <w:rsid w:val="00552F83"/>
    <w:rsid w:val="00555F79"/>
    <w:rsid w:val="00556716"/>
    <w:rsid w:val="00556F68"/>
    <w:rsid w:val="00561757"/>
    <w:rsid w:val="005621E8"/>
    <w:rsid w:val="005668A9"/>
    <w:rsid w:val="00567C9E"/>
    <w:rsid w:val="0057097D"/>
    <w:rsid w:val="005750FB"/>
    <w:rsid w:val="00581C68"/>
    <w:rsid w:val="00584CD6"/>
    <w:rsid w:val="00585146"/>
    <w:rsid w:val="005878FD"/>
    <w:rsid w:val="005921C6"/>
    <w:rsid w:val="00596A49"/>
    <w:rsid w:val="00597ED8"/>
    <w:rsid w:val="005A0AD5"/>
    <w:rsid w:val="005A11A8"/>
    <w:rsid w:val="005A39CF"/>
    <w:rsid w:val="005A4B6E"/>
    <w:rsid w:val="005A69AC"/>
    <w:rsid w:val="005A73E4"/>
    <w:rsid w:val="005B1F36"/>
    <w:rsid w:val="005B36E2"/>
    <w:rsid w:val="005B5E35"/>
    <w:rsid w:val="005B664E"/>
    <w:rsid w:val="005B7CB9"/>
    <w:rsid w:val="005C00A5"/>
    <w:rsid w:val="005C1EC9"/>
    <w:rsid w:val="005C3193"/>
    <w:rsid w:val="005C5F71"/>
    <w:rsid w:val="005C68CE"/>
    <w:rsid w:val="005C6F85"/>
    <w:rsid w:val="005D2C4B"/>
    <w:rsid w:val="005D371B"/>
    <w:rsid w:val="005D7A58"/>
    <w:rsid w:val="005E02E9"/>
    <w:rsid w:val="005E0CB6"/>
    <w:rsid w:val="005E6BBF"/>
    <w:rsid w:val="005E6E4A"/>
    <w:rsid w:val="005E6EDB"/>
    <w:rsid w:val="005F08CB"/>
    <w:rsid w:val="005F1566"/>
    <w:rsid w:val="005F17C0"/>
    <w:rsid w:val="005F2CC4"/>
    <w:rsid w:val="005F38A5"/>
    <w:rsid w:val="005F7CE4"/>
    <w:rsid w:val="005F7ED8"/>
    <w:rsid w:val="00600170"/>
    <w:rsid w:val="00600C3C"/>
    <w:rsid w:val="0060150D"/>
    <w:rsid w:val="00602B81"/>
    <w:rsid w:val="00602EE1"/>
    <w:rsid w:val="00604C05"/>
    <w:rsid w:val="0060548F"/>
    <w:rsid w:val="0060620A"/>
    <w:rsid w:val="00607DCB"/>
    <w:rsid w:val="0061012C"/>
    <w:rsid w:val="0061041B"/>
    <w:rsid w:val="006110EC"/>
    <w:rsid w:val="006115D5"/>
    <w:rsid w:val="006119FF"/>
    <w:rsid w:val="00613313"/>
    <w:rsid w:val="006136A4"/>
    <w:rsid w:val="00613E21"/>
    <w:rsid w:val="0061430F"/>
    <w:rsid w:val="006148C8"/>
    <w:rsid w:val="006149D9"/>
    <w:rsid w:val="0062007D"/>
    <w:rsid w:val="00620FD2"/>
    <w:rsid w:val="006222E3"/>
    <w:rsid w:val="0062354E"/>
    <w:rsid w:val="006242CF"/>
    <w:rsid w:val="006260F9"/>
    <w:rsid w:val="00626A07"/>
    <w:rsid w:val="00626A34"/>
    <w:rsid w:val="0063028F"/>
    <w:rsid w:val="00632612"/>
    <w:rsid w:val="00633170"/>
    <w:rsid w:val="00633B0B"/>
    <w:rsid w:val="006344ED"/>
    <w:rsid w:val="00635464"/>
    <w:rsid w:val="006363B3"/>
    <w:rsid w:val="00641AD2"/>
    <w:rsid w:val="00642EAD"/>
    <w:rsid w:val="006437D6"/>
    <w:rsid w:val="0064392B"/>
    <w:rsid w:val="00643FFB"/>
    <w:rsid w:val="00646159"/>
    <w:rsid w:val="006464A5"/>
    <w:rsid w:val="00646B2B"/>
    <w:rsid w:val="00650AF2"/>
    <w:rsid w:val="0065273F"/>
    <w:rsid w:val="00652DD2"/>
    <w:rsid w:val="00653E75"/>
    <w:rsid w:val="006552D2"/>
    <w:rsid w:val="00660F9B"/>
    <w:rsid w:val="0066121D"/>
    <w:rsid w:val="006643D8"/>
    <w:rsid w:val="00666D23"/>
    <w:rsid w:val="0066728B"/>
    <w:rsid w:val="00673290"/>
    <w:rsid w:val="00673A38"/>
    <w:rsid w:val="006764D1"/>
    <w:rsid w:val="0068273E"/>
    <w:rsid w:val="00682915"/>
    <w:rsid w:val="0068352F"/>
    <w:rsid w:val="0068368D"/>
    <w:rsid w:val="00683CFD"/>
    <w:rsid w:val="00684863"/>
    <w:rsid w:val="006861A4"/>
    <w:rsid w:val="00686B6E"/>
    <w:rsid w:val="006876D9"/>
    <w:rsid w:val="006877D6"/>
    <w:rsid w:val="006913D3"/>
    <w:rsid w:val="00691C49"/>
    <w:rsid w:val="006926CB"/>
    <w:rsid w:val="006943FB"/>
    <w:rsid w:val="00694BAF"/>
    <w:rsid w:val="00695E53"/>
    <w:rsid w:val="006A0401"/>
    <w:rsid w:val="006A1833"/>
    <w:rsid w:val="006A635D"/>
    <w:rsid w:val="006A7DE2"/>
    <w:rsid w:val="006B00DE"/>
    <w:rsid w:val="006B384E"/>
    <w:rsid w:val="006B45EF"/>
    <w:rsid w:val="006B6127"/>
    <w:rsid w:val="006B732F"/>
    <w:rsid w:val="006C021F"/>
    <w:rsid w:val="006C0408"/>
    <w:rsid w:val="006C083B"/>
    <w:rsid w:val="006C0E3B"/>
    <w:rsid w:val="006C1BE0"/>
    <w:rsid w:val="006C1FE0"/>
    <w:rsid w:val="006C3839"/>
    <w:rsid w:val="006C5301"/>
    <w:rsid w:val="006C72D7"/>
    <w:rsid w:val="006D466E"/>
    <w:rsid w:val="006D6FAE"/>
    <w:rsid w:val="006D72E3"/>
    <w:rsid w:val="006E3B73"/>
    <w:rsid w:val="006E4545"/>
    <w:rsid w:val="006E4F2B"/>
    <w:rsid w:val="006E7799"/>
    <w:rsid w:val="006F5775"/>
    <w:rsid w:val="006F5C26"/>
    <w:rsid w:val="007019C2"/>
    <w:rsid w:val="007019D7"/>
    <w:rsid w:val="007027DB"/>
    <w:rsid w:val="0070591E"/>
    <w:rsid w:val="00705A3B"/>
    <w:rsid w:val="0071017A"/>
    <w:rsid w:val="007103A8"/>
    <w:rsid w:val="00711CC6"/>
    <w:rsid w:val="00711F14"/>
    <w:rsid w:val="00712323"/>
    <w:rsid w:val="00712A82"/>
    <w:rsid w:val="007155C7"/>
    <w:rsid w:val="007173E8"/>
    <w:rsid w:val="0071758C"/>
    <w:rsid w:val="007200C4"/>
    <w:rsid w:val="00720258"/>
    <w:rsid w:val="0072151F"/>
    <w:rsid w:val="0072191A"/>
    <w:rsid w:val="00722B3A"/>
    <w:rsid w:val="00722BCD"/>
    <w:rsid w:val="007247EC"/>
    <w:rsid w:val="00735460"/>
    <w:rsid w:val="007358FE"/>
    <w:rsid w:val="00735B02"/>
    <w:rsid w:val="007365A6"/>
    <w:rsid w:val="0074112F"/>
    <w:rsid w:val="00742A51"/>
    <w:rsid w:val="00744216"/>
    <w:rsid w:val="00744CEC"/>
    <w:rsid w:val="00747531"/>
    <w:rsid w:val="007502A3"/>
    <w:rsid w:val="00751CB8"/>
    <w:rsid w:val="00754A3C"/>
    <w:rsid w:val="00754AD5"/>
    <w:rsid w:val="00760D32"/>
    <w:rsid w:val="00762226"/>
    <w:rsid w:val="00766B42"/>
    <w:rsid w:val="007712F8"/>
    <w:rsid w:val="007729C4"/>
    <w:rsid w:val="00773B72"/>
    <w:rsid w:val="0077550C"/>
    <w:rsid w:val="00777E9D"/>
    <w:rsid w:val="007810CF"/>
    <w:rsid w:val="00781A2A"/>
    <w:rsid w:val="00782DD3"/>
    <w:rsid w:val="007831D5"/>
    <w:rsid w:val="007847A8"/>
    <w:rsid w:val="007854C3"/>
    <w:rsid w:val="00785D5B"/>
    <w:rsid w:val="00787A7E"/>
    <w:rsid w:val="00791B0C"/>
    <w:rsid w:val="00792161"/>
    <w:rsid w:val="007922E6"/>
    <w:rsid w:val="00792475"/>
    <w:rsid w:val="00793B28"/>
    <w:rsid w:val="007961DD"/>
    <w:rsid w:val="007A099B"/>
    <w:rsid w:val="007A0E90"/>
    <w:rsid w:val="007A155E"/>
    <w:rsid w:val="007A2ACD"/>
    <w:rsid w:val="007A2C33"/>
    <w:rsid w:val="007A3FF4"/>
    <w:rsid w:val="007A4695"/>
    <w:rsid w:val="007A6F21"/>
    <w:rsid w:val="007B0274"/>
    <w:rsid w:val="007B1A97"/>
    <w:rsid w:val="007B7F51"/>
    <w:rsid w:val="007C08B1"/>
    <w:rsid w:val="007C0A69"/>
    <w:rsid w:val="007C3E7D"/>
    <w:rsid w:val="007C4188"/>
    <w:rsid w:val="007C4BAE"/>
    <w:rsid w:val="007C6264"/>
    <w:rsid w:val="007C7811"/>
    <w:rsid w:val="007C7E28"/>
    <w:rsid w:val="007D4D33"/>
    <w:rsid w:val="007D6B2D"/>
    <w:rsid w:val="007D77BA"/>
    <w:rsid w:val="007D7849"/>
    <w:rsid w:val="007D7ADA"/>
    <w:rsid w:val="007E0833"/>
    <w:rsid w:val="007E16F8"/>
    <w:rsid w:val="007E1F3C"/>
    <w:rsid w:val="007E21FC"/>
    <w:rsid w:val="007E34B7"/>
    <w:rsid w:val="007E5695"/>
    <w:rsid w:val="007E6566"/>
    <w:rsid w:val="007E7A9A"/>
    <w:rsid w:val="007F2AF3"/>
    <w:rsid w:val="007F2E55"/>
    <w:rsid w:val="007F3434"/>
    <w:rsid w:val="007F576A"/>
    <w:rsid w:val="00800E01"/>
    <w:rsid w:val="00801849"/>
    <w:rsid w:val="00803A33"/>
    <w:rsid w:val="00804061"/>
    <w:rsid w:val="00804DC5"/>
    <w:rsid w:val="00805CEB"/>
    <w:rsid w:val="00806B2D"/>
    <w:rsid w:val="00810A9C"/>
    <w:rsid w:val="00810DD3"/>
    <w:rsid w:val="00812717"/>
    <w:rsid w:val="008155D7"/>
    <w:rsid w:val="00815A1D"/>
    <w:rsid w:val="0081790C"/>
    <w:rsid w:val="00820471"/>
    <w:rsid w:val="00824803"/>
    <w:rsid w:val="00825160"/>
    <w:rsid w:val="00826050"/>
    <w:rsid w:val="00826F89"/>
    <w:rsid w:val="00827146"/>
    <w:rsid w:val="008314D4"/>
    <w:rsid w:val="00831569"/>
    <w:rsid w:val="00832A9D"/>
    <w:rsid w:val="00833ADC"/>
    <w:rsid w:val="0083781C"/>
    <w:rsid w:val="008419AB"/>
    <w:rsid w:val="00841F16"/>
    <w:rsid w:val="00841F73"/>
    <w:rsid w:val="00842124"/>
    <w:rsid w:val="00842D2F"/>
    <w:rsid w:val="00846A06"/>
    <w:rsid w:val="0085281E"/>
    <w:rsid w:val="00853267"/>
    <w:rsid w:val="00855E9C"/>
    <w:rsid w:val="00856FCC"/>
    <w:rsid w:val="0085780F"/>
    <w:rsid w:val="008618CC"/>
    <w:rsid w:val="00861B8F"/>
    <w:rsid w:val="0086226E"/>
    <w:rsid w:val="0086295C"/>
    <w:rsid w:val="008644A4"/>
    <w:rsid w:val="008663C6"/>
    <w:rsid w:val="0086763B"/>
    <w:rsid w:val="00871CBE"/>
    <w:rsid w:val="00872890"/>
    <w:rsid w:val="00875F86"/>
    <w:rsid w:val="00880BC5"/>
    <w:rsid w:val="00881066"/>
    <w:rsid w:val="008816AD"/>
    <w:rsid w:val="00883B9F"/>
    <w:rsid w:val="0088787F"/>
    <w:rsid w:val="00892352"/>
    <w:rsid w:val="008924CE"/>
    <w:rsid w:val="00895F70"/>
    <w:rsid w:val="0089701B"/>
    <w:rsid w:val="008A08B4"/>
    <w:rsid w:val="008A120E"/>
    <w:rsid w:val="008A175D"/>
    <w:rsid w:val="008A433C"/>
    <w:rsid w:val="008A5E64"/>
    <w:rsid w:val="008A6E66"/>
    <w:rsid w:val="008B5967"/>
    <w:rsid w:val="008B5EE5"/>
    <w:rsid w:val="008B6DE2"/>
    <w:rsid w:val="008B6FE4"/>
    <w:rsid w:val="008B7756"/>
    <w:rsid w:val="008C5FEC"/>
    <w:rsid w:val="008D02EC"/>
    <w:rsid w:val="008D2AE5"/>
    <w:rsid w:val="008D349A"/>
    <w:rsid w:val="008D60E9"/>
    <w:rsid w:val="008D628B"/>
    <w:rsid w:val="008D7BE6"/>
    <w:rsid w:val="008E16F9"/>
    <w:rsid w:val="008E1FAB"/>
    <w:rsid w:val="008E4DBE"/>
    <w:rsid w:val="008F3237"/>
    <w:rsid w:val="008F3626"/>
    <w:rsid w:val="008F4671"/>
    <w:rsid w:val="008F7958"/>
    <w:rsid w:val="009004C9"/>
    <w:rsid w:val="00900779"/>
    <w:rsid w:val="00900B94"/>
    <w:rsid w:val="009048A1"/>
    <w:rsid w:val="009057EC"/>
    <w:rsid w:val="00905F4C"/>
    <w:rsid w:val="00906978"/>
    <w:rsid w:val="00911599"/>
    <w:rsid w:val="00913ABB"/>
    <w:rsid w:val="00915337"/>
    <w:rsid w:val="00915493"/>
    <w:rsid w:val="0091556D"/>
    <w:rsid w:val="00915FAD"/>
    <w:rsid w:val="00916B6D"/>
    <w:rsid w:val="009172F8"/>
    <w:rsid w:val="00917ED3"/>
    <w:rsid w:val="009205F4"/>
    <w:rsid w:val="0092113F"/>
    <w:rsid w:val="009212C7"/>
    <w:rsid w:val="00924341"/>
    <w:rsid w:val="00925A45"/>
    <w:rsid w:val="00930012"/>
    <w:rsid w:val="00931609"/>
    <w:rsid w:val="00932835"/>
    <w:rsid w:val="00932FFF"/>
    <w:rsid w:val="00934494"/>
    <w:rsid w:val="009359C2"/>
    <w:rsid w:val="009373EA"/>
    <w:rsid w:val="00940319"/>
    <w:rsid w:val="00941389"/>
    <w:rsid w:val="00943A7D"/>
    <w:rsid w:val="009460DB"/>
    <w:rsid w:val="00946330"/>
    <w:rsid w:val="00946F97"/>
    <w:rsid w:val="0094765C"/>
    <w:rsid w:val="00951B51"/>
    <w:rsid w:val="00952726"/>
    <w:rsid w:val="00953918"/>
    <w:rsid w:val="009568D2"/>
    <w:rsid w:val="009607F7"/>
    <w:rsid w:val="00962804"/>
    <w:rsid w:val="00963A74"/>
    <w:rsid w:val="00963B9C"/>
    <w:rsid w:val="00963EA3"/>
    <w:rsid w:val="00964F03"/>
    <w:rsid w:val="00973FA9"/>
    <w:rsid w:val="00973FC3"/>
    <w:rsid w:val="00974C15"/>
    <w:rsid w:val="00975330"/>
    <w:rsid w:val="009757C1"/>
    <w:rsid w:val="0097733F"/>
    <w:rsid w:val="00977540"/>
    <w:rsid w:val="0097756A"/>
    <w:rsid w:val="0098065E"/>
    <w:rsid w:val="00980ED6"/>
    <w:rsid w:val="00983A52"/>
    <w:rsid w:val="00984C9A"/>
    <w:rsid w:val="00985198"/>
    <w:rsid w:val="0098665A"/>
    <w:rsid w:val="00986CCB"/>
    <w:rsid w:val="009901D2"/>
    <w:rsid w:val="00995378"/>
    <w:rsid w:val="0099767D"/>
    <w:rsid w:val="009A1229"/>
    <w:rsid w:val="009A12A6"/>
    <w:rsid w:val="009A2525"/>
    <w:rsid w:val="009A5066"/>
    <w:rsid w:val="009A7222"/>
    <w:rsid w:val="009B1B2C"/>
    <w:rsid w:val="009B23CD"/>
    <w:rsid w:val="009B2A21"/>
    <w:rsid w:val="009B2D30"/>
    <w:rsid w:val="009B347D"/>
    <w:rsid w:val="009B3A50"/>
    <w:rsid w:val="009B409F"/>
    <w:rsid w:val="009B5005"/>
    <w:rsid w:val="009B5203"/>
    <w:rsid w:val="009B6B30"/>
    <w:rsid w:val="009C01A8"/>
    <w:rsid w:val="009C305E"/>
    <w:rsid w:val="009C351A"/>
    <w:rsid w:val="009C35F9"/>
    <w:rsid w:val="009C62F2"/>
    <w:rsid w:val="009C75EB"/>
    <w:rsid w:val="009D0890"/>
    <w:rsid w:val="009D191E"/>
    <w:rsid w:val="009D3E09"/>
    <w:rsid w:val="009D40C5"/>
    <w:rsid w:val="009D4CBB"/>
    <w:rsid w:val="009D5751"/>
    <w:rsid w:val="009E3100"/>
    <w:rsid w:val="009E4A95"/>
    <w:rsid w:val="009E5067"/>
    <w:rsid w:val="009E6873"/>
    <w:rsid w:val="009E7A83"/>
    <w:rsid w:val="009F0E81"/>
    <w:rsid w:val="009F2823"/>
    <w:rsid w:val="009F5206"/>
    <w:rsid w:val="00A01138"/>
    <w:rsid w:val="00A0229F"/>
    <w:rsid w:val="00A03A3F"/>
    <w:rsid w:val="00A04EB8"/>
    <w:rsid w:val="00A06466"/>
    <w:rsid w:val="00A066D4"/>
    <w:rsid w:val="00A073C2"/>
    <w:rsid w:val="00A121C6"/>
    <w:rsid w:val="00A123FD"/>
    <w:rsid w:val="00A143AB"/>
    <w:rsid w:val="00A14777"/>
    <w:rsid w:val="00A15870"/>
    <w:rsid w:val="00A24804"/>
    <w:rsid w:val="00A26057"/>
    <w:rsid w:val="00A261F6"/>
    <w:rsid w:val="00A27108"/>
    <w:rsid w:val="00A2750F"/>
    <w:rsid w:val="00A30833"/>
    <w:rsid w:val="00A341EF"/>
    <w:rsid w:val="00A34404"/>
    <w:rsid w:val="00A360CC"/>
    <w:rsid w:val="00A36815"/>
    <w:rsid w:val="00A3758C"/>
    <w:rsid w:val="00A37AF4"/>
    <w:rsid w:val="00A418BF"/>
    <w:rsid w:val="00A44717"/>
    <w:rsid w:val="00A468CE"/>
    <w:rsid w:val="00A54EC0"/>
    <w:rsid w:val="00A550E6"/>
    <w:rsid w:val="00A562DE"/>
    <w:rsid w:val="00A5687B"/>
    <w:rsid w:val="00A56970"/>
    <w:rsid w:val="00A571F5"/>
    <w:rsid w:val="00A62466"/>
    <w:rsid w:val="00A66893"/>
    <w:rsid w:val="00A66C10"/>
    <w:rsid w:val="00A67B82"/>
    <w:rsid w:val="00A7041D"/>
    <w:rsid w:val="00A73796"/>
    <w:rsid w:val="00A7469F"/>
    <w:rsid w:val="00A769AB"/>
    <w:rsid w:val="00A77BA4"/>
    <w:rsid w:val="00A77D35"/>
    <w:rsid w:val="00A801B3"/>
    <w:rsid w:val="00A81108"/>
    <w:rsid w:val="00A81F52"/>
    <w:rsid w:val="00A83300"/>
    <w:rsid w:val="00A83816"/>
    <w:rsid w:val="00A83BB6"/>
    <w:rsid w:val="00A83CAA"/>
    <w:rsid w:val="00A84E0B"/>
    <w:rsid w:val="00A85295"/>
    <w:rsid w:val="00A8784C"/>
    <w:rsid w:val="00A879FC"/>
    <w:rsid w:val="00A90676"/>
    <w:rsid w:val="00A9308E"/>
    <w:rsid w:val="00AA2618"/>
    <w:rsid w:val="00AA2857"/>
    <w:rsid w:val="00AA2D22"/>
    <w:rsid w:val="00AA2D26"/>
    <w:rsid w:val="00AA5995"/>
    <w:rsid w:val="00AA5A35"/>
    <w:rsid w:val="00AA70B4"/>
    <w:rsid w:val="00AA7136"/>
    <w:rsid w:val="00AA71E5"/>
    <w:rsid w:val="00AA73A3"/>
    <w:rsid w:val="00AA7E2D"/>
    <w:rsid w:val="00AB238F"/>
    <w:rsid w:val="00AB5746"/>
    <w:rsid w:val="00AB5BE5"/>
    <w:rsid w:val="00AB66F8"/>
    <w:rsid w:val="00AB6CBC"/>
    <w:rsid w:val="00AB77EE"/>
    <w:rsid w:val="00AC06F1"/>
    <w:rsid w:val="00AC1E1D"/>
    <w:rsid w:val="00AC3AE6"/>
    <w:rsid w:val="00AC5C5A"/>
    <w:rsid w:val="00AC7CCF"/>
    <w:rsid w:val="00AD4776"/>
    <w:rsid w:val="00AD54E6"/>
    <w:rsid w:val="00AE00F7"/>
    <w:rsid w:val="00AE13AE"/>
    <w:rsid w:val="00AE503F"/>
    <w:rsid w:val="00AE5E32"/>
    <w:rsid w:val="00AE66FD"/>
    <w:rsid w:val="00AF1735"/>
    <w:rsid w:val="00AF2AC4"/>
    <w:rsid w:val="00AF2B85"/>
    <w:rsid w:val="00AF45A7"/>
    <w:rsid w:val="00AF4AA9"/>
    <w:rsid w:val="00AF79F9"/>
    <w:rsid w:val="00B02A7F"/>
    <w:rsid w:val="00B03447"/>
    <w:rsid w:val="00B034DC"/>
    <w:rsid w:val="00B063E0"/>
    <w:rsid w:val="00B06850"/>
    <w:rsid w:val="00B06FAC"/>
    <w:rsid w:val="00B0740F"/>
    <w:rsid w:val="00B10098"/>
    <w:rsid w:val="00B10931"/>
    <w:rsid w:val="00B10D5D"/>
    <w:rsid w:val="00B11B2D"/>
    <w:rsid w:val="00B11DB5"/>
    <w:rsid w:val="00B15A28"/>
    <w:rsid w:val="00B16531"/>
    <w:rsid w:val="00B167C2"/>
    <w:rsid w:val="00B1694D"/>
    <w:rsid w:val="00B17EF7"/>
    <w:rsid w:val="00B21EA7"/>
    <w:rsid w:val="00B2200D"/>
    <w:rsid w:val="00B242D2"/>
    <w:rsid w:val="00B24A61"/>
    <w:rsid w:val="00B24FEC"/>
    <w:rsid w:val="00B26901"/>
    <w:rsid w:val="00B30CA7"/>
    <w:rsid w:val="00B32398"/>
    <w:rsid w:val="00B33778"/>
    <w:rsid w:val="00B33CAF"/>
    <w:rsid w:val="00B33EDC"/>
    <w:rsid w:val="00B3409D"/>
    <w:rsid w:val="00B34305"/>
    <w:rsid w:val="00B34435"/>
    <w:rsid w:val="00B35BF1"/>
    <w:rsid w:val="00B35D96"/>
    <w:rsid w:val="00B3683B"/>
    <w:rsid w:val="00B36E39"/>
    <w:rsid w:val="00B37EC0"/>
    <w:rsid w:val="00B413CF"/>
    <w:rsid w:val="00B44A5A"/>
    <w:rsid w:val="00B44DC4"/>
    <w:rsid w:val="00B44F54"/>
    <w:rsid w:val="00B46896"/>
    <w:rsid w:val="00B56344"/>
    <w:rsid w:val="00B56834"/>
    <w:rsid w:val="00B60ED3"/>
    <w:rsid w:val="00B624A0"/>
    <w:rsid w:val="00B6301F"/>
    <w:rsid w:val="00B64257"/>
    <w:rsid w:val="00B64BC7"/>
    <w:rsid w:val="00B67288"/>
    <w:rsid w:val="00B702C4"/>
    <w:rsid w:val="00B7046B"/>
    <w:rsid w:val="00B714F0"/>
    <w:rsid w:val="00B71CAA"/>
    <w:rsid w:val="00B72318"/>
    <w:rsid w:val="00B7564B"/>
    <w:rsid w:val="00B7594A"/>
    <w:rsid w:val="00B763C9"/>
    <w:rsid w:val="00B766D0"/>
    <w:rsid w:val="00B7711D"/>
    <w:rsid w:val="00B773C1"/>
    <w:rsid w:val="00B80747"/>
    <w:rsid w:val="00B81DC2"/>
    <w:rsid w:val="00B83D14"/>
    <w:rsid w:val="00B87486"/>
    <w:rsid w:val="00B9062F"/>
    <w:rsid w:val="00B92FD6"/>
    <w:rsid w:val="00B95BAD"/>
    <w:rsid w:val="00B96294"/>
    <w:rsid w:val="00B96385"/>
    <w:rsid w:val="00B9644B"/>
    <w:rsid w:val="00B965CC"/>
    <w:rsid w:val="00BA02BF"/>
    <w:rsid w:val="00BA240A"/>
    <w:rsid w:val="00BA25EC"/>
    <w:rsid w:val="00BA2BF5"/>
    <w:rsid w:val="00BA305B"/>
    <w:rsid w:val="00BA47FD"/>
    <w:rsid w:val="00BA63EA"/>
    <w:rsid w:val="00BB27DE"/>
    <w:rsid w:val="00BB322B"/>
    <w:rsid w:val="00BB6887"/>
    <w:rsid w:val="00BC0581"/>
    <w:rsid w:val="00BC0D99"/>
    <w:rsid w:val="00BC16AD"/>
    <w:rsid w:val="00BC19C6"/>
    <w:rsid w:val="00BC56D8"/>
    <w:rsid w:val="00BD00CC"/>
    <w:rsid w:val="00BD2315"/>
    <w:rsid w:val="00BD4D45"/>
    <w:rsid w:val="00BE230E"/>
    <w:rsid w:val="00BE2C27"/>
    <w:rsid w:val="00BE38C2"/>
    <w:rsid w:val="00BE4CAD"/>
    <w:rsid w:val="00BE5C2D"/>
    <w:rsid w:val="00BE62BA"/>
    <w:rsid w:val="00BE74A4"/>
    <w:rsid w:val="00BF05D3"/>
    <w:rsid w:val="00BF205E"/>
    <w:rsid w:val="00BF5293"/>
    <w:rsid w:val="00C00BE6"/>
    <w:rsid w:val="00C02C0B"/>
    <w:rsid w:val="00C0318C"/>
    <w:rsid w:val="00C031AB"/>
    <w:rsid w:val="00C03637"/>
    <w:rsid w:val="00C03C25"/>
    <w:rsid w:val="00C060CB"/>
    <w:rsid w:val="00C074B7"/>
    <w:rsid w:val="00C1056B"/>
    <w:rsid w:val="00C11508"/>
    <w:rsid w:val="00C11930"/>
    <w:rsid w:val="00C119C3"/>
    <w:rsid w:val="00C13205"/>
    <w:rsid w:val="00C138BF"/>
    <w:rsid w:val="00C1407B"/>
    <w:rsid w:val="00C152A8"/>
    <w:rsid w:val="00C17307"/>
    <w:rsid w:val="00C17D67"/>
    <w:rsid w:val="00C20732"/>
    <w:rsid w:val="00C207BE"/>
    <w:rsid w:val="00C2138C"/>
    <w:rsid w:val="00C21E3D"/>
    <w:rsid w:val="00C23882"/>
    <w:rsid w:val="00C243C3"/>
    <w:rsid w:val="00C2495D"/>
    <w:rsid w:val="00C32CC7"/>
    <w:rsid w:val="00C36316"/>
    <w:rsid w:val="00C363E6"/>
    <w:rsid w:val="00C407D1"/>
    <w:rsid w:val="00C41484"/>
    <w:rsid w:val="00C41632"/>
    <w:rsid w:val="00C41ACE"/>
    <w:rsid w:val="00C41EAB"/>
    <w:rsid w:val="00C44744"/>
    <w:rsid w:val="00C452A4"/>
    <w:rsid w:val="00C45D96"/>
    <w:rsid w:val="00C463DB"/>
    <w:rsid w:val="00C500BF"/>
    <w:rsid w:val="00C50790"/>
    <w:rsid w:val="00C50F17"/>
    <w:rsid w:val="00C51321"/>
    <w:rsid w:val="00C53191"/>
    <w:rsid w:val="00C53914"/>
    <w:rsid w:val="00C53AE4"/>
    <w:rsid w:val="00C55044"/>
    <w:rsid w:val="00C5566E"/>
    <w:rsid w:val="00C5791B"/>
    <w:rsid w:val="00C60DFC"/>
    <w:rsid w:val="00C6290C"/>
    <w:rsid w:val="00C629EC"/>
    <w:rsid w:val="00C64919"/>
    <w:rsid w:val="00C656DE"/>
    <w:rsid w:val="00C673E0"/>
    <w:rsid w:val="00C67EAF"/>
    <w:rsid w:val="00C722A0"/>
    <w:rsid w:val="00C72831"/>
    <w:rsid w:val="00C73965"/>
    <w:rsid w:val="00C76F53"/>
    <w:rsid w:val="00C7798C"/>
    <w:rsid w:val="00C77F4A"/>
    <w:rsid w:val="00C80065"/>
    <w:rsid w:val="00C8141F"/>
    <w:rsid w:val="00C8294D"/>
    <w:rsid w:val="00C83728"/>
    <w:rsid w:val="00C83B9F"/>
    <w:rsid w:val="00C8498B"/>
    <w:rsid w:val="00C85B80"/>
    <w:rsid w:val="00C86619"/>
    <w:rsid w:val="00C878C5"/>
    <w:rsid w:val="00C87ACD"/>
    <w:rsid w:val="00C91388"/>
    <w:rsid w:val="00C95128"/>
    <w:rsid w:val="00C956EC"/>
    <w:rsid w:val="00C97A5F"/>
    <w:rsid w:val="00C97E4E"/>
    <w:rsid w:val="00CA17F8"/>
    <w:rsid w:val="00CA4839"/>
    <w:rsid w:val="00CA73D5"/>
    <w:rsid w:val="00CB4090"/>
    <w:rsid w:val="00CB68B1"/>
    <w:rsid w:val="00CB7794"/>
    <w:rsid w:val="00CC01E8"/>
    <w:rsid w:val="00CC074F"/>
    <w:rsid w:val="00CC1DB6"/>
    <w:rsid w:val="00CC2050"/>
    <w:rsid w:val="00CC5390"/>
    <w:rsid w:val="00CC5EAF"/>
    <w:rsid w:val="00CC6899"/>
    <w:rsid w:val="00CC7B42"/>
    <w:rsid w:val="00CD097E"/>
    <w:rsid w:val="00CD0A7D"/>
    <w:rsid w:val="00CD2F1D"/>
    <w:rsid w:val="00CD3343"/>
    <w:rsid w:val="00CD39D0"/>
    <w:rsid w:val="00CD41E7"/>
    <w:rsid w:val="00CE0B4C"/>
    <w:rsid w:val="00CE0F55"/>
    <w:rsid w:val="00CE1188"/>
    <w:rsid w:val="00CE1B15"/>
    <w:rsid w:val="00CE3229"/>
    <w:rsid w:val="00CE32FB"/>
    <w:rsid w:val="00CE6171"/>
    <w:rsid w:val="00CE6FF6"/>
    <w:rsid w:val="00CF0E33"/>
    <w:rsid w:val="00CF19B0"/>
    <w:rsid w:val="00CF1C37"/>
    <w:rsid w:val="00CF3DF4"/>
    <w:rsid w:val="00CF4540"/>
    <w:rsid w:val="00CF4DCD"/>
    <w:rsid w:val="00CF6066"/>
    <w:rsid w:val="00D0003D"/>
    <w:rsid w:val="00D001C2"/>
    <w:rsid w:val="00D01A7B"/>
    <w:rsid w:val="00D01E3D"/>
    <w:rsid w:val="00D02ABB"/>
    <w:rsid w:val="00D032D4"/>
    <w:rsid w:val="00D0368A"/>
    <w:rsid w:val="00D04005"/>
    <w:rsid w:val="00D04AFE"/>
    <w:rsid w:val="00D04B02"/>
    <w:rsid w:val="00D05FD9"/>
    <w:rsid w:val="00D0638E"/>
    <w:rsid w:val="00D066E9"/>
    <w:rsid w:val="00D1018B"/>
    <w:rsid w:val="00D14C07"/>
    <w:rsid w:val="00D15F99"/>
    <w:rsid w:val="00D16866"/>
    <w:rsid w:val="00D16BCE"/>
    <w:rsid w:val="00D1776A"/>
    <w:rsid w:val="00D200C0"/>
    <w:rsid w:val="00D2056B"/>
    <w:rsid w:val="00D2059B"/>
    <w:rsid w:val="00D20B5A"/>
    <w:rsid w:val="00D22E26"/>
    <w:rsid w:val="00D241C8"/>
    <w:rsid w:val="00D3054B"/>
    <w:rsid w:val="00D311E7"/>
    <w:rsid w:val="00D315E3"/>
    <w:rsid w:val="00D31E68"/>
    <w:rsid w:val="00D32E2D"/>
    <w:rsid w:val="00D33C4E"/>
    <w:rsid w:val="00D36496"/>
    <w:rsid w:val="00D36D46"/>
    <w:rsid w:val="00D37697"/>
    <w:rsid w:val="00D42B16"/>
    <w:rsid w:val="00D44E6F"/>
    <w:rsid w:val="00D46FEC"/>
    <w:rsid w:val="00D50125"/>
    <w:rsid w:val="00D560C0"/>
    <w:rsid w:val="00D57E23"/>
    <w:rsid w:val="00D6049C"/>
    <w:rsid w:val="00D60C07"/>
    <w:rsid w:val="00D71535"/>
    <w:rsid w:val="00D75751"/>
    <w:rsid w:val="00D76D31"/>
    <w:rsid w:val="00D820F6"/>
    <w:rsid w:val="00D83004"/>
    <w:rsid w:val="00D8327F"/>
    <w:rsid w:val="00D91D5E"/>
    <w:rsid w:val="00D93588"/>
    <w:rsid w:val="00D94601"/>
    <w:rsid w:val="00D95B5B"/>
    <w:rsid w:val="00D963C6"/>
    <w:rsid w:val="00D96E7D"/>
    <w:rsid w:val="00D97BD6"/>
    <w:rsid w:val="00DA05F4"/>
    <w:rsid w:val="00DA0B54"/>
    <w:rsid w:val="00DA1C29"/>
    <w:rsid w:val="00DA32B3"/>
    <w:rsid w:val="00DA37CE"/>
    <w:rsid w:val="00DA6992"/>
    <w:rsid w:val="00DA6F01"/>
    <w:rsid w:val="00DA770F"/>
    <w:rsid w:val="00DB496C"/>
    <w:rsid w:val="00DB6B30"/>
    <w:rsid w:val="00DB7B51"/>
    <w:rsid w:val="00DC5602"/>
    <w:rsid w:val="00DC6C5F"/>
    <w:rsid w:val="00DC7498"/>
    <w:rsid w:val="00DD07FB"/>
    <w:rsid w:val="00DD27F5"/>
    <w:rsid w:val="00DD2DA8"/>
    <w:rsid w:val="00DD386C"/>
    <w:rsid w:val="00DD3F92"/>
    <w:rsid w:val="00DD4479"/>
    <w:rsid w:val="00DD48C7"/>
    <w:rsid w:val="00DD6A55"/>
    <w:rsid w:val="00DE3357"/>
    <w:rsid w:val="00DE3C00"/>
    <w:rsid w:val="00DE623F"/>
    <w:rsid w:val="00DE6E71"/>
    <w:rsid w:val="00DE7A88"/>
    <w:rsid w:val="00DF29DE"/>
    <w:rsid w:val="00DF2BB9"/>
    <w:rsid w:val="00DF2C95"/>
    <w:rsid w:val="00DF2DC4"/>
    <w:rsid w:val="00DF434D"/>
    <w:rsid w:val="00DF46D3"/>
    <w:rsid w:val="00DF5EF9"/>
    <w:rsid w:val="00DF717C"/>
    <w:rsid w:val="00DF72A2"/>
    <w:rsid w:val="00DF7EFE"/>
    <w:rsid w:val="00E00066"/>
    <w:rsid w:val="00E01E7B"/>
    <w:rsid w:val="00E027E4"/>
    <w:rsid w:val="00E0317F"/>
    <w:rsid w:val="00E066CA"/>
    <w:rsid w:val="00E0733C"/>
    <w:rsid w:val="00E07577"/>
    <w:rsid w:val="00E07BC2"/>
    <w:rsid w:val="00E104E1"/>
    <w:rsid w:val="00E10B37"/>
    <w:rsid w:val="00E1139A"/>
    <w:rsid w:val="00E122A3"/>
    <w:rsid w:val="00E13071"/>
    <w:rsid w:val="00E13EA7"/>
    <w:rsid w:val="00E15711"/>
    <w:rsid w:val="00E160D2"/>
    <w:rsid w:val="00E16D23"/>
    <w:rsid w:val="00E202E7"/>
    <w:rsid w:val="00E21E5A"/>
    <w:rsid w:val="00E22419"/>
    <w:rsid w:val="00E2317E"/>
    <w:rsid w:val="00E23CAD"/>
    <w:rsid w:val="00E23E5B"/>
    <w:rsid w:val="00E23E6F"/>
    <w:rsid w:val="00E246F4"/>
    <w:rsid w:val="00E24BE0"/>
    <w:rsid w:val="00E26D3D"/>
    <w:rsid w:val="00E270C0"/>
    <w:rsid w:val="00E272E5"/>
    <w:rsid w:val="00E27E81"/>
    <w:rsid w:val="00E3007F"/>
    <w:rsid w:val="00E30400"/>
    <w:rsid w:val="00E31055"/>
    <w:rsid w:val="00E311BA"/>
    <w:rsid w:val="00E315A7"/>
    <w:rsid w:val="00E3573F"/>
    <w:rsid w:val="00E35D2B"/>
    <w:rsid w:val="00E35F42"/>
    <w:rsid w:val="00E37E92"/>
    <w:rsid w:val="00E40C56"/>
    <w:rsid w:val="00E4567C"/>
    <w:rsid w:val="00E462D7"/>
    <w:rsid w:val="00E4769C"/>
    <w:rsid w:val="00E50B87"/>
    <w:rsid w:val="00E5134B"/>
    <w:rsid w:val="00E52237"/>
    <w:rsid w:val="00E52320"/>
    <w:rsid w:val="00E53325"/>
    <w:rsid w:val="00E54AD7"/>
    <w:rsid w:val="00E54EAD"/>
    <w:rsid w:val="00E55203"/>
    <w:rsid w:val="00E5595E"/>
    <w:rsid w:val="00E565D2"/>
    <w:rsid w:val="00E56EF4"/>
    <w:rsid w:val="00E602BD"/>
    <w:rsid w:val="00E611C7"/>
    <w:rsid w:val="00E632D8"/>
    <w:rsid w:val="00E64F04"/>
    <w:rsid w:val="00E65E90"/>
    <w:rsid w:val="00E72228"/>
    <w:rsid w:val="00E72D80"/>
    <w:rsid w:val="00E74D8A"/>
    <w:rsid w:val="00E75827"/>
    <w:rsid w:val="00E82358"/>
    <w:rsid w:val="00E84009"/>
    <w:rsid w:val="00E8566C"/>
    <w:rsid w:val="00E85B7B"/>
    <w:rsid w:val="00E86606"/>
    <w:rsid w:val="00E87744"/>
    <w:rsid w:val="00E90D22"/>
    <w:rsid w:val="00E948D4"/>
    <w:rsid w:val="00E95808"/>
    <w:rsid w:val="00E97352"/>
    <w:rsid w:val="00E97556"/>
    <w:rsid w:val="00EA07B1"/>
    <w:rsid w:val="00EA0AC5"/>
    <w:rsid w:val="00EA135D"/>
    <w:rsid w:val="00EA3A36"/>
    <w:rsid w:val="00EA48A3"/>
    <w:rsid w:val="00EB093F"/>
    <w:rsid w:val="00EB0FF9"/>
    <w:rsid w:val="00EB3095"/>
    <w:rsid w:val="00EB3894"/>
    <w:rsid w:val="00EB4410"/>
    <w:rsid w:val="00EB4730"/>
    <w:rsid w:val="00EB61F9"/>
    <w:rsid w:val="00EC1537"/>
    <w:rsid w:val="00EC2198"/>
    <w:rsid w:val="00EC2808"/>
    <w:rsid w:val="00EC4E8F"/>
    <w:rsid w:val="00EC64D4"/>
    <w:rsid w:val="00ED030B"/>
    <w:rsid w:val="00ED098A"/>
    <w:rsid w:val="00ED214E"/>
    <w:rsid w:val="00ED6F38"/>
    <w:rsid w:val="00EE5150"/>
    <w:rsid w:val="00EE5693"/>
    <w:rsid w:val="00EF03D0"/>
    <w:rsid w:val="00EF08C8"/>
    <w:rsid w:val="00EF132B"/>
    <w:rsid w:val="00EF2815"/>
    <w:rsid w:val="00EF6294"/>
    <w:rsid w:val="00EF6646"/>
    <w:rsid w:val="00EF7E6C"/>
    <w:rsid w:val="00F002C8"/>
    <w:rsid w:val="00F006C4"/>
    <w:rsid w:val="00F00A14"/>
    <w:rsid w:val="00F00F5C"/>
    <w:rsid w:val="00F04471"/>
    <w:rsid w:val="00F04494"/>
    <w:rsid w:val="00F06786"/>
    <w:rsid w:val="00F068C5"/>
    <w:rsid w:val="00F142D2"/>
    <w:rsid w:val="00F17E29"/>
    <w:rsid w:val="00F20340"/>
    <w:rsid w:val="00F216D1"/>
    <w:rsid w:val="00F22460"/>
    <w:rsid w:val="00F24613"/>
    <w:rsid w:val="00F24750"/>
    <w:rsid w:val="00F2475D"/>
    <w:rsid w:val="00F24D5D"/>
    <w:rsid w:val="00F25409"/>
    <w:rsid w:val="00F27184"/>
    <w:rsid w:val="00F30907"/>
    <w:rsid w:val="00F339EC"/>
    <w:rsid w:val="00F33ACE"/>
    <w:rsid w:val="00F33E33"/>
    <w:rsid w:val="00F34863"/>
    <w:rsid w:val="00F36595"/>
    <w:rsid w:val="00F37A45"/>
    <w:rsid w:val="00F420E3"/>
    <w:rsid w:val="00F427C2"/>
    <w:rsid w:val="00F43C16"/>
    <w:rsid w:val="00F45565"/>
    <w:rsid w:val="00F4673C"/>
    <w:rsid w:val="00F46B85"/>
    <w:rsid w:val="00F47C1E"/>
    <w:rsid w:val="00F504A2"/>
    <w:rsid w:val="00F514A4"/>
    <w:rsid w:val="00F55ABC"/>
    <w:rsid w:val="00F55FFA"/>
    <w:rsid w:val="00F57B22"/>
    <w:rsid w:val="00F60522"/>
    <w:rsid w:val="00F60B6A"/>
    <w:rsid w:val="00F61D3F"/>
    <w:rsid w:val="00F62B51"/>
    <w:rsid w:val="00F6522F"/>
    <w:rsid w:val="00F65430"/>
    <w:rsid w:val="00F671B1"/>
    <w:rsid w:val="00F70FE0"/>
    <w:rsid w:val="00F72041"/>
    <w:rsid w:val="00F72DDE"/>
    <w:rsid w:val="00F73502"/>
    <w:rsid w:val="00F738BB"/>
    <w:rsid w:val="00F77D87"/>
    <w:rsid w:val="00F810A5"/>
    <w:rsid w:val="00F81B24"/>
    <w:rsid w:val="00F87175"/>
    <w:rsid w:val="00F87854"/>
    <w:rsid w:val="00F87C27"/>
    <w:rsid w:val="00F90727"/>
    <w:rsid w:val="00F90804"/>
    <w:rsid w:val="00F92E59"/>
    <w:rsid w:val="00F93EBD"/>
    <w:rsid w:val="00F94E85"/>
    <w:rsid w:val="00F9573A"/>
    <w:rsid w:val="00F95EFB"/>
    <w:rsid w:val="00F96674"/>
    <w:rsid w:val="00FA2E40"/>
    <w:rsid w:val="00FA3C6A"/>
    <w:rsid w:val="00FA3E28"/>
    <w:rsid w:val="00FA3ED5"/>
    <w:rsid w:val="00FA519B"/>
    <w:rsid w:val="00FB237B"/>
    <w:rsid w:val="00FB41C5"/>
    <w:rsid w:val="00FB580C"/>
    <w:rsid w:val="00FB7677"/>
    <w:rsid w:val="00FB7C05"/>
    <w:rsid w:val="00FC017D"/>
    <w:rsid w:val="00FC24B4"/>
    <w:rsid w:val="00FC38F5"/>
    <w:rsid w:val="00FC485A"/>
    <w:rsid w:val="00FC4B4B"/>
    <w:rsid w:val="00FC4C10"/>
    <w:rsid w:val="00FC58C8"/>
    <w:rsid w:val="00FD02F0"/>
    <w:rsid w:val="00FD7708"/>
    <w:rsid w:val="00FE1DC7"/>
    <w:rsid w:val="00FE1E10"/>
    <w:rsid w:val="00FE27E9"/>
    <w:rsid w:val="00FE3E5F"/>
    <w:rsid w:val="00FE464B"/>
    <w:rsid w:val="00FE4F54"/>
    <w:rsid w:val="00FE6028"/>
    <w:rsid w:val="00FF0A2F"/>
    <w:rsid w:val="00FF139B"/>
    <w:rsid w:val="00FF1AFC"/>
    <w:rsid w:val="00FF1C88"/>
    <w:rsid w:val="00FF23CB"/>
    <w:rsid w:val="00FF4CFD"/>
    <w:rsid w:val="00FF6084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5E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5595E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nhideWhenUsed/>
    <w:qFormat/>
    <w:rsid w:val="00E559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95E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5595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595E"/>
    <w:rPr>
      <w:rFonts w:ascii="Times New Roman" w:hAnsi="Times New Roman"/>
      <w:sz w:val="28"/>
    </w:rPr>
  </w:style>
  <w:style w:type="paragraph" w:styleId="a5">
    <w:name w:val="footer"/>
    <w:basedOn w:val="a"/>
    <w:link w:val="a6"/>
    <w:unhideWhenUsed/>
    <w:rsid w:val="00E5595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595E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559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1">
    <w:name w:val="Нет списка1"/>
    <w:next w:val="a2"/>
    <w:semiHidden/>
    <w:rsid w:val="00E5595E"/>
  </w:style>
  <w:style w:type="character" w:customStyle="1" w:styleId="WW8Num4z0">
    <w:name w:val="WW8Num4z0"/>
    <w:rsid w:val="00E5595E"/>
    <w:rPr>
      <w:rFonts w:ascii="Symbol" w:hAnsi="Symbol" w:cs="OpenSymbol"/>
    </w:rPr>
  </w:style>
  <w:style w:type="character" w:customStyle="1" w:styleId="WW8Num4z1">
    <w:name w:val="WW8Num4z1"/>
    <w:rsid w:val="00E5595E"/>
    <w:rPr>
      <w:rFonts w:ascii="OpenSymbol" w:hAnsi="OpenSymbol" w:cs="OpenSymbol"/>
    </w:rPr>
  </w:style>
  <w:style w:type="character" w:customStyle="1" w:styleId="WW8Num5z0">
    <w:name w:val="WW8Num5z0"/>
    <w:rsid w:val="00E5595E"/>
    <w:rPr>
      <w:rFonts w:ascii="Symbol" w:hAnsi="Symbol" w:cs="OpenSymbol"/>
    </w:rPr>
  </w:style>
  <w:style w:type="character" w:customStyle="1" w:styleId="WW8Num5z1">
    <w:name w:val="WW8Num5z1"/>
    <w:rsid w:val="00E5595E"/>
    <w:rPr>
      <w:rFonts w:ascii="OpenSymbol" w:hAnsi="OpenSymbol" w:cs="OpenSymbol"/>
    </w:rPr>
  </w:style>
  <w:style w:type="character" w:customStyle="1" w:styleId="WW8Num6z0">
    <w:name w:val="WW8Num6z0"/>
    <w:rsid w:val="00E5595E"/>
    <w:rPr>
      <w:rFonts w:ascii="Symbol" w:hAnsi="Symbol" w:cs="OpenSymbol"/>
    </w:rPr>
  </w:style>
  <w:style w:type="character" w:customStyle="1" w:styleId="WW8Num7z0">
    <w:name w:val="WW8Num7z0"/>
    <w:rsid w:val="00E5595E"/>
    <w:rPr>
      <w:rFonts w:ascii="Symbol" w:hAnsi="Symbol"/>
    </w:rPr>
  </w:style>
  <w:style w:type="character" w:customStyle="1" w:styleId="WW8Num8z0">
    <w:name w:val="WW8Num8z0"/>
    <w:rsid w:val="00E5595E"/>
    <w:rPr>
      <w:rFonts w:ascii="Symbol" w:hAnsi="Symbol"/>
    </w:rPr>
  </w:style>
  <w:style w:type="character" w:customStyle="1" w:styleId="WW8Num11z0">
    <w:name w:val="WW8Num11z0"/>
    <w:rsid w:val="00E5595E"/>
    <w:rPr>
      <w:rFonts w:ascii="Symbol" w:hAnsi="Symbol"/>
    </w:rPr>
  </w:style>
  <w:style w:type="character" w:customStyle="1" w:styleId="WW8Num11z1">
    <w:name w:val="WW8Num11z1"/>
    <w:rsid w:val="00E5595E"/>
    <w:rPr>
      <w:rFonts w:ascii="OpenSymbol" w:hAnsi="OpenSymbol" w:cs="OpenSymbol"/>
    </w:rPr>
  </w:style>
  <w:style w:type="character" w:customStyle="1" w:styleId="WW8Num12z0">
    <w:name w:val="WW8Num12z0"/>
    <w:rsid w:val="00E5595E"/>
    <w:rPr>
      <w:rFonts w:ascii="Times New Roman" w:hAnsi="Times New Roman" w:cs="Times New Roman"/>
      <w:color w:val="000000"/>
    </w:rPr>
  </w:style>
  <w:style w:type="character" w:customStyle="1" w:styleId="Absatz-Standardschriftart">
    <w:name w:val="Absatz-Standardschriftart"/>
    <w:rsid w:val="00E5595E"/>
  </w:style>
  <w:style w:type="character" w:customStyle="1" w:styleId="WW-Absatz-Standardschriftart">
    <w:name w:val="WW-Absatz-Standardschriftart"/>
    <w:rsid w:val="00E5595E"/>
  </w:style>
  <w:style w:type="character" w:customStyle="1" w:styleId="WW-Absatz-Standardschriftart1">
    <w:name w:val="WW-Absatz-Standardschriftart1"/>
    <w:rsid w:val="00E5595E"/>
  </w:style>
  <w:style w:type="character" w:customStyle="1" w:styleId="WW8Num10z0">
    <w:name w:val="WW8Num10z0"/>
    <w:rsid w:val="00E5595E"/>
    <w:rPr>
      <w:rFonts w:ascii="Symbol" w:hAnsi="Symbol"/>
    </w:rPr>
  </w:style>
  <w:style w:type="character" w:customStyle="1" w:styleId="WW8Num14z0">
    <w:name w:val="WW8Num14z0"/>
    <w:rsid w:val="00E5595E"/>
    <w:rPr>
      <w:rFonts w:ascii="Symbol" w:hAnsi="Symbol" w:cs="OpenSymbol"/>
    </w:rPr>
  </w:style>
  <w:style w:type="character" w:customStyle="1" w:styleId="WW8Num14z1">
    <w:name w:val="WW8Num14z1"/>
    <w:rsid w:val="00E5595E"/>
    <w:rPr>
      <w:rFonts w:ascii="OpenSymbol" w:hAnsi="OpenSymbol" w:cs="OpenSymbol"/>
    </w:rPr>
  </w:style>
  <w:style w:type="character" w:customStyle="1" w:styleId="WW8Num15z0">
    <w:name w:val="WW8Num15z0"/>
    <w:rsid w:val="00E5595E"/>
    <w:rPr>
      <w:rFonts w:ascii="Symbol" w:hAnsi="Symbol" w:cs="OpenSymbol"/>
    </w:rPr>
  </w:style>
  <w:style w:type="character" w:customStyle="1" w:styleId="WW-Absatz-Standardschriftart11">
    <w:name w:val="WW-Absatz-Standardschriftart11"/>
    <w:rsid w:val="00E5595E"/>
  </w:style>
  <w:style w:type="character" w:customStyle="1" w:styleId="WW-Absatz-Standardschriftart111">
    <w:name w:val="WW-Absatz-Standardschriftart111"/>
    <w:rsid w:val="00E5595E"/>
  </w:style>
  <w:style w:type="character" w:customStyle="1" w:styleId="WW-Absatz-Standardschriftart1111">
    <w:name w:val="WW-Absatz-Standardschriftart1111"/>
    <w:rsid w:val="00E5595E"/>
  </w:style>
  <w:style w:type="character" w:customStyle="1" w:styleId="WW-Absatz-Standardschriftart11111">
    <w:name w:val="WW-Absatz-Standardschriftart11111"/>
    <w:rsid w:val="00E5595E"/>
  </w:style>
  <w:style w:type="character" w:customStyle="1" w:styleId="WW8Num7z1">
    <w:name w:val="WW8Num7z1"/>
    <w:rsid w:val="00E5595E"/>
    <w:rPr>
      <w:rFonts w:ascii="OpenSymbol" w:hAnsi="OpenSymbol" w:cs="OpenSymbol"/>
    </w:rPr>
  </w:style>
  <w:style w:type="character" w:customStyle="1" w:styleId="WW8Num8z1">
    <w:name w:val="WW8Num8z1"/>
    <w:rsid w:val="00E5595E"/>
    <w:rPr>
      <w:rFonts w:ascii="OpenSymbol" w:hAnsi="OpenSymbol" w:cs="OpenSymbol"/>
    </w:rPr>
  </w:style>
  <w:style w:type="character" w:customStyle="1" w:styleId="WW8Num9z0">
    <w:name w:val="WW8Num9z0"/>
    <w:rsid w:val="00E5595E"/>
    <w:rPr>
      <w:rFonts w:ascii="Symbol" w:hAnsi="Symbol"/>
    </w:rPr>
  </w:style>
  <w:style w:type="character" w:customStyle="1" w:styleId="WW8Num13z0">
    <w:name w:val="WW8Num13z0"/>
    <w:rsid w:val="00E5595E"/>
    <w:rPr>
      <w:rFonts w:ascii="Times New Roman" w:hAnsi="Times New Roman" w:cs="Times New Roman"/>
      <w:color w:val="000000"/>
    </w:rPr>
  </w:style>
  <w:style w:type="character" w:customStyle="1" w:styleId="WW-Absatz-Standardschriftart111111">
    <w:name w:val="WW-Absatz-Standardschriftart111111"/>
    <w:rsid w:val="00E5595E"/>
  </w:style>
  <w:style w:type="character" w:customStyle="1" w:styleId="WW-Absatz-Standardschriftart1111111">
    <w:name w:val="WW-Absatz-Standardschriftart1111111"/>
    <w:rsid w:val="00E5595E"/>
  </w:style>
  <w:style w:type="character" w:customStyle="1" w:styleId="WW-Absatz-Standardschriftart11111111">
    <w:name w:val="WW-Absatz-Standardschriftart11111111"/>
    <w:rsid w:val="00E5595E"/>
  </w:style>
  <w:style w:type="character" w:customStyle="1" w:styleId="WW-Absatz-Standardschriftart111111111">
    <w:name w:val="WW-Absatz-Standardschriftart111111111"/>
    <w:rsid w:val="00E5595E"/>
  </w:style>
  <w:style w:type="character" w:customStyle="1" w:styleId="WW-Absatz-Standardschriftart1111111111">
    <w:name w:val="WW-Absatz-Standardschriftart1111111111"/>
    <w:rsid w:val="00E5595E"/>
  </w:style>
  <w:style w:type="character" w:customStyle="1" w:styleId="WW-Absatz-Standardschriftart11111111111">
    <w:name w:val="WW-Absatz-Standardschriftart11111111111"/>
    <w:rsid w:val="00E5595E"/>
  </w:style>
  <w:style w:type="character" w:customStyle="1" w:styleId="WW8Num6z1">
    <w:name w:val="WW8Num6z1"/>
    <w:rsid w:val="00E5595E"/>
    <w:rPr>
      <w:rFonts w:ascii="OpenSymbol" w:hAnsi="OpenSymbol" w:cs="OpenSymbol"/>
    </w:rPr>
  </w:style>
  <w:style w:type="character" w:customStyle="1" w:styleId="WW-Absatz-Standardschriftart111111111111">
    <w:name w:val="WW-Absatz-Standardschriftart111111111111"/>
    <w:rsid w:val="00E5595E"/>
  </w:style>
  <w:style w:type="character" w:customStyle="1" w:styleId="WW-Absatz-Standardschriftart1111111111111">
    <w:name w:val="WW-Absatz-Standardschriftart1111111111111"/>
    <w:rsid w:val="00E5595E"/>
  </w:style>
  <w:style w:type="character" w:customStyle="1" w:styleId="WW-Absatz-Standardschriftart11111111111111">
    <w:name w:val="WW-Absatz-Standardschriftart11111111111111"/>
    <w:rsid w:val="00E5595E"/>
  </w:style>
  <w:style w:type="character" w:customStyle="1" w:styleId="WW-Absatz-Standardschriftart111111111111111">
    <w:name w:val="WW-Absatz-Standardschriftart111111111111111"/>
    <w:rsid w:val="00E5595E"/>
  </w:style>
  <w:style w:type="character" w:customStyle="1" w:styleId="WW8Num15z1">
    <w:name w:val="WW8Num15z1"/>
    <w:rsid w:val="00E5595E"/>
    <w:rPr>
      <w:rFonts w:ascii="OpenSymbol" w:hAnsi="OpenSymbol" w:cs="OpenSymbol"/>
    </w:rPr>
  </w:style>
  <w:style w:type="character" w:customStyle="1" w:styleId="WW8Num16z0">
    <w:name w:val="WW8Num16z0"/>
    <w:rsid w:val="00E5595E"/>
    <w:rPr>
      <w:rFonts w:ascii="Times New Roman" w:hAnsi="Times New Roman" w:cs="Times New Roman"/>
    </w:rPr>
  </w:style>
  <w:style w:type="character" w:customStyle="1" w:styleId="WW8Num17z0">
    <w:name w:val="WW8Num17z0"/>
    <w:rsid w:val="00E5595E"/>
    <w:rPr>
      <w:rFonts w:ascii="Times New Roman" w:hAnsi="Times New Roman" w:cs="Times New Roman"/>
      <w:color w:val="000000"/>
    </w:rPr>
  </w:style>
  <w:style w:type="character" w:customStyle="1" w:styleId="WW8Num18z0">
    <w:name w:val="WW8Num18z0"/>
    <w:rsid w:val="00E5595E"/>
    <w:rPr>
      <w:rFonts w:ascii="Arial" w:hAnsi="Arial" w:cs="Arial"/>
    </w:rPr>
  </w:style>
  <w:style w:type="character" w:customStyle="1" w:styleId="WW-Absatz-Standardschriftart1111111111111111">
    <w:name w:val="WW-Absatz-Standardschriftart1111111111111111"/>
    <w:rsid w:val="00E5595E"/>
  </w:style>
  <w:style w:type="character" w:customStyle="1" w:styleId="WW-Absatz-Standardschriftart11111111111111111">
    <w:name w:val="WW-Absatz-Standardschriftart11111111111111111"/>
    <w:rsid w:val="00E5595E"/>
  </w:style>
  <w:style w:type="character" w:customStyle="1" w:styleId="WW-Absatz-Standardschriftart111111111111111111">
    <w:name w:val="WW-Absatz-Standardschriftart111111111111111111"/>
    <w:rsid w:val="00E5595E"/>
  </w:style>
  <w:style w:type="character" w:customStyle="1" w:styleId="WW-Absatz-Standardschriftart1111111111111111111">
    <w:name w:val="WW-Absatz-Standardschriftart1111111111111111111"/>
    <w:rsid w:val="00E5595E"/>
  </w:style>
  <w:style w:type="character" w:customStyle="1" w:styleId="WW-Absatz-Standardschriftart11111111111111111111">
    <w:name w:val="WW-Absatz-Standardschriftart11111111111111111111"/>
    <w:rsid w:val="00E5595E"/>
  </w:style>
  <w:style w:type="character" w:customStyle="1" w:styleId="WW-Absatz-Standardschriftart111111111111111111111">
    <w:name w:val="WW-Absatz-Standardschriftart111111111111111111111"/>
    <w:rsid w:val="00E5595E"/>
  </w:style>
  <w:style w:type="character" w:customStyle="1" w:styleId="WW-Absatz-Standardschriftart1111111111111111111111">
    <w:name w:val="WW-Absatz-Standardschriftart1111111111111111111111"/>
    <w:rsid w:val="00E5595E"/>
  </w:style>
  <w:style w:type="character" w:customStyle="1" w:styleId="WW-Absatz-Standardschriftart11111111111111111111111">
    <w:name w:val="WW-Absatz-Standardschriftart11111111111111111111111"/>
    <w:rsid w:val="00E5595E"/>
  </w:style>
  <w:style w:type="character" w:customStyle="1" w:styleId="WW-Absatz-Standardschriftart111111111111111111111111">
    <w:name w:val="WW-Absatz-Standardschriftart111111111111111111111111"/>
    <w:rsid w:val="00E5595E"/>
  </w:style>
  <w:style w:type="character" w:customStyle="1" w:styleId="WW-Absatz-Standardschriftart1111111111111111111111111">
    <w:name w:val="WW-Absatz-Standardschriftart1111111111111111111111111"/>
    <w:rsid w:val="00E5595E"/>
  </w:style>
  <w:style w:type="character" w:customStyle="1" w:styleId="WW-Absatz-Standardschriftart11111111111111111111111111">
    <w:name w:val="WW-Absatz-Standardschriftart11111111111111111111111111"/>
    <w:rsid w:val="00E5595E"/>
  </w:style>
  <w:style w:type="character" w:customStyle="1" w:styleId="WW-Absatz-Standardschriftart111111111111111111111111111">
    <w:name w:val="WW-Absatz-Standardschriftart111111111111111111111111111"/>
    <w:rsid w:val="00E5595E"/>
  </w:style>
  <w:style w:type="character" w:customStyle="1" w:styleId="WW-Absatz-Standardschriftart1111111111111111111111111111">
    <w:name w:val="WW-Absatz-Standardschriftart1111111111111111111111111111"/>
    <w:rsid w:val="00E5595E"/>
  </w:style>
  <w:style w:type="character" w:customStyle="1" w:styleId="WW-Absatz-Standardschriftart11111111111111111111111111111">
    <w:name w:val="WW-Absatz-Standardschriftart11111111111111111111111111111"/>
    <w:rsid w:val="00E5595E"/>
  </w:style>
  <w:style w:type="character" w:customStyle="1" w:styleId="a7">
    <w:name w:val="Символ нумерации"/>
    <w:rsid w:val="00E5595E"/>
  </w:style>
  <w:style w:type="character" w:customStyle="1" w:styleId="a8">
    <w:name w:val="Маркеры списка"/>
    <w:rsid w:val="00E5595E"/>
    <w:rPr>
      <w:rFonts w:ascii="OpenSymbol" w:eastAsia="OpenSymbol" w:hAnsi="OpenSymbol" w:cs="OpenSymbol"/>
    </w:rPr>
  </w:style>
  <w:style w:type="character" w:styleId="a9">
    <w:name w:val="Hyperlink"/>
    <w:uiPriority w:val="99"/>
    <w:rsid w:val="00E5595E"/>
    <w:rPr>
      <w:color w:val="000080"/>
      <w:u w:val="single"/>
    </w:rPr>
  </w:style>
  <w:style w:type="character" w:customStyle="1" w:styleId="WW8Num156z0">
    <w:name w:val="WW8Num156z0"/>
    <w:rsid w:val="00E5595E"/>
    <w:rPr>
      <w:rFonts w:ascii="Symbol" w:hAnsi="Symbol"/>
    </w:rPr>
  </w:style>
  <w:style w:type="character" w:customStyle="1" w:styleId="WW8Num156z1">
    <w:name w:val="WW8Num156z1"/>
    <w:rsid w:val="00E5595E"/>
    <w:rPr>
      <w:rFonts w:ascii="Courier New" w:hAnsi="Courier New" w:cs="Courier New"/>
    </w:rPr>
  </w:style>
  <w:style w:type="character" w:customStyle="1" w:styleId="WW8Num156z2">
    <w:name w:val="WW8Num156z2"/>
    <w:rsid w:val="00E5595E"/>
    <w:rPr>
      <w:rFonts w:ascii="Wingdings" w:hAnsi="Wingdings"/>
    </w:rPr>
  </w:style>
  <w:style w:type="character" w:customStyle="1" w:styleId="WW8Num173z0">
    <w:name w:val="WW8Num173z0"/>
    <w:rsid w:val="00E5595E"/>
    <w:rPr>
      <w:rFonts w:ascii="Symbol" w:hAnsi="Symbol"/>
    </w:rPr>
  </w:style>
  <w:style w:type="character" w:customStyle="1" w:styleId="WW8Num173z1">
    <w:name w:val="WW8Num173z1"/>
    <w:rsid w:val="00E5595E"/>
    <w:rPr>
      <w:rFonts w:ascii="Courier New" w:hAnsi="Courier New" w:cs="Courier New"/>
    </w:rPr>
  </w:style>
  <w:style w:type="character" w:customStyle="1" w:styleId="WW8Num173z2">
    <w:name w:val="WW8Num173z2"/>
    <w:rsid w:val="00E5595E"/>
    <w:rPr>
      <w:rFonts w:ascii="Wingdings" w:hAnsi="Wingdings"/>
    </w:rPr>
  </w:style>
  <w:style w:type="character" w:customStyle="1" w:styleId="WW8Num137z0">
    <w:name w:val="WW8Num137z0"/>
    <w:rsid w:val="00E5595E"/>
    <w:rPr>
      <w:rFonts w:ascii="Symbol" w:hAnsi="Symbol"/>
    </w:rPr>
  </w:style>
  <w:style w:type="character" w:customStyle="1" w:styleId="WW8Num137z1">
    <w:name w:val="WW8Num137z1"/>
    <w:rsid w:val="00E5595E"/>
    <w:rPr>
      <w:rFonts w:ascii="Courier New" w:hAnsi="Courier New" w:cs="Courier New"/>
    </w:rPr>
  </w:style>
  <w:style w:type="character" w:customStyle="1" w:styleId="WW8Num137z2">
    <w:name w:val="WW8Num137z2"/>
    <w:rsid w:val="00E5595E"/>
    <w:rPr>
      <w:rFonts w:ascii="Wingdings" w:hAnsi="Wingdings"/>
    </w:rPr>
  </w:style>
  <w:style w:type="character" w:customStyle="1" w:styleId="WW8Num187z0">
    <w:name w:val="WW8Num187z0"/>
    <w:rsid w:val="00E5595E"/>
    <w:rPr>
      <w:rFonts w:ascii="Symbol" w:hAnsi="Symbol"/>
    </w:rPr>
  </w:style>
  <w:style w:type="character" w:customStyle="1" w:styleId="WW8Num187z1">
    <w:name w:val="WW8Num187z1"/>
    <w:rsid w:val="00E5595E"/>
    <w:rPr>
      <w:rFonts w:ascii="Courier New" w:hAnsi="Courier New" w:cs="Courier New"/>
    </w:rPr>
  </w:style>
  <w:style w:type="character" w:customStyle="1" w:styleId="WW8Num187z2">
    <w:name w:val="WW8Num187z2"/>
    <w:rsid w:val="00E5595E"/>
    <w:rPr>
      <w:rFonts w:ascii="Wingdings" w:hAnsi="Wingdings"/>
    </w:rPr>
  </w:style>
  <w:style w:type="character" w:customStyle="1" w:styleId="WW8Num117z0">
    <w:name w:val="WW8Num117z0"/>
    <w:rsid w:val="00E5595E"/>
    <w:rPr>
      <w:rFonts w:ascii="Times New Roman" w:eastAsia="Times New Roman" w:hAnsi="Times New Roman" w:cs="Times New Roman"/>
      <w:color w:val="000000"/>
    </w:rPr>
  </w:style>
  <w:style w:type="character" w:customStyle="1" w:styleId="WW8Num117z1">
    <w:name w:val="WW8Num117z1"/>
    <w:rsid w:val="00E5595E"/>
    <w:rPr>
      <w:rFonts w:ascii="Courier New" w:hAnsi="Courier New" w:cs="Courier New"/>
    </w:rPr>
  </w:style>
  <w:style w:type="character" w:customStyle="1" w:styleId="WW8Num117z2">
    <w:name w:val="WW8Num117z2"/>
    <w:rsid w:val="00E5595E"/>
    <w:rPr>
      <w:rFonts w:ascii="Wingdings" w:hAnsi="Wingdings"/>
    </w:rPr>
  </w:style>
  <w:style w:type="character" w:customStyle="1" w:styleId="WW8Num117z3">
    <w:name w:val="WW8Num117z3"/>
    <w:rsid w:val="00E5595E"/>
    <w:rPr>
      <w:rFonts w:ascii="Symbol" w:hAnsi="Symbol"/>
    </w:rPr>
  </w:style>
  <w:style w:type="character" w:customStyle="1" w:styleId="WW8Num119z0">
    <w:name w:val="WW8Num119z0"/>
    <w:rsid w:val="00E5595E"/>
    <w:rPr>
      <w:rFonts w:ascii="Times New Roman" w:eastAsia="Times New Roman" w:hAnsi="Times New Roman" w:cs="Times New Roman"/>
      <w:color w:val="000000"/>
    </w:rPr>
  </w:style>
  <w:style w:type="character" w:customStyle="1" w:styleId="WW8Num119z1">
    <w:name w:val="WW8Num119z1"/>
    <w:rsid w:val="00E5595E"/>
    <w:rPr>
      <w:rFonts w:ascii="Courier New" w:hAnsi="Courier New" w:cs="Courier New"/>
    </w:rPr>
  </w:style>
  <w:style w:type="character" w:customStyle="1" w:styleId="WW8Num119z2">
    <w:name w:val="WW8Num119z2"/>
    <w:rsid w:val="00E5595E"/>
    <w:rPr>
      <w:rFonts w:ascii="Wingdings" w:hAnsi="Wingdings"/>
    </w:rPr>
  </w:style>
  <w:style w:type="character" w:customStyle="1" w:styleId="WW8Num119z3">
    <w:name w:val="WW8Num119z3"/>
    <w:rsid w:val="00E5595E"/>
    <w:rPr>
      <w:rFonts w:ascii="Symbol" w:hAnsi="Symbol"/>
    </w:rPr>
  </w:style>
  <w:style w:type="character" w:styleId="aa">
    <w:name w:val="FollowedHyperlink"/>
    <w:rsid w:val="00E5595E"/>
    <w:rPr>
      <w:color w:val="800000"/>
      <w:u w:val="single"/>
    </w:rPr>
  </w:style>
  <w:style w:type="character" w:customStyle="1" w:styleId="WW8NumSt12z0">
    <w:name w:val="WW8NumSt12z0"/>
    <w:rsid w:val="00E5595E"/>
    <w:rPr>
      <w:rFonts w:ascii="Times New Roman" w:hAnsi="Times New Roman" w:cs="Times New Roman"/>
    </w:rPr>
  </w:style>
  <w:style w:type="character" w:customStyle="1" w:styleId="WW8Num39z0">
    <w:name w:val="WW8Num39z0"/>
    <w:rsid w:val="00E5595E"/>
    <w:rPr>
      <w:rFonts w:ascii="Times New Roman" w:eastAsia="Times New Roman" w:hAnsi="Times New Roman" w:cs="Times New Roman"/>
      <w:color w:val="000000"/>
    </w:rPr>
  </w:style>
  <w:style w:type="character" w:customStyle="1" w:styleId="WW8Num39z1">
    <w:name w:val="WW8Num39z1"/>
    <w:rsid w:val="00E5595E"/>
    <w:rPr>
      <w:rFonts w:ascii="Courier New" w:hAnsi="Courier New" w:cs="Courier New"/>
    </w:rPr>
  </w:style>
  <w:style w:type="character" w:customStyle="1" w:styleId="WW8Num39z2">
    <w:name w:val="WW8Num39z2"/>
    <w:rsid w:val="00E5595E"/>
    <w:rPr>
      <w:rFonts w:ascii="Wingdings" w:hAnsi="Wingdings"/>
    </w:rPr>
  </w:style>
  <w:style w:type="character" w:customStyle="1" w:styleId="WW8Num39z3">
    <w:name w:val="WW8Num39z3"/>
    <w:rsid w:val="00E5595E"/>
    <w:rPr>
      <w:rFonts w:ascii="Symbol" w:hAnsi="Symbol"/>
    </w:rPr>
  </w:style>
  <w:style w:type="character" w:customStyle="1" w:styleId="WW8NumSt247z0">
    <w:name w:val="WW8NumSt247z0"/>
    <w:rsid w:val="00E5595E"/>
    <w:rPr>
      <w:rFonts w:ascii="Arial" w:hAnsi="Arial" w:cs="Arial"/>
    </w:rPr>
  </w:style>
  <w:style w:type="paragraph" w:customStyle="1" w:styleId="ab">
    <w:name w:val="Заголовок"/>
    <w:basedOn w:val="a"/>
    <w:next w:val="ac"/>
    <w:rsid w:val="00E5595E"/>
    <w:pPr>
      <w:keepNext/>
      <w:widowControl w:val="0"/>
      <w:suppressAutoHyphens/>
      <w:spacing w:before="240" w:after="120" w:line="240" w:lineRule="auto"/>
      <w:jc w:val="left"/>
    </w:pPr>
    <w:rPr>
      <w:rFonts w:ascii="Arial" w:eastAsia="Lucida Sans Unicode" w:hAnsi="Arial" w:cs="Tahoma"/>
      <w:kern w:val="1"/>
      <w:szCs w:val="28"/>
    </w:rPr>
  </w:style>
  <w:style w:type="paragraph" w:styleId="ac">
    <w:name w:val="Body Text"/>
    <w:basedOn w:val="a"/>
    <w:link w:val="ad"/>
    <w:rsid w:val="00E5595E"/>
    <w:pPr>
      <w:widowControl w:val="0"/>
      <w:suppressAutoHyphens/>
      <w:spacing w:after="120" w:line="240" w:lineRule="auto"/>
      <w:jc w:val="left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d">
    <w:name w:val="Основной текст Знак"/>
    <w:basedOn w:val="a0"/>
    <w:link w:val="ac"/>
    <w:rsid w:val="00E5595E"/>
    <w:rPr>
      <w:rFonts w:ascii="Arial" w:eastAsia="Lucida Sans Unicode" w:hAnsi="Arial" w:cs="Times New Roman"/>
      <w:kern w:val="1"/>
      <w:sz w:val="20"/>
      <w:szCs w:val="24"/>
    </w:rPr>
  </w:style>
  <w:style w:type="paragraph" w:styleId="ae">
    <w:name w:val="List"/>
    <w:basedOn w:val="ac"/>
    <w:rsid w:val="00E5595E"/>
    <w:rPr>
      <w:rFonts w:cs="Tahoma"/>
    </w:rPr>
  </w:style>
  <w:style w:type="paragraph" w:customStyle="1" w:styleId="12">
    <w:name w:val="Название1"/>
    <w:basedOn w:val="a"/>
    <w:rsid w:val="00E5595E"/>
    <w:pPr>
      <w:widowControl w:val="0"/>
      <w:suppressLineNumbers/>
      <w:suppressAutoHyphens/>
      <w:spacing w:before="120" w:after="120" w:line="240" w:lineRule="auto"/>
      <w:jc w:val="left"/>
    </w:pPr>
    <w:rPr>
      <w:rFonts w:ascii="Arial" w:eastAsia="Lucida Sans Unicode" w:hAnsi="Arial" w:cs="Tahoma"/>
      <w:i/>
      <w:iCs/>
      <w:kern w:val="1"/>
      <w:sz w:val="20"/>
      <w:szCs w:val="24"/>
    </w:rPr>
  </w:style>
  <w:style w:type="paragraph" w:customStyle="1" w:styleId="13">
    <w:name w:val="Указатель1"/>
    <w:basedOn w:val="a"/>
    <w:rsid w:val="00E5595E"/>
    <w:pPr>
      <w:widowControl w:val="0"/>
      <w:suppressLineNumbers/>
      <w:suppressAutoHyphens/>
      <w:spacing w:line="240" w:lineRule="auto"/>
      <w:jc w:val="left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21">
    <w:name w:val="Основной текст 21"/>
    <w:basedOn w:val="a"/>
    <w:rsid w:val="00E5595E"/>
    <w:pPr>
      <w:widowControl w:val="0"/>
      <w:suppressAutoHyphens/>
      <w:spacing w:line="240" w:lineRule="auto"/>
    </w:pPr>
    <w:rPr>
      <w:rFonts w:ascii="Arial" w:eastAsia="Lucida Sans Unicode" w:hAnsi="Arial" w:cs="Times New Roman"/>
      <w:kern w:val="1"/>
      <w:szCs w:val="20"/>
    </w:rPr>
  </w:style>
  <w:style w:type="paragraph" w:customStyle="1" w:styleId="article">
    <w:name w:val="article"/>
    <w:basedOn w:val="a"/>
    <w:rsid w:val="00E5595E"/>
    <w:pPr>
      <w:widowControl w:val="0"/>
      <w:suppressAutoHyphens/>
      <w:spacing w:line="240" w:lineRule="auto"/>
      <w:jc w:val="left"/>
    </w:pPr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f">
    <w:name w:val="Содержимое таблицы"/>
    <w:basedOn w:val="a"/>
    <w:rsid w:val="00E5595E"/>
    <w:pPr>
      <w:widowControl w:val="0"/>
      <w:suppressLineNumbers/>
      <w:suppressAutoHyphens/>
      <w:spacing w:line="240" w:lineRule="auto"/>
      <w:jc w:val="left"/>
    </w:pPr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f0">
    <w:name w:val="Заголовок таблицы"/>
    <w:basedOn w:val="af"/>
    <w:rsid w:val="00E5595E"/>
    <w:pPr>
      <w:jc w:val="center"/>
    </w:pPr>
    <w:rPr>
      <w:b/>
      <w:bCs/>
    </w:rPr>
  </w:style>
  <w:style w:type="paragraph" w:styleId="af1">
    <w:name w:val="Body Text Indent"/>
    <w:basedOn w:val="a"/>
    <w:link w:val="af2"/>
    <w:rsid w:val="00E5595E"/>
    <w:pPr>
      <w:widowControl w:val="0"/>
      <w:suppressAutoHyphens/>
      <w:spacing w:line="240" w:lineRule="auto"/>
      <w:ind w:firstLine="720"/>
    </w:pPr>
    <w:rPr>
      <w:rFonts w:ascii="Arial" w:eastAsia="Lucida Sans Unicode" w:hAnsi="Arial" w:cs="Times New Roman"/>
      <w:kern w:val="1"/>
      <w:szCs w:val="24"/>
    </w:rPr>
  </w:style>
  <w:style w:type="character" w:customStyle="1" w:styleId="af2">
    <w:name w:val="Основной текст с отступом Знак"/>
    <w:basedOn w:val="a0"/>
    <w:link w:val="af1"/>
    <w:rsid w:val="00E5595E"/>
    <w:rPr>
      <w:rFonts w:ascii="Arial" w:eastAsia="Lucida Sans Unicode" w:hAnsi="Arial" w:cs="Times New Roman"/>
      <w:kern w:val="1"/>
      <w:sz w:val="28"/>
      <w:szCs w:val="24"/>
    </w:rPr>
  </w:style>
  <w:style w:type="paragraph" w:customStyle="1" w:styleId="14">
    <w:name w:val="Текст1"/>
    <w:basedOn w:val="a"/>
    <w:rsid w:val="00E5595E"/>
    <w:pPr>
      <w:widowControl w:val="0"/>
      <w:suppressAutoHyphens/>
      <w:spacing w:line="240" w:lineRule="auto"/>
      <w:jc w:val="left"/>
    </w:pPr>
    <w:rPr>
      <w:rFonts w:ascii="Courier New" w:eastAsia="Lucida Sans Unicode" w:hAnsi="Courier New" w:cs="Times New Roman"/>
      <w:kern w:val="1"/>
      <w:sz w:val="20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136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1360E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2E3FD3"/>
    <w:pPr>
      <w:ind w:left="720"/>
      <w:contextualSpacing/>
    </w:pPr>
  </w:style>
  <w:style w:type="paragraph" w:styleId="af6">
    <w:name w:val="TOC Heading"/>
    <w:basedOn w:val="1"/>
    <w:next w:val="a"/>
    <w:uiPriority w:val="39"/>
    <w:semiHidden/>
    <w:unhideWhenUsed/>
    <w:qFormat/>
    <w:rsid w:val="00827146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827146"/>
    <w:pPr>
      <w:tabs>
        <w:tab w:val="right" w:leader="dot" w:pos="9345"/>
      </w:tabs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827146"/>
    <w:pPr>
      <w:spacing w:after="100"/>
      <w:ind w:left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5E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5595E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nhideWhenUsed/>
    <w:qFormat/>
    <w:rsid w:val="00E559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95E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nhideWhenUsed/>
    <w:rsid w:val="00E5595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595E"/>
    <w:rPr>
      <w:rFonts w:ascii="Times New Roman" w:hAnsi="Times New Roman"/>
      <w:sz w:val="28"/>
    </w:rPr>
  </w:style>
  <w:style w:type="paragraph" w:styleId="a5">
    <w:name w:val="footer"/>
    <w:basedOn w:val="a"/>
    <w:link w:val="a6"/>
    <w:unhideWhenUsed/>
    <w:rsid w:val="00E5595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595E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559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1">
    <w:name w:val="Нет списка1"/>
    <w:next w:val="a2"/>
    <w:semiHidden/>
    <w:rsid w:val="00E5595E"/>
  </w:style>
  <w:style w:type="character" w:customStyle="1" w:styleId="WW8Num4z0">
    <w:name w:val="WW8Num4z0"/>
    <w:rsid w:val="00E5595E"/>
    <w:rPr>
      <w:rFonts w:ascii="Symbol" w:hAnsi="Symbol" w:cs="OpenSymbol"/>
    </w:rPr>
  </w:style>
  <w:style w:type="character" w:customStyle="1" w:styleId="WW8Num4z1">
    <w:name w:val="WW8Num4z1"/>
    <w:rsid w:val="00E5595E"/>
    <w:rPr>
      <w:rFonts w:ascii="OpenSymbol" w:hAnsi="OpenSymbol" w:cs="OpenSymbol"/>
    </w:rPr>
  </w:style>
  <w:style w:type="character" w:customStyle="1" w:styleId="WW8Num5z0">
    <w:name w:val="WW8Num5z0"/>
    <w:rsid w:val="00E5595E"/>
    <w:rPr>
      <w:rFonts w:ascii="Symbol" w:hAnsi="Symbol" w:cs="OpenSymbol"/>
    </w:rPr>
  </w:style>
  <w:style w:type="character" w:customStyle="1" w:styleId="WW8Num5z1">
    <w:name w:val="WW8Num5z1"/>
    <w:rsid w:val="00E5595E"/>
    <w:rPr>
      <w:rFonts w:ascii="OpenSymbol" w:hAnsi="OpenSymbol" w:cs="OpenSymbol"/>
    </w:rPr>
  </w:style>
  <w:style w:type="character" w:customStyle="1" w:styleId="WW8Num6z0">
    <w:name w:val="WW8Num6z0"/>
    <w:rsid w:val="00E5595E"/>
    <w:rPr>
      <w:rFonts w:ascii="Symbol" w:hAnsi="Symbol" w:cs="OpenSymbol"/>
    </w:rPr>
  </w:style>
  <w:style w:type="character" w:customStyle="1" w:styleId="WW8Num7z0">
    <w:name w:val="WW8Num7z0"/>
    <w:rsid w:val="00E5595E"/>
    <w:rPr>
      <w:rFonts w:ascii="Symbol" w:hAnsi="Symbol"/>
    </w:rPr>
  </w:style>
  <w:style w:type="character" w:customStyle="1" w:styleId="WW8Num8z0">
    <w:name w:val="WW8Num8z0"/>
    <w:rsid w:val="00E5595E"/>
    <w:rPr>
      <w:rFonts w:ascii="Symbol" w:hAnsi="Symbol"/>
    </w:rPr>
  </w:style>
  <w:style w:type="character" w:customStyle="1" w:styleId="WW8Num11z0">
    <w:name w:val="WW8Num11z0"/>
    <w:rsid w:val="00E5595E"/>
    <w:rPr>
      <w:rFonts w:ascii="Symbol" w:hAnsi="Symbol"/>
    </w:rPr>
  </w:style>
  <w:style w:type="character" w:customStyle="1" w:styleId="WW8Num11z1">
    <w:name w:val="WW8Num11z1"/>
    <w:rsid w:val="00E5595E"/>
    <w:rPr>
      <w:rFonts w:ascii="OpenSymbol" w:hAnsi="OpenSymbol" w:cs="OpenSymbol"/>
    </w:rPr>
  </w:style>
  <w:style w:type="character" w:customStyle="1" w:styleId="WW8Num12z0">
    <w:name w:val="WW8Num12z0"/>
    <w:rsid w:val="00E5595E"/>
    <w:rPr>
      <w:rFonts w:ascii="Times New Roman" w:hAnsi="Times New Roman" w:cs="Times New Roman"/>
      <w:color w:val="000000"/>
    </w:rPr>
  </w:style>
  <w:style w:type="character" w:customStyle="1" w:styleId="Absatz-Standardschriftart">
    <w:name w:val="Absatz-Standardschriftart"/>
    <w:rsid w:val="00E5595E"/>
  </w:style>
  <w:style w:type="character" w:customStyle="1" w:styleId="WW-Absatz-Standardschriftart">
    <w:name w:val="WW-Absatz-Standardschriftart"/>
    <w:rsid w:val="00E5595E"/>
  </w:style>
  <w:style w:type="character" w:customStyle="1" w:styleId="WW-Absatz-Standardschriftart1">
    <w:name w:val="WW-Absatz-Standardschriftart1"/>
    <w:rsid w:val="00E5595E"/>
  </w:style>
  <w:style w:type="character" w:customStyle="1" w:styleId="WW8Num10z0">
    <w:name w:val="WW8Num10z0"/>
    <w:rsid w:val="00E5595E"/>
    <w:rPr>
      <w:rFonts w:ascii="Symbol" w:hAnsi="Symbol"/>
    </w:rPr>
  </w:style>
  <w:style w:type="character" w:customStyle="1" w:styleId="WW8Num14z0">
    <w:name w:val="WW8Num14z0"/>
    <w:rsid w:val="00E5595E"/>
    <w:rPr>
      <w:rFonts w:ascii="Symbol" w:hAnsi="Symbol" w:cs="OpenSymbol"/>
    </w:rPr>
  </w:style>
  <w:style w:type="character" w:customStyle="1" w:styleId="WW8Num14z1">
    <w:name w:val="WW8Num14z1"/>
    <w:rsid w:val="00E5595E"/>
    <w:rPr>
      <w:rFonts w:ascii="OpenSymbol" w:hAnsi="OpenSymbol" w:cs="OpenSymbol"/>
    </w:rPr>
  </w:style>
  <w:style w:type="character" w:customStyle="1" w:styleId="WW8Num15z0">
    <w:name w:val="WW8Num15z0"/>
    <w:rsid w:val="00E5595E"/>
    <w:rPr>
      <w:rFonts w:ascii="Symbol" w:hAnsi="Symbol" w:cs="OpenSymbol"/>
    </w:rPr>
  </w:style>
  <w:style w:type="character" w:customStyle="1" w:styleId="WW-Absatz-Standardschriftart11">
    <w:name w:val="WW-Absatz-Standardschriftart11"/>
    <w:rsid w:val="00E5595E"/>
  </w:style>
  <w:style w:type="character" w:customStyle="1" w:styleId="WW-Absatz-Standardschriftart111">
    <w:name w:val="WW-Absatz-Standardschriftart111"/>
    <w:rsid w:val="00E5595E"/>
  </w:style>
  <w:style w:type="character" w:customStyle="1" w:styleId="WW-Absatz-Standardschriftart1111">
    <w:name w:val="WW-Absatz-Standardschriftart1111"/>
    <w:rsid w:val="00E5595E"/>
  </w:style>
  <w:style w:type="character" w:customStyle="1" w:styleId="WW-Absatz-Standardschriftart11111">
    <w:name w:val="WW-Absatz-Standardschriftart11111"/>
    <w:rsid w:val="00E5595E"/>
  </w:style>
  <w:style w:type="character" w:customStyle="1" w:styleId="WW8Num7z1">
    <w:name w:val="WW8Num7z1"/>
    <w:rsid w:val="00E5595E"/>
    <w:rPr>
      <w:rFonts w:ascii="OpenSymbol" w:hAnsi="OpenSymbol" w:cs="OpenSymbol"/>
    </w:rPr>
  </w:style>
  <w:style w:type="character" w:customStyle="1" w:styleId="WW8Num8z1">
    <w:name w:val="WW8Num8z1"/>
    <w:rsid w:val="00E5595E"/>
    <w:rPr>
      <w:rFonts w:ascii="OpenSymbol" w:hAnsi="OpenSymbol" w:cs="OpenSymbol"/>
    </w:rPr>
  </w:style>
  <w:style w:type="character" w:customStyle="1" w:styleId="WW8Num9z0">
    <w:name w:val="WW8Num9z0"/>
    <w:rsid w:val="00E5595E"/>
    <w:rPr>
      <w:rFonts w:ascii="Symbol" w:hAnsi="Symbol"/>
    </w:rPr>
  </w:style>
  <w:style w:type="character" w:customStyle="1" w:styleId="WW8Num13z0">
    <w:name w:val="WW8Num13z0"/>
    <w:rsid w:val="00E5595E"/>
    <w:rPr>
      <w:rFonts w:ascii="Times New Roman" w:hAnsi="Times New Roman" w:cs="Times New Roman"/>
      <w:color w:val="000000"/>
    </w:rPr>
  </w:style>
  <w:style w:type="character" w:customStyle="1" w:styleId="WW-Absatz-Standardschriftart111111">
    <w:name w:val="WW-Absatz-Standardschriftart111111"/>
    <w:rsid w:val="00E5595E"/>
  </w:style>
  <w:style w:type="character" w:customStyle="1" w:styleId="WW-Absatz-Standardschriftart1111111">
    <w:name w:val="WW-Absatz-Standardschriftart1111111"/>
    <w:rsid w:val="00E5595E"/>
  </w:style>
  <w:style w:type="character" w:customStyle="1" w:styleId="WW-Absatz-Standardschriftart11111111">
    <w:name w:val="WW-Absatz-Standardschriftart11111111"/>
    <w:rsid w:val="00E5595E"/>
  </w:style>
  <w:style w:type="character" w:customStyle="1" w:styleId="WW-Absatz-Standardschriftart111111111">
    <w:name w:val="WW-Absatz-Standardschriftart111111111"/>
    <w:rsid w:val="00E5595E"/>
  </w:style>
  <w:style w:type="character" w:customStyle="1" w:styleId="WW-Absatz-Standardschriftart1111111111">
    <w:name w:val="WW-Absatz-Standardschriftart1111111111"/>
    <w:rsid w:val="00E5595E"/>
  </w:style>
  <w:style w:type="character" w:customStyle="1" w:styleId="WW-Absatz-Standardschriftart11111111111">
    <w:name w:val="WW-Absatz-Standardschriftart11111111111"/>
    <w:rsid w:val="00E5595E"/>
  </w:style>
  <w:style w:type="character" w:customStyle="1" w:styleId="WW8Num6z1">
    <w:name w:val="WW8Num6z1"/>
    <w:rsid w:val="00E5595E"/>
    <w:rPr>
      <w:rFonts w:ascii="OpenSymbol" w:hAnsi="OpenSymbol" w:cs="OpenSymbol"/>
    </w:rPr>
  </w:style>
  <w:style w:type="character" w:customStyle="1" w:styleId="WW-Absatz-Standardschriftart111111111111">
    <w:name w:val="WW-Absatz-Standardschriftart111111111111"/>
    <w:rsid w:val="00E5595E"/>
  </w:style>
  <w:style w:type="character" w:customStyle="1" w:styleId="WW-Absatz-Standardschriftart1111111111111">
    <w:name w:val="WW-Absatz-Standardschriftart1111111111111"/>
    <w:rsid w:val="00E5595E"/>
  </w:style>
  <w:style w:type="character" w:customStyle="1" w:styleId="WW-Absatz-Standardschriftart11111111111111">
    <w:name w:val="WW-Absatz-Standardschriftart11111111111111"/>
    <w:rsid w:val="00E5595E"/>
  </w:style>
  <w:style w:type="character" w:customStyle="1" w:styleId="WW-Absatz-Standardschriftart111111111111111">
    <w:name w:val="WW-Absatz-Standardschriftart111111111111111"/>
    <w:rsid w:val="00E5595E"/>
  </w:style>
  <w:style w:type="character" w:customStyle="1" w:styleId="WW8Num15z1">
    <w:name w:val="WW8Num15z1"/>
    <w:rsid w:val="00E5595E"/>
    <w:rPr>
      <w:rFonts w:ascii="OpenSymbol" w:hAnsi="OpenSymbol" w:cs="OpenSymbol"/>
    </w:rPr>
  </w:style>
  <w:style w:type="character" w:customStyle="1" w:styleId="WW8Num16z0">
    <w:name w:val="WW8Num16z0"/>
    <w:rsid w:val="00E5595E"/>
    <w:rPr>
      <w:rFonts w:ascii="Times New Roman" w:hAnsi="Times New Roman" w:cs="Times New Roman"/>
    </w:rPr>
  </w:style>
  <w:style w:type="character" w:customStyle="1" w:styleId="WW8Num17z0">
    <w:name w:val="WW8Num17z0"/>
    <w:rsid w:val="00E5595E"/>
    <w:rPr>
      <w:rFonts w:ascii="Times New Roman" w:hAnsi="Times New Roman" w:cs="Times New Roman"/>
      <w:color w:val="000000"/>
    </w:rPr>
  </w:style>
  <w:style w:type="character" w:customStyle="1" w:styleId="WW8Num18z0">
    <w:name w:val="WW8Num18z0"/>
    <w:rsid w:val="00E5595E"/>
    <w:rPr>
      <w:rFonts w:ascii="Arial" w:hAnsi="Arial" w:cs="Arial"/>
    </w:rPr>
  </w:style>
  <w:style w:type="character" w:customStyle="1" w:styleId="WW-Absatz-Standardschriftart1111111111111111">
    <w:name w:val="WW-Absatz-Standardschriftart1111111111111111"/>
    <w:rsid w:val="00E5595E"/>
  </w:style>
  <w:style w:type="character" w:customStyle="1" w:styleId="WW-Absatz-Standardschriftart11111111111111111">
    <w:name w:val="WW-Absatz-Standardschriftart11111111111111111"/>
    <w:rsid w:val="00E5595E"/>
  </w:style>
  <w:style w:type="character" w:customStyle="1" w:styleId="WW-Absatz-Standardschriftart111111111111111111">
    <w:name w:val="WW-Absatz-Standardschriftart111111111111111111"/>
    <w:rsid w:val="00E5595E"/>
  </w:style>
  <w:style w:type="character" w:customStyle="1" w:styleId="WW-Absatz-Standardschriftart1111111111111111111">
    <w:name w:val="WW-Absatz-Standardschriftart1111111111111111111"/>
    <w:rsid w:val="00E5595E"/>
  </w:style>
  <w:style w:type="character" w:customStyle="1" w:styleId="WW-Absatz-Standardschriftart11111111111111111111">
    <w:name w:val="WW-Absatz-Standardschriftart11111111111111111111"/>
    <w:rsid w:val="00E5595E"/>
  </w:style>
  <w:style w:type="character" w:customStyle="1" w:styleId="WW-Absatz-Standardschriftart111111111111111111111">
    <w:name w:val="WW-Absatz-Standardschriftart111111111111111111111"/>
    <w:rsid w:val="00E5595E"/>
  </w:style>
  <w:style w:type="character" w:customStyle="1" w:styleId="WW-Absatz-Standardschriftart1111111111111111111111">
    <w:name w:val="WW-Absatz-Standardschriftart1111111111111111111111"/>
    <w:rsid w:val="00E5595E"/>
  </w:style>
  <w:style w:type="character" w:customStyle="1" w:styleId="WW-Absatz-Standardschriftart11111111111111111111111">
    <w:name w:val="WW-Absatz-Standardschriftart11111111111111111111111"/>
    <w:rsid w:val="00E5595E"/>
  </w:style>
  <w:style w:type="character" w:customStyle="1" w:styleId="WW-Absatz-Standardschriftart111111111111111111111111">
    <w:name w:val="WW-Absatz-Standardschriftart111111111111111111111111"/>
    <w:rsid w:val="00E5595E"/>
  </w:style>
  <w:style w:type="character" w:customStyle="1" w:styleId="WW-Absatz-Standardschriftart1111111111111111111111111">
    <w:name w:val="WW-Absatz-Standardschriftart1111111111111111111111111"/>
    <w:rsid w:val="00E5595E"/>
  </w:style>
  <w:style w:type="character" w:customStyle="1" w:styleId="WW-Absatz-Standardschriftart11111111111111111111111111">
    <w:name w:val="WW-Absatz-Standardschriftart11111111111111111111111111"/>
    <w:rsid w:val="00E5595E"/>
  </w:style>
  <w:style w:type="character" w:customStyle="1" w:styleId="WW-Absatz-Standardschriftart111111111111111111111111111">
    <w:name w:val="WW-Absatz-Standardschriftart111111111111111111111111111"/>
    <w:rsid w:val="00E5595E"/>
  </w:style>
  <w:style w:type="character" w:customStyle="1" w:styleId="WW-Absatz-Standardschriftart1111111111111111111111111111">
    <w:name w:val="WW-Absatz-Standardschriftart1111111111111111111111111111"/>
    <w:rsid w:val="00E5595E"/>
  </w:style>
  <w:style w:type="character" w:customStyle="1" w:styleId="WW-Absatz-Standardschriftart11111111111111111111111111111">
    <w:name w:val="WW-Absatz-Standardschriftart11111111111111111111111111111"/>
    <w:rsid w:val="00E5595E"/>
  </w:style>
  <w:style w:type="character" w:customStyle="1" w:styleId="a7">
    <w:name w:val="Символ нумерации"/>
    <w:rsid w:val="00E5595E"/>
  </w:style>
  <w:style w:type="character" w:customStyle="1" w:styleId="a8">
    <w:name w:val="Маркеры списка"/>
    <w:rsid w:val="00E5595E"/>
    <w:rPr>
      <w:rFonts w:ascii="OpenSymbol" w:eastAsia="OpenSymbol" w:hAnsi="OpenSymbol" w:cs="OpenSymbol"/>
    </w:rPr>
  </w:style>
  <w:style w:type="character" w:styleId="a9">
    <w:name w:val="Hyperlink"/>
    <w:uiPriority w:val="99"/>
    <w:rsid w:val="00E5595E"/>
    <w:rPr>
      <w:color w:val="000080"/>
      <w:u w:val="single"/>
    </w:rPr>
  </w:style>
  <w:style w:type="character" w:customStyle="1" w:styleId="WW8Num156z0">
    <w:name w:val="WW8Num156z0"/>
    <w:rsid w:val="00E5595E"/>
    <w:rPr>
      <w:rFonts w:ascii="Symbol" w:hAnsi="Symbol"/>
    </w:rPr>
  </w:style>
  <w:style w:type="character" w:customStyle="1" w:styleId="WW8Num156z1">
    <w:name w:val="WW8Num156z1"/>
    <w:rsid w:val="00E5595E"/>
    <w:rPr>
      <w:rFonts w:ascii="Courier New" w:hAnsi="Courier New" w:cs="Courier New"/>
    </w:rPr>
  </w:style>
  <w:style w:type="character" w:customStyle="1" w:styleId="WW8Num156z2">
    <w:name w:val="WW8Num156z2"/>
    <w:rsid w:val="00E5595E"/>
    <w:rPr>
      <w:rFonts w:ascii="Wingdings" w:hAnsi="Wingdings"/>
    </w:rPr>
  </w:style>
  <w:style w:type="character" w:customStyle="1" w:styleId="WW8Num173z0">
    <w:name w:val="WW8Num173z0"/>
    <w:rsid w:val="00E5595E"/>
    <w:rPr>
      <w:rFonts w:ascii="Symbol" w:hAnsi="Symbol"/>
    </w:rPr>
  </w:style>
  <w:style w:type="character" w:customStyle="1" w:styleId="WW8Num173z1">
    <w:name w:val="WW8Num173z1"/>
    <w:rsid w:val="00E5595E"/>
    <w:rPr>
      <w:rFonts w:ascii="Courier New" w:hAnsi="Courier New" w:cs="Courier New"/>
    </w:rPr>
  </w:style>
  <w:style w:type="character" w:customStyle="1" w:styleId="WW8Num173z2">
    <w:name w:val="WW8Num173z2"/>
    <w:rsid w:val="00E5595E"/>
    <w:rPr>
      <w:rFonts w:ascii="Wingdings" w:hAnsi="Wingdings"/>
    </w:rPr>
  </w:style>
  <w:style w:type="character" w:customStyle="1" w:styleId="WW8Num137z0">
    <w:name w:val="WW8Num137z0"/>
    <w:rsid w:val="00E5595E"/>
    <w:rPr>
      <w:rFonts w:ascii="Symbol" w:hAnsi="Symbol"/>
    </w:rPr>
  </w:style>
  <w:style w:type="character" w:customStyle="1" w:styleId="WW8Num137z1">
    <w:name w:val="WW8Num137z1"/>
    <w:rsid w:val="00E5595E"/>
    <w:rPr>
      <w:rFonts w:ascii="Courier New" w:hAnsi="Courier New" w:cs="Courier New"/>
    </w:rPr>
  </w:style>
  <w:style w:type="character" w:customStyle="1" w:styleId="WW8Num137z2">
    <w:name w:val="WW8Num137z2"/>
    <w:rsid w:val="00E5595E"/>
    <w:rPr>
      <w:rFonts w:ascii="Wingdings" w:hAnsi="Wingdings"/>
    </w:rPr>
  </w:style>
  <w:style w:type="character" w:customStyle="1" w:styleId="WW8Num187z0">
    <w:name w:val="WW8Num187z0"/>
    <w:rsid w:val="00E5595E"/>
    <w:rPr>
      <w:rFonts w:ascii="Symbol" w:hAnsi="Symbol"/>
    </w:rPr>
  </w:style>
  <w:style w:type="character" w:customStyle="1" w:styleId="WW8Num187z1">
    <w:name w:val="WW8Num187z1"/>
    <w:rsid w:val="00E5595E"/>
    <w:rPr>
      <w:rFonts w:ascii="Courier New" w:hAnsi="Courier New" w:cs="Courier New"/>
    </w:rPr>
  </w:style>
  <w:style w:type="character" w:customStyle="1" w:styleId="WW8Num187z2">
    <w:name w:val="WW8Num187z2"/>
    <w:rsid w:val="00E5595E"/>
    <w:rPr>
      <w:rFonts w:ascii="Wingdings" w:hAnsi="Wingdings"/>
    </w:rPr>
  </w:style>
  <w:style w:type="character" w:customStyle="1" w:styleId="WW8Num117z0">
    <w:name w:val="WW8Num117z0"/>
    <w:rsid w:val="00E5595E"/>
    <w:rPr>
      <w:rFonts w:ascii="Times New Roman" w:eastAsia="Times New Roman" w:hAnsi="Times New Roman" w:cs="Times New Roman"/>
      <w:color w:val="000000"/>
    </w:rPr>
  </w:style>
  <w:style w:type="character" w:customStyle="1" w:styleId="WW8Num117z1">
    <w:name w:val="WW8Num117z1"/>
    <w:rsid w:val="00E5595E"/>
    <w:rPr>
      <w:rFonts w:ascii="Courier New" w:hAnsi="Courier New" w:cs="Courier New"/>
    </w:rPr>
  </w:style>
  <w:style w:type="character" w:customStyle="1" w:styleId="WW8Num117z2">
    <w:name w:val="WW8Num117z2"/>
    <w:rsid w:val="00E5595E"/>
    <w:rPr>
      <w:rFonts w:ascii="Wingdings" w:hAnsi="Wingdings"/>
    </w:rPr>
  </w:style>
  <w:style w:type="character" w:customStyle="1" w:styleId="WW8Num117z3">
    <w:name w:val="WW8Num117z3"/>
    <w:rsid w:val="00E5595E"/>
    <w:rPr>
      <w:rFonts w:ascii="Symbol" w:hAnsi="Symbol"/>
    </w:rPr>
  </w:style>
  <w:style w:type="character" w:customStyle="1" w:styleId="WW8Num119z0">
    <w:name w:val="WW8Num119z0"/>
    <w:rsid w:val="00E5595E"/>
    <w:rPr>
      <w:rFonts w:ascii="Times New Roman" w:eastAsia="Times New Roman" w:hAnsi="Times New Roman" w:cs="Times New Roman"/>
      <w:color w:val="000000"/>
    </w:rPr>
  </w:style>
  <w:style w:type="character" w:customStyle="1" w:styleId="WW8Num119z1">
    <w:name w:val="WW8Num119z1"/>
    <w:rsid w:val="00E5595E"/>
    <w:rPr>
      <w:rFonts w:ascii="Courier New" w:hAnsi="Courier New" w:cs="Courier New"/>
    </w:rPr>
  </w:style>
  <w:style w:type="character" w:customStyle="1" w:styleId="WW8Num119z2">
    <w:name w:val="WW8Num119z2"/>
    <w:rsid w:val="00E5595E"/>
    <w:rPr>
      <w:rFonts w:ascii="Wingdings" w:hAnsi="Wingdings"/>
    </w:rPr>
  </w:style>
  <w:style w:type="character" w:customStyle="1" w:styleId="WW8Num119z3">
    <w:name w:val="WW8Num119z3"/>
    <w:rsid w:val="00E5595E"/>
    <w:rPr>
      <w:rFonts w:ascii="Symbol" w:hAnsi="Symbol"/>
    </w:rPr>
  </w:style>
  <w:style w:type="character" w:styleId="aa">
    <w:name w:val="FollowedHyperlink"/>
    <w:rsid w:val="00E5595E"/>
    <w:rPr>
      <w:color w:val="800000"/>
      <w:u w:val="single"/>
    </w:rPr>
  </w:style>
  <w:style w:type="character" w:customStyle="1" w:styleId="WW8NumSt12z0">
    <w:name w:val="WW8NumSt12z0"/>
    <w:rsid w:val="00E5595E"/>
    <w:rPr>
      <w:rFonts w:ascii="Times New Roman" w:hAnsi="Times New Roman" w:cs="Times New Roman"/>
    </w:rPr>
  </w:style>
  <w:style w:type="character" w:customStyle="1" w:styleId="WW8Num39z0">
    <w:name w:val="WW8Num39z0"/>
    <w:rsid w:val="00E5595E"/>
    <w:rPr>
      <w:rFonts w:ascii="Times New Roman" w:eastAsia="Times New Roman" w:hAnsi="Times New Roman" w:cs="Times New Roman"/>
      <w:color w:val="000000"/>
    </w:rPr>
  </w:style>
  <w:style w:type="character" w:customStyle="1" w:styleId="WW8Num39z1">
    <w:name w:val="WW8Num39z1"/>
    <w:rsid w:val="00E5595E"/>
    <w:rPr>
      <w:rFonts w:ascii="Courier New" w:hAnsi="Courier New" w:cs="Courier New"/>
    </w:rPr>
  </w:style>
  <w:style w:type="character" w:customStyle="1" w:styleId="WW8Num39z2">
    <w:name w:val="WW8Num39z2"/>
    <w:rsid w:val="00E5595E"/>
    <w:rPr>
      <w:rFonts w:ascii="Wingdings" w:hAnsi="Wingdings"/>
    </w:rPr>
  </w:style>
  <w:style w:type="character" w:customStyle="1" w:styleId="WW8Num39z3">
    <w:name w:val="WW8Num39z3"/>
    <w:rsid w:val="00E5595E"/>
    <w:rPr>
      <w:rFonts w:ascii="Symbol" w:hAnsi="Symbol"/>
    </w:rPr>
  </w:style>
  <w:style w:type="character" w:customStyle="1" w:styleId="WW8NumSt247z0">
    <w:name w:val="WW8NumSt247z0"/>
    <w:rsid w:val="00E5595E"/>
    <w:rPr>
      <w:rFonts w:ascii="Arial" w:hAnsi="Arial" w:cs="Arial"/>
    </w:rPr>
  </w:style>
  <w:style w:type="paragraph" w:customStyle="1" w:styleId="ab">
    <w:name w:val="Заголовок"/>
    <w:basedOn w:val="a"/>
    <w:next w:val="ac"/>
    <w:rsid w:val="00E5595E"/>
    <w:pPr>
      <w:keepNext/>
      <w:widowControl w:val="0"/>
      <w:suppressAutoHyphens/>
      <w:spacing w:before="240" w:after="120" w:line="240" w:lineRule="auto"/>
      <w:jc w:val="left"/>
    </w:pPr>
    <w:rPr>
      <w:rFonts w:ascii="Arial" w:eastAsia="Lucida Sans Unicode" w:hAnsi="Arial" w:cs="Tahoma"/>
      <w:kern w:val="1"/>
      <w:szCs w:val="28"/>
    </w:rPr>
  </w:style>
  <w:style w:type="paragraph" w:styleId="ac">
    <w:name w:val="Body Text"/>
    <w:basedOn w:val="a"/>
    <w:link w:val="ad"/>
    <w:rsid w:val="00E5595E"/>
    <w:pPr>
      <w:widowControl w:val="0"/>
      <w:suppressAutoHyphens/>
      <w:spacing w:after="120" w:line="240" w:lineRule="auto"/>
      <w:jc w:val="left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d">
    <w:name w:val="Основной текст Знак"/>
    <w:basedOn w:val="a0"/>
    <w:link w:val="ac"/>
    <w:rsid w:val="00E5595E"/>
    <w:rPr>
      <w:rFonts w:ascii="Arial" w:eastAsia="Lucida Sans Unicode" w:hAnsi="Arial" w:cs="Times New Roman"/>
      <w:kern w:val="1"/>
      <w:sz w:val="20"/>
      <w:szCs w:val="24"/>
    </w:rPr>
  </w:style>
  <w:style w:type="paragraph" w:styleId="ae">
    <w:name w:val="List"/>
    <w:basedOn w:val="ac"/>
    <w:rsid w:val="00E5595E"/>
    <w:rPr>
      <w:rFonts w:cs="Tahoma"/>
    </w:rPr>
  </w:style>
  <w:style w:type="paragraph" w:customStyle="1" w:styleId="12">
    <w:name w:val="Название1"/>
    <w:basedOn w:val="a"/>
    <w:rsid w:val="00E5595E"/>
    <w:pPr>
      <w:widowControl w:val="0"/>
      <w:suppressLineNumbers/>
      <w:suppressAutoHyphens/>
      <w:spacing w:before="120" w:after="120" w:line="240" w:lineRule="auto"/>
      <w:jc w:val="left"/>
    </w:pPr>
    <w:rPr>
      <w:rFonts w:ascii="Arial" w:eastAsia="Lucida Sans Unicode" w:hAnsi="Arial" w:cs="Tahoma"/>
      <w:i/>
      <w:iCs/>
      <w:kern w:val="1"/>
      <w:sz w:val="20"/>
      <w:szCs w:val="24"/>
    </w:rPr>
  </w:style>
  <w:style w:type="paragraph" w:customStyle="1" w:styleId="13">
    <w:name w:val="Указатель1"/>
    <w:basedOn w:val="a"/>
    <w:rsid w:val="00E5595E"/>
    <w:pPr>
      <w:widowControl w:val="0"/>
      <w:suppressLineNumbers/>
      <w:suppressAutoHyphens/>
      <w:spacing w:line="240" w:lineRule="auto"/>
      <w:jc w:val="left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21">
    <w:name w:val="Основной текст 21"/>
    <w:basedOn w:val="a"/>
    <w:rsid w:val="00E5595E"/>
    <w:pPr>
      <w:widowControl w:val="0"/>
      <w:suppressAutoHyphens/>
      <w:spacing w:line="240" w:lineRule="auto"/>
    </w:pPr>
    <w:rPr>
      <w:rFonts w:ascii="Arial" w:eastAsia="Lucida Sans Unicode" w:hAnsi="Arial" w:cs="Times New Roman"/>
      <w:kern w:val="1"/>
      <w:szCs w:val="20"/>
    </w:rPr>
  </w:style>
  <w:style w:type="paragraph" w:customStyle="1" w:styleId="article">
    <w:name w:val="article"/>
    <w:basedOn w:val="a"/>
    <w:rsid w:val="00E5595E"/>
    <w:pPr>
      <w:widowControl w:val="0"/>
      <w:suppressAutoHyphens/>
      <w:spacing w:line="240" w:lineRule="auto"/>
      <w:jc w:val="left"/>
    </w:pPr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f">
    <w:name w:val="Содержимое таблицы"/>
    <w:basedOn w:val="a"/>
    <w:rsid w:val="00E5595E"/>
    <w:pPr>
      <w:widowControl w:val="0"/>
      <w:suppressLineNumbers/>
      <w:suppressAutoHyphens/>
      <w:spacing w:line="240" w:lineRule="auto"/>
      <w:jc w:val="left"/>
    </w:pPr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f0">
    <w:name w:val="Заголовок таблицы"/>
    <w:basedOn w:val="af"/>
    <w:rsid w:val="00E5595E"/>
    <w:pPr>
      <w:jc w:val="center"/>
    </w:pPr>
    <w:rPr>
      <w:b/>
      <w:bCs/>
    </w:rPr>
  </w:style>
  <w:style w:type="paragraph" w:styleId="af1">
    <w:name w:val="Body Text Indent"/>
    <w:basedOn w:val="a"/>
    <w:link w:val="af2"/>
    <w:rsid w:val="00E5595E"/>
    <w:pPr>
      <w:widowControl w:val="0"/>
      <w:suppressAutoHyphens/>
      <w:spacing w:line="240" w:lineRule="auto"/>
      <w:ind w:firstLine="720"/>
    </w:pPr>
    <w:rPr>
      <w:rFonts w:ascii="Arial" w:eastAsia="Lucida Sans Unicode" w:hAnsi="Arial" w:cs="Times New Roman"/>
      <w:kern w:val="1"/>
      <w:szCs w:val="24"/>
    </w:rPr>
  </w:style>
  <w:style w:type="character" w:customStyle="1" w:styleId="af2">
    <w:name w:val="Основной текст с отступом Знак"/>
    <w:basedOn w:val="a0"/>
    <w:link w:val="af1"/>
    <w:rsid w:val="00E5595E"/>
    <w:rPr>
      <w:rFonts w:ascii="Arial" w:eastAsia="Lucida Sans Unicode" w:hAnsi="Arial" w:cs="Times New Roman"/>
      <w:kern w:val="1"/>
      <w:sz w:val="28"/>
      <w:szCs w:val="24"/>
    </w:rPr>
  </w:style>
  <w:style w:type="paragraph" w:customStyle="1" w:styleId="14">
    <w:name w:val="Текст1"/>
    <w:basedOn w:val="a"/>
    <w:rsid w:val="00E5595E"/>
    <w:pPr>
      <w:widowControl w:val="0"/>
      <w:suppressAutoHyphens/>
      <w:spacing w:line="240" w:lineRule="auto"/>
      <w:jc w:val="left"/>
    </w:pPr>
    <w:rPr>
      <w:rFonts w:ascii="Courier New" w:eastAsia="Lucida Sans Unicode" w:hAnsi="Courier New" w:cs="Times New Roman"/>
      <w:kern w:val="1"/>
      <w:sz w:val="20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136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1360E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2E3FD3"/>
    <w:pPr>
      <w:ind w:left="720"/>
      <w:contextualSpacing/>
    </w:pPr>
  </w:style>
  <w:style w:type="paragraph" w:styleId="af6">
    <w:name w:val="TOC Heading"/>
    <w:basedOn w:val="1"/>
    <w:next w:val="a"/>
    <w:uiPriority w:val="39"/>
    <w:semiHidden/>
    <w:unhideWhenUsed/>
    <w:qFormat/>
    <w:rsid w:val="00827146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827146"/>
    <w:pPr>
      <w:tabs>
        <w:tab w:val="right" w:leader="dot" w:pos="9345"/>
      </w:tabs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827146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9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note.ru/" TargetMode="External"/><Relationship Id="rId18" Type="http://schemas.openxmlformats.org/officeDocument/2006/relationships/hyperlink" Target="http://www.finansi-credit.ru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centrfo.consultant.ru/" TargetMode="External"/><Relationship Id="rId17" Type="http://schemas.openxmlformats.org/officeDocument/2006/relationships/hyperlink" Target="http://www.nauk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su-press.ru/" TargetMode="External"/><Relationship Id="rId20" Type="http://schemas.openxmlformats.org/officeDocument/2006/relationships/hyperlink" Target="http://www.mcfr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uje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rket-pages.ru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hyperlink" Target="http://www.mcf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finote.ru/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млн.руб.</c:v>
                </c:pt>
              </c:strCache>
            </c:strRef>
          </c:tx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Лист1!$A$2:$A$12</c:f>
              <c:strCache>
                <c:ptCount val="11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 и правоохранительная деятельность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Охрана окружающей среды</c:v>
                </c:pt>
                <c:pt idx="6">
                  <c:v>Образование</c:v>
                </c:pt>
                <c:pt idx="7">
                  <c:v>Культура, кинематография, средства массовой информации</c:v>
                </c:pt>
                <c:pt idx="8">
                  <c:v>Здравоохранение, физическая культура и спорт</c:v>
                </c:pt>
                <c:pt idx="9">
                  <c:v>Социальная политика</c:v>
                </c:pt>
                <c:pt idx="10">
                  <c:v>Межбюджетные трансферты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3354.1</c:v>
                </c:pt>
                <c:pt idx="1">
                  <c:v>243.4</c:v>
                </c:pt>
                <c:pt idx="2">
                  <c:v>0.70000000000000018</c:v>
                </c:pt>
                <c:pt idx="3">
                  <c:v>11.2</c:v>
                </c:pt>
                <c:pt idx="4">
                  <c:v>163.4</c:v>
                </c:pt>
                <c:pt idx="5">
                  <c:v>899.4</c:v>
                </c:pt>
                <c:pt idx="6">
                  <c:v>12.6</c:v>
                </c:pt>
                <c:pt idx="7">
                  <c:v>1464.8</c:v>
                </c:pt>
                <c:pt idx="8">
                  <c:v>113</c:v>
                </c:pt>
                <c:pt idx="9">
                  <c:v>341.7</c:v>
                </c:pt>
                <c:pt idx="10">
                  <c:v>91.1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1946752"/>
        <c:axId val="120095488"/>
      </c:lineChart>
      <c:catAx>
        <c:axId val="111946752"/>
        <c:scaling>
          <c:orientation val="minMax"/>
        </c:scaling>
        <c:delete val="0"/>
        <c:axPos val="b"/>
        <c:majorTickMark val="out"/>
        <c:minorTickMark val="none"/>
        <c:tickLblPos val="nextTo"/>
        <c:crossAx val="120095488"/>
        <c:crosses val="autoZero"/>
        <c:auto val="1"/>
        <c:lblAlgn val="ctr"/>
        <c:lblOffset val="100"/>
        <c:noMultiLvlLbl val="0"/>
      </c:catAx>
      <c:valAx>
        <c:axId val="120095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19467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735FC80-3EA2-41BF-A65D-59CA6F4F1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41</Pages>
  <Words>9364</Words>
  <Characters>53379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Юлька94</cp:lastModifiedBy>
  <cp:revision>53</cp:revision>
  <dcterms:created xsi:type="dcterms:W3CDTF">2014-10-21T12:22:00Z</dcterms:created>
  <dcterms:modified xsi:type="dcterms:W3CDTF">2014-10-27T07:15:00Z</dcterms:modified>
</cp:coreProperties>
</file>