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6F4" w:rsidRDefault="008F16F4" w:rsidP="008F16F4">
      <w:pPr>
        <w:spacing w:line="360" w:lineRule="auto"/>
        <w:rPr>
          <w:rFonts w:ascii="Times New Roman" w:hAnsi="Times New Roman" w:cs="Times New Roman"/>
          <w:sz w:val="28"/>
          <w:szCs w:val="28"/>
        </w:rPr>
      </w:pPr>
      <w:r>
        <w:rPr>
          <w:rFonts w:ascii="Times New Roman" w:hAnsi="Times New Roman" w:cs="Times New Roman"/>
          <w:sz w:val="28"/>
          <w:szCs w:val="28"/>
        </w:rPr>
        <w:t>Содержание:</w:t>
      </w:r>
    </w:p>
    <w:p w:rsidR="008F16F4" w:rsidRDefault="008F16F4" w:rsidP="008F16F4">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504150">
        <w:rPr>
          <w:rFonts w:ascii="Times New Roman" w:hAnsi="Times New Roman" w:cs="Times New Roman"/>
          <w:sz w:val="28"/>
          <w:szCs w:val="28"/>
        </w:rPr>
        <w:t>.</w:t>
      </w:r>
      <w:r>
        <w:rPr>
          <w:rFonts w:ascii="Times New Roman" w:hAnsi="Times New Roman" w:cs="Times New Roman"/>
          <w:sz w:val="28"/>
          <w:szCs w:val="28"/>
        </w:rPr>
        <w:t>. 2</w:t>
      </w:r>
    </w:p>
    <w:p w:rsidR="008F16F4" w:rsidRDefault="008F16F4" w:rsidP="008F16F4">
      <w:pPr>
        <w:spacing w:line="360" w:lineRule="auto"/>
        <w:rPr>
          <w:rFonts w:ascii="Times New Roman" w:hAnsi="Times New Roman" w:cs="Times New Roman"/>
          <w:sz w:val="28"/>
          <w:szCs w:val="28"/>
        </w:rPr>
      </w:pPr>
      <w:r>
        <w:rPr>
          <w:rFonts w:ascii="Times New Roman" w:hAnsi="Times New Roman" w:cs="Times New Roman"/>
          <w:sz w:val="28"/>
          <w:szCs w:val="28"/>
        </w:rPr>
        <w:t>Основная ча</w:t>
      </w:r>
      <w:r w:rsidR="00A7684A">
        <w:rPr>
          <w:rFonts w:ascii="Times New Roman" w:hAnsi="Times New Roman" w:cs="Times New Roman"/>
          <w:sz w:val="28"/>
          <w:szCs w:val="28"/>
        </w:rPr>
        <w:t>сть……………………………………………………………….</w:t>
      </w:r>
      <w:r w:rsidR="00504150">
        <w:rPr>
          <w:rFonts w:ascii="Times New Roman" w:hAnsi="Times New Roman" w:cs="Times New Roman"/>
          <w:sz w:val="28"/>
          <w:szCs w:val="28"/>
        </w:rPr>
        <w:t>...</w:t>
      </w:r>
      <w:r w:rsidR="00BF1E71">
        <w:rPr>
          <w:rFonts w:ascii="Times New Roman" w:hAnsi="Times New Roman" w:cs="Times New Roman"/>
          <w:sz w:val="28"/>
          <w:szCs w:val="28"/>
        </w:rPr>
        <w:t>4</w:t>
      </w:r>
    </w:p>
    <w:p w:rsidR="008F16F4" w:rsidRDefault="00A7684A" w:rsidP="008F16F4">
      <w:pPr>
        <w:pStyle w:val="a7"/>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Сущность и структура совокупного спроса. Факторы, влияющие на совокуп</w:t>
      </w:r>
      <w:r w:rsidR="00BF1E71">
        <w:rPr>
          <w:rFonts w:ascii="Times New Roman" w:hAnsi="Times New Roman" w:cs="Times New Roman"/>
          <w:sz w:val="28"/>
          <w:szCs w:val="28"/>
        </w:rPr>
        <w:t>ный спрос……………………………………………………</w:t>
      </w:r>
      <w:r w:rsidR="00504150">
        <w:rPr>
          <w:rFonts w:ascii="Times New Roman" w:hAnsi="Times New Roman" w:cs="Times New Roman"/>
          <w:sz w:val="28"/>
          <w:szCs w:val="28"/>
        </w:rPr>
        <w:t>.</w:t>
      </w:r>
      <w:r w:rsidR="00BF1E71">
        <w:rPr>
          <w:rFonts w:ascii="Times New Roman" w:hAnsi="Times New Roman" w:cs="Times New Roman"/>
          <w:sz w:val="28"/>
          <w:szCs w:val="28"/>
        </w:rPr>
        <w:t>…4</w:t>
      </w:r>
    </w:p>
    <w:p w:rsidR="008F16F4" w:rsidRPr="00A7684A" w:rsidRDefault="00A7684A" w:rsidP="00A7684A">
      <w:pPr>
        <w:pStyle w:val="a7"/>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Совокупное предложение </w:t>
      </w:r>
      <w:r w:rsidR="002469F8">
        <w:rPr>
          <w:rFonts w:ascii="Times New Roman" w:hAnsi="Times New Roman" w:cs="Times New Roman"/>
          <w:sz w:val="28"/>
          <w:szCs w:val="28"/>
        </w:rPr>
        <w:t>и влияющие на него факторы………...…10</w:t>
      </w:r>
    </w:p>
    <w:p w:rsidR="008F16F4" w:rsidRPr="00A7684A" w:rsidRDefault="00A7684A" w:rsidP="008F16F4">
      <w:pPr>
        <w:pStyle w:val="a7"/>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Взаимодействие совокупного с</w:t>
      </w:r>
      <w:r w:rsidR="00504150">
        <w:rPr>
          <w:rFonts w:ascii="Times New Roman" w:hAnsi="Times New Roman" w:cs="Times New Roman"/>
          <w:sz w:val="28"/>
          <w:szCs w:val="28"/>
        </w:rPr>
        <w:t>проса и совокупного предложения..13</w:t>
      </w:r>
      <w:r>
        <w:rPr>
          <w:rFonts w:ascii="Times New Roman" w:hAnsi="Times New Roman" w:cs="Times New Roman"/>
          <w:sz w:val="28"/>
          <w:szCs w:val="28"/>
        </w:rPr>
        <w:t xml:space="preserve"> </w:t>
      </w:r>
    </w:p>
    <w:p w:rsidR="008F16F4" w:rsidRDefault="008F16F4" w:rsidP="008F16F4">
      <w:pPr>
        <w:spacing w:line="360" w:lineRule="auto"/>
        <w:rPr>
          <w:rFonts w:ascii="Times New Roman" w:hAnsi="Times New Roman" w:cs="Times New Roman"/>
          <w:sz w:val="28"/>
          <w:szCs w:val="28"/>
        </w:rPr>
      </w:pPr>
      <w:r>
        <w:rPr>
          <w:rFonts w:ascii="Times New Roman" w:hAnsi="Times New Roman" w:cs="Times New Roman"/>
          <w:sz w:val="28"/>
          <w:szCs w:val="28"/>
        </w:rPr>
        <w:t>Заключ</w:t>
      </w:r>
      <w:r w:rsidR="00A7684A">
        <w:rPr>
          <w:rFonts w:ascii="Times New Roman" w:hAnsi="Times New Roman" w:cs="Times New Roman"/>
          <w:sz w:val="28"/>
          <w:szCs w:val="28"/>
        </w:rPr>
        <w:t>ение……………………………………………………………………</w:t>
      </w:r>
      <w:r w:rsidR="00220AFF">
        <w:rPr>
          <w:rFonts w:ascii="Times New Roman" w:hAnsi="Times New Roman" w:cs="Times New Roman"/>
          <w:sz w:val="28"/>
          <w:szCs w:val="28"/>
        </w:rPr>
        <w:t>15</w:t>
      </w:r>
    </w:p>
    <w:p w:rsidR="008F16F4" w:rsidRDefault="008F16F4" w:rsidP="008F16F4">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w:t>
      </w:r>
      <w:r w:rsidR="001B7BE8">
        <w:rPr>
          <w:rFonts w:ascii="Times New Roman" w:hAnsi="Times New Roman" w:cs="Times New Roman"/>
          <w:sz w:val="28"/>
          <w:szCs w:val="28"/>
        </w:rPr>
        <w:t>ой литературы…</w:t>
      </w:r>
      <w:r w:rsidR="00A7684A">
        <w:rPr>
          <w:rFonts w:ascii="Times New Roman" w:hAnsi="Times New Roman" w:cs="Times New Roman"/>
          <w:sz w:val="28"/>
          <w:szCs w:val="28"/>
        </w:rPr>
        <w:t>……………………………………</w:t>
      </w:r>
      <w:r w:rsidR="004059B4">
        <w:rPr>
          <w:rFonts w:ascii="Times New Roman" w:hAnsi="Times New Roman" w:cs="Times New Roman"/>
          <w:sz w:val="28"/>
          <w:szCs w:val="28"/>
        </w:rPr>
        <w:t>...17</w:t>
      </w:r>
    </w:p>
    <w:p w:rsidR="00A7684A" w:rsidRDefault="00A7684A" w:rsidP="008F16F4">
      <w:pPr>
        <w:spacing w:line="360" w:lineRule="auto"/>
        <w:rPr>
          <w:rFonts w:ascii="Times New Roman" w:hAnsi="Times New Roman" w:cs="Times New Roman"/>
          <w:sz w:val="28"/>
          <w:szCs w:val="28"/>
        </w:rPr>
      </w:pPr>
      <w:r>
        <w:rPr>
          <w:rFonts w:ascii="Times New Roman" w:hAnsi="Times New Roman" w:cs="Times New Roman"/>
          <w:sz w:val="28"/>
          <w:szCs w:val="28"/>
        </w:rPr>
        <w:t>Разбор экономической ситуации……………………………………………</w:t>
      </w:r>
      <w:r w:rsidR="007F4651">
        <w:rPr>
          <w:rFonts w:ascii="Times New Roman" w:hAnsi="Times New Roman" w:cs="Times New Roman"/>
          <w:sz w:val="28"/>
          <w:szCs w:val="28"/>
        </w:rPr>
        <w:t>.19</w:t>
      </w:r>
    </w:p>
    <w:p w:rsidR="006D15D1" w:rsidRDefault="006D15D1"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8F16F4" w:rsidP="008F16F4">
      <w:pPr>
        <w:spacing w:after="0"/>
        <w:rPr>
          <w:rFonts w:ascii="Times New Roman" w:hAnsi="Times New Roman" w:cs="Times New Roman"/>
          <w:sz w:val="28"/>
        </w:rPr>
      </w:pPr>
    </w:p>
    <w:p w:rsidR="008F16F4" w:rsidRDefault="00A7684A" w:rsidP="008F16F4">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Совокупный спрос и совокупное предложение</w:t>
      </w:r>
    </w:p>
    <w:p w:rsidR="008F16F4" w:rsidRDefault="008F16F4" w:rsidP="008F16F4">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Введение</w:t>
      </w:r>
    </w:p>
    <w:p w:rsidR="00D40B9C" w:rsidRDefault="006E3D2B" w:rsidP="008B59A7">
      <w:pPr>
        <w:spacing w:after="0" w:line="360" w:lineRule="auto"/>
        <w:ind w:firstLine="708"/>
        <w:jc w:val="both"/>
        <w:rPr>
          <w:rFonts w:ascii="Times New Roman" w:hAnsi="Times New Roman" w:cs="Times New Roman"/>
          <w:sz w:val="28"/>
          <w:szCs w:val="28"/>
        </w:rPr>
      </w:pPr>
      <w:r w:rsidRPr="00734E04">
        <w:rPr>
          <w:rFonts w:ascii="Times New Roman" w:hAnsi="Times New Roman"/>
          <w:sz w:val="28"/>
          <w:szCs w:val="20"/>
        </w:rPr>
        <w:t>Цель любой экономи</w:t>
      </w:r>
      <w:r w:rsidR="004E3B3D">
        <w:rPr>
          <w:rFonts w:ascii="Times New Roman" w:hAnsi="Times New Roman"/>
          <w:sz w:val="28"/>
          <w:szCs w:val="20"/>
        </w:rPr>
        <w:t>ческой системы – достижение</w:t>
      </w:r>
      <w:r w:rsidRPr="00734E04">
        <w:rPr>
          <w:rFonts w:ascii="Times New Roman" w:hAnsi="Times New Roman"/>
          <w:sz w:val="28"/>
          <w:szCs w:val="20"/>
        </w:rPr>
        <w:t xml:space="preserve"> сбалансированного</w:t>
      </w:r>
      <w:r w:rsidR="008B59A7">
        <w:rPr>
          <w:rFonts w:ascii="Times New Roman" w:hAnsi="Times New Roman"/>
          <w:sz w:val="28"/>
          <w:szCs w:val="20"/>
        </w:rPr>
        <w:t xml:space="preserve"> состояния</w:t>
      </w:r>
      <w:r w:rsidRPr="00734E04">
        <w:rPr>
          <w:rFonts w:ascii="Times New Roman" w:hAnsi="Times New Roman"/>
          <w:sz w:val="28"/>
          <w:szCs w:val="20"/>
        </w:rPr>
        <w:t xml:space="preserve"> как единого, целостного механизма. </w:t>
      </w:r>
      <w:r w:rsidR="004E3B3D">
        <w:rPr>
          <w:rFonts w:ascii="Times New Roman" w:hAnsi="Times New Roman"/>
          <w:sz w:val="28"/>
          <w:szCs w:val="20"/>
        </w:rPr>
        <w:t xml:space="preserve">Проблема макроэкономического равновесия любой национальной экономики является наиболее актуальной для всего мирового хозяйства. </w:t>
      </w:r>
      <w:r w:rsidR="00734E04" w:rsidRPr="00734E04">
        <w:rPr>
          <w:rFonts w:ascii="Times New Roman" w:hAnsi="Times New Roman"/>
          <w:sz w:val="28"/>
        </w:rPr>
        <w:t>Степень активности национальной экономики постоянно варьируется. Объёмы производства товаров и услуг возрастают вследствие роста производительности труда, увеличения основного капитала, а также новых технологических достижений. Но периодически возникают ситуации, когда фирмы оказываются не в состоянии реализовать произведённые товары и услуги и сокращают объёмы производств</w:t>
      </w:r>
      <w:r w:rsidR="009617BB">
        <w:rPr>
          <w:rFonts w:ascii="Times New Roman" w:hAnsi="Times New Roman"/>
          <w:sz w:val="28"/>
        </w:rPr>
        <w:t>а. Вследствие этого реальный валовый внутренний продукт</w:t>
      </w:r>
      <w:r w:rsidR="00734E04" w:rsidRPr="00734E04">
        <w:rPr>
          <w:rFonts w:ascii="Times New Roman" w:hAnsi="Times New Roman"/>
          <w:sz w:val="28"/>
        </w:rPr>
        <w:t xml:space="preserve"> страны и другие показатели доходов снижаются. </w:t>
      </w:r>
      <w:r w:rsidR="00734E04">
        <w:rPr>
          <w:rFonts w:ascii="Times New Roman" w:hAnsi="Times New Roman"/>
          <w:sz w:val="28"/>
        </w:rPr>
        <w:t xml:space="preserve">Государство должно иметь возможность предотвратить периоды падения доходов и возрастания </w:t>
      </w:r>
      <w:r w:rsidR="00D40B9C">
        <w:rPr>
          <w:rFonts w:ascii="Times New Roman" w:hAnsi="Times New Roman"/>
          <w:sz w:val="28"/>
        </w:rPr>
        <w:t xml:space="preserve">безработицы. </w:t>
      </w:r>
      <w:r w:rsidR="00734E04" w:rsidRPr="00734E04">
        <w:rPr>
          <w:rFonts w:ascii="Times New Roman" w:hAnsi="Times New Roman"/>
          <w:sz w:val="28"/>
        </w:rPr>
        <w:t xml:space="preserve">Для того, чтобы понять причины краткосрочных колебаний экономической активности, большинство экономистов используют модель совокупного спроса и совокупного предложения. </w:t>
      </w:r>
      <w:r w:rsidR="004E3B3D">
        <w:rPr>
          <w:rFonts w:ascii="Times New Roman" w:hAnsi="Times New Roman"/>
          <w:sz w:val="28"/>
        </w:rPr>
        <w:t xml:space="preserve">Данная модель позволяет понять, почему увеличиваются или уменьшаются цены, а </w:t>
      </w:r>
      <w:r w:rsidR="004E3B3D" w:rsidRPr="004E3B3D">
        <w:rPr>
          <w:rFonts w:ascii="Times New Roman" w:eastAsia="Times New Roman" w:hAnsi="Times New Roman" w:cs="Times New Roman"/>
          <w:color w:val="000000"/>
          <w:sz w:val="28"/>
          <w:szCs w:val="28"/>
          <w:lang w:eastAsia="ru-RU"/>
        </w:rPr>
        <w:t>общий уровень цен остается относительно постоянным в одни периоды и резко повышается в другие</w:t>
      </w:r>
      <w:r w:rsidR="004E3B3D">
        <w:rPr>
          <w:rFonts w:ascii="Times New Roman" w:eastAsia="Times New Roman" w:hAnsi="Times New Roman" w:cs="Times New Roman"/>
          <w:color w:val="000000"/>
          <w:sz w:val="28"/>
          <w:szCs w:val="28"/>
          <w:lang w:eastAsia="ru-RU"/>
        </w:rPr>
        <w:t xml:space="preserve">. </w:t>
      </w:r>
      <w:r w:rsidR="004E3B3D" w:rsidRPr="008B59A7">
        <w:rPr>
          <w:rFonts w:ascii="Times New Roman" w:eastAsia="Times New Roman" w:hAnsi="Times New Roman" w:cs="Times New Roman"/>
          <w:sz w:val="28"/>
          <w:szCs w:val="28"/>
          <w:lang w:eastAsia="ru-RU"/>
        </w:rPr>
        <w:t>Для</w:t>
      </w:r>
      <w:r w:rsidR="00D40B9C" w:rsidRPr="008B59A7">
        <w:rPr>
          <w:rFonts w:ascii="Times New Roman" w:eastAsia="Times New Roman" w:hAnsi="Times New Roman" w:cs="Times New Roman"/>
          <w:sz w:val="28"/>
          <w:szCs w:val="28"/>
          <w:lang w:eastAsia="ru-RU"/>
        </w:rPr>
        <w:t xml:space="preserve"> ответа </w:t>
      </w:r>
      <w:r w:rsidR="004E3B3D" w:rsidRPr="008B59A7">
        <w:rPr>
          <w:rFonts w:ascii="Times New Roman" w:eastAsia="Times New Roman" w:hAnsi="Times New Roman" w:cs="Times New Roman"/>
          <w:sz w:val="28"/>
          <w:szCs w:val="28"/>
          <w:lang w:eastAsia="ru-RU"/>
        </w:rPr>
        <w:t xml:space="preserve">на данные вопросы </w:t>
      </w:r>
      <w:r w:rsidR="00D40B9C" w:rsidRPr="008B59A7">
        <w:rPr>
          <w:rFonts w:ascii="Times New Roman" w:eastAsia="Times New Roman" w:hAnsi="Times New Roman" w:cs="Times New Roman"/>
          <w:sz w:val="28"/>
          <w:szCs w:val="28"/>
          <w:lang w:eastAsia="ru-RU"/>
        </w:rPr>
        <w:t>нужно объединить все отдельные рынки страны в единый общий рынок. Точнее, нужно объединить тысячи отдельных цен в единую совокупную цену, или уровень цен. То же нужно сделать и для производства, собрав воедино равновесное количество отдельных товаров и введя в рассмотрение понятие реального объема национального производства.</w:t>
      </w:r>
      <w:r w:rsidR="008B59A7" w:rsidRPr="008B59A7">
        <w:rPr>
          <w:rFonts w:ascii="Times New Roman" w:eastAsia="Times New Roman" w:hAnsi="Times New Roman" w:cs="Times New Roman"/>
          <w:sz w:val="28"/>
          <w:szCs w:val="28"/>
          <w:lang w:eastAsia="ru-RU"/>
        </w:rPr>
        <w:t xml:space="preserve"> </w:t>
      </w:r>
      <w:r w:rsidR="008B59A7" w:rsidRPr="008B59A7">
        <w:rPr>
          <w:rFonts w:ascii="Times New Roman" w:hAnsi="Times New Roman" w:cs="Times New Roman"/>
          <w:sz w:val="28"/>
          <w:szCs w:val="28"/>
        </w:rPr>
        <w:t>Макроэкономика как раз и  изучает не отдельные объекты и процессы, а их совокупности, на первый план выступает равновесие</w:t>
      </w:r>
      <w:r w:rsidR="008B59A7">
        <w:rPr>
          <w:rFonts w:ascii="Times New Roman" w:hAnsi="Times New Roman" w:cs="Times New Roman"/>
          <w:sz w:val="28"/>
          <w:szCs w:val="28"/>
        </w:rPr>
        <w:t xml:space="preserve"> </w:t>
      </w:r>
      <w:r w:rsidR="008B59A7" w:rsidRPr="008B59A7">
        <w:rPr>
          <w:rFonts w:ascii="Times New Roman" w:hAnsi="Times New Roman" w:cs="Times New Roman"/>
          <w:sz w:val="28"/>
          <w:szCs w:val="28"/>
        </w:rPr>
        <w:t>между доходами и расходами общества. Макроэкономический анализ предполагает</w:t>
      </w:r>
      <w:r w:rsidR="008B59A7">
        <w:rPr>
          <w:rFonts w:ascii="Times New Roman" w:hAnsi="Times New Roman" w:cs="Times New Roman"/>
          <w:sz w:val="28"/>
          <w:szCs w:val="28"/>
        </w:rPr>
        <w:t>,</w:t>
      </w:r>
      <w:r w:rsidR="008B59A7" w:rsidRPr="008B59A7">
        <w:rPr>
          <w:rFonts w:ascii="Times New Roman" w:hAnsi="Times New Roman" w:cs="Times New Roman"/>
          <w:sz w:val="28"/>
          <w:szCs w:val="28"/>
        </w:rPr>
        <w:t xml:space="preserve"> прежде всего</w:t>
      </w:r>
      <w:r w:rsidR="008B59A7">
        <w:rPr>
          <w:rFonts w:ascii="Times New Roman" w:hAnsi="Times New Roman" w:cs="Times New Roman"/>
          <w:sz w:val="28"/>
          <w:szCs w:val="28"/>
        </w:rPr>
        <w:t>,</w:t>
      </w:r>
      <w:r w:rsidR="008B59A7" w:rsidRPr="008B59A7">
        <w:rPr>
          <w:rFonts w:ascii="Times New Roman" w:hAnsi="Times New Roman" w:cs="Times New Roman"/>
          <w:sz w:val="28"/>
          <w:szCs w:val="28"/>
        </w:rPr>
        <w:t xml:space="preserve"> анализ совокупного спроса и совокупного предложения. Если на микроуровне </w:t>
      </w:r>
      <w:r w:rsidR="008B59A7" w:rsidRPr="008B59A7">
        <w:rPr>
          <w:rFonts w:ascii="Times New Roman" w:hAnsi="Times New Roman" w:cs="Times New Roman"/>
          <w:sz w:val="28"/>
          <w:szCs w:val="28"/>
        </w:rPr>
        <w:lastRenderedPageBreak/>
        <w:t>взаимодействие спроса и предложения ведет к равновесному уровню цен и выпуска продукции на отдельных рынках и на отдельные товары, то на макроуровне совокупное предложение и совокупный спрос воздействуют на установление равновесного общего уровня цен и равновесного объема производства в экономике в целом.</w:t>
      </w:r>
    </w:p>
    <w:p w:rsidR="00743F21" w:rsidRDefault="008A0B51" w:rsidP="008A0B5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Положение, которое устраивает всех членов общества, возможно лишь в идеальных условиях при совершенной конкуренции, </w:t>
      </w:r>
      <w:r w:rsidRPr="008A0B51">
        <w:rPr>
          <w:rFonts w:ascii="Times New Roman" w:hAnsi="Times New Roman" w:cs="Times New Roman"/>
          <w:bCs/>
          <w:sz w:val="28"/>
          <w:szCs w:val="28"/>
        </w:rPr>
        <w:t xml:space="preserve">не нарушаемых побочными эффектами. Кризисы, инфляция, нечестная конкуренция и т. п. выводят экономику из сбалансированности. Но даже в этих условиях экономическую систему можно привести в динамическое равновесие. Значит, в реальной жизни идеальное равновесие является исключительным, мимолетным моментом, который редко достигается. «Нормальное» состояние экономики предполагает возможность отклонения на отдельных рынках от состояния общего равновесия. Поэтому равновесие следует рассматривать как абстрактный модельный идеал: его никогда не было и не может быть, но на него необходимо ориентироваться. </w:t>
      </w:r>
      <w:r>
        <w:rPr>
          <w:rFonts w:ascii="Times New Roman" w:hAnsi="Times New Roman" w:cs="Times New Roman"/>
          <w:sz w:val="28"/>
          <w:szCs w:val="28"/>
        </w:rPr>
        <w:t xml:space="preserve">Проблемы макроэкономики не остаются неизменными: </w:t>
      </w:r>
      <w:r w:rsidRPr="00D75EEF">
        <w:rPr>
          <w:rFonts w:ascii="Times New Roman" w:hAnsi="Times New Roman" w:cs="Times New Roman"/>
          <w:sz w:val="28"/>
          <w:szCs w:val="28"/>
        </w:rPr>
        <w:t xml:space="preserve">меняется их актуальность, подходы к решению, пересматриваются задачи и методы экономической политики. В процесс взаимодействия спроса и предложения включаются и неценовые факторы - демографические сдвиги, географическое положение, национальные и исторические традиции, уровень профессиональной подготовки. </w:t>
      </w:r>
      <w:r>
        <w:rPr>
          <w:rFonts w:ascii="Times New Roman" w:hAnsi="Times New Roman" w:cs="Times New Roman"/>
          <w:sz w:val="28"/>
          <w:szCs w:val="28"/>
        </w:rPr>
        <w:t xml:space="preserve">В периоды переходной экономики исключительно важную роль играют неформальные институты – обычаи, традиции, кодекс экономического поведения. Чтобы анализировать и управлять конкретной ситуацией на рынке (рынках), нужно иметь представление о равновесности (равновесии) совокупного спроса и совокупного предложения. Исходя из этого, можно описывать различные варианты экономической политики государства. </w:t>
      </w:r>
      <w:r w:rsidR="00743F21" w:rsidRPr="008A0B51">
        <w:rPr>
          <w:rFonts w:ascii="Times New Roman" w:hAnsi="Times New Roman" w:cs="Times New Roman"/>
          <w:sz w:val="28"/>
          <w:szCs w:val="28"/>
        </w:rPr>
        <w:t>В связи с глобализацией мировой экономики и всё более тесной интеграцией национальных хозяйств вопрос наиболее эффективного экономического развития остается открытым.</w:t>
      </w:r>
    </w:p>
    <w:p w:rsidR="009641BD" w:rsidRDefault="009641BD" w:rsidP="009641BD">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Основная часть</w:t>
      </w:r>
    </w:p>
    <w:p w:rsidR="009A07D4" w:rsidRDefault="009A07D4" w:rsidP="009641BD">
      <w:pPr>
        <w:spacing w:after="0" w:line="360" w:lineRule="auto"/>
        <w:jc w:val="center"/>
        <w:rPr>
          <w:rFonts w:ascii="Times New Roman" w:hAnsi="Times New Roman" w:cs="Times New Roman"/>
          <w:sz w:val="28"/>
          <w:szCs w:val="28"/>
        </w:rPr>
      </w:pPr>
    </w:p>
    <w:p w:rsidR="009641BD" w:rsidRDefault="00411380" w:rsidP="00BF1E71">
      <w:pPr>
        <w:spacing w:after="0" w:line="360" w:lineRule="auto"/>
        <w:ind w:firstLine="708"/>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sz w:val="28"/>
          <w:szCs w:val="28"/>
          <w:lang w:eastAsia="ru-RU"/>
        </w:rPr>
        <w:t xml:space="preserve">Экономическое равновесие – это такое состояние экономики, при котором использование в производстве ограниченных ресурсов и их распределение между экономическими агентами осуществляется оптимальным образом, устраивающим всех в обществе. </w:t>
      </w:r>
      <w:r w:rsidR="009641BD" w:rsidRPr="009641BD">
        <w:rPr>
          <w:rFonts w:ascii="Times New Roman" w:eastAsia="Times New Roman" w:hAnsi="Times New Roman" w:cs="Times New Roman"/>
          <w:sz w:val="28"/>
          <w:szCs w:val="28"/>
          <w:lang w:eastAsia="ru-RU"/>
        </w:rPr>
        <w:t xml:space="preserve">Понятие экономического равновесия тесно связано с понятиями </w:t>
      </w:r>
      <w:r w:rsidR="009641BD" w:rsidRPr="009641BD">
        <w:rPr>
          <w:rFonts w:ascii="Times New Roman" w:eastAsia="Times New Roman" w:hAnsi="Times New Roman" w:cs="Times New Roman"/>
          <w:bCs/>
          <w:iCs/>
          <w:sz w:val="28"/>
          <w:szCs w:val="28"/>
          <w:lang w:eastAsia="ru-RU"/>
        </w:rPr>
        <w:t>совокупного спроса и совокупного предложения.</w:t>
      </w:r>
      <w:r w:rsidR="009641BD">
        <w:rPr>
          <w:rFonts w:ascii="Times New Roman" w:eastAsia="Times New Roman" w:hAnsi="Times New Roman" w:cs="Times New Roman"/>
          <w:bCs/>
          <w:iCs/>
          <w:sz w:val="28"/>
          <w:szCs w:val="28"/>
          <w:lang w:eastAsia="ru-RU"/>
        </w:rPr>
        <w:t xml:space="preserve"> </w:t>
      </w:r>
      <w:bookmarkStart w:id="0" w:name="517"/>
      <w:r w:rsidR="00504FA5">
        <w:rPr>
          <w:rFonts w:ascii="Times New Roman" w:eastAsia="Times New Roman" w:hAnsi="Times New Roman" w:cs="Times New Roman"/>
          <w:bCs/>
          <w:iCs/>
          <w:sz w:val="28"/>
          <w:szCs w:val="28"/>
          <w:lang w:eastAsia="ru-RU"/>
        </w:rPr>
        <w:t>В обществе должны соблюдаться общеэкономические пропорции между совокупным спросом и совокупным предложением, производством и потреблением совокупного общественного продукта, реальным и финансовым секторами,</w:t>
      </w:r>
      <w:r>
        <w:rPr>
          <w:rFonts w:ascii="Times New Roman" w:eastAsia="Times New Roman" w:hAnsi="Times New Roman" w:cs="Times New Roman"/>
          <w:bCs/>
          <w:iCs/>
          <w:sz w:val="28"/>
          <w:szCs w:val="28"/>
          <w:lang w:eastAsia="ru-RU"/>
        </w:rPr>
        <w:t xml:space="preserve"> производством средств производства и производством предметов потребления. </w:t>
      </w:r>
      <w:r w:rsidR="00BF1E71" w:rsidRPr="00BF1E71">
        <w:rPr>
          <w:rFonts w:ascii="Times New Roman" w:hAnsi="Times New Roman" w:cs="Times New Roman"/>
          <w:sz w:val="28"/>
          <w:szCs w:val="28"/>
        </w:rPr>
        <w:t>Валовый внутренний продукт</w:t>
      </w:r>
      <w:r w:rsidR="009641BD" w:rsidRPr="00BF1E71">
        <w:rPr>
          <w:rFonts w:ascii="Times New Roman" w:hAnsi="Times New Roman" w:cs="Times New Roman"/>
          <w:sz w:val="28"/>
          <w:szCs w:val="28"/>
        </w:rPr>
        <w:t xml:space="preserve"> производится для потребления в данном обществе. Но куплен он будет только тогда, когда совокупный спрос будет соответствовать совокупному предложению. Для того</w:t>
      </w:r>
      <w:r w:rsidR="00BF1E71" w:rsidRPr="00BF1E71">
        <w:rPr>
          <w:rFonts w:ascii="Times New Roman" w:hAnsi="Times New Roman" w:cs="Times New Roman"/>
          <w:sz w:val="28"/>
          <w:szCs w:val="28"/>
        </w:rPr>
        <w:t>,</w:t>
      </w:r>
      <w:r w:rsidR="009641BD" w:rsidRPr="00BF1E71">
        <w:rPr>
          <w:rFonts w:ascii="Times New Roman" w:hAnsi="Times New Roman" w:cs="Times New Roman"/>
          <w:sz w:val="28"/>
          <w:szCs w:val="28"/>
        </w:rPr>
        <w:t xml:space="preserve"> чтобы проанализировать динамику и взаимозависимость этих показателей, необходимо иметь в виду, что в макроэкономическом анализе чаще всего приходится пользоваться объединенными совокупными, или, как их еще называют, агрегатными показат</w:t>
      </w:r>
      <w:r w:rsidR="00BF1E71" w:rsidRPr="00BF1E71">
        <w:rPr>
          <w:rFonts w:ascii="Times New Roman" w:hAnsi="Times New Roman" w:cs="Times New Roman"/>
          <w:sz w:val="28"/>
          <w:szCs w:val="28"/>
        </w:rPr>
        <w:t>елями. К таковым относится и валовый внутренний продукт</w:t>
      </w:r>
      <w:r w:rsidR="009641BD" w:rsidRPr="00BF1E71">
        <w:rPr>
          <w:rFonts w:ascii="Times New Roman" w:hAnsi="Times New Roman" w:cs="Times New Roman"/>
          <w:sz w:val="28"/>
          <w:szCs w:val="28"/>
        </w:rPr>
        <w:t>, так как он отображает не один, а сумму множества товаров и услуг, а также совокупный спрос, уровень цен, показывающий изменение цен не на один, а на все виды товаров, и проч.</w:t>
      </w:r>
      <w:bookmarkEnd w:id="0"/>
      <w:r w:rsidR="009641BD" w:rsidRPr="00BF1E71">
        <w:rPr>
          <w:rFonts w:ascii="Times New Roman" w:eastAsia="Times New Roman" w:hAnsi="Times New Roman" w:cs="Times New Roman"/>
          <w:bCs/>
          <w:iCs/>
          <w:sz w:val="28"/>
          <w:szCs w:val="28"/>
          <w:lang w:eastAsia="ru-RU"/>
        </w:rPr>
        <w:t xml:space="preserve"> </w:t>
      </w:r>
      <w:r w:rsidR="009641BD" w:rsidRPr="009641BD">
        <w:rPr>
          <w:rFonts w:ascii="Times New Roman" w:eastAsia="Times New Roman" w:hAnsi="Times New Roman" w:cs="Times New Roman"/>
          <w:bCs/>
          <w:iCs/>
          <w:sz w:val="28"/>
          <w:szCs w:val="28"/>
          <w:lang w:eastAsia="ru-RU"/>
        </w:rPr>
        <w:t xml:space="preserve"> </w:t>
      </w:r>
    </w:p>
    <w:p w:rsidR="00BF1E71" w:rsidRDefault="00BF1E71" w:rsidP="00BF1E71">
      <w:pPr>
        <w:spacing w:after="0" w:line="360" w:lineRule="auto"/>
        <w:ind w:firstLine="708"/>
        <w:jc w:val="both"/>
        <w:rPr>
          <w:rFonts w:ascii="Times New Roman" w:eastAsia="Times New Roman" w:hAnsi="Times New Roman" w:cs="Times New Roman"/>
          <w:bCs/>
          <w:iCs/>
          <w:sz w:val="28"/>
          <w:szCs w:val="28"/>
          <w:lang w:eastAsia="ru-RU"/>
        </w:rPr>
      </w:pPr>
    </w:p>
    <w:p w:rsidR="00BF1E71" w:rsidRDefault="00BF1E71" w:rsidP="00BF1E7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BF1E71">
        <w:rPr>
          <w:rFonts w:ascii="Times New Roman" w:hAnsi="Times New Roman" w:cs="Times New Roman"/>
          <w:sz w:val="28"/>
          <w:szCs w:val="28"/>
        </w:rPr>
        <w:t>Сущность и структура совокупного спроса. Факторы, влияющие на совокупный спрос</w:t>
      </w:r>
    </w:p>
    <w:p w:rsidR="00BF1E71" w:rsidRDefault="00BF1E71" w:rsidP="00BF1E71">
      <w:pPr>
        <w:spacing w:after="0" w:line="360" w:lineRule="auto"/>
        <w:ind w:firstLine="708"/>
        <w:jc w:val="both"/>
        <w:rPr>
          <w:rFonts w:ascii="Times New Roman" w:hAnsi="Times New Roman" w:cs="Times New Roman"/>
          <w:sz w:val="28"/>
          <w:szCs w:val="28"/>
        </w:rPr>
      </w:pPr>
    </w:p>
    <w:p w:rsidR="00BF1E71" w:rsidRDefault="00BF1E71" w:rsidP="00BF1E7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Совокупный спрос – это суммарные расходы макроэкономических </w:t>
      </w:r>
      <w:r w:rsidR="00411380">
        <w:rPr>
          <w:rFonts w:ascii="Times New Roman" w:hAnsi="Times New Roman" w:cs="Times New Roman"/>
          <w:sz w:val="28"/>
          <w:szCs w:val="28"/>
        </w:rPr>
        <w:t>субъектов</w:t>
      </w:r>
      <w:r w:rsidR="00504FA5">
        <w:rPr>
          <w:rFonts w:ascii="Times New Roman" w:hAnsi="Times New Roman" w:cs="Times New Roman"/>
          <w:sz w:val="28"/>
          <w:szCs w:val="28"/>
        </w:rPr>
        <w:t xml:space="preserve"> на конечные товары и услуги в определенный период времени. </w:t>
      </w:r>
      <w:r w:rsidR="003C54A0">
        <w:rPr>
          <w:rFonts w:ascii="Times New Roman" w:hAnsi="Times New Roman" w:cs="Times New Roman"/>
          <w:sz w:val="28"/>
          <w:szCs w:val="28"/>
        </w:rPr>
        <w:t xml:space="preserve">Он имеет две формы: натурально-вещественную и стоимостную. Натурально-вещественная форма совокупного спроса отражает общественную </w:t>
      </w:r>
      <w:r w:rsidR="003C54A0">
        <w:rPr>
          <w:rFonts w:ascii="Times New Roman" w:hAnsi="Times New Roman" w:cs="Times New Roman"/>
          <w:sz w:val="28"/>
          <w:szCs w:val="28"/>
        </w:rPr>
        <w:lastRenderedPageBreak/>
        <w:t>потребность населения, фирм и государства в товарах и услугах. Его ст</w:t>
      </w:r>
      <w:r w:rsidR="00105B53">
        <w:rPr>
          <w:rFonts w:ascii="Times New Roman" w:hAnsi="Times New Roman" w:cs="Times New Roman"/>
          <w:sz w:val="28"/>
          <w:szCs w:val="28"/>
        </w:rPr>
        <w:t>руктура может быть представлена:</w:t>
      </w:r>
      <w:r w:rsidR="003C54A0">
        <w:rPr>
          <w:rFonts w:ascii="Times New Roman" w:hAnsi="Times New Roman" w:cs="Times New Roman"/>
          <w:sz w:val="28"/>
          <w:szCs w:val="28"/>
        </w:rPr>
        <w:t xml:space="preserve"> во-первых</w:t>
      </w:r>
      <w:r w:rsidR="00105B53">
        <w:rPr>
          <w:rFonts w:ascii="Times New Roman" w:hAnsi="Times New Roman" w:cs="Times New Roman"/>
          <w:sz w:val="28"/>
          <w:szCs w:val="28"/>
        </w:rPr>
        <w:t>, определенными видами продуктов и услуг непроизводственного потребления, удовлетворяющими личные и иные непроизводственные потребности; во-вторых, совокупностью всех средств производства и производственных услуг (научные исследования и разработки, направленные на совершенствование технологии; обслуживающая производство информация; связь и т.д.).</w:t>
      </w:r>
    </w:p>
    <w:p w:rsidR="00105B53" w:rsidRDefault="00105B53" w:rsidP="00BF1E7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Совокупный спрос </w:t>
      </w:r>
      <w:r w:rsidR="009E5D13">
        <w:rPr>
          <w:rFonts w:ascii="Times New Roman" w:hAnsi="Times New Roman" w:cs="Times New Roman"/>
          <w:sz w:val="28"/>
          <w:szCs w:val="28"/>
        </w:rPr>
        <w:t>(А</w:t>
      </w:r>
      <w:r w:rsidR="00C25FD6">
        <w:rPr>
          <w:rFonts w:ascii="Times New Roman" w:hAnsi="Times New Roman" w:cs="Times New Roman"/>
          <w:sz w:val="28"/>
          <w:szCs w:val="28"/>
          <w:lang w:val="en-GB"/>
        </w:rPr>
        <w:t>D</w:t>
      </w:r>
      <w:r w:rsidR="00C25FD6" w:rsidRPr="00C25FD6">
        <w:rPr>
          <w:rFonts w:ascii="Times New Roman" w:hAnsi="Times New Roman" w:cs="Times New Roman"/>
          <w:sz w:val="28"/>
          <w:szCs w:val="28"/>
        </w:rPr>
        <w:t>)</w:t>
      </w:r>
      <w:r w:rsidR="00C25FD6">
        <w:rPr>
          <w:rFonts w:ascii="Times New Roman" w:hAnsi="Times New Roman" w:cs="Times New Roman"/>
          <w:sz w:val="28"/>
          <w:szCs w:val="28"/>
        </w:rPr>
        <w:t xml:space="preserve"> </w:t>
      </w:r>
      <w:r>
        <w:rPr>
          <w:rFonts w:ascii="Times New Roman" w:hAnsi="Times New Roman" w:cs="Times New Roman"/>
          <w:sz w:val="28"/>
          <w:szCs w:val="28"/>
        </w:rPr>
        <w:t xml:space="preserve">в стоимостном выражении представляет собой сумму всех расходов на конечные товары и услуги, произведенные в экономике. Он отражает связь между объемом совокупного выпуска, на который предъявлен спрос экономическими агентами: населением, предприятиями и государством, и общим уровнем цен в экономике. В структуре совокупного спроса можно </w:t>
      </w:r>
      <w:r w:rsidR="009E5D13">
        <w:rPr>
          <w:rFonts w:ascii="Times New Roman" w:hAnsi="Times New Roman" w:cs="Times New Roman"/>
          <w:sz w:val="28"/>
          <w:szCs w:val="28"/>
        </w:rPr>
        <w:t>выделить:</w:t>
      </w:r>
    </w:p>
    <w:p w:rsidR="009E5D13" w:rsidRDefault="009E5D13" w:rsidP="009E5D1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потребление С (С – от англ. </w:t>
      </w:r>
      <w:r>
        <w:rPr>
          <w:rFonts w:ascii="Times New Roman" w:hAnsi="Times New Roman" w:cs="Times New Roman"/>
          <w:sz w:val="28"/>
          <w:szCs w:val="28"/>
          <w:lang w:val="en-GB"/>
        </w:rPr>
        <w:t>consumption</w:t>
      </w:r>
      <w:r w:rsidRPr="009E5D13">
        <w:rPr>
          <w:rFonts w:ascii="Times New Roman" w:hAnsi="Times New Roman" w:cs="Times New Roman"/>
          <w:sz w:val="28"/>
          <w:szCs w:val="28"/>
        </w:rPr>
        <w:t xml:space="preserve"> </w:t>
      </w:r>
      <w:r>
        <w:rPr>
          <w:rFonts w:ascii="Times New Roman" w:hAnsi="Times New Roman" w:cs="Times New Roman"/>
          <w:sz w:val="28"/>
          <w:szCs w:val="28"/>
        </w:rPr>
        <w:t>– потребление) – спрос на потребительские товары и услуги;</w:t>
      </w:r>
    </w:p>
    <w:p w:rsidR="009E5D13" w:rsidRDefault="009E5D13" w:rsidP="009E5D13">
      <w:pPr>
        <w:spacing w:after="0" w:line="360" w:lineRule="auto"/>
        <w:jc w:val="both"/>
        <w:rPr>
          <w:rFonts w:ascii="Times New Roman" w:hAnsi="Times New Roman" w:cs="Times New Roman"/>
          <w:sz w:val="28"/>
          <w:szCs w:val="28"/>
        </w:rPr>
      </w:pPr>
      <w:r w:rsidRPr="009E5D13">
        <w:rPr>
          <w:rFonts w:ascii="Times New Roman" w:hAnsi="Times New Roman" w:cs="Times New Roman"/>
          <w:sz w:val="28"/>
          <w:szCs w:val="28"/>
        </w:rPr>
        <w:t xml:space="preserve">– </w:t>
      </w:r>
      <w:r>
        <w:rPr>
          <w:rFonts w:ascii="Times New Roman" w:hAnsi="Times New Roman" w:cs="Times New Roman"/>
          <w:sz w:val="28"/>
          <w:szCs w:val="28"/>
        </w:rPr>
        <w:t>инвестиции</w:t>
      </w:r>
      <w:r w:rsidRPr="009E5D13">
        <w:rPr>
          <w:rFonts w:ascii="Times New Roman" w:hAnsi="Times New Roman" w:cs="Times New Roman"/>
          <w:sz w:val="28"/>
          <w:szCs w:val="28"/>
        </w:rPr>
        <w:t xml:space="preserve"> </w:t>
      </w:r>
      <w:r>
        <w:rPr>
          <w:rFonts w:ascii="Times New Roman" w:hAnsi="Times New Roman" w:cs="Times New Roman"/>
          <w:sz w:val="28"/>
          <w:szCs w:val="28"/>
          <w:lang w:val="en-GB"/>
        </w:rPr>
        <w:t>I</w:t>
      </w:r>
      <w:r w:rsidRPr="009E5D13">
        <w:rPr>
          <w:rFonts w:ascii="Times New Roman" w:hAnsi="Times New Roman" w:cs="Times New Roman"/>
          <w:sz w:val="28"/>
          <w:szCs w:val="28"/>
        </w:rPr>
        <w:t xml:space="preserve"> (</w:t>
      </w:r>
      <w:r>
        <w:rPr>
          <w:rFonts w:ascii="Times New Roman" w:hAnsi="Times New Roman" w:cs="Times New Roman"/>
          <w:sz w:val="28"/>
          <w:szCs w:val="28"/>
          <w:lang w:val="en-GB"/>
        </w:rPr>
        <w:t>I</w:t>
      </w:r>
      <w:r w:rsidRPr="009E5D13">
        <w:rPr>
          <w:rFonts w:ascii="Times New Roman" w:hAnsi="Times New Roman" w:cs="Times New Roman"/>
          <w:sz w:val="28"/>
          <w:szCs w:val="28"/>
        </w:rPr>
        <w:t xml:space="preserve"> – </w:t>
      </w:r>
      <w:r>
        <w:rPr>
          <w:rFonts w:ascii="Times New Roman" w:hAnsi="Times New Roman" w:cs="Times New Roman"/>
          <w:sz w:val="28"/>
          <w:szCs w:val="28"/>
        </w:rPr>
        <w:t>от</w:t>
      </w:r>
      <w:r w:rsidRPr="009E5D13">
        <w:rPr>
          <w:rFonts w:ascii="Times New Roman" w:hAnsi="Times New Roman" w:cs="Times New Roman"/>
          <w:sz w:val="28"/>
          <w:szCs w:val="28"/>
        </w:rPr>
        <w:t xml:space="preserve"> </w:t>
      </w:r>
      <w:r>
        <w:rPr>
          <w:rFonts w:ascii="Times New Roman" w:hAnsi="Times New Roman" w:cs="Times New Roman"/>
          <w:sz w:val="28"/>
          <w:szCs w:val="28"/>
        </w:rPr>
        <w:t>англ</w:t>
      </w:r>
      <w:r w:rsidRPr="009E5D13">
        <w:rPr>
          <w:rFonts w:ascii="Times New Roman" w:hAnsi="Times New Roman" w:cs="Times New Roman"/>
          <w:sz w:val="28"/>
          <w:szCs w:val="28"/>
        </w:rPr>
        <w:t xml:space="preserve">. </w:t>
      </w:r>
      <w:r>
        <w:rPr>
          <w:rFonts w:ascii="Times New Roman" w:hAnsi="Times New Roman" w:cs="Times New Roman"/>
          <w:sz w:val="28"/>
          <w:szCs w:val="28"/>
          <w:lang w:val="en-GB"/>
        </w:rPr>
        <w:t>investment</w:t>
      </w:r>
      <w:r w:rsidRPr="009E5D13">
        <w:rPr>
          <w:rFonts w:ascii="Times New Roman" w:hAnsi="Times New Roman" w:cs="Times New Roman"/>
          <w:sz w:val="28"/>
          <w:szCs w:val="28"/>
        </w:rPr>
        <w:t xml:space="preserve"> – </w:t>
      </w:r>
      <w:r>
        <w:rPr>
          <w:rFonts w:ascii="Times New Roman" w:hAnsi="Times New Roman" w:cs="Times New Roman"/>
          <w:sz w:val="28"/>
          <w:szCs w:val="28"/>
        </w:rPr>
        <w:t>правительство) – спрос на инвестиционные товары;</w:t>
      </w:r>
    </w:p>
    <w:p w:rsidR="009E5D13" w:rsidRDefault="009E5D13" w:rsidP="009E5D1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государственные закупки </w:t>
      </w:r>
      <w:r>
        <w:rPr>
          <w:rFonts w:ascii="Times New Roman" w:hAnsi="Times New Roman" w:cs="Times New Roman"/>
          <w:sz w:val="28"/>
          <w:szCs w:val="28"/>
          <w:lang w:val="en-GB"/>
        </w:rPr>
        <w:t>G</w:t>
      </w:r>
      <w:r w:rsidRPr="009E5D13">
        <w:rPr>
          <w:rFonts w:ascii="Times New Roman" w:hAnsi="Times New Roman" w:cs="Times New Roman"/>
          <w:sz w:val="28"/>
          <w:szCs w:val="28"/>
        </w:rPr>
        <w:t xml:space="preserve"> (</w:t>
      </w:r>
      <w:r>
        <w:rPr>
          <w:rFonts w:ascii="Times New Roman" w:hAnsi="Times New Roman" w:cs="Times New Roman"/>
          <w:sz w:val="28"/>
          <w:szCs w:val="28"/>
          <w:lang w:val="en-GB"/>
        </w:rPr>
        <w:t>G</w:t>
      </w:r>
      <w:r>
        <w:rPr>
          <w:rFonts w:ascii="Times New Roman" w:hAnsi="Times New Roman" w:cs="Times New Roman"/>
          <w:sz w:val="28"/>
          <w:szCs w:val="28"/>
        </w:rPr>
        <w:t xml:space="preserve"> – от англ.</w:t>
      </w:r>
      <w:r w:rsidRPr="009E5D13">
        <w:rPr>
          <w:rFonts w:ascii="Times New Roman" w:hAnsi="Times New Roman" w:cs="Times New Roman"/>
          <w:sz w:val="28"/>
          <w:szCs w:val="28"/>
        </w:rPr>
        <w:t xml:space="preserve"> </w:t>
      </w:r>
      <w:r>
        <w:rPr>
          <w:rFonts w:ascii="Times New Roman" w:hAnsi="Times New Roman" w:cs="Times New Roman"/>
          <w:sz w:val="28"/>
          <w:szCs w:val="28"/>
          <w:lang w:val="en-GB"/>
        </w:rPr>
        <w:t>government</w:t>
      </w:r>
      <w:r w:rsidRPr="009E5D13">
        <w:rPr>
          <w:rFonts w:ascii="Times New Roman" w:hAnsi="Times New Roman" w:cs="Times New Roman"/>
          <w:sz w:val="28"/>
          <w:szCs w:val="28"/>
        </w:rPr>
        <w:t xml:space="preserve"> – </w:t>
      </w:r>
      <w:r>
        <w:rPr>
          <w:rFonts w:ascii="Times New Roman" w:hAnsi="Times New Roman" w:cs="Times New Roman"/>
          <w:sz w:val="28"/>
          <w:szCs w:val="28"/>
        </w:rPr>
        <w:t>правительство</w:t>
      </w:r>
      <w:r w:rsidRPr="009E5D13">
        <w:rPr>
          <w:rFonts w:ascii="Times New Roman" w:hAnsi="Times New Roman" w:cs="Times New Roman"/>
          <w:sz w:val="28"/>
          <w:szCs w:val="28"/>
        </w:rPr>
        <w:t>) –</w:t>
      </w:r>
      <w:r>
        <w:rPr>
          <w:rFonts w:ascii="Times New Roman" w:hAnsi="Times New Roman" w:cs="Times New Roman"/>
          <w:sz w:val="28"/>
          <w:szCs w:val="28"/>
        </w:rPr>
        <w:t xml:space="preserve"> спрос на товары и услуги со стороны государства;</w:t>
      </w:r>
    </w:p>
    <w:p w:rsidR="009E5D13" w:rsidRPr="009E5D13" w:rsidRDefault="009E5D13" w:rsidP="009E5D1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чистый экспорт </w:t>
      </w:r>
      <w:r>
        <w:rPr>
          <w:rFonts w:ascii="Times New Roman" w:hAnsi="Times New Roman" w:cs="Times New Roman"/>
          <w:sz w:val="28"/>
          <w:szCs w:val="28"/>
          <w:lang w:val="en-GB"/>
        </w:rPr>
        <w:t>Xn</w:t>
      </w:r>
      <w:r w:rsidRPr="009E5D13">
        <w:rPr>
          <w:rFonts w:ascii="Times New Roman" w:hAnsi="Times New Roman" w:cs="Times New Roman"/>
          <w:sz w:val="28"/>
          <w:szCs w:val="28"/>
        </w:rPr>
        <w:t xml:space="preserve"> </w:t>
      </w:r>
      <w:r>
        <w:rPr>
          <w:rFonts w:ascii="Times New Roman" w:hAnsi="Times New Roman" w:cs="Times New Roman"/>
          <w:sz w:val="28"/>
          <w:szCs w:val="28"/>
        </w:rPr>
        <w:t>– разность между спросом иностранцев на отечественные товары (экспортом) и отечественным спросом на иностранные товары (импортом).</w:t>
      </w:r>
      <w:r w:rsidRPr="009E5D13">
        <w:rPr>
          <w:rFonts w:ascii="Times New Roman" w:hAnsi="Times New Roman" w:cs="Times New Roman"/>
          <w:sz w:val="28"/>
          <w:szCs w:val="28"/>
        </w:rPr>
        <w:t xml:space="preserve">  </w:t>
      </w:r>
    </w:p>
    <w:p w:rsidR="008F16F4" w:rsidRDefault="00C25FD6" w:rsidP="00483127">
      <w:pPr>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Совокупный спрос равен общей сумме спросов а конечную продукцию:</w:t>
      </w:r>
    </w:p>
    <w:p w:rsidR="009A07D4" w:rsidRDefault="009A07D4" w:rsidP="00483127">
      <w:pPr>
        <w:spacing w:after="0" w:line="360" w:lineRule="auto"/>
        <w:ind w:firstLine="708"/>
        <w:rPr>
          <w:rFonts w:ascii="Times New Roman" w:hAnsi="Times New Roman" w:cs="Times New Roman"/>
          <w:sz w:val="28"/>
          <w:szCs w:val="28"/>
        </w:rPr>
      </w:pPr>
    </w:p>
    <w:p w:rsidR="00C25FD6" w:rsidRDefault="00C25FD6" w:rsidP="006C420A">
      <w:pPr>
        <w:spacing w:after="0" w:line="360" w:lineRule="auto"/>
        <w:jc w:val="right"/>
        <w:rPr>
          <w:rFonts w:ascii="Times New Roman" w:hAnsi="Times New Roman" w:cs="Times New Roman"/>
          <w:sz w:val="28"/>
          <w:szCs w:val="28"/>
        </w:rPr>
      </w:pPr>
      <w:r>
        <w:rPr>
          <w:rFonts w:ascii="Times New Roman" w:hAnsi="Times New Roman" w:cs="Times New Roman"/>
          <w:sz w:val="28"/>
          <w:szCs w:val="28"/>
          <w:lang w:val="en-GB"/>
        </w:rPr>
        <w:t>AD</w:t>
      </w:r>
      <w:r w:rsidRPr="00483127">
        <w:rPr>
          <w:rFonts w:ascii="Times New Roman" w:hAnsi="Times New Roman" w:cs="Times New Roman"/>
          <w:sz w:val="28"/>
          <w:szCs w:val="28"/>
        </w:rPr>
        <w:t>=</w:t>
      </w:r>
      <w:r>
        <w:rPr>
          <w:rFonts w:ascii="Times New Roman" w:hAnsi="Times New Roman" w:cs="Times New Roman"/>
          <w:sz w:val="28"/>
          <w:szCs w:val="28"/>
          <w:lang w:val="en-GB"/>
        </w:rPr>
        <w:t>C</w:t>
      </w:r>
      <w:r w:rsidRPr="00483127">
        <w:rPr>
          <w:rFonts w:ascii="Times New Roman" w:hAnsi="Times New Roman" w:cs="Times New Roman"/>
          <w:sz w:val="28"/>
          <w:szCs w:val="28"/>
        </w:rPr>
        <w:t>+</w:t>
      </w:r>
      <w:r>
        <w:rPr>
          <w:rFonts w:ascii="Times New Roman" w:hAnsi="Times New Roman" w:cs="Times New Roman"/>
          <w:sz w:val="28"/>
          <w:szCs w:val="28"/>
          <w:lang w:val="en-GB"/>
        </w:rPr>
        <w:t>I</w:t>
      </w:r>
      <w:r w:rsidRPr="00483127">
        <w:rPr>
          <w:rFonts w:ascii="Times New Roman" w:hAnsi="Times New Roman" w:cs="Times New Roman"/>
          <w:sz w:val="28"/>
          <w:szCs w:val="28"/>
        </w:rPr>
        <w:t>+</w:t>
      </w:r>
      <w:r>
        <w:rPr>
          <w:rFonts w:ascii="Times New Roman" w:hAnsi="Times New Roman" w:cs="Times New Roman"/>
          <w:sz w:val="28"/>
          <w:szCs w:val="28"/>
          <w:lang w:val="en-GB"/>
        </w:rPr>
        <w:t>G</w:t>
      </w:r>
      <w:r w:rsidRPr="00483127">
        <w:rPr>
          <w:rFonts w:ascii="Times New Roman" w:hAnsi="Times New Roman" w:cs="Times New Roman"/>
          <w:sz w:val="28"/>
          <w:szCs w:val="28"/>
        </w:rPr>
        <w:t>+</w:t>
      </w:r>
      <w:r>
        <w:rPr>
          <w:rFonts w:ascii="Times New Roman" w:hAnsi="Times New Roman" w:cs="Times New Roman"/>
          <w:sz w:val="28"/>
          <w:szCs w:val="28"/>
          <w:lang w:val="en-GB"/>
        </w:rPr>
        <w:t>Xn</w:t>
      </w:r>
      <w:r w:rsidR="006C420A">
        <w:rPr>
          <w:rFonts w:ascii="Times New Roman" w:hAnsi="Times New Roman" w:cs="Times New Roman"/>
          <w:sz w:val="28"/>
          <w:szCs w:val="28"/>
        </w:rPr>
        <w:t xml:space="preserve">                                               (1)</w:t>
      </w:r>
    </w:p>
    <w:p w:rsidR="009A07D4" w:rsidRPr="006C420A" w:rsidRDefault="009A07D4" w:rsidP="006C420A">
      <w:pPr>
        <w:spacing w:after="0" w:line="360" w:lineRule="auto"/>
        <w:jc w:val="right"/>
        <w:rPr>
          <w:rFonts w:ascii="Times New Roman" w:hAnsi="Times New Roman" w:cs="Times New Roman"/>
          <w:sz w:val="28"/>
          <w:szCs w:val="28"/>
        </w:rPr>
      </w:pPr>
    </w:p>
    <w:p w:rsidR="00C25FD6" w:rsidRDefault="00C25FD6" w:rsidP="00C25FD6">
      <w:pPr>
        <w:spacing w:after="0" w:line="360" w:lineRule="auto"/>
        <w:jc w:val="both"/>
        <w:rPr>
          <w:rFonts w:ascii="Times New Roman" w:hAnsi="Times New Roman" w:cs="Times New Roman"/>
          <w:sz w:val="28"/>
          <w:szCs w:val="28"/>
        </w:rPr>
      </w:pPr>
      <w:r w:rsidRPr="00483127">
        <w:rPr>
          <w:rFonts w:ascii="Times New Roman" w:hAnsi="Times New Roman" w:cs="Times New Roman"/>
          <w:sz w:val="28"/>
          <w:szCs w:val="28"/>
        </w:rPr>
        <w:tab/>
      </w:r>
      <w:r>
        <w:rPr>
          <w:rFonts w:ascii="Times New Roman" w:hAnsi="Times New Roman" w:cs="Times New Roman"/>
          <w:sz w:val="28"/>
          <w:szCs w:val="28"/>
        </w:rPr>
        <w:t xml:space="preserve">Одни компоненты совокупного спроса относительно стабильны, изменяются медленно, например, потребительские расходы. </w:t>
      </w:r>
      <w:r w:rsidR="00432499">
        <w:rPr>
          <w:rFonts w:ascii="Times New Roman" w:hAnsi="Times New Roman" w:cs="Times New Roman"/>
          <w:sz w:val="28"/>
          <w:szCs w:val="28"/>
        </w:rPr>
        <w:t xml:space="preserve">Другие – более динамичны, например, инвестиционные расходы, их изменения вызывают колебания экономической активности. </w:t>
      </w:r>
    </w:p>
    <w:p w:rsidR="006C420A" w:rsidRDefault="00432499" w:rsidP="00A91D4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Как мы видим из формулы, покупателями на рынке благ являются четыре макроэкономических субъекта: домохозяйства, фирмы, государства и заграница. Следовательно, необходимо определить объем спроса каждого из них. Спрос домашних хозяйств доминирует на рынке благ. На него приходится объем больше половины </w:t>
      </w:r>
      <w:r w:rsidR="00483127">
        <w:rPr>
          <w:rFonts w:ascii="Times New Roman" w:hAnsi="Times New Roman" w:cs="Times New Roman"/>
          <w:sz w:val="28"/>
          <w:szCs w:val="28"/>
        </w:rPr>
        <w:t xml:space="preserve">конечного совокупного спроса. </w:t>
      </w:r>
    </w:p>
    <w:p w:rsidR="00837AD2" w:rsidRPr="006C420A" w:rsidRDefault="00837AD2" w:rsidP="006C420A">
      <w:pPr>
        <w:spacing w:after="0" w:line="360" w:lineRule="auto"/>
        <w:ind w:firstLine="709"/>
        <w:jc w:val="both"/>
        <w:rPr>
          <w:rFonts w:ascii="Times New Roman" w:hAnsi="Times New Roman" w:cs="Times New Roman"/>
          <w:sz w:val="28"/>
          <w:szCs w:val="28"/>
        </w:rPr>
      </w:pPr>
      <w:r w:rsidRPr="00837AD2">
        <w:rPr>
          <w:rFonts w:ascii="Times New Roman" w:hAnsi="Times New Roman" w:cs="Times New Roman"/>
          <w:sz w:val="28"/>
          <w:szCs w:val="28"/>
        </w:rPr>
        <w:t>Величина совокупного спроса представляет собой то количество конечных товаров и услуг, на которые будет предъявлен спрос всеми макроэкономическими агентами при каждом данном уровне цен. Чем выше общий уровень цен, тем меньше будет величина совокупного спроса и тем меньше расходов будут намерены сделать все макроэкономические агенты на покупку конечных товаров и услуг. Следовательно, зависимость величины совокупного спроса от общего уровня цен – обратная и графически она может быть представлена в виде кривой, имеющ</w:t>
      </w:r>
      <w:r>
        <w:rPr>
          <w:rFonts w:ascii="Times New Roman" w:hAnsi="Times New Roman" w:cs="Times New Roman"/>
          <w:sz w:val="28"/>
          <w:szCs w:val="28"/>
        </w:rPr>
        <w:t>ей отрицательный наклон</w:t>
      </w:r>
      <w:r w:rsidRPr="00837AD2">
        <w:rPr>
          <w:rFonts w:ascii="Times New Roman" w:hAnsi="Times New Roman" w:cs="Times New Roman"/>
          <w:sz w:val="28"/>
          <w:szCs w:val="28"/>
        </w:rPr>
        <w:t>.</w:t>
      </w:r>
      <w:r>
        <w:rPr>
          <w:rFonts w:ascii="Times New Roman" w:hAnsi="Times New Roman" w:cs="Times New Roman"/>
          <w:sz w:val="28"/>
          <w:szCs w:val="28"/>
        </w:rPr>
        <w:t xml:space="preserve"> Кривая совокупного спроса представлена на рисунке 1. </w:t>
      </w:r>
      <w:r w:rsidRPr="00837AD2">
        <w:rPr>
          <w:rFonts w:ascii="Times New Roman" w:hAnsi="Times New Roman" w:cs="Times New Roman"/>
          <w:sz w:val="28"/>
          <w:szCs w:val="28"/>
        </w:rPr>
        <w:t xml:space="preserve"> Каждая точка кривой совокупного спроса (кривой </w:t>
      </w:r>
      <w:r w:rsidRPr="00837AD2">
        <w:rPr>
          <w:rFonts w:ascii="Times New Roman" w:hAnsi="Times New Roman" w:cs="Times New Roman"/>
          <w:i/>
          <w:iCs/>
          <w:sz w:val="28"/>
          <w:szCs w:val="28"/>
        </w:rPr>
        <w:t>AD</w:t>
      </w:r>
      <w:r w:rsidRPr="00837AD2">
        <w:rPr>
          <w:rFonts w:ascii="Times New Roman" w:hAnsi="Times New Roman" w:cs="Times New Roman"/>
          <w:sz w:val="28"/>
          <w:szCs w:val="28"/>
        </w:rPr>
        <w:t xml:space="preserve">) показывает стоимость того количества конечных товаров и услуг, на которое будет предъявлен спрос всеми макроэкономическими агентами </w:t>
      </w:r>
      <w:r w:rsidR="006C420A">
        <w:rPr>
          <w:rFonts w:ascii="Times New Roman" w:hAnsi="Times New Roman" w:cs="Times New Roman"/>
          <w:sz w:val="28"/>
          <w:szCs w:val="28"/>
        </w:rPr>
        <w:t>при каждом возможном уровне цен</w:t>
      </w:r>
      <w:r w:rsidRPr="00837AD2">
        <w:rPr>
          <w:rFonts w:ascii="Verdana" w:hAnsi="Verdana" w:cs="Times New Roman"/>
          <w:sz w:val="24"/>
          <w:szCs w:val="24"/>
        </w:rPr>
        <w:t>.</w:t>
      </w:r>
    </w:p>
    <w:p w:rsidR="00837AD2" w:rsidRDefault="00837AD2" w:rsidP="00837AD2">
      <w:pPr>
        <w:spacing w:before="100" w:beforeAutospacing="1" w:after="100" w:afterAutospacing="1" w:line="240" w:lineRule="auto"/>
        <w:jc w:val="center"/>
        <w:rPr>
          <w:rFonts w:ascii="Verdana" w:eastAsia="Times New Roman" w:hAnsi="Verdana" w:cs="Times New Roman"/>
          <w:sz w:val="24"/>
          <w:szCs w:val="24"/>
          <w:lang w:eastAsia="ru-RU"/>
        </w:rPr>
      </w:pPr>
      <w:r>
        <w:rPr>
          <w:rFonts w:ascii="Verdana" w:eastAsia="Times New Roman" w:hAnsi="Verdana" w:cs="Times New Roman"/>
          <w:noProof/>
          <w:sz w:val="24"/>
          <w:szCs w:val="24"/>
          <w:lang w:eastAsia="ru-RU"/>
        </w:rPr>
        <w:drawing>
          <wp:inline distT="0" distB="0" distL="0" distR="0">
            <wp:extent cx="2667000" cy="2619375"/>
            <wp:effectExtent l="0" t="0" r="0" b="9525"/>
            <wp:docPr id="1" name="Рисунок 1" descr="http://be5.biz/ekonomika/m006/i_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e5.biz/ekonomika/m006/i_00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0" cy="2619375"/>
                    </a:xfrm>
                    <a:prstGeom prst="rect">
                      <a:avLst/>
                    </a:prstGeom>
                    <a:noFill/>
                    <a:ln>
                      <a:noFill/>
                    </a:ln>
                  </pic:spPr>
                </pic:pic>
              </a:graphicData>
            </a:graphic>
          </wp:inline>
        </w:drawing>
      </w:r>
    </w:p>
    <w:p w:rsidR="00837AD2" w:rsidRDefault="00837AD2" w:rsidP="00837AD2">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1. Кривая совокупного спроса</w:t>
      </w:r>
    </w:p>
    <w:p w:rsidR="006C420A" w:rsidRDefault="006C420A" w:rsidP="006C420A">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Pr>
          <w:rFonts w:ascii="Times New Roman" w:hAnsi="Times New Roman" w:cs="Times New Roman"/>
          <w:sz w:val="28"/>
          <w:szCs w:val="28"/>
        </w:rPr>
        <w:t>На рис. </w:t>
      </w:r>
      <w:r w:rsidRPr="006C420A">
        <w:rPr>
          <w:rFonts w:ascii="Times New Roman" w:hAnsi="Times New Roman" w:cs="Times New Roman"/>
          <w:sz w:val="28"/>
          <w:szCs w:val="28"/>
        </w:rPr>
        <w:t>1 по оси аб</w:t>
      </w:r>
      <w:r>
        <w:rPr>
          <w:rFonts w:ascii="Times New Roman" w:hAnsi="Times New Roman" w:cs="Times New Roman"/>
          <w:sz w:val="28"/>
          <w:szCs w:val="28"/>
        </w:rPr>
        <w:t>сцисс откладывается реальный валовый внутренний продукт</w:t>
      </w:r>
      <w:r w:rsidRPr="006C420A">
        <w:rPr>
          <w:rFonts w:ascii="Times New Roman" w:hAnsi="Times New Roman" w:cs="Times New Roman"/>
          <w:sz w:val="28"/>
          <w:szCs w:val="28"/>
        </w:rPr>
        <w:t xml:space="preserve"> (величина совокупного спроса) </w:t>
      </w:r>
      <w:r w:rsidRPr="006C420A">
        <w:rPr>
          <w:rFonts w:ascii="Times New Roman" w:hAnsi="Times New Roman" w:cs="Times New Roman"/>
          <w:i/>
          <w:iCs/>
          <w:sz w:val="28"/>
          <w:szCs w:val="28"/>
        </w:rPr>
        <w:t>Y</w:t>
      </w:r>
      <w:r w:rsidRPr="006C420A">
        <w:rPr>
          <w:rFonts w:ascii="Times New Roman" w:hAnsi="Times New Roman" w:cs="Times New Roman"/>
          <w:sz w:val="28"/>
          <w:szCs w:val="28"/>
        </w:rPr>
        <w:t xml:space="preserve">, измеряемый в денежных единицах </w:t>
      </w:r>
      <w:r w:rsidRPr="006C420A">
        <w:rPr>
          <w:rFonts w:ascii="Times New Roman" w:hAnsi="Times New Roman" w:cs="Times New Roman"/>
          <w:sz w:val="28"/>
          <w:szCs w:val="28"/>
        </w:rPr>
        <w:lastRenderedPageBreak/>
        <w:t>(в долларах, марках, рублях и т. п.), т. е. стоимостной показатель, а по оси ординат –</w:t>
      </w:r>
      <w:r>
        <w:rPr>
          <w:rFonts w:ascii="Times New Roman" w:hAnsi="Times New Roman" w:cs="Times New Roman"/>
          <w:sz w:val="28"/>
          <w:szCs w:val="28"/>
        </w:rPr>
        <w:t xml:space="preserve"> общий уровень цен (дефлятор валового внутреннего продукта</w:t>
      </w:r>
      <w:r w:rsidRPr="006C420A">
        <w:rPr>
          <w:rFonts w:ascii="Times New Roman" w:hAnsi="Times New Roman" w:cs="Times New Roman"/>
          <w:sz w:val="28"/>
          <w:szCs w:val="28"/>
        </w:rPr>
        <w:t xml:space="preserve">), измеряемый в относительных величинах. При более высоком уровне цен </w:t>
      </w:r>
      <w:r>
        <w:rPr>
          <w:rFonts w:ascii="Times New Roman" w:hAnsi="Times New Roman" w:cs="Times New Roman"/>
          <w:sz w:val="28"/>
          <w:szCs w:val="28"/>
        </w:rPr>
        <w:t xml:space="preserve">     </w:t>
      </w:r>
      <w:r w:rsidRPr="006C420A">
        <w:rPr>
          <w:rFonts w:ascii="Times New Roman" w:hAnsi="Times New Roman" w:cs="Times New Roman"/>
          <w:sz w:val="28"/>
          <w:szCs w:val="28"/>
        </w:rPr>
        <w:t>(</w:t>
      </w:r>
      <w:r w:rsidRPr="006C420A">
        <w:rPr>
          <w:rFonts w:ascii="Times New Roman" w:hAnsi="Times New Roman" w:cs="Times New Roman"/>
          <w:i/>
          <w:iCs/>
          <w:sz w:val="28"/>
          <w:szCs w:val="28"/>
        </w:rPr>
        <w:t>Р</w:t>
      </w:r>
      <w:r w:rsidRPr="006C420A">
        <w:rPr>
          <w:rFonts w:ascii="Times New Roman" w:hAnsi="Times New Roman" w:cs="Times New Roman"/>
          <w:sz w:val="28"/>
          <w:szCs w:val="28"/>
        </w:rPr>
        <w:t xml:space="preserve"> 1) величина совокупного спроса (</w:t>
      </w:r>
      <w:r w:rsidRPr="006C420A">
        <w:rPr>
          <w:rFonts w:ascii="Times New Roman" w:hAnsi="Times New Roman" w:cs="Times New Roman"/>
          <w:i/>
          <w:iCs/>
          <w:sz w:val="28"/>
          <w:szCs w:val="28"/>
        </w:rPr>
        <w:t>Y</w:t>
      </w:r>
      <w:r w:rsidRPr="006C420A">
        <w:rPr>
          <w:rFonts w:ascii="Times New Roman" w:hAnsi="Times New Roman" w:cs="Times New Roman"/>
          <w:sz w:val="28"/>
          <w:szCs w:val="28"/>
        </w:rPr>
        <w:t xml:space="preserve"> 1) будет меньше (точка А), чем при более низком уровне цен (</w:t>
      </w:r>
      <w:r w:rsidRPr="006C420A">
        <w:rPr>
          <w:rFonts w:ascii="Times New Roman" w:hAnsi="Times New Roman" w:cs="Times New Roman"/>
          <w:i/>
          <w:iCs/>
          <w:sz w:val="28"/>
          <w:szCs w:val="28"/>
        </w:rPr>
        <w:t>Р</w:t>
      </w:r>
      <w:r>
        <w:rPr>
          <w:rFonts w:ascii="Times New Roman" w:hAnsi="Times New Roman" w:cs="Times New Roman"/>
          <w:sz w:val="28"/>
          <w:szCs w:val="28"/>
        </w:rPr>
        <w:t xml:space="preserve"> </w:t>
      </w:r>
      <w:r w:rsidRPr="006C420A">
        <w:rPr>
          <w:rFonts w:ascii="Times New Roman" w:hAnsi="Times New Roman" w:cs="Times New Roman"/>
          <w:sz w:val="28"/>
          <w:szCs w:val="28"/>
        </w:rPr>
        <w:t>2), которому соответствует величина совокупного спроса (</w:t>
      </w:r>
      <w:r w:rsidRPr="006C420A">
        <w:rPr>
          <w:rFonts w:ascii="Times New Roman" w:hAnsi="Times New Roman" w:cs="Times New Roman"/>
          <w:i/>
          <w:iCs/>
          <w:sz w:val="28"/>
          <w:szCs w:val="28"/>
        </w:rPr>
        <w:t>Y</w:t>
      </w:r>
      <w:r w:rsidRPr="006C420A">
        <w:rPr>
          <w:rFonts w:ascii="Times New Roman" w:hAnsi="Times New Roman" w:cs="Times New Roman"/>
          <w:sz w:val="28"/>
          <w:szCs w:val="28"/>
        </w:rPr>
        <w:t xml:space="preserve"> 2) (точка В).</w:t>
      </w:r>
    </w:p>
    <w:p w:rsidR="006C420A" w:rsidRDefault="006C420A"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Кривая совокупного спроса и кривая спроса на отдельный товар имеют общие черты и отличия. Общие черты заключаются в следующем:</w:t>
      </w:r>
    </w:p>
    <w:p w:rsidR="006C420A" w:rsidRDefault="006C420A"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между уровнем цен и уровнем реального выпуска отражается обратная зависимость;</w:t>
      </w:r>
    </w:p>
    <w:p w:rsidR="006C420A" w:rsidRDefault="006C420A"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7A74BC">
        <w:rPr>
          <w:rFonts w:ascii="Times New Roman" w:hAnsi="Times New Roman" w:cs="Times New Roman"/>
          <w:sz w:val="28"/>
          <w:szCs w:val="28"/>
        </w:rPr>
        <w:t>схожие мотивационные механизмы принятия решений (естественное стремление покупать больше по более низкой цене);</w:t>
      </w:r>
    </w:p>
    <w:p w:rsidR="007A74BC" w:rsidRDefault="007A74BC"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пересечение с кривой предложения выражает равновесное состояние.</w:t>
      </w:r>
    </w:p>
    <w:p w:rsidR="007A74BC" w:rsidRDefault="007A74BC"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Отличительные черты выражаются в следующем:</w:t>
      </w:r>
    </w:p>
    <w:p w:rsidR="007A74BC" w:rsidRDefault="007A74BC"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кривая спроса на отдельный товар строится при предположении о неизменности цен на остальные товары. В кривой совокупного спроса отражается изменение общего уровня цен;</w:t>
      </w:r>
    </w:p>
    <w:p w:rsidR="007A74BC" w:rsidRDefault="007A74BC"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 кривая спроса на отдельный товар строится при предположении о неизменности доходов. Кривая совокупного спроса предполагает возможность изменения доходов. </w:t>
      </w:r>
      <w:r w:rsidR="0084707C">
        <w:rPr>
          <w:rFonts w:ascii="Times New Roman" w:hAnsi="Times New Roman" w:cs="Times New Roman"/>
          <w:sz w:val="28"/>
          <w:szCs w:val="28"/>
        </w:rPr>
        <w:t xml:space="preserve">Соответственно, отрицательный наклон кривой </w:t>
      </w:r>
      <w:r w:rsidR="0084707C">
        <w:rPr>
          <w:rFonts w:ascii="Times New Roman" w:hAnsi="Times New Roman" w:cs="Times New Roman"/>
          <w:sz w:val="28"/>
          <w:szCs w:val="28"/>
          <w:lang w:val="en-GB"/>
        </w:rPr>
        <w:t>AD</w:t>
      </w:r>
      <w:r w:rsidR="0084707C">
        <w:rPr>
          <w:rFonts w:ascii="Times New Roman" w:hAnsi="Times New Roman" w:cs="Times New Roman"/>
          <w:sz w:val="28"/>
          <w:szCs w:val="28"/>
        </w:rPr>
        <w:t xml:space="preserve"> нельзя объяснить действием эффектов дохода и замещения.</w:t>
      </w:r>
    </w:p>
    <w:p w:rsidR="0084707C" w:rsidRDefault="0084707C"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4A34C0">
        <w:rPr>
          <w:rFonts w:ascii="Times New Roman" w:hAnsi="Times New Roman" w:cs="Times New Roman"/>
          <w:sz w:val="28"/>
          <w:szCs w:val="28"/>
        </w:rPr>
        <w:t xml:space="preserve">На динамику потребляемого (покупаемого) валового национального продукта влияют ценовые и неценовые факторы. Действие ценовых факторов реализуется через изменение в объеме совокупного спроса на товары и услуги и графически выражается движением вдоль кривой </w:t>
      </w:r>
      <w:r w:rsidR="004A34C0">
        <w:rPr>
          <w:rFonts w:ascii="Times New Roman" w:hAnsi="Times New Roman" w:cs="Times New Roman"/>
          <w:sz w:val="28"/>
          <w:szCs w:val="28"/>
          <w:lang w:val="en-GB"/>
        </w:rPr>
        <w:t>AD</w:t>
      </w:r>
      <w:r w:rsidR="004A34C0" w:rsidRPr="004A34C0">
        <w:rPr>
          <w:rFonts w:ascii="Times New Roman" w:hAnsi="Times New Roman" w:cs="Times New Roman"/>
          <w:sz w:val="28"/>
          <w:szCs w:val="28"/>
        </w:rPr>
        <w:t>.</w:t>
      </w:r>
      <w:r w:rsidR="004A34C0">
        <w:rPr>
          <w:rFonts w:ascii="Times New Roman" w:hAnsi="Times New Roman" w:cs="Times New Roman"/>
          <w:sz w:val="28"/>
          <w:szCs w:val="28"/>
        </w:rPr>
        <w:t xml:space="preserve"> Неценовые факторы вызывают изменение в совокупном спросе, сдвигая кривую </w:t>
      </w:r>
      <w:r w:rsidR="004A34C0">
        <w:rPr>
          <w:rFonts w:ascii="Times New Roman" w:hAnsi="Times New Roman" w:cs="Times New Roman"/>
          <w:sz w:val="28"/>
          <w:szCs w:val="28"/>
          <w:lang w:val="en-GB"/>
        </w:rPr>
        <w:t>AD</w:t>
      </w:r>
      <w:r w:rsidR="004A34C0" w:rsidRPr="004A34C0">
        <w:rPr>
          <w:rFonts w:ascii="Times New Roman" w:hAnsi="Times New Roman" w:cs="Times New Roman"/>
          <w:sz w:val="28"/>
          <w:szCs w:val="28"/>
        </w:rPr>
        <w:t xml:space="preserve"> </w:t>
      </w:r>
      <w:r w:rsidR="004A34C0">
        <w:rPr>
          <w:rFonts w:ascii="Times New Roman" w:hAnsi="Times New Roman" w:cs="Times New Roman"/>
          <w:sz w:val="28"/>
          <w:szCs w:val="28"/>
        </w:rPr>
        <w:t xml:space="preserve"> влево или вправо. К ценовым факторам, которые влияют на динамику </w:t>
      </w:r>
      <w:r w:rsidR="00FA0711">
        <w:rPr>
          <w:rFonts w:ascii="Times New Roman" w:hAnsi="Times New Roman" w:cs="Times New Roman"/>
          <w:sz w:val="28"/>
          <w:szCs w:val="28"/>
        </w:rPr>
        <w:t xml:space="preserve">объема </w:t>
      </w:r>
      <w:r w:rsidR="00FA0711">
        <w:rPr>
          <w:rFonts w:ascii="Times New Roman" w:hAnsi="Times New Roman" w:cs="Times New Roman"/>
          <w:sz w:val="28"/>
          <w:szCs w:val="28"/>
          <w:lang w:val="en-GB"/>
        </w:rPr>
        <w:t>AD</w:t>
      </w:r>
      <w:r w:rsidR="00FA0711">
        <w:rPr>
          <w:rFonts w:ascii="Times New Roman" w:hAnsi="Times New Roman" w:cs="Times New Roman"/>
          <w:sz w:val="28"/>
          <w:szCs w:val="28"/>
        </w:rPr>
        <w:t>, относятся:</w:t>
      </w:r>
    </w:p>
    <w:p w:rsidR="00FA0711" w:rsidRDefault="00FA0711"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эффект процентной ставки (</w:t>
      </w:r>
      <w:r>
        <w:rPr>
          <w:rFonts w:ascii="Times New Roman" w:hAnsi="Times New Roman" w:cs="Times New Roman"/>
          <w:sz w:val="28"/>
          <w:szCs w:val="28"/>
          <w:lang w:val="en-GB"/>
        </w:rPr>
        <w:t>r</w:t>
      </w:r>
      <w:r>
        <w:rPr>
          <w:rFonts w:ascii="Times New Roman" w:hAnsi="Times New Roman" w:cs="Times New Roman"/>
          <w:sz w:val="28"/>
          <w:szCs w:val="28"/>
        </w:rPr>
        <w:t xml:space="preserve">) – показывает, что уровень цен влияет на объем производства через процентную ставку. Повышение уровня цен </w:t>
      </w:r>
      <w:r>
        <w:rPr>
          <w:rFonts w:ascii="Times New Roman" w:hAnsi="Times New Roman" w:cs="Times New Roman"/>
          <w:sz w:val="28"/>
          <w:szCs w:val="28"/>
        </w:rPr>
        <w:lastRenderedPageBreak/>
        <w:t>вызывает увеличение спроса на деньги, что при неизменном объеме денежного предложения приводит к повышению процентной ставки; снижается объем инвестиций и общ</w:t>
      </w:r>
      <w:r w:rsidR="00452BC6">
        <w:rPr>
          <w:rFonts w:ascii="Times New Roman" w:hAnsi="Times New Roman" w:cs="Times New Roman"/>
          <w:sz w:val="28"/>
          <w:szCs w:val="28"/>
        </w:rPr>
        <w:t>ий уровень расходов в экономике.</w:t>
      </w:r>
    </w:p>
    <w:p w:rsidR="00452BC6" w:rsidRDefault="00452BC6"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эффект богатства – воздействует на потребительские расходы. Повышение уровня цен приводит к снижению реальной стоимости (покупательной способности) накопленных финансовых активов. Население реально становится беднее.</w:t>
      </w:r>
    </w:p>
    <w:p w:rsidR="00452BC6" w:rsidRDefault="002514E4"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э</w:t>
      </w:r>
      <w:r w:rsidR="00452BC6">
        <w:rPr>
          <w:rFonts w:ascii="Times New Roman" w:hAnsi="Times New Roman" w:cs="Times New Roman"/>
          <w:sz w:val="28"/>
          <w:szCs w:val="28"/>
        </w:rPr>
        <w:t xml:space="preserve">ффект импортных закупок </w:t>
      </w:r>
      <w:r w:rsidR="00452BC6" w:rsidRPr="00452BC6">
        <w:rPr>
          <w:rFonts w:ascii="Times New Roman" w:hAnsi="Times New Roman" w:cs="Times New Roman"/>
          <w:sz w:val="28"/>
          <w:szCs w:val="28"/>
        </w:rPr>
        <w:t>(</w:t>
      </w:r>
      <w:r w:rsidR="00452BC6">
        <w:rPr>
          <w:rFonts w:ascii="Times New Roman" w:hAnsi="Times New Roman" w:cs="Times New Roman"/>
          <w:sz w:val="28"/>
          <w:szCs w:val="28"/>
          <w:lang w:val="en-GB"/>
        </w:rPr>
        <w:t>Xn</w:t>
      </w:r>
      <w:r w:rsidR="00452BC6" w:rsidRPr="00452BC6">
        <w:rPr>
          <w:rFonts w:ascii="Times New Roman" w:hAnsi="Times New Roman" w:cs="Times New Roman"/>
          <w:sz w:val="28"/>
          <w:szCs w:val="28"/>
        </w:rPr>
        <w:t>)</w:t>
      </w:r>
      <w:r w:rsidR="00452BC6">
        <w:rPr>
          <w:rFonts w:ascii="Times New Roman" w:hAnsi="Times New Roman" w:cs="Times New Roman"/>
          <w:sz w:val="28"/>
          <w:szCs w:val="28"/>
        </w:rPr>
        <w:t xml:space="preserve"> – воздействует на величину чистого экспорта. Повышение уровня цен приводит к увеличению импорта и уменьшению экспорта, а значит, сокращению чистого экспорта и объема совокупного спроса.</w:t>
      </w:r>
    </w:p>
    <w:p w:rsidR="00452BC6" w:rsidRDefault="00452BC6" w:rsidP="006C42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Изменения в объеме спроса на национальный продукт, вызванные изменениями в уровне цен (точки на кривой), отличаются от изменений в совокупном спросе, вызванные изменениями одной или нескольких неценовых детерминант совокупного спроса (вся кривая). </w:t>
      </w:r>
      <w:r w:rsidR="002514E4">
        <w:rPr>
          <w:rFonts w:ascii="Times New Roman" w:hAnsi="Times New Roman" w:cs="Times New Roman"/>
          <w:sz w:val="28"/>
          <w:szCs w:val="28"/>
        </w:rPr>
        <w:t>Изменения совокупного спроса графически иллюстрируются смещением кривой вправо (возрастание) или влево (уменьшение).</w:t>
      </w:r>
    </w:p>
    <w:p w:rsidR="002514E4" w:rsidRDefault="002514E4" w:rsidP="005E6DD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 неценовым факторам, которые </w:t>
      </w:r>
      <w:r w:rsidR="002469F8">
        <w:rPr>
          <w:rFonts w:ascii="Times New Roman" w:hAnsi="Times New Roman" w:cs="Times New Roman"/>
          <w:sz w:val="28"/>
          <w:szCs w:val="28"/>
        </w:rPr>
        <w:t xml:space="preserve">воздействуют на объем потребления домашних хозяйств и </w:t>
      </w:r>
      <w:r>
        <w:rPr>
          <w:rFonts w:ascii="Times New Roman" w:hAnsi="Times New Roman" w:cs="Times New Roman"/>
          <w:sz w:val="28"/>
          <w:szCs w:val="28"/>
        </w:rPr>
        <w:t xml:space="preserve">влияют на динамику объема </w:t>
      </w:r>
      <w:r>
        <w:rPr>
          <w:rFonts w:ascii="Times New Roman" w:hAnsi="Times New Roman" w:cs="Times New Roman"/>
          <w:sz w:val="28"/>
          <w:szCs w:val="28"/>
          <w:lang w:val="en-GB"/>
        </w:rPr>
        <w:t>AD</w:t>
      </w:r>
      <w:r>
        <w:rPr>
          <w:rFonts w:ascii="Times New Roman" w:hAnsi="Times New Roman" w:cs="Times New Roman"/>
          <w:sz w:val="28"/>
          <w:szCs w:val="28"/>
        </w:rPr>
        <w:t>, относятся:</w:t>
      </w:r>
    </w:p>
    <w:p w:rsidR="002514E4" w:rsidRDefault="005E6DD4" w:rsidP="002514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благосостояние потребителей </w:t>
      </w:r>
      <w:r w:rsidR="002514E4">
        <w:rPr>
          <w:rFonts w:ascii="Times New Roman" w:hAnsi="Times New Roman" w:cs="Times New Roman"/>
          <w:sz w:val="28"/>
          <w:szCs w:val="28"/>
        </w:rPr>
        <w:t xml:space="preserve"> – желание тратить изменяется в зависимости от динамики реальной стоимости активов (ценностей), которыми обладают потребители (акции, облигации, недвижимость). Например, резкое уменьшение реальной стоимости активов потребителей приводит к увеличению их сбережений (к уменьшению покупок товаров) как средству восстановления их благосостояния. Потребительские расходы сокращаются, совокупный спрос уменьшается, кривая совокупного спроса смещается влево. А если реальная стоимость материальных ценностей увеличивается, то потребительские расходы при данном уровне цен возрастают, кривая смещается вправо.</w:t>
      </w:r>
    </w:p>
    <w:p w:rsidR="002514E4" w:rsidRDefault="005E6DD4" w:rsidP="002514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ожидания потребителей – изменения в потребительских расходах зависят от тех прогнозов, которые делают люди. Если планируется увеличение дохода, то возрастают траты, уменьшаются сбережения, кривая совокупного спроса смещается вправо.</w:t>
      </w:r>
    </w:p>
    <w:p w:rsidR="005E6DD4" w:rsidRDefault="005E6DD4" w:rsidP="002514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задолженность потребителей – сокращает текущие расходы, чтобы погасить уже имеющиеся долги. Потребительские расходы сократятся, а кривая совокупного спроса сместиться влево.</w:t>
      </w:r>
    </w:p>
    <w:p w:rsidR="005E6DD4" w:rsidRDefault="005E6DD4" w:rsidP="002514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налогообложение – уменьшение ставок подоходного налога ведет к увеличению чистого дохода и увеличению покупок при данных ценах. Кривая совокупного спроса смещается вправо.</w:t>
      </w:r>
    </w:p>
    <w:p w:rsidR="002469F8" w:rsidRDefault="005E6DD4" w:rsidP="002514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2469F8">
        <w:rPr>
          <w:rFonts w:ascii="Times New Roman" w:hAnsi="Times New Roman" w:cs="Times New Roman"/>
          <w:sz w:val="28"/>
          <w:szCs w:val="28"/>
        </w:rPr>
        <w:t>К неценовым факторам, вызывающим изменения в инвестиционных расходах, относятся: процентные ставки, ожидаемые прибыли от инвестиций, налоги с предприятий, технологический уровень производства, уровень использования производственных мощностей. К неценовым факторам, обуславливающим изменения в государственных расходах, относятся государственные закупки национального продукта. Неценовым фактором, приводящим к изменениям в расходах на чистый экспорт, является национальный доход в зарубежных странах.</w:t>
      </w:r>
    </w:p>
    <w:p w:rsidR="00A91D41" w:rsidRDefault="00A91D41" w:rsidP="002514E4">
      <w:pPr>
        <w:spacing w:after="0" w:line="360" w:lineRule="auto"/>
        <w:jc w:val="both"/>
        <w:rPr>
          <w:rFonts w:ascii="Times New Roman" w:hAnsi="Times New Roman" w:cs="Times New Roman"/>
          <w:sz w:val="28"/>
          <w:szCs w:val="28"/>
        </w:rPr>
      </w:pPr>
    </w:p>
    <w:p w:rsidR="005E6DD4" w:rsidRDefault="002469F8" w:rsidP="002469F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Совокупное предложение и влияющие на него факторы</w:t>
      </w:r>
    </w:p>
    <w:p w:rsidR="002469F8" w:rsidRDefault="002469F8" w:rsidP="002514E4">
      <w:pPr>
        <w:spacing w:after="0" w:line="360" w:lineRule="auto"/>
        <w:jc w:val="both"/>
        <w:rPr>
          <w:rFonts w:ascii="Times New Roman" w:hAnsi="Times New Roman" w:cs="Times New Roman"/>
          <w:sz w:val="28"/>
          <w:szCs w:val="28"/>
        </w:rPr>
      </w:pPr>
    </w:p>
    <w:p w:rsidR="002469F8" w:rsidRDefault="002469F8" w:rsidP="002514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91D41">
        <w:rPr>
          <w:rFonts w:ascii="Times New Roman" w:hAnsi="Times New Roman" w:cs="Times New Roman"/>
          <w:sz w:val="28"/>
          <w:szCs w:val="28"/>
        </w:rPr>
        <w:t xml:space="preserve">Совокупное предложение </w:t>
      </w:r>
      <w:r w:rsidR="00A31DBC">
        <w:rPr>
          <w:rFonts w:ascii="Times New Roman" w:hAnsi="Times New Roman" w:cs="Times New Roman"/>
          <w:sz w:val="28"/>
          <w:szCs w:val="28"/>
        </w:rPr>
        <w:t>(</w:t>
      </w:r>
      <w:r w:rsidR="00A31DBC">
        <w:rPr>
          <w:rFonts w:ascii="Times New Roman" w:hAnsi="Times New Roman" w:cs="Times New Roman"/>
          <w:sz w:val="28"/>
          <w:szCs w:val="28"/>
          <w:lang w:val="en-GB"/>
        </w:rPr>
        <w:t>AS</w:t>
      </w:r>
      <w:r w:rsidR="00A31DBC">
        <w:rPr>
          <w:rFonts w:ascii="Times New Roman" w:hAnsi="Times New Roman" w:cs="Times New Roman"/>
          <w:sz w:val="28"/>
          <w:szCs w:val="28"/>
        </w:rPr>
        <w:t xml:space="preserve"> – от</w:t>
      </w:r>
      <w:r w:rsidR="00A31DBC" w:rsidRPr="00A31DBC">
        <w:rPr>
          <w:rFonts w:ascii="Times New Roman" w:hAnsi="Times New Roman" w:cs="Times New Roman"/>
          <w:sz w:val="28"/>
          <w:szCs w:val="28"/>
        </w:rPr>
        <w:t xml:space="preserve"> </w:t>
      </w:r>
      <w:r w:rsidR="00A31DBC">
        <w:rPr>
          <w:rFonts w:ascii="Times New Roman" w:hAnsi="Times New Roman" w:cs="Times New Roman"/>
          <w:sz w:val="28"/>
          <w:szCs w:val="28"/>
        </w:rPr>
        <w:t>англ</w:t>
      </w:r>
      <w:r w:rsidR="00A31DBC" w:rsidRPr="00A31DBC">
        <w:rPr>
          <w:rFonts w:ascii="Times New Roman" w:hAnsi="Times New Roman" w:cs="Times New Roman"/>
          <w:sz w:val="28"/>
          <w:szCs w:val="28"/>
        </w:rPr>
        <w:t xml:space="preserve">. </w:t>
      </w:r>
      <w:r w:rsidR="00A31DBC">
        <w:rPr>
          <w:rFonts w:ascii="Times New Roman" w:hAnsi="Times New Roman" w:cs="Times New Roman"/>
          <w:sz w:val="28"/>
          <w:szCs w:val="28"/>
          <w:lang w:val="en-GB"/>
        </w:rPr>
        <w:t>aggregate</w:t>
      </w:r>
      <w:r w:rsidR="00A31DBC" w:rsidRPr="00A31DBC">
        <w:rPr>
          <w:rFonts w:ascii="Times New Roman" w:hAnsi="Times New Roman" w:cs="Times New Roman"/>
          <w:sz w:val="28"/>
          <w:szCs w:val="28"/>
        </w:rPr>
        <w:t xml:space="preserve"> </w:t>
      </w:r>
      <w:r w:rsidR="00A31DBC">
        <w:rPr>
          <w:rFonts w:ascii="Times New Roman" w:hAnsi="Times New Roman" w:cs="Times New Roman"/>
          <w:sz w:val="28"/>
          <w:szCs w:val="28"/>
          <w:lang w:val="en-GB"/>
        </w:rPr>
        <w:t>supply</w:t>
      </w:r>
      <w:r w:rsidR="00A31DBC" w:rsidRPr="00A31DBC">
        <w:rPr>
          <w:rFonts w:ascii="Times New Roman" w:hAnsi="Times New Roman" w:cs="Times New Roman"/>
          <w:sz w:val="28"/>
          <w:szCs w:val="28"/>
        </w:rPr>
        <w:t xml:space="preserve">) </w:t>
      </w:r>
      <w:r w:rsidR="00A91D41">
        <w:rPr>
          <w:rFonts w:ascii="Times New Roman" w:hAnsi="Times New Roman" w:cs="Times New Roman"/>
          <w:sz w:val="28"/>
          <w:szCs w:val="28"/>
        </w:rPr>
        <w:t xml:space="preserve">представляет собой общую сумму всех индивидуальных предложений в национальной экономике при данном уровне цен в стране. </w:t>
      </w:r>
      <w:r w:rsidR="00A31DBC">
        <w:rPr>
          <w:rFonts w:ascii="Times New Roman" w:hAnsi="Times New Roman" w:cs="Times New Roman"/>
          <w:sz w:val="28"/>
          <w:szCs w:val="28"/>
        </w:rPr>
        <w:t xml:space="preserve">Если не учитывать влияние международной торговли, то совокупное предложение можно приравнять в валовому национальному продукту. </w:t>
      </w:r>
    </w:p>
    <w:p w:rsidR="00531738" w:rsidRPr="003B305E" w:rsidRDefault="00A31DBC" w:rsidP="003B305E">
      <w:pPr>
        <w:pStyle w:val="a8"/>
        <w:spacing w:before="0" w:beforeAutospacing="0" w:after="0" w:afterAutospacing="0" w:line="360" w:lineRule="auto"/>
        <w:jc w:val="both"/>
        <w:rPr>
          <w:rFonts w:ascii="Times New Roman" w:hAnsi="Times New Roman" w:cs="Times New Roman"/>
          <w:sz w:val="28"/>
          <w:szCs w:val="28"/>
        </w:rPr>
      </w:pPr>
      <w:r>
        <w:rPr>
          <w:rFonts w:ascii="Times New Roman" w:hAnsi="Times New Roman" w:cs="Times New Roman"/>
          <w:sz w:val="28"/>
          <w:szCs w:val="28"/>
        </w:rPr>
        <w:tab/>
      </w:r>
      <w:r w:rsidR="00531738" w:rsidRPr="003B305E">
        <w:rPr>
          <w:rFonts w:ascii="Times New Roman" w:hAnsi="Times New Roman" w:cs="Times New Roman"/>
          <w:sz w:val="28"/>
          <w:szCs w:val="28"/>
        </w:rPr>
        <w:t>В микроэкономике кривая предложения S имеет положительный наклон, свидетельствующий о том, что при повышении цен производители будут расширять производство данного товара. В макроэкономике кривая совокупного предложения AS имеет иную форму.</w:t>
      </w:r>
      <w:r w:rsidR="00B5541D">
        <w:rPr>
          <w:rFonts w:ascii="Times New Roman" w:hAnsi="Times New Roman" w:cs="Times New Roman"/>
          <w:sz w:val="28"/>
          <w:szCs w:val="28"/>
        </w:rPr>
        <w:t xml:space="preserve"> Кривая совокупного </w:t>
      </w:r>
      <w:r w:rsidR="00B5541D">
        <w:rPr>
          <w:rFonts w:ascii="Times New Roman" w:hAnsi="Times New Roman" w:cs="Times New Roman"/>
          <w:sz w:val="28"/>
          <w:szCs w:val="28"/>
        </w:rPr>
        <w:lastRenderedPageBreak/>
        <w:t>предложения изображена на рисунке 2.</w:t>
      </w:r>
      <w:r w:rsidR="00531738" w:rsidRPr="003B305E">
        <w:rPr>
          <w:rFonts w:ascii="Times New Roman" w:hAnsi="Times New Roman" w:cs="Times New Roman"/>
          <w:sz w:val="28"/>
          <w:szCs w:val="28"/>
        </w:rPr>
        <w:t xml:space="preserve"> В масштабе всей экономики могут сложиться три различных состояния: неполной занятости, приближающееся к полной занятости, полной занятости. </w:t>
      </w:r>
      <w:r w:rsidR="003B305E" w:rsidRPr="003B305E">
        <w:rPr>
          <w:rFonts w:ascii="Times New Roman" w:hAnsi="Times New Roman" w:cs="Times New Roman"/>
          <w:sz w:val="28"/>
          <w:szCs w:val="28"/>
        </w:rPr>
        <w:t>В условиях низких цен и неполной занятости объем реального производства (выпуска) эластичен даже к незначительным изменениям в уровне цен. В условиях приближения к полной занятости и высоких цен производственные возможности реагирования на изменения цен значительно снижаются.</w:t>
      </w:r>
      <w:r w:rsidR="003B305E">
        <w:t xml:space="preserve"> </w:t>
      </w:r>
      <w:r w:rsidR="00531738" w:rsidRPr="003B305E">
        <w:rPr>
          <w:rFonts w:ascii="Times New Roman" w:hAnsi="Times New Roman" w:cs="Times New Roman"/>
          <w:sz w:val="28"/>
          <w:szCs w:val="28"/>
        </w:rPr>
        <w:t>На кривой AS можно выделить три участка:</w:t>
      </w:r>
    </w:p>
    <w:p w:rsidR="00B5541D" w:rsidRDefault="003B305E" w:rsidP="003B305E">
      <w:pPr>
        <w:pStyle w:val="a8"/>
        <w:spacing w:before="0" w:beforeAutospacing="0" w:after="0" w:afterAutospacing="0" w:line="360" w:lineRule="auto"/>
        <w:jc w:val="both"/>
      </w:pPr>
      <w:r>
        <w:rPr>
          <w:rFonts w:ascii="Times New Roman" w:hAnsi="Times New Roman" w:cs="Times New Roman"/>
          <w:sz w:val="28"/>
          <w:szCs w:val="28"/>
        </w:rPr>
        <w:t>а</w:t>
      </w:r>
      <w:r w:rsidR="00531738" w:rsidRPr="003B305E">
        <w:rPr>
          <w:rFonts w:ascii="Times New Roman" w:hAnsi="Times New Roman" w:cs="Times New Roman"/>
          <w:sz w:val="28"/>
          <w:szCs w:val="28"/>
        </w:rPr>
        <w:t xml:space="preserve">) горизонтальный (кейнсианский). Отражает состояние неполной занятости (экономический кризис). </w:t>
      </w:r>
      <w:r w:rsidRPr="003B305E">
        <w:rPr>
          <w:rFonts w:ascii="Times New Roman" w:hAnsi="Times New Roman" w:cs="Times New Roman"/>
          <w:sz w:val="28"/>
          <w:szCs w:val="28"/>
        </w:rPr>
        <w:t>Изменение в объеме национального производства осуществляется при постоянных ценах.</w:t>
      </w:r>
      <w:r>
        <w:t xml:space="preserve"> </w:t>
      </w:r>
      <w:r w:rsidRPr="00B5541D">
        <w:rPr>
          <w:rFonts w:ascii="Times New Roman" w:hAnsi="Times New Roman" w:cs="Times New Roman"/>
          <w:sz w:val="28"/>
          <w:szCs w:val="28"/>
        </w:rPr>
        <w:t>Факторы производства используются не полностью, т.е. имеются не задействованные в процессе производства ресурсы (мощности, сырье, рабочая сила). Эти неиспользуемые ресурсы можно вовлечь в производство и при этом не оказать или почти не оказать никакого давления на уровень цен, который остается стабильным. Когда на этом отрезке объем национального продукта начинает увеличиваться, то ни дефицит, ни узкие места в производстве, могущие способствовать росту цен, не возникают.</w:t>
      </w:r>
      <w:r>
        <w:t xml:space="preserve"> </w:t>
      </w:r>
    </w:p>
    <w:p w:rsidR="00531738" w:rsidRDefault="003B305E" w:rsidP="003B305E">
      <w:pPr>
        <w:pStyle w:val="a8"/>
        <w:spacing w:before="0" w:beforeAutospacing="0" w:after="0" w:afterAutospacing="0" w:line="360" w:lineRule="auto"/>
        <w:jc w:val="both"/>
        <w:rPr>
          <w:rFonts w:ascii="Times New Roman" w:hAnsi="Times New Roman" w:cs="Times New Roman"/>
          <w:sz w:val="28"/>
          <w:szCs w:val="28"/>
        </w:rPr>
      </w:pPr>
      <w:r>
        <w:rPr>
          <w:rFonts w:ascii="Times New Roman" w:hAnsi="Times New Roman" w:cs="Times New Roman"/>
          <w:sz w:val="28"/>
          <w:szCs w:val="28"/>
        </w:rPr>
        <w:t>б</w:t>
      </w:r>
      <w:r w:rsidR="00531738" w:rsidRPr="003B305E">
        <w:rPr>
          <w:rFonts w:ascii="Times New Roman" w:hAnsi="Times New Roman" w:cs="Times New Roman"/>
          <w:sz w:val="28"/>
          <w:szCs w:val="28"/>
        </w:rPr>
        <w:t xml:space="preserve">) восходящий (промежуточный). </w:t>
      </w:r>
      <w:r w:rsidR="004E5403" w:rsidRPr="003B305E">
        <w:rPr>
          <w:rFonts w:ascii="Times New Roman" w:hAnsi="Times New Roman" w:cs="Times New Roman"/>
          <w:sz w:val="28"/>
          <w:szCs w:val="28"/>
        </w:rPr>
        <w:t xml:space="preserve">Увеличение реального объема национального производства сопровождается одновременным ростом цен. В условиях приближения экономики к своему потенциально возможному уровню полная занятость оказывается неравномерной по всем отраслям промышленности. В одних отраслях, которые уже достигли своего потенциального уровня, может появиться дефицит. Поэтому на работу станут принимать менее квалифицированных рабочих, сырьё станут покупать по более высоким ценам, возможно использование более старого, </w:t>
      </w:r>
      <w:r w:rsidRPr="003B305E">
        <w:rPr>
          <w:rFonts w:ascii="Times New Roman" w:hAnsi="Times New Roman" w:cs="Times New Roman"/>
          <w:sz w:val="28"/>
          <w:szCs w:val="28"/>
        </w:rPr>
        <w:t xml:space="preserve">менее эффективного оборудования. Издержки производства на единицу продукции увеличатся. Следовательно, на этом отрезке кривой совокупного предложения при расширении объёма национального производства фирмы в </w:t>
      </w:r>
      <w:r w:rsidRPr="003B305E">
        <w:rPr>
          <w:rFonts w:ascii="Times New Roman" w:hAnsi="Times New Roman" w:cs="Times New Roman"/>
          <w:sz w:val="28"/>
          <w:szCs w:val="28"/>
        </w:rPr>
        <w:lastRenderedPageBreak/>
        <w:t>целях сохранения рентабельности производства будут назначать более высокие цены на свою продукцию, что на практике будет означать рост цен.</w:t>
      </w:r>
    </w:p>
    <w:p w:rsidR="00B5541D" w:rsidRDefault="003B305E" w:rsidP="00B5541D">
      <w:pPr>
        <w:pStyle w:val="a8"/>
        <w:spacing w:before="0" w:beforeAutospacing="0" w:after="0" w:afterAutospacing="0" w:line="360" w:lineRule="auto"/>
        <w:jc w:val="both"/>
        <w:rPr>
          <w:rFonts w:ascii="Times New Roman" w:hAnsi="Times New Roman" w:cs="Times New Roman"/>
          <w:sz w:val="28"/>
          <w:szCs w:val="28"/>
        </w:rPr>
      </w:pPr>
      <w:r>
        <w:rPr>
          <w:rFonts w:ascii="Times New Roman" w:hAnsi="Times New Roman" w:cs="Times New Roman"/>
          <w:sz w:val="28"/>
          <w:szCs w:val="28"/>
        </w:rPr>
        <w:t>в</w:t>
      </w:r>
      <w:r w:rsidRPr="003B305E">
        <w:rPr>
          <w:rFonts w:ascii="Times New Roman" w:hAnsi="Times New Roman" w:cs="Times New Roman"/>
          <w:sz w:val="28"/>
          <w:szCs w:val="28"/>
        </w:rPr>
        <w:t>) вертикальный (классический). Отражает состояние полного использования ресурсов (полная занятость, отрасли работают на полную мощность). Увеличение совокупного спроса не приведет к соответствующему увеличению предложения, так как экономика уже работает на полную мощность, то есть реальный объем производства останется прежним, а уровень цен поднимется.</w:t>
      </w:r>
    </w:p>
    <w:p w:rsidR="00504150" w:rsidRPr="00B5541D" w:rsidRDefault="00504150" w:rsidP="00B5541D">
      <w:pPr>
        <w:pStyle w:val="a8"/>
        <w:spacing w:before="0" w:beforeAutospacing="0" w:after="0" w:afterAutospacing="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 промежуточном и классическом отрезках кривая </w:t>
      </w:r>
      <w:r>
        <w:rPr>
          <w:rFonts w:ascii="Times New Roman" w:hAnsi="Times New Roman" w:cs="Times New Roman"/>
          <w:sz w:val="28"/>
          <w:szCs w:val="28"/>
          <w:lang w:val="en-GB"/>
        </w:rPr>
        <w:t>AS</w:t>
      </w:r>
      <w:r>
        <w:rPr>
          <w:rFonts w:ascii="Times New Roman" w:hAnsi="Times New Roman" w:cs="Times New Roman"/>
          <w:sz w:val="28"/>
          <w:szCs w:val="28"/>
        </w:rPr>
        <w:t xml:space="preserve"> сдвигается вправо, указывая на то, что предприятия будут производить больший реальный объем валового национального продукта при данном уровне цен. На кейнсианском отрезке кривой </w:t>
      </w:r>
      <w:r>
        <w:rPr>
          <w:rFonts w:ascii="Times New Roman" w:hAnsi="Times New Roman" w:cs="Times New Roman"/>
          <w:sz w:val="28"/>
          <w:szCs w:val="28"/>
          <w:lang w:val="en-GB"/>
        </w:rPr>
        <w:t>AS</w:t>
      </w:r>
      <w:r>
        <w:rPr>
          <w:rFonts w:ascii="Times New Roman" w:hAnsi="Times New Roman" w:cs="Times New Roman"/>
          <w:sz w:val="28"/>
          <w:szCs w:val="28"/>
        </w:rPr>
        <w:t xml:space="preserve"> увеличение совокупного предложения означает снижение уровня цен при различных уровнях объема валового национального продукта.</w:t>
      </w:r>
    </w:p>
    <w:p w:rsidR="003B305E" w:rsidRDefault="00B5541D" w:rsidP="00B5541D">
      <w:pPr>
        <w:spacing w:before="100" w:beforeAutospacing="1" w:after="100" w:afterAutospacing="1" w:line="240" w:lineRule="auto"/>
        <w:jc w:val="center"/>
        <w:rPr>
          <w:rFonts w:ascii="Verdana" w:eastAsia="Times New Roman" w:hAnsi="Verdana" w:cs="Times New Roman"/>
          <w:color w:val="000000"/>
          <w:sz w:val="17"/>
          <w:szCs w:val="17"/>
          <w:lang w:eastAsia="ru-RU"/>
        </w:rPr>
      </w:pPr>
      <w:r>
        <w:rPr>
          <w:rFonts w:ascii="Verdana" w:eastAsia="Times New Roman" w:hAnsi="Verdana" w:cs="Times New Roman"/>
          <w:noProof/>
          <w:color w:val="000000"/>
          <w:sz w:val="17"/>
          <w:szCs w:val="17"/>
          <w:lang w:eastAsia="ru-RU"/>
        </w:rPr>
        <w:drawing>
          <wp:inline distT="0" distB="0" distL="0" distR="0" wp14:anchorId="47DA80C0" wp14:editId="248A188C">
            <wp:extent cx="4316089" cy="2914650"/>
            <wp:effectExtent l="0" t="0" r="8890" b="0"/>
            <wp:docPr id="5" name="Рисунок 5" descr="Рис. 28.2. Кривая совокупного предло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28.2. Кривая совокупного предложени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7579" cy="2929162"/>
                    </a:xfrm>
                    <a:prstGeom prst="rect">
                      <a:avLst/>
                    </a:prstGeom>
                    <a:noFill/>
                    <a:ln>
                      <a:noFill/>
                    </a:ln>
                  </pic:spPr>
                </pic:pic>
              </a:graphicData>
            </a:graphic>
          </wp:inline>
        </w:drawing>
      </w:r>
    </w:p>
    <w:p w:rsidR="00B5541D" w:rsidRDefault="00B5541D" w:rsidP="0075533C">
      <w:pPr>
        <w:spacing w:before="100" w:beforeAutospacing="1" w:after="100" w:afterAutospacing="1"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Рисунок 2. Кривая совокупного предложения</w:t>
      </w:r>
    </w:p>
    <w:p w:rsidR="0075533C" w:rsidRDefault="00B5541D" w:rsidP="0075533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75533C">
        <w:rPr>
          <w:rFonts w:ascii="Times New Roman" w:eastAsia="Times New Roman" w:hAnsi="Times New Roman" w:cs="Times New Roman"/>
          <w:color w:val="000000"/>
          <w:sz w:val="28"/>
          <w:szCs w:val="28"/>
          <w:lang w:eastAsia="ru-RU"/>
        </w:rPr>
        <w:t xml:space="preserve">Реальный объем национального производства (или совокупная производственная мощность) отражает максимальный объем совокупного предложения, достигаемый при условии полной занятости ресурсов и показывает границу производственных возможностей общества. </w:t>
      </w:r>
    </w:p>
    <w:p w:rsidR="0075533C" w:rsidRDefault="0075533C" w:rsidP="0075533C">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t xml:space="preserve">При повышении эффективности производства снижаются средние издержки и увеличивается совокупное предложение (кривая совокупного предложения </w:t>
      </w:r>
      <w:r w:rsidR="00924E6E">
        <w:rPr>
          <w:rFonts w:ascii="Times New Roman" w:eastAsia="Times New Roman" w:hAnsi="Times New Roman" w:cs="Times New Roman"/>
          <w:color w:val="000000"/>
          <w:sz w:val="28"/>
          <w:szCs w:val="28"/>
          <w:lang w:val="en-GB" w:eastAsia="ru-RU"/>
        </w:rPr>
        <w:t>AS</w:t>
      </w:r>
      <w:r w:rsidR="00924E6E">
        <w:rPr>
          <w:rFonts w:ascii="Times New Roman" w:eastAsia="Times New Roman" w:hAnsi="Times New Roman" w:cs="Times New Roman"/>
          <w:color w:val="000000"/>
          <w:sz w:val="28"/>
          <w:szCs w:val="28"/>
          <w:lang w:eastAsia="ru-RU"/>
        </w:rPr>
        <w:t xml:space="preserve"> сдвигается вправо). При понижении эффективности производства происходит обратный эффект (кривая совокупного предложения </w:t>
      </w:r>
      <w:r w:rsidR="00924E6E">
        <w:rPr>
          <w:rFonts w:ascii="Times New Roman" w:eastAsia="Times New Roman" w:hAnsi="Times New Roman" w:cs="Times New Roman"/>
          <w:color w:val="000000"/>
          <w:sz w:val="28"/>
          <w:szCs w:val="28"/>
          <w:lang w:val="en-GB" w:eastAsia="ru-RU"/>
        </w:rPr>
        <w:t>AS</w:t>
      </w:r>
      <w:r w:rsidR="00924E6E">
        <w:rPr>
          <w:rFonts w:ascii="Times New Roman" w:eastAsia="Times New Roman" w:hAnsi="Times New Roman" w:cs="Times New Roman"/>
          <w:color w:val="000000"/>
          <w:sz w:val="28"/>
          <w:szCs w:val="28"/>
          <w:lang w:eastAsia="ru-RU"/>
        </w:rPr>
        <w:t xml:space="preserve"> сдвигается влево). </w:t>
      </w:r>
    </w:p>
    <w:p w:rsidR="00924E6E" w:rsidRDefault="00924E6E" w:rsidP="0075533C">
      <w:pPr>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t xml:space="preserve">На совокупное предложение, помимо уровня цен, воздействуют и другие – неценовые факторы. Графически они проявляются смещением кривой </w:t>
      </w:r>
      <w:r w:rsidRPr="00924E6E">
        <w:rPr>
          <w:rFonts w:ascii="Times New Roman" w:hAnsi="Times New Roman" w:cs="Times New Roman"/>
          <w:sz w:val="28"/>
          <w:szCs w:val="28"/>
        </w:rPr>
        <w:t>совокупного предложения вправо (если предложение увеличивается) или влево (если предложение падает). К неценовым факторам относятся:</w:t>
      </w:r>
    </w:p>
    <w:p w:rsidR="00924E6E" w:rsidRPr="00924E6E" w:rsidRDefault="00924E6E" w:rsidP="0075533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цены на ресурсы</w:t>
      </w:r>
      <w:r w:rsidR="000E1837">
        <w:rPr>
          <w:rFonts w:ascii="Times New Roman" w:hAnsi="Times New Roman" w:cs="Times New Roman"/>
          <w:sz w:val="28"/>
          <w:szCs w:val="28"/>
        </w:rPr>
        <w:t xml:space="preserve"> (земельные, трудовые, капитальные)</w:t>
      </w:r>
      <w:r>
        <w:rPr>
          <w:rFonts w:ascii="Times New Roman" w:hAnsi="Times New Roman" w:cs="Times New Roman"/>
          <w:sz w:val="28"/>
          <w:szCs w:val="28"/>
        </w:rPr>
        <w:t xml:space="preserve">. Повышение цен на ресурсы сокращает совокупное предложение, так как приводит к увеличению издержек на единицу продукции. </w:t>
      </w:r>
      <w:r w:rsidRPr="00924E6E">
        <w:rPr>
          <w:rFonts w:ascii="Times New Roman" w:hAnsi="Times New Roman" w:cs="Times New Roman"/>
          <w:sz w:val="28"/>
          <w:szCs w:val="28"/>
        </w:rPr>
        <w:t>При снижении цен на ресурсы издержки на единицу продукции понижаются, предложение товаров увеличивается.</w:t>
      </w:r>
    </w:p>
    <w:p w:rsidR="00924E6E" w:rsidRDefault="00924E6E" w:rsidP="0075533C">
      <w:pPr>
        <w:spacing w:after="0" w:line="36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б) эффективность производства. </w:t>
      </w:r>
      <w:r w:rsidRPr="000E1837">
        <w:rPr>
          <w:rFonts w:ascii="Times New Roman" w:hAnsi="Times New Roman" w:cs="Times New Roman"/>
          <w:sz w:val="28"/>
          <w:szCs w:val="28"/>
        </w:rPr>
        <w:t>Рост производительности труда означает, что суммарные затраты труда (живого и овеществлённого) в расчёте на единицу продукции уменьшаются или (что одно и то же) на единицу затрат приходится больший объём произведенной продукции. Следовательно, производительность находится в обратной зависимости от затрат на производство. Уменьшение этих затрат (а, это и есть рост производительности труда) приводит к снижению издержек производства на единицу продукции, что, в свою очередь, увеличивает совокупное предложение, сдвигая кривую предложения вправо. И наоборот.</w:t>
      </w:r>
    </w:p>
    <w:p w:rsidR="000E1837" w:rsidRDefault="000E1837" w:rsidP="0075533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налоги, субсидии и дотации. </w:t>
      </w:r>
      <w:r w:rsidRPr="000E1837">
        <w:rPr>
          <w:rFonts w:ascii="Times New Roman" w:hAnsi="Times New Roman" w:cs="Times New Roman"/>
          <w:sz w:val="28"/>
          <w:szCs w:val="28"/>
        </w:rPr>
        <w:t>Увеличение налогов с предприятий (налог с оборота, акцизный налог, налог на социальное обеспечение и др.) ведёт к увеличению издержек на единицу продукции. Результатом этого явится сокращение совокупного предложения и сдвиг кривой предложения влево. Напротив, сокращение налогов уменьшает издержки на единицу продукции и увеличивает совокупное предложение, сдвигая кривую предложения вправо.</w:t>
      </w:r>
    </w:p>
    <w:p w:rsidR="000E1837" w:rsidRDefault="000E1837" w:rsidP="0075533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Аналогично, субсидии и дотации </w:t>
      </w:r>
      <w:r w:rsidRPr="000E1837">
        <w:rPr>
          <w:rFonts w:ascii="Times New Roman" w:hAnsi="Times New Roman" w:cs="Times New Roman"/>
          <w:sz w:val="28"/>
          <w:szCs w:val="28"/>
        </w:rPr>
        <w:t xml:space="preserve">бизнесу из государственного бюджета позволят сократить издержки производства и простимулируют рост совокупного предложения - график AS </w:t>
      </w:r>
      <w:r>
        <w:rPr>
          <w:rFonts w:ascii="Times New Roman" w:hAnsi="Times New Roman" w:cs="Times New Roman"/>
          <w:sz w:val="28"/>
          <w:szCs w:val="28"/>
        </w:rPr>
        <w:t xml:space="preserve">также </w:t>
      </w:r>
      <w:r w:rsidRPr="000E1837">
        <w:rPr>
          <w:rFonts w:ascii="Times New Roman" w:hAnsi="Times New Roman" w:cs="Times New Roman"/>
          <w:sz w:val="28"/>
          <w:szCs w:val="28"/>
        </w:rPr>
        <w:t>сместится вправо.</w:t>
      </w:r>
    </w:p>
    <w:p w:rsidR="000E1837" w:rsidRPr="000E1837" w:rsidRDefault="000E1837" w:rsidP="0075533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 </w:t>
      </w:r>
      <w:r>
        <w:rPr>
          <w:rStyle w:val="ac"/>
          <w:rFonts w:ascii="Times New Roman" w:hAnsi="Times New Roman" w:cs="Times New Roman"/>
          <w:bCs/>
          <w:i w:val="0"/>
          <w:sz w:val="28"/>
          <w:szCs w:val="28"/>
        </w:rPr>
        <w:t>м</w:t>
      </w:r>
      <w:r w:rsidRPr="000E1837">
        <w:rPr>
          <w:rStyle w:val="ac"/>
          <w:rFonts w:ascii="Times New Roman" w:hAnsi="Times New Roman" w:cs="Times New Roman"/>
          <w:bCs/>
          <w:i w:val="0"/>
          <w:sz w:val="28"/>
          <w:szCs w:val="28"/>
        </w:rPr>
        <w:t>еры государственного регулирования эконом</w:t>
      </w:r>
      <w:r>
        <w:rPr>
          <w:rStyle w:val="ac"/>
          <w:rFonts w:ascii="Times New Roman" w:hAnsi="Times New Roman" w:cs="Times New Roman"/>
          <w:bCs/>
          <w:i w:val="0"/>
          <w:sz w:val="28"/>
          <w:szCs w:val="28"/>
        </w:rPr>
        <w:t>и</w:t>
      </w:r>
      <w:r w:rsidRPr="000E1837">
        <w:rPr>
          <w:rStyle w:val="ac"/>
          <w:rFonts w:ascii="Times New Roman" w:hAnsi="Times New Roman" w:cs="Times New Roman"/>
          <w:bCs/>
          <w:i w:val="0"/>
          <w:sz w:val="28"/>
          <w:szCs w:val="28"/>
        </w:rPr>
        <w:t>ки</w:t>
      </w:r>
      <w:r w:rsidRPr="000E1837">
        <w:rPr>
          <w:rFonts w:ascii="Times New Roman" w:hAnsi="Times New Roman" w:cs="Times New Roman"/>
          <w:i/>
          <w:sz w:val="28"/>
          <w:szCs w:val="28"/>
        </w:rPr>
        <w:t>.</w:t>
      </w:r>
      <w:r w:rsidRPr="000E1837">
        <w:rPr>
          <w:rFonts w:ascii="Times New Roman" w:hAnsi="Times New Roman" w:cs="Times New Roman"/>
          <w:sz w:val="28"/>
          <w:szCs w:val="28"/>
        </w:rPr>
        <w:t xml:space="preserve"> Как правило, расширение </w:t>
      </w:r>
      <w:hyperlink r:id="rId11" w:tooltip="Место и роль государства в современной экономике" w:history="1">
        <w:r w:rsidRPr="000E1837">
          <w:rPr>
            <w:rStyle w:val="ab"/>
            <w:rFonts w:ascii="Times New Roman" w:hAnsi="Times New Roman" w:cs="Times New Roman"/>
            <w:bCs/>
            <w:iCs/>
            <w:color w:val="auto"/>
            <w:sz w:val="28"/>
            <w:szCs w:val="28"/>
            <w:u w:val="none"/>
          </w:rPr>
          <w:t>участия государства в экономической жизни</w:t>
        </w:r>
      </w:hyperlink>
      <w:r w:rsidRPr="000E1837">
        <w:rPr>
          <w:rFonts w:ascii="Times New Roman" w:hAnsi="Times New Roman" w:cs="Times New Roman"/>
          <w:sz w:val="28"/>
          <w:szCs w:val="28"/>
        </w:rPr>
        <w:t xml:space="preserve"> сопровождается ростом издержек фирм и сокращением совокупного предложения. Наиболее ярко это будет проявляться в случае прямого административного вмешательства государства в экономику.</w:t>
      </w:r>
    </w:p>
    <w:p w:rsidR="000E1837" w:rsidRDefault="000E1837" w:rsidP="0075533C">
      <w:pPr>
        <w:spacing w:after="0" w:line="360" w:lineRule="auto"/>
        <w:jc w:val="both"/>
        <w:rPr>
          <w:rFonts w:ascii="Times New Roman" w:eastAsia="Times New Roman" w:hAnsi="Times New Roman" w:cs="Times New Roman"/>
          <w:color w:val="000000"/>
          <w:sz w:val="28"/>
          <w:szCs w:val="28"/>
          <w:lang w:eastAsia="ru-RU"/>
        </w:rPr>
      </w:pPr>
    </w:p>
    <w:p w:rsidR="00504150" w:rsidRPr="00504150" w:rsidRDefault="00504150" w:rsidP="00504150">
      <w:pPr>
        <w:pStyle w:val="a7"/>
        <w:numPr>
          <w:ilvl w:val="0"/>
          <w:numId w:val="5"/>
        </w:numPr>
        <w:spacing w:after="0" w:line="360" w:lineRule="auto"/>
        <w:jc w:val="center"/>
        <w:rPr>
          <w:rFonts w:ascii="Times New Roman" w:eastAsia="Times New Roman" w:hAnsi="Times New Roman" w:cs="Times New Roman"/>
          <w:color w:val="000000"/>
          <w:sz w:val="28"/>
          <w:szCs w:val="28"/>
          <w:lang w:eastAsia="ru-RU"/>
        </w:rPr>
      </w:pPr>
      <w:r w:rsidRPr="00504150">
        <w:rPr>
          <w:rFonts w:ascii="Times New Roman" w:hAnsi="Times New Roman" w:cs="Times New Roman"/>
          <w:sz w:val="28"/>
          <w:szCs w:val="28"/>
        </w:rPr>
        <w:t>Взаимодействие совокупного спроса и совокупного предложения</w:t>
      </w:r>
    </w:p>
    <w:p w:rsidR="000E1837" w:rsidRDefault="000E1837" w:rsidP="0075533C">
      <w:pPr>
        <w:spacing w:after="0" w:line="360" w:lineRule="auto"/>
        <w:jc w:val="both"/>
        <w:rPr>
          <w:rFonts w:ascii="Times New Roman" w:eastAsia="Times New Roman" w:hAnsi="Times New Roman" w:cs="Times New Roman"/>
          <w:color w:val="000000"/>
          <w:sz w:val="28"/>
          <w:szCs w:val="28"/>
          <w:lang w:eastAsia="ru-RU"/>
        </w:rPr>
      </w:pPr>
    </w:p>
    <w:p w:rsidR="005A3117" w:rsidRPr="005A3117" w:rsidRDefault="005A3117" w:rsidP="005A3117">
      <w:pPr>
        <w:spacing w:after="0" w:line="360" w:lineRule="auto"/>
        <w:ind w:firstLine="360"/>
        <w:jc w:val="both"/>
        <w:rPr>
          <w:rFonts w:ascii="Times New Roman" w:hAnsi="Times New Roman" w:cs="Times New Roman"/>
          <w:sz w:val="28"/>
          <w:szCs w:val="28"/>
        </w:rPr>
      </w:pPr>
      <w:r w:rsidRPr="005A3117">
        <w:rPr>
          <w:rFonts w:ascii="Times New Roman" w:hAnsi="Times New Roman" w:cs="Times New Roman"/>
          <w:sz w:val="28"/>
          <w:szCs w:val="28"/>
        </w:rPr>
        <w:t>Пересечение кривых совокупного спроса и совокупного предложения образуют макроэкономическое равновесие - реальный объем выпуска при определенном уровне цен. В экономике - это сбалансированность и пропорциональность ее основных параметров, иначе говоря, ситуация, когда у участников хозяйственной деятельности нет стимулов к изменению существующего положения. По отношению к рынку равновесие - это соответствие между производством благ и платежеспособным спросом на них. Обычно равновесие достигается посредством либо ограничения потребностей (на рынке они всегда выступают в виде платежеспособного спроса), либо увеличения и оптимизации использования ресурсов</w:t>
      </w:r>
      <w:r>
        <w:rPr>
          <w:rFonts w:ascii="Times New Roman" w:hAnsi="Times New Roman" w:cs="Times New Roman"/>
          <w:sz w:val="28"/>
          <w:szCs w:val="28"/>
        </w:rPr>
        <w:t>.</w:t>
      </w:r>
    </w:p>
    <w:p w:rsidR="00242FBE" w:rsidRDefault="00242FBE" w:rsidP="005A3117">
      <w:pPr>
        <w:spacing w:after="0" w:line="360" w:lineRule="auto"/>
        <w:ind w:firstLine="360"/>
        <w:jc w:val="both"/>
        <w:rPr>
          <w:rFonts w:ascii="Times New Roman" w:eastAsia="Times New Roman" w:hAnsi="Times New Roman" w:cs="Times New Roman"/>
          <w:sz w:val="28"/>
          <w:szCs w:val="28"/>
          <w:lang w:eastAsia="ru-RU"/>
        </w:rPr>
      </w:pPr>
      <w:r w:rsidRPr="00242FBE">
        <w:rPr>
          <w:rFonts w:ascii="Times New Roman" w:eastAsia="Times New Roman" w:hAnsi="Times New Roman" w:cs="Times New Roman"/>
          <w:sz w:val="28"/>
          <w:szCs w:val="28"/>
          <w:lang w:eastAsia="ru-RU"/>
        </w:rPr>
        <w:t xml:space="preserve">Экономическая система находится в равновесии в точке пересечения кривых AD и AS. Пересечение краткосрочной кривой AS с кривой  AD   показывает, что экономика находится в состоянии краткосрочного равновесия. Экономическая система находится в состоянии долгосрочного равновесия только в точке пересечения кривой AD и долгосрочной кривой AS. Условием долгосрочного и краткосрочного равновесия является   </w:t>
      </w:r>
      <w:r>
        <w:rPr>
          <w:rFonts w:ascii="Times New Roman" w:eastAsia="Times New Roman" w:hAnsi="Times New Roman" w:cs="Times New Roman"/>
          <w:sz w:val="28"/>
          <w:szCs w:val="28"/>
          <w:lang w:eastAsia="ru-RU"/>
        </w:rPr>
        <w:t>пересечение   трех   кривых. На рисунке 3 изображен график пересечения прямых и точка Е0 – точка пересечения</w:t>
      </w:r>
      <w:r w:rsidR="005A3117">
        <w:rPr>
          <w:rFonts w:ascii="Times New Roman" w:eastAsia="Times New Roman" w:hAnsi="Times New Roman" w:cs="Times New Roman"/>
          <w:sz w:val="28"/>
          <w:szCs w:val="28"/>
          <w:lang w:eastAsia="ru-RU"/>
        </w:rPr>
        <w:t xml:space="preserve"> данных прямых</w:t>
      </w:r>
      <w:r w:rsidRPr="00242FB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242FBE">
        <w:rPr>
          <w:rFonts w:ascii="Times New Roman" w:eastAsia="Times New Roman" w:hAnsi="Times New Roman" w:cs="Times New Roman"/>
          <w:sz w:val="28"/>
          <w:szCs w:val="28"/>
          <w:lang w:eastAsia="ru-RU"/>
        </w:rPr>
        <w:t xml:space="preserve">Точка Е0 указывает на исходное долгосрочное </w:t>
      </w:r>
      <w:r>
        <w:rPr>
          <w:rFonts w:ascii="Times New Roman" w:eastAsia="Times New Roman" w:hAnsi="Times New Roman" w:cs="Times New Roman"/>
          <w:sz w:val="28"/>
          <w:szCs w:val="28"/>
          <w:lang w:eastAsia="ru-RU"/>
        </w:rPr>
        <w:t xml:space="preserve">равновесие. </w:t>
      </w:r>
      <w:r w:rsidRPr="00242FBE">
        <w:rPr>
          <w:rFonts w:ascii="Times New Roman" w:eastAsia="Times New Roman" w:hAnsi="Times New Roman" w:cs="Times New Roman"/>
          <w:sz w:val="28"/>
          <w:szCs w:val="28"/>
          <w:lang w:eastAsia="ru-RU"/>
        </w:rPr>
        <w:t xml:space="preserve">Предположим, </w:t>
      </w:r>
      <w:r w:rsidRPr="00242FBE">
        <w:rPr>
          <w:rFonts w:ascii="Times New Roman" w:eastAsia="Times New Roman" w:hAnsi="Times New Roman" w:cs="Times New Roman"/>
          <w:sz w:val="28"/>
          <w:szCs w:val="28"/>
          <w:lang w:eastAsia="ru-RU"/>
        </w:rPr>
        <w:lastRenderedPageBreak/>
        <w:t>что центральный банк увеличил предложение денег.</w:t>
      </w:r>
      <w:r>
        <w:rPr>
          <w:rFonts w:ascii="Times New Roman" w:eastAsia="Times New Roman" w:hAnsi="Times New Roman" w:cs="Times New Roman"/>
          <w:sz w:val="24"/>
          <w:szCs w:val="24"/>
          <w:lang w:eastAsia="ru-RU"/>
        </w:rPr>
        <w:t xml:space="preserve"> </w:t>
      </w:r>
      <w:r w:rsidRPr="00242FBE">
        <w:rPr>
          <w:rFonts w:ascii="Times New Roman" w:eastAsia="Times New Roman" w:hAnsi="Times New Roman" w:cs="Times New Roman"/>
          <w:sz w:val="28"/>
          <w:szCs w:val="28"/>
          <w:lang w:eastAsia="ru-RU"/>
        </w:rPr>
        <w:t>В этом случае произойдёт сдвиг AD от AD1  до AD2, следовательно цены установятся на более высоком уровне, экономическая система будет находиться в состоянии краткосрочного равновесия в точке Е1. В точке Е1 реальный объём выпуска превысит естественный, цены вырастут, а безработица упадёт ниже естественного уровня.</w:t>
      </w:r>
    </w:p>
    <w:p w:rsidR="009A07D4" w:rsidRPr="00242FBE" w:rsidRDefault="009A07D4" w:rsidP="005A3117">
      <w:pPr>
        <w:spacing w:after="0" w:line="360" w:lineRule="auto"/>
        <w:ind w:firstLine="360"/>
        <w:jc w:val="both"/>
        <w:rPr>
          <w:rFonts w:ascii="Times New Roman" w:eastAsia="Times New Roman" w:hAnsi="Times New Roman" w:cs="Times New Roman"/>
          <w:sz w:val="28"/>
          <w:szCs w:val="28"/>
          <w:lang w:eastAsia="ru-RU"/>
        </w:rPr>
      </w:pPr>
    </w:p>
    <w:p w:rsidR="00242FBE" w:rsidRPr="00242FBE" w:rsidRDefault="00242FBE" w:rsidP="00242FBE">
      <w:pPr>
        <w:spacing w:after="0" w:line="240" w:lineRule="auto"/>
        <w:jc w:val="center"/>
        <w:rPr>
          <w:rFonts w:ascii="Times New Roman" w:eastAsia="Times New Roman" w:hAnsi="Times New Roman" w:cs="Times New Roman"/>
          <w:sz w:val="24"/>
          <w:szCs w:val="24"/>
          <w:lang w:eastAsia="ru-RU"/>
        </w:rPr>
      </w:pPr>
      <w:r w:rsidRPr="00242FBE">
        <w:rPr>
          <w:rFonts w:ascii="Times New Roman" w:eastAsia="Times New Roman" w:hAnsi="Times New Roman" w:cs="Times New Roman"/>
          <w:noProof/>
          <w:sz w:val="24"/>
          <w:szCs w:val="24"/>
          <w:lang w:eastAsia="ru-RU"/>
        </w:rPr>
        <w:drawing>
          <wp:inline distT="0" distB="0" distL="0" distR="0" wp14:anchorId="67780727" wp14:editId="02B73F42">
            <wp:extent cx="3496141" cy="2695575"/>
            <wp:effectExtent l="0" t="0" r="9525" b="0"/>
            <wp:docPr id="6" name="Рисунок 6" descr="http://marketeconomy.ucoz.ru/model_ad-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rketeconomy.ucoz.ru/model_ad-a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6141" cy="2695575"/>
                    </a:xfrm>
                    <a:prstGeom prst="rect">
                      <a:avLst/>
                    </a:prstGeom>
                    <a:noFill/>
                    <a:ln>
                      <a:noFill/>
                    </a:ln>
                  </pic:spPr>
                </pic:pic>
              </a:graphicData>
            </a:graphic>
          </wp:inline>
        </w:drawing>
      </w:r>
    </w:p>
    <w:p w:rsidR="00242FBE" w:rsidRPr="00242FBE" w:rsidRDefault="00242FBE" w:rsidP="00242FBE">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Рисунок 3. Модель AD-AS</w:t>
      </w:r>
    </w:p>
    <w:p w:rsidR="00504150" w:rsidRDefault="00242FBE" w:rsidP="009A07D4">
      <w:pPr>
        <w:spacing w:after="0" w:line="360" w:lineRule="auto"/>
        <w:jc w:val="both"/>
        <w:rPr>
          <w:rFonts w:ascii="Times New Roman" w:eastAsia="Times New Roman" w:hAnsi="Times New Roman" w:cs="Times New Roman"/>
          <w:sz w:val="28"/>
          <w:szCs w:val="28"/>
          <w:lang w:eastAsia="ru-RU"/>
        </w:rPr>
      </w:pPr>
      <w:r w:rsidRPr="00242FBE">
        <w:rPr>
          <w:rFonts w:ascii="Times New Roman" w:eastAsia="Times New Roman" w:hAnsi="Times New Roman" w:cs="Times New Roman"/>
          <w:sz w:val="28"/>
          <w:szCs w:val="28"/>
          <w:lang w:eastAsia="ru-RU"/>
        </w:rPr>
        <w:t>      Ожидаемый уровень цен на ресурсы будет расти, что вызовет увеличение издержек и снижение AS1 сместится в положение AS2, а экономическая система будет перемещаться вверх и налево вдоль кривой AD2. В точке Е2 установится краткосрочное равновесие.</w:t>
      </w:r>
      <w:r w:rsidRPr="00242FBE">
        <w:rPr>
          <w:rFonts w:ascii="Times New Roman" w:eastAsia="Times New Roman" w:hAnsi="Times New Roman" w:cs="Times New Roman"/>
          <w:sz w:val="24"/>
          <w:szCs w:val="24"/>
          <w:lang w:eastAsia="ru-RU"/>
        </w:rPr>
        <w:br/>
      </w:r>
      <w:r w:rsidRPr="00242FBE">
        <w:rPr>
          <w:rFonts w:ascii="Times New Roman" w:eastAsia="Times New Roman" w:hAnsi="Times New Roman" w:cs="Times New Roman"/>
          <w:sz w:val="28"/>
          <w:szCs w:val="28"/>
          <w:lang w:eastAsia="ru-RU"/>
        </w:rPr>
        <w:t>      Новое состояние экономического равновесия установится в точке Е3, в которой объём выпуска сократится, а уровень безработицы увеличится. Таким образом, экономическая система возвратится к своему исходному состоянию, но при возросшем уровне цен.</w:t>
      </w:r>
    </w:p>
    <w:p w:rsidR="008F16F4" w:rsidRDefault="005A3117" w:rsidP="009A07D4">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ab/>
      </w:r>
      <w:r w:rsidRPr="005A3117">
        <w:rPr>
          <w:rFonts w:ascii="Times New Roman" w:hAnsi="Times New Roman" w:cs="Times New Roman"/>
          <w:sz w:val="28"/>
          <w:szCs w:val="28"/>
        </w:rPr>
        <w:t xml:space="preserve">Модель нас учит размышлять об экономике, проводя различие между двумя ее сторонами: спросом и предложением. В процессе их взаимодействия схема AD-AS на первый план выдвигает две главные переменные - объем производства и уровень цен. Она подводит к мысли о необходимости или нежелательности государственного вмешательства в </w:t>
      </w:r>
      <w:r w:rsidRPr="005A3117">
        <w:rPr>
          <w:rFonts w:ascii="Times New Roman" w:hAnsi="Times New Roman" w:cs="Times New Roman"/>
          <w:sz w:val="28"/>
          <w:szCs w:val="28"/>
        </w:rPr>
        <w:lastRenderedPageBreak/>
        <w:t>экономику. В споры о таком вмешательстве вовлечены те экономисты, кто доказывает, что действия правительства могут ускорить достижение полной занятости и стабильности цен, и те, кто утверждает, что правительство может только ухудшить положение дел в экономике и сделать ее еще менее стабильной, чем она была бы в противоположном случае.</w:t>
      </w:r>
    </w:p>
    <w:p w:rsidR="00220AFF" w:rsidRPr="00220AFF" w:rsidRDefault="00220AFF" w:rsidP="009A07D4">
      <w:pPr>
        <w:spacing w:after="0" w:line="360" w:lineRule="auto"/>
        <w:jc w:val="both"/>
        <w:rPr>
          <w:rFonts w:ascii="Times New Roman" w:eastAsia="Times New Roman" w:hAnsi="Times New Roman" w:cs="Times New Roman"/>
          <w:color w:val="000000"/>
          <w:sz w:val="28"/>
          <w:szCs w:val="28"/>
          <w:lang w:eastAsia="ru-RU"/>
        </w:rPr>
      </w:pPr>
    </w:p>
    <w:p w:rsidR="008F16F4" w:rsidRDefault="00220AFF" w:rsidP="009A07D4">
      <w:pPr>
        <w:pStyle w:val="a7"/>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Заключение</w:t>
      </w:r>
    </w:p>
    <w:p w:rsidR="009A07D4" w:rsidRDefault="009A07D4" w:rsidP="009A07D4">
      <w:pPr>
        <w:pStyle w:val="a7"/>
        <w:spacing w:after="0" w:line="360" w:lineRule="auto"/>
        <w:ind w:left="0"/>
        <w:jc w:val="center"/>
        <w:rPr>
          <w:rFonts w:ascii="Times New Roman" w:hAnsi="Times New Roman" w:cs="Times New Roman"/>
          <w:sz w:val="28"/>
          <w:szCs w:val="28"/>
        </w:rPr>
      </w:pPr>
    </w:p>
    <w:p w:rsidR="004059B4" w:rsidRDefault="00FA6096" w:rsidP="009A07D4">
      <w:pPr>
        <w:pStyle w:val="a7"/>
        <w:spacing w:after="0" w:line="360" w:lineRule="auto"/>
        <w:ind w:left="0"/>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ab/>
        <w:t>Совокупный спрос и предложение показывают в целом макроэкономические аспекты рынка национальной экономики. Главная цель их анализа – выяснение факторов спроса и предложения, функциональных связей между основными их факторами, условий равновесия, как и причин нестабильности развития общественного производства. Равновесие совокупного спроса и предложения имеет разное значение в зависимости от отрезка кривой совокупного предложения, на котором происходит его пересечение с кривой совокупного спроса</w:t>
      </w:r>
      <w:r w:rsidRPr="001403E3">
        <w:rPr>
          <w:rFonts w:ascii="Times New Roman" w:hAnsi="Times New Roman" w:cs="Times New Roman"/>
          <w:sz w:val="28"/>
          <w:szCs w:val="28"/>
        </w:rPr>
        <w:t xml:space="preserve">. </w:t>
      </w:r>
      <w:r w:rsidR="001403E3" w:rsidRPr="001403E3">
        <w:rPr>
          <w:rFonts w:ascii="Times New Roman" w:eastAsia="Times New Roman" w:hAnsi="Times New Roman" w:cs="Times New Roman"/>
          <w:color w:val="000000"/>
          <w:sz w:val="28"/>
          <w:szCs w:val="28"/>
          <w:lang w:eastAsia="ru-RU"/>
        </w:rPr>
        <w:t>Для анализа краткосрочных экономических колебаний используется модель совокупного спроса и совокупного предложения, согласно которой производство товаров и услуг и общий уровень цен изменяется таким образом, чтобы уравновесить совокупный спрос и совокупное предложение. Кривая совокупного спроса имеет отрицательный наклон. Долгосрочная кривая совокупного предложения вертикальна. В долгосрочном периоде количество предлагаемых товаров и услуг зависит от наличествующих в экономике труда, капитала, а также технологии, но никак не от общего уровня цен.</w:t>
      </w:r>
      <w:r w:rsidR="004059B4">
        <w:rPr>
          <w:rFonts w:ascii="Times New Roman" w:eastAsia="Times New Roman" w:hAnsi="Times New Roman" w:cs="Times New Roman"/>
          <w:color w:val="000000"/>
          <w:sz w:val="28"/>
          <w:szCs w:val="28"/>
          <w:lang w:eastAsia="ru-RU"/>
        </w:rPr>
        <w:t xml:space="preserve"> </w:t>
      </w:r>
    </w:p>
    <w:p w:rsidR="001403E3" w:rsidRDefault="00220AFF" w:rsidP="004059B4">
      <w:pPr>
        <w:pStyle w:val="a7"/>
        <w:spacing w:after="0" w:line="360" w:lineRule="auto"/>
        <w:ind w:left="0" w:firstLine="708"/>
        <w:jc w:val="both"/>
        <w:rPr>
          <w:rFonts w:ascii="Times New Roman" w:hAnsi="Times New Roman" w:cs="Times New Roman"/>
          <w:sz w:val="28"/>
          <w:szCs w:val="28"/>
        </w:rPr>
      </w:pPr>
      <w:r w:rsidRPr="000E2169">
        <w:rPr>
          <w:rFonts w:ascii="Times New Roman" w:hAnsi="Times New Roman" w:cs="Times New Roman"/>
          <w:sz w:val="28"/>
          <w:szCs w:val="28"/>
        </w:rPr>
        <w:t>В рамках рыночной экономики возникает необходимость проведения анализа, основанного на динамике основных макроэкономических показателей. На основе такого анализа можно сделать вывод об экономическом росте, стабильности и  направлении экономической политики государства.</w:t>
      </w:r>
      <w:r w:rsidR="004059B4">
        <w:rPr>
          <w:rFonts w:ascii="Times New Roman" w:hAnsi="Times New Roman" w:cs="Times New Roman"/>
          <w:sz w:val="28"/>
          <w:szCs w:val="28"/>
        </w:rPr>
        <w:t xml:space="preserve"> </w:t>
      </w:r>
      <w:r w:rsidRPr="000E2169">
        <w:rPr>
          <w:rFonts w:ascii="Times New Roman" w:hAnsi="Times New Roman" w:cs="Times New Roman"/>
          <w:sz w:val="28"/>
          <w:szCs w:val="28"/>
        </w:rPr>
        <w:t xml:space="preserve">Но рынок не решает все возникающие в практике проблемы, его функции и возможности ограничены. Когда возникают препятствия и </w:t>
      </w:r>
      <w:r w:rsidRPr="000E2169">
        <w:rPr>
          <w:rFonts w:ascii="Times New Roman" w:hAnsi="Times New Roman" w:cs="Times New Roman"/>
          <w:sz w:val="28"/>
          <w:szCs w:val="28"/>
        </w:rPr>
        <w:lastRenderedPageBreak/>
        <w:t>перемены, например резкое повышение цен на сырье и топливо, существенный прогресс в технологии, политический кризис, рыночная экономика приспосабливается к новым условиям равновесия, как правило, при активном участии государства. Характер, темпы приспособления к новому положению зависят от конкретных условий, степени открытости экономики, соответствия изменившегося уровня цен социальным нуждам и требованиям, эффективности экономических регуляторов и экономической политики, используемой государством. Особенно важно вмешательство государства в экономическую жизнь в целях достижения макроэкономического равновесия в условиях переходной экономики.</w:t>
      </w:r>
      <w:r w:rsidR="004059B4">
        <w:rPr>
          <w:rFonts w:ascii="Times New Roman" w:hAnsi="Times New Roman" w:cs="Times New Roman"/>
          <w:sz w:val="28"/>
          <w:szCs w:val="28"/>
        </w:rPr>
        <w:t xml:space="preserve"> </w:t>
      </w:r>
      <w:r w:rsidR="004059B4" w:rsidRPr="004059B4">
        <w:rPr>
          <w:rFonts w:ascii="Times New Roman" w:hAnsi="Times New Roman" w:cs="Times New Roman"/>
          <w:sz w:val="28"/>
          <w:szCs w:val="28"/>
        </w:rPr>
        <w:t>В</w:t>
      </w:r>
      <w:r w:rsidR="001403E3" w:rsidRPr="004059B4">
        <w:rPr>
          <w:rFonts w:ascii="Times New Roman" w:hAnsi="Times New Roman" w:cs="Times New Roman"/>
          <w:sz w:val="28"/>
          <w:szCs w:val="28"/>
        </w:rPr>
        <w:t xml:space="preserve"> последнее время становятся всё более популярными идеи</w:t>
      </w:r>
      <w:r w:rsidR="004059B4" w:rsidRPr="004059B4">
        <w:rPr>
          <w:rFonts w:ascii="Times New Roman" w:hAnsi="Times New Roman" w:cs="Times New Roman"/>
          <w:sz w:val="28"/>
          <w:szCs w:val="28"/>
        </w:rPr>
        <w:t>,</w:t>
      </w:r>
      <w:r w:rsidR="001403E3" w:rsidRPr="004059B4">
        <w:rPr>
          <w:rFonts w:ascii="Times New Roman" w:hAnsi="Times New Roman" w:cs="Times New Roman"/>
          <w:sz w:val="28"/>
          <w:szCs w:val="28"/>
        </w:rPr>
        <w:t xml:space="preserve"> основанные на признании необходимости построения национальной модели с уч</w:t>
      </w:r>
      <w:r w:rsidR="004059B4" w:rsidRPr="004059B4">
        <w:rPr>
          <w:rFonts w:ascii="Times New Roman" w:hAnsi="Times New Roman" w:cs="Times New Roman"/>
          <w:sz w:val="28"/>
          <w:szCs w:val="28"/>
        </w:rPr>
        <w:t>етом цивилизационной специфики. Теория равновесия совокупного спроса и предложения должна быть построена с учетом специфических особенностей той или иной национальной экономики.</w:t>
      </w:r>
      <w:r w:rsidR="004059B4">
        <w:rPr>
          <w:rFonts w:ascii="Times New Roman" w:hAnsi="Times New Roman" w:cs="Times New Roman"/>
          <w:sz w:val="28"/>
          <w:szCs w:val="28"/>
        </w:rPr>
        <w:t xml:space="preserve"> Так, н</w:t>
      </w:r>
      <w:r w:rsidR="001403E3" w:rsidRPr="004059B4">
        <w:rPr>
          <w:rFonts w:ascii="Times New Roman" w:hAnsi="Times New Roman" w:cs="Times New Roman"/>
          <w:sz w:val="28"/>
          <w:szCs w:val="28"/>
        </w:rPr>
        <w:t>еобходимо взять все самое ценное, что накоплено в экономической теории, адаптировать это к специфическим российским условиям.</w:t>
      </w: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Pr="009A07D4" w:rsidRDefault="004059B4" w:rsidP="009A07D4">
      <w:pPr>
        <w:spacing w:after="0" w:line="360" w:lineRule="auto"/>
        <w:jc w:val="both"/>
        <w:rPr>
          <w:rFonts w:ascii="Times New Roman" w:hAnsi="Times New Roman" w:cs="Times New Roman"/>
          <w:sz w:val="28"/>
          <w:szCs w:val="28"/>
        </w:rPr>
      </w:pPr>
    </w:p>
    <w:p w:rsidR="004059B4" w:rsidRDefault="004059B4" w:rsidP="004059B4">
      <w:pPr>
        <w:pStyle w:val="a7"/>
        <w:spacing w:after="0" w:line="360" w:lineRule="auto"/>
        <w:ind w:left="0" w:firstLine="708"/>
        <w:jc w:val="both"/>
        <w:rPr>
          <w:rFonts w:ascii="Times New Roman" w:hAnsi="Times New Roman" w:cs="Times New Roman"/>
          <w:sz w:val="28"/>
          <w:szCs w:val="28"/>
        </w:rPr>
      </w:pPr>
    </w:p>
    <w:p w:rsidR="004059B4" w:rsidRDefault="004059B4" w:rsidP="004059B4">
      <w:pPr>
        <w:pStyle w:val="a7"/>
        <w:spacing w:after="0" w:line="360" w:lineRule="auto"/>
        <w:ind w:left="0" w:firstLine="708"/>
        <w:jc w:val="cente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9A07D4" w:rsidRDefault="009A07D4" w:rsidP="004059B4">
      <w:pPr>
        <w:pStyle w:val="a7"/>
        <w:spacing w:after="0" w:line="360" w:lineRule="auto"/>
        <w:ind w:left="0" w:firstLine="708"/>
        <w:jc w:val="center"/>
        <w:rPr>
          <w:rFonts w:ascii="Times New Roman" w:hAnsi="Times New Roman" w:cs="Times New Roman"/>
          <w:sz w:val="28"/>
          <w:szCs w:val="28"/>
        </w:rPr>
      </w:pPr>
    </w:p>
    <w:p w:rsidR="009E41CC" w:rsidRDefault="009E41CC" w:rsidP="009E41CC">
      <w:pPr>
        <w:pStyle w:val="a7"/>
        <w:numPr>
          <w:ilvl w:val="0"/>
          <w:numId w:val="6"/>
        </w:numPr>
        <w:spacing w:line="360" w:lineRule="auto"/>
        <w:ind w:left="284" w:hanging="284"/>
        <w:rPr>
          <w:rFonts w:ascii="Times New Roman" w:hAnsi="Times New Roman" w:cs="Times New Roman"/>
          <w:sz w:val="28"/>
          <w:szCs w:val="28"/>
        </w:rPr>
      </w:pPr>
      <w:r>
        <w:rPr>
          <w:rFonts w:ascii="Times New Roman" w:hAnsi="Times New Roman" w:cs="Times New Roman"/>
          <w:sz w:val="28"/>
          <w:szCs w:val="28"/>
        </w:rPr>
        <w:t>Нуреев Р. М. Курс макроэкономики: учебник для ВУЗов. – М.: Норма. Инфра-М, 2010. 44-45 с.</w:t>
      </w:r>
    </w:p>
    <w:p w:rsidR="00A27922" w:rsidRDefault="00E51F2D" w:rsidP="00A27922">
      <w:pPr>
        <w:pStyle w:val="a7"/>
        <w:numPr>
          <w:ilvl w:val="0"/>
          <w:numId w:val="6"/>
        </w:numPr>
        <w:spacing w:line="360" w:lineRule="auto"/>
        <w:ind w:left="284" w:hanging="284"/>
        <w:rPr>
          <w:rFonts w:ascii="Times New Roman" w:hAnsi="Times New Roman" w:cs="Times New Roman"/>
          <w:sz w:val="28"/>
          <w:szCs w:val="28"/>
        </w:rPr>
      </w:pPr>
      <w:r>
        <w:rPr>
          <w:rFonts w:ascii="Times New Roman" w:hAnsi="Times New Roman" w:cs="Times New Roman"/>
          <w:sz w:val="28"/>
          <w:szCs w:val="28"/>
        </w:rPr>
        <w:t>Манконелл К.Л., Брю С.Л. Экономикс: принципы, проблемы и политика: Учебник // Пер. с англ. – М.: Инфра-М, 1999.</w:t>
      </w:r>
    </w:p>
    <w:p w:rsidR="00A27922" w:rsidRPr="00A27922" w:rsidRDefault="00A27922" w:rsidP="00A27922">
      <w:pPr>
        <w:pStyle w:val="a7"/>
        <w:numPr>
          <w:ilvl w:val="0"/>
          <w:numId w:val="6"/>
        </w:numPr>
        <w:spacing w:line="360" w:lineRule="auto"/>
        <w:ind w:left="284" w:hanging="284"/>
        <w:rPr>
          <w:rFonts w:ascii="Times New Roman" w:hAnsi="Times New Roman" w:cs="Times New Roman"/>
          <w:sz w:val="28"/>
          <w:szCs w:val="28"/>
        </w:rPr>
      </w:pPr>
      <w:r w:rsidRPr="00A27922">
        <w:rPr>
          <w:rFonts w:ascii="Times New Roman" w:hAnsi="Times New Roman" w:cs="Times New Roman"/>
          <w:sz w:val="28"/>
          <w:szCs w:val="28"/>
        </w:rPr>
        <w:t>Сумцова Н.В, Орлова Л.Г., Пранович В.В. Экономическая теория: Учебник для вузов. - М.:ЮНИТИ-ДАНА, 2005.- 655с.</w:t>
      </w:r>
    </w:p>
    <w:p w:rsidR="00E51F2D" w:rsidRDefault="009E41CC" w:rsidP="00E51F2D">
      <w:pPr>
        <w:pStyle w:val="a7"/>
        <w:numPr>
          <w:ilvl w:val="0"/>
          <w:numId w:val="6"/>
        </w:numPr>
        <w:spacing w:after="0" w:line="360" w:lineRule="auto"/>
        <w:ind w:left="284" w:hanging="284"/>
        <w:rPr>
          <w:rFonts w:ascii="Times New Roman" w:hAnsi="Times New Roman" w:cs="Times New Roman"/>
          <w:sz w:val="28"/>
          <w:szCs w:val="28"/>
        </w:rPr>
      </w:pPr>
      <w:r>
        <w:rPr>
          <w:rFonts w:ascii="Times New Roman" w:hAnsi="Times New Roman" w:cs="Times New Roman"/>
          <w:sz w:val="28"/>
          <w:szCs w:val="28"/>
        </w:rPr>
        <w:t>Вечканов Г. С., Вечканов Г. Р. Макроэкономика. – 2 изд. – СПб.: Питер, 2006. 544 с.</w:t>
      </w:r>
    </w:p>
    <w:p w:rsidR="00E51F2D" w:rsidRDefault="009E41CC" w:rsidP="00E51F2D">
      <w:pPr>
        <w:pStyle w:val="a7"/>
        <w:numPr>
          <w:ilvl w:val="0"/>
          <w:numId w:val="6"/>
        </w:numPr>
        <w:spacing w:after="0" w:line="360" w:lineRule="auto"/>
        <w:ind w:left="284" w:hanging="284"/>
        <w:rPr>
          <w:rFonts w:ascii="Times New Roman" w:hAnsi="Times New Roman" w:cs="Times New Roman"/>
          <w:sz w:val="28"/>
          <w:szCs w:val="28"/>
        </w:rPr>
      </w:pPr>
      <w:r w:rsidRPr="00E51F2D">
        <w:rPr>
          <w:rFonts w:ascii="Times New Roman" w:hAnsi="Times New Roman" w:cs="Times New Roman"/>
          <w:sz w:val="28"/>
          <w:szCs w:val="28"/>
        </w:rPr>
        <w:t>Райзберг Б. А., Лозовский Л. Ш., Стародубцева Е. Б. Современный экономический словарь</w:t>
      </w:r>
      <w:r w:rsidR="00E51F2D" w:rsidRPr="00E51F2D">
        <w:rPr>
          <w:rFonts w:ascii="Times New Roman" w:hAnsi="Times New Roman" w:cs="Times New Roman"/>
          <w:sz w:val="28"/>
          <w:szCs w:val="28"/>
        </w:rPr>
        <w:t xml:space="preserve">. </w:t>
      </w:r>
      <w:r w:rsidR="00E51F2D">
        <w:rPr>
          <w:rFonts w:ascii="Times New Roman" w:hAnsi="Times New Roman" w:cs="Times New Roman"/>
          <w:sz w:val="28"/>
          <w:szCs w:val="28"/>
        </w:rPr>
        <w:t xml:space="preserve">– </w:t>
      </w:r>
      <w:r w:rsidR="00E51F2D">
        <w:rPr>
          <w:rFonts w:ascii="Times New Roman" w:hAnsi="Times New Roman" w:cs="Times New Roman"/>
          <w:sz w:val="28"/>
          <w:szCs w:val="28"/>
          <w:lang w:val="en-GB"/>
        </w:rPr>
        <w:t>XXXIV</w:t>
      </w:r>
      <w:r w:rsidR="00E51F2D">
        <w:rPr>
          <w:rFonts w:ascii="Times New Roman" w:hAnsi="Times New Roman" w:cs="Times New Roman"/>
          <w:sz w:val="28"/>
          <w:szCs w:val="28"/>
        </w:rPr>
        <w:t>. – М.: Инфра-М, 1999. 974</w:t>
      </w:r>
      <w:r w:rsidR="00E51F2D" w:rsidRPr="00E51F2D">
        <w:rPr>
          <w:rFonts w:ascii="Times New Roman" w:hAnsi="Times New Roman" w:cs="Times New Roman"/>
          <w:sz w:val="28"/>
          <w:szCs w:val="28"/>
        </w:rPr>
        <w:t xml:space="preserve"> с.</w:t>
      </w:r>
    </w:p>
    <w:p w:rsidR="00E51F2D" w:rsidRPr="00E51F2D" w:rsidRDefault="00E51F2D" w:rsidP="00E51F2D">
      <w:pPr>
        <w:pStyle w:val="a7"/>
        <w:numPr>
          <w:ilvl w:val="0"/>
          <w:numId w:val="6"/>
        </w:numPr>
        <w:spacing w:after="0" w:line="360" w:lineRule="auto"/>
        <w:ind w:left="284" w:hanging="284"/>
        <w:rPr>
          <w:rFonts w:ascii="Times New Roman" w:hAnsi="Times New Roman" w:cs="Times New Roman"/>
          <w:sz w:val="28"/>
          <w:szCs w:val="28"/>
        </w:rPr>
      </w:pPr>
      <w:r w:rsidRPr="00E51F2D">
        <w:rPr>
          <w:rFonts w:ascii="Times New Roman" w:eastAsia="Times New Roman" w:hAnsi="Times New Roman" w:cs="Times New Roman"/>
          <w:color w:val="000000"/>
          <w:sz w:val="28"/>
          <w:szCs w:val="28"/>
          <w:lang w:eastAsia="ru-RU"/>
        </w:rPr>
        <w:t>Грязнова А.Г., Думная Н.Н. «Макроэкономика. Теория и российская практика», Москва - 2006.</w:t>
      </w:r>
    </w:p>
    <w:p w:rsidR="00E51F2D" w:rsidRPr="00E51F2D" w:rsidRDefault="00E51F2D" w:rsidP="00E51F2D">
      <w:pPr>
        <w:pStyle w:val="a7"/>
        <w:numPr>
          <w:ilvl w:val="0"/>
          <w:numId w:val="6"/>
        </w:numPr>
        <w:spacing w:after="0" w:line="360" w:lineRule="auto"/>
        <w:ind w:left="284" w:hanging="284"/>
        <w:rPr>
          <w:rFonts w:ascii="Times New Roman" w:hAnsi="Times New Roman" w:cs="Times New Roman"/>
          <w:sz w:val="28"/>
          <w:szCs w:val="28"/>
        </w:rPr>
      </w:pPr>
      <w:r w:rsidRPr="00E51F2D">
        <w:rPr>
          <w:rFonts w:ascii="Times New Roman" w:hAnsi="Times New Roman" w:cs="Times New Roman"/>
          <w:sz w:val="28"/>
          <w:szCs w:val="28"/>
        </w:rPr>
        <w:t xml:space="preserve">Герасименко В. Современная рыночная экономика и общественные </w:t>
      </w:r>
    </w:p>
    <w:p w:rsidR="00E51F2D" w:rsidRDefault="00E51F2D" w:rsidP="00E51F2D">
      <w:pPr>
        <w:pStyle w:val="a7"/>
        <w:spacing w:after="0" w:line="360" w:lineRule="auto"/>
        <w:ind w:left="284"/>
        <w:rPr>
          <w:rFonts w:ascii="Times New Roman" w:hAnsi="Times New Roman" w:cs="Times New Roman"/>
          <w:sz w:val="28"/>
          <w:szCs w:val="28"/>
        </w:rPr>
      </w:pPr>
      <w:r>
        <w:rPr>
          <w:rFonts w:ascii="Times New Roman" w:hAnsi="Times New Roman" w:cs="Times New Roman"/>
          <w:sz w:val="28"/>
          <w:szCs w:val="28"/>
        </w:rPr>
        <w:t>блага</w:t>
      </w:r>
      <w:r w:rsidRPr="00E51F2D">
        <w:rPr>
          <w:rFonts w:ascii="Times New Roman" w:hAnsi="Times New Roman" w:cs="Times New Roman"/>
          <w:sz w:val="28"/>
          <w:szCs w:val="28"/>
        </w:rPr>
        <w:t>// Российский экономически</w:t>
      </w:r>
      <w:r>
        <w:rPr>
          <w:rFonts w:ascii="Times New Roman" w:hAnsi="Times New Roman" w:cs="Times New Roman"/>
          <w:sz w:val="28"/>
          <w:szCs w:val="28"/>
        </w:rPr>
        <w:t>й журнал. 1999, № 9-10. 84-89</w:t>
      </w:r>
    </w:p>
    <w:p w:rsidR="00E51F2D" w:rsidRPr="00E51F2D" w:rsidRDefault="00E51F2D" w:rsidP="00E51F2D">
      <w:pPr>
        <w:pStyle w:val="a7"/>
        <w:numPr>
          <w:ilvl w:val="0"/>
          <w:numId w:val="6"/>
        </w:numPr>
        <w:spacing w:after="0" w:line="360" w:lineRule="auto"/>
        <w:ind w:left="284" w:hanging="284"/>
        <w:rPr>
          <w:rFonts w:ascii="Times New Roman" w:hAnsi="Times New Roman" w:cs="Times New Roman"/>
          <w:sz w:val="28"/>
          <w:szCs w:val="28"/>
        </w:rPr>
      </w:pPr>
      <w:r w:rsidRPr="00E51F2D">
        <w:rPr>
          <w:rFonts w:ascii="Times New Roman" w:eastAsia="Times New Roman" w:hAnsi="Times New Roman" w:cs="Times New Roman"/>
          <w:color w:val="000000"/>
          <w:sz w:val="28"/>
          <w:szCs w:val="28"/>
          <w:lang w:eastAsia="ru-RU"/>
        </w:rPr>
        <w:t>Лемешевский И.М. Макроэкономика: социально-экономический аспект: курс лекций для студентов экономических специальностей высших учебных заведений. - Минск: ФУАинформ, 2007.</w:t>
      </w:r>
    </w:p>
    <w:p w:rsidR="00E51F2D" w:rsidRDefault="00E51F2D" w:rsidP="00E51F2D">
      <w:pPr>
        <w:pStyle w:val="a7"/>
        <w:numPr>
          <w:ilvl w:val="0"/>
          <w:numId w:val="6"/>
        </w:numPr>
        <w:spacing w:after="0" w:line="360" w:lineRule="auto"/>
        <w:ind w:left="284" w:hanging="284"/>
        <w:rPr>
          <w:rFonts w:ascii="Times New Roman" w:hAnsi="Times New Roman" w:cs="Times New Roman"/>
          <w:sz w:val="28"/>
          <w:szCs w:val="28"/>
        </w:rPr>
      </w:pPr>
      <w:r>
        <w:rPr>
          <w:rFonts w:ascii="Times New Roman" w:hAnsi="Times New Roman" w:cs="Times New Roman"/>
          <w:sz w:val="28"/>
          <w:szCs w:val="28"/>
        </w:rPr>
        <w:t>Корниенко О. В. Основы экономической теории</w:t>
      </w:r>
      <w:r w:rsidR="005D4F27">
        <w:rPr>
          <w:rFonts w:ascii="Times New Roman" w:hAnsi="Times New Roman" w:cs="Times New Roman"/>
          <w:sz w:val="28"/>
          <w:szCs w:val="28"/>
        </w:rPr>
        <w:t>. – Ростов –на-Дону: Феникс, 2008. – 350 с.</w:t>
      </w:r>
    </w:p>
    <w:p w:rsidR="00A27922" w:rsidRDefault="005D4F27" w:rsidP="00A27922">
      <w:pPr>
        <w:pStyle w:val="a7"/>
        <w:numPr>
          <w:ilvl w:val="0"/>
          <w:numId w:val="6"/>
        </w:numPr>
        <w:spacing w:after="0" w:line="360" w:lineRule="auto"/>
        <w:ind w:left="284" w:hanging="284"/>
        <w:rPr>
          <w:rFonts w:ascii="Times New Roman" w:hAnsi="Times New Roman" w:cs="Times New Roman"/>
          <w:sz w:val="28"/>
          <w:szCs w:val="28"/>
        </w:rPr>
      </w:pPr>
      <w:r>
        <w:rPr>
          <w:rFonts w:ascii="Times New Roman" w:hAnsi="Times New Roman" w:cs="Times New Roman"/>
          <w:sz w:val="28"/>
          <w:szCs w:val="28"/>
        </w:rPr>
        <w:t>Кейнс ДЖ. Общая теория занятости, процента, денег. – М.: Наука, 1999. – 396</w:t>
      </w:r>
      <w:r w:rsidR="00E30A62">
        <w:rPr>
          <w:rFonts w:ascii="Times New Roman" w:hAnsi="Times New Roman" w:cs="Times New Roman"/>
          <w:sz w:val="28"/>
          <w:szCs w:val="28"/>
        </w:rPr>
        <w:t xml:space="preserve"> с</w:t>
      </w:r>
      <w:r>
        <w:rPr>
          <w:rFonts w:ascii="Times New Roman" w:hAnsi="Times New Roman" w:cs="Times New Roman"/>
          <w:sz w:val="28"/>
          <w:szCs w:val="28"/>
        </w:rPr>
        <w:t>.</w:t>
      </w:r>
    </w:p>
    <w:p w:rsidR="008F16F4" w:rsidRDefault="00A27922" w:rsidP="008F16F4">
      <w:pPr>
        <w:pStyle w:val="a7"/>
        <w:numPr>
          <w:ilvl w:val="0"/>
          <w:numId w:val="6"/>
        </w:numPr>
        <w:spacing w:after="0" w:line="360" w:lineRule="auto"/>
        <w:ind w:left="284" w:hanging="284"/>
        <w:rPr>
          <w:rFonts w:ascii="Times New Roman" w:hAnsi="Times New Roman" w:cs="Times New Roman"/>
          <w:sz w:val="28"/>
          <w:szCs w:val="28"/>
        </w:rPr>
      </w:pPr>
      <w:r w:rsidRPr="00A27922">
        <w:rPr>
          <w:rFonts w:ascii="Times New Roman" w:hAnsi="Times New Roman" w:cs="Times New Roman"/>
          <w:sz w:val="28"/>
          <w:szCs w:val="28"/>
        </w:rPr>
        <w:t>Райская Н., Сергиенко Я., Фр</w:t>
      </w:r>
      <w:r>
        <w:rPr>
          <w:rFonts w:ascii="Times New Roman" w:hAnsi="Times New Roman" w:cs="Times New Roman"/>
          <w:sz w:val="28"/>
          <w:szCs w:val="28"/>
        </w:rPr>
        <w:t xml:space="preserve">енкель А. Затишье в конце года.– </w:t>
      </w:r>
      <w:r w:rsidRPr="00A27922">
        <w:rPr>
          <w:rFonts w:ascii="Times New Roman" w:hAnsi="Times New Roman" w:cs="Times New Roman"/>
          <w:sz w:val="28"/>
          <w:szCs w:val="28"/>
        </w:rPr>
        <w:t>Финанс. - 2006. - № 47.</w:t>
      </w:r>
    </w:p>
    <w:p w:rsidR="009A07D4" w:rsidRPr="009A07D4" w:rsidRDefault="009A07D4" w:rsidP="008F16F4">
      <w:pPr>
        <w:pStyle w:val="a7"/>
        <w:numPr>
          <w:ilvl w:val="0"/>
          <w:numId w:val="6"/>
        </w:numPr>
        <w:spacing w:after="0" w:line="360" w:lineRule="auto"/>
        <w:ind w:left="284" w:hanging="284"/>
        <w:rPr>
          <w:rFonts w:ascii="Times New Roman" w:hAnsi="Times New Roman" w:cs="Times New Roman"/>
          <w:sz w:val="28"/>
          <w:szCs w:val="28"/>
        </w:rPr>
      </w:pPr>
      <w:r w:rsidRPr="009A07D4">
        <w:rPr>
          <w:rFonts w:ascii="Times New Roman" w:hAnsi="Times New Roman" w:cs="Times New Roman"/>
          <w:iCs/>
          <w:color w:val="000000"/>
          <w:sz w:val="28"/>
          <w:szCs w:val="28"/>
        </w:rPr>
        <w:t>Ралиф Сафин. Капкан туманного горизонта // "Российская бизнес-газета" 2003 г., № 120</w:t>
      </w:r>
    </w:p>
    <w:p w:rsidR="009A07D4" w:rsidRPr="00E30A62" w:rsidRDefault="009A07D4" w:rsidP="008F16F4">
      <w:pPr>
        <w:pStyle w:val="a7"/>
        <w:numPr>
          <w:ilvl w:val="0"/>
          <w:numId w:val="6"/>
        </w:numPr>
        <w:spacing w:after="0" w:line="360" w:lineRule="auto"/>
        <w:ind w:left="284" w:hanging="284"/>
        <w:rPr>
          <w:rFonts w:ascii="Times New Roman" w:hAnsi="Times New Roman" w:cs="Times New Roman"/>
          <w:sz w:val="28"/>
          <w:szCs w:val="28"/>
        </w:rPr>
      </w:pPr>
      <w:r w:rsidRPr="009A07D4">
        <w:rPr>
          <w:rFonts w:ascii="Times New Roman" w:hAnsi="Times New Roman" w:cs="Times New Roman"/>
          <w:iCs/>
          <w:color w:val="000000"/>
          <w:sz w:val="28"/>
          <w:szCs w:val="28"/>
        </w:rPr>
        <w:t>Князев Ю. Современный взгляд на теорию рыночной экономики// Общество и экономика. 2004, №5, с. 17-53</w:t>
      </w:r>
    </w:p>
    <w:p w:rsidR="00E30A62" w:rsidRPr="00E30A62" w:rsidRDefault="00E30A62" w:rsidP="008F16F4">
      <w:pPr>
        <w:pStyle w:val="a7"/>
        <w:numPr>
          <w:ilvl w:val="0"/>
          <w:numId w:val="6"/>
        </w:numPr>
        <w:spacing w:after="0" w:line="360" w:lineRule="auto"/>
        <w:ind w:left="284" w:hanging="284"/>
        <w:rPr>
          <w:rFonts w:ascii="Times New Roman" w:hAnsi="Times New Roman" w:cs="Times New Roman"/>
          <w:sz w:val="28"/>
          <w:szCs w:val="28"/>
        </w:rPr>
      </w:pPr>
      <w:r>
        <w:rPr>
          <w:rFonts w:ascii="Times New Roman" w:hAnsi="Times New Roman" w:cs="Times New Roman"/>
          <w:iCs/>
          <w:color w:val="000000"/>
          <w:sz w:val="28"/>
          <w:szCs w:val="28"/>
        </w:rPr>
        <w:lastRenderedPageBreak/>
        <w:t xml:space="preserve">Камышова А. Б. Приоритетные направления стимулирования совокупного спроса </w:t>
      </w:r>
      <w:r w:rsidRPr="00E30A62">
        <w:rPr>
          <w:rFonts w:ascii="Times New Roman" w:hAnsi="Times New Roman" w:cs="Times New Roman"/>
          <w:iCs/>
          <w:color w:val="000000"/>
          <w:sz w:val="28"/>
          <w:szCs w:val="28"/>
        </w:rPr>
        <w:t>//</w:t>
      </w:r>
      <w:r>
        <w:rPr>
          <w:rFonts w:ascii="Times New Roman" w:hAnsi="Times New Roman" w:cs="Times New Roman"/>
          <w:iCs/>
          <w:color w:val="000000"/>
          <w:sz w:val="28"/>
          <w:szCs w:val="28"/>
        </w:rPr>
        <w:t xml:space="preserve"> Вестник Российской академии естественных наук (Санкт-Петербург). –2010. –  № 4. –  с. 82</w:t>
      </w:r>
    </w:p>
    <w:p w:rsidR="00E30A62" w:rsidRPr="009A07D4" w:rsidRDefault="00E30A62" w:rsidP="008F16F4">
      <w:pPr>
        <w:pStyle w:val="a7"/>
        <w:numPr>
          <w:ilvl w:val="0"/>
          <w:numId w:val="6"/>
        </w:numPr>
        <w:spacing w:after="0" w:line="360" w:lineRule="auto"/>
        <w:ind w:left="284" w:hanging="284"/>
        <w:rPr>
          <w:rFonts w:ascii="Times New Roman" w:hAnsi="Times New Roman" w:cs="Times New Roman"/>
          <w:sz w:val="28"/>
          <w:szCs w:val="28"/>
        </w:rPr>
      </w:pPr>
      <w:r>
        <w:rPr>
          <w:rFonts w:ascii="Times New Roman" w:hAnsi="Times New Roman" w:cs="Times New Roman"/>
          <w:sz w:val="28"/>
          <w:szCs w:val="28"/>
        </w:rPr>
        <w:t xml:space="preserve">Полякова О. В., Нижегородцев Р. М. Оценка совокупного спроса и модель </w:t>
      </w:r>
      <w:r>
        <w:rPr>
          <w:rFonts w:ascii="Times New Roman" w:hAnsi="Times New Roman" w:cs="Times New Roman"/>
          <w:sz w:val="28"/>
          <w:szCs w:val="28"/>
          <w:lang w:val="en-GB"/>
        </w:rPr>
        <w:t>AD</w:t>
      </w:r>
      <w:r w:rsidRPr="00E30A62">
        <w:rPr>
          <w:rFonts w:ascii="Times New Roman" w:hAnsi="Times New Roman" w:cs="Times New Roman"/>
          <w:sz w:val="28"/>
          <w:szCs w:val="28"/>
        </w:rPr>
        <w:t>-</w:t>
      </w:r>
      <w:r>
        <w:rPr>
          <w:rFonts w:ascii="Times New Roman" w:hAnsi="Times New Roman" w:cs="Times New Roman"/>
          <w:sz w:val="28"/>
          <w:szCs w:val="28"/>
          <w:lang w:val="en-GB"/>
        </w:rPr>
        <w:t>AS</w:t>
      </w:r>
      <w:r>
        <w:rPr>
          <w:rFonts w:ascii="Times New Roman" w:hAnsi="Times New Roman" w:cs="Times New Roman"/>
          <w:sz w:val="28"/>
          <w:szCs w:val="28"/>
        </w:rPr>
        <w:t xml:space="preserve">для современной экономики России </w:t>
      </w:r>
      <w:r w:rsidRPr="00E30A62">
        <w:rPr>
          <w:rFonts w:ascii="Times New Roman" w:hAnsi="Times New Roman" w:cs="Times New Roman"/>
          <w:sz w:val="28"/>
          <w:szCs w:val="28"/>
        </w:rPr>
        <w:t>//</w:t>
      </w:r>
      <w:r>
        <w:rPr>
          <w:rFonts w:ascii="Times New Roman" w:hAnsi="Times New Roman" w:cs="Times New Roman"/>
          <w:sz w:val="28"/>
          <w:szCs w:val="28"/>
        </w:rPr>
        <w:t xml:space="preserve"> Экономическая политика. – 2010. –  5. – с. 85</w:t>
      </w:r>
    </w:p>
    <w:p w:rsidR="009A07D4" w:rsidRPr="009A07D4" w:rsidRDefault="009A07D4" w:rsidP="008F16F4">
      <w:pPr>
        <w:pStyle w:val="a7"/>
        <w:numPr>
          <w:ilvl w:val="0"/>
          <w:numId w:val="6"/>
        </w:numPr>
        <w:spacing w:after="0" w:line="360" w:lineRule="auto"/>
        <w:ind w:left="284" w:hanging="284"/>
        <w:rPr>
          <w:rFonts w:ascii="Times New Roman" w:hAnsi="Times New Roman" w:cs="Times New Roman"/>
          <w:sz w:val="28"/>
          <w:szCs w:val="28"/>
        </w:rPr>
      </w:pPr>
      <w:r w:rsidRPr="009A07D4">
        <w:rPr>
          <w:rFonts w:ascii="Times New Roman" w:hAnsi="Times New Roman" w:cs="Times New Roman"/>
          <w:sz w:val="28"/>
          <w:szCs w:val="28"/>
        </w:rPr>
        <w:t xml:space="preserve">Сайт - </w:t>
      </w:r>
      <w:hyperlink r:id="rId13" w:history="1">
        <w:r w:rsidRPr="009A07D4">
          <w:rPr>
            <w:rStyle w:val="ab"/>
            <w:rFonts w:ascii="Times New Roman" w:hAnsi="Times New Roman" w:cs="Times New Roman"/>
            <w:color w:val="auto"/>
            <w:sz w:val="28"/>
            <w:szCs w:val="28"/>
          </w:rPr>
          <w:t>http://www.forecast.ru</w:t>
        </w:r>
      </w:hyperlink>
    </w:p>
    <w:p w:rsidR="009A07D4" w:rsidRPr="009A07D4" w:rsidRDefault="009A07D4" w:rsidP="009A07D4">
      <w:pPr>
        <w:pStyle w:val="a7"/>
        <w:numPr>
          <w:ilvl w:val="0"/>
          <w:numId w:val="6"/>
        </w:numPr>
        <w:spacing w:after="0" w:line="360" w:lineRule="auto"/>
        <w:ind w:left="284" w:hanging="284"/>
        <w:rPr>
          <w:rFonts w:ascii="Times New Roman" w:hAnsi="Times New Roman" w:cs="Times New Roman"/>
          <w:sz w:val="28"/>
          <w:szCs w:val="28"/>
        </w:rPr>
      </w:pPr>
      <w:r w:rsidRPr="009A07D4">
        <w:rPr>
          <w:rFonts w:ascii="Times New Roman" w:hAnsi="Times New Roman" w:cs="Times New Roman"/>
          <w:sz w:val="28"/>
          <w:szCs w:val="28"/>
        </w:rPr>
        <w:t xml:space="preserve">Сайт - </w:t>
      </w:r>
      <w:hyperlink r:id="rId14" w:history="1">
        <w:r w:rsidRPr="009A07D4">
          <w:rPr>
            <w:rStyle w:val="ab"/>
            <w:rFonts w:ascii="Times New Roman" w:hAnsi="Times New Roman" w:cs="Times New Roman"/>
            <w:color w:val="auto"/>
            <w:sz w:val="28"/>
            <w:szCs w:val="28"/>
          </w:rPr>
          <w:t>http://www.ifs.ru/ru/publicat.htm</w:t>
        </w:r>
      </w:hyperlink>
      <w:r w:rsidRPr="009A07D4">
        <w:rPr>
          <w:rFonts w:ascii="Times New Roman" w:hAnsi="Times New Roman" w:cs="Times New Roman"/>
          <w:sz w:val="28"/>
          <w:szCs w:val="28"/>
          <w:u w:val="single"/>
        </w:rPr>
        <w:t xml:space="preserve"> </w:t>
      </w:r>
    </w:p>
    <w:p w:rsidR="009A07D4" w:rsidRPr="009A07D4" w:rsidRDefault="009A07D4" w:rsidP="009A07D4">
      <w:pPr>
        <w:pStyle w:val="a7"/>
        <w:numPr>
          <w:ilvl w:val="0"/>
          <w:numId w:val="6"/>
        </w:numPr>
        <w:spacing w:after="0" w:line="360" w:lineRule="auto"/>
        <w:ind w:left="284" w:hanging="284"/>
        <w:rPr>
          <w:rFonts w:ascii="Times New Roman" w:hAnsi="Times New Roman" w:cs="Times New Roman"/>
          <w:sz w:val="28"/>
          <w:szCs w:val="28"/>
        </w:rPr>
      </w:pPr>
      <w:r w:rsidRPr="009A07D4">
        <w:rPr>
          <w:rFonts w:ascii="Times New Roman" w:hAnsi="Times New Roman" w:cs="Times New Roman"/>
          <w:sz w:val="28"/>
          <w:szCs w:val="28"/>
        </w:rPr>
        <w:t>Сайт -</w:t>
      </w:r>
      <w:r w:rsidRPr="009A07D4">
        <w:rPr>
          <w:rFonts w:ascii="Times New Roman" w:hAnsi="Times New Roman" w:cs="Times New Roman"/>
          <w:sz w:val="28"/>
          <w:szCs w:val="28"/>
          <w:u w:val="single"/>
        </w:rPr>
        <w:t xml:space="preserve"> http://</w:t>
      </w:r>
      <w:hyperlink r:id="rId15" w:history="1">
        <w:r w:rsidRPr="009A07D4">
          <w:rPr>
            <w:rStyle w:val="ab"/>
            <w:rFonts w:ascii="Times New Roman" w:hAnsi="Times New Roman" w:cs="Times New Roman"/>
            <w:iCs/>
            <w:color w:val="auto"/>
            <w:sz w:val="28"/>
            <w:szCs w:val="28"/>
          </w:rPr>
          <w:t>www.gks.ru</w:t>
        </w:r>
      </w:hyperlink>
      <w:r w:rsidRPr="009A07D4">
        <w:rPr>
          <w:rFonts w:ascii="Times New Roman" w:hAnsi="Times New Roman" w:cs="Times New Roman"/>
          <w:i/>
          <w:iCs/>
          <w:sz w:val="28"/>
          <w:szCs w:val="28"/>
          <w:u w:val="single"/>
        </w:rPr>
        <w:t xml:space="preserve"> </w:t>
      </w:r>
      <w:r w:rsidRPr="009A07D4">
        <w:rPr>
          <w:rFonts w:ascii="Times New Roman" w:hAnsi="Times New Roman" w:cs="Times New Roman"/>
          <w:iCs/>
          <w:sz w:val="28"/>
          <w:szCs w:val="28"/>
        </w:rPr>
        <w:t>– официальный сайт Росстата</w:t>
      </w:r>
    </w:p>
    <w:p w:rsidR="009A07D4" w:rsidRPr="00E30A62" w:rsidRDefault="00E30A62" w:rsidP="009A07D4">
      <w:pPr>
        <w:pStyle w:val="a7"/>
        <w:numPr>
          <w:ilvl w:val="0"/>
          <w:numId w:val="6"/>
        </w:numPr>
        <w:spacing w:after="0" w:line="360" w:lineRule="auto"/>
        <w:ind w:left="284" w:hanging="284"/>
        <w:rPr>
          <w:rFonts w:ascii="Times New Roman" w:hAnsi="Times New Roman" w:cs="Times New Roman"/>
          <w:sz w:val="28"/>
          <w:szCs w:val="28"/>
        </w:rPr>
      </w:pPr>
      <w:r w:rsidRPr="00E30A62">
        <w:rPr>
          <w:rFonts w:ascii="Times New Roman" w:hAnsi="Times New Roman" w:cs="Times New Roman"/>
          <w:sz w:val="28"/>
          <w:szCs w:val="28"/>
        </w:rPr>
        <w:t>Сайт – Общая экономика - nuru/ek/general.htm</w:t>
      </w:r>
    </w:p>
    <w:p w:rsidR="008F16F4" w:rsidRDefault="008F16F4" w:rsidP="008F16F4">
      <w:pPr>
        <w:spacing w:after="0"/>
        <w:rPr>
          <w:rFonts w:ascii="Times New Roman" w:hAnsi="Times New Roman" w:cs="Times New Roman"/>
          <w:sz w:val="28"/>
          <w:szCs w:val="28"/>
        </w:rPr>
      </w:pPr>
    </w:p>
    <w:p w:rsidR="008F16F4" w:rsidRDefault="008F16F4" w:rsidP="008F16F4">
      <w:pPr>
        <w:spacing w:after="0"/>
        <w:rPr>
          <w:rFonts w:ascii="Times New Roman" w:hAnsi="Times New Roman" w:cs="Times New Roman"/>
          <w:sz w:val="28"/>
          <w:szCs w:val="28"/>
        </w:rPr>
      </w:pPr>
    </w:p>
    <w:p w:rsidR="008F16F4" w:rsidRDefault="008F16F4" w:rsidP="008F16F4">
      <w:pPr>
        <w:spacing w:after="0"/>
        <w:rPr>
          <w:rFonts w:ascii="Times New Roman" w:hAnsi="Times New Roman" w:cs="Times New Roman"/>
          <w:sz w:val="28"/>
          <w:szCs w:val="28"/>
        </w:rPr>
      </w:pPr>
    </w:p>
    <w:p w:rsidR="008F16F4" w:rsidRDefault="008F16F4" w:rsidP="008F16F4">
      <w:pPr>
        <w:spacing w:after="0"/>
        <w:rPr>
          <w:rFonts w:ascii="Times New Roman" w:hAnsi="Times New Roman" w:cs="Times New Roman"/>
          <w:sz w:val="28"/>
          <w:szCs w:val="28"/>
        </w:rPr>
      </w:pPr>
    </w:p>
    <w:p w:rsidR="008F16F4" w:rsidRDefault="008F16F4" w:rsidP="008F16F4">
      <w:pPr>
        <w:spacing w:after="0"/>
        <w:rPr>
          <w:rFonts w:ascii="Times New Roman" w:hAnsi="Times New Roman" w:cs="Times New Roman"/>
          <w:sz w:val="28"/>
          <w:szCs w:val="28"/>
        </w:rPr>
      </w:pPr>
    </w:p>
    <w:p w:rsidR="008F16F4" w:rsidRDefault="008F16F4" w:rsidP="008F16F4">
      <w:pPr>
        <w:spacing w:after="0"/>
        <w:rPr>
          <w:rFonts w:ascii="Times New Roman" w:hAnsi="Times New Roman" w:cs="Times New Roman"/>
          <w:sz w:val="28"/>
          <w:szCs w:val="28"/>
        </w:rPr>
      </w:pPr>
    </w:p>
    <w:p w:rsidR="00A27922" w:rsidRDefault="00A27922" w:rsidP="008F16F4">
      <w:pPr>
        <w:spacing w:after="0"/>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p>
    <w:p w:rsidR="007F4651" w:rsidRDefault="007F4651" w:rsidP="00220AFF">
      <w:pPr>
        <w:spacing w:line="360" w:lineRule="auto"/>
        <w:jc w:val="center"/>
        <w:rPr>
          <w:rFonts w:ascii="Times New Roman" w:hAnsi="Times New Roman" w:cs="Times New Roman"/>
          <w:sz w:val="28"/>
          <w:szCs w:val="28"/>
        </w:rPr>
      </w:pPr>
      <w:bookmarkStart w:id="1" w:name="_GoBack"/>
      <w:bookmarkEnd w:id="1"/>
    </w:p>
    <w:sectPr w:rsidR="007F4651" w:rsidSect="009A07D4">
      <w:headerReference w:type="default"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4CE" w:rsidRDefault="00A324CE" w:rsidP="008F16F4">
      <w:pPr>
        <w:spacing w:after="0" w:line="240" w:lineRule="auto"/>
      </w:pPr>
      <w:r>
        <w:separator/>
      </w:r>
    </w:p>
  </w:endnote>
  <w:endnote w:type="continuationSeparator" w:id="0">
    <w:p w:rsidR="00A324CE" w:rsidRDefault="00A324CE" w:rsidP="008F1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4CE" w:rsidRDefault="00A324CE" w:rsidP="008F16F4">
      <w:pPr>
        <w:spacing w:after="0" w:line="240" w:lineRule="auto"/>
      </w:pPr>
      <w:r>
        <w:separator/>
      </w:r>
    </w:p>
  </w:footnote>
  <w:footnote w:type="continuationSeparator" w:id="0">
    <w:p w:rsidR="00A324CE" w:rsidRDefault="00A324CE" w:rsidP="008F16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468979"/>
      <w:docPartObj>
        <w:docPartGallery w:val="Page Numbers (Top of Page)"/>
        <w:docPartUnique/>
      </w:docPartObj>
    </w:sdtPr>
    <w:sdtEndPr/>
    <w:sdtContent>
      <w:p w:rsidR="00503FD3" w:rsidRDefault="00503FD3">
        <w:pPr>
          <w:pStyle w:val="a3"/>
          <w:jc w:val="center"/>
        </w:pPr>
        <w:r>
          <w:fldChar w:fldCharType="begin"/>
        </w:r>
        <w:r>
          <w:instrText>PAGE   \* MERGEFORMAT</w:instrText>
        </w:r>
        <w:r>
          <w:fldChar w:fldCharType="separate"/>
        </w:r>
        <w:r w:rsidR="00062807">
          <w:rPr>
            <w:noProof/>
          </w:rPr>
          <w:t>18</w:t>
        </w:r>
        <w:r>
          <w:fldChar w:fldCharType="end"/>
        </w:r>
      </w:p>
    </w:sdtContent>
  </w:sdt>
  <w:p w:rsidR="00503FD3" w:rsidRDefault="00503F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A691F"/>
    <w:multiLevelType w:val="hybridMultilevel"/>
    <w:tmpl w:val="99D03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2324EE1"/>
    <w:multiLevelType w:val="hybridMultilevel"/>
    <w:tmpl w:val="91A047F2"/>
    <w:lvl w:ilvl="0" w:tplc="DBF85AFA">
      <w:start w:val="3"/>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EF6644"/>
    <w:multiLevelType w:val="hybridMultilevel"/>
    <w:tmpl w:val="006EF78C"/>
    <w:lvl w:ilvl="0" w:tplc="2340A0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D1110D7"/>
    <w:multiLevelType w:val="hybridMultilevel"/>
    <w:tmpl w:val="63A64954"/>
    <w:lvl w:ilvl="0" w:tplc="94D078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3183397D"/>
    <w:multiLevelType w:val="hybridMultilevel"/>
    <w:tmpl w:val="006EF78C"/>
    <w:lvl w:ilvl="0" w:tplc="2340A0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74F707E"/>
    <w:multiLevelType w:val="hybridMultilevel"/>
    <w:tmpl w:val="260E53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540A00"/>
    <w:multiLevelType w:val="hybridMultilevel"/>
    <w:tmpl w:val="435A5E36"/>
    <w:lvl w:ilvl="0" w:tplc="81505A9A">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30245F3"/>
    <w:multiLevelType w:val="hybridMultilevel"/>
    <w:tmpl w:val="084A5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6E49DC"/>
    <w:multiLevelType w:val="hybridMultilevel"/>
    <w:tmpl w:val="C80C0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5D21B2"/>
    <w:multiLevelType w:val="hybridMultilevel"/>
    <w:tmpl w:val="B44C6B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
  </w:num>
  <w:num w:numId="6">
    <w:abstractNumId w:val="7"/>
  </w:num>
  <w:num w:numId="7">
    <w:abstractNumId w:val="8"/>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012"/>
    <w:rsid w:val="00062807"/>
    <w:rsid w:val="000C2256"/>
    <w:rsid w:val="000E1837"/>
    <w:rsid w:val="000E2169"/>
    <w:rsid w:val="00105B53"/>
    <w:rsid w:val="00130578"/>
    <w:rsid w:val="00130921"/>
    <w:rsid w:val="001403E3"/>
    <w:rsid w:val="001B7BE8"/>
    <w:rsid w:val="00220AFF"/>
    <w:rsid w:val="00242FBE"/>
    <w:rsid w:val="002469F8"/>
    <w:rsid w:val="002514E4"/>
    <w:rsid w:val="002A525F"/>
    <w:rsid w:val="003B305E"/>
    <w:rsid w:val="003C36CB"/>
    <w:rsid w:val="003C54A0"/>
    <w:rsid w:val="003C7816"/>
    <w:rsid w:val="004059B4"/>
    <w:rsid w:val="00411380"/>
    <w:rsid w:val="00432499"/>
    <w:rsid w:val="004457E1"/>
    <w:rsid w:val="00452BC6"/>
    <w:rsid w:val="00456E3E"/>
    <w:rsid w:val="00483127"/>
    <w:rsid w:val="004A34C0"/>
    <w:rsid w:val="004E3B3D"/>
    <w:rsid w:val="004E5403"/>
    <w:rsid w:val="00503FD3"/>
    <w:rsid w:val="00504150"/>
    <w:rsid w:val="00504FA5"/>
    <w:rsid w:val="005058AC"/>
    <w:rsid w:val="00531738"/>
    <w:rsid w:val="00583D9E"/>
    <w:rsid w:val="005A3117"/>
    <w:rsid w:val="005D2DAD"/>
    <w:rsid w:val="005D4F27"/>
    <w:rsid w:val="005E6DD4"/>
    <w:rsid w:val="00604AC2"/>
    <w:rsid w:val="006C0C5F"/>
    <w:rsid w:val="006C420A"/>
    <w:rsid w:val="006D15D1"/>
    <w:rsid w:val="006E3D2B"/>
    <w:rsid w:val="00734E04"/>
    <w:rsid w:val="00743F21"/>
    <w:rsid w:val="0075533C"/>
    <w:rsid w:val="0079661A"/>
    <w:rsid w:val="007A54DD"/>
    <w:rsid w:val="007A74BC"/>
    <w:rsid w:val="007F4651"/>
    <w:rsid w:val="00837AD2"/>
    <w:rsid w:val="0084707C"/>
    <w:rsid w:val="0085308F"/>
    <w:rsid w:val="008A0B51"/>
    <w:rsid w:val="008B0FFC"/>
    <w:rsid w:val="008B59A7"/>
    <w:rsid w:val="008D1E98"/>
    <w:rsid w:val="008F16F4"/>
    <w:rsid w:val="00924B4F"/>
    <w:rsid w:val="00924E6E"/>
    <w:rsid w:val="009617BB"/>
    <w:rsid w:val="009641BD"/>
    <w:rsid w:val="00977A8B"/>
    <w:rsid w:val="009A07D4"/>
    <w:rsid w:val="009E41CC"/>
    <w:rsid w:val="009E5D13"/>
    <w:rsid w:val="00A27922"/>
    <w:rsid w:val="00A31DBC"/>
    <w:rsid w:val="00A324CE"/>
    <w:rsid w:val="00A55433"/>
    <w:rsid w:val="00A7684A"/>
    <w:rsid w:val="00A91D41"/>
    <w:rsid w:val="00AA0012"/>
    <w:rsid w:val="00AA2DFC"/>
    <w:rsid w:val="00B5541D"/>
    <w:rsid w:val="00BF1E71"/>
    <w:rsid w:val="00C25FD6"/>
    <w:rsid w:val="00D40B9C"/>
    <w:rsid w:val="00D456A2"/>
    <w:rsid w:val="00D75EEF"/>
    <w:rsid w:val="00DE1328"/>
    <w:rsid w:val="00E30A62"/>
    <w:rsid w:val="00E51F2D"/>
    <w:rsid w:val="00EA3AB7"/>
    <w:rsid w:val="00EE6E24"/>
    <w:rsid w:val="00FA0711"/>
    <w:rsid w:val="00FA46BD"/>
    <w:rsid w:val="00FA6096"/>
    <w:rsid w:val="00FE6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6F4"/>
  </w:style>
  <w:style w:type="paragraph" w:styleId="6">
    <w:name w:val="heading 6"/>
    <w:basedOn w:val="a"/>
    <w:link w:val="60"/>
    <w:uiPriority w:val="9"/>
    <w:qFormat/>
    <w:rsid w:val="003B305E"/>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16F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F16F4"/>
  </w:style>
  <w:style w:type="paragraph" w:styleId="a5">
    <w:name w:val="footer"/>
    <w:basedOn w:val="a"/>
    <w:link w:val="a6"/>
    <w:uiPriority w:val="99"/>
    <w:unhideWhenUsed/>
    <w:rsid w:val="008F16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F16F4"/>
  </w:style>
  <w:style w:type="paragraph" w:styleId="a7">
    <w:name w:val="List Paragraph"/>
    <w:basedOn w:val="a"/>
    <w:uiPriority w:val="34"/>
    <w:qFormat/>
    <w:rsid w:val="008F16F4"/>
    <w:pPr>
      <w:ind w:left="720"/>
      <w:contextualSpacing/>
    </w:pPr>
  </w:style>
  <w:style w:type="paragraph" w:styleId="a8">
    <w:name w:val="Normal (Web)"/>
    <w:basedOn w:val="a"/>
    <w:uiPriority w:val="99"/>
    <w:unhideWhenUsed/>
    <w:rsid w:val="00D75EEF"/>
    <w:pPr>
      <w:spacing w:before="100" w:beforeAutospacing="1" w:after="100" w:afterAutospacing="1" w:line="240" w:lineRule="auto"/>
    </w:pPr>
    <w:rPr>
      <w:rFonts w:ascii="Arial" w:eastAsia="Times New Roman" w:hAnsi="Arial" w:cs="Arial"/>
      <w:color w:val="000000"/>
      <w:sz w:val="20"/>
      <w:szCs w:val="20"/>
      <w:lang w:eastAsia="ru-RU"/>
    </w:rPr>
  </w:style>
  <w:style w:type="paragraph" w:styleId="a9">
    <w:name w:val="Balloon Text"/>
    <w:basedOn w:val="a"/>
    <w:link w:val="aa"/>
    <w:uiPriority w:val="99"/>
    <w:semiHidden/>
    <w:unhideWhenUsed/>
    <w:rsid w:val="00837A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37AD2"/>
    <w:rPr>
      <w:rFonts w:ascii="Tahoma" w:hAnsi="Tahoma" w:cs="Tahoma"/>
      <w:sz w:val="16"/>
      <w:szCs w:val="16"/>
    </w:rPr>
  </w:style>
  <w:style w:type="character" w:customStyle="1" w:styleId="60">
    <w:name w:val="Заголовок 6 Знак"/>
    <w:basedOn w:val="a0"/>
    <w:link w:val="6"/>
    <w:uiPriority w:val="9"/>
    <w:rsid w:val="003B305E"/>
    <w:rPr>
      <w:rFonts w:ascii="Times New Roman" w:eastAsia="Times New Roman" w:hAnsi="Times New Roman" w:cs="Times New Roman"/>
      <w:b/>
      <w:bCs/>
      <w:sz w:val="15"/>
      <w:szCs w:val="15"/>
      <w:lang w:eastAsia="ru-RU"/>
    </w:rPr>
  </w:style>
  <w:style w:type="character" w:styleId="ab">
    <w:name w:val="Hyperlink"/>
    <w:basedOn w:val="a0"/>
    <w:uiPriority w:val="99"/>
    <w:unhideWhenUsed/>
    <w:rsid w:val="000E1837"/>
    <w:rPr>
      <w:color w:val="0000FF"/>
      <w:u w:val="single"/>
    </w:rPr>
  </w:style>
  <w:style w:type="character" w:styleId="ac">
    <w:name w:val="Emphasis"/>
    <w:basedOn w:val="a0"/>
    <w:uiPriority w:val="20"/>
    <w:qFormat/>
    <w:rsid w:val="000E1837"/>
    <w:rPr>
      <w:i/>
      <w:iCs/>
    </w:rPr>
  </w:style>
  <w:style w:type="table" w:styleId="ad">
    <w:name w:val="Table Grid"/>
    <w:basedOn w:val="a1"/>
    <w:uiPriority w:val="59"/>
    <w:rsid w:val="00604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6F4"/>
  </w:style>
  <w:style w:type="paragraph" w:styleId="6">
    <w:name w:val="heading 6"/>
    <w:basedOn w:val="a"/>
    <w:link w:val="60"/>
    <w:uiPriority w:val="9"/>
    <w:qFormat/>
    <w:rsid w:val="003B305E"/>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16F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F16F4"/>
  </w:style>
  <w:style w:type="paragraph" w:styleId="a5">
    <w:name w:val="footer"/>
    <w:basedOn w:val="a"/>
    <w:link w:val="a6"/>
    <w:uiPriority w:val="99"/>
    <w:unhideWhenUsed/>
    <w:rsid w:val="008F16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F16F4"/>
  </w:style>
  <w:style w:type="paragraph" w:styleId="a7">
    <w:name w:val="List Paragraph"/>
    <w:basedOn w:val="a"/>
    <w:uiPriority w:val="34"/>
    <w:qFormat/>
    <w:rsid w:val="008F16F4"/>
    <w:pPr>
      <w:ind w:left="720"/>
      <w:contextualSpacing/>
    </w:pPr>
  </w:style>
  <w:style w:type="paragraph" w:styleId="a8">
    <w:name w:val="Normal (Web)"/>
    <w:basedOn w:val="a"/>
    <w:uiPriority w:val="99"/>
    <w:unhideWhenUsed/>
    <w:rsid w:val="00D75EEF"/>
    <w:pPr>
      <w:spacing w:before="100" w:beforeAutospacing="1" w:after="100" w:afterAutospacing="1" w:line="240" w:lineRule="auto"/>
    </w:pPr>
    <w:rPr>
      <w:rFonts w:ascii="Arial" w:eastAsia="Times New Roman" w:hAnsi="Arial" w:cs="Arial"/>
      <w:color w:val="000000"/>
      <w:sz w:val="20"/>
      <w:szCs w:val="20"/>
      <w:lang w:eastAsia="ru-RU"/>
    </w:rPr>
  </w:style>
  <w:style w:type="paragraph" w:styleId="a9">
    <w:name w:val="Balloon Text"/>
    <w:basedOn w:val="a"/>
    <w:link w:val="aa"/>
    <w:uiPriority w:val="99"/>
    <w:semiHidden/>
    <w:unhideWhenUsed/>
    <w:rsid w:val="00837A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37AD2"/>
    <w:rPr>
      <w:rFonts w:ascii="Tahoma" w:hAnsi="Tahoma" w:cs="Tahoma"/>
      <w:sz w:val="16"/>
      <w:szCs w:val="16"/>
    </w:rPr>
  </w:style>
  <w:style w:type="character" w:customStyle="1" w:styleId="60">
    <w:name w:val="Заголовок 6 Знак"/>
    <w:basedOn w:val="a0"/>
    <w:link w:val="6"/>
    <w:uiPriority w:val="9"/>
    <w:rsid w:val="003B305E"/>
    <w:rPr>
      <w:rFonts w:ascii="Times New Roman" w:eastAsia="Times New Roman" w:hAnsi="Times New Roman" w:cs="Times New Roman"/>
      <w:b/>
      <w:bCs/>
      <w:sz w:val="15"/>
      <w:szCs w:val="15"/>
      <w:lang w:eastAsia="ru-RU"/>
    </w:rPr>
  </w:style>
  <w:style w:type="character" w:styleId="ab">
    <w:name w:val="Hyperlink"/>
    <w:basedOn w:val="a0"/>
    <w:uiPriority w:val="99"/>
    <w:unhideWhenUsed/>
    <w:rsid w:val="000E1837"/>
    <w:rPr>
      <w:color w:val="0000FF"/>
      <w:u w:val="single"/>
    </w:rPr>
  </w:style>
  <w:style w:type="character" w:styleId="ac">
    <w:name w:val="Emphasis"/>
    <w:basedOn w:val="a0"/>
    <w:uiPriority w:val="20"/>
    <w:qFormat/>
    <w:rsid w:val="000E1837"/>
    <w:rPr>
      <w:i/>
      <w:iCs/>
    </w:rPr>
  </w:style>
  <w:style w:type="table" w:styleId="ad">
    <w:name w:val="Table Grid"/>
    <w:basedOn w:val="a1"/>
    <w:uiPriority w:val="59"/>
    <w:rsid w:val="00604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7172">
      <w:bodyDiv w:val="1"/>
      <w:marLeft w:val="0"/>
      <w:marRight w:val="0"/>
      <w:marTop w:val="0"/>
      <w:marBottom w:val="0"/>
      <w:divBdr>
        <w:top w:val="none" w:sz="0" w:space="0" w:color="auto"/>
        <w:left w:val="none" w:sz="0" w:space="0" w:color="auto"/>
        <w:bottom w:val="none" w:sz="0" w:space="0" w:color="auto"/>
        <w:right w:val="none" w:sz="0" w:space="0" w:color="auto"/>
      </w:divBdr>
      <w:divsChild>
        <w:div w:id="72820594">
          <w:marLeft w:val="0"/>
          <w:marRight w:val="0"/>
          <w:marTop w:val="0"/>
          <w:marBottom w:val="0"/>
          <w:divBdr>
            <w:top w:val="none" w:sz="0" w:space="0" w:color="auto"/>
            <w:left w:val="none" w:sz="0" w:space="0" w:color="auto"/>
            <w:bottom w:val="none" w:sz="0" w:space="0" w:color="auto"/>
            <w:right w:val="none" w:sz="0" w:space="0" w:color="auto"/>
          </w:divBdr>
        </w:div>
      </w:divsChild>
    </w:div>
    <w:div w:id="59906504">
      <w:bodyDiv w:val="1"/>
      <w:marLeft w:val="0"/>
      <w:marRight w:val="0"/>
      <w:marTop w:val="0"/>
      <w:marBottom w:val="0"/>
      <w:divBdr>
        <w:top w:val="none" w:sz="0" w:space="0" w:color="auto"/>
        <w:left w:val="none" w:sz="0" w:space="0" w:color="auto"/>
        <w:bottom w:val="none" w:sz="0" w:space="0" w:color="auto"/>
        <w:right w:val="none" w:sz="0" w:space="0" w:color="auto"/>
      </w:divBdr>
      <w:divsChild>
        <w:div w:id="1769812482">
          <w:marLeft w:val="450"/>
          <w:marRight w:val="225"/>
          <w:marTop w:val="600"/>
          <w:marBottom w:val="1500"/>
          <w:divBdr>
            <w:top w:val="none" w:sz="0" w:space="0" w:color="auto"/>
            <w:left w:val="none" w:sz="0" w:space="0" w:color="auto"/>
            <w:bottom w:val="none" w:sz="0" w:space="0" w:color="auto"/>
            <w:right w:val="none" w:sz="0" w:space="0" w:color="auto"/>
          </w:divBdr>
          <w:divsChild>
            <w:div w:id="1744058930">
              <w:marLeft w:val="300"/>
              <w:marRight w:val="450"/>
              <w:marTop w:val="0"/>
              <w:marBottom w:val="0"/>
              <w:divBdr>
                <w:top w:val="none" w:sz="0" w:space="0" w:color="auto"/>
                <w:left w:val="none" w:sz="0" w:space="0" w:color="auto"/>
                <w:bottom w:val="none" w:sz="0" w:space="0" w:color="auto"/>
                <w:right w:val="none" w:sz="0" w:space="0" w:color="auto"/>
              </w:divBdr>
              <w:divsChild>
                <w:div w:id="732847824">
                  <w:marLeft w:val="0"/>
                  <w:marRight w:val="0"/>
                  <w:marTop w:val="225"/>
                  <w:marBottom w:val="0"/>
                  <w:divBdr>
                    <w:top w:val="none" w:sz="0" w:space="0" w:color="auto"/>
                    <w:left w:val="none" w:sz="0" w:space="0" w:color="auto"/>
                    <w:bottom w:val="none" w:sz="0" w:space="0" w:color="auto"/>
                    <w:right w:val="none" w:sz="0" w:space="0" w:color="auto"/>
                  </w:divBdr>
                  <w:divsChild>
                    <w:div w:id="181937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41171">
      <w:bodyDiv w:val="1"/>
      <w:marLeft w:val="0"/>
      <w:marRight w:val="0"/>
      <w:marTop w:val="0"/>
      <w:marBottom w:val="0"/>
      <w:divBdr>
        <w:top w:val="none" w:sz="0" w:space="0" w:color="auto"/>
        <w:left w:val="none" w:sz="0" w:space="0" w:color="auto"/>
        <w:bottom w:val="none" w:sz="0" w:space="0" w:color="auto"/>
        <w:right w:val="none" w:sz="0" w:space="0" w:color="auto"/>
      </w:divBdr>
      <w:divsChild>
        <w:div w:id="314379909">
          <w:marLeft w:val="0"/>
          <w:marRight w:val="0"/>
          <w:marTop w:val="0"/>
          <w:marBottom w:val="0"/>
          <w:divBdr>
            <w:top w:val="none" w:sz="0" w:space="0" w:color="auto"/>
            <w:left w:val="none" w:sz="0" w:space="0" w:color="auto"/>
            <w:bottom w:val="none" w:sz="0" w:space="0" w:color="auto"/>
            <w:right w:val="none" w:sz="0" w:space="0" w:color="auto"/>
          </w:divBdr>
          <w:divsChild>
            <w:div w:id="2086340899">
              <w:marLeft w:val="0"/>
              <w:marRight w:val="0"/>
              <w:marTop w:val="0"/>
              <w:marBottom w:val="0"/>
              <w:divBdr>
                <w:top w:val="none" w:sz="0" w:space="0" w:color="auto"/>
                <w:left w:val="none" w:sz="0" w:space="0" w:color="auto"/>
                <w:bottom w:val="none" w:sz="0" w:space="0" w:color="auto"/>
                <w:right w:val="none" w:sz="0" w:space="0" w:color="auto"/>
              </w:divBdr>
              <w:divsChild>
                <w:div w:id="1700161133">
                  <w:marLeft w:val="0"/>
                  <w:marRight w:val="0"/>
                  <w:marTop w:val="0"/>
                  <w:marBottom w:val="0"/>
                  <w:divBdr>
                    <w:top w:val="none" w:sz="0" w:space="0" w:color="auto"/>
                    <w:left w:val="none" w:sz="0" w:space="0" w:color="auto"/>
                    <w:bottom w:val="none" w:sz="0" w:space="0" w:color="auto"/>
                    <w:right w:val="none" w:sz="0" w:space="0" w:color="auto"/>
                  </w:divBdr>
                  <w:divsChild>
                    <w:div w:id="1814179305">
                      <w:marLeft w:val="0"/>
                      <w:marRight w:val="0"/>
                      <w:marTop w:val="0"/>
                      <w:marBottom w:val="0"/>
                      <w:divBdr>
                        <w:top w:val="none" w:sz="0" w:space="0" w:color="auto"/>
                        <w:left w:val="none" w:sz="0" w:space="0" w:color="auto"/>
                        <w:bottom w:val="none" w:sz="0" w:space="0" w:color="auto"/>
                        <w:right w:val="none" w:sz="0" w:space="0" w:color="auto"/>
                      </w:divBdr>
                      <w:divsChild>
                        <w:div w:id="1734306599">
                          <w:marLeft w:val="0"/>
                          <w:marRight w:val="225"/>
                          <w:marTop w:val="0"/>
                          <w:marBottom w:val="375"/>
                          <w:divBdr>
                            <w:top w:val="none" w:sz="0" w:space="0" w:color="auto"/>
                            <w:left w:val="none" w:sz="0" w:space="0" w:color="auto"/>
                            <w:bottom w:val="none" w:sz="0" w:space="0" w:color="auto"/>
                            <w:right w:val="none" w:sz="0" w:space="0" w:color="auto"/>
                          </w:divBdr>
                          <w:divsChild>
                            <w:div w:id="1774548402">
                              <w:marLeft w:val="0"/>
                              <w:marRight w:val="0"/>
                              <w:marTop w:val="0"/>
                              <w:marBottom w:val="0"/>
                              <w:divBdr>
                                <w:top w:val="none" w:sz="0" w:space="0" w:color="auto"/>
                                <w:left w:val="none" w:sz="0" w:space="0" w:color="auto"/>
                                <w:bottom w:val="none" w:sz="0" w:space="0" w:color="auto"/>
                                <w:right w:val="none" w:sz="0" w:space="0" w:color="auto"/>
                              </w:divBdr>
                              <w:divsChild>
                                <w:div w:id="107539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605319">
      <w:bodyDiv w:val="1"/>
      <w:marLeft w:val="0"/>
      <w:marRight w:val="0"/>
      <w:marTop w:val="0"/>
      <w:marBottom w:val="0"/>
      <w:divBdr>
        <w:top w:val="none" w:sz="0" w:space="0" w:color="auto"/>
        <w:left w:val="none" w:sz="0" w:space="0" w:color="auto"/>
        <w:bottom w:val="none" w:sz="0" w:space="0" w:color="auto"/>
        <w:right w:val="none" w:sz="0" w:space="0" w:color="auto"/>
      </w:divBdr>
      <w:divsChild>
        <w:div w:id="728302562">
          <w:marLeft w:val="0"/>
          <w:marRight w:val="0"/>
          <w:marTop w:val="0"/>
          <w:marBottom w:val="0"/>
          <w:divBdr>
            <w:top w:val="none" w:sz="0" w:space="0" w:color="auto"/>
            <w:left w:val="none" w:sz="0" w:space="0" w:color="auto"/>
            <w:bottom w:val="none" w:sz="0" w:space="0" w:color="auto"/>
            <w:right w:val="none" w:sz="0" w:space="0" w:color="auto"/>
          </w:divBdr>
          <w:divsChild>
            <w:div w:id="99818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362">
      <w:bodyDiv w:val="1"/>
      <w:marLeft w:val="0"/>
      <w:marRight w:val="0"/>
      <w:marTop w:val="0"/>
      <w:marBottom w:val="0"/>
      <w:divBdr>
        <w:top w:val="none" w:sz="0" w:space="0" w:color="auto"/>
        <w:left w:val="none" w:sz="0" w:space="0" w:color="auto"/>
        <w:bottom w:val="none" w:sz="0" w:space="0" w:color="auto"/>
        <w:right w:val="none" w:sz="0" w:space="0" w:color="auto"/>
      </w:divBdr>
      <w:divsChild>
        <w:div w:id="891160137">
          <w:marLeft w:val="0"/>
          <w:marRight w:val="0"/>
          <w:marTop w:val="0"/>
          <w:marBottom w:val="0"/>
          <w:divBdr>
            <w:top w:val="none" w:sz="0" w:space="0" w:color="auto"/>
            <w:left w:val="none" w:sz="0" w:space="0" w:color="auto"/>
            <w:bottom w:val="none" w:sz="0" w:space="0" w:color="auto"/>
            <w:right w:val="none" w:sz="0" w:space="0" w:color="auto"/>
          </w:divBdr>
          <w:divsChild>
            <w:div w:id="114032858">
              <w:marLeft w:val="0"/>
              <w:marRight w:val="0"/>
              <w:marTop w:val="0"/>
              <w:marBottom w:val="0"/>
              <w:divBdr>
                <w:top w:val="none" w:sz="0" w:space="0" w:color="auto"/>
                <w:left w:val="none" w:sz="0" w:space="0" w:color="auto"/>
                <w:bottom w:val="none" w:sz="0" w:space="0" w:color="auto"/>
                <w:right w:val="none" w:sz="0" w:space="0" w:color="auto"/>
              </w:divBdr>
              <w:divsChild>
                <w:div w:id="1682781498">
                  <w:marLeft w:val="0"/>
                  <w:marRight w:val="0"/>
                  <w:marTop w:val="0"/>
                  <w:marBottom w:val="0"/>
                  <w:divBdr>
                    <w:top w:val="none" w:sz="0" w:space="0" w:color="auto"/>
                    <w:left w:val="none" w:sz="0" w:space="0" w:color="auto"/>
                    <w:bottom w:val="none" w:sz="0" w:space="0" w:color="auto"/>
                    <w:right w:val="none" w:sz="0" w:space="0" w:color="auto"/>
                  </w:divBdr>
                  <w:divsChild>
                    <w:div w:id="101103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195196">
      <w:bodyDiv w:val="1"/>
      <w:marLeft w:val="0"/>
      <w:marRight w:val="0"/>
      <w:marTop w:val="0"/>
      <w:marBottom w:val="0"/>
      <w:divBdr>
        <w:top w:val="none" w:sz="0" w:space="0" w:color="auto"/>
        <w:left w:val="none" w:sz="0" w:space="0" w:color="auto"/>
        <w:bottom w:val="none" w:sz="0" w:space="0" w:color="auto"/>
        <w:right w:val="none" w:sz="0" w:space="0" w:color="auto"/>
      </w:divBdr>
      <w:divsChild>
        <w:div w:id="1794864537">
          <w:marLeft w:val="0"/>
          <w:marRight w:val="0"/>
          <w:marTop w:val="0"/>
          <w:marBottom w:val="0"/>
          <w:divBdr>
            <w:top w:val="none" w:sz="0" w:space="0" w:color="auto"/>
            <w:left w:val="none" w:sz="0" w:space="0" w:color="auto"/>
            <w:bottom w:val="none" w:sz="0" w:space="0" w:color="auto"/>
            <w:right w:val="none" w:sz="0" w:space="0" w:color="auto"/>
          </w:divBdr>
          <w:divsChild>
            <w:div w:id="8530012">
              <w:marLeft w:val="0"/>
              <w:marRight w:val="0"/>
              <w:marTop w:val="0"/>
              <w:marBottom w:val="0"/>
              <w:divBdr>
                <w:top w:val="none" w:sz="0" w:space="0" w:color="auto"/>
                <w:left w:val="none" w:sz="0" w:space="0" w:color="auto"/>
                <w:bottom w:val="none" w:sz="0" w:space="0" w:color="auto"/>
                <w:right w:val="none" w:sz="0" w:space="0" w:color="auto"/>
              </w:divBdr>
              <w:divsChild>
                <w:div w:id="349067243">
                  <w:marLeft w:val="0"/>
                  <w:marRight w:val="0"/>
                  <w:marTop w:val="0"/>
                  <w:marBottom w:val="0"/>
                  <w:divBdr>
                    <w:top w:val="none" w:sz="0" w:space="0" w:color="auto"/>
                    <w:left w:val="none" w:sz="0" w:space="0" w:color="auto"/>
                    <w:bottom w:val="none" w:sz="0" w:space="0" w:color="auto"/>
                    <w:right w:val="none" w:sz="0" w:space="0" w:color="auto"/>
                  </w:divBdr>
                  <w:divsChild>
                    <w:div w:id="942031660">
                      <w:marLeft w:val="0"/>
                      <w:marRight w:val="0"/>
                      <w:marTop w:val="0"/>
                      <w:marBottom w:val="0"/>
                      <w:divBdr>
                        <w:top w:val="none" w:sz="0" w:space="0" w:color="auto"/>
                        <w:left w:val="none" w:sz="0" w:space="0" w:color="auto"/>
                        <w:bottom w:val="none" w:sz="0" w:space="0" w:color="auto"/>
                        <w:right w:val="none" w:sz="0" w:space="0" w:color="auto"/>
                      </w:divBdr>
                      <w:divsChild>
                        <w:div w:id="942112528">
                          <w:marLeft w:val="0"/>
                          <w:marRight w:val="225"/>
                          <w:marTop w:val="0"/>
                          <w:marBottom w:val="375"/>
                          <w:divBdr>
                            <w:top w:val="none" w:sz="0" w:space="0" w:color="auto"/>
                            <w:left w:val="none" w:sz="0" w:space="0" w:color="auto"/>
                            <w:bottom w:val="none" w:sz="0" w:space="0" w:color="auto"/>
                            <w:right w:val="none" w:sz="0" w:space="0" w:color="auto"/>
                          </w:divBdr>
                          <w:divsChild>
                            <w:div w:id="209652575">
                              <w:marLeft w:val="0"/>
                              <w:marRight w:val="0"/>
                              <w:marTop w:val="0"/>
                              <w:marBottom w:val="0"/>
                              <w:divBdr>
                                <w:top w:val="none" w:sz="0" w:space="0" w:color="auto"/>
                                <w:left w:val="none" w:sz="0" w:space="0" w:color="auto"/>
                                <w:bottom w:val="none" w:sz="0" w:space="0" w:color="auto"/>
                                <w:right w:val="none" w:sz="0" w:space="0" w:color="auto"/>
                              </w:divBdr>
                              <w:divsChild>
                                <w:div w:id="10410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7854204">
      <w:bodyDiv w:val="1"/>
      <w:marLeft w:val="0"/>
      <w:marRight w:val="0"/>
      <w:marTop w:val="0"/>
      <w:marBottom w:val="0"/>
      <w:divBdr>
        <w:top w:val="none" w:sz="0" w:space="0" w:color="auto"/>
        <w:left w:val="none" w:sz="0" w:space="0" w:color="auto"/>
        <w:bottom w:val="none" w:sz="0" w:space="0" w:color="auto"/>
        <w:right w:val="none" w:sz="0" w:space="0" w:color="auto"/>
      </w:divBdr>
      <w:divsChild>
        <w:div w:id="273562153">
          <w:marLeft w:val="450"/>
          <w:marRight w:val="225"/>
          <w:marTop w:val="600"/>
          <w:marBottom w:val="1500"/>
          <w:divBdr>
            <w:top w:val="none" w:sz="0" w:space="0" w:color="auto"/>
            <w:left w:val="none" w:sz="0" w:space="0" w:color="auto"/>
            <w:bottom w:val="none" w:sz="0" w:space="0" w:color="auto"/>
            <w:right w:val="none" w:sz="0" w:space="0" w:color="auto"/>
          </w:divBdr>
          <w:divsChild>
            <w:div w:id="1110971592">
              <w:marLeft w:val="300"/>
              <w:marRight w:val="450"/>
              <w:marTop w:val="0"/>
              <w:marBottom w:val="0"/>
              <w:divBdr>
                <w:top w:val="none" w:sz="0" w:space="0" w:color="auto"/>
                <w:left w:val="none" w:sz="0" w:space="0" w:color="auto"/>
                <w:bottom w:val="none" w:sz="0" w:space="0" w:color="auto"/>
                <w:right w:val="none" w:sz="0" w:space="0" w:color="auto"/>
              </w:divBdr>
              <w:divsChild>
                <w:div w:id="1419054713">
                  <w:marLeft w:val="0"/>
                  <w:marRight w:val="0"/>
                  <w:marTop w:val="225"/>
                  <w:marBottom w:val="0"/>
                  <w:divBdr>
                    <w:top w:val="none" w:sz="0" w:space="0" w:color="auto"/>
                    <w:left w:val="none" w:sz="0" w:space="0" w:color="auto"/>
                    <w:bottom w:val="none" w:sz="0" w:space="0" w:color="auto"/>
                    <w:right w:val="none" w:sz="0" w:space="0" w:color="auto"/>
                  </w:divBdr>
                  <w:divsChild>
                    <w:div w:id="102243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947684">
      <w:bodyDiv w:val="1"/>
      <w:marLeft w:val="0"/>
      <w:marRight w:val="0"/>
      <w:marTop w:val="0"/>
      <w:marBottom w:val="0"/>
      <w:divBdr>
        <w:top w:val="none" w:sz="0" w:space="0" w:color="auto"/>
        <w:left w:val="none" w:sz="0" w:space="0" w:color="auto"/>
        <w:bottom w:val="none" w:sz="0" w:space="0" w:color="auto"/>
        <w:right w:val="none" w:sz="0" w:space="0" w:color="auto"/>
      </w:divBdr>
      <w:divsChild>
        <w:div w:id="297927632">
          <w:marLeft w:val="0"/>
          <w:marRight w:val="0"/>
          <w:marTop w:val="0"/>
          <w:marBottom w:val="0"/>
          <w:divBdr>
            <w:top w:val="none" w:sz="0" w:space="0" w:color="auto"/>
            <w:left w:val="none" w:sz="0" w:space="0" w:color="auto"/>
            <w:bottom w:val="none" w:sz="0" w:space="0" w:color="auto"/>
            <w:right w:val="none" w:sz="0" w:space="0" w:color="auto"/>
          </w:divBdr>
          <w:divsChild>
            <w:div w:id="28635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736914">
      <w:bodyDiv w:val="1"/>
      <w:marLeft w:val="0"/>
      <w:marRight w:val="0"/>
      <w:marTop w:val="0"/>
      <w:marBottom w:val="0"/>
      <w:divBdr>
        <w:top w:val="none" w:sz="0" w:space="0" w:color="auto"/>
        <w:left w:val="none" w:sz="0" w:space="0" w:color="auto"/>
        <w:bottom w:val="none" w:sz="0" w:space="0" w:color="auto"/>
        <w:right w:val="none" w:sz="0" w:space="0" w:color="auto"/>
      </w:divBdr>
      <w:divsChild>
        <w:div w:id="22485865">
          <w:marLeft w:val="450"/>
          <w:marRight w:val="225"/>
          <w:marTop w:val="600"/>
          <w:marBottom w:val="1500"/>
          <w:divBdr>
            <w:top w:val="none" w:sz="0" w:space="0" w:color="auto"/>
            <w:left w:val="none" w:sz="0" w:space="0" w:color="auto"/>
            <w:bottom w:val="none" w:sz="0" w:space="0" w:color="auto"/>
            <w:right w:val="none" w:sz="0" w:space="0" w:color="auto"/>
          </w:divBdr>
          <w:divsChild>
            <w:div w:id="1777405481">
              <w:marLeft w:val="300"/>
              <w:marRight w:val="450"/>
              <w:marTop w:val="0"/>
              <w:marBottom w:val="0"/>
              <w:divBdr>
                <w:top w:val="none" w:sz="0" w:space="0" w:color="auto"/>
                <w:left w:val="none" w:sz="0" w:space="0" w:color="auto"/>
                <w:bottom w:val="none" w:sz="0" w:space="0" w:color="auto"/>
                <w:right w:val="none" w:sz="0" w:space="0" w:color="auto"/>
              </w:divBdr>
              <w:divsChild>
                <w:div w:id="1771125320">
                  <w:marLeft w:val="0"/>
                  <w:marRight w:val="0"/>
                  <w:marTop w:val="225"/>
                  <w:marBottom w:val="0"/>
                  <w:divBdr>
                    <w:top w:val="none" w:sz="0" w:space="0" w:color="auto"/>
                    <w:left w:val="none" w:sz="0" w:space="0" w:color="auto"/>
                    <w:bottom w:val="none" w:sz="0" w:space="0" w:color="auto"/>
                    <w:right w:val="none" w:sz="0" w:space="0" w:color="auto"/>
                  </w:divBdr>
                  <w:divsChild>
                    <w:div w:id="132935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709825">
      <w:bodyDiv w:val="1"/>
      <w:marLeft w:val="0"/>
      <w:marRight w:val="0"/>
      <w:marTop w:val="0"/>
      <w:marBottom w:val="0"/>
      <w:divBdr>
        <w:top w:val="none" w:sz="0" w:space="0" w:color="auto"/>
        <w:left w:val="none" w:sz="0" w:space="0" w:color="auto"/>
        <w:bottom w:val="none" w:sz="0" w:space="0" w:color="auto"/>
        <w:right w:val="none" w:sz="0" w:space="0" w:color="auto"/>
      </w:divBdr>
      <w:divsChild>
        <w:div w:id="1580094055">
          <w:marLeft w:val="0"/>
          <w:marRight w:val="0"/>
          <w:marTop w:val="0"/>
          <w:marBottom w:val="0"/>
          <w:divBdr>
            <w:top w:val="none" w:sz="0" w:space="0" w:color="auto"/>
            <w:left w:val="none" w:sz="0" w:space="0" w:color="auto"/>
            <w:bottom w:val="none" w:sz="0" w:space="0" w:color="auto"/>
            <w:right w:val="none" w:sz="0" w:space="0" w:color="auto"/>
          </w:divBdr>
          <w:divsChild>
            <w:div w:id="370036597">
              <w:marLeft w:val="0"/>
              <w:marRight w:val="0"/>
              <w:marTop w:val="0"/>
              <w:marBottom w:val="0"/>
              <w:divBdr>
                <w:top w:val="none" w:sz="0" w:space="0" w:color="auto"/>
                <w:left w:val="single" w:sz="6" w:space="0" w:color="C2D5E5"/>
                <w:bottom w:val="single" w:sz="6" w:space="0" w:color="C2D5E5"/>
                <w:right w:val="single" w:sz="6" w:space="0" w:color="C2D5E5"/>
              </w:divBdr>
              <w:divsChild>
                <w:div w:id="1945764654">
                  <w:marLeft w:val="0"/>
                  <w:marRight w:val="0"/>
                  <w:marTop w:val="0"/>
                  <w:marBottom w:val="0"/>
                  <w:divBdr>
                    <w:top w:val="none" w:sz="0" w:space="0" w:color="auto"/>
                    <w:left w:val="none" w:sz="0" w:space="0" w:color="auto"/>
                    <w:bottom w:val="none" w:sz="0" w:space="0" w:color="auto"/>
                    <w:right w:val="none" w:sz="0" w:space="0" w:color="auto"/>
                  </w:divBdr>
                  <w:divsChild>
                    <w:div w:id="1378628855">
                      <w:marLeft w:val="0"/>
                      <w:marRight w:val="0"/>
                      <w:marTop w:val="0"/>
                      <w:marBottom w:val="0"/>
                      <w:divBdr>
                        <w:top w:val="none" w:sz="0" w:space="0" w:color="auto"/>
                        <w:left w:val="none" w:sz="0" w:space="0" w:color="auto"/>
                        <w:bottom w:val="none" w:sz="0" w:space="0" w:color="auto"/>
                        <w:right w:val="none" w:sz="0" w:space="0" w:color="auto"/>
                      </w:divBdr>
                      <w:divsChild>
                        <w:div w:id="1497574205">
                          <w:marLeft w:val="0"/>
                          <w:marRight w:val="0"/>
                          <w:marTop w:val="0"/>
                          <w:marBottom w:val="0"/>
                          <w:divBdr>
                            <w:top w:val="none" w:sz="0" w:space="0" w:color="auto"/>
                            <w:left w:val="none" w:sz="0" w:space="0" w:color="auto"/>
                            <w:bottom w:val="none" w:sz="0" w:space="0" w:color="auto"/>
                            <w:right w:val="none" w:sz="0" w:space="0" w:color="auto"/>
                          </w:divBdr>
                          <w:divsChild>
                            <w:div w:id="2124154346">
                              <w:marLeft w:val="0"/>
                              <w:marRight w:val="0"/>
                              <w:marTop w:val="0"/>
                              <w:marBottom w:val="150"/>
                              <w:divBdr>
                                <w:top w:val="none" w:sz="0" w:space="0" w:color="auto"/>
                                <w:left w:val="none" w:sz="0" w:space="0" w:color="auto"/>
                                <w:bottom w:val="none" w:sz="0" w:space="0" w:color="auto"/>
                                <w:right w:val="none" w:sz="0" w:space="0" w:color="auto"/>
                              </w:divBdr>
                              <w:divsChild>
                                <w:div w:id="1320965646">
                                  <w:marLeft w:val="0"/>
                                  <w:marRight w:val="0"/>
                                  <w:marTop w:val="0"/>
                                  <w:marBottom w:val="0"/>
                                  <w:divBdr>
                                    <w:top w:val="none" w:sz="0" w:space="0" w:color="auto"/>
                                    <w:left w:val="none" w:sz="0" w:space="0" w:color="auto"/>
                                    <w:bottom w:val="none" w:sz="0" w:space="0" w:color="auto"/>
                                    <w:right w:val="none" w:sz="0" w:space="0" w:color="auto"/>
                                  </w:divBdr>
                                  <w:divsChild>
                                    <w:div w:id="824317041">
                                      <w:marLeft w:val="0"/>
                                      <w:marRight w:val="0"/>
                                      <w:marTop w:val="0"/>
                                      <w:marBottom w:val="0"/>
                                      <w:divBdr>
                                        <w:top w:val="single" w:sz="6" w:space="8" w:color="E0E0E0"/>
                                        <w:left w:val="single" w:sz="6" w:space="8" w:color="E0E0E0"/>
                                        <w:bottom w:val="single" w:sz="6" w:space="8" w:color="E0E0E0"/>
                                        <w:right w:val="single" w:sz="6" w:space="8" w:color="E0E0E0"/>
                                      </w:divBdr>
                                    </w:div>
                                  </w:divsChild>
                                </w:div>
                              </w:divsChild>
                            </w:div>
                          </w:divsChild>
                        </w:div>
                      </w:divsChild>
                    </w:div>
                  </w:divsChild>
                </w:div>
              </w:divsChild>
            </w:div>
          </w:divsChild>
        </w:div>
      </w:divsChild>
    </w:div>
    <w:div w:id="1657146509">
      <w:bodyDiv w:val="1"/>
      <w:marLeft w:val="0"/>
      <w:marRight w:val="0"/>
      <w:marTop w:val="0"/>
      <w:marBottom w:val="0"/>
      <w:divBdr>
        <w:top w:val="none" w:sz="0" w:space="0" w:color="auto"/>
        <w:left w:val="none" w:sz="0" w:space="0" w:color="auto"/>
        <w:bottom w:val="none" w:sz="0" w:space="0" w:color="auto"/>
        <w:right w:val="none" w:sz="0" w:space="0" w:color="auto"/>
      </w:divBdr>
      <w:divsChild>
        <w:div w:id="36663283">
          <w:marLeft w:val="0"/>
          <w:marRight w:val="0"/>
          <w:marTop w:val="0"/>
          <w:marBottom w:val="0"/>
          <w:divBdr>
            <w:top w:val="none" w:sz="0" w:space="0" w:color="auto"/>
            <w:left w:val="none" w:sz="0" w:space="0" w:color="auto"/>
            <w:bottom w:val="none" w:sz="0" w:space="0" w:color="auto"/>
            <w:right w:val="none" w:sz="0" w:space="0" w:color="auto"/>
          </w:divBdr>
          <w:divsChild>
            <w:div w:id="1208450517">
              <w:marLeft w:val="3450"/>
              <w:marRight w:val="2775"/>
              <w:marTop w:val="225"/>
              <w:marBottom w:val="0"/>
              <w:divBdr>
                <w:top w:val="none" w:sz="0" w:space="0" w:color="auto"/>
                <w:left w:val="single" w:sz="6" w:space="15" w:color="EEEEEE"/>
                <w:bottom w:val="none" w:sz="0" w:space="0" w:color="auto"/>
                <w:right w:val="single" w:sz="6" w:space="15" w:color="EEEEEE"/>
              </w:divBdr>
              <w:divsChild>
                <w:div w:id="12747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352983">
      <w:bodyDiv w:val="1"/>
      <w:marLeft w:val="0"/>
      <w:marRight w:val="0"/>
      <w:marTop w:val="0"/>
      <w:marBottom w:val="0"/>
      <w:divBdr>
        <w:top w:val="none" w:sz="0" w:space="0" w:color="auto"/>
        <w:left w:val="none" w:sz="0" w:space="0" w:color="auto"/>
        <w:bottom w:val="none" w:sz="0" w:space="0" w:color="auto"/>
        <w:right w:val="none" w:sz="0" w:space="0" w:color="auto"/>
      </w:divBdr>
      <w:divsChild>
        <w:div w:id="1930768891">
          <w:marLeft w:val="0"/>
          <w:marRight w:val="0"/>
          <w:marTop w:val="0"/>
          <w:marBottom w:val="0"/>
          <w:divBdr>
            <w:top w:val="none" w:sz="0" w:space="0" w:color="auto"/>
            <w:left w:val="none" w:sz="0" w:space="0" w:color="auto"/>
            <w:bottom w:val="none" w:sz="0" w:space="0" w:color="auto"/>
            <w:right w:val="none" w:sz="0" w:space="0" w:color="auto"/>
          </w:divBdr>
          <w:divsChild>
            <w:div w:id="17894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recas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konomika-st.ru/ekonomika/ekon-teorija/ekon-teorija-16.html" TargetMode="External"/><Relationship Id="rId5" Type="http://schemas.openxmlformats.org/officeDocument/2006/relationships/settings" Target="settings.xml"/><Relationship Id="rId15" Type="http://schemas.openxmlformats.org/officeDocument/2006/relationships/hyperlink" Target="http://rosdiplom.ru/library/prosmotr.aspx?id=499264"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fs.ru/ru/publica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7D503-5A4D-4A96-A2EA-4EC1EFF6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18</Pages>
  <Words>4056</Words>
  <Characters>23124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Valery</dc:creator>
  <cp:keywords/>
  <dc:description/>
  <cp:lastModifiedBy>Valery</cp:lastModifiedBy>
  <cp:revision>25</cp:revision>
  <cp:lastPrinted>2014-12-20T10:08:00Z</cp:lastPrinted>
  <dcterms:created xsi:type="dcterms:W3CDTF">2014-12-19T06:52:00Z</dcterms:created>
  <dcterms:modified xsi:type="dcterms:W3CDTF">2015-01-15T05:27:00Z</dcterms:modified>
</cp:coreProperties>
</file>