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5FF" w:rsidRPr="00AD65FF" w:rsidRDefault="00AD65FF" w:rsidP="00AD65FF">
      <w:pPr>
        <w:spacing w:after="0" w:line="240" w:lineRule="auto"/>
        <w:jc w:val="center"/>
        <w:rPr>
          <w:rFonts w:ascii="Times New Roman" w:eastAsia="Times New Roman" w:hAnsi="Times New Roman" w:cs="Times New Roman"/>
          <w:sz w:val="24"/>
          <w:szCs w:val="24"/>
          <w:lang w:eastAsia="ru-RU"/>
        </w:rPr>
      </w:pPr>
      <w:r w:rsidRPr="00AD65FF">
        <w:rPr>
          <w:rFonts w:ascii="Times New Roman" w:eastAsia="Times New Roman" w:hAnsi="Times New Roman" w:cs="Times New Roman"/>
          <w:color w:val="000000"/>
          <w:sz w:val="28"/>
          <w:szCs w:val="28"/>
          <w:lang w:eastAsia="ru-RU"/>
        </w:rPr>
        <w:t>Федеральное государственное образовательное бюджетное учреждение</w:t>
      </w:r>
    </w:p>
    <w:p w:rsidR="00AD65FF" w:rsidRPr="00AD65FF" w:rsidRDefault="00AD65FF" w:rsidP="00AD65FF">
      <w:pPr>
        <w:spacing w:after="0" w:line="240" w:lineRule="auto"/>
        <w:jc w:val="center"/>
        <w:rPr>
          <w:rFonts w:ascii="Times New Roman" w:eastAsia="Times New Roman" w:hAnsi="Times New Roman" w:cs="Times New Roman"/>
          <w:sz w:val="24"/>
          <w:szCs w:val="24"/>
          <w:lang w:eastAsia="ru-RU"/>
        </w:rPr>
      </w:pPr>
      <w:r w:rsidRPr="00AD65FF">
        <w:rPr>
          <w:rFonts w:ascii="Times New Roman" w:eastAsia="Times New Roman" w:hAnsi="Times New Roman" w:cs="Times New Roman"/>
          <w:color w:val="000000"/>
          <w:sz w:val="28"/>
          <w:szCs w:val="28"/>
          <w:lang w:eastAsia="ru-RU"/>
        </w:rPr>
        <w:t>высшего профессионального образования</w:t>
      </w:r>
    </w:p>
    <w:p w:rsidR="00AD65FF" w:rsidRPr="00AD65FF" w:rsidRDefault="00AD65FF" w:rsidP="00AD65FF">
      <w:pPr>
        <w:spacing w:after="0" w:line="240" w:lineRule="auto"/>
        <w:jc w:val="center"/>
        <w:rPr>
          <w:rFonts w:ascii="Times New Roman" w:eastAsia="Times New Roman" w:hAnsi="Times New Roman" w:cs="Times New Roman"/>
          <w:sz w:val="24"/>
          <w:szCs w:val="24"/>
          <w:lang w:eastAsia="ru-RU"/>
        </w:rPr>
      </w:pPr>
      <w:r w:rsidRPr="00AD65FF">
        <w:rPr>
          <w:rFonts w:ascii="Times New Roman" w:eastAsia="Times New Roman" w:hAnsi="Times New Roman" w:cs="Times New Roman"/>
          <w:b/>
          <w:bCs/>
          <w:color w:val="000000"/>
          <w:sz w:val="28"/>
          <w:szCs w:val="28"/>
          <w:lang w:eastAsia="ru-RU"/>
        </w:rPr>
        <w:t>«ФИНАНСОВЫЙ УНИВЕРСИТЕТ</w:t>
      </w:r>
      <w:r w:rsidRPr="00AD65FF">
        <w:rPr>
          <w:rFonts w:ascii="Times New Roman" w:eastAsia="Times New Roman" w:hAnsi="Times New Roman" w:cs="Times New Roman"/>
          <w:sz w:val="24"/>
          <w:szCs w:val="24"/>
          <w:lang w:eastAsia="ru-RU"/>
        </w:rPr>
        <w:br/>
      </w:r>
      <w:r w:rsidRPr="00AD65FF">
        <w:rPr>
          <w:rFonts w:ascii="Times New Roman" w:eastAsia="Times New Roman" w:hAnsi="Times New Roman" w:cs="Times New Roman"/>
          <w:b/>
          <w:bCs/>
          <w:color w:val="000000"/>
          <w:sz w:val="28"/>
          <w:szCs w:val="28"/>
          <w:lang w:eastAsia="ru-RU"/>
        </w:rPr>
        <w:t>ПРИ ПРАВИТЕЛЬСТВЕ РОССИЙСКОЙ ФЕДЕРАЦИИ»</w:t>
      </w:r>
    </w:p>
    <w:p w:rsidR="00AD65FF" w:rsidRPr="00AD65FF" w:rsidRDefault="00AD65FF" w:rsidP="00AD65FF">
      <w:pPr>
        <w:spacing w:after="0" w:line="240" w:lineRule="auto"/>
        <w:jc w:val="center"/>
        <w:rPr>
          <w:rFonts w:ascii="Times New Roman" w:eastAsia="Times New Roman" w:hAnsi="Times New Roman" w:cs="Times New Roman"/>
          <w:sz w:val="24"/>
          <w:szCs w:val="24"/>
          <w:lang w:eastAsia="ru-RU"/>
        </w:rPr>
      </w:pPr>
      <w:r w:rsidRPr="00AD65FF">
        <w:rPr>
          <w:rFonts w:ascii="Times New Roman" w:eastAsia="Times New Roman" w:hAnsi="Times New Roman" w:cs="Times New Roman"/>
          <w:b/>
          <w:bCs/>
          <w:color w:val="000000"/>
          <w:sz w:val="28"/>
          <w:szCs w:val="28"/>
          <w:lang w:eastAsia="ru-RU"/>
        </w:rPr>
        <w:t>(</w:t>
      </w:r>
      <w:proofErr w:type="spellStart"/>
      <w:r w:rsidRPr="00AD65FF">
        <w:rPr>
          <w:rFonts w:ascii="Times New Roman" w:eastAsia="Times New Roman" w:hAnsi="Times New Roman" w:cs="Times New Roman"/>
          <w:b/>
          <w:bCs/>
          <w:color w:val="000000"/>
          <w:sz w:val="28"/>
          <w:szCs w:val="28"/>
          <w:lang w:eastAsia="ru-RU"/>
        </w:rPr>
        <w:t>Финуниверситет</w:t>
      </w:r>
      <w:proofErr w:type="spellEnd"/>
      <w:r w:rsidRPr="00AD65FF">
        <w:rPr>
          <w:rFonts w:ascii="Times New Roman" w:eastAsia="Times New Roman" w:hAnsi="Times New Roman" w:cs="Times New Roman"/>
          <w:b/>
          <w:bCs/>
          <w:color w:val="000000"/>
          <w:sz w:val="28"/>
          <w:szCs w:val="28"/>
          <w:lang w:eastAsia="ru-RU"/>
        </w:rPr>
        <w:t>)</w:t>
      </w:r>
    </w:p>
    <w:p w:rsidR="00AD65FF" w:rsidRPr="00AD65FF" w:rsidRDefault="00AD65FF" w:rsidP="00AD65FF">
      <w:pPr>
        <w:spacing w:after="0" w:line="240" w:lineRule="auto"/>
        <w:rPr>
          <w:rFonts w:ascii="Times New Roman" w:eastAsia="Times New Roman" w:hAnsi="Times New Roman" w:cs="Times New Roman"/>
          <w:sz w:val="24"/>
          <w:szCs w:val="24"/>
          <w:lang w:eastAsia="ru-RU"/>
        </w:rPr>
      </w:pPr>
    </w:p>
    <w:p w:rsidR="00AD65FF" w:rsidRPr="00AD65FF" w:rsidRDefault="00AD65FF" w:rsidP="00AD65FF">
      <w:pPr>
        <w:spacing w:after="0" w:line="240" w:lineRule="auto"/>
        <w:jc w:val="center"/>
        <w:rPr>
          <w:rFonts w:ascii="Times New Roman" w:eastAsia="Times New Roman" w:hAnsi="Times New Roman" w:cs="Times New Roman"/>
          <w:sz w:val="24"/>
          <w:szCs w:val="24"/>
          <w:lang w:eastAsia="ru-RU"/>
        </w:rPr>
      </w:pPr>
      <w:r w:rsidRPr="00AD65FF">
        <w:rPr>
          <w:rFonts w:ascii="Times New Roman" w:eastAsia="Times New Roman" w:hAnsi="Times New Roman" w:cs="Times New Roman"/>
          <w:b/>
          <w:bCs/>
          <w:color w:val="000000"/>
          <w:sz w:val="28"/>
          <w:szCs w:val="28"/>
          <w:lang w:eastAsia="ru-RU"/>
        </w:rPr>
        <w:t xml:space="preserve">Омский филиал </w:t>
      </w:r>
      <w:proofErr w:type="spellStart"/>
      <w:r w:rsidRPr="00AD65FF">
        <w:rPr>
          <w:rFonts w:ascii="Times New Roman" w:eastAsia="Times New Roman" w:hAnsi="Times New Roman" w:cs="Times New Roman"/>
          <w:b/>
          <w:bCs/>
          <w:color w:val="000000"/>
          <w:sz w:val="28"/>
          <w:szCs w:val="28"/>
          <w:lang w:eastAsia="ru-RU"/>
        </w:rPr>
        <w:t>Финуниверситета</w:t>
      </w:r>
      <w:proofErr w:type="spellEnd"/>
    </w:p>
    <w:p w:rsidR="00AD65FF" w:rsidRPr="00AD65FF" w:rsidRDefault="00AD65FF" w:rsidP="00AD65FF">
      <w:pPr>
        <w:spacing w:after="0" w:line="240" w:lineRule="auto"/>
        <w:rPr>
          <w:rFonts w:ascii="Times New Roman" w:eastAsia="Times New Roman" w:hAnsi="Times New Roman" w:cs="Times New Roman"/>
          <w:sz w:val="24"/>
          <w:szCs w:val="24"/>
          <w:lang w:eastAsia="ru-RU"/>
        </w:rPr>
      </w:pPr>
    </w:p>
    <w:p w:rsidR="00AD65FF" w:rsidRPr="00AD65FF" w:rsidRDefault="00AD65FF" w:rsidP="00EA3982">
      <w:pPr>
        <w:spacing w:after="0" w:line="240" w:lineRule="auto"/>
        <w:jc w:val="center"/>
        <w:rPr>
          <w:rFonts w:ascii="Times New Roman" w:eastAsia="Times New Roman" w:hAnsi="Times New Roman" w:cs="Times New Roman"/>
          <w:sz w:val="24"/>
          <w:szCs w:val="24"/>
          <w:lang w:eastAsia="ru-RU"/>
        </w:rPr>
      </w:pPr>
      <w:r w:rsidRPr="00AD65FF">
        <w:rPr>
          <w:rFonts w:ascii="Times New Roman" w:eastAsia="Times New Roman" w:hAnsi="Times New Roman" w:cs="Times New Roman"/>
          <w:b/>
          <w:bCs/>
          <w:color w:val="000000"/>
          <w:sz w:val="28"/>
          <w:szCs w:val="28"/>
          <w:lang w:eastAsia="ru-RU"/>
        </w:rPr>
        <w:t>Кафедра «Бухгалтерский учет, анализ и статистика»</w:t>
      </w:r>
      <w:r w:rsidR="00EA3982">
        <w:rPr>
          <w:rFonts w:ascii="Times New Roman" w:eastAsia="Times New Roman" w:hAnsi="Times New Roman" w:cs="Times New Roman"/>
          <w:sz w:val="24"/>
          <w:szCs w:val="24"/>
          <w:lang w:eastAsia="ru-RU"/>
        </w:rPr>
        <w:br/>
      </w:r>
      <w:r w:rsidR="00EA3982">
        <w:rPr>
          <w:rFonts w:ascii="Times New Roman" w:eastAsia="Times New Roman" w:hAnsi="Times New Roman" w:cs="Times New Roman"/>
          <w:sz w:val="24"/>
          <w:szCs w:val="24"/>
          <w:lang w:eastAsia="ru-RU"/>
        </w:rPr>
        <w:br/>
      </w:r>
    </w:p>
    <w:p w:rsidR="00AD65FF" w:rsidRPr="00AD65FF" w:rsidRDefault="00AD65FF" w:rsidP="00AD65FF">
      <w:pPr>
        <w:spacing w:after="0" w:line="240" w:lineRule="auto"/>
        <w:jc w:val="center"/>
        <w:rPr>
          <w:rFonts w:ascii="Times New Roman" w:eastAsia="Times New Roman" w:hAnsi="Times New Roman" w:cs="Times New Roman"/>
          <w:sz w:val="36"/>
          <w:szCs w:val="36"/>
          <w:lang w:eastAsia="ru-RU"/>
        </w:rPr>
      </w:pPr>
      <w:r w:rsidRPr="00AD65FF">
        <w:rPr>
          <w:rFonts w:ascii="Times New Roman" w:eastAsia="Times New Roman" w:hAnsi="Times New Roman" w:cs="Times New Roman"/>
          <w:b/>
          <w:bCs/>
          <w:color w:val="000000"/>
          <w:sz w:val="36"/>
          <w:szCs w:val="36"/>
          <w:lang w:eastAsia="ru-RU"/>
        </w:rPr>
        <w:t xml:space="preserve">УЧЕБНО-МЕТОДИЧЕСКИЙ </w:t>
      </w:r>
      <w:r w:rsidRPr="00AD65FF">
        <w:rPr>
          <w:rFonts w:ascii="Times New Roman" w:eastAsia="Times New Roman" w:hAnsi="Times New Roman" w:cs="Times New Roman"/>
          <w:sz w:val="36"/>
          <w:szCs w:val="36"/>
          <w:lang w:eastAsia="ru-RU"/>
        </w:rPr>
        <w:br/>
      </w:r>
      <w:r w:rsidRPr="00AD65FF">
        <w:rPr>
          <w:rFonts w:ascii="Times New Roman" w:eastAsia="Times New Roman" w:hAnsi="Times New Roman" w:cs="Times New Roman"/>
          <w:b/>
          <w:bCs/>
          <w:color w:val="000000"/>
          <w:sz w:val="36"/>
          <w:szCs w:val="36"/>
          <w:lang w:eastAsia="ru-RU"/>
        </w:rPr>
        <w:t>КОМПЛЕКС</w:t>
      </w:r>
      <w:r w:rsidRPr="00AD65FF">
        <w:rPr>
          <w:rFonts w:ascii="Times New Roman" w:eastAsia="Times New Roman" w:hAnsi="Times New Roman" w:cs="Times New Roman"/>
          <w:sz w:val="36"/>
          <w:szCs w:val="36"/>
          <w:lang w:eastAsia="ru-RU"/>
        </w:rPr>
        <w:br/>
      </w:r>
      <w:r w:rsidRPr="00AD65FF">
        <w:rPr>
          <w:rFonts w:ascii="Times New Roman" w:eastAsia="Times New Roman" w:hAnsi="Times New Roman" w:cs="Times New Roman"/>
          <w:b/>
          <w:bCs/>
          <w:color w:val="000000"/>
          <w:sz w:val="36"/>
          <w:szCs w:val="36"/>
          <w:lang w:eastAsia="ru-RU"/>
        </w:rPr>
        <w:t>(УМК)</w:t>
      </w:r>
    </w:p>
    <w:p w:rsidR="00AD65FF" w:rsidRPr="00AD65FF" w:rsidRDefault="00AD65FF" w:rsidP="00EA3982">
      <w:pPr>
        <w:spacing w:after="0" w:line="240" w:lineRule="auto"/>
        <w:rPr>
          <w:rFonts w:ascii="Times New Roman" w:eastAsia="Times New Roman" w:hAnsi="Times New Roman" w:cs="Times New Roman"/>
          <w:sz w:val="24"/>
          <w:szCs w:val="24"/>
          <w:lang w:eastAsia="ru-RU"/>
        </w:rPr>
      </w:pPr>
    </w:p>
    <w:p w:rsidR="00AD65FF" w:rsidRPr="00AD65FF" w:rsidRDefault="00AD65FF" w:rsidP="00EA3982">
      <w:pPr>
        <w:spacing w:after="0" w:line="240" w:lineRule="auto"/>
        <w:jc w:val="center"/>
        <w:rPr>
          <w:rFonts w:ascii="Times New Roman" w:eastAsia="Times New Roman" w:hAnsi="Times New Roman" w:cs="Times New Roman"/>
          <w:sz w:val="24"/>
          <w:szCs w:val="24"/>
          <w:lang w:eastAsia="ru-RU"/>
        </w:rPr>
      </w:pPr>
      <w:r w:rsidRPr="00AD65FF">
        <w:rPr>
          <w:rFonts w:ascii="Times New Roman" w:eastAsia="Times New Roman" w:hAnsi="Times New Roman" w:cs="Times New Roman"/>
          <w:color w:val="000000"/>
          <w:sz w:val="28"/>
          <w:szCs w:val="28"/>
          <w:lang w:eastAsia="ru-RU"/>
        </w:rPr>
        <w:t>по дисциплине</w:t>
      </w:r>
    </w:p>
    <w:p w:rsidR="00AD65FF" w:rsidRPr="00AD65FF" w:rsidRDefault="00AD65FF" w:rsidP="00AD65FF">
      <w:pPr>
        <w:spacing w:after="0" w:line="240" w:lineRule="auto"/>
        <w:jc w:val="center"/>
        <w:rPr>
          <w:rFonts w:ascii="Times New Roman" w:eastAsia="Times New Roman" w:hAnsi="Times New Roman" w:cs="Times New Roman"/>
          <w:sz w:val="48"/>
          <w:szCs w:val="48"/>
          <w:lang w:eastAsia="ru-RU"/>
        </w:rPr>
      </w:pPr>
      <w:r w:rsidRPr="00AD65FF">
        <w:rPr>
          <w:rFonts w:ascii="Times New Roman" w:eastAsia="Times New Roman" w:hAnsi="Times New Roman" w:cs="Times New Roman"/>
          <w:b/>
          <w:bCs/>
          <w:color w:val="000000"/>
          <w:sz w:val="48"/>
          <w:szCs w:val="48"/>
          <w:lang w:eastAsia="ru-RU"/>
        </w:rPr>
        <w:t>«БУХГАЛТЕРСКИЙ УПРАВЛЕНЧЕСКИЙ УЧЕТ»</w:t>
      </w:r>
    </w:p>
    <w:p w:rsidR="00EA3982" w:rsidRPr="00AD65FF" w:rsidRDefault="00AD65FF" w:rsidP="00EA3982">
      <w:pPr>
        <w:spacing w:after="0" w:line="360" w:lineRule="auto"/>
        <w:rPr>
          <w:rFonts w:ascii="Times New Roman" w:eastAsia="Times New Roman" w:hAnsi="Times New Roman" w:cs="Times New Roman"/>
          <w:sz w:val="24"/>
          <w:szCs w:val="24"/>
          <w:lang w:eastAsia="ru-RU"/>
        </w:rPr>
      </w:pPr>
      <w:r w:rsidRPr="00AD65FF">
        <w:rPr>
          <w:rFonts w:ascii="Times New Roman" w:eastAsia="Times New Roman" w:hAnsi="Times New Roman" w:cs="Times New Roman"/>
          <w:sz w:val="24"/>
          <w:szCs w:val="24"/>
          <w:lang w:eastAsia="ru-RU"/>
        </w:rPr>
        <w:br/>
      </w:r>
      <w:r w:rsidR="00EA3982" w:rsidRPr="00EA3982">
        <w:rPr>
          <w:rFonts w:ascii="Times New Roman" w:eastAsia="Times New Roman" w:hAnsi="Times New Roman" w:cs="Times New Roman"/>
          <w:b/>
          <w:sz w:val="32"/>
          <w:szCs w:val="32"/>
          <w:lang w:eastAsia="ru-RU"/>
        </w:rPr>
        <w:t>Тема:</w:t>
      </w:r>
      <w:r w:rsidR="00EA3982">
        <w:rPr>
          <w:rFonts w:ascii="Times New Roman" w:eastAsia="Times New Roman" w:hAnsi="Times New Roman" w:cs="Times New Roman"/>
          <w:sz w:val="32"/>
          <w:szCs w:val="32"/>
          <w:lang w:eastAsia="ru-RU"/>
        </w:rPr>
        <w:t xml:space="preserve"> «Методы распределения косвенных расходов в системе бухгалтерского управленческого учета (прямой, пошаговый, двусторонний): сущность, ограничения, применение»</w:t>
      </w:r>
      <w:r w:rsidRPr="00AD65FF">
        <w:rPr>
          <w:rFonts w:ascii="Times New Roman" w:eastAsia="Times New Roman" w:hAnsi="Times New Roman" w:cs="Times New Roman"/>
          <w:sz w:val="24"/>
          <w:szCs w:val="24"/>
          <w:lang w:eastAsia="ru-RU"/>
        </w:rPr>
        <w:br/>
      </w:r>
      <w:r w:rsidRPr="00AD65FF">
        <w:rPr>
          <w:rFonts w:ascii="Times New Roman" w:eastAsia="Times New Roman" w:hAnsi="Times New Roman" w:cs="Times New Roman"/>
          <w:sz w:val="24"/>
          <w:szCs w:val="24"/>
          <w:lang w:eastAsia="ru-RU"/>
        </w:rPr>
        <w:br/>
      </w:r>
    </w:p>
    <w:tbl>
      <w:tblPr>
        <w:tblW w:w="0" w:type="auto"/>
        <w:tblInd w:w="5103" w:type="dxa"/>
        <w:tblLayout w:type="fixed"/>
        <w:tblLook w:val="0000"/>
      </w:tblPr>
      <w:tblGrid>
        <w:gridCol w:w="4468"/>
      </w:tblGrid>
      <w:tr w:rsidR="00EA3982" w:rsidTr="00870304">
        <w:tc>
          <w:tcPr>
            <w:tcW w:w="4468" w:type="dxa"/>
            <w:shd w:val="clear" w:color="auto" w:fill="auto"/>
          </w:tcPr>
          <w:p w:rsidR="00EA3982" w:rsidRDefault="00EA3982" w:rsidP="00870304">
            <w:pPr>
              <w:pStyle w:val="a9"/>
              <w:ind w:firstLine="0"/>
            </w:pPr>
            <w:r>
              <w:rPr>
                <w:sz w:val="28"/>
              </w:rPr>
              <w:t>Выполнил (а) студент (</w:t>
            </w:r>
            <w:proofErr w:type="spellStart"/>
            <w:r>
              <w:rPr>
                <w:sz w:val="28"/>
              </w:rPr>
              <w:t>ка</w:t>
            </w:r>
            <w:proofErr w:type="spellEnd"/>
            <w:r>
              <w:rPr>
                <w:sz w:val="28"/>
              </w:rPr>
              <w:t>) группы</w:t>
            </w:r>
          </w:p>
        </w:tc>
      </w:tr>
      <w:tr w:rsidR="00EA3982" w:rsidTr="00870304">
        <w:tc>
          <w:tcPr>
            <w:tcW w:w="4468" w:type="dxa"/>
            <w:tcBorders>
              <w:bottom w:val="single" w:sz="4" w:space="0" w:color="000000"/>
            </w:tcBorders>
            <w:shd w:val="clear" w:color="auto" w:fill="auto"/>
          </w:tcPr>
          <w:p w:rsidR="00EA3982" w:rsidRDefault="00EA3982" w:rsidP="00870304">
            <w:pPr>
              <w:pStyle w:val="a9"/>
              <w:ind w:firstLine="0"/>
            </w:pPr>
          </w:p>
        </w:tc>
      </w:tr>
      <w:tr w:rsidR="00EA3982" w:rsidTr="00870304">
        <w:tc>
          <w:tcPr>
            <w:tcW w:w="4468" w:type="dxa"/>
            <w:tcBorders>
              <w:top w:val="single" w:sz="4" w:space="0" w:color="000000"/>
            </w:tcBorders>
            <w:shd w:val="clear" w:color="auto" w:fill="auto"/>
          </w:tcPr>
          <w:p w:rsidR="00EA3982" w:rsidRDefault="00EA3982" w:rsidP="00870304">
            <w:pPr>
              <w:pStyle w:val="a9"/>
              <w:jc w:val="center"/>
            </w:pPr>
            <w:r>
              <w:rPr>
                <w:bCs/>
                <w:sz w:val="16"/>
                <w:szCs w:val="16"/>
              </w:rPr>
              <w:t>Ф.И.О. студента</w:t>
            </w:r>
          </w:p>
        </w:tc>
      </w:tr>
      <w:tr w:rsidR="00EA3982" w:rsidTr="00870304">
        <w:tc>
          <w:tcPr>
            <w:tcW w:w="4468" w:type="dxa"/>
            <w:shd w:val="clear" w:color="auto" w:fill="auto"/>
          </w:tcPr>
          <w:p w:rsidR="00EA3982" w:rsidRDefault="00EA3982" w:rsidP="00870304">
            <w:pPr>
              <w:pStyle w:val="a9"/>
              <w:snapToGrid w:val="0"/>
              <w:rPr>
                <w:bCs/>
                <w:sz w:val="32"/>
              </w:rPr>
            </w:pPr>
          </w:p>
        </w:tc>
      </w:tr>
      <w:tr w:rsidR="00EA3982" w:rsidTr="00870304">
        <w:tc>
          <w:tcPr>
            <w:tcW w:w="4468" w:type="dxa"/>
            <w:shd w:val="clear" w:color="auto" w:fill="auto"/>
          </w:tcPr>
          <w:p w:rsidR="00EA3982" w:rsidRDefault="00EA3982" w:rsidP="00870304">
            <w:pPr>
              <w:pStyle w:val="a9"/>
              <w:tabs>
                <w:tab w:val="left" w:pos="1197"/>
              </w:tabs>
            </w:pPr>
            <w:r>
              <w:rPr>
                <w:bCs/>
                <w:sz w:val="28"/>
                <w:szCs w:val="28"/>
              </w:rPr>
              <w:t>Проверил преподаватель</w:t>
            </w:r>
          </w:p>
        </w:tc>
      </w:tr>
      <w:tr w:rsidR="00EA3982" w:rsidTr="00870304">
        <w:tc>
          <w:tcPr>
            <w:tcW w:w="4468" w:type="dxa"/>
            <w:tcBorders>
              <w:bottom w:val="single" w:sz="4" w:space="0" w:color="000000"/>
            </w:tcBorders>
            <w:shd w:val="clear" w:color="auto" w:fill="auto"/>
          </w:tcPr>
          <w:p w:rsidR="00EA3982" w:rsidRDefault="00EA3982" w:rsidP="00870304">
            <w:pPr>
              <w:pStyle w:val="a9"/>
              <w:jc w:val="center"/>
            </w:pPr>
          </w:p>
        </w:tc>
      </w:tr>
      <w:tr w:rsidR="00EA3982" w:rsidTr="00870304">
        <w:tc>
          <w:tcPr>
            <w:tcW w:w="4468" w:type="dxa"/>
            <w:tcBorders>
              <w:top w:val="single" w:sz="4" w:space="0" w:color="000000"/>
            </w:tcBorders>
            <w:shd w:val="clear" w:color="auto" w:fill="auto"/>
          </w:tcPr>
          <w:p w:rsidR="00EA3982" w:rsidRDefault="00EA3982" w:rsidP="00870304">
            <w:pPr>
              <w:pStyle w:val="a9"/>
              <w:jc w:val="center"/>
            </w:pPr>
            <w:proofErr w:type="spellStart"/>
            <w:r>
              <w:rPr>
                <w:bCs/>
                <w:sz w:val="20"/>
              </w:rPr>
              <w:t>уч</w:t>
            </w:r>
            <w:proofErr w:type="spellEnd"/>
            <w:r>
              <w:rPr>
                <w:bCs/>
                <w:sz w:val="20"/>
              </w:rPr>
              <w:t>. степень, должность</w:t>
            </w:r>
          </w:p>
        </w:tc>
      </w:tr>
      <w:tr w:rsidR="00EA3982" w:rsidTr="00870304">
        <w:tc>
          <w:tcPr>
            <w:tcW w:w="4468" w:type="dxa"/>
            <w:tcBorders>
              <w:bottom w:val="single" w:sz="4" w:space="0" w:color="000000"/>
            </w:tcBorders>
            <w:shd w:val="clear" w:color="auto" w:fill="auto"/>
          </w:tcPr>
          <w:p w:rsidR="00EA3982" w:rsidRDefault="00EA3982" w:rsidP="002C5FDF">
            <w:pPr>
              <w:pStyle w:val="a9"/>
            </w:pPr>
          </w:p>
        </w:tc>
      </w:tr>
      <w:tr w:rsidR="00EA3982" w:rsidTr="00870304">
        <w:tc>
          <w:tcPr>
            <w:tcW w:w="4468" w:type="dxa"/>
            <w:tcBorders>
              <w:top w:val="single" w:sz="4" w:space="0" w:color="000000"/>
            </w:tcBorders>
            <w:shd w:val="clear" w:color="auto" w:fill="auto"/>
          </w:tcPr>
          <w:p w:rsidR="00EA3982" w:rsidRDefault="00EA3982" w:rsidP="00870304">
            <w:pPr>
              <w:pStyle w:val="a9"/>
              <w:jc w:val="center"/>
            </w:pPr>
            <w:r>
              <w:rPr>
                <w:bCs/>
                <w:sz w:val="16"/>
                <w:szCs w:val="16"/>
              </w:rPr>
              <w:t>Ф.И.О. преподавателя</w:t>
            </w:r>
          </w:p>
        </w:tc>
      </w:tr>
      <w:tr w:rsidR="00EA3982" w:rsidTr="00870304">
        <w:tc>
          <w:tcPr>
            <w:tcW w:w="4468" w:type="dxa"/>
            <w:tcBorders>
              <w:bottom w:val="single" w:sz="4" w:space="0" w:color="000000"/>
            </w:tcBorders>
            <w:shd w:val="clear" w:color="auto" w:fill="auto"/>
          </w:tcPr>
          <w:p w:rsidR="00EA3982" w:rsidRDefault="00EA3982" w:rsidP="00870304">
            <w:pPr>
              <w:pStyle w:val="a9"/>
              <w:snapToGrid w:val="0"/>
              <w:rPr>
                <w:bCs/>
                <w:sz w:val="32"/>
              </w:rPr>
            </w:pPr>
          </w:p>
        </w:tc>
      </w:tr>
    </w:tbl>
    <w:p w:rsidR="00EA3982" w:rsidRDefault="00EA3982" w:rsidP="00EA3982">
      <w:pPr>
        <w:pStyle w:val="a9"/>
        <w:ind w:left="284"/>
        <w:rPr>
          <w:rFonts w:eastAsia="Calibri"/>
          <w:szCs w:val="24"/>
        </w:rPr>
      </w:pPr>
    </w:p>
    <w:tbl>
      <w:tblPr>
        <w:tblW w:w="0" w:type="auto"/>
        <w:tblInd w:w="-34" w:type="dxa"/>
        <w:tblLayout w:type="fixed"/>
        <w:tblLook w:val="0000"/>
      </w:tblPr>
      <w:tblGrid>
        <w:gridCol w:w="4672"/>
        <w:gridCol w:w="4672"/>
      </w:tblGrid>
      <w:tr w:rsidR="00EA3982" w:rsidTr="00870304">
        <w:tc>
          <w:tcPr>
            <w:tcW w:w="4672" w:type="dxa"/>
            <w:shd w:val="clear" w:color="auto" w:fill="auto"/>
          </w:tcPr>
          <w:p w:rsidR="00EA3982" w:rsidRDefault="00EA3982" w:rsidP="00870304">
            <w:pPr>
              <w:pStyle w:val="a9"/>
              <w:ind w:firstLine="0"/>
            </w:pPr>
            <w:r>
              <w:t>Дата поступления работы на кафедру</w:t>
            </w:r>
          </w:p>
          <w:p w:rsidR="00EA3982" w:rsidRDefault="00EA3982" w:rsidP="00870304">
            <w:pPr>
              <w:pStyle w:val="a9"/>
              <w:ind w:firstLine="0"/>
              <w:rPr>
                <w:sz w:val="28"/>
                <w:szCs w:val="28"/>
              </w:rPr>
            </w:pPr>
            <w:r>
              <w:t>«___»____________2014г.</w:t>
            </w:r>
          </w:p>
        </w:tc>
        <w:tc>
          <w:tcPr>
            <w:tcW w:w="4672" w:type="dxa"/>
            <w:shd w:val="clear" w:color="auto" w:fill="auto"/>
          </w:tcPr>
          <w:p w:rsidR="00EA3982" w:rsidRDefault="00EA3982" w:rsidP="00870304">
            <w:pPr>
              <w:pStyle w:val="a9"/>
              <w:ind w:firstLine="0"/>
              <w:rPr>
                <w:sz w:val="28"/>
                <w:szCs w:val="28"/>
              </w:rPr>
            </w:pPr>
            <w:r>
              <w:rPr>
                <w:sz w:val="28"/>
                <w:szCs w:val="28"/>
              </w:rPr>
              <w:t>Оценка</w:t>
            </w:r>
          </w:p>
          <w:p w:rsidR="00EA3982" w:rsidRDefault="00EA3982" w:rsidP="00870304">
            <w:pPr>
              <w:pStyle w:val="a9"/>
              <w:ind w:firstLine="0"/>
              <w:rPr>
                <w:sz w:val="16"/>
                <w:szCs w:val="16"/>
              </w:rPr>
            </w:pPr>
            <w:r>
              <w:rPr>
                <w:sz w:val="28"/>
                <w:szCs w:val="28"/>
              </w:rPr>
              <w:t>___________________  __________</w:t>
            </w:r>
          </w:p>
          <w:p w:rsidR="00EA3982" w:rsidRDefault="00EA3982" w:rsidP="00870304">
            <w:pPr>
              <w:pStyle w:val="a9"/>
              <w:tabs>
                <w:tab w:val="left" w:pos="2733"/>
              </w:tabs>
              <w:ind w:firstLine="0"/>
            </w:pPr>
            <w:r>
              <w:rPr>
                <w:sz w:val="16"/>
                <w:szCs w:val="16"/>
              </w:rPr>
              <w:t xml:space="preserve">количество баллов, </w:t>
            </w:r>
            <w:proofErr w:type="gramStart"/>
            <w:r>
              <w:rPr>
                <w:sz w:val="16"/>
                <w:szCs w:val="16"/>
              </w:rPr>
              <w:t>зачтено</w:t>
            </w:r>
            <w:proofErr w:type="gramEnd"/>
            <w:r>
              <w:rPr>
                <w:sz w:val="16"/>
                <w:szCs w:val="16"/>
              </w:rPr>
              <w:t>/не зачтено            подпись</w:t>
            </w:r>
          </w:p>
        </w:tc>
      </w:tr>
      <w:tr w:rsidR="00EA3982" w:rsidTr="00870304">
        <w:tc>
          <w:tcPr>
            <w:tcW w:w="4672" w:type="dxa"/>
            <w:shd w:val="clear" w:color="auto" w:fill="auto"/>
          </w:tcPr>
          <w:p w:rsidR="00EA3982" w:rsidRDefault="00EA3982" w:rsidP="00870304">
            <w:pPr>
              <w:pStyle w:val="a9"/>
              <w:snapToGrid w:val="0"/>
              <w:rPr>
                <w:sz w:val="20"/>
              </w:rPr>
            </w:pPr>
          </w:p>
        </w:tc>
        <w:tc>
          <w:tcPr>
            <w:tcW w:w="4672" w:type="dxa"/>
            <w:shd w:val="clear" w:color="auto" w:fill="auto"/>
          </w:tcPr>
          <w:p w:rsidR="00EA3982" w:rsidRDefault="00EA3982" w:rsidP="00EA3982">
            <w:pPr>
              <w:pStyle w:val="a9"/>
              <w:spacing w:after="240"/>
              <w:ind w:firstLine="0"/>
              <w:rPr>
                <w:sz w:val="28"/>
                <w:szCs w:val="28"/>
              </w:rPr>
            </w:pPr>
            <w:r>
              <w:rPr>
                <w:sz w:val="28"/>
                <w:szCs w:val="28"/>
              </w:rPr>
              <w:t xml:space="preserve">«___» ________________ </w:t>
            </w:r>
          </w:p>
          <w:p w:rsidR="00EA3982" w:rsidRDefault="00EA3982" w:rsidP="00870304">
            <w:pPr>
              <w:pStyle w:val="a9"/>
              <w:ind w:firstLine="0"/>
            </w:pPr>
            <w:r>
              <w:rPr>
                <w:sz w:val="28"/>
                <w:szCs w:val="28"/>
              </w:rPr>
              <w:t>2014 г.</w:t>
            </w:r>
          </w:p>
        </w:tc>
      </w:tr>
    </w:tbl>
    <w:p w:rsidR="00EA3982" w:rsidRDefault="00EA3982" w:rsidP="00EA3982">
      <w:pPr>
        <w:spacing w:line="360" w:lineRule="auto"/>
        <w:rPr>
          <w:rFonts w:ascii="Times New Roman" w:hAnsi="Times New Roman" w:cs="Times New Roman"/>
          <w:b/>
          <w:sz w:val="28"/>
          <w:szCs w:val="28"/>
        </w:rPr>
      </w:pPr>
    </w:p>
    <w:p w:rsidR="00EA3982" w:rsidRDefault="00EA3982" w:rsidP="00AD65FF">
      <w:pPr>
        <w:spacing w:line="360" w:lineRule="auto"/>
        <w:jc w:val="center"/>
        <w:rPr>
          <w:rFonts w:ascii="Times New Roman" w:hAnsi="Times New Roman" w:cs="Times New Roman"/>
          <w:b/>
          <w:sz w:val="28"/>
          <w:szCs w:val="28"/>
        </w:rPr>
      </w:pPr>
    </w:p>
    <w:p w:rsidR="00F40CA7" w:rsidRDefault="0088692D" w:rsidP="00F40CA7">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План работы</w:t>
      </w:r>
    </w:p>
    <w:p w:rsidR="0088692D" w:rsidRPr="00F40CA7" w:rsidRDefault="00F40CA7" w:rsidP="00F40CA7">
      <w:pPr>
        <w:spacing w:line="36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88692D" w:rsidRPr="0088692D">
        <w:rPr>
          <w:rFonts w:ascii="Times New Roman" w:hAnsi="Times New Roman" w:cs="Times New Roman"/>
          <w:sz w:val="28"/>
          <w:szCs w:val="28"/>
        </w:rPr>
        <w:t>Введение</w:t>
      </w:r>
      <w:r w:rsidR="004A4B61">
        <w:rPr>
          <w:rFonts w:ascii="Times New Roman" w:hAnsi="Times New Roman" w:cs="Times New Roman"/>
          <w:sz w:val="28"/>
          <w:szCs w:val="28"/>
        </w:rPr>
        <w:t>……………………………………………………………………….3</w:t>
      </w:r>
    </w:p>
    <w:p w:rsidR="0088692D" w:rsidRDefault="0088692D" w:rsidP="00F40CA7">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Глава 1. Теоретические аспекты в учете и распределении косвенных расходов.</w:t>
      </w:r>
    </w:p>
    <w:p w:rsidR="0088692D" w:rsidRPr="0088692D" w:rsidRDefault="0088692D" w:rsidP="00F40CA7">
      <w:pPr>
        <w:pStyle w:val="a3"/>
        <w:numPr>
          <w:ilvl w:val="1"/>
          <w:numId w:val="5"/>
        </w:numPr>
        <w:spacing w:line="360" w:lineRule="auto"/>
        <w:rPr>
          <w:rFonts w:ascii="Times New Roman" w:hAnsi="Times New Roman" w:cs="Times New Roman"/>
          <w:sz w:val="28"/>
          <w:szCs w:val="28"/>
        </w:rPr>
      </w:pPr>
      <w:r w:rsidRPr="0088692D">
        <w:rPr>
          <w:rFonts w:ascii="Times New Roman" w:hAnsi="Times New Roman" w:cs="Times New Roman"/>
          <w:sz w:val="28"/>
          <w:szCs w:val="28"/>
        </w:rPr>
        <w:t>Понятие, состав и классификация косвенных расходов</w:t>
      </w:r>
      <w:r w:rsidR="004A4B61">
        <w:rPr>
          <w:rFonts w:ascii="Times New Roman" w:hAnsi="Times New Roman" w:cs="Times New Roman"/>
          <w:sz w:val="28"/>
          <w:szCs w:val="28"/>
        </w:rPr>
        <w:t>………………..5</w:t>
      </w:r>
    </w:p>
    <w:p w:rsidR="0088692D" w:rsidRPr="0088692D" w:rsidRDefault="0088692D" w:rsidP="00F40CA7">
      <w:pPr>
        <w:pStyle w:val="a3"/>
        <w:numPr>
          <w:ilvl w:val="1"/>
          <w:numId w:val="5"/>
        </w:numPr>
        <w:spacing w:line="360" w:lineRule="auto"/>
        <w:rPr>
          <w:rFonts w:ascii="Times New Roman" w:hAnsi="Times New Roman" w:cs="Times New Roman"/>
          <w:b/>
          <w:sz w:val="28"/>
          <w:szCs w:val="28"/>
        </w:rPr>
      </w:pPr>
      <w:r>
        <w:rPr>
          <w:rFonts w:ascii="Times New Roman" w:hAnsi="Times New Roman" w:cs="Times New Roman"/>
          <w:sz w:val="28"/>
          <w:szCs w:val="28"/>
        </w:rPr>
        <w:t>Основы организации распределения косвенных затрат</w:t>
      </w:r>
      <w:r w:rsidR="004A4B61">
        <w:rPr>
          <w:rFonts w:ascii="Times New Roman" w:hAnsi="Times New Roman" w:cs="Times New Roman"/>
          <w:sz w:val="28"/>
          <w:szCs w:val="28"/>
        </w:rPr>
        <w:t>………………...9</w:t>
      </w:r>
    </w:p>
    <w:p w:rsidR="0088692D" w:rsidRPr="0088692D" w:rsidRDefault="0088692D" w:rsidP="00F40CA7">
      <w:pPr>
        <w:pStyle w:val="a3"/>
        <w:numPr>
          <w:ilvl w:val="1"/>
          <w:numId w:val="5"/>
        </w:numPr>
        <w:spacing w:line="360" w:lineRule="auto"/>
        <w:rPr>
          <w:rFonts w:ascii="Times New Roman" w:hAnsi="Times New Roman" w:cs="Times New Roman"/>
          <w:b/>
          <w:sz w:val="28"/>
          <w:szCs w:val="28"/>
        </w:rPr>
      </w:pPr>
      <w:r>
        <w:rPr>
          <w:rFonts w:ascii="Times New Roman" w:hAnsi="Times New Roman" w:cs="Times New Roman"/>
          <w:sz w:val="28"/>
          <w:szCs w:val="28"/>
        </w:rPr>
        <w:t>Учет и способы распределения общепроизводственных расходов</w:t>
      </w:r>
      <w:r w:rsidR="004A4B61">
        <w:rPr>
          <w:rFonts w:ascii="Times New Roman" w:hAnsi="Times New Roman" w:cs="Times New Roman"/>
          <w:sz w:val="28"/>
          <w:szCs w:val="28"/>
        </w:rPr>
        <w:t>…..19</w:t>
      </w:r>
    </w:p>
    <w:p w:rsidR="0088692D" w:rsidRDefault="0088692D" w:rsidP="00F40CA7">
      <w:pPr>
        <w:spacing w:line="360" w:lineRule="auto"/>
        <w:rPr>
          <w:rFonts w:ascii="Times New Roman" w:hAnsi="Times New Roman" w:cs="Times New Roman"/>
          <w:sz w:val="28"/>
          <w:szCs w:val="28"/>
        </w:rPr>
      </w:pPr>
      <w:r w:rsidRPr="00F40CA7">
        <w:rPr>
          <w:rFonts w:ascii="Times New Roman" w:hAnsi="Times New Roman" w:cs="Times New Roman"/>
          <w:sz w:val="28"/>
          <w:szCs w:val="28"/>
        </w:rPr>
        <w:t xml:space="preserve">     Заключение</w:t>
      </w:r>
      <w:r w:rsidR="004A4B61">
        <w:rPr>
          <w:rFonts w:ascii="Times New Roman" w:hAnsi="Times New Roman" w:cs="Times New Roman"/>
          <w:sz w:val="28"/>
          <w:szCs w:val="28"/>
        </w:rPr>
        <w:t>……………………………………………………………………27</w:t>
      </w:r>
    </w:p>
    <w:p w:rsidR="004A4B61" w:rsidRPr="00F40CA7" w:rsidRDefault="004A4B61" w:rsidP="00F40CA7">
      <w:pPr>
        <w:spacing w:line="360" w:lineRule="auto"/>
        <w:rPr>
          <w:rFonts w:ascii="Times New Roman" w:hAnsi="Times New Roman" w:cs="Times New Roman"/>
          <w:sz w:val="28"/>
          <w:szCs w:val="28"/>
        </w:rPr>
      </w:pPr>
      <w:r>
        <w:rPr>
          <w:rFonts w:ascii="Times New Roman" w:hAnsi="Times New Roman" w:cs="Times New Roman"/>
          <w:sz w:val="28"/>
          <w:szCs w:val="28"/>
        </w:rPr>
        <w:t xml:space="preserve">     Список литературы…………………………………………………………..28</w:t>
      </w:r>
    </w:p>
    <w:p w:rsidR="0088692D" w:rsidRPr="0088692D" w:rsidRDefault="0088692D" w:rsidP="0088692D">
      <w:pPr>
        <w:spacing w:line="360" w:lineRule="auto"/>
        <w:ind w:left="360"/>
        <w:jc w:val="both"/>
        <w:rPr>
          <w:rFonts w:ascii="Times New Roman" w:hAnsi="Times New Roman" w:cs="Times New Roman"/>
          <w:b/>
          <w:sz w:val="28"/>
          <w:szCs w:val="28"/>
        </w:rPr>
      </w:pPr>
    </w:p>
    <w:p w:rsidR="0088692D" w:rsidRPr="0088692D" w:rsidRDefault="0088692D" w:rsidP="0088692D">
      <w:pPr>
        <w:spacing w:line="360" w:lineRule="auto"/>
        <w:jc w:val="both"/>
        <w:rPr>
          <w:rFonts w:ascii="Times New Roman" w:hAnsi="Times New Roman" w:cs="Times New Roman"/>
          <w:b/>
          <w:sz w:val="28"/>
          <w:szCs w:val="28"/>
        </w:rPr>
      </w:pPr>
    </w:p>
    <w:p w:rsidR="0088692D" w:rsidRDefault="0088692D" w:rsidP="00F40CA7">
      <w:pPr>
        <w:jc w:val="both"/>
        <w:rPr>
          <w:rFonts w:ascii="Times New Roman" w:hAnsi="Times New Roman" w:cs="Times New Roman"/>
          <w:b/>
          <w:sz w:val="28"/>
          <w:szCs w:val="28"/>
        </w:rPr>
      </w:pPr>
      <w:r>
        <w:rPr>
          <w:rFonts w:ascii="Times New Roman" w:hAnsi="Times New Roman" w:cs="Times New Roman"/>
          <w:b/>
          <w:sz w:val="28"/>
          <w:szCs w:val="28"/>
        </w:rPr>
        <w:br w:type="page"/>
      </w:r>
    </w:p>
    <w:p w:rsidR="00A12BA0" w:rsidRDefault="00680B83" w:rsidP="00F40CA7">
      <w:pPr>
        <w:spacing w:line="360" w:lineRule="auto"/>
        <w:jc w:val="center"/>
        <w:rPr>
          <w:rFonts w:ascii="Times New Roman" w:hAnsi="Times New Roman" w:cs="Times New Roman"/>
          <w:b/>
          <w:sz w:val="28"/>
          <w:szCs w:val="28"/>
        </w:rPr>
      </w:pPr>
      <w:r w:rsidRPr="00680B83">
        <w:rPr>
          <w:rFonts w:ascii="Times New Roman" w:hAnsi="Times New Roman" w:cs="Times New Roman"/>
          <w:b/>
          <w:sz w:val="28"/>
          <w:szCs w:val="28"/>
        </w:rPr>
        <w:lastRenderedPageBreak/>
        <w:t>Введение</w:t>
      </w:r>
    </w:p>
    <w:p w:rsidR="00680B83" w:rsidRDefault="00680B83" w:rsidP="00680B83">
      <w:pPr>
        <w:spacing w:line="360" w:lineRule="auto"/>
        <w:jc w:val="both"/>
        <w:rPr>
          <w:rFonts w:ascii="Times New Roman" w:hAnsi="Times New Roman" w:cs="Times New Roman"/>
          <w:sz w:val="28"/>
          <w:szCs w:val="28"/>
        </w:rPr>
      </w:pPr>
      <w:r>
        <w:rPr>
          <w:rFonts w:ascii="Times New Roman" w:hAnsi="Times New Roman" w:cs="Times New Roman"/>
          <w:b/>
          <w:sz w:val="28"/>
          <w:szCs w:val="28"/>
        </w:rPr>
        <w:tab/>
      </w:r>
      <w:r w:rsidRPr="00680B83">
        <w:rPr>
          <w:rFonts w:ascii="Times New Roman" w:hAnsi="Times New Roman" w:cs="Times New Roman"/>
          <w:sz w:val="28"/>
          <w:szCs w:val="28"/>
        </w:rPr>
        <w:t xml:space="preserve">Основой любой организации является цель </w:t>
      </w:r>
      <w:r>
        <w:rPr>
          <w:rFonts w:ascii="Times New Roman" w:hAnsi="Times New Roman" w:cs="Times New Roman"/>
          <w:sz w:val="28"/>
          <w:szCs w:val="28"/>
        </w:rPr>
        <w:t>–</w:t>
      </w:r>
      <w:r w:rsidRPr="00680B83">
        <w:rPr>
          <w:rFonts w:ascii="Times New Roman" w:hAnsi="Times New Roman" w:cs="Times New Roman"/>
          <w:sz w:val="28"/>
          <w:szCs w:val="28"/>
        </w:rPr>
        <w:t xml:space="preserve"> </w:t>
      </w:r>
      <w:r>
        <w:rPr>
          <w:rFonts w:ascii="Times New Roman" w:hAnsi="Times New Roman" w:cs="Times New Roman"/>
          <w:sz w:val="28"/>
          <w:szCs w:val="28"/>
        </w:rPr>
        <w:t>получить стабильный доход и приемлемую прибыль. Организация этого достигает путем осуществления финансово-хозяйственной деятельности, которая не может быть без расходов. Учет затрат является совокупностью осознанных действий, которые направлены на отражение производственных процессов, которые формируют себестоимость готового изделия. Пренебрежение в вопросах, которые вносят эффективность распределения косвенных затрат часто приводит к возникновению</w:t>
      </w:r>
      <w:r w:rsidR="00FD46BB">
        <w:rPr>
          <w:rFonts w:ascii="Times New Roman" w:hAnsi="Times New Roman" w:cs="Times New Roman"/>
          <w:sz w:val="28"/>
          <w:szCs w:val="28"/>
        </w:rPr>
        <w:t xml:space="preserve"> существенных диспропорций в производственной системе, структуре прода</w:t>
      </w:r>
      <w:r w:rsidR="0075068E">
        <w:rPr>
          <w:rFonts w:ascii="Times New Roman" w:hAnsi="Times New Roman" w:cs="Times New Roman"/>
          <w:sz w:val="28"/>
          <w:szCs w:val="28"/>
        </w:rPr>
        <w:t>ж и ценовой политике хозяйственной деятельности</w:t>
      </w:r>
      <w:r w:rsidR="00FD46BB">
        <w:rPr>
          <w:rFonts w:ascii="Times New Roman" w:hAnsi="Times New Roman" w:cs="Times New Roman"/>
          <w:sz w:val="28"/>
          <w:szCs w:val="28"/>
        </w:rPr>
        <w:t>, а это, вслед за собой приводит к ухудшению финансовых результатов ее работы. Поэтому тема моей курсовой работы «Методы распределения косвенных расходов в системе бухгалтерского управленческого учета» является актуальной для решения вышеперечисленных проблем.</w:t>
      </w:r>
    </w:p>
    <w:p w:rsidR="00FD46BB" w:rsidRDefault="00FD46BB" w:rsidP="00680B83">
      <w:pPr>
        <w:spacing w:line="360" w:lineRule="auto"/>
        <w:jc w:val="both"/>
        <w:rPr>
          <w:rFonts w:ascii="Times New Roman" w:hAnsi="Times New Roman" w:cs="Times New Roman"/>
          <w:sz w:val="28"/>
          <w:szCs w:val="28"/>
        </w:rPr>
      </w:pPr>
      <w:r>
        <w:rPr>
          <w:rFonts w:ascii="Times New Roman" w:hAnsi="Times New Roman" w:cs="Times New Roman"/>
          <w:sz w:val="28"/>
          <w:szCs w:val="28"/>
        </w:rPr>
        <w:tab/>
        <w:t>Цель моей работы разобрать теоретические и практические особенности учета и распределения косвенных расходов</w:t>
      </w:r>
      <w:r w:rsidR="0001732F">
        <w:rPr>
          <w:rFonts w:ascii="Times New Roman" w:hAnsi="Times New Roman" w:cs="Times New Roman"/>
          <w:sz w:val="28"/>
          <w:szCs w:val="28"/>
        </w:rPr>
        <w:t>. При поставленных целях важно решить ряд связанных между собой задач:</w:t>
      </w:r>
    </w:p>
    <w:p w:rsidR="0001732F" w:rsidRDefault="0001732F" w:rsidP="00680B83">
      <w:pPr>
        <w:spacing w:line="360" w:lineRule="auto"/>
        <w:jc w:val="both"/>
        <w:rPr>
          <w:rFonts w:ascii="Times New Roman" w:hAnsi="Times New Roman" w:cs="Times New Roman"/>
          <w:sz w:val="28"/>
          <w:szCs w:val="28"/>
        </w:rPr>
      </w:pPr>
      <w:r>
        <w:rPr>
          <w:rFonts w:ascii="Times New Roman" w:hAnsi="Times New Roman" w:cs="Times New Roman"/>
          <w:sz w:val="28"/>
          <w:szCs w:val="28"/>
        </w:rPr>
        <w:t>- разобрать теоретические основы косвенных расходов, изучить, что такое косвенные расходы и их классификацию;</w:t>
      </w:r>
    </w:p>
    <w:p w:rsidR="0001732F" w:rsidRDefault="0001732F" w:rsidP="00680B83">
      <w:pPr>
        <w:spacing w:line="360" w:lineRule="auto"/>
        <w:jc w:val="both"/>
        <w:rPr>
          <w:rFonts w:ascii="Times New Roman" w:hAnsi="Times New Roman" w:cs="Times New Roman"/>
          <w:sz w:val="28"/>
          <w:szCs w:val="28"/>
        </w:rPr>
      </w:pPr>
      <w:r>
        <w:rPr>
          <w:rFonts w:ascii="Times New Roman" w:hAnsi="Times New Roman" w:cs="Times New Roman"/>
          <w:sz w:val="28"/>
          <w:szCs w:val="28"/>
        </w:rPr>
        <w:t>- разобрать основы организации распределения косвенных расходов, его методы и выбор базы распределения;</w:t>
      </w:r>
    </w:p>
    <w:p w:rsidR="0001732F" w:rsidRDefault="0001732F" w:rsidP="00680B83">
      <w:pPr>
        <w:spacing w:line="360" w:lineRule="auto"/>
        <w:jc w:val="both"/>
        <w:rPr>
          <w:rFonts w:ascii="Times New Roman" w:hAnsi="Times New Roman" w:cs="Times New Roman"/>
          <w:sz w:val="28"/>
          <w:szCs w:val="28"/>
        </w:rPr>
      </w:pPr>
      <w:r>
        <w:rPr>
          <w:rFonts w:ascii="Times New Roman" w:hAnsi="Times New Roman" w:cs="Times New Roman"/>
          <w:sz w:val="28"/>
          <w:szCs w:val="28"/>
        </w:rPr>
        <w:t>- разобрать теоретические аспекты учета и распределения косвенных расходов и закрепить полученные знания на практике, решив задачи по данной теме.</w:t>
      </w:r>
    </w:p>
    <w:p w:rsidR="0001732F" w:rsidRDefault="0001732F" w:rsidP="00680B83">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В данную курсовую работу входит введение, теоретическая часть, практическая часть, также входят задачи на данную тему курсовой работы и </w:t>
      </w:r>
      <w:r>
        <w:rPr>
          <w:rFonts w:ascii="Times New Roman" w:hAnsi="Times New Roman" w:cs="Times New Roman"/>
          <w:sz w:val="28"/>
          <w:szCs w:val="28"/>
        </w:rPr>
        <w:lastRenderedPageBreak/>
        <w:t>заключение</w:t>
      </w:r>
      <w:r>
        <w:rPr>
          <w:rFonts w:ascii="Times New Roman" w:hAnsi="Times New Roman" w:cs="Times New Roman"/>
          <w:sz w:val="28"/>
          <w:szCs w:val="28"/>
        </w:rPr>
        <w:tab/>
      </w:r>
      <w:r w:rsidR="0075068E">
        <w:rPr>
          <w:rFonts w:ascii="Times New Roman" w:hAnsi="Times New Roman" w:cs="Times New Roman"/>
          <w:sz w:val="28"/>
          <w:szCs w:val="28"/>
        </w:rPr>
        <w:t xml:space="preserve">. </w:t>
      </w:r>
      <w:r>
        <w:rPr>
          <w:rFonts w:ascii="Times New Roman" w:hAnsi="Times New Roman" w:cs="Times New Roman"/>
          <w:sz w:val="28"/>
          <w:szCs w:val="28"/>
        </w:rPr>
        <w:t>Информация для данной курсовой работы бралась из нормативной документации, литературы по бухгалтерскому учету и анализу финансово-хозяйственной деятельности, статей экономических журналов и газет, таких как «Справочник экономиста</w:t>
      </w:r>
      <w:r w:rsidR="000D6742">
        <w:rPr>
          <w:rFonts w:ascii="Times New Roman" w:hAnsi="Times New Roman" w:cs="Times New Roman"/>
          <w:sz w:val="28"/>
          <w:szCs w:val="28"/>
        </w:rPr>
        <w:t xml:space="preserve">» и «Бухгалтерский учет». </w:t>
      </w:r>
    </w:p>
    <w:p w:rsidR="000D6742" w:rsidRDefault="000D6742" w:rsidP="00680B83">
      <w:pPr>
        <w:spacing w:line="360" w:lineRule="auto"/>
        <w:jc w:val="both"/>
        <w:rPr>
          <w:rFonts w:ascii="Times New Roman" w:hAnsi="Times New Roman" w:cs="Times New Roman"/>
          <w:sz w:val="28"/>
          <w:szCs w:val="28"/>
        </w:rPr>
      </w:pPr>
    </w:p>
    <w:p w:rsidR="000D6742" w:rsidRDefault="000D6742" w:rsidP="00680B83">
      <w:pPr>
        <w:spacing w:line="360" w:lineRule="auto"/>
        <w:jc w:val="both"/>
        <w:rPr>
          <w:rFonts w:ascii="Times New Roman" w:hAnsi="Times New Roman" w:cs="Times New Roman"/>
          <w:sz w:val="28"/>
          <w:szCs w:val="28"/>
        </w:rPr>
      </w:pPr>
    </w:p>
    <w:p w:rsidR="000D6742" w:rsidRDefault="000D6742" w:rsidP="00680B83">
      <w:pPr>
        <w:spacing w:line="360" w:lineRule="auto"/>
        <w:jc w:val="both"/>
        <w:rPr>
          <w:rFonts w:ascii="Times New Roman" w:hAnsi="Times New Roman" w:cs="Times New Roman"/>
          <w:sz w:val="28"/>
          <w:szCs w:val="28"/>
        </w:rPr>
      </w:pPr>
    </w:p>
    <w:p w:rsidR="000D6742" w:rsidRDefault="000D6742" w:rsidP="00680B83">
      <w:pPr>
        <w:spacing w:line="360" w:lineRule="auto"/>
        <w:jc w:val="both"/>
        <w:rPr>
          <w:rFonts w:ascii="Times New Roman" w:hAnsi="Times New Roman" w:cs="Times New Roman"/>
          <w:sz w:val="28"/>
          <w:szCs w:val="28"/>
        </w:rPr>
      </w:pPr>
    </w:p>
    <w:p w:rsidR="000D6742" w:rsidRDefault="000D6742" w:rsidP="00680B83">
      <w:pPr>
        <w:spacing w:line="360" w:lineRule="auto"/>
        <w:jc w:val="both"/>
        <w:rPr>
          <w:rFonts w:ascii="Times New Roman" w:hAnsi="Times New Roman" w:cs="Times New Roman"/>
          <w:sz w:val="28"/>
          <w:szCs w:val="28"/>
        </w:rPr>
      </w:pPr>
    </w:p>
    <w:p w:rsidR="000D6742" w:rsidRDefault="000D6742" w:rsidP="00680B83">
      <w:pPr>
        <w:spacing w:line="360" w:lineRule="auto"/>
        <w:jc w:val="both"/>
        <w:rPr>
          <w:rFonts w:ascii="Times New Roman" w:hAnsi="Times New Roman" w:cs="Times New Roman"/>
          <w:sz w:val="28"/>
          <w:szCs w:val="28"/>
        </w:rPr>
      </w:pPr>
    </w:p>
    <w:p w:rsidR="000D6742" w:rsidRDefault="000D6742" w:rsidP="00680B83">
      <w:pPr>
        <w:spacing w:line="360" w:lineRule="auto"/>
        <w:jc w:val="both"/>
        <w:rPr>
          <w:rFonts w:ascii="Times New Roman" w:hAnsi="Times New Roman" w:cs="Times New Roman"/>
          <w:sz w:val="28"/>
          <w:szCs w:val="28"/>
        </w:rPr>
      </w:pPr>
    </w:p>
    <w:p w:rsidR="000D6742" w:rsidRDefault="000D6742" w:rsidP="00680B83">
      <w:pPr>
        <w:spacing w:line="360" w:lineRule="auto"/>
        <w:jc w:val="both"/>
        <w:rPr>
          <w:rFonts w:ascii="Times New Roman" w:hAnsi="Times New Roman" w:cs="Times New Roman"/>
          <w:sz w:val="28"/>
          <w:szCs w:val="28"/>
        </w:rPr>
      </w:pPr>
    </w:p>
    <w:p w:rsidR="000D6742" w:rsidRDefault="000D6742" w:rsidP="00680B83">
      <w:pPr>
        <w:spacing w:line="360" w:lineRule="auto"/>
        <w:jc w:val="both"/>
        <w:rPr>
          <w:rFonts w:ascii="Times New Roman" w:hAnsi="Times New Roman" w:cs="Times New Roman"/>
          <w:sz w:val="28"/>
          <w:szCs w:val="28"/>
        </w:rPr>
      </w:pPr>
    </w:p>
    <w:p w:rsidR="000D6742" w:rsidRDefault="000D6742" w:rsidP="00680B83">
      <w:pPr>
        <w:spacing w:line="360" w:lineRule="auto"/>
        <w:jc w:val="both"/>
        <w:rPr>
          <w:rFonts w:ascii="Times New Roman" w:hAnsi="Times New Roman" w:cs="Times New Roman"/>
          <w:sz w:val="28"/>
          <w:szCs w:val="28"/>
        </w:rPr>
      </w:pPr>
    </w:p>
    <w:p w:rsidR="000D6742" w:rsidRDefault="000D6742" w:rsidP="00680B83">
      <w:pPr>
        <w:spacing w:line="360" w:lineRule="auto"/>
        <w:jc w:val="both"/>
        <w:rPr>
          <w:rFonts w:ascii="Times New Roman" w:hAnsi="Times New Roman" w:cs="Times New Roman"/>
          <w:sz w:val="28"/>
          <w:szCs w:val="28"/>
        </w:rPr>
      </w:pPr>
    </w:p>
    <w:p w:rsidR="000D6742" w:rsidRDefault="000D6742" w:rsidP="00680B83">
      <w:pPr>
        <w:spacing w:line="360" w:lineRule="auto"/>
        <w:jc w:val="both"/>
        <w:rPr>
          <w:rFonts w:ascii="Times New Roman" w:hAnsi="Times New Roman" w:cs="Times New Roman"/>
          <w:sz w:val="28"/>
          <w:szCs w:val="28"/>
        </w:rPr>
      </w:pPr>
    </w:p>
    <w:p w:rsidR="000D6742" w:rsidRDefault="000D6742" w:rsidP="00680B83">
      <w:pPr>
        <w:spacing w:line="360" w:lineRule="auto"/>
        <w:jc w:val="both"/>
        <w:rPr>
          <w:rFonts w:ascii="Times New Roman" w:hAnsi="Times New Roman" w:cs="Times New Roman"/>
          <w:sz w:val="28"/>
          <w:szCs w:val="28"/>
        </w:rPr>
      </w:pPr>
    </w:p>
    <w:p w:rsidR="000D6742" w:rsidRDefault="000D6742" w:rsidP="00680B83">
      <w:pPr>
        <w:spacing w:line="360" w:lineRule="auto"/>
        <w:jc w:val="both"/>
        <w:rPr>
          <w:rFonts w:ascii="Times New Roman" w:hAnsi="Times New Roman" w:cs="Times New Roman"/>
          <w:sz w:val="28"/>
          <w:szCs w:val="28"/>
        </w:rPr>
      </w:pPr>
    </w:p>
    <w:p w:rsidR="000D6742" w:rsidRDefault="000D6742" w:rsidP="00680B83">
      <w:pPr>
        <w:spacing w:line="360" w:lineRule="auto"/>
        <w:jc w:val="both"/>
        <w:rPr>
          <w:rFonts w:ascii="Times New Roman" w:hAnsi="Times New Roman" w:cs="Times New Roman"/>
          <w:sz w:val="28"/>
          <w:szCs w:val="28"/>
        </w:rPr>
      </w:pPr>
    </w:p>
    <w:p w:rsidR="000D6742" w:rsidRDefault="000D6742" w:rsidP="00680B83">
      <w:pPr>
        <w:spacing w:line="360" w:lineRule="auto"/>
        <w:jc w:val="both"/>
        <w:rPr>
          <w:rFonts w:ascii="Times New Roman" w:hAnsi="Times New Roman" w:cs="Times New Roman"/>
          <w:sz w:val="28"/>
          <w:szCs w:val="28"/>
        </w:rPr>
      </w:pPr>
    </w:p>
    <w:p w:rsidR="000D6742" w:rsidRDefault="000D6742" w:rsidP="00680B83">
      <w:pPr>
        <w:spacing w:line="360" w:lineRule="auto"/>
        <w:jc w:val="both"/>
        <w:rPr>
          <w:rFonts w:ascii="Times New Roman" w:hAnsi="Times New Roman" w:cs="Times New Roman"/>
          <w:sz w:val="28"/>
          <w:szCs w:val="28"/>
        </w:rPr>
      </w:pPr>
    </w:p>
    <w:p w:rsidR="000D6742" w:rsidRPr="000D6742" w:rsidRDefault="000D6742" w:rsidP="00F40CA7">
      <w:pPr>
        <w:spacing w:line="360" w:lineRule="auto"/>
        <w:rPr>
          <w:rFonts w:ascii="Times New Roman" w:hAnsi="Times New Roman" w:cs="Times New Roman"/>
          <w:b/>
          <w:sz w:val="28"/>
          <w:szCs w:val="28"/>
        </w:rPr>
      </w:pPr>
      <w:r w:rsidRPr="000D6742">
        <w:rPr>
          <w:rFonts w:ascii="Times New Roman" w:hAnsi="Times New Roman" w:cs="Times New Roman"/>
          <w:b/>
          <w:sz w:val="28"/>
          <w:szCs w:val="28"/>
        </w:rPr>
        <w:lastRenderedPageBreak/>
        <w:t>Глава 1. Теоретические аспекты в учете и распределении косвенных расходов.</w:t>
      </w:r>
    </w:p>
    <w:p w:rsidR="000D6742" w:rsidRPr="000D6742" w:rsidRDefault="000D6742" w:rsidP="00680B83">
      <w:pPr>
        <w:spacing w:line="360" w:lineRule="auto"/>
        <w:jc w:val="both"/>
        <w:rPr>
          <w:rFonts w:ascii="Times New Roman" w:hAnsi="Times New Roman" w:cs="Times New Roman"/>
          <w:b/>
          <w:sz w:val="28"/>
          <w:szCs w:val="28"/>
        </w:rPr>
      </w:pPr>
      <w:r w:rsidRPr="000D6742">
        <w:rPr>
          <w:rFonts w:ascii="Times New Roman" w:hAnsi="Times New Roman" w:cs="Times New Roman"/>
          <w:b/>
          <w:sz w:val="28"/>
          <w:szCs w:val="28"/>
        </w:rPr>
        <w:t>1.1 Понятие, состав и классификация косвенных расходов</w:t>
      </w:r>
    </w:p>
    <w:p w:rsidR="0001732F" w:rsidRDefault="000D6742" w:rsidP="0013457F">
      <w:pPr>
        <w:spacing w:line="360" w:lineRule="auto"/>
        <w:jc w:val="both"/>
        <w:rPr>
          <w:rFonts w:ascii="Times New Roman" w:hAnsi="Times New Roman" w:cs="Times New Roman"/>
          <w:sz w:val="28"/>
          <w:szCs w:val="28"/>
        </w:rPr>
      </w:pPr>
      <w:r>
        <w:rPr>
          <w:rFonts w:ascii="Times New Roman" w:hAnsi="Times New Roman" w:cs="Times New Roman"/>
          <w:b/>
          <w:sz w:val="28"/>
          <w:szCs w:val="28"/>
        </w:rPr>
        <w:tab/>
      </w:r>
      <w:proofErr w:type="gramStart"/>
      <w:r w:rsidRPr="00A9574D">
        <w:rPr>
          <w:rFonts w:ascii="Times New Roman" w:hAnsi="Times New Roman" w:cs="Times New Roman"/>
          <w:sz w:val="28"/>
          <w:szCs w:val="28"/>
        </w:rPr>
        <w:t>Группировать расходы можно по разному: по видам затрат, по месту возникновения, по экономической роли в процессе производства и т.п.</w:t>
      </w:r>
      <w:r w:rsidR="00A9574D">
        <w:rPr>
          <w:rFonts w:ascii="Times New Roman" w:hAnsi="Times New Roman" w:cs="Times New Roman"/>
          <w:sz w:val="28"/>
          <w:szCs w:val="28"/>
        </w:rPr>
        <w:t xml:space="preserve"> </w:t>
      </w:r>
      <w:proofErr w:type="gramEnd"/>
    </w:p>
    <w:p w:rsidR="00A9574D" w:rsidRDefault="00A9574D"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836DA4">
        <w:rPr>
          <w:rFonts w:ascii="Times New Roman" w:hAnsi="Times New Roman" w:cs="Times New Roman"/>
          <w:sz w:val="28"/>
          <w:szCs w:val="28"/>
        </w:rPr>
        <w:t xml:space="preserve">В современном российском бухгалтерском финансовом и налоговом учете пользуется спросом классификация расходов по методу их отражения в отчетности </w:t>
      </w:r>
      <w:proofErr w:type="gramStart"/>
      <w:r w:rsidR="00836DA4">
        <w:rPr>
          <w:rFonts w:ascii="Times New Roman" w:hAnsi="Times New Roman" w:cs="Times New Roman"/>
          <w:sz w:val="28"/>
          <w:szCs w:val="28"/>
        </w:rPr>
        <w:t>на</w:t>
      </w:r>
      <w:proofErr w:type="gramEnd"/>
      <w:r w:rsidR="00836DA4">
        <w:rPr>
          <w:rFonts w:ascii="Times New Roman" w:hAnsi="Times New Roman" w:cs="Times New Roman"/>
          <w:sz w:val="28"/>
          <w:szCs w:val="28"/>
        </w:rPr>
        <w:t xml:space="preserve"> прямые и косвенные. Именно такая терминология принята в системе законодательного регулирования бухгалтерского учета в Российской Федерации.</w:t>
      </w:r>
    </w:p>
    <w:p w:rsidR="00836DA4" w:rsidRDefault="00836DA4"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Прямыми расходами являются такие расходы, которые можно напрямую и экономно отнести к какому-нибудь изделию. К прямым относятся:</w:t>
      </w:r>
    </w:p>
    <w:p w:rsidR="00836DA4" w:rsidRDefault="00836DA4"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прямые материальные расходы;</w:t>
      </w:r>
    </w:p>
    <w:p w:rsidR="00836DA4" w:rsidRDefault="00836DA4"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прямые затраты на оплату труда (прямые трудовые расходы);</w:t>
      </w:r>
    </w:p>
    <w:p w:rsidR="00836DA4" w:rsidRDefault="00836DA4"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другие прямые расходы.</w:t>
      </w:r>
    </w:p>
    <w:p w:rsidR="00836DA4" w:rsidRDefault="00836DA4"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Прямые материальные расходы – это расходы на сырье, материалы и приобретенные полуфабрикаты, входящие в состав и которые становятся неотъемлемой частью готовой продукции, их цену на одну штуку изделия</w:t>
      </w:r>
      <w:r w:rsidR="0013457F">
        <w:rPr>
          <w:rFonts w:ascii="Times New Roman" w:hAnsi="Times New Roman" w:cs="Times New Roman"/>
          <w:sz w:val="28"/>
          <w:szCs w:val="28"/>
        </w:rPr>
        <w:t xml:space="preserve"> можно рассчитать прямо и экономично.</w:t>
      </w:r>
    </w:p>
    <w:p w:rsidR="0013457F" w:rsidRDefault="0013457F"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Прямые расходы на оплату труда – это затраты на рабочих, которые также прямо и экономично относятся на конкретный готовый продукт.</w:t>
      </w:r>
    </w:p>
    <w:p w:rsidR="0013457F" w:rsidRDefault="0013457F"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 Если </w:t>
      </w:r>
      <w:r w:rsidR="0075068E">
        <w:rPr>
          <w:rFonts w:ascii="Times New Roman" w:hAnsi="Times New Roman" w:cs="Times New Roman"/>
          <w:sz w:val="28"/>
          <w:szCs w:val="28"/>
        </w:rPr>
        <w:t>взять сумму расходов хозяйственной деятельности</w:t>
      </w:r>
      <w:r>
        <w:rPr>
          <w:rFonts w:ascii="Times New Roman" w:hAnsi="Times New Roman" w:cs="Times New Roman"/>
          <w:sz w:val="28"/>
          <w:szCs w:val="28"/>
        </w:rPr>
        <w:t xml:space="preserve">, то могут быть и другие прямые расходы – к </w:t>
      </w:r>
      <w:r w:rsidR="00D1337D">
        <w:rPr>
          <w:rFonts w:ascii="Times New Roman" w:hAnsi="Times New Roman" w:cs="Times New Roman"/>
          <w:sz w:val="28"/>
          <w:szCs w:val="28"/>
        </w:rPr>
        <w:t>примеру,</w:t>
      </w:r>
      <w:r>
        <w:rPr>
          <w:rFonts w:ascii="Times New Roman" w:hAnsi="Times New Roman" w:cs="Times New Roman"/>
          <w:sz w:val="28"/>
          <w:szCs w:val="28"/>
        </w:rPr>
        <w:t xml:space="preserve"> производство определенного изделия или заказа требует найма специального оборудования</w:t>
      </w:r>
      <w:r w:rsidR="006028D3">
        <w:rPr>
          <w:rFonts w:ascii="Times New Roman" w:hAnsi="Times New Roman" w:cs="Times New Roman"/>
          <w:sz w:val="28"/>
          <w:szCs w:val="28"/>
        </w:rPr>
        <w:t xml:space="preserve"> или особенных подготовительных  и восстановительных работ этого оборудования.</w:t>
      </w:r>
    </w:p>
    <w:p w:rsidR="006028D3" w:rsidRDefault="006028D3"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t>Косвенные расходы – это объединение расходов, которые нельзя отнести на одно определенное изделие или вид изделий (это зависит от того что является объектом калькуляции), и их таким или другим методом распределяют между изделиями согласно выработанному способу, который должен быть отражен в учетной политике производства. Проще говоря косвенные расход</w:t>
      </w:r>
      <w:r w:rsidR="0075068E">
        <w:rPr>
          <w:rFonts w:ascii="Times New Roman" w:hAnsi="Times New Roman" w:cs="Times New Roman"/>
          <w:sz w:val="28"/>
          <w:szCs w:val="28"/>
        </w:rPr>
        <w:t>ы -</w:t>
      </w:r>
      <w:r>
        <w:rPr>
          <w:rFonts w:ascii="Times New Roman" w:hAnsi="Times New Roman" w:cs="Times New Roman"/>
          <w:sz w:val="28"/>
          <w:szCs w:val="28"/>
        </w:rPr>
        <w:t xml:space="preserve"> это все затраты, кроме прямых. Косвенные расходы бывают переменным</w:t>
      </w:r>
      <w:r w:rsidR="0075068E">
        <w:rPr>
          <w:rFonts w:ascii="Times New Roman" w:hAnsi="Times New Roman" w:cs="Times New Roman"/>
          <w:sz w:val="28"/>
          <w:szCs w:val="28"/>
        </w:rPr>
        <w:t>и (</w:t>
      </w:r>
      <w:r>
        <w:rPr>
          <w:rFonts w:ascii="Times New Roman" w:hAnsi="Times New Roman" w:cs="Times New Roman"/>
          <w:sz w:val="28"/>
          <w:szCs w:val="28"/>
        </w:rPr>
        <w:t>электричество, расходы по снабжению, косвенная зарплата) или постоянными (аренда, страхование, налоги, амортизация).</w:t>
      </w:r>
    </w:p>
    <w:p w:rsidR="006028D3" w:rsidRDefault="006028D3"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D1337D">
        <w:rPr>
          <w:rFonts w:ascii="Times New Roman" w:hAnsi="Times New Roman" w:cs="Times New Roman"/>
          <w:sz w:val="28"/>
          <w:szCs w:val="28"/>
        </w:rPr>
        <w:t>В управленческом учете косвенные затраты обычно делят на две категории – на общепроизводственные (</w:t>
      </w:r>
      <w:proofErr w:type="gramStart"/>
      <w:r w:rsidR="00D1337D">
        <w:rPr>
          <w:rFonts w:ascii="Times New Roman" w:hAnsi="Times New Roman" w:cs="Times New Roman"/>
          <w:sz w:val="28"/>
          <w:szCs w:val="28"/>
        </w:rPr>
        <w:t>ОПР</w:t>
      </w:r>
      <w:proofErr w:type="gramEnd"/>
      <w:r w:rsidR="00D1337D">
        <w:rPr>
          <w:rFonts w:ascii="Times New Roman" w:hAnsi="Times New Roman" w:cs="Times New Roman"/>
          <w:sz w:val="28"/>
          <w:szCs w:val="28"/>
        </w:rPr>
        <w:t>) и общехозяйственные (ОХР) затраты. В российском финансовом и налоговом учете положено отражать две эти группы расходов на разных счетах. Для этого пользуются счетами 23»Вспомогательные производства», 25»Общепроизводственные расходы» и 26»Общехозяйственные расходы»</w:t>
      </w:r>
    </w:p>
    <w:p w:rsidR="00D1337D" w:rsidRDefault="00D1337D"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Общепроизводственны</w:t>
      </w:r>
      <w:r w:rsidR="0075068E">
        <w:rPr>
          <w:rFonts w:ascii="Times New Roman" w:hAnsi="Times New Roman" w:cs="Times New Roman"/>
          <w:sz w:val="28"/>
          <w:szCs w:val="28"/>
        </w:rPr>
        <w:t>е (</w:t>
      </w:r>
      <w:r>
        <w:rPr>
          <w:rFonts w:ascii="Times New Roman" w:hAnsi="Times New Roman" w:cs="Times New Roman"/>
          <w:sz w:val="28"/>
          <w:szCs w:val="28"/>
        </w:rPr>
        <w:t>производственные) накладные расходы – это такие расходы на организацию, которые обсл</w:t>
      </w:r>
      <w:r w:rsidR="0075068E">
        <w:rPr>
          <w:rFonts w:ascii="Times New Roman" w:hAnsi="Times New Roman" w:cs="Times New Roman"/>
          <w:sz w:val="28"/>
          <w:szCs w:val="28"/>
        </w:rPr>
        <w:t>уживают и управляют хозяйственной деятельностью</w:t>
      </w:r>
      <w:r>
        <w:rPr>
          <w:rFonts w:ascii="Times New Roman" w:hAnsi="Times New Roman" w:cs="Times New Roman"/>
          <w:sz w:val="28"/>
          <w:szCs w:val="28"/>
        </w:rPr>
        <w:t>. Они появляются в производственных подразделениях – участках, цехах, производствах, переделах.</w:t>
      </w:r>
    </w:p>
    <w:p w:rsidR="00D1337D" w:rsidRDefault="00D1337D"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Назначение, характер и функциональная роль этих расходов </w:t>
      </w:r>
      <w:proofErr w:type="gramStart"/>
      <w:r>
        <w:rPr>
          <w:rFonts w:ascii="Times New Roman" w:hAnsi="Times New Roman" w:cs="Times New Roman"/>
          <w:sz w:val="28"/>
          <w:szCs w:val="28"/>
        </w:rPr>
        <w:t>связаны</w:t>
      </w:r>
      <w:proofErr w:type="gramEnd"/>
      <w:r>
        <w:rPr>
          <w:rFonts w:ascii="Times New Roman" w:hAnsi="Times New Roman" w:cs="Times New Roman"/>
          <w:sz w:val="28"/>
          <w:szCs w:val="28"/>
        </w:rPr>
        <w:t xml:space="preserve"> напрямую с</w:t>
      </w:r>
      <w:r w:rsidR="0075068E">
        <w:rPr>
          <w:rFonts w:ascii="Times New Roman" w:hAnsi="Times New Roman" w:cs="Times New Roman"/>
          <w:sz w:val="28"/>
          <w:szCs w:val="28"/>
        </w:rPr>
        <w:t xml:space="preserve"> хозяйственной деятельностью</w:t>
      </w:r>
      <w:r>
        <w:rPr>
          <w:rFonts w:ascii="Times New Roman" w:hAnsi="Times New Roman" w:cs="Times New Roman"/>
          <w:sz w:val="28"/>
          <w:szCs w:val="28"/>
        </w:rPr>
        <w:t>. Общепроизводственные затраты в свою очередь разделяются на затраты</w:t>
      </w:r>
      <w:r w:rsidR="00F77ED8">
        <w:rPr>
          <w:rFonts w:ascii="Times New Roman" w:hAnsi="Times New Roman" w:cs="Times New Roman"/>
          <w:sz w:val="28"/>
          <w:szCs w:val="28"/>
        </w:rPr>
        <w:t xml:space="preserve"> по содержанию и эксплуатации машин и оборудования (РСЭО) и цеховые затраты (ЦР).</w:t>
      </w:r>
    </w:p>
    <w:p w:rsidR="00F77ED8" w:rsidRDefault="00F77ED8"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xml:space="preserve">К затратам на содержание и эксплуатацию оборудования относят затраты на смазочные, обтирочные и иные виды материалов для текущего ухода и ремонта оборудования; амортизацию оборудования и транспортных средств (внутризаводской транспорт); зарплату с отчислениями на социальные нужды работников, которые обслуживают оборудование; затраты всех видов энергии, пара, сжатого воздуха, воды; услуги </w:t>
      </w:r>
      <w:r>
        <w:rPr>
          <w:rFonts w:ascii="Times New Roman" w:hAnsi="Times New Roman" w:cs="Times New Roman"/>
          <w:sz w:val="28"/>
          <w:szCs w:val="28"/>
        </w:rPr>
        <w:lastRenderedPageBreak/>
        <w:t>вспомогательных</w:t>
      </w:r>
      <w:r w:rsidR="0075068E">
        <w:rPr>
          <w:rFonts w:ascii="Times New Roman" w:hAnsi="Times New Roman" w:cs="Times New Roman"/>
          <w:sz w:val="28"/>
          <w:szCs w:val="28"/>
        </w:rPr>
        <w:t xml:space="preserve"> хозяйственных деятельностей</w:t>
      </w:r>
      <w:r>
        <w:rPr>
          <w:rFonts w:ascii="Times New Roman" w:hAnsi="Times New Roman" w:cs="Times New Roman"/>
          <w:sz w:val="28"/>
          <w:szCs w:val="28"/>
        </w:rPr>
        <w:t>;</w:t>
      </w:r>
      <w:proofErr w:type="gramEnd"/>
      <w:r>
        <w:rPr>
          <w:rFonts w:ascii="Times New Roman" w:hAnsi="Times New Roman" w:cs="Times New Roman"/>
          <w:sz w:val="28"/>
          <w:szCs w:val="28"/>
        </w:rPr>
        <w:t xml:space="preserve"> готовой продукции; износ инструментов и приспособлений; другие затраты, которые связаны с работой оборудования.</w:t>
      </w:r>
    </w:p>
    <w:p w:rsidR="00F77ED8" w:rsidRDefault="00F77ED8"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Затраты на содержание и эксплуатацию оборудо</w:t>
      </w:r>
      <w:r w:rsidR="0075068E">
        <w:rPr>
          <w:rFonts w:ascii="Times New Roman" w:hAnsi="Times New Roman" w:cs="Times New Roman"/>
          <w:sz w:val="28"/>
          <w:szCs w:val="28"/>
        </w:rPr>
        <w:t>вания по отношению к хозяйственной деятельности</w:t>
      </w:r>
      <w:r>
        <w:rPr>
          <w:rFonts w:ascii="Times New Roman" w:hAnsi="Times New Roman" w:cs="Times New Roman"/>
          <w:sz w:val="28"/>
          <w:szCs w:val="28"/>
        </w:rPr>
        <w:t xml:space="preserve"> являются основными, так как без машин и оборудования не может быть процесс производства. Но все же их невозможно отнести к прямым расходам на продукцию, производственный процесс, заказ.</w:t>
      </w:r>
    </w:p>
    <w:p w:rsidR="00F77ED8" w:rsidRDefault="00F77ED8"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Затраты на управление предприятием объединяют зарплату и отчисления на социальные нужды</w:t>
      </w:r>
      <w:r w:rsidR="00A008DC">
        <w:rPr>
          <w:rFonts w:ascii="Times New Roman" w:hAnsi="Times New Roman" w:cs="Times New Roman"/>
          <w:sz w:val="28"/>
          <w:szCs w:val="28"/>
        </w:rPr>
        <w:t xml:space="preserve"> производственно-диспетчерского аппарата и административно-управленческого аппарата цехов, производственных подразделений; расходы на подготовку и организацию</w:t>
      </w:r>
      <w:r w:rsidR="0075068E">
        <w:rPr>
          <w:rFonts w:ascii="Times New Roman" w:hAnsi="Times New Roman" w:cs="Times New Roman"/>
          <w:sz w:val="28"/>
          <w:szCs w:val="28"/>
        </w:rPr>
        <w:t xml:space="preserve"> хозяйственной деятельности</w:t>
      </w:r>
      <w:r w:rsidR="00A008DC">
        <w:rPr>
          <w:rFonts w:ascii="Times New Roman" w:hAnsi="Times New Roman" w:cs="Times New Roman"/>
          <w:sz w:val="28"/>
          <w:szCs w:val="28"/>
        </w:rPr>
        <w:t>; амортизацию, содержание и ремонт зданий, сооружений, инвентаря, которые используются для производственных нужд и хранения полуфабрикатов своего производства; расходы для предоставления хороших условий работы, на профориентацию и подготовку специалистов;</w:t>
      </w:r>
      <w:proofErr w:type="gramEnd"/>
      <w:r w:rsidR="00A008DC">
        <w:rPr>
          <w:rFonts w:ascii="Times New Roman" w:hAnsi="Times New Roman" w:cs="Times New Roman"/>
          <w:sz w:val="28"/>
          <w:szCs w:val="28"/>
        </w:rPr>
        <w:t xml:space="preserve"> износ инвентаря и иные затраты на управления производственными подразделениями.</w:t>
      </w:r>
    </w:p>
    <w:p w:rsidR="00A008DC" w:rsidRDefault="00A008DC"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Фактические суммы расходов на содержание оборудования, общецеховые и общехозяйственные затраты учитываются на определенных счетах бухгалтерского и управленческого учета</w:t>
      </w:r>
      <w:r w:rsidR="00416013">
        <w:rPr>
          <w:rFonts w:ascii="Times New Roman" w:hAnsi="Times New Roman" w:cs="Times New Roman"/>
          <w:sz w:val="28"/>
          <w:szCs w:val="28"/>
        </w:rPr>
        <w:t xml:space="preserve"> в резерве установленной номенклатуры статей, большая часть которых также является комплексными (к примеру, затраты на содержание и ремонт основных средств, испытания, опыты и исследования, внутризаводское перемещение грузов и т.п.) Каждая группа, которую мы </w:t>
      </w:r>
      <w:r w:rsidR="0075068E">
        <w:rPr>
          <w:rFonts w:ascii="Times New Roman" w:hAnsi="Times New Roman" w:cs="Times New Roman"/>
          <w:sz w:val="28"/>
          <w:szCs w:val="28"/>
        </w:rPr>
        <w:t>рассматриваем,</w:t>
      </w:r>
      <w:r w:rsidR="00416013">
        <w:rPr>
          <w:rFonts w:ascii="Times New Roman" w:hAnsi="Times New Roman" w:cs="Times New Roman"/>
          <w:sz w:val="28"/>
          <w:szCs w:val="28"/>
        </w:rPr>
        <w:t xml:space="preserve"> состоит из затрат разнообразного экономического содержания. Различия должны определять выбор и обоснование без распределения расходов и источников возмещения. И с этих позиций усиливается значение классификации производственных накладных расходов, которая принята внутри производства.</w:t>
      </w:r>
    </w:p>
    <w:p w:rsidR="00416013" w:rsidRDefault="00416013"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t>Однако</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посмотреть на несколько отличий, все они в чем то схожи. Общее для организационно-накладных расходов является следующее:</w:t>
      </w:r>
    </w:p>
    <w:p w:rsidR="00416013" w:rsidRDefault="00416013"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в эти две категории входят комплексные статьи;</w:t>
      </w:r>
    </w:p>
    <w:p w:rsidR="00416013" w:rsidRDefault="00416013"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рождаются в большинстве в производственных подразделениях;</w:t>
      </w:r>
    </w:p>
    <w:p w:rsidR="00416013" w:rsidRDefault="00416013"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спланированы и учтены в местах их возникновения;</w:t>
      </w:r>
    </w:p>
    <w:p w:rsidR="00416013" w:rsidRDefault="00416013"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контроль их осуществляется бюджетно-сметным способом;</w:t>
      </w:r>
    </w:p>
    <w:p w:rsidR="00416013" w:rsidRDefault="00416013"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распределение идет косвенным путем между видами изделия</w:t>
      </w:r>
      <w:r w:rsidR="006B1735">
        <w:rPr>
          <w:rFonts w:ascii="Times New Roman" w:hAnsi="Times New Roman" w:cs="Times New Roman"/>
          <w:sz w:val="28"/>
          <w:szCs w:val="28"/>
        </w:rPr>
        <w:t xml:space="preserve"> и между готовой продукцией, и незавершенным производством;</w:t>
      </w:r>
    </w:p>
    <w:p w:rsidR="006B1735" w:rsidRDefault="006B1735"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являются комплексными, т.е. в их составе видны все экономические составные расходов;</w:t>
      </w:r>
    </w:p>
    <w:p w:rsidR="006B1735" w:rsidRDefault="006B1735"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учет каждого вида затрат делается одной схемой: аналитический учет расходов воспроизводится по статьям в соответствии с номенклатурой, счета закрываются в конце месяца.</w:t>
      </w:r>
    </w:p>
    <w:p w:rsidR="006B1735" w:rsidRDefault="006B1735"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Единственной является методика контроля расходов - делают сметы по статьям затрат и сравнивают их с фактом.</w:t>
      </w:r>
    </w:p>
    <w:p w:rsidR="006B1735" w:rsidRDefault="006B1735"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Иной вид накладных затрат – общехозяйственные (непроизводственные) накладные затраты вызываются функциями управления, которые по своему характеру, назначению и роли отличаются от организационных функций</w:t>
      </w:r>
      <w:r w:rsidR="00357E80">
        <w:rPr>
          <w:rFonts w:ascii="Times New Roman" w:hAnsi="Times New Roman" w:cs="Times New Roman"/>
          <w:sz w:val="28"/>
          <w:szCs w:val="28"/>
        </w:rPr>
        <w:t xml:space="preserve"> хозяйственной деятельности</w:t>
      </w:r>
      <w:r>
        <w:rPr>
          <w:rFonts w:ascii="Times New Roman" w:hAnsi="Times New Roman" w:cs="Times New Roman"/>
          <w:sz w:val="28"/>
          <w:szCs w:val="28"/>
        </w:rPr>
        <w:t xml:space="preserve">. Эти затраты происходят в пределах производства. Отличаются общехозяйственные расходы тем, что они не меняются в зависимости от перемены объема производства (продаж). </w:t>
      </w:r>
      <w:r w:rsidR="001F7691">
        <w:rPr>
          <w:rFonts w:ascii="Times New Roman" w:hAnsi="Times New Roman" w:cs="Times New Roman"/>
          <w:sz w:val="28"/>
          <w:szCs w:val="28"/>
        </w:rPr>
        <w:t>Изменения их можно исправить управленческими решениями, а степень их покрытия – объемом продаж.</w:t>
      </w:r>
    </w:p>
    <w:p w:rsidR="001F7691" w:rsidRDefault="001F7691"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Применяемая номенклатура статей общехозяйственных затрат сгруппирована расходами исполнение функций подготовки</w:t>
      </w:r>
      <w:r w:rsidR="00357E80">
        <w:rPr>
          <w:rFonts w:ascii="Times New Roman" w:hAnsi="Times New Roman" w:cs="Times New Roman"/>
          <w:sz w:val="28"/>
          <w:szCs w:val="28"/>
        </w:rPr>
        <w:t xml:space="preserve"> хозяйственной деятельности</w:t>
      </w:r>
      <w:r>
        <w:rPr>
          <w:rFonts w:ascii="Times New Roman" w:hAnsi="Times New Roman" w:cs="Times New Roman"/>
          <w:sz w:val="28"/>
          <w:szCs w:val="28"/>
        </w:rPr>
        <w:t xml:space="preserve">, организационных функций и конкретно функций управления. </w:t>
      </w:r>
      <w:r>
        <w:rPr>
          <w:rFonts w:ascii="Times New Roman" w:hAnsi="Times New Roman" w:cs="Times New Roman"/>
          <w:sz w:val="28"/>
          <w:szCs w:val="28"/>
        </w:rPr>
        <w:lastRenderedPageBreak/>
        <w:t xml:space="preserve">Таким </w:t>
      </w:r>
      <w:r w:rsidR="00357E80">
        <w:rPr>
          <w:rFonts w:ascii="Times New Roman" w:hAnsi="Times New Roman" w:cs="Times New Roman"/>
          <w:sz w:val="28"/>
          <w:szCs w:val="28"/>
        </w:rPr>
        <w:t>образом,</w:t>
      </w:r>
      <w:r>
        <w:rPr>
          <w:rFonts w:ascii="Times New Roman" w:hAnsi="Times New Roman" w:cs="Times New Roman"/>
          <w:sz w:val="28"/>
          <w:szCs w:val="28"/>
        </w:rPr>
        <w:t xml:space="preserve"> соединение различных по экономической сути расходов усложняет нормирование, контроль и анализ затрат. Для того чтобы создать метод контроля и рассчитывать прибыль, которые влияют на непроизводственные издержки, было бы целесообразно совместить их по функциональному предназначению, а внутри их – по типам расходов. Выбранный путь классификации расходов дает возможность локализировать затраты по местам их зарождения, открывает содержание расходов по службам производства и дает шансы на их распределения и </w:t>
      </w:r>
      <w:r w:rsidR="00323961">
        <w:rPr>
          <w:rFonts w:ascii="Times New Roman" w:hAnsi="Times New Roman" w:cs="Times New Roman"/>
          <w:sz w:val="28"/>
          <w:szCs w:val="28"/>
        </w:rPr>
        <w:t>перераспределения</w:t>
      </w:r>
      <w:r>
        <w:rPr>
          <w:rFonts w:ascii="Times New Roman" w:hAnsi="Times New Roman" w:cs="Times New Roman"/>
          <w:sz w:val="28"/>
          <w:szCs w:val="28"/>
        </w:rPr>
        <w:t xml:space="preserve"> как по отношению к видам продукции,</w:t>
      </w:r>
      <w:r w:rsidR="00323961">
        <w:rPr>
          <w:rFonts w:ascii="Times New Roman" w:hAnsi="Times New Roman" w:cs="Times New Roman"/>
          <w:sz w:val="28"/>
          <w:szCs w:val="28"/>
        </w:rPr>
        <w:t xml:space="preserve"> так и на производственные затраты и содержание работников, и т.д.</w:t>
      </w:r>
    </w:p>
    <w:p w:rsidR="00323961" w:rsidRDefault="00323961"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В итоге получается, что отнесение расходов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прямым и косвенным осуществляется привычной в </w:t>
      </w:r>
      <w:r w:rsidR="00357E80">
        <w:rPr>
          <w:rFonts w:ascii="Times New Roman" w:hAnsi="Times New Roman" w:cs="Times New Roman"/>
          <w:sz w:val="28"/>
          <w:szCs w:val="28"/>
        </w:rPr>
        <w:t xml:space="preserve">хозяйственной деятельности </w:t>
      </w:r>
      <w:r>
        <w:rPr>
          <w:rFonts w:ascii="Times New Roman" w:hAnsi="Times New Roman" w:cs="Times New Roman"/>
          <w:sz w:val="28"/>
          <w:szCs w:val="28"/>
        </w:rPr>
        <w:t xml:space="preserve">учетной политикой и способами калькулирования расходов. К примеру, на некоторых организациях, которые выпускают однородную продукцию (энергетика, угольная и нефтяная отрасли), все расходы могут являться прямыми. В области услуг (к примеру, в финансовом </w:t>
      </w:r>
      <w:r w:rsidR="00E324A5">
        <w:rPr>
          <w:rFonts w:ascii="Times New Roman" w:hAnsi="Times New Roman" w:cs="Times New Roman"/>
          <w:sz w:val="28"/>
          <w:szCs w:val="28"/>
        </w:rPr>
        <w:t>консалтинге</w:t>
      </w:r>
      <w:r>
        <w:rPr>
          <w:rFonts w:ascii="Times New Roman" w:hAnsi="Times New Roman" w:cs="Times New Roman"/>
          <w:sz w:val="28"/>
          <w:szCs w:val="28"/>
        </w:rPr>
        <w:t>) и по другому, прямые расходы</w:t>
      </w:r>
      <w:r w:rsidR="00E324A5">
        <w:rPr>
          <w:rFonts w:ascii="Times New Roman" w:hAnsi="Times New Roman" w:cs="Times New Roman"/>
          <w:sz w:val="28"/>
          <w:szCs w:val="28"/>
        </w:rPr>
        <w:t xml:space="preserve"> выделить очень сложно, и все расходы можно считать косвенными. В общем на производстве сферы обработки и в отрасли услуг (отрасли с высокой добавленной стоимостью) косвенные затраты существенны, их части в структуре себестоимости превосходят части прямых расходов. В итоге получается, что соотношение прямых и косвенных расходов является функцией отраслевой принадлежности организации и связано с технологическими особенностями</w:t>
      </w:r>
      <w:r w:rsidR="00357E80">
        <w:rPr>
          <w:rFonts w:ascii="Times New Roman" w:hAnsi="Times New Roman" w:cs="Times New Roman"/>
          <w:sz w:val="28"/>
          <w:szCs w:val="28"/>
        </w:rPr>
        <w:t xml:space="preserve"> хозяйственной деятельности</w:t>
      </w:r>
      <w:r w:rsidR="00E324A5">
        <w:rPr>
          <w:rFonts w:ascii="Times New Roman" w:hAnsi="Times New Roman" w:cs="Times New Roman"/>
          <w:sz w:val="28"/>
          <w:szCs w:val="28"/>
        </w:rPr>
        <w:t>.</w:t>
      </w:r>
    </w:p>
    <w:p w:rsidR="00E324A5" w:rsidRDefault="00E324A5" w:rsidP="0013457F">
      <w:pPr>
        <w:spacing w:line="36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Pr="00E324A5">
        <w:rPr>
          <w:rFonts w:ascii="Times New Roman" w:hAnsi="Times New Roman" w:cs="Times New Roman"/>
          <w:b/>
          <w:sz w:val="28"/>
          <w:szCs w:val="28"/>
        </w:rPr>
        <w:t>1.2 Основы организации распределения косвенных затрат</w:t>
      </w:r>
    </w:p>
    <w:p w:rsidR="00E324A5" w:rsidRDefault="00E324A5"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357E80">
        <w:rPr>
          <w:rFonts w:ascii="Times New Roman" w:hAnsi="Times New Roman" w:cs="Times New Roman"/>
          <w:sz w:val="28"/>
          <w:szCs w:val="28"/>
        </w:rPr>
        <w:t xml:space="preserve">В каждой организации </w:t>
      </w:r>
      <w:r>
        <w:rPr>
          <w:rFonts w:ascii="Times New Roman" w:hAnsi="Times New Roman" w:cs="Times New Roman"/>
          <w:sz w:val="28"/>
          <w:szCs w:val="28"/>
        </w:rPr>
        <w:t>есть проблема, связанная с распределением затрат по периодам, подразделениям, объектам калькулирования себестоимости – продукции или услугам; в случае организации управления по центрам ответственности – между центрами ответственности; в комплексных предприятиях – между главной и сопутствующей</w:t>
      </w:r>
      <w:r w:rsidR="00EC25A9">
        <w:rPr>
          <w:rFonts w:ascii="Times New Roman" w:hAnsi="Times New Roman" w:cs="Times New Roman"/>
          <w:sz w:val="28"/>
          <w:szCs w:val="28"/>
        </w:rPr>
        <w:t xml:space="preserve"> продукцией и </w:t>
      </w:r>
      <w:r w:rsidR="00357E80">
        <w:rPr>
          <w:rFonts w:ascii="Times New Roman" w:hAnsi="Times New Roman" w:cs="Times New Roman"/>
          <w:sz w:val="28"/>
          <w:szCs w:val="28"/>
        </w:rPr>
        <w:lastRenderedPageBreak/>
        <w:t>тому подобное</w:t>
      </w:r>
      <w:r w:rsidR="00EC25A9">
        <w:rPr>
          <w:rFonts w:ascii="Times New Roman" w:hAnsi="Times New Roman" w:cs="Times New Roman"/>
          <w:sz w:val="28"/>
          <w:szCs w:val="28"/>
        </w:rPr>
        <w:t xml:space="preserve">. </w:t>
      </w:r>
      <w:r w:rsidR="00357E80">
        <w:rPr>
          <w:rFonts w:ascii="Times New Roman" w:hAnsi="Times New Roman" w:cs="Times New Roman"/>
          <w:sz w:val="28"/>
          <w:szCs w:val="28"/>
        </w:rPr>
        <w:t xml:space="preserve"> </w:t>
      </w:r>
      <w:r w:rsidR="00EC25A9">
        <w:rPr>
          <w:rFonts w:ascii="Times New Roman" w:hAnsi="Times New Roman" w:cs="Times New Roman"/>
          <w:sz w:val="28"/>
          <w:szCs w:val="28"/>
        </w:rPr>
        <w:t xml:space="preserve">Распределение и перераспределение расходов - это расчеты, которые требуют большой </w:t>
      </w:r>
      <w:proofErr w:type="gramStart"/>
      <w:r w:rsidR="00EC25A9">
        <w:rPr>
          <w:rFonts w:ascii="Times New Roman" w:hAnsi="Times New Roman" w:cs="Times New Roman"/>
          <w:sz w:val="28"/>
          <w:szCs w:val="28"/>
        </w:rPr>
        <w:t>трудоемкости</w:t>
      </w:r>
      <w:proofErr w:type="gramEnd"/>
      <w:r w:rsidR="00EC25A9">
        <w:rPr>
          <w:rFonts w:ascii="Times New Roman" w:hAnsi="Times New Roman" w:cs="Times New Roman"/>
          <w:sz w:val="28"/>
          <w:szCs w:val="28"/>
        </w:rPr>
        <w:t xml:space="preserve"> и они часто связаны с большой степенью условности. При этом можно наблюдать большую степень зависимости: наиболее высокая точность расчетов просит применить наиболее затратную технологию. Многообразие точек косвенного распределения и перераспределения расходов и способов распределения связывает не только проблемы выбора методов из альтернативных предложений, но и решение задачи: нужна ли нам фактическая себестоимость того или другого продукта? </w:t>
      </w:r>
      <w:proofErr w:type="gramStart"/>
      <w:r w:rsidR="00EC25A9">
        <w:rPr>
          <w:rFonts w:ascii="Times New Roman" w:hAnsi="Times New Roman" w:cs="Times New Roman"/>
          <w:sz w:val="28"/>
          <w:szCs w:val="28"/>
        </w:rPr>
        <w:t>Какую точность себестоимости мы хотим видеть для выбора продуктового портфеля, ценообразования и пр.? В каждом из этих случаев при выборе способа следует</w:t>
      </w:r>
      <w:r w:rsidR="00AD50A9">
        <w:rPr>
          <w:rFonts w:ascii="Times New Roman" w:hAnsi="Times New Roman" w:cs="Times New Roman"/>
          <w:sz w:val="28"/>
          <w:szCs w:val="28"/>
        </w:rPr>
        <w:t xml:space="preserve"> </w:t>
      </w:r>
      <w:r w:rsidR="00EC25A9">
        <w:rPr>
          <w:rFonts w:ascii="Times New Roman" w:hAnsi="Times New Roman" w:cs="Times New Roman"/>
          <w:sz w:val="28"/>
          <w:szCs w:val="28"/>
        </w:rPr>
        <w:t xml:space="preserve">учесть: первое, узнать цели распределения и перераспределения расходов; второе, использовать тест эффективности, то есть </w:t>
      </w:r>
      <w:r w:rsidR="00AD50A9">
        <w:rPr>
          <w:rFonts w:ascii="Times New Roman" w:hAnsi="Times New Roman" w:cs="Times New Roman"/>
          <w:sz w:val="28"/>
          <w:szCs w:val="28"/>
        </w:rPr>
        <w:t>сравнить расходы на технологию с наибольшей точностью в результате и ожидаемым эффектом от ее применения.</w:t>
      </w:r>
      <w:proofErr w:type="gramEnd"/>
      <w:r w:rsidR="00AD50A9">
        <w:rPr>
          <w:rFonts w:ascii="Times New Roman" w:hAnsi="Times New Roman" w:cs="Times New Roman"/>
          <w:sz w:val="28"/>
          <w:szCs w:val="28"/>
        </w:rPr>
        <w:t xml:space="preserve"> В современных условиях деятельности в коммерческих организациях важную актуальность получают вопросы распределения косвенных затрат между направлениями выпускаемой ими продукции (работ, услуг). Их, в основном, распределяют в первую очередь по вида</w:t>
      </w:r>
      <w:r w:rsidR="00357E80">
        <w:rPr>
          <w:rFonts w:ascii="Times New Roman" w:hAnsi="Times New Roman" w:cs="Times New Roman"/>
          <w:sz w:val="28"/>
          <w:szCs w:val="28"/>
        </w:rPr>
        <w:t>м (</w:t>
      </w:r>
      <w:r w:rsidR="00AD50A9">
        <w:rPr>
          <w:rFonts w:ascii="Times New Roman" w:hAnsi="Times New Roman" w:cs="Times New Roman"/>
          <w:sz w:val="28"/>
          <w:szCs w:val="28"/>
        </w:rPr>
        <w:t>направлениям) хозяйствования, а потом (внутри каждого направления деятельности) – по видам выпускаемой продукции. От того, насколько рационально они распределены, зависит точность определения себестоимости по отдельным технологическим линиям и видам продукции. Последнее, в свою очередь, имеет большое значение для политики организации в сфере ценообразования и его структурной политики (формирование</w:t>
      </w:r>
      <w:r w:rsidR="0078695C">
        <w:rPr>
          <w:rFonts w:ascii="Times New Roman" w:hAnsi="Times New Roman" w:cs="Times New Roman"/>
          <w:sz w:val="28"/>
          <w:szCs w:val="28"/>
        </w:rPr>
        <w:t xml:space="preserve"> </w:t>
      </w:r>
      <w:r w:rsidR="00AD50A9">
        <w:rPr>
          <w:rFonts w:ascii="Times New Roman" w:hAnsi="Times New Roman" w:cs="Times New Roman"/>
          <w:sz w:val="28"/>
          <w:szCs w:val="28"/>
        </w:rPr>
        <w:t>номенклатуры выпуска и реализации продукции).</w:t>
      </w:r>
    </w:p>
    <w:p w:rsidR="00AD50A9" w:rsidRDefault="00AD50A9"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В бухгалтерском управленческом учете есть три основных способа распределения </w:t>
      </w:r>
      <w:r w:rsidR="0078695C">
        <w:rPr>
          <w:rFonts w:ascii="Times New Roman" w:hAnsi="Times New Roman" w:cs="Times New Roman"/>
          <w:sz w:val="28"/>
          <w:szCs w:val="28"/>
        </w:rPr>
        <w:t>косвенных</w:t>
      </w:r>
      <w:r>
        <w:rPr>
          <w:rFonts w:ascii="Times New Roman" w:hAnsi="Times New Roman" w:cs="Times New Roman"/>
          <w:sz w:val="28"/>
          <w:szCs w:val="28"/>
        </w:rPr>
        <w:t xml:space="preserve"> затрат между производственными подразделениями:</w:t>
      </w:r>
    </w:p>
    <w:p w:rsidR="00AD50A9" w:rsidRDefault="0078695C"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метод прямого распределения затрат;</w:t>
      </w:r>
    </w:p>
    <w:p w:rsidR="0078695C" w:rsidRDefault="0078695C"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пошаговый (последовательный) метод распределения затрат;</w:t>
      </w:r>
    </w:p>
    <w:p w:rsidR="0078695C" w:rsidRDefault="0078695C"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метод взаимного распределения затрат (двухсторонний).</w:t>
      </w:r>
    </w:p>
    <w:p w:rsidR="0078695C" w:rsidRDefault="0078695C"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Метод прямого распределения косвенных затрат самый простой: расходы каждого обслуживающего подразделения относятся на производственные подразделения напрямик, пропуская остальные обслуживающие подразделения. Их применяют в таких случаях, когда непроизводственные центры ответственности не выручают друг друга.</w:t>
      </w:r>
    </w:p>
    <w:p w:rsidR="00896D98" w:rsidRDefault="00896D98"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Плюсом данного способа выступает простота в применении и не требует больших усилий. Однако есть и недостаток: этот метод приводит к серьезным изменениям при расчете реальной себестоимости разных видов продукции. </w:t>
      </w:r>
    </w:p>
    <w:p w:rsidR="00896D98" w:rsidRDefault="00896D98"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К примеру, на производстве изготавливается два вида продукции – А и Б. Где продукт А делается станком, а продукт Б – делается вручную. Получается что при использовании базы распределения «Прямые затраты труда» себестоимость изделия</w:t>
      </w:r>
      <w:proofErr w:type="gramStart"/>
      <w:r>
        <w:rPr>
          <w:rFonts w:ascii="Times New Roman" w:hAnsi="Times New Roman" w:cs="Times New Roman"/>
          <w:sz w:val="28"/>
          <w:szCs w:val="28"/>
        </w:rPr>
        <w:t xml:space="preserve"> А</w:t>
      </w:r>
      <w:proofErr w:type="gramEnd"/>
      <w:r>
        <w:rPr>
          <w:rFonts w:ascii="Times New Roman" w:hAnsi="Times New Roman" w:cs="Times New Roman"/>
          <w:sz w:val="28"/>
          <w:szCs w:val="28"/>
        </w:rPr>
        <w:t xml:space="preserve"> продукции будет ниже, изделие Б будет выше, а при использовании базы распределения «Часы работы оборудования – наоборот.</w:t>
      </w:r>
    </w:p>
    <w:p w:rsidR="005E7522" w:rsidRDefault="005E7522"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Пошаговый способ распределения производственных косвенных расходов используется в таких ситуациях, когда непроизводственные подразделения выручают друг друга в одностороннем порядке. К примеру, услуги ремонтного цеха в одностороннем порядке используются складом готовой продукции и цехом основного производства, а услуги администрации – основным цехом, складом готовой продукции и ремонтным цехами.</w:t>
      </w:r>
    </w:p>
    <w:p w:rsidR="005E7522" w:rsidRDefault="005E7522"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Процесс разделения непроизводственных расходов между производственными подразделениями выполняется по этапам. Посмотрим на важные этапы методики, которые получили самое большое распространение на российских организациях:</w:t>
      </w:r>
    </w:p>
    <w:p w:rsidR="005E7522" w:rsidRDefault="005E7522"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Первый этап. Нужно разнести затраты на подразделения</w:t>
      </w:r>
      <w:r w:rsidR="00332041">
        <w:rPr>
          <w:rFonts w:ascii="Times New Roman" w:hAnsi="Times New Roman" w:cs="Times New Roman"/>
          <w:sz w:val="28"/>
          <w:szCs w:val="28"/>
        </w:rPr>
        <w:t>. Учесть нужно все расходы подразделения.</w:t>
      </w:r>
    </w:p>
    <w:p w:rsidR="00332041" w:rsidRDefault="00332041"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Второй этап. Определить базовую единицу, то есть единица объема, которую представили вспомогательные подразделения услуг, пользуясь которой, можно просто узнать использование этих услуг иными подразделениями. К примеру, для ремонтного цеха – это все время, которое потрачено на ремонт, для транспортного цеха – пробег автомобилей (километров), складских помещений – Площадь (квадратных метров) и так далее.</w:t>
      </w:r>
    </w:p>
    <w:p w:rsidR="00332041" w:rsidRDefault="00332041"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Третий этап. Распределение расходов. В основе этого этапа лежит выбор базы распределения. Общий порядок распределения – от непроизводственных подразделений к </w:t>
      </w:r>
      <w:proofErr w:type="gramStart"/>
      <w:r>
        <w:rPr>
          <w:rFonts w:ascii="Times New Roman" w:hAnsi="Times New Roman" w:cs="Times New Roman"/>
          <w:sz w:val="28"/>
          <w:szCs w:val="28"/>
        </w:rPr>
        <w:t>производственным</w:t>
      </w:r>
      <w:proofErr w:type="gramEnd"/>
      <w:r w:rsidR="00EB4077">
        <w:rPr>
          <w:rFonts w:ascii="Times New Roman" w:hAnsi="Times New Roman" w:cs="Times New Roman"/>
          <w:sz w:val="28"/>
          <w:szCs w:val="28"/>
        </w:rPr>
        <w:t xml:space="preserve">. </w:t>
      </w:r>
      <w:proofErr w:type="gramStart"/>
      <w:r w:rsidR="00EB4077">
        <w:rPr>
          <w:rFonts w:ascii="Times New Roman" w:hAnsi="Times New Roman" w:cs="Times New Roman"/>
          <w:sz w:val="28"/>
          <w:szCs w:val="28"/>
        </w:rPr>
        <w:t>В</w:t>
      </w:r>
      <w:r>
        <w:rPr>
          <w:rFonts w:ascii="Times New Roman" w:hAnsi="Times New Roman" w:cs="Times New Roman"/>
          <w:sz w:val="28"/>
          <w:szCs w:val="28"/>
        </w:rPr>
        <w:t xml:space="preserve"> следствии</w:t>
      </w:r>
      <w:proofErr w:type="gramEnd"/>
      <w:r>
        <w:rPr>
          <w:rFonts w:ascii="Times New Roman" w:hAnsi="Times New Roman" w:cs="Times New Roman"/>
          <w:sz w:val="28"/>
          <w:szCs w:val="28"/>
        </w:rPr>
        <w:t xml:space="preserve"> распределения все траты непроизводственных подразделений должны быть приписаны производственным центрам затрат. После распределения затрат одного вспомогательного подразделения оно больше не указывается и потом выходит из процесса пошагового распределения, то есть расходы иных вспомогательных подразделений на его</w:t>
      </w:r>
      <w:r w:rsidR="00EB4077">
        <w:rPr>
          <w:rFonts w:ascii="Times New Roman" w:hAnsi="Times New Roman" w:cs="Times New Roman"/>
          <w:sz w:val="28"/>
          <w:szCs w:val="28"/>
        </w:rPr>
        <w:t xml:space="preserve"> счет не разносятся. Пошаговый метод распределения производственных косвенных расходов требует больших усилий, но в сравнении с прямым методом распределения косвенных затрат, показывает большую точность себестоимости отдельных видов продукции.</w:t>
      </w:r>
    </w:p>
    <w:p w:rsidR="00EB4077" w:rsidRDefault="00EB4077"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Метод взаимного распределения затрат назван двухсторонним, что показывает истину производственных отношений между центрами ответственности. Этот способ применяют тогда, когда между непроизводственными подразделениями производится обмен внутрифирменными услугами. </w:t>
      </w:r>
      <w:r w:rsidR="005D30D6">
        <w:rPr>
          <w:rFonts w:ascii="Times New Roman" w:hAnsi="Times New Roman" w:cs="Times New Roman"/>
          <w:sz w:val="28"/>
          <w:szCs w:val="28"/>
        </w:rPr>
        <w:t>Хотя считать вручную без применения программного продукта, его можно использовать только при наличии двух непроизводственных подразделений.</w:t>
      </w:r>
    </w:p>
    <w:p w:rsidR="005D30D6" w:rsidRDefault="005D30D6"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Затем, четвертый этап. Здесь косвенные затраты относят на определенные заказы и виды продукции. Больше применяется базой для распределения косвенных расходов на </w:t>
      </w:r>
      <w:r w:rsidR="00357E80">
        <w:rPr>
          <w:rFonts w:ascii="Times New Roman" w:hAnsi="Times New Roman" w:cs="Times New Roman"/>
          <w:sz w:val="28"/>
          <w:szCs w:val="28"/>
        </w:rPr>
        <w:t>заказы,</w:t>
      </w:r>
      <w:r>
        <w:rPr>
          <w:rFonts w:ascii="Times New Roman" w:hAnsi="Times New Roman" w:cs="Times New Roman"/>
          <w:sz w:val="28"/>
          <w:szCs w:val="28"/>
        </w:rPr>
        <w:t xml:space="preserve"> и виды продукции считается база, которая оказывает положительную динамику калькулирования себестоимости, но и является фактором, который обуславливает распределение накладных расходов.  Выбранный на этой основе фактор должен точно отражать функции косвенных расходов. Определенный фактор по-разному влияет на конкретные виды косвенных затрат, значит организация вправе выбрать разнообразные базы для их распределения.</w:t>
      </w:r>
    </w:p>
    <w:p w:rsidR="005D30D6" w:rsidRDefault="005D30D6"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Ставки косвенных расходов применяются для отнесения косвенных затрат на заказы и единицы выпускаемой продукции. Они вычисляются таким способом:</w:t>
      </w:r>
    </w:p>
    <w:p w:rsidR="002B10C4" w:rsidRDefault="002B10C4"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при выборе одной или другой базы распределения обуславливается функциональной спецификой работы производства (воспользовавшись общезаводской базой распределения) или его отдельных служб (при учете производственных косвенных расходов на уровне подразделений). При этом важным элементом при выборе базы распределения является схожесть различных видов </w:t>
      </w:r>
      <w:r w:rsidR="00AA5787">
        <w:rPr>
          <w:rFonts w:ascii="Times New Roman" w:hAnsi="Times New Roman" w:cs="Times New Roman"/>
          <w:sz w:val="28"/>
          <w:szCs w:val="28"/>
        </w:rPr>
        <w:t>ресурсов,</w:t>
      </w:r>
      <w:r>
        <w:rPr>
          <w:rFonts w:ascii="Times New Roman" w:hAnsi="Times New Roman" w:cs="Times New Roman"/>
          <w:sz w:val="28"/>
          <w:szCs w:val="28"/>
        </w:rPr>
        <w:t xml:space="preserve"> в какой либо  технологической линии.</w:t>
      </w:r>
    </w:p>
    <w:p w:rsidR="002B10C4" w:rsidRDefault="002B10C4"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При применении всех этих способов нужно исходить из фактических расходов накладных затрат, что положительно влияет на этот способ. Однако и у этого </w:t>
      </w:r>
      <w:r w:rsidR="006F5A3B">
        <w:rPr>
          <w:rFonts w:ascii="Times New Roman" w:hAnsi="Times New Roman" w:cs="Times New Roman"/>
          <w:sz w:val="28"/>
          <w:szCs w:val="28"/>
        </w:rPr>
        <w:t>метода есть свои недостатки:</w:t>
      </w:r>
    </w:p>
    <w:p w:rsidR="006F5A3B" w:rsidRDefault="00164EEF"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н</w:t>
      </w:r>
      <w:r w:rsidR="006F5A3B">
        <w:rPr>
          <w:rFonts w:ascii="Times New Roman" w:hAnsi="Times New Roman" w:cs="Times New Roman"/>
          <w:sz w:val="28"/>
          <w:szCs w:val="28"/>
        </w:rPr>
        <w:t xml:space="preserve">е берется во внимание деление накладных затрат на постоянные и переменные. В то время, как величина этих затрат является фиксированной и не зависит от объемов производства, </w:t>
      </w:r>
      <w:r>
        <w:rPr>
          <w:rFonts w:ascii="Times New Roman" w:hAnsi="Times New Roman" w:cs="Times New Roman"/>
          <w:sz w:val="28"/>
          <w:szCs w:val="28"/>
        </w:rPr>
        <w:t xml:space="preserve">изменение объемов каждый месяц приводит к значительным переменам величины ставок; </w:t>
      </w:r>
    </w:p>
    <w:p w:rsidR="00164EEF" w:rsidRDefault="00164EEF"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Ухудшается требование к управленческому учет</w:t>
      </w:r>
      <w:r w:rsidR="00AA5787">
        <w:rPr>
          <w:rFonts w:ascii="Times New Roman" w:hAnsi="Times New Roman" w:cs="Times New Roman"/>
          <w:sz w:val="28"/>
          <w:szCs w:val="28"/>
        </w:rPr>
        <w:t>у -</w:t>
      </w:r>
      <w:r>
        <w:rPr>
          <w:rFonts w:ascii="Times New Roman" w:hAnsi="Times New Roman" w:cs="Times New Roman"/>
          <w:sz w:val="28"/>
          <w:szCs w:val="28"/>
        </w:rPr>
        <w:t xml:space="preserve"> информация о фактических накладных затратах за период готовится по окончании отчетного периода, между тем она нужна в оперативном порядке для </w:t>
      </w:r>
      <w:r>
        <w:rPr>
          <w:rFonts w:ascii="Times New Roman" w:hAnsi="Times New Roman" w:cs="Times New Roman"/>
          <w:sz w:val="28"/>
          <w:szCs w:val="28"/>
        </w:rPr>
        <w:lastRenderedPageBreak/>
        <w:t>периодической оценки незавершенного производства и прибыли, для того, чтобы установить цены на заказы и продукцию;</w:t>
      </w:r>
    </w:p>
    <w:p w:rsidR="00164EEF" w:rsidRDefault="00164EEF"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требуются большие усилия для расчета ежемесячных плавающих ставок распределения;</w:t>
      </w:r>
    </w:p>
    <w:p w:rsidR="00164EEF" w:rsidRDefault="00164EEF"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по времени выпуск продукции не совпадает</w:t>
      </w:r>
      <w:r w:rsidR="005C02D0">
        <w:rPr>
          <w:rFonts w:ascii="Times New Roman" w:hAnsi="Times New Roman" w:cs="Times New Roman"/>
          <w:sz w:val="28"/>
          <w:szCs w:val="28"/>
        </w:rPr>
        <w:t xml:space="preserve"> с возникновением накладных расходов. К примеру, затраты на ремонт, обслуживание, отопление и освещение (частично) не равны в течение одного года. Значит, фактические суммы месячных ставок накладных расходов принимают во внимание только ту продукцию, которая выпущена на данный период. И поэтому, зимой продукция будет стоить выше из-за графы «отопление» и так далее.</w:t>
      </w:r>
    </w:p>
    <w:p w:rsidR="005C02D0" w:rsidRDefault="005C02D0"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09512C">
        <w:rPr>
          <w:rFonts w:ascii="Times New Roman" w:hAnsi="Times New Roman" w:cs="Times New Roman"/>
          <w:sz w:val="28"/>
          <w:szCs w:val="28"/>
        </w:rPr>
        <w:t>При выборе метода распределения расходов учитывается два важных признака:</w:t>
      </w:r>
    </w:p>
    <w:p w:rsidR="0009512C" w:rsidRDefault="0009512C"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причинно-следственный, то есть должно быть ясно почему связан с относимыми на него затратами, к примеру, транспорт</w:t>
      </w:r>
      <w:r w:rsidR="00AA5787">
        <w:rPr>
          <w:rFonts w:ascii="Times New Roman" w:hAnsi="Times New Roman" w:cs="Times New Roman"/>
          <w:sz w:val="28"/>
          <w:szCs w:val="28"/>
        </w:rPr>
        <w:t>н</w:t>
      </w:r>
      <w:r>
        <w:rPr>
          <w:rFonts w:ascii="Times New Roman" w:hAnsi="Times New Roman" w:cs="Times New Roman"/>
          <w:sz w:val="28"/>
          <w:szCs w:val="28"/>
        </w:rPr>
        <w:t>о-заготовительные затраты разделяются по подразделениям и объектам калькулирования пропорционально плановой цене выпущенных по данным направлениям материалов;</w:t>
      </w:r>
    </w:p>
    <w:p w:rsidR="00AA5787" w:rsidRDefault="0009512C"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честного воздействия на итог хозяйствования. </w:t>
      </w:r>
    </w:p>
    <w:p w:rsidR="0009512C" w:rsidRDefault="0009512C"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К примеру, затраты, которые связаны с рекламой брендов, должны быть отнесены на виды</w:t>
      </w:r>
      <w:r w:rsidR="00AA5787">
        <w:rPr>
          <w:rFonts w:ascii="Times New Roman" w:hAnsi="Times New Roman" w:cs="Times New Roman"/>
          <w:sz w:val="28"/>
          <w:szCs w:val="28"/>
        </w:rPr>
        <w:t xml:space="preserve"> </w:t>
      </w:r>
      <w:r>
        <w:rPr>
          <w:rFonts w:ascii="Times New Roman" w:hAnsi="Times New Roman" w:cs="Times New Roman"/>
          <w:sz w:val="28"/>
          <w:szCs w:val="28"/>
        </w:rPr>
        <w:t xml:space="preserve">продуктов с большим объемом продаж. Ч.Т. </w:t>
      </w:r>
      <w:proofErr w:type="spellStart"/>
      <w:r>
        <w:rPr>
          <w:rFonts w:ascii="Times New Roman" w:hAnsi="Times New Roman" w:cs="Times New Roman"/>
          <w:sz w:val="28"/>
          <w:szCs w:val="28"/>
        </w:rPr>
        <w:t>Хоргрен</w:t>
      </w:r>
      <w:proofErr w:type="spellEnd"/>
      <w:r>
        <w:rPr>
          <w:rFonts w:ascii="Times New Roman" w:hAnsi="Times New Roman" w:cs="Times New Roman"/>
          <w:sz w:val="28"/>
          <w:szCs w:val="28"/>
        </w:rPr>
        <w:t xml:space="preserve"> и </w:t>
      </w:r>
      <w:proofErr w:type="gramStart"/>
      <w:r>
        <w:rPr>
          <w:rFonts w:ascii="Times New Roman" w:hAnsi="Times New Roman" w:cs="Times New Roman"/>
          <w:sz w:val="28"/>
          <w:szCs w:val="28"/>
        </w:rPr>
        <w:t>Дж</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Фостер</w:t>
      </w:r>
      <w:proofErr w:type="spellEnd"/>
      <w:r>
        <w:rPr>
          <w:rFonts w:ascii="Times New Roman" w:hAnsi="Times New Roman" w:cs="Times New Roman"/>
          <w:sz w:val="28"/>
          <w:szCs w:val="28"/>
        </w:rPr>
        <w:t xml:space="preserve"> связывают критерии с рентабельностью подразделений, которые входят в холдинг. Они приводят пример с распределением зарплаты менеджеров корпоративного уровня, в </w:t>
      </w:r>
      <w:r w:rsidR="00AA5787">
        <w:rPr>
          <w:rFonts w:ascii="Times New Roman" w:hAnsi="Times New Roman" w:cs="Times New Roman"/>
          <w:sz w:val="28"/>
          <w:szCs w:val="28"/>
        </w:rPr>
        <w:t>котором</w:t>
      </w:r>
      <w:r>
        <w:rPr>
          <w:rFonts w:ascii="Times New Roman" w:hAnsi="Times New Roman" w:cs="Times New Roman"/>
          <w:sz w:val="28"/>
          <w:szCs w:val="28"/>
        </w:rPr>
        <w:t xml:space="preserve"> предполагается, что рентабельное подразделение имеет высокий шанс перекрыть корпоративные расходы. Главными ресурсами, которыми </w:t>
      </w:r>
      <w:proofErr w:type="gramStart"/>
      <w:r>
        <w:rPr>
          <w:rFonts w:ascii="Times New Roman" w:hAnsi="Times New Roman" w:cs="Times New Roman"/>
          <w:sz w:val="28"/>
          <w:szCs w:val="28"/>
        </w:rPr>
        <w:t xml:space="preserve">пользуется </w:t>
      </w:r>
      <w:r w:rsidR="003F4EAD">
        <w:rPr>
          <w:rFonts w:ascii="Times New Roman" w:hAnsi="Times New Roman" w:cs="Times New Roman"/>
          <w:sz w:val="28"/>
          <w:szCs w:val="28"/>
        </w:rPr>
        <w:t xml:space="preserve">организация </w:t>
      </w:r>
      <w:r>
        <w:rPr>
          <w:rFonts w:ascii="Times New Roman" w:hAnsi="Times New Roman" w:cs="Times New Roman"/>
          <w:sz w:val="28"/>
          <w:szCs w:val="28"/>
        </w:rPr>
        <w:t>являются</w:t>
      </w:r>
      <w:proofErr w:type="gramEnd"/>
      <w:r>
        <w:rPr>
          <w:rFonts w:ascii="Times New Roman" w:hAnsi="Times New Roman" w:cs="Times New Roman"/>
          <w:sz w:val="28"/>
          <w:szCs w:val="28"/>
        </w:rPr>
        <w:t xml:space="preserve">: </w:t>
      </w:r>
    </w:p>
    <w:p w:rsidR="00AA5787" w:rsidRDefault="00AA5787"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материальные оборотные средства (сырье, материалы, комплектующие);</w:t>
      </w:r>
    </w:p>
    <w:p w:rsidR="00AA5787" w:rsidRDefault="00AA5787"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основные средства (в части амортизации);</w:t>
      </w:r>
    </w:p>
    <w:p w:rsidR="00AA5787" w:rsidRDefault="00AA5787"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трудовые ресурсы (в части зарплаты).</w:t>
      </w:r>
    </w:p>
    <w:p w:rsidR="00164EEF" w:rsidRDefault="00AA5787"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Следовательно, технологические процессы некоторых подразделений, цехов предприятия отличаются по степени:</w:t>
      </w:r>
    </w:p>
    <w:p w:rsidR="005B280C" w:rsidRDefault="005B280C"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трудоемкости;</w:t>
      </w:r>
    </w:p>
    <w:p w:rsidR="005B280C" w:rsidRDefault="005B280C"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капиталоемкости;</w:t>
      </w:r>
    </w:p>
    <w:p w:rsidR="005B280C" w:rsidRDefault="005B280C"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материалоемкости.</w:t>
      </w:r>
    </w:p>
    <w:p w:rsidR="005B280C" w:rsidRDefault="005B280C"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Допустим, хозяйствование какого-нибудь цеха является трудоемким (большая доля ручного труда), то общепроизводственные затраты цеха данного подразделения нужно распределить по видам продукции, приняв основные показатели, которые связаны с использованием трудовых ресурсов. В качестве базы распределения производственных косвенных расходов этого подразделения нужно использовать:</w:t>
      </w:r>
    </w:p>
    <w:p w:rsidR="005B280C" w:rsidRDefault="005B280C"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фактические затраты труда (кредит счета 70 «Расчеты с персоналом по оплате труда» в корреспонденции со счетом 20 «Основное производство» по видам продукции);</w:t>
      </w:r>
    </w:p>
    <w:p w:rsidR="005B280C" w:rsidRDefault="005B280C"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нормативные (плановые) прямые затраты труда;</w:t>
      </w:r>
    </w:p>
    <w:p w:rsidR="005B280C" w:rsidRDefault="005B280C"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вся численность персонала, которая работает в одном или другом технологическом процессе.</w:t>
      </w:r>
    </w:p>
    <w:p w:rsidR="005B280C" w:rsidRDefault="005B280C"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Допустим, хозяйствование какого-нибудь цеха является капиталоемкой (автоматизированные производственные линии), то производственные косвенные расходы данного подразделения нужно разложить </w:t>
      </w:r>
      <w:r w:rsidR="009D066C">
        <w:rPr>
          <w:rFonts w:ascii="Times New Roman" w:hAnsi="Times New Roman" w:cs="Times New Roman"/>
          <w:sz w:val="28"/>
          <w:szCs w:val="28"/>
        </w:rPr>
        <w:t xml:space="preserve"> по видам продукции, приняв основные показатели, которые связаны с использованием основных средств.</w:t>
      </w:r>
    </w:p>
    <w:p w:rsidR="009D066C" w:rsidRDefault="009D066C"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t>В данном случае в качестве базы распределения производственных косвенных расходов могут использоваться:</w:t>
      </w:r>
    </w:p>
    <w:p w:rsidR="009D066C" w:rsidRDefault="009D066C"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амортизационные отчисления по видам продукции;</w:t>
      </w:r>
    </w:p>
    <w:p w:rsidR="009D066C" w:rsidRDefault="009D066C"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плановые (нормативные) часы работы оборудования;</w:t>
      </w:r>
    </w:p>
    <w:p w:rsidR="009D066C" w:rsidRDefault="009D066C"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фактические часы работы оборудования;</w:t>
      </w:r>
    </w:p>
    <w:p w:rsidR="009D066C" w:rsidRDefault="009D066C"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остаточная цена основных средств, которые задействованы в одном или другом технологическом процессе;</w:t>
      </w:r>
    </w:p>
    <w:p w:rsidR="009D066C" w:rsidRDefault="009D066C"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количеств</w:t>
      </w:r>
      <w:r w:rsidR="00E61BEA">
        <w:rPr>
          <w:rFonts w:ascii="Times New Roman" w:hAnsi="Times New Roman" w:cs="Times New Roman"/>
          <w:sz w:val="28"/>
          <w:szCs w:val="28"/>
        </w:rPr>
        <w:t>о продукции, которую произвели (</w:t>
      </w:r>
      <w:r>
        <w:rPr>
          <w:rFonts w:ascii="Times New Roman" w:hAnsi="Times New Roman" w:cs="Times New Roman"/>
          <w:sz w:val="28"/>
          <w:szCs w:val="28"/>
        </w:rPr>
        <w:t>эта база используется часто в организациях с простым видом производства);</w:t>
      </w:r>
    </w:p>
    <w:p w:rsidR="00E61BEA" w:rsidRDefault="009D066C"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стандартные прямые добавленные расходы (в эту базу входит зарплата операторов, работников, которые обслуживают свет</w:t>
      </w:r>
      <w:r w:rsidR="00E61BEA">
        <w:rPr>
          <w:rFonts w:ascii="Times New Roman" w:hAnsi="Times New Roman" w:cs="Times New Roman"/>
          <w:sz w:val="28"/>
          <w:szCs w:val="28"/>
        </w:rPr>
        <w:t>)</w:t>
      </w:r>
      <w:r>
        <w:rPr>
          <w:rFonts w:ascii="Times New Roman" w:hAnsi="Times New Roman" w:cs="Times New Roman"/>
          <w:sz w:val="28"/>
          <w:szCs w:val="28"/>
        </w:rPr>
        <w:t xml:space="preserve"> и другие</w:t>
      </w:r>
      <w:r w:rsidR="00E61BEA">
        <w:rPr>
          <w:rFonts w:ascii="Times New Roman" w:hAnsi="Times New Roman" w:cs="Times New Roman"/>
          <w:sz w:val="28"/>
          <w:szCs w:val="28"/>
        </w:rPr>
        <w:t>;</w:t>
      </w:r>
    </w:p>
    <w:p w:rsidR="00E61BEA" w:rsidRDefault="00E61BEA"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стандартная общая сумма переменных затрат (к предыдущей базе прибавляется цена использованных переменных материалов).</w:t>
      </w:r>
    </w:p>
    <w:p w:rsidR="00E61BEA" w:rsidRDefault="00E61BEA"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Если хозяйствование, какого либо цеха является материалоемкой (расходы, которые были добавлены к цене продукта, в данном цехе, в большей мере являются затратами сырья и материалов), значит за базу распределения можно считать:</w:t>
      </w:r>
    </w:p>
    <w:p w:rsidR="00E61BEA" w:rsidRDefault="00C14BF5"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51281">
        <w:rPr>
          <w:rFonts w:ascii="Times New Roman" w:hAnsi="Times New Roman" w:cs="Times New Roman"/>
          <w:sz w:val="28"/>
          <w:szCs w:val="28"/>
        </w:rPr>
        <w:t>фактически прямые расходы сырья и материалов (дебет счета 20 «Основное производство» в корреспонденции с кредитом счетов 10 «Материалы» и 21 «Полуфабрикаты собственного производства»);</w:t>
      </w:r>
    </w:p>
    <w:p w:rsidR="00B51281" w:rsidRDefault="00B51281"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плановые (нормативные) прямые расходы сырья и материалов.</w:t>
      </w:r>
    </w:p>
    <w:p w:rsidR="00B51281" w:rsidRDefault="00B51281"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Если невозможно ясно выяснить, какой является деятельность подразделения (трудоемкой, капиталоемкой или материалоемкой), значит можно воспользоваться комбинированными базами распределения, которые рассчитываются на примере двух или более видов ресурсов:</w:t>
      </w:r>
    </w:p>
    <w:p w:rsidR="00B51281" w:rsidRDefault="00B51281"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полные прямые материальные затраты (текущие материальные расходы и прибавляем амортизацию) – при высокой удельной массе используют сырье, материалы и основные средства</w:t>
      </w:r>
      <w:r w:rsidR="00E95DF0">
        <w:rPr>
          <w:rFonts w:ascii="Times New Roman" w:hAnsi="Times New Roman" w:cs="Times New Roman"/>
          <w:sz w:val="28"/>
          <w:szCs w:val="28"/>
        </w:rPr>
        <w:t>;</w:t>
      </w:r>
    </w:p>
    <w:p w:rsidR="00E95DF0" w:rsidRDefault="00E95DF0"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добавленная стоимость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амортизация и прибавляем прямые расходы труда) – при высокой удельной массе трудовых ресурсов и капитала (основных средств);</w:t>
      </w:r>
    </w:p>
    <w:p w:rsidR="00E95DF0" w:rsidRDefault="00E95DF0"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затраты труда и прибавляем текущие материальные расходы – при высокой удельной массе сырья, материалов и ручного труда;</w:t>
      </w:r>
    </w:p>
    <w:p w:rsidR="00E95DF0" w:rsidRDefault="00E95DF0"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полные прямые расходы – когда отсутствует преимущество какого-либо типа ресурсов.</w:t>
      </w:r>
    </w:p>
    <w:p w:rsidR="00E95DF0" w:rsidRDefault="00E95DF0"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Базы распределения могут существовать и для функциональных служб производства (аппарата управления). В данном случае они характеризуют количественный аспект одной из важных функций, которая выполняется работниками.</w:t>
      </w:r>
    </w:p>
    <w:p w:rsidR="00E95DF0" w:rsidRDefault="00E95DF0"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Для расчета наиболее адекватной базы распределения производственных косвенных расходов могут </w:t>
      </w:r>
      <w:r w:rsidR="008C3CD2">
        <w:rPr>
          <w:rFonts w:ascii="Times New Roman" w:hAnsi="Times New Roman" w:cs="Times New Roman"/>
          <w:sz w:val="28"/>
          <w:szCs w:val="28"/>
        </w:rPr>
        <w:t>понадобиться</w:t>
      </w:r>
      <w:r>
        <w:rPr>
          <w:rFonts w:ascii="Times New Roman" w:hAnsi="Times New Roman" w:cs="Times New Roman"/>
          <w:sz w:val="28"/>
          <w:szCs w:val="28"/>
        </w:rPr>
        <w:t xml:space="preserve"> большие текущие расходы. Следовательно, периодически нужно задействовать</w:t>
      </w:r>
      <w:r w:rsidR="008C3CD2">
        <w:rPr>
          <w:rFonts w:ascii="Times New Roman" w:hAnsi="Times New Roman" w:cs="Times New Roman"/>
          <w:sz w:val="28"/>
          <w:szCs w:val="28"/>
        </w:rPr>
        <w:t xml:space="preserve"> другие дополнительные базы распределения, которые в меньшей степени адекватны, но они менее трудоемки.</w:t>
      </w:r>
    </w:p>
    <w:p w:rsidR="008C3CD2" w:rsidRDefault="008C3CD2"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Добавленными базами распределения, являются те финансовые показатели, которые автоматически рассчитываются в процессе хозяйственной деятельности организации. Их расчет не требует никаких дополнительных издержек.</w:t>
      </w:r>
    </w:p>
    <w:p w:rsidR="008C3CD2" w:rsidRDefault="008C3CD2"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К этим показателям можно отнести:</w:t>
      </w:r>
    </w:p>
    <w:p w:rsidR="008C3CD2" w:rsidRDefault="008C3CD2"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объем выпуска;</w:t>
      </w:r>
    </w:p>
    <w:p w:rsidR="008C3CD2" w:rsidRDefault="008C3CD2"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объем продаж;</w:t>
      </w:r>
    </w:p>
    <w:p w:rsidR="008C3CD2" w:rsidRDefault="008C3CD2"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себестоимость реализации;</w:t>
      </w:r>
    </w:p>
    <w:p w:rsidR="008C3CD2" w:rsidRDefault="008C3CD2"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себестоимость выпуска; </w:t>
      </w:r>
    </w:p>
    <w:p w:rsidR="008C3CD2" w:rsidRDefault="008C3CD2"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себестоимость закупки сырья и материалов;</w:t>
      </w:r>
    </w:p>
    <w:p w:rsidR="008C3CD2" w:rsidRDefault="008C3CD2"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маржинальный доход;</w:t>
      </w:r>
    </w:p>
    <w:p w:rsidR="008C3CD2" w:rsidRDefault="008C3CD2"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среднесписочная численность работников.</w:t>
      </w:r>
    </w:p>
    <w:p w:rsidR="008C3CD2" w:rsidRDefault="008C3CD2"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Часто в качестве добавленных баз распределения производственных косвенных расходов пользуются показателями объема продаж и себестоимости (себестоимость реализации, себестоимость выпуска, себестоимость закупок сырья и материалов). Объем продаж является дополнительной базой распределения для таких подразделений</w:t>
      </w:r>
      <w:r w:rsidR="00F47432">
        <w:rPr>
          <w:rFonts w:ascii="Times New Roman" w:hAnsi="Times New Roman" w:cs="Times New Roman"/>
          <w:sz w:val="28"/>
          <w:szCs w:val="28"/>
        </w:rPr>
        <w:t>, где хозяйствование направлено на стимулирование сбыта. Это может быть, к примеру, отдел маркетинга или отдел сбыта.</w:t>
      </w:r>
    </w:p>
    <w:p w:rsidR="00F47432" w:rsidRDefault="00F34972"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Себестоимость реализации и себестоимость выхода могут использоваться в качестве дополнительной базы назначения для тех отделений, действие которых охватывает больший отрезок финансового прогона и большинство форм продукции, которая выпускается. На ступени производственных подразделений организаци</w:t>
      </w:r>
      <w:r w:rsidR="003F4EAD">
        <w:rPr>
          <w:rFonts w:ascii="Times New Roman" w:hAnsi="Times New Roman" w:cs="Times New Roman"/>
          <w:sz w:val="28"/>
          <w:szCs w:val="28"/>
        </w:rPr>
        <w:t>и -</w:t>
      </w:r>
      <w:r>
        <w:rPr>
          <w:rFonts w:ascii="Times New Roman" w:hAnsi="Times New Roman" w:cs="Times New Roman"/>
          <w:sz w:val="28"/>
          <w:szCs w:val="28"/>
        </w:rPr>
        <w:t xml:space="preserve"> это сборочный цех, отдел технической проверки, отдел автотранспорта, а на ступени служб управления – финансовый и юридический отделения, служба обработки информации. Себестоимость приобретения сырья, материалов и комплектующих есть дополнительная база распределения для таких подразделений, чьи функции и полезная работа направлены на «входящие» финансовые и материальные потоки</w:t>
      </w:r>
      <w:r w:rsidR="00E975E1">
        <w:rPr>
          <w:rFonts w:ascii="Times New Roman" w:hAnsi="Times New Roman" w:cs="Times New Roman"/>
          <w:sz w:val="28"/>
          <w:szCs w:val="28"/>
        </w:rPr>
        <w:t xml:space="preserve"> (служба диспетчеризации, служба материально-технического снабжения).</w:t>
      </w:r>
    </w:p>
    <w:p w:rsidR="00E975E1" w:rsidRDefault="00E975E1"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xml:space="preserve">Посмотрев на все, что изложено выше, можно отметить, что конкретное обозначение себестоимости выпуска и реализации по раздельным типам продукции в начале подбора правильной дороги к распределению </w:t>
      </w:r>
      <w:r>
        <w:rPr>
          <w:rFonts w:ascii="Times New Roman" w:hAnsi="Times New Roman" w:cs="Times New Roman"/>
          <w:sz w:val="28"/>
          <w:szCs w:val="28"/>
        </w:rPr>
        <w:lastRenderedPageBreak/>
        <w:t xml:space="preserve">производственных косвенных расходов допускает получать надежную информацию о том, насколько на самом деле </w:t>
      </w:r>
      <w:r w:rsidR="003F4EAD">
        <w:rPr>
          <w:rFonts w:ascii="Times New Roman" w:hAnsi="Times New Roman" w:cs="Times New Roman"/>
          <w:sz w:val="28"/>
          <w:szCs w:val="28"/>
        </w:rPr>
        <w:t xml:space="preserve">хозяйственная деятельность </w:t>
      </w:r>
      <w:r>
        <w:rPr>
          <w:rFonts w:ascii="Times New Roman" w:hAnsi="Times New Roman" w:cs="Times New Roman"/>
          <w:sz w:val="28"/>
          <w:szCs w:val="28"/>
        </w:rPr>
        <w:t>одной или другой продукции прибыльно для производства, какова ее рентабельность и, конечно же, какой уровень отпускной цены является самым</w:t>
      </w:r>
      <w:proofErr w:type="gramEnd"/>
      <w:r>
        <w:rPr>
          <w:rFonts w:ascii="Times New Roman" w:hAnsi="Times New Roman" w:cs="Times New Roman"/>
          <w:sz w:val="28"/>
          <w:szCs w:val="28"/>
        </w:rPr>
        <w:t xml:space="preserve"> оправданным. </w:t>
      </w:r>
    </w:p>
    <w:p w:rsidR="00E975E1" w:rsidRDefault="00E975E1"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Игнорирование задачами ввода результативных систем распределения производственных косвенных расходов часто приводит к тому, что возникают немаловажные диспропорции в производственной программе, структуре продаж и ценовой политике производства – это все влечет за собой осложнение финансовых результатов деятельности организации.</w:t>
      </w:r>
    </w:p>
    <w:p w:rsidR="00E975E1" w:rsidRDefault="00E975E1" w:rsidP="0013457F">
      <w:pPr>
        <w:spacing w:line="360" w:lineRule="auto"/>
        <w:jc w:val="both"/>
        <w:rPr>
          <w:rFonts w:ascii="Times New Roman" w:hAnsi="Times New Roman" w:cs="Times New Roman"/>
          <w:sz w:val="28"/>
          <w:szCs w:val="28"/>
        </w:rPr>
      </w:pPr>
    </w:p>
    <w:p w:rsidR="00E975E1" w:rsidRDefault="00E975E1" w:rsidP="0013457F">
      <w:pPr>
        <w:spacing w:line="360" w:lineRule="auto"/>
        <w:jc w:val="both"/>
        <w:rPr>
          <w:rFonts w:ascii="Times New Roman" w:hAnsi="Times New Roman" w:cs="Times New Roman"/>
          <w:b/>
          <w:sz w:val="28"/>
          <w:szCs w:val="28"/>
        </w:rPr>
      </w:pPr>
      <w:r w:rsidRPr="00E975E1">
        <w:rPr>
          <w:rFonts w:ascii="Times New Roman" w:hAnsi="Times New Roman" w:cs="Times New Roman"/>
          <w:b/>
          <w:sz w:val="28"/>
          <w:szCs w:val="28"/>
        </w:rPr>
        <w:t>1.3.Учет и способы распределения общепроизводственных расходов</w:t>
      </w:r>
    </w:p>
    <w:p w:rsidR="00E975E1" w:rsidRDefault="00E975E1" w:rsidP="0013457F">
      <w:pPr>
        <w:spacing w:line="360" w:lineRule="auto"/>
        <w:jc w:val="both"/>
        <w:rPr>
          <w:rFonts w:ascii="Times New Roman" w:hAnsi="Times New Roman" w:cs="Times New Roman"/>
          <w:b/>
          <w:sz w:val="28"/>
          <w:szCs w:val="28"/>
        </w:rPr>
      </w:pPr>
    </w:p>
    <w:p w:rsidR="00E975E1" w:rsidRDefault="00E975E1" w:rsidP="0013457F">
      <w:pPr>
        <w:spacing w:line="360" w:lineRule="auto"/>
        <w:jc w:val="both"/>
        <w:rPr>
          <w:rFonts w:ascii="Times New Roman" w:hAnsi="Times New Roman" w:cs="Times New Roman"/>
          <w:sz w:val="28"/>
          <w:szCs w:val="28"/>
        </w:rPr>
      </w:pPr>
      <w:r>
        <w:rPr>
          <w:rFonts w:ascii="Times New Roman" w:hAnsi="Times New Roman" w:cs="Times New Roman"/>
          <w:b/>
          <w:sz w:val="28"/>
          <w:szCs w:val="28"/>
        </w:rPr>
        <w:tab/>
      </w:r>
      <w:r w:rsidR="00783359">
        <w:rPr>
          <w:rFonts w:ascii="Times New Roman" w:hAnsi="Times New Roman" w:cs="Times New Roman"/>
          <w:sz w:val="28"/>
          <w:szCs w:val="28"/>
        </w:rPr>
        <w:t>К общепроизводственным расходам, как части расходов предприятия по обычным (уставным) видам ее деятельности, относятся затраты по работам, которые связаны с уходом главных и дополнительных производств организации. Бухгалтерский учет</w:t>
      </w:r>
      <w:r w:rsidR="008E3B7B">
        <w:rPr>
          <w:rFonts w:ascii="Times New Roman" w:hAnsi="Times New Roman" w:cs="Times New Roman"/>
          <w:sz w:val="28"/>
          <w:szCs w:val="28"/>
        </w:rPr>
        <w:t xml:space="preserve"> общепроизводственных расходов ведется на счете 25 «Общепроизводственные расходы».</w:t>
      </w:r>
    </w:p>
    <w:p w:rsidR="008E3B7B" w:rsidRDefault="008E3B7B"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Эти затраты возникают на предприятиях промышленности, строительства и сельского хозяйства. Общепроизводственные расходы подразделяют на расходы по содержанию и эксплуатации машин и оборудования (в строительстве – строительных </w:t>
      </w:r>
      <w:r w:rsidR="00E959CE">
        <w:rPr>
          <w:rFonts w:ascii="Times New Roman" w:hAnsi="Times New Roman" w:cs="Times New Roman"/>
          <w:sz w:val="28"/>
          <w:szCs w:val="28"/>
        </w:rPr>
        <w:t>машин и механизмов), а также цеховые расходы в промышленности, сельском хозяйстве и иных производственных предприятиях. Учет этих затрат желательно вести в порядке, который установлен отраслевыми указаниями по проектированию и учету себестоимости продукции (работ, услуг).</w:t>
      </w:r>
    </w:p>
    <w:p w:rsidR="00E959CE" w:rsidRDefault="00E959CE"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t>Промышленные и другие производственные предприятия с цеховым устройством управления учитывают затраты по содержанию и использованию машин и оборудования и цеховые затраты в разрезе любого цеха главного дополнительного производства по статьям расходов.</w:t>
      </w:r>
    </w:p>
    <w:p w:rsidR="00E959CE" w:rsidRDefault="00E959CE"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Сельскохозяйственные организации ведут учет общепроизводственных расходов по отраслям предприятия (растениеводство, животноводство и тому подобное) в разделе собственных подразделений (отделений, ферм и так далее).</w:t>
      </w:r>
    </w:p>
    <w:p w:rsidR="00E959CE" w:rsidRDefault="00E959CE"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Затраты по уходу и использованию машин и оборудования разделяются на текущие и единовременные затраты. Текущие затраты отражаются на счете 25 в составе последующих расх</w:t>
      </w:r>
      <w:r w:rsidR="008B73C5">
        <w:rPr>
          <w:rFonts w:ascii="Times New Roman" w:hAnsi="Times New Roman" w:cs="Times New Roman"/>
          <w:sz w:val="28"/>
          <w:szCs w:val="28"/>
        </w:rPr>
        <w:t>одо</w:t>
      </w:r>
      <w:r>
        <w:rPr>
          <w:rFonts w:ascii="Times New Roman" w:hAnsi="Times New Roman" w:cs="Times New Roman"/>
          <w:sz w:val="28"/>
          <w:szCs w:val="28"/>
        </w:rPr>
        <w:t>в</w:t>
      </w:r>
      <w:r w:rsidR="008B73C5">
        <w:rPr>
          <w:rFonts w:ascii="Times New Roman" w:hAnsi="Times New Roman" w:cs="Times New Roman"/>
          <w:sz w:val="28"/>
          <w:szCs w:val="28"/>
        </w:rPr>
        <w:t>:</w:t>
      </w:r>
    </w:p>
    <w:p w:rsidR="008B73C5" w:rsidRDefault="008B73C5"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амортизация производственной и подъемно-транспортной установке, цехового транспорта, которые используются на предприятии – с кредита счета 02 «Амортизация основных средств»;</w:t>
      </w:r>
    </w:p>
    <w:p w:rsidR="008B73C5" w:rsidRDefault="008B73C5"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расходы по использованию оборудования (цена дополнительных материалов, которые необходимы для ухода за оборудованием и содержанием его в рабочем положении; расходы на зарплату дополнительных работников с отчислениями на социальное страхование и обеспечение от них; цена, израсходонного в процессе работы топлива, электричества, воды, пара, сжатого воздуха и иных видов энергии; цена услуг дополнительных производств, которые связаны с содержанием и использованием оборудования, и иные </w:t>
      </w:r>
      <w:r w:rsidR="00F2028F">
        <w:rPr>
          <w:rFonts w:ascii="Times New Roman" w:hAnsi="Times New Roman" w:cs="Times New Roman"/>
          <w:sz w:val="28"/>
          <w:szCs w:val="28"/>
        </w:rPr>
        <w:t>аналогичные</w:t>
      </w:r>
      <w:r>
        <w:rPr>
          <w:rFonts w:ascii="Times New Roman" w:hAnsi="Times New Roman" w:cs="Times New Roman"/>
          <w:sz w:val="28"/>
          <w:szCs w:val="28"/>
        </w:rPr>
        <w:t xml:space="preserve"> затраты</w:t>
      </w:r>
      <w:r w:rsidR="00F2028F">
        <w:rPr>
          <w:rFonts w:ascii="Times New Roman" w:hAnsi="Times New Roman" w:cs="Times New Roman"/>
          <w:sz w:val="28"/>
          <w:szCs w:val="28"/>
        </w:rPr>
        <w:t>)</w:t>
      </w:r>
      <w:r>
        <w:rPr>
          <w:rFonts w:ascii="Times New Roman" w:hAnsi="Times New Roman" w:cs="Times New Roman"/>
          <w:sz w:val="28"/>
          <w:szCs w:val="28"/>
        </w:rPr>
        <w:t xml:space="preserve"> </w:t>
      </w:r>
      <w:r w:rsidR="00F2028F">
        <w:rPr>
          <w:rFonts w:ascii="Times New Roman" w:hAnsi="Times New Roman" w:cs="Times New Roman"/>
          <w:sz w:val="28"/>
          <w:szCs w:val="28"/>
        </w:rPr>
        <w:t>– с кредита счета 23»Вспомогательные производства»;</w:t>
      </w:r>
    </w:p>
    <w:p w:rsidR="00F2028F" w:rsidRDefault="00F2028F"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расходы на ремонт оборудования, транспортных средств и инструмента (цена запасных частей и иных материалов, которые расходуются при ремонте производственного оборудования, транспортных средств и дорогих инструментов; затраты на зарплату</w:t>
      </w:r>
      <w:r w:rsidR="00AD59DE">
        <w:rPr>
          <w:rFonts w:ascii="Times New Roman" w:hAnsi="Times New Roman" w:cs="Times New Roman"/>
          <w:sz w:val="28"/>
          <w:szCs w:val="28"/>
        </w:rPr>
        <w:t xml:space="preserve"> ремонтных работников с отчислениями на социальное страхование и обеспечение от них; цена услуги цехов, которые </w:t>
      </w:r>
      <w:r w:rsidR="00AD59DE">
        <w:rPr>
          <w:rFonts w:ascii="Times New Roman" w:hAnsi="Times New Roman" w:cs="Times New Roman"/>
          <w:sz w:val="28"/>
          <w:szCs w:val="28"/>
        </w:rPr>
        <w:lastRenderedPageBreak/>
        <w:t xml:space="preserve">занимаются ремонтом и иных дополнительных предприятий по ремонту оборудования, транспортных средств и дорогих инструментов) или отчисления в припасы на ремонт основных средств (если в соответствие с учетной политикой предприятие образует данный резерв) – с кредита счета 23 «Вспомогательные производства» или счета 96 «Резервы предстоящих расходов»: расходы на внутризаводские перемещения грузов </w:t>
      </w:r>
      <w:r w:rsidR="003B499D">
        <w:rPr>
          <w:rFonts w:ascii="Times New Roman" w:hAnsi="Times New Roman" w:cs="Times New Roman"/>
          <w:sz w:val="28"/>
          <w:szCs w:val="28"/>
        </w:rPr>
        <w:t>(</w:t>
      </w:r>
      <w:r w:rsidR="00AD59DE">
        <w:rPr>
          <w:rFonts w:ascii="Times New Roman" w:hAnsi="Times New Roman" w:cs="Times New Roman"/>
          <w:sz w:val="28"/>
          <w:szCs w:val="28"/>
        </w:rPr>
        <w:t xml:space="preserve">расходы на содержание и использование личного и </w:t>
      </w:r>
      <w:r w:rsidR="00543434">
        <w:rPr>
          <w:rFonts w:ascii="Times New Roman" w:hAnsi="Times New Roman" w:cs="Times New Roman"/>
          <w:sz w:val="28"/>
          <w:szCs w:val="28"/>
        </w:rPr>
        <w:t>заказанного со стороны транспорта, который занят перевозкой грузов, подвозкой в цеха и выгрузкой материалов, инструментов и деталей и доставкой готовой продукции на склады хранения, цена транспортных услуг дополнительных производств, а также сторонних организаций) – с кредита счета 23 «Вспомогательные производства»; амортизация нематериальных активов – с кредита счета 05 «Амортизация нематериальных активов»; затраты по страхованию основных средств и нематериальных активов – с кредита счета 76 «Расчеты с разными дебиторами и кредиторами»;</w:t>
      </w:r>
    </w:p>
    <w:p w:rsidR="00543434" w:rsidRDefault="00543434"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затраты по зарплате рабочих, которые заняты обслуживанием указанных производств, - с кредита счета 70 «Расчеты с персоналом по оплате труда»;</w:t>
      </w:r>
    </w:p>
    <w:p w:rsidR="00543434" w:rsidRDefault="00543434"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прочие затраты, в основном затраты на подготовку и освоение хозяйственной деятельности, которые учитываются предварительно в составе расходов будущих периодов (если период освоения не большой, то эти затраты могут учитываться непосредственно в составе цеховых расходов), - с кредита счета 97 «Расходы будущих периодов» и тому подобное.</w:t>
      </w:r>
    </w:p>
    <w:p w:rsidR="00F37234" w:rsidRDefault="00F37234"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Единовременные затраты могут в соответствие с учетной политикой производства учитываться предварительно на счете 97 «Расходы будущих периодов». При учете этих затрат предварительно на счете 97 по окончании работ расходы каждый месяц списываются с данного счета поровну в дебет счета 25 в течение срока, который устанавливается расчетом.</w:t>
      </w:r>
    </w:p>
    <w:p w:rsidR="00F37234" w:rsidRDefault="00F37234"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t>Промышленные и другие производственные хозяйственные деятельности с бесцеховой структурой управления учитывают затраты по содержанию и эксплуатации машин и оборудования в целом по хозяйственной деятельности.</w:t>
      </w:r>
    </w:p>
    <w:p w:rsidR="00E310DA" w:rsidRDefault="00E310DA"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Строительные организации учитывают затраты по содержанию и эксплуатации строительных машин и механизмов, как правило, по их видам в целом по хозяйственной деятельности.</w:t>
      </w:r>
    </w:p>
    <w:p w:rsidR="00E310DA" w:rsidRDefault="00E310DA"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Цеховые затраты учитываются на счете 25 в составе следующих расходов:</w:t>
      </w:r>
    </w:p>
    <w:p w:rsidR="001C221B" w:rsidRDefault="00E310DA"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расходы по зарплате аппарата управления цехов с отчислениями на социальное страхование</w:t>
      </w:r>
      <w:r w:rsidR="001C221B">
        <w:rPr>
          <w:rFonts w:ascii="Times New Roman" w:hAnsi="Times New Roman" w:cs="Times New Roman"/>
          <w:sz w:val="28"/>
          <w:szCs w:val="28"/>
        </w:rPr>
        <w:t xml:space="preserve"> и обеспечение, и иные затраты по управлению – с кредита счета 69 «Расчеты по социальному страхованию и обеспечению» и счета 70 «Расчеты с персоналом по оплате труда»;</w:t>
      </w:r>
    </w:p>
    <w:p w:rsidR="001C221B" w:rsidRDefault="001C221B"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амортизация зданий и сооружений общецехового назначения и нематериальных активов, которые используются при изготовлении продукции, - с кредита счета 02 «Амортизация основных средств» и счета 05 «Амортизация нематериальных активов»;</w:t>
      </w:r>
    </w:p>
    <w:p w:rsidR="001C221B" w:rsidRDefault="001C221B"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затраты по содержанию зданий и сооружений – с кредита счета 23 «Вспомогательные производства»;</w:t>
      </w:r>
    </w:p>
    <w:p w:rsidR="001C221B" w:rsidRDefault="001C221B"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затраты на ремонт основных средств – с кредита счета 23 «Вспомогательные производства»;</w:t>
      </w:r>
    </w:p>
    <w:p w:rsidR="001C221B" w:rsidRDefault="001C221B"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затраты по рационализации и изобретениям – с кредита счета 70 «Расчеты с персоналом по оплате труда» и другие;</w:t>
      </w:r>
    </w:p>
    <w:p w:rsidR="001C221B" w:rsidRDefault="001C221B"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затраты по охране труда, формируемые с кредита счетов учета расчетов;</w:t>
      </w:r>
    </w:p>
    <w:p w:rsidR="001C221B" w:rsidRDefault="001C221B"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прочие расходы.</w:t>
      </w:r>
    </w:p>
    <w:p w:rsidR="001C221B" w:rsidRDefault="001C221B"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t>Промышленные и другие производственные хозяйственные деятельности могут учитывать цеховые затраты</w:t>
      </w:r>
      <w:r w:rsidR="00ED2CCA">
        <w:rPr>
          <w:rFonts w:ascii="Times New Roman" w:hAnsi="Times New Roman" w:cs="Times New Roman"/>
          <w:sz w:val="28"/>
          <w:szCs w:val="28"/>
        </w:rPr>
        <w:t xml:space="preserve"> вспомогательных производств напрямую на счете 23</w:t>
      </w:r>
      <w:r w:rsidR="002B230F">
        <w:rPr>
          <w:rFonts w:ascii="Times New Roman" w:hAnsi="Times New Roman" w:cs="Times New Roman"/>
          <w:sz w:val="28"/>
          <w:szCs w:val="28"/>
        </w:rPr>
        <w:t xml:space="preserve"> «Вспомогательные производства»</w:t>
      </w:r>
    </w:p>
    <w:p w:rsidR="002B230F" w:rsidRDefault="002B230F"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При этом производство с бесцеховой структурой управления учитывают цеховые затраты на счете 26 «Общехозяйственные расходы» в составе общезаводских (управленческих) расходов. Так, в строительстве в соответствии с отраслевыми указаниями по планированию и учету себестоимости цеховые затраты (как накладные расходы) предусмотрено учитывать на счете 2</w:t>
      </w:r>
      <w:r w:rsidR="00F428C1">
        <w:rPr>
          <w:rFonts w:ascii="Times New Roman" w:hAnsi="Times New Roman" w:cs="Times New Roman"/>
          <w:sz w:val="28"/>
          <w:szCs w:val="28"/>
        </w:rPr>
        <w:t>6 «Общехозяйственные расходы», но обособленно от  накладных затрат основного производства.</w:t>
      </w:r>
    </w:p>
    <w:p w:rsidR="00F428C1" w:rsidRDefault="00F428C1"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Затраты по содержанию и эксплуатации машин и оборудования распределяются в порядке, который установлен учетной политикой хозяйственной деятельности. Как правило, данные затраты относятся на себестоимость продукции (работ, услуг), которая выпускается указанным цехом (подразделением).</w:t>
      </w:r>
    </w:p>
    <w:p w:rsidR="00F428C1" w:rsidRDefault="00F428C1"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Затраты по эксплуатации и содержанию машин и оборудования (строительных машин и механизмов) со счета 25 «Общепроизводственные расходы» списываются в дебет счетов:</w:t>
      </w:r>
    </w:p>
    <w:p w:rsidR="002B230F" w:rsidRDefault="002B230F"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20 «Основное производство» - по цехам и видам продукции (</w:t>
      </w:r>
      <w:r w:rsidR="002A0C8B">
        <w:rPr>
          <w:rFonts w:ascii="Times New Roman" w:hAnsi="Times New Roman" w:cs="Times New Roman"/>
          <w:sz w:val="28"/>
          <w:szCs w:val="28"/>
        </w:rPr>
        <w:t>по объектам строительства</w:t>
      </w:r>
      <w:r>
        <w:rPr>
          <w:rFonts w:ascii="Times New Roman" w:hAnsi="Times New Roman" w:cs="Times New Roman"/>
          <w:sz w:val="28"/>
          <w:szCs w:val="28"/>
        </w:rPr>
        <w:t>);</w:t>
      </w:r>
    </w:p>
    <w:p w:rsidR="002B230F" w:rsidRDefault="002B230F"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23 Вспомогательные производства» - по видам производств и продукции </w:t>
      </w:r>
      <w:r w:rsidR="002A0C8B">
        <w:rPr>
          <w:rFonts w:ascii="Times New Roman" w:hAnsi="Times New Roman" w:cs="Times New Roman"/>
          <w:sz w:val="28"/>
          <w:szCs w:val="28"/>
        </w:rPr>
        <w:t>(работ, услуг);</w:t>
      </w:r>
    </w:p>
    <w:p w:rsidR="002A0C8B" w:rsidRDefault="002A0C8B"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28 «Брак в производстве» - на стоимость бракованной продукции;</w:t>
      </w:r>
    </w:p>
    <w:p w:rsidR="002A0C8B" w:rsidRDefault="002A0C8B"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29 «Обслуживающие производства и хозяйства» - по обслуживающим производствам и хозяйствам и типам продукции;</w:t>
      </w:r>
    </w:p>
    <w:p w:rsidR="002A0C8B" w:rsidRDefault="002A0C8B"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91 «Прочие доходы и расходы» - в части расходов по работам, которые были выполнены в пролом году;</w:t>
      </w:r>
    </w:p>
    <w:p w:rsidR="002A0C8B" w:rsidRDefault="002A0C8B"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99 «Прибыли и убытки» - в части потерь из-за стихийных бедствий, пожаров и так далее. Собранные за месяц на дебете счета 25 общепроизводственные расходы в конце месяца полностью включают в производственную себестоимость продукции. Фактически расходы на содержание и эксплуатацию оборудования, которые учтены, в общем, по цеху, разделяются между готовой продукцией и незавершенным производством.</w:t>
      </w:r>
    </w:p>
    <w:p w:rsidR="002A0C8B" w:rsidRDefault="002A0C8B"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В хозяйственных деятельностях с небольшим объемом незавершенного производства указанные затраты разделяют по нормам на незавершенное производство, а остальную часть списывают на себестоимость </w:t>
      </w:r>
      <w:r w:rsidR="00FF5B31">
        <w:rPr>
          <w:rFonts w:ascii="Times New Roman" w:hAnsi="Times New Roman" w:cs="Times New Roman"/>
          <w:sz w:val="28"/>
          <w:szCs w:val="28"/>
        </w:rPr>
        <w:t>продукции, которая была продана.</w:t>
      </w:r>
    </w:p>
    <w:p w:rsidR="00FF5B31" w:rsidRDefault="00FF5B31"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В хозяйственных деятельностях, которые выпускают однородную продукцию, данные расходы распределяют по типам продукции пропорционально расходам на зарплату работников.</w:t>
      </w:r>
    </w:p>
    <w:p w:rsidR="00FF5B31" w:rsidRDefault="00FF5B31"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Цеховые затраты в промышленности распределяются в порядке, который установлен учетной политикой хозяйственной деятельности. Как правило, их распределяют по типам продукции пропорционально затратам на зарплату работников, с учетом затрат по содержанию машин и оборудования. При этом цеховые затраты, которые приходятся на работы и услуги, которые выполняются для иных цехов, определяются общим объемом этих затрат, списываемые на затраты цехов </w:t>
      </w:r>
      <w:r w:rsidR="00F76490">
        <w:rPr>
          <w:rFonts w:ascii="Times New Roman" w:hAnsi="Times New Roman" w:cs="Times New Roman"/>
          <w:sz w:val="28"/>
          <w:szCs w:val="28"/>
        </w:rPr>
        <w:t>–</w:t>
      </w:r>
      <w:r>
        <w:rPr>
          <w:rFonts w:ascii="Times New Roman" w:hAnsi="Times New Roman" w:cs="Times New Roman"/>
          <w:sz w:val="28"/>
          <w:szCs w:val="28"/>
        </w:rPr>
        <w:t xml:space="preserve"> </w:t>
      </w:r>
      <w:r w:rsidR="00F76490">
        <w:rPr>
          <w:rFonts w:ascii="Times New Roman" w:hAnsi="Times New Roman" w:cs="Times New Roman"/>
          <w:sz w:val="28"/>
          <w:szCs w:val="28"/>
        </w:rPr>
        <w:t>потребителей, работ, услуг. При исполнении цехом работа услуг для личных нужд затраты в составе расходов по зарплате работников, отчисления на социальные страхования и обеспечение от них, а также на основные материалы включаются в себестоимость изделий, работ и услуг соответствующего подразделения цеха.</w:t>
      </w:r>
    </w:p>
    <w:p w:rsidR="00F76490" w:rsidRDefault="00F76490"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Существует ряд следующих способов распределения общепроизводственных затрат:</w:t>
      </w:r>
    </w:p>
    <w:p w:rsidR="00F76490" w:rsidRDefault="00F76490"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распределение пропорционально количеству продукции, которая была выпущена (металлургические, пищевые хозяйственные деятельности);</w:t>
      </w:r>
    </w:p>
    <w:p w:rsidR="00F76490" w:rsidRDefault="00F76490"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пропорционально сумме прямых расходов;</w:t>
      </w:r>
    </w:p>
    <w:p w:rsidR="00F76490" w:rsidRDefault="00F76490"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пропорционально расходам по переделу (химические организации);</w:t>
      </w:r>
    </w:p>
    <w:p w:rsidR="00F76490" w:rsidRDefault="00F76490"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по заранее установленным цеховым ставкам;</w:t>
      </w:r>
    </w:p>
    <w:p w:rsidR="00F76490" w:rsidRDefault="00F76490"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пропорционально отработанным станкочасам;</w:t>
      </w:r>
    </w:p>
    <w:p w:rsidR="00F76490" w:rsidRDefault="00F76490"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пропорционально израсходованным материалам;</w:t>
      </w:r>
    </w:p>
    <w:p w:rsidR="00F76490" w:rsidRDefault="00F76490"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C69EF">
        <w:rPr>
          <w:rFonts w:ascii="Times New Roman" w:hAnsi="Times New Roman" w:cs="Times New Roman"/>
          <w:sz w:val="28"/>
          <w:szCs w:val="28"/>
        </w:rPr>
        <w:t>пропорционально основной зарплаты;</w:t>
      </w:r>
    </w:p>
    <w:p w:rsidR="009C69EF" w:rsidRDefault="009C69EF"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пропорционально сметным или нормативным ставкам.</w:t>
      </w:r>
    </w:p>
    <w:p w:rsidR="00F76490" w:rsidRDefault="009C69EF"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Относительно каждого метода можно привести доводы «за» и «против». </w:t>
      </w:r>
      <w:r w:rsidR="00C436A4">
        <w:rPr>
          <w:rFonts w:ascii="Times New Roman" w:hAnsi="Times New Roman" w:cs="Times New Roman"/>
          <w:sz w:val="28"/>
          <w:szCs w:val="28"/>
        </w:rPr>
        <w:t xml:space="preserve"> При выборе метода распределения расходов, нужно учитывать конкретные условия работы каждой организации, так как в условиях одной отрасли промышленности условия технологии и производства могут значительно отличаться.</w:t>
      </w:r>
    </w:p>
    <w:p w:rsidR="00C436A4" w:rsidRDefault="00C436A4"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t>Можно рассмотреть способ распределения пропорционально сметным или нормативным ставкам:</w:t>
      </w:r>
    </w:p>
    <w:p w:rsidR="00C436A4" w:rsidRDefault="00C436A4" w:rsidP="00C436A4">
      <w:pPr>
        <w:pStyle w:val="a3"/>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Все оборудование производства (цеха распределяется на технологически однородные группы с разными затратами на содержание;</w:t>
      </w:r>
    </w:p>
    <w:p w:rsidR="00C436A4" w:rsidRDefault="00C436A4" w:rsidP="00C436A4">
      <w:pPr>
        <w:pStyle w:val="a3"/>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На основе расчетов по статьям определяется нормативная величина части расходов, связанная с содержанием и эксплуатацией оборудования на единицу оборудования за час работы по каждой группе. Немеханизированные операции выделяются, и по ним определяются затраты за час работы;</w:t>
      </w:r>
    </w:p>
    <w:p w:rsidR="00C436A4" w:rsidRDefault="00C436A4" w:rsidP="00C436A4">
      <w:pPr>
        <w:pStyle w:val="a3"/>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Нормативная величина затрат за один час работы оборудования по одной из групп принимается за единицу, и по отношению к этой группе </w:t>
      </w:r>
      <w:r>
        <w:rPr>
          <w:rFonts w:ascii="Times New Roman" w:hAnsi="Times New Roman" w:cs="Times New Roman"/>
          <w:sz w:val="28"/>
          <w:szCs w:val="28"/>
        </w:rPr>
        <w:lastRenderedPageBreak/>
        <w:t>вычисляются коэффициенты приведения по иным группам оборудования;</w:t>
      </w:r>
    </w:p>
    <w:p w:rsidR="00C436A4" w:rsidRDefault="00C436A4" w:rsidP="00C436A4">
      <w:pPr>
        <w:pStyle w:val="a3"/>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На основе технологической </w:t>
      </w:r>
      <w:r w:rsidR="00B57FCD">
        <w:rPr>
          <w:rFonts w:ascii="Times New Roman" w:hAnsi="Times New Roman" w:cs="Times New Roman"/>
          <w:sz w:val="28"/>
          <w:szCs w:val="28"/>
        </w:rPr>
        <w:t>документации</w:t>
      </w:r>
      <w:r>
        <w:rPr>
          <w:rFonts w:ascii="Times New Roman" w:hAnsi="Times New Roman" w:cs="Times New Roman"/>
          <w:sz w:val="28"/>
          <w:szCs w:val="28"/>
        </w:rPr>
        <w:t xml:space="preserve"> исчисляется количество часов</w:t>
      </w:r>
      <w:r w:rsidR="00B57FCD">
        <w:rPr>
          <w:rFonts w:ascii="Times New Roman" w:hAnsi="Times New Roman" w:cs="Times New Roman"/>
          <w:sz w:val="28"/>
          <w:szCs w:val="28"/>
        </w:rPr>
        <w:t xml:space="preserve"> работы каждой группы оборудования для производства каждого изделия, а при помощи коэффициентов приведения машино-часы пересчитываются в приведенные машино-часы;</w:t>
      </w:r>
    </w:p>
    <w:p w:rsidR="00B57FCD" w:rsidRDefault="00B57FCD" w:rsidP="00C436A4">
      <w:pPr>
        <w:pStyle w:val="a3"/>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Умножением приведенных машино-часов по каждому изделию на нормативные затраты за час работы оборудования по группе, которая принята за единицу, рассчитывается сметная ставка затрат на изделие.</w:t>
      </w:r>
    </w:p>
    <w:p w:rsidR="00B57FCD" w:rsidRDefault="00B57FCD" w:rsidP="00B57FCD">
      <w:pPr>
        <w:spacing w:after="0" w:line="360" w:lineRule="auto"/>
        <w:ind w:left="708"/>
        <w:rPr>
          <w:rFonts w:ascii="Times New Roman" w:hAnsi="Times New Roman" w:cs="Times New Roman"/>
          <w:sz w:val="28"/>
          <w:szCs w:val="28"/>
        </w:rPr>
      </w:pPr>
      <w:r>
        <w:rPr>
          <w:rFonts w:ascii="Times New Roman" w:hAnsi="Times New Roman" w:cs="Times New Roman"/>
          <w:sz w:val="28"/>
          <w:szCs w:val="28"/>
        </w:rPr>
        <w:t xml:space="preserve">Распределение пропорционально основной зарплаты производственных </w:t>
      </w:r>
    </w:p>
    <w:p w:rsidR="00B57FCD" w:rsidRDefault="00B57FCD" w:rsidP="00B57FCD">
      <w:pPr>
        <w:spacing w:line="360" w:lineRule="auto"/>
        <w:rPr>
          <w:rFonts w:ascii="Times New Roman" w:hAnsi="Times New Roman" w:cs="Times New Roman"/>
          <w:sz w:val="28"/>
          <w:szCs w:val="28"/>
        </w:rPr>
      </w:pPr>
      <w:r>
        <w:rPr>
          <w:rFonts w:ascii="Times New Roman" w:hAnsi="Times New Roman" w:cs="Times New Roman"/>
          <w:sz w:val="28"/>
          <w:szCs w:val="28"/>
        </w:rPr>
        <w:t>работников определяется в следующей последовательности операций:</w:t>
      </w:r>
    </w:p>
    <w:p w:rsidR="00B57FCD" w:rsidRDefault="00B57FCD" w:rsidP="00F11816">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Посредством первичных учетных документов обеспечивается выделение сумм зарплаты производственных работников без дополнительных доплат</w:t>
      </w:r>
      <w:r w:rsidR="00F11816">
        <w:rPr>
          <w:rFonts w:ascii="Times New Roman" w:hAnsi="Times New Roman" w:cs="Times New Roman"/>
          <w:sz w:val="28"/>
          <w:szCs w:val="28"/>
        </w:rPr>
        <w:t xml:space="preserve"> по прогрессивно-премиальным системам;</w:t>
      </w:r>
    </w:p>
    <w:p w:rsidR="00F11816" w:rsidRDefault="00F11816" w:rsidP="00F11816">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Определяется доля (процентное соотношения) фактических производственных затрат по отношению к найденной сумме зарплаты работников;</w:t>
      </w:r>
    </w:p>
    <w:p w:rsidR="00F11816" w:rsidRDefault="00F11816" w:rsidP="00F11816">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Умножением процента (расчетной ставки) на сумму зарплаты, которая начислена за изготовление определенных типов продукции, рассчитывается сумма производственных затрат, которые относятся на себестоимость продукции;</w:t>
      </w:r>
    </w:p>
    <w:p w:rsidR="00F11816" w:rsidRDefault="00F11816" w:rsidP="00F11816">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Путем деления суммы затрат, которую нашли на количество произведенных изделий определяют суммы расходов на единицу продукции. </w:t>
      </w:r>
    </w:p>
    <w:p w:rsidR="00F11816" w:rsidRDefault="00F11816" w:rsidP="00F11816">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В итоге нужно отметить следующее: так как затраты на обслуживание хозяйственной деятельности (общепроизводственные расходы) являются косвенными</w:t>
      </w:r>
      <w:r w:rsidR="004A531C">
        <w:rPr>
          <w:rFonts w:ascii="Times New Roman" w:hAnsi="Times New Roman" w:cs="Times New Roman"/>
          <w:sz w:val="28"/>
          <w:szCs w:val="28"/>
        </w:rPr>
        <w:t xml:space="preserve">, то они не могут быть прямо отнесены на себестоимость определенных типов продукции. Затраты на обслуживание хозяйственной деятельности распределяются между типами продукции пропорционально </w:t>
      </w:r>
      <w:r w:rsidR="004A531C">
        <w:rPr>
          <w:rFonts w:ascii="Times New Roman" w:hAnsi="Times New Roman" w:cs="Times New Roman"/>
          <w:sz w:val="28"/>
          <w:szCs w:val="28"/>
        </w:rPr>
        <w:lastRenderedPageBreak/>
        <w:t xml:space="preserve">выпуску. Учет расходов в организации </w:t>
      </w:r>
      <w:proofErr w:type="gramStart"/>
      <w:r w:rsidR="004A531C">
        <w:rPr>
          <w:rFonts w:ascii="Times New Roman" w:hAnsi="Times New Roman" w:cs="Times New Roman"/>
          <w:sz w:val="28"/>
          <w:szCs w:val="28"/>
        </w:rPr>
        <w:t xml:space="preserve">( </w:t>
      </w:r>
      <w:proofErr w:type="gramEnd"/>
      <w:r w:rsidR="004A531C">
        <w:rPr>
          <w:rFonts w:ascii="Times New Roman" w:hAnsi="Times New Roman" w:cs="Times New Roman"/>
          <w:sz w:val="28"/>
          <w:szCs w:val="28"/>
        </w:rPr>
        <w:t xml:space="preserve">с элементами нормативного) разрешает в свое время выявить и установить причины отклонений фактических расходов от действующих норм основных затрат и смет расходов на обслуживание хозяйственной деятельности и управления. </w:t>
      </w:r>
    </w:p>
    <w:p w:rsidR="003F4EAD" w:rsidRDefault="003F4EAD" w:rsidP="00F11816">
      <w:pPr>
        <w:spacing w:line="360" w:lineRule="auto"/>
        <w:ind w:left="360"/>
        <w:jc w:val="both"/>
        <w:rPr>
          <w:rFonts w:ascii="Times New Roman" w:hAnsi="Times New Roman" w:cs="Times New Roman"/>
          <w:sz w:val="28"/>
          <w:szCs w:val="28"/>
        </w:rPr>
      </w:pPr>
    </w:p>
    <w:p w:rsidR="00E857BA" w:rsidRDefault="00E857BA" w:rsidP="00E857BA">
      <w:pPr>
        <w:spacing w:line="360" w:lineRule="auto"/>
        <w:ind w:left="360"/>
        <w:jc w:val="center"/>
        <w:rPr>
          <w:rFonts w:ascii="Times New Roman" w:hAnsi="Times New Roman" w:cs="Times New Roman"/>
          <w:sz w:val="28"/>
          <w:szCs w:val="28"/>
        </w:rPr>
      </w:pPr>
      <w:r w:rsidRPr="00E857BA">
        <w:rPr>
          <w:rFonts w:ascii="Times New Roman" w:hAnsi="Times New Roman" w:cs="Times New Roman"/>
          <w:b/>
          <w:sz w:val="28"/>
          <w:szCs w:val="28"/>
        </w:rPr>
        <w:t>Заключение</w:t>
      </w:r>
    </w:p>
    <w:p w:rsidR="00E857BA" w:rsidRDefault="00E857BA" w:rsidP="00E857BA">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ab/>
        <w:t>В моей курсовой работе я рассмотрела тему «Методы распределения косвенных расходов в системе бухгалтерского управленческого учета»</w:t>
      </w:r>
    </w:p>
    <w:p w:rsidR="00E857BA" w:rsidRDefault="00E857BA" w:rsidP="00E857BA">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ab/>
        <w:t>В этой курсовой работе было раскрыто, что косвенные расходы раскладывают вначале по типам (направлениям) хозяйствования, а потом (внутри каждого этого типа хозяйствования) – по типам продукции, которую выпускают. Точность определения себестоимости по отдельно взятым промышленным линиям и типам продукции зависит от того, как правильно и точно они разложены. Это, в свою очередь, приобретает огромнейшее значение в политике</w:t>
      </w:r>
      <w:r w:rsidR="00CE3D9F">
        <w:rPr>
          <w:rFonts w:ascii="Times New Roman" w:hAnsi="Times New Roman" w:cs="Times New Roman"/>
          <w:sz w:val="28"/>
          <w:szCs w:val="28"/>
        </w:rPr>
        <w:t xml:space="preserve"> определенной хозяйственной деятельности в разделе образования цен и образования номенклатуры выхода и сбыта продукции.</w:t>
      </w:r>
    </w:p>
    <w:p w:rsidR="00CE3D9F" w:rsidRDefault="00CE3D9F" w:rsidP="00E857BA">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ab/>
        <w:t>Бухгалтерский учет держит в своем запасе различные способы распределения косвенных расходов. Выбор происходит в зависимости от задачи.</w:t>
      </w:r>
    </w:p>
    <w:p w:rsidR="00CE3D9F" w:rsidRDefault="00CE3D9F" w:rsidP="00E857BA">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ab/>
        <w:t xml:space="preserve">В моей работе решились все установленные задания: разрешены теоретические основы косвенных расходов, рассмотрены основы организации распределения косвенных расходов, его способы и выбор базы </w:t>
      </w:r>
      <w:r w:rsidR="004538B2">
        <w:rPr>
          <w:rFonts w:ascii="Times New Roman" w:hAnsi="Times New Roman" w:cs="Times New Roman"/>
          <w:sz w:val="28"/>
          <w:szCs w:val="28"/>
        </w:rPr>
        <w:t xml:space="preserve">распределения. </w:t>
      </w:r>
    </w:p>
    <w:p w:rsidR="004538B2" w:rsidRDefault="004538B2" w:rsidP="00E857BA">
      <w:pPr>
        <w:spacing w:line="360" w:lineRule="auto"/>
        <w:ind w:left="360"/>
        <w:jc w:val="both"/>
        <w:rPr>
          <w:rFonts w:ascii="Times New Roman" w:hAnsi="Times New Roman" w:cs="Times New Roman"/>
          <w:sz w:val="28"/>
          <w:szCs w:val="28"/>
        </w:rPr>
      </w:pPr>
    </w:p>
    <w:p w:rsidR="004538B2" w:rsidRDefault="004538B2" w:rsidP="00E857BA">
      <w:pPr>
        <w:spacing w:line="360" w:lineRule="auto"/>
        <w:ind w:left="360"/>
        <w:jc w:val="both"/>
        <w:rPr>
          <w:rFonts w:ascii="Times New Roman" w:hAnsi="Times New Roman" w:cs="Times New Roman"/>
          <w:sz w:val="28"/>
          <w:szCs w:val="28"/>
        </w:rPr>
      </w:pPr>
    </w:p>
    <w:p w:rsidR="004538B2" w:rsidRDefault="004538B2" w:rsidP="00E857BA">
      <w:pPr>
        <w:spacing w:line="360" w:lineRule="auto"/>
        <w:ind w:left="360"/>
        <w:jc w:val="both"/>
        <w:rPr>
          <w:rFonts w:ascii="Times New Roman" w:hAnsi="Times New Roman" w:cs="Times New Roman"/>
          <w:sz w:val="28"/>
          <w:szCs w:val="28"/>
        </w:rPr>
      </w:pPr>
    </w:p>
    <w:p w:rsidR="004538B2" w:rsidRDefault="004538B2" w:rsidP="004538B2">
      <w:pPr>
        <w:spacing w:line="360" w:lineRule="auto"/>
        <w:ind w:left="360"/>
        <w:jc w:val="center"/>
        <w:rPr>
          <w:rFonts w:ascii="Times New Roman" w:hAnsi="Times New Roman" w:cs="Times New Roman"/>
          <w:b/>
          <w:sz w:val="28"/>
          <w:szCs w:val="28"/>
        </w:rPr>
      </w:pPr>
      <w:r w:rsidRPr="004538B2">
        <w:rPr>
          <w:rFonts w:ascii="Times New Roman" w:hAnsi="Times New Roman" w:cs="Times New Roman"/>
          <w:b/>
          <w:sz w:val="28"/>
          <w:szCs w:val="28"/>
        </w:rPr>
        <w:t>Список литературы:</w:t>
      </w:r>
    </w:p>
    <w:p w:rsidR="004538B2" w:rsidRDefault="004538B2" w:rsidP="004538B2">
      <w:pPr>
        <w:pStyle w:val="a3"/>
        <w:numPr>
          <w:ilvl w:val="0"/>
          <w:numId w:val="3"/>
        </w:num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Аврова</w:t>
      </w:r>
      <w:proofErr w:type="spellEnd"/>
      <w:r>
        <w:rPr>
          <w:rFonts w:ascii="Times New Roman" w:hAnsi="Times New Roman" w:cs="Times New Roman"/>
          <w:sz w:val="28"/>
          <w:szCs w:val="28"/>
        </w:rPr>
        <w:t xml:space="preserve"> И.А. «Управленческий учет»/</w:t>
      </w:r>
      <w:proofErr w:type="spellStart"/>
      <w:r>
        <w:rPr>
          <w:rFonts w:ascii="Times New Roman" w:hAnsi="Times New Roman" w:cs="Times New Roman"/>
          <w:sz w:val="28"/>
          <w:szCs w:val="28"/>
        </w:rPr>
        <w:t>Аврова</w:t>
      </w:r>
      <w:proofErr w:type="spellEnd"/>
      <w:r>
        <w:rPr>
          <w:rFonts w:ascii="Times New Roman" w:hAnsi="Times New Roman" w:cs="Times New Roman"/>
          <w:sz w:val="28"/>
          <w:szCs w:val="28"/>
        </w:rPr>
        <w:t xml:space="preserve"> И.А.. – </w:t>
      </w:r>
      <w:proofErr w:type="spellStart"/>
      <w:r>
        <w:rPr>
          <w:rFonts w:ascii="Times New Roman" w:hAnsi="Times New Roman" w:cs="Times New Roman"/>
          <w:sz w:val="28"/>
          <w:szCs w:val="28"/>
        </w:rPr>
        <w:t>М.:Бератор-Пресс</w:t>
      </w:r>
      <w:proofErr w:type="spellEnd"/>
      <w:r>
        <w:rPr>
          <w:rFonts w:ascii="Times New Roman" w:hAnsi="Times New Roman" w:cs="Times New Roman"/>
          <w:sz w:val="28"/>
          <w:szCs w:val="28"/>
        </w:rPr>
        <w:t>, 2011.</w:t>
      </w:r>
    </w:p>
    <w:p w:rsidR="004538B2" w:rsidRDefault="004538B2" w:rsidP="004538B2">
      <w:pPr>
        <w:pStyle w:val="a3"/>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Вахрушина М.А. «Бухгалтерский управленческий учет»: учебник /Вахрушина М.А. – 5-е изд., - М.: Омега-Л, 2012.</w:t>
      </w:r>
    </w:p>
    <w:p w:rsidR="004538B2" w:rsidRDefault="004538B2" w:rsidP="004538B2">
      <w:pPr>
        <w:pStyle w:val="a3"/>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Грищенко О.В., «Управленческий учет</w:t>
      </w:r>
      <w:r w:rsidR="00297BE6">
        <w:rPr>
          <w:rFonts w:ascii="Times New Roman" w:hAnsi="Times New Roman" w:cs="Times New Roman"/>
          <w:sz w:val="28"/>
          <w:szCs w:val="28"/>
        </w:rPr>
        <w:t xml:space="preserve">» Конспект лекций. Таганрог: ТТИ ЮФУ, </w:t>
      </w:r>
      <w:r>
        <w:rPr>
          <w:rFonts w:ascii="Times New Roman" w:hAnsi="Times New Roman" w:cs="Times New Roman"/>
          <w:sz w:val="28"/>
          <w:szCs w:val="28"/>
        </w:rPr>
        <w:t xml:space="preserve"> </w:t>
      </w:r>
      <w:r w:rsidR="00297BE6">
        <w:rPr>
          <w:rFonts w:ascii="Times New Roman" w:hAnsi="Times New Roman" w:cs="Times New Roman"/>
          <w:sz w:val="28"/>
          <w:szCs w:val="28"/>
        </w:rPr>
        <w:t>2013.</w:t>
      </w:r>
    </w:p>
    <w:p w:rsidR="00297BE6" w:rsidRDefault="00297BE6" w:rsidP="004538B2">
      <w:pPr>
        <w:pStyle w:val="a3"/>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Гусева И.Б. Управление затратами, «Справочник экономиста» №7, 2010.</w:t>
      </w:r>
    </w:p>
    <w:p w:rsidR="00297BE6" w:rsidRDefault="001C1647" w:rsidP="004538B2">
      <w:pPr>
        <w:pStyle w:val="a3"/>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Кондраков Н.П. «Бухгалтерский управленческий учет» : учеб. Пособие /Кондраков Н.П., Иванова М.А. – М.: </w:t>
      </w:r>
      <w:proofErr w:type="spellStart"/>
      <w:r>
        <w:rPr>
          <w:rFonts w:ascii="Times New Roman" w:hAnsi="Times New Roman" w:cs="Times New Roman"/>
          <w:sz w:val="28"/>
          <w:szCs w:val="28"/>
        </w:rPr>
        <w:t>Инфра-М</w:t>
      </w:r>
      <w:proofErr w:type="spellEnd"/>
      <w:r>
        <w:rPr>
          <w:rFonts w:ascii="Times New Roman" w:hAnsi="Times New Roman" w:cs="Times New Roman"/>
          <w:sz w:val="28"/>
          <w:szCs w:val="28"/>
        </w:rPr>
        <w:t>, 2010.</w:t>
      </w:r>
    </w:p>
    <w:p w:rsidR="001C1647" w:rsidRPr="004538B2" w:rsidRDefault="001C1647" w:rsidP="004538B2">
      <w:pPr>
        <w:pStyle w:val="a3"/>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Сысоев Н.И. Отражение затрат в управленческом учете / Бухгалтерский учет – 2011- № 6.</w:t>
      </w:r>
    </w:p>
    <w:p w:rsidR="00B57FCD" w:rsidRPr="00B57FCD" w:rsidRDefault="00B57FCD" w:rsidP="00B57FCD">
      <w:pPr>
        <w:spacing w:line="360" w:lineRule="auto"/>
        <w:ind w:left="708"/>
        <w:jc w:val="both"/>
        <w:rPr>
          <w:rFonts w:ascii="Times New Roman" w:hAnsi="Times New Roman" w:cs="Times New Roman"/>
          <w:sz w:val="28"/>
          <w:szCs w:val="28"/>
        </w:rPr>
      </w:pPr>
    </w:p>
    <w:p w:rsidR="00F76490" w:rsidRDefault="00F76490" w:rsidP="0013457F">
      <w:pPr>
        <w:spacing w:line="360" w:lineRule="auto"/>
        <w:jc w:val="both"/>
        <w:rPr>
          <w:rFonts w:ascii="Times New Roman" w:hAnsi="Times New Roman" w:cs="Times New Roman"/>
          <w:sz w:val="28"/>
          <w:szCs w:val="28"/>
        </w:rPr>
      </w:pPr>
    </w:p>
    <w:p w:rsidR="002A0C8B" w:rsidRDefault="002A0C8B" w:rsidP="0013457F">
      <w:pPr>
        <w:spacing w:line="360" w:lineRule="auto"/>
        <w:jc w:val="both"/>
        <w:rPr>
          <w:rFonts w:ascii="Times New Roman" w:hAnsi="Times New Roman" w:cs="Times New Roman"/>
          <w:sz w:val="28"/>
          <w:szCs w:val="28"/>
        </w:rPr>
      </w:pPr>
    </w:p>
    <w:p w:rsidR="002A0C8B" w:rsidRPr="00E975E1" w:rsidRDefault="002A0C8B" w:rsidP="0013457F">
      <w:pPr>
        <w:spacing w:line="360" w:lineRule="auto"/>
        <w:jc w:val="both"/>
        <w:rPr>
          <w:rFonts w:ascii="Times New Roman" w:hAnsi="Times New Roman" w:cs="Times New Roman"/>
          <w:sz w:val="28"/>
          <w:szCs w:val="28"/>
        </w:rPr>
      </w:pPr>
    </w:p>
    <w:p w:rsidR="00B51281" w:rsidRDefault="00B51281" w:rsidP="0013457F">
      <w:pPr>
        <w:spacing w:line="360" w:lineRule="auto"/>
        <w:jc w:val="both"/>
        <w:rPr>
          <w:rFonts w:ascii="Times New Roman" w:hAnsi="Times New Roman" w:cs="Times New Roman"/>
          <w:sz w:val="28"/>
          <w:szCs w:val="28"/>
        </w:rPr>
      </w:pPr>
    </w:p>
    <w:p w:rsidR="00EB4077" w:rsidRPr="00E324A5" w:rsidRDefault="00EB4077" w:rsidP="0013457F">
      <w:pPr>
        <w:spacing w:line="360" w:lineRule="auto"/>
        <w:jc w:val="both"/>
        <w:rPr>
          <w:rFonts w:ascii="Times New Roman" w:hAnsi="Times New Roman" w:cs="Times New Roman"/>
          <w:sz w:val="28"/>
          <w:szCs w:val="28"/>
        </w:rPr>
      </w:pPr>
    </w:p>
    <w:p w:rsidR="00E324A5" w:rsidRDefault="00E324A5"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323961" w:rsidRDefault="00323961" w:rsidP="0013457F">
      <w:pPr>
        <w:spacing w:line="360" w:lineRule="auto"/>
        <w:jc w:val="both"/>
        <w:rPr>
          <w:rFonts w:ascii="Times New Roman" w:hAnsi="Times New Roman" w:cs="Times New Roman"/>
          <w:sz w:val="28"/>
          <w:szCs w:val="28"/>
        </w:rPr>
      </w:pPr>
    </w:p>
    <w:p w:rsidR="00323961" w:rsidRDefault="00323961" w:rsidP="0013457F">
      <w:pPr>
        <w:spacing w:line="360" w:lineRule="auto"/>
        <w:jc w:val="both"/>
        <w:rPr>
          <w:rFonts w:ascii="Times New Roman" w:hAnsi="Times New Roman" w:cs="Times New Roman"/>
          <w:sz w:val="28"/>
          <w:szCs w:val="28"/>
        </w:rPr>
      </w:pPr>
    </w:p>
    <w:p w:rsidR="006B1735" w:rsidRDefault="006B1735" w:rsidP="0013457F">
      <w:pPr>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A008DC" w:rsidRDefault="00A008DC" w:rsidP="0013457F">
      <w:pPr>
        <w:spacing w:line="360" w:lineRule="auto"/>
        <w:jc w:val="both"/>
        <w:rPr>
          <w:rFonts w:ascii="Times New Roman" w:hAnsi="Times New Roman" w:cs="Times New Roman"/>
          <w:sz w:val="28"/>
          <w:szCs w:val="28"/>
        </w:rPr>
      </w:pPr>
    </w:p>
    <w:p w:rsidR="00D1337D" w:rsidRDefault="00D1337D" w:rsidP="0013457F">
      <w:pPr>
        <w:spacing w:line="360" w:lineRule="auto"/>
        <w:jc w:val="both"/>
        <w:rPr>
          <w:rFonts w:ascii="Times New Roman" w:hAnsi="Times New Roman" w:cs="Times New Roman"/>
          <w:sz w:val="28"/>
          <w:szCs w:val="28"/>
        </w:rPr>
      </w:pPr>
    </w:p>
    <w:p w:rsidR="0013457F" w:rsidRDefault="0013457F" w:rsidP="000D6742">
      <w:pPr>
        <w:spacing w:line="360" w:lineRule="auto"/>
        <w:rPr>
          <w:rFonts w:ascii="Times New Roman" w:hAnsi="Times New Roman" w:cs="Times New Roman"/>
          <w:sz w:val="28"/>
          <w:szCs w:val="28"/>
        </w:rPr>
      </w:pPr>
      <w:r>
        <w:rPr>
          <w:rFonts w:ascii="Times New Roman" w:hAnsi="Times New Roman" w:cs="Times New Roman"/>
          <w:sz w:val="28"/>
          <w:szCs w:val="28"/>
        </w:rPr>
        <w:tab/>
      </w:r>
    </w:p>
    <w:p w:rsidR="00836DA4" w:rsidRDefault="00836DA4" w:rsidP="000D6742">
      <w:pPr>
        <w:spacing w:line="360" w:lineRule="auto"/>
        <w:rPr>
          <w:rFonts w:ascii="Times New Roman" w:hAnsi="Times New Roman" w:cs="Times New Roman"/>
          <w:sz w:val="28"/>
          <w:szCs w:val="28"/>
        </w:rPr>
      </w:pPr>
    </w:p>
    <w:p w:rsidR="00836DA4" w:rsidRDefault="00836DA4" w:rsidP="000D6742">
      <w:pPr>
        <w:spacing w:line="360" w:lineRule="auto"/>
        <w:rPr>
          <w:rFonts w:ascii="Times New Roman" w:hAnsi="Times New Roman" w:cs="Times New Roman"/>
          <w:sz w:val="28"/>
          <w:szCs w:val="28"/>
        </w:rPr>
      </w:pPr>
    </w:p>
    <w:p w:rsidR="00836DA4" w:rsidRDefault="00836DA4" w:rsidP="000D6742">
      <w:pPr>
        <w:spacing w:line="360" w:lineRule="auto"/>
        <w:rPr>
          <w:rFonts w:ascii="Times New Roman" w:hAnsi="Times New Roman" w:cs="Times New Roman"/>
          <w:sz w:val="28"/>
          <w:szCs w:val="28"/>
        </w:rPr>
      </w:pPr>
      <w:r>
        <w:rPr>
          <w:rFonts w:ascii="Times New Roman" w:hAnsi="Times New Roman" w:cs="Times New Roman"/>
          <w:sz w:val="28"/>
          <w:szCs w:val="28"/>
        </w:rPr>
        <w:tab/>
      </w:r>
    </w:p>
    <w:p w:rsidR="00A9574D" w:rsidRDefault="00A9574D" w:rsidP="000D6742">
      <w:pPr>
        <w:spacing w:line="360" w:lineRule="auto"/>
        <w:rPr>
          <w:rFonts w:ascii="Times New Roman" w:hAnsi="Times New Roman" w:cs="Times New Roman"/>
          <w:sz w:val="28"/>
          <w:szCs w:val="28"/>
        </w:rPr>
      </w:pPr>
    </w:p>
    <w:p w:rsidR="00A9574D" w:rsidRPr="00A9574D" w:rsidRDefault="00A9574D" w:rsidP="000D6742">
      <w:pPr>
        <w:spacing w:line="360" w:lineRule="auto"/>
        <w:rPr>
          <w:rFonts w:ascii="Times New Roman" w:hAnsi="Times New Roman" w:cs="Times New Roman"/>
          <w:sz w:val="28"/>
          <w:szCs w:val="28"/>
        </w:rPr>
      </w:pPr>
    </w:p>
    <w:p w:rsidR="00A9574D" w:rsidRPr="000D6742" w:rsidRDefault="00A9574D" w:rsidP="000D6742">
      <w:pPr>
        <w:spacing w:line="360" w:lineRule="auto"/>
        <w:rPr>
          <w:rFonts w:ascii="Times New Roman" w:hAnsi="Times New Roman" w:cs="Times New Roman"/>
          <w:b/>
          <w:sz w:val="28"/>
          <w:szCs w:val="28"/>
        </w:rPr>
      </w:pPr>
    </w:p>
    <w:p w:rsidR="00FD46BB" w:rsidRDefault="00FD46BB" w:rsidP="00680B83">
      <w:pPr>
        <w:spacing w:line="360" w:lineRule="auto"/>
        <w:jc w:val="both"/>
        <w:rPr>
          <w:rFonts w:ascii="Times New Roman" w:hAnsi="Times New Roman" w:cs="Times New Roman"/>
          <w:sz w:val="28"/>
          <w:szCs w:val="28"/>
        </w:rPr>
      </w:pPr>
    </w:p>
    <w:p w:rsidR="00FD46BB" w:rsidRPr="00680B83" w:rsidRDefault="00FD46BB" w:rsidP="00680B83">
      <w:pPr>
        <w:spacing w:line="360" w:lineRule="auto"/>
        <w:jc w:val="both"/>
        <w:rPr>
          <w:rFonts w:ascii="Times New Roman" w:hAnsi="Times New Roman" w:cs="Times New Roman"/>
          <w:sz w:val="28"/>
          <w:szCs w:val="28"/>
        </w:rPr>
      </w:pPr>
      <w:r>
        <w:rPr>
          <w:rFonts w:ascii="Times New Roman" w:hAnsi="Times New Roman" w:cs="Times New Roman"/>
          <w:sz w:val="28"/>
          <w:szCs w:val="28"/>
        </w:rPr>
        <w:tab/>
      </w:r>
    </w:p>
    <w:sectPr w:rsidR="00FD46BB" w:rsidRPr="00680B83" w:rsidSect="00A12BA0">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37D1" w:rsidRDefault="001637D1" w:rsidP="0088692D">
      <w:pPr>
        <w:spacing w:after="0" w:line="240" w:lineRule="auto"/>
      </w:pPr>
      <w:r>
        <w:separator/>
      </w:r>
    </w:p>
  </w:endnote>
  <w:endnote w:type="continuationSeparator" w:id="0">
    <w:p w:rsidR="001637D1" w:rsidRDefault="001637D1" w:rsidP="008869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92D" w:rsidRDefault="0088692D">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749132"/>
      <w:docPartObj>
        <w:docPartGallery w:val="Page Numbers (Bottom of Page)"/>
        <w:docPartUnique/>
      </w:docPartObj>
    </w:sdtPr>
    <w:sdtContent>
      <w:p w:rsidR="00F40CA7" w:rsidRDefault="001F22C3">
        <w:pPr>
          <w:pStyle w:val="a6"/>
          <w:jc w:val="right"/>
        </w:pPr>
        <w:fldSimple w:instr=" PAGE   \* MERGEFORMAT ">
          <w:r w:rsidR="002C5FDF">
            <w:rPr>
              <w:noProof/>
            </w:rPr>
            <w:t>1</w:t>
          </w:r>
        </w:fldSimple>
      </w:p>
    </w:sdtContent>
  </w:sdt>
  <w:p w:rsidR="0088692D" w:rsidRDefault="0088692D">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92D" w:rsidRDefault="0088692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37D1" w:rsidRDefault="001637D1" w:rsidP="0088692D">
      <w:pPr>
        <w:spacing w:after="0" w:line="240" w:lineRule="auto"/>
      </w:pPr>
      <w:r>
        <w:separator/>
      </w:r>
    </w:p>
  </w:footnote>
  <w:footnote w:type="continuationSeparator" w:id="0">
    <w:p w:rsidR="001637D1" w:rsidRDefault="001637D1" w:rsidP="008869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92D" w:rsidRDefault="0088692D">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92D" w:rsidRDefault="0088692D">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92D" w:rsidRDefault="0088692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316E5E"/>
    <w:multiLevelType w:val="hybridMultilevel"/>
    <w:tmpl w:val="9238ED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C66DB9"/>
    <w:multiLevelType w:val="hybridMultilevel"/>
    <w:tmpl w:val="673A7E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51E7D6B"/>
    <w:multiLevelType w:val="hybridMultilevel"/>
    <w:tmpl w:val="A02AE9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F605ED2"/>
    <w:multiLevelType w:val="hybridMultilevel"/>
    <w:tmpl w:val="327E79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FC7482B"/>
    <w:multiLevelType w:val="multilevel"/>
    <w:tmpl w:val="5F8AC262"/>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80B83"/>
    <w:rsid w:val="0001732F"/>
    <w:rsid w:val="0009512C"/>
    <w:rsid w:val="000D6742"/>
    <w:rsid w:val="0013457F"/>
    <w:rsid w:val="001637D1"/>
    <w:rsid w:val="00164EEF"/>
    <w:rsid w:val="001C1647"/>
    <w:rsid w:val="001C221B"/>
    <w:rsid w:val="001F22C3"/>
    <w:rsid w:val="001F7691"/>
    <w:rsid w:val="002236C5"/>
    <w:rsid w:val="00297BE6"/>
    <w:rsid w:val="002A0C8B"/>
    <w:rsid w:val="002A7096"/>
    <w:rsid w:val="002B10C4"/>
    <w:rsid w:val="002B230F"/>
    <w:rsid w:val="002C5FDF"/>
    <w:rsid w:val="002F5526"/>
    <w:rsid w:val="00323961"/>
    <w:rsid w:val="00332041"/>
    <w:rsid w:val="00357E80"/>
    <w:rsid w:val="00386B60"/>
    <w:rsid w:val="00387D7C"/>
    <w:rsid w:val="00396D83"/>
    <w:rsid w:val="003B499D"/>
    <w:rsid w:val="003F4EAD"/>
    <w:rsid w:val="00416013"/>
    <w:rsid w:val="004538B2"/>
    <w:rsid w:val="004A4B61"/>
    <w:rsid w:val="004A531C"/>
    <w:rsid w:val="00505AB4"/>
    <w:rsid w:val="00543434"/>
    <w:rsid w:val="00550772"/>
    <w:rsid w:val="005B280C"/>
    <w:rsid w:val="005C02D0"/>
    <w:rsid w:val="005C79BA"/>
    <w:rsid w:val="005D30D6"/>
    <w:rsid w:val="005E7522"/>
    <w:rsid w:val="006028D3"/>
    <w:rsid w:val="00680B83"/>
    <w:rsid w:val="006B1735"/>
    <w:rsid w:val="006D1DC0"/>
    <w:rsid w:val="006F5A3B"/>
    <w:rsid w:val="0075068E"/>
    <w:rsid w:val="00783359"/>
    <w:rsid w:val="0078695C"/>
    <w:rsid w:val="007F58CA"/>
    <w:rsid w:val="00836DA4"/>
    <w:rsid w:val="0088692D"/>
    <w:rsid w:val="00896D98"/>
    <w:rsid w:val="008B73C5"/>
    <w:rsid w:val="008C3CD2"/>
    <w:rsid w:val="008D1686"/>
    <w:rsid w:val="008E3B7B"/>
    <w:rsid w:val="00911AAC"/>
    <w:rsid w:val="009C69EF"/>
    <w:rsid w:val="009D066C"/>
    <w:rsid w:val="009F1DCF"/>
    <w:rsid w:val="00A008DC"/>
    <w:rsid w:val="00A12BA0"/>
    <w:rsid w:val="00A478CD"/>
    <w:rsid w:val="00A54F5F"/>
    <w:rsid w:val="00A71397"/>
    <w:rsid w:val="00A9195F"/>
    <w:rsid w:val="00A9574D"/>
    <w:rsid w:val="00AA5787"/>
    <w:rsid w:val="00AA599F"/>
    <w:rsid w:val="00AD50A9"/>
    <w:rsid w:val="00AD59DE"/>
    <w:rsid w:val="00AD65FF"/>
    <w:rsid w:val="00B51281"/>
    <w:rsid w:val="00B57FCD"/>
    <w:rsid w:val="00B94D3B"/>
    <w:rsid w:val="00C14BF5"/>
    <w:rsid w:val="00C436A4"/>
    <w:rsid w:val="00CE3D9F"/>
    <w:rsid w:val="00D1337D"/>
    <w:rsid w:val="00DD524E"/>
    <w:rsid w:val="00DD589D"/>
    <w:rsid w:val="00E16957"/>
    <w:rsid w:val="00E310DA"/>
    <w:rsid w:val="00E324A5"/>
    <w:rsid w:val="00E61BEA"/>
    <w:rsid w:val="00E857BA"/>
    <w:rsid w:val="00E959CE"/>
    <w:rsid w:val="00E95DF0"/>
    <w:rsid w:val="00E975E1"/>
    <w:rsid w:val="00EA3982"/>
    <w:rsid w:val="00EB4077"/>
    <w:rsid w:val="00EC25A9"/>
    <w:rsid w:val="00ED2CCA"/>
    <w:rsid w:val="00F11816"/>
    <w:rsid w:val="00F2028F"/>
    <w:rsid w:val="00F2105E"/>
    <w:rsid w:val="00F34972"/>
    <w:rsid w:val="00F37234"/>
    <w:rsid w:val="00F40CA7"/>
    <w:rsid w:val="00F428C1"/>
    <w:rsid w:val="00F47432"/>
    <w:rsid w:val="00F76490"/>
    <w:rsid w:val="00F77ED8"/>
    <w:rsid w:val="00FD46BB"/>
    <w:rsid w:val="00FF5B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BA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436A4"/>
    <w:pPr>
      <w:ind w:left="720"/>
      <w:contextualSpacing/>
    </w:pPr>
  </w:style>
  <w:style w:type="paragraph" w:styleId="a4">
    <w:name w:val="header"/>
    <w:basedOn w:val="a"/>
    <w:link w:val="a5"/>
    <w:uiPriority w:val="99"/>
    <w:semiHidden/>
    <w:unhideWhenUsed/>
    <w:rsid w:val="0088692D"/>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88692D"/>
  </w:style>
  <w:style w:type="paragraph" w:styleId="a6">
    <w:name w:val="footer"/>
    <w:basedOn w:val="a"/>
    <w:link w:val="a7"/>
    <w:uiPriority w:val="99"/>
    <w:unhideWhenUsed/>
    <w:rsid w:val="0088692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8692D"/>
  </w:style>
  <w:style w:type="paragraph" w:styleId="a8">
    <w:name w:val="Normal (Web)"/>
    <w:basedOn w:val="a"/>
    <w:uiPriority w:val="99"/>
    <w:semiHidden/>
    <w:unhideWhenUsed/>
    <w:rsid w:val="00AD65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ody Text Indent"/>
    <w:basedOn w:val="a"/>
    <w:link w:val="aa"/>
    <w:rsid w:val="00EA3982"/>
    <w:pPr>
      <w:spacing w:after="0" w:line="240" w:lineRule="auto"/>
      <w:ind w:firstLine="567"/>
      <w:jc w:val="both"/>
    </w:pPr>
    <w:rPr>
      <w:rFonts w:ascii="Times New Roman" w:eastAsia="Times New Roman" w:hAnsi="Times New Roman" w:cs="Times New Roman"/>
      <w:sz w:val="24"/>
      <w:szCs w:val="20"/>
      <w:lang w:eastAsia="zh-CN"/>
    </w:rPr>
  </w:style>
  <w:style w:type="character" w:customStyle="1" w:styleId="aa">
    <w:name w:val="Основной текст с отступом Знак"/>
    <w:basedOn w:val="a0"/>
    <w:link w:val="a9"/>
    <w:rsid w:val="00EA3982"/>
    <w:rPr>
      <w:rFonts w:ascii="Times New Roman" w:eastAsia="Times New Roman" w:hAnsi="Times New Roman" w:cs="Times New Roman"/>
      <w:sz w:val="24"/>
      <w:szCs w:val="20"/>
      <w:lang w:eastAsia="zh-CN"/>
    </w:rPr>
  </w:style>
</w:styles>
</file>

<file path=word/webSettings.xml><?xml version="1.0" encoding="utf-8"?>
<w:webSettings xmlns:r="http://schemas.openxmlformats.org/officeDocument/2006/relationships" xmlns:w="http://schemas.openxmlformats.org/wordprocessingml/2006/main">
  <w:divs>
    <w:div w:id="881090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97A9AE-45A7-4E3D-8B3A-D04CEAA1B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865</TotalTime>
  <Pages>1</Pages>
  <Words>5932</Words>
  <Characters>33818</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Илья</cp:lastModifiedBy>
  <cp:revision>28</cp:revision>
  <dcterms:created xsi:type="dcterms:W3CDTF">2014-12-23T18:27:00Z</dcterms:created>
  <dcterms:modified xsi:type="dcterms:W3CDTF">2015-01-12T15:59:00Z</dcterms:modified>
</cp:coreProperties>
</file>