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8785448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caps w:val="0"/>
          <w:sz w:val="20"/>
          <w:szCs w:val="20"/>
          <w:lang w:eastAsia="ru-RU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1"/>
          </w:tblGrid>
          <w:tr w:rsidR="002D5D1D">
            <w:trPr>
              <w:trHeight w:val="2880"/>
              <w:jc w:val="center"/>
            </w:trPr>
            <w:tc>
              <w:tcPr>
                <w:tcW w:w="5000" w:type="pct"/>
              </w:tcPr>
              <w:p w:rsidR="002D5D1D" w:rsidRPr="002D5D1D" w:rsidRDefault="007B645E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caps/>
                    </w:rPr>
                    <w:alias w:val="Организация"/>
                    <w:id w:val="15524243"/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Content>
                    <w:r w:rsidR="002D5D1D">
                      <w:rPr>
                        <w:rFonts w:asciiTheme="majorHAnsi" w:eastAsiaTheme="majorEastAsia" w:hAnsiTheme="majorHAnsi" w:cstheme="majorBidi"/>
                        <w:caps/>
                      </w:rPr>
                      <w:t xml:space="preserve">  </w:t>
                    </w:r>
                  </w:sdtContent>
                </w:sdt>
                <w:r w:rsidR="002D5D1D" w:rsidRPr="002D5D1D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 xml:space="preserve"> ФЕДЕРАЛЬНОЕ ГОСУДАРСТВЕННОЕ ОБРАЗОВАТЕЛЬНОЕ БЮДЖЕТНОЕ УЧРЕЖДЕНИЕ ВЫСШЕГО ПРОФЕССИОНАЛЬНОГО ОБРАЗОВАНИЯ</w:t>
                </w:r>
              </w:p>
              <w:p w:rsidR="002D5D1D" w:rsidRPr="002D5D1D" w:rsidRDefault="002D5D1D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 xml:space="preserve">«ФИНАНСОВЫЙ УНИВЕРСИТЕТ ПРИ ПРАВИТЕЛЬСТВЕ </w:t>
                </w:r>
              </w:p>
              <w:p w:rsidR="002D5D1D" w:rsidRPr="002D5D1D" w:rsidRDefault="002D5D1D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РОССИЙСКОЙ ФЕДЕРАЦИИ»</w:t>
                </w: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  <w:t>(Липецкий филиал)</w:t>
                </w: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</w:pP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Кафедра бухгалтерского учета, аудита, статистики</w:t>
                </w:r>
              </w:p>
              <w:p w:rsidR="002D5D1D" w:rsidRDefault="002D5D1D" w:rsidP="002D5D1D">
                <w:pPr>
                  <w:pStyle w:val="ac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2D5D1D">
            <w:trPr>
              <w:trHeight w:val="144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alias w:val="Название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D5D1D" w:rsidRDefault="002D5D1D" w:rsidP="002D5D1D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2D5D1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КОНТРОЛЬНАЯ РАБОТА</w:t>
                    </w:r>
                  </w:p>
                </w:tc>
              </w:sdtContent>
            </w:sdt>
          </w:tr>
          <w:tr w:rsidR="002D5D1D">
            <w:trPr>
              <w:trHeight w:val="72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D5D1D" w:rsidRDefault="002D5D1D" w:rsidP="002D5D1D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 w:rsidRPr="002D5D1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по дисциплине «статистика»</w:t>
                    </w:r>
                  </w:p>
                </w:tc>
              </w:sdtContent>
            </w:sdt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Pr="00084CC4" w:rsidRDefault="003D46CF" w:rsidP="00293DDA">
                <w:pPr>
                  <w:pStyle w:val="ac"/>
                  <w:jc w:val="center"/>
                  <w:rPr>
                    <w:rFonts w:ascii="Times New Roman" w:hAnsi="Times New Roman" w:cs="Times New Roman"/>
                    <w:sz w:val="32"/>
                    <w:szCs w:val="32"/>
                  </w:rPr>
                </w:pPr>
                <w:r>
                  <w:rPr>
                    <w:rFonts w:ascii="Times New Roman" w:hAnsi="Times New Roman" w:cs="Times New Roman"/>
                    <w:sz w:val="32"/>
                    <w:szCs w:val="32"/>
                  </w:rPr>
                  <w:t xml:space="preserve">Вариант </w:t>
                </w:r>
                <w:r w:rsidR="007B645E">
                  <w:rPr>
                    <w:rFonts w:ascii="Times New Roman" w:hAnsi="Times New Roman" w:cs="Times New Roman"/>
                    <w:sz w:val="32"/>
                    <w:szCs w:val="32"/>
                  </w:rPr>
                  <w:t>16</w:t>
                </w:r>
              </w:p>
            </w:tc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Default="002D5D1D">
                <w:pPr>
                  <w:pStyle w:val="ac"/>
                  <w:jc w:val="center"/>
                  <w:rPr>
                    <w:b/>
                    <w:bCs/>
                  </w:rPr>
                </w:pPr>
              </w:p>
            </w:tc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Default="002D5D1D" w:rsidP="002D5D1D">
                <w:pPr>
                  <w:pStyle w:val="ac"/>
                  <w:jc w:val="center"/>
                  <w:rPr>
                    <w:b/>
                    <w:bCs/>
                  </w:rPr>
                </w:pPr>
              </w:p>
            </w:tc>
          </w:tr>
        </w:tbl>
        <w:p w:rsidR="002D5D1D" w:rsidRDefault="002D5D1D"/>
        <w:p w:rsidR="002D5D1D" w:rsidRDefault="002D5D1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1"/>
          </w:tblGrid>
          <w:tr w:rsidR="002D5D1D">
            <w:sdt>
              <w:sdtPr>
                <w:rPr>
                  <w:rFonts w:ascii="Times New Roman" w:hAnsi="Times New Roman" w:cs="Times New Roman"/>
                  <w:sz w:val="32"/>
                  <w:szCs w:val="32"/>
                </w:rPr>
                <w:alias w:val="Аннотация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2D5D1D" w:rsidRDefault="000C45DC" w:rsidP="000C45DC">
                    <w:pPr>
                      <w:pStyle w:val="ac"/>
                      <w:jc w:val="center"/>
                    </w:pPr>
                    <w:r w:rsidRPr="000C45DC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Липецк 2014</w:t>
                    </w:r>
                  </w:p>
                </w:tc>
              </w:sdtContent>
            </w:sdt>
          </w:tr>
        </w:tbl>
        <w:p w:rsidR="002D5D1D" w:rsidRDefault="002D5D1D"/>
        <w:tbl>
          <w:tblPr>
            <w:tblStyle w:val="1"/>
            <w:tblW w:w="0" w:type="auto"/>
            <w:tblInd w:w="379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</w:tblGrid>
          <w:tr w:rsidR="000C45DC" w:rsidRPr="000C45DC" w:rsidTr="00822EA4">
            <w:trPr>
              <w:trHeight w:val="394"/>
            </w:trPr>
            <w:tc>
              <w:tcPr>
                <w:tcW w:w="5670" w:type="dxa"/>
              </w:tcPr>
              <w:p w:rsidR="000C45DC" w:rsidRPr="000C45DC" w:rsidRDefault="000C45DC" w:rsidP="003D46CF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Выполнил студент: </w:t>
                </w:r>
              </w:p>
            </w:tc>
          </w:tr>
          <w:tr w:rsidR="000C45DC" w:rsidRPr="000C45DC" w:rsidTr="00822EA4">
            <w:trPr>
              <w:trHeight w:val="413"/>
            </w:trPr>
            <w:tc>
              <w:tcPr>
                <w:tcW w:w="5670" w:type="dxa"/>
              </w:tcPr>
              <w:p w:rsidR="000C45DC" w:rsidRPr="000C45DC" w:rsidRDefault="000C45DC" w:rsidP="003D46CF">
                <w:pPr>
                  <w:tabs>
                    <w:tab w:val="right" w:pos="9355"/>
                  </w:tabs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Номер зачётной книжки: </w:t>
                </w:r>
              </w:p>
            </w:tc>
          </w:tr>
          <w:tr w:rsidR="000C45DC" w:rsidRPr="000C45DC" w:rsidTr="00822EA4">
            <w:trPr>
              <w:trHeight w:val="260"/>
            </w:trPr>
            <w:tc>
              <w:tcPr>
                <w:tcW w:w="5670" w:type="dxa"/>
              </w:tcPr>
              <w:p w:rsidR="000C45DC" w:rsidRPr="000C45DC" w:rsidRDefault="000C45DC" w:rsidP="00770F6D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Направление подготовки:  </w:t>
                </w:r>
              </w:p>
            </w:tc>
          </w:tr>
          <w:tr w:rsidR="000C45DC" w:rsidRPr="000C45DC" w:rsidTr="00822EA4">
            <w:trPr>
              <w:trHeight w:val="409"/>
            </w:trPr>
            <w:tc>
              <w:tcPr>
                <w:tcW w:w="5670" w:type="dxa"/>
              </w:tcPr>
              <w:p w:rsidR="000C45DC" w:rsidRPr="000C45DC" w:rsidRDefault="000C45DC" w:rsidP="00770F6D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i/>
                    <w:sz w:val="28"/>
                    <w:szCs w:val="28"/>
                    <w:u w:val="single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Курс:  группа:  </w:t>
                </w:r>
              </w:p>
            </w:tc>
          </w:tr>
          <w:tr w:rsidR="000C45DC" w:rsidRPr="000C45DC" w:rsidTr="00822EA4">
            <w:trPr>
              <w:trHeight w:val="260"/>
            </w:trPr>
            <w:tc>
              <w:tcPr>
                <w:tcW w:w="5670" w:type="dxa"/>
              </w:tcPr>
              <w:p w:rsidR="000C45DC" w:rsidRPr="000C45DC" w:rsidRDefault="000C45DC" w:rsidP="00770F6D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Проверил: </w:t>
                </w:r>
              </w:p>
            </w:tc>
          </w:tr>
        </w:tbl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2D5D1D" w:rsidRDefault="007B645E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</w:sdtContent>
    </w:sdt>
    <w:p w:rsidR="002D5D1D" w:rsidRDefault="002D5D1D"/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5080"/>
        <w:gridCol w:w="4600"/>
      </w:tblGrid>
      <w:tr w:rsidR="001E6994" w:rsidRPr="001E6994" w:rsidTr="001E6994">
        <w:trPr>
          <w:trHeight w:val="72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994" w:rsidRPr="001E6994" w:rsidRDefault="001E6994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0C5B95" w:rsidP="003D54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2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D4382A" w:rsidP="002237F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3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A33DEC" w:rsidP="00E562E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E56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4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722B0C" w:rsidP="00E562E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E56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237FA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Pr="001E6994" w:rsidRDefault="002237FA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литературы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Default="002237FA" w:rsidP="00E562E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E562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237FA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Pr="001E6994" w:rsidRDefault="002237FA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Default="002237FA" w:rsidP="003D54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37FA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Pr="001E6994" w:rsidRDefault="002237FA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Default="002237FA" w:rsidP="003D54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37FA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Pr="001E6994" w:rsidRDefault="002237FA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Default="002237FA" w:rsidP="003D54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37FA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Pr="001E6994" w:rsidRDefault="002237FA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Default="002237FA" w:rsidP="003D54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37FA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Pr="001E6994" w:rsidRDefault="002237FA" w:rsidP="003D54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7FA" w:rsidRDefault="002237FA" w:rsidP="003D546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B635A" w:rsidRPr="001E6994" w:rsidRDefault="001B635A" w:rsidP="001E6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635A" w:rsidRDefault="001B635A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62409C" w:rsidRDefault="007B645E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Имеются следующие выборочные данные за отчетный период по домохозяйствам одного из регионов, тыс. руб. (выборка 10%-ная, механическая)</w:t>
      </w:r>
      <w:r w:rsidR="0062409C" w:rsidRPr="0062409C">
        <w:rPr>
          <w:rFonts w:ascii="Times New Roman" w:hAnsi="Times New Roman" w:cs="Times New Roman"/>
          <w:sz w:val="28"/>
          <w:szCs w:val="28"/>
        </w:rPr>
        <w:t>:</w:t>
      </w:r>
    </w:p>
    <w:p w:rsidR="00225902" w:rsidRDefault="00225902" w:rsidP="0022590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C51AD3">
        <w:rPr>
          <w:rFonts w:ascii="Times New Roman" w:hAnsi="Times New Roman" w:cs="Times New Roman"/>
          <w:sz w:val="28"/>
          <w:szCs w:val="28"/>
        </w:rPr>
        <w:t>.1</w:t>
      </w:r>
    </w:p>
    <w:p w:rsidR="003D46CF" w:rsidRDefault="003D46CF" w:rsidP="003D46C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57"/>
        <w:gridCol w:w="1456"/>
        <w:gridCol w:w="1873"/>
        <w:gridCol w:w="1456"/>
        <w:gridCol w:w="1456"/>
        <w:gridCol w:w="1873"/>
      </w:tblGrid>
      <w:tr w:rsidR="00B7759E" w:rsidRPr="00B7759E" w:rsidTr="00B7759E">
        <w:tc>
          <w:tcPr>
            <w:tcW w:w="1455" w:type="dxa"/>
            <w:vAlign w:val="center"/>
          </w:tcPr>
          <w:p w:rsidR="00B7759E" w:rsidRPr="00B7759E" w:rsidRDefault="00B7759E" w:rsidP="00B7759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домохозяйства</w:t>
            </w:r>
          </w:p>
        </w:tc>
        <w:tc>
          <w:tcPr>
            <w:tcW w:w="1454" w:type="dxa"/>
            <w:vAlign w:val="center"/>
          </w:tcPr>
          <w:p w:rsidR="00B7759E" w:rsidRPr="00B7759E" w:rsidRDefault="00B7759E" w:rsidP="00B7759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расходы в среднем на одного члена домохозяйства</w:t>
            </w:r>
          </w:p>
        </w:tc>
        <w:tc>
          <w:tcPr>
            <w:tcW w:w="1877" w:type="dxa"/>
          </w:tcPr>
          <w:p w:rsidR="00B7759E" w:rsidRPr="00B7759E" w:rsidRDefault="00B7759E" w:rsidP="00B7759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продовольственные товары в среднем на одного члена домохозяйства</w:t>
            </w:r>
          </w:p>
        </w:tc>
        <w:tc>
          <w:tcPr>
            <w:tcW w:w="1454" w:type="dxa"/>
            <w:vAlign w:val="center"/>
          </w:tcPr>
          <w:p w:rsidR="00B7759E" w:rsidRPr="00B7759E" w:rsidRDefault="00B7759E" w:rsidP="00B7759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домохозяйства</w:t>
            </w:r>
          </w:p>
        </w:tc>
        <w:tc>
          <w:tcPr>
            <w:tcW w:w="1454" w:type="dxa"/>
            <w:vAlign w:val="center"/>
          </w:tcPr>
          <w:p w:rsidR="00B7759E" w:rsidRPr="00B7759E" w:rsidRDefault="00B7759E" w:rsidP="00B7759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расходы в среднем на одного члена домохозяйства</w:t>
            </w:r>
          </w:p>
        </w:tc>
        <w:tc>
          <w:tcPr>
            <w:tcW w:w="1877" w:type="dxa"/>
          </w:tcPr>
          <w:p w:rsidR="00B7759E" w:rsidRPr="00B7759E" w:rsidRDefault="00B7759E" w:rsidP="00B7759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продовольственные товары в среднем на одного члена домохозяйства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B7759E" w:rsidRPr="00B7759E" w:rsidTr="00B7759E">
        <w:tc>
          <w:tcPr>
            <w:tcW w:w="1455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54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77" w:type="dxa"/>
            <w:vAlign w:val="bottom"/>
          </w:tcPr>
          <w:p w:rsidR="00B7759E" w:rsidRPr="00B7759E" w:rsidRDefault="00B7759E" w:rsidP="00B7759E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</w:tbl>
    <w:p w:rsidR="00C51AD3" w:rsidRPr="0062409C" w:rsidRDefault="00C51AD3" w:rsidP="00C51A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09C" w:rsidRDefault="0062409C" w:rsidP="0062409C">
      <w:pPr>
        <w:rPr>
          <w:b/>
        </w:rPr>
      </w:pPr>
    </w:p>
    <w:p w:rsidR="0062409C" w:rsidRPr="004E7850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850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DC1D5D" w:rsidRPr="002E6036" w:rsidRDefault="00DC1D5D" w:rsidP="00DC1D5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036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DC1D5D" w:rsidRDefault="00DC1D5D" w:rsidP="00DC1D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 xml:space="preserve">1. Построить статистический ряд распределения </w:t>
      </w:r>
      <w:r w:rsidR="00C51AD3">
        <w:rPr>
          <w:rFonts w:ascii="Times New Roman" w:hAnsi="Times New Roman" w:cs="Times New Roman"/>
          <w:sz w:val="28"/>
          <w:szCs w:val="28"/>
        </w:rPr>
        <w:t xml:space="preserve">домохозяйств </w:t>
      </w:r>
      <w:r w:rsidRPr="0062409C">
        <w:rPr>
          <w:rFonts w:ascii="Times New Roman" w:hAnsi="Times New Roman" w:cs="Times New Roman"/>
          <w:sz w:val="28"/>
          <w:szCs w:val="28"/>
        </w:rPr>
        <w:t>по признаку —</w:t>
      </w:r>
      <w:r w:rsidR="00C51AD3">
        <w:rPr>
          <w:rFonts w:ascii="Times New Roman" w:hAnsi="Times New Roman" w:cs="Times New Roman"/>
          <w:sz w:val="28"/>
          <w:szCs w:val="28"/>
        </w:rPr>
        <w:t xml:space="preserve"> </w:t>
      </w:r>
      <w:r w:rsidR="00B7759E">
        <w:rPr>
          <w:rFonts w:ascii="Times New Roman" w:hAnsi="Times New Roman" w:cs="Times New Roman"/>
          <w:sz w:val="28"/>
          <w:szCs w:val="28"/>
        </w:rPr>
        <w:t>общие расходы</w:t>
      </w:r>
      <w:r w:rsidR="00C51AD3">
        <w:rPr>
          <w:rFonts w:ascii="Times New Roman" w:hAnsi="Times New Roman" w:cs="Times New Roman"/>
          <w:sz w:val="28"/>
          <w:szCs w:val="28"/>
        </w:rPr>
        <w:t xml:space="preserve"> в среднем на одного члена домохозяйства</w:t>
      </w:r>
      <w:r w:rsidRPr="0062409C">
        <w:rPr>
          <w:rFonts w:ascii="Times New Roman" w:hAnsi="Times New Roman" w:cs="Times New Roman"/>
          <w:sz w:val="28"/>
          <w:szCs w:val="28"/>
        </w:rPr>
        <w:t>, образовав пять групп с равными интервалами.</w:t>
      </w:r>
    </w:p>
    <w:p w:rsidR="00DC1D5D" w:rsidRPr="0062409C" w:rsidRDefault="00DC1D5D" w:rsidP="00DC1D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Графическим методом и путем расчётов </w:t>
      </w:r>
      <w:r w:rsidRPr="0062409C">
        <w:rPr>
          <w:rFonts w:ascii="Times New Roman" w:hAnsi="Times New Roman" w:cs="Times New Roman"/>
          <w:sz w:val="28"/>
          <w:szCs w:val="28"/>
        </w:rPr>
        <w:t>определить значения моды и медианы</w:t>
      </w:r>
      <w:r>
        <w:rPr>
          <w:rFonts w:ascii="Times New Roman" w:hAnsi="Times New Roman" w:cs="Times New Roman"/>
          <w:sz w:val="28"/>
          <w:szCs w:val="28"/>
        </w:rPr>
        <w:t xml:space="preserve"> полученного ряда распределения</w:t>
      </w:r>
      <w:r w:rsidRPr="0062409C">
        <w:rPr>
          <w:rFonts w:ascii="Times New Roman" w:hAnsi="Times New Roman" w:cs="Times New Roman"/>
          <w:sz w:val="28"/>
          <w:szCs w:val="28"/>
        </w:rPr>
        <w:t>.</w:t>
      </w:r>
    </w:p>
    <w:p w:rsidR="00DC1D5D" w:rsidRDefault="00DC1D5D" w:rsidP="00DC1D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lastRenderedPageBreak/>
        <w:t>3. Рассчитать характеристики интервального ряда распределения: среднюю арифметическую, среднее квадратическое о</w:t>
      </w:r>
      <w:r>
        <w:rPr>
          <w:rFonts w:ascii="Times New Roman" w:hAnsi="Times New Roman" w:cs="Times New Roman"/>
          <w:sz w:val="28"/>
          <w:szCs w:val="28"/>
        </w:rPr>
        <w:t>тклонение, коэффициент вариации</w:t>
      </w:r>
      <w:r w:rsidRPr="0062409C">
        <w:rPr>
          <w:rFonts w:ascii="Times New Roman" w:hAnsi="Times New Roman" w:cs="Times New Roman"/>
          <w:sz w:val="28"/>
          <w:szCs w:val="28"/>
        </w:rPr>
        <w:t>.</w:t>
      </w:r>
    </w:p>
    <w:p w:rsidR="00DC1D5D" w:rsidRPr="0062409C" w:rsidRDefault="00DC1D5D" w:rsidP="00DC1D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выводы по результатам выполнения п. 1, 2, 3 задания</w:t>
      </w:r>
    </w:p>
    <w:p w:rsidR="00DC1D5D" w:rsidRPr="00772FE9" w:rsidRDefault="00DC1D5D" w:rsidP="00DC1D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4. Вычислить среднюю арифметическую по исходным данным, сравнить ее с аналогичным показателем, рассчитанным в п.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2409C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ъяснить причину их расхождения.</w:t>
      </w:r>
    </w:p>
    <w:p w:rsidR="000C5B95" w:rsidRPr="00C51AD3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</w:p>
    <w:p w:rsidR="000C5B95" w:rsidRPr="008776EA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интервального ряда распределения</w:t>
      </w:r>
      <w:r w:rsidR="00C51AD3" w:rsidRPr="00C51AD3">
        <w:t xml:space="preserve"> </w:t>
      </w:r>
      <w:r w:rsidR="00C51AD3" w:rsidRP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по признаку — </w:t>
      </w:r>
      <w:r w:rsidR="00B775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расходы</w:t>
      </w:r>
      <w:r w:rsidR="00C51AD3" w:rsidRP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на одного члена домохозяйства</w:t>
      </w:r>
      <w:r w:rsidR="00B77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 величину интервала 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 </w:t>
      </w:r>
    </w:p>
    <w:p w:rsidR="00C51AD3" w:rsidRDefault="00B7759E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5D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8" type="#_x0000_t75" style="width:147.35pt;height:31.8pt" o:ole="">
            <v:imagedata r:id="rId10" o:title=""/>
          </v:shape>
          <o:OLEObject Type="Embed" ProgID="Equation.3" ShapeID="_x0000_i1108" DrawAspect="Content" ObjectID="_1464180101" r:id="rId11"/>
        </w:object>
      </w:r>
      <w:r w:rsidR="0042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425AD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0C5B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5B95"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B95" w:rsidRPr="008776EA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C51AD3" w:rsidRPr="00C51AD3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40" w:dyaOrig="360">
          <v:shape id="_x0000_i1025" type="#_x0000_t75" style="width:21.75pt;height:18.4pt" o:ole="">
            <v:imagedata r:id="rId12" o:title=""/>
          </v:shape>
          <o:OLEObject Type="Embed" ProgID="Equation.3" ShapeID="_x0000_i1025" DrawAspect="Content" ObjectID="_1464180102" r:id="rId13"/>
        </w:object>
      </w:r>
      <w:r w:rsidR="00C51AD3" w:rsidRP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1AD3" w:rsidRPr="00C51AD3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20" w:dyaOrig="340">
          <v:shape id="_x0000_i1026" type="#_x0000_t75" style="width:21.75pt;height:16.75pt" o:ole="">
            <v:imagedata r:id="rId14" o:title=""/>
          </v:shape>
          <o:OLEObject Type="Embed" ProgID="Equation.3" ShapeID="_x0000_i1026" DrawAspect="Content" ObjectID="_1464180103" r:id="rId15"/>
        </w:object>
      </w:r>
      <w:r w:rsid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наибольшее и наименьшее значения признака в исследуемой совокупности, </w:t>
      </w:r>
      <w:r w:rsidRPr="00C51AD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групп интервального ряда. </w:t>
      </w:r>
    </w:p>
    <w:p w:rsidR="00722B0C" w:rsidRDefault="000C5B95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группировки единиц совокупности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признаку </w:t>
      </w:r>
      <w:r w:rsidR="00B775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расходы в среднем на одного члена домохозяйства</w:t>
      </w:r>
      <w:r w:rsid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 в таблице </w:t>
      </w:r>
      <w:r w:rsid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0C5B95" w:rsidRDefault="000C5B95" w:rsidP="000C5B95">
      <w:pPr>
        <w:spacing w:after="0" w:line="360" w:lineRule="auto"/>
        <w:ind w:firstLine="35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Таблица </w:t>
      </w:r>
      <w:r w:rsid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C5B95" w:rsidRDefault="000C5B95" w:rsidP="000C5B95">
      <w:pPr>
        <w:spacing w:after="0" w:line="36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Интервальный ряд распределения </w:t>
      </w:r>
      <w:r w:rsidR="00C51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</w:t>
      </w:r>
      <w:r w:rsidR="00DC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775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 расходам</w:t>
      </w:r>
      <w:r w:rsidR="004E7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одного члена домохозяйства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740"/>
        <w:gridCol w:w="1479"/>
        <w:gridCol w:w="1418"/>
        <w:gridCol w:w="1842"/>
        <w:gridCol w:w="1985"/>
      </w:tblGrid>
      <w:tr w:rsidR="000C5B95" w:rsidRPr="00ED0EA1" w:rsidTr="00B7759E">
        <w:trPr>
          <w:trHeight w:val="720"/>
        </w:trPr>
        <w:tc>
          <w:tcPr>
            <w:tcW w:w="2740" w:type="dxa"/>
            <w:vMerge w:val="restart"/>
            <w:vAlign w:val="center"/>
            <w:hideMark/>
          </w:tcPr>
          <w:p w:rsidR="000C5B95" w:rsidRPr="00ED0EA1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Интервал ряда распределения</w:t>
            </w:r>
          </w:p>
        </w:tc>
        <w:tc>
          <w:tcPr>
            <w:tcW w:w="2897" w:type="dxa"/>
            <w:gridSpan w:val="2"/>
            <w:vAlign w:val="center"/>
            <w:hideMark/>
          </w:tcPr>
          <w:p w:rsidR="000C5B95" w:rsidRPr="00ED0EA1" w:rsidRDefault="000C5B95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Число </w:t>
            </w:r>
            <w:r w:rsidR="004E78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домохозяй</w:t>
            </w:r>
            <w:proofErr w:type="gramStart"/>
            <w:r w:rsidR="004E78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ств </w:t>
            </w: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гр</w:t>
            </w:r>
            <w:proofErr w:type="gramEnd"/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уппе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0C5B95" w:rsidRPr="00ED0EA1" w:rsidRDefault="000C5B95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Накопительная частота</w:t>
            </w:r>
          </w:p>
        </w:tc>
        <w:tc>
          <w:tcPr>
            <w:tcW w:w="1985" w:type="dxa"/>
            <w:vMerge w:val="restart"/>
            <w:vAlign w:val="center"/>
          </w:tcPr>
          <w:p w:rsidR="000C5B95" w:rsidRPr="00ED0EA1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Накопительная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частот</w:t>
            </w:r>
            <w:r w:rsidR="000C5B95"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r w:rsidR="000C5B95"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ть группы</w:t>
            </w:r>
          </w:p>
        </w:tc>
      </w:tr>
      <w:tr w:rsidR="000C5B95" w:rsidRPr="00ED0EA1" w:rsidTr="000C5B95">
        <w:trPr>
          <w:trHeight w:val="720"/>
        </w:trPr>
        <w:tc>
          <w:tcPr>
            <w:tcW w:w="2740" w:type="dxa"/>
            <w:vMerge/>
          </w:tcPr>
          <w:p w:rsidR="000C5B95" w:rsidRPr="00ED0EA1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0C5B95" w:rsidRPr="00ED0EA1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абсолютном выражении</w:t>
            </w:r>
          </w:p>
        </w:tc>
        <w:tc>
          <w:tcPr>
            <w:tcW w:w="1418" w:type="dxa"/>
          </w:tcPr>
          <w:p w:rsidR="000C5B95" w:rsidRPr="00ED0EA1" w:rsidRDefault="000C5B95" w:rsidP="00DC1D5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процентах к итогу</w:t>
            </w:r>
            <w:r w:rsidR="004E785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2" w:type="dxa"/>
            <w:vMerge/>
          </w:tcPr>
          <w:p w:rsidR="000C5B95" w:rsidRPr="00ED0EA1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0C5B95" w:rsidRPr="00ED0EA1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7759E" w:rsidRPr="00ED0EA1" w:rsidTr="00DC1D5D">
        <w:trPr>
          <w:trHeight w:val="375"/>
        </w:trPr>
        <w:tc>
          <w:tcPr>
            <w:tcW w:w="2740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38 - 58</w:t>
            </w:r>
          </w:p>
        </w:tc>
        <w:tc>
          <w:tcPr>
            <w:tcW w:w="1479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bottom"/>
          </w:tcPr>
          <w:p w:rsidR="00B7759E" w:rsidRPr="00463809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</w:t>
            </w:r>
          </w:p>
        </w:tc>
        <w:tc>
          <w:tcPr>
            <w:tcW w:w="1842" w:type="dxa"/>
            <w:noWrap/>
            <w:hideMark/>
          </w:tcPr>
          <w:p w:rsidR="00B7759E" w:rsidRPr="00ED0EA1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Align w:val="bottom"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13,33%</w:t>
            </w:r>
          </w:p>
        </w:tc>
      </w:tr>
      <w:tr w:rsidR="00B7759E" w:rsidRPr="00ED0EA1" w:rsidTr="00DC1D5D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58 - 78</w:t>
            </w:r>
          </w:p>
        </w:tc>
        <w:tc>
          <w:tcPr>
            <w:tcW w:w="1479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vAlign w:val="bottom"/>
          </w:tcPr>
          <w:p w:rsidR="00B7759E" w:rsidRPr="00463809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842" w:type="dxa"/>
            <w:noWrap/>
            <w:hideMark/>
          </w:tcPr>
          <w:p w:rsidR="00B7759E" w:rsidRPr="00ED0EA1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Align w:val="bottom"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30,00%</w:t>
            </w:r>
          </w:p>
        </w:tc>
      </w:tr>
      <w:tr w:rsidR="00B7759E" w:rsidRPr="00ED0EA1" w:rsidTr="00DC1D5D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78 - 98</w:t>
            </w:r>
          </w:p>
        </w:tc>
        <w:tc>
          <w:tcPr>
            <w:tcW w:w="1479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vAlign w:val="bottom"/>
          </w:tcPr>
          <w:p w:rsidR="00B7759E" w:rsidRPr="00463809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36,67</w:t>
            </w:r>
          </w:p>
        </w:tc>
        <w:tc>
          <w:tcPr>
            <w:tcW w:w="1842" w:type="dxa"/>
            <w:noWrap/>
            <w:hideMark/>
          </w:tcPr>
          <w:p w:rsidR="00B7759E" w:rsidRPr="00ED0EA1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vAlign w:val="bottom"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66,67%</w:t>
            </w:r>
          </w:p>
        </w:tc>
      </w:tr>
      <w:tr w:rsidR="00B7759E" w:rsidRPr="00ED0EA1" w:rsidTr="00DC1D5D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98 - 118</w:t>
            </w:r>
          </w:p>
        </w:tc>
        <w:tc>
          <w:tcPr>
            <w:tcW w:w="1479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vAlign w:val="bottom"/>
          </w:tcPr>
          <w:p w:rsidR="00B7759E" w:rsidRPr="00463809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23,33</w:t>
            </w:r>
          </w:p>
        </w:tc>
        <w:tc>
          <w:tcPr>
            <w:tcW w:w="1842" w:type="dxa"/>
            <w:noWrap/>
            <w:hideMark/>
          </w:tcPr>
          <w:p w:rsidR="00B7759E" w:rsidRPr="00ED0EA1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vAlign w:val="bottom"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90,00%</w:t>
            </w:r>
          </w:p>
        </w:tc>
      </w:tr>
      <w:tr w:rsidR="00B7759E" w:rsidRPr="00ED0EA1" w:rsidTr="00DC1D5D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118 - 138</w:t>
            </w:r>
          </w:p>
        </w:tc>
        <w:tc>
          <w:tcPr>
            <w:tcW w:w="1479" w:type="dxa"/>
            <w:noWrap/>
            <w:vAlign w:val="bottom"/>
            <w:hideMark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vAlign w:val="bottom"/>
          </w:tcPr>
          <w:p w:rsidR="00B7759E" w:rsidRPr="00463809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2" w:type="dxa"/>
            <w:noWrap/>
            <w:hideMark/>
          </w:tcPr>
          <w:p w:rsidR="00B7759E" w:rsidRPr="00ED0EA1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vAlign w:val="bottom"/>
          </w:tcPr>
          <w:p w:rsidR="00B7759E" w:rsidRPr="00B7759E" w:rsidRDefault="00B7759E" w:rsidP="00B7759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680C5A" w:rsidRPr="00ED0EA1" w:rsidTr="000C5B95">
        <w:trPr>
          <w:trHeight w:val="300"/>
        </w:trPr>
        <w:tc>
          <w:tcPr>
            <w:tcW w:w="2740" w:type="dxa"/>
            <w:noWrap/>
          </w:tcPr>
          <w:p w:rsidR="00680C5A" w:rsidRPr="004E7850" w:rsidRDefault="00680C5A" w:rsidP="000C5B9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79" w:type="dxa"/>
            <w:noWrap/>
          </w:tcPr>
          <w:p w:rsidR="00680C5A" w:rsidRDefault="00680C5A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</w:tcPr>
          <w:p w:rsidR="00680C5A" w:rsidRPr="00ED0EA1" w:rsidRDefault="00B7759E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  <w:tc>
          <w:tcPr>
            <w:tcW w:w="1842" w:type="dxa"/>
            <w:noWrap/>
          </w:tcPr>
          <w:p w:rsidR="00680C5A" w:rsidRDefault="00680C5A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80C5A" w:rsidRPr="00ED0EA1" w:rsidRDefault="00680C5A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466422">
        <w:t xml:space="preserve"> 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интервального ряда распределения изучаемой совокупности  показывает, что распределение </w:t>
      </w:r>
      <w:r w:rsidR="004E7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</w:t>
      </w:r>
      <w:r w:rsidR="00680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общим расходам </w:t>
      </w:r>
      <w:r w:rsidR="004E7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одного члена домохозяйства 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является равномерным:</w:t>
      </w:r>
    </w:p>
    <w:p w:rsidR="000C5B95" w:rsidRPr="00466422" w:rsidRDefault="004E7850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Домохозяйства 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наиболее типичными значениями 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признака </w:t>
      </w:r>
      <w:r w:rsidR="000C5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входят в интервал от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463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425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удельный вес 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6,67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0C5B95" w:rsidRPr="00466422" w:rsidRDefault="004E7850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Домохозяйства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наибольшими значениями 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признака </w:t>
      </w:r>
      <w:r w:rsidR="000C5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входят в интервал от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до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138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удельный вес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10,00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0C5B95" w:rsidRDefault="004E7850" w:rsidP="004638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Домохозяйства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наименьшими значениями 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признака 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входят в интервал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до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A53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удельный вес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13,33</w:t>
      </w:r>
      <w:r w:rsidR="000C5B95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0C5B95" w:rsidRPr="004E7850" w:rsidRDefault="000C5B95" w:rsidP="000C5B95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4E7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35B6" w:rsidRPr="00A535B6" w:rsidRDefault="00A535B6" w:rsidP="00A535B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35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Мода и медиана являются </w:t>
      </w:r>
      <w:r w:rsidRPr="00A535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структурными средними величинами</w:t>
      </w:r>
      <w:r w:rsidRPr="00A535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характеризующими (наряду со средней арифметической) центр распределения единиц совокупности по изучаемому признаку. </w:t>
      </w:r>
      <w:r w:rsidRPr="00A535B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Мода </w:t>
      </w:r>
      <w:r w:rsidRPr="00A535B6">
        <w:rPr>
          <w:rFonts w:ascii="Times New Roman" w:eastAsia="Calibri" w:hAnsi="Times New Roman" w:cs="Times New Roman"/>
          <w:sz w:val="28"/>
          <w:szCs w:val="28"/>
          <w:lang w:eastAsia="ru-RU"/>
        </w:rPr>
        <w:t>для дискретного ряда – это значение признака, наиболее часто встречающееся у единиц исследуемой совокупности. В интервальном вариационном ряду модой приближенно считается центральное значение модального интервала (имеющего наибольшую частоту). Более точно моду можно определить графическим методом по гистограмме ряда (рис.</w:t>
      </w:r>
      <w:r w:rsidR="004E785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A535B6">
        <w:rPr>
          <w:rFonts w:ascii="Times New Roman" w:eastAsia="Calibri" w:hAnsi="Times New Roman" w:cs="Times New Roman"/>
          <w:sz w:val="28"/>
          <w:szCs w:val="28"/>
          <w:lang w:eastAsia="ru-RU"/>
        </w:rPr>
        <w:t>1).</w:t>
      </w:r>
    </w:p>
    <w:p w:rsidR="00A535B6" w:rsidRDefault="001320C4" w:rsidP="0046380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DCEF7F1" wp14:editId="01080E5C">
            <wp:extent cx="4610100" cy="282892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C5B95" w:rsidRDefault="000C5B95" w:rsidP="000C5B9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Рис.1</w:t>
      </w:r>
      <w:r w:rsidR="0093680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моды графическим методом</w:t>
      </w:r>
    </w:p>
    <w:p w:rsidR="00463809" w:rsidRPr="00AE6032" w:rsidRDefault="00463809" w:rsidP="009368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032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4099" w:dyaOrig="760">
          <v:shape id="_x0000_i1027" type="#_x0000_t75" style="width:204.3pt;height:38.5pt" o:ole="">
            <v:imagedata r:id="rId17" o:title=""/>
          </v:shape>
          <o:OLEObject Type="Embed" ProgID="Equation.3" ShapeID="_x0000_i1027" DrawAspect="Content" ObjectID="_1464180104" r:id="rId18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,где 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00" w:dyaOrig="380">
          <v:shape id="_x0000_i1028" type="#_x0000_t75" style="width:20.1pt;height:18.4pt" o:ole="">
            <v:imagedata r:id="rId19" o:title=""/>
          </v:shape>
          <o:OLEObject Type="Embed" ProgID="Equation.3" ShapeID="_x0000_i1028" DrawAspect="Content" ObjectID="_1464180105" r:id="rId20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нижняя граница модального интервала; </w:t>
      </w:r>
      <w:r w:rsidRPr="0093680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модального интервала;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20" w:dyaOrig="380">
          <v:shape id="_x0000_i1029" type="#_x0000_t75" style="width:21.75pt;height:18.4pt" o:ole="">
            <v:imagedata r:id="rId21" o:title=""/>
          </v:shape>
          <o:OLEObject Type="Embed" ProgID="Equation.3" ShapeID="_x0000_i1029" DrawAspect="Content" ObjectID="_1464180106" r:id="rId22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модального интервала;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30" type="#_x0000_t75" style="width:28.45pt;height:18.4pt" o:ole="">
            <v:imagedata r:id="rId23" o:title=""/>
          </v:shape>
          <o:OLEObject Type="Embed" ProgID="Equation.3" ShapeID="_x0000_i1030" DrawAspect="Content" ObjectID="_1464180107" r:id="rId24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частота интервала, предшествующего </w:t>
      </w:r>
      <w:proofErr w:type="gramStart"/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модальному</w:t>
      </w:r>
      <w:proofErr w:type="gramEnd"/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31" type="#_x0000_t75" style="width:28.45pt;height:18.4pt" o:ole="">
            <v:imagedata r:id="rId25" o:title=""/>
          </v:shape>
          <o:OLEObject Type="Embed" ProgID="Equation.3" ShapeID="_x0000_i1031" DrawAspect="Content" ObjectID="_1464180108" r:id="rId26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интервала, следующего за модальным.</w:t>
      </w:r>
    </w:p>
    <w:p w:rsidR="00463809" w:rsidRPr="000C5B95" w:rsidRDefault="001320C4" w:rsidP="00463809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0C4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519" w:dyaOrig="660">
          <v:shape id="_x0000_i1109" type="#_x0000_t75" style="width:177.5pt;height:33.5pt" o:ole="">
            <v:imagedata r:id="rId27" o:title=""/>
          </v:shape>
          <o:OLEObject Type="Embed" ProgID="Equation.3" ShapeID="_x0000_i1109" DrawAspect="Content" ObjectID="_1464180109" r:id="rId28"/>
        </w:object>
      </w:r>
      <w:r w:rsidR="0093680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A62DA8" w:rsidRDefault="00A62DA8" w:rsidP="000C5B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рассматриваемой совокупности </w:t>
      </w:r>
      <w:r w:rsidR="0093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</w:t>
      </w:r>
      <w:r w:rsidR="00685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расходы на одного члена домохозяйства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</w:t>
      </w:r>
      <w:r w:rsidR="00A77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теризуется средней величиной </w:t>
      </w:r>
      <w:r w:rsidR="001320C4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463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46380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2DA8" w:rsidRPr="00A62DA8" w:rsidRDefault="00A62DA8" w:rsidP="00425AD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Медиана </w:t>
      </w:r>
      <w:r w:rsidRPr="00A62DA8">
        <w:rPr>
          <w:rFonts w:ascii="Times New Roman" w:eastAsia="Calibri" w:hAnsi="Times New Roman" w:cs="Times New Roman"/>
          <w:sz w:val="28"/>
          <w:szCs w:val="28"/>
          <w:lang w:eastAsia="ru-RU"/>
        </w:rPr>
        <w:t>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A62DA8" w:rsidRPr="00A62DA8" w:rsidRDefault="00A62DA8" w:rsidP="00425AD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2D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Медиану можно определить графическим методом по кумулятивной кривой (рис. </w:t>
      </w:r>
      <w:r w:rsidR="0093680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A62DA8">
        <w:rPr>
          <w:rFonts w:ascii="Times New Roman" w:eastAsia="Calibri" w:hAnsi="Times New Roman" w:cs="Times New Roman"/>
          <w:sz w:val="28"/>
          <w:szCs w:val="28"/>
          <w:lang w:eastAsia="ru-RU"/>
        </w:rPr>
        <w:t>2). Кумулята строится по</w:t>
      </w:r>
      <w:r w:rsidR="00425A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накопленным частотам (таблица </w:t>
      </w:r>
      <w:r w:rsidR="0093680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425AD0">
        <w:rPr>
          <w:rFonts w:ascii="Times New Roman" w:eastAsia="Calibri" w:hAnsi="Times New Roman" w:cs="Times New Roman"/>
          <w:sz w:val="28"/>
          <w:szCs w:val="28"/>
          <w:lang w:eastAsia="ru-RU"/>
        </w:rPr>
        <w:t>2, графа 4</w:t>
      </w:r>
      <w:r w:rsidRPr="00A62DA8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0C5B95" w:rsidRPr="00425AD0" w:rsidRDefault="001320C4" w:rsidP="000C5B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6496762" wp14:editId="7E33A901">
            <wp:extent cx="5665694" cy="3526118"/>
            <wp:effectExtent l="0" t="0" r="11430" b="1778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0C5B95" w:rsidRDefault="000C5B95" w:rsidP="000C5B9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</w:t>
      </w:r>
      <w:r w:rsidR="009368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Определение медианы графическим методом</w:t>
      </w:r>
    </w:p>
    <w:p w:rsidR="00463809" w:rsidRDefault="00463809" w:rsidP="004638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1D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2780" w:dyaOrig="780">
          <v:shape id="_x0000_i1032" type="#_x0000_t75" style="width:139pt;height:38.5pt" o:ole="">
            <v:imagedata r:id="rId30" o:title=""/>
          </v:shape>
          <o:OLEObject Type="Embed" ProgID="Equation.3" ShapeID="_x0000_i1032" DrawAspect="Content" ObjectID="_1464180110" r:id="rId31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63809" w:rsidRPr="0086471D" w:rsidRDefault="00463809" w:rsidP="004638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00" w:dyaOrig="380">
          <v:shape id="_x0000_i1033" type="#_x0000_t75" style="width:20.1pt;height:18.4pt" o:ole="">
            <v:imagedata r:id="rId32" o:title=""/>
          </v:shape>
          <o:OLEObject Type="Embed" ProgID="Equation.3" ShapeID="_x0000_i1033" DrawAspect="Content" ObjectID="_1464180111" r:id="rId33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нижняя граница медианного интервала; </w:t>
      </w:r>
      <w:r w:rsidRPr="0086471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медианного интервала;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20" w:dyaOrig="400">
          <v:shape id="_x0000_i1034" type="#_x0000_t75" style="width:25.1pt;height:20.1pt" o:ole="">
            <v:imagedata r:id="rId34" o:title=""/>
          </v:shape>
          <o:OLEObject Type="Embed" ProgID="Equation.3" ShapeID="_x0000_i1034" DrawAspect="Content" ObjectID="_1464180112" r:id="rId35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сумма всех частот ряда;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20" w:dyaOrig="380">
          <v:shape id="_x0000_i1035" type="#_x0000_t75" style="width:21.75pt;height:18.4pt" o:ole="">
            <v:imagedata r:id="rId36" o:title=""/>
          </v:shape>
          <o:OLEObject Type="Embed" ProgID="Equation.3" ShapeID="_x0000_i1035" DrawAspect="Content" ObjectID="_1464180113" r:id="rId37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медианного интервала;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36" type="#_x0000_t75" style="width:28.45pt;height:18.4pt" o:ole="">
            <v:imagedata r:id="rId38" o:title=""/>
          </v:shape>
          <o:OLEObject Type="Embed" ProgID="Equation.3" ShapeID="_x0000_i1036" DrawAspect="Content" ObjectID="_1464180114" r:id="rId39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накопительная частота интервала, предшествующая </w:t>
      </w:r>
      <w:proofErr w:type="gramStart"/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медианному</w:t>
      </w:r>
      <w:proofErr w:type="gramEnd"/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3809" w:rsidRDefault="00685867" w:rsidP="0046380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AC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040" w:dyaOrig="620">
          <v:shape id="_x0000_i1110" type="#_x0000_t75" style="width:152.35pt;height:31.8pt" o:ole="">
            <v:imagedata r:id="rId40" o:title=""/>
          </v:shape>
          <o:OLEObject Type="Embed" ProgID="Equation.3" ShapeID="_x0000_i1110" DrawAspect="Content" ObjectID="_1464180115" r:id="rId41"/>
        </w:objec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0C5B95" w:rsidRDefault="000C5B95" w:rsidP="003F2B9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="003F2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Медиана ряда распределения равна </w:t>
      </w:r>
      <w:r w:rsidR="00685867">
        <w:rPr>
          <w:rFonts w:ascii="Times New Roman" w:eastAsia="Times New Roman" w:hAnsi="Times New Roman" w:cs="Times New Roman"/>
          <w:sz w:val="28"/>
          <w:szCs w:val="28"/>
          <w:lang w:eastAsia="ru-RU"/>
        </w:rPr>
        <w:t>88,5</w:t>
      </w:r>
      <w:r w:rsidR="00463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3F2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показывает, что в данной совокупности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8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расходы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50% 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</w:t>
      </w:r>
      <w:r w:rsidR="0051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685867">
        <w:rPr>
          <w:rFonts w:ascii="Times New Roman" w:eastAsia="Times New Roman" w:hAnsi="Times New Roman" w:cs="Times New Roman"/>
          <w:sz w:val="28"/>
          <w:szCs w:val="28"/>
          <w:lang w:eastAsia="ru-RU"/>
        </w:rPr>
        <w:t>88,5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одного члена домохозяйства в год</w:t>
      </w:r>
      <w:r w:rsidR="003F2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остальных 50% – меньше </w:t>
      </w:r>
      <w:r w:rsidR="00685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88,5 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3F2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0C5B95" w:rsidRPr="008E577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P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характеристик интервального ряда распределения проведем в рабочей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5B95" w:rsidRDefault="000C5B95" w:rsidP="000C5B95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 w:rsidR="008E5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C5B95" w:rsidRDefault="000C5B95" w:rsidP="006858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908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0" w:dyaOrig="340">
          <v:shape id="_x0000_i1037" type="#_x0000_t75" style="width:8.35pt;height:18.4pt" o:ole="">
            <v:imagedata r:id="rId42" o:title=""/>
          </v:shape>
          <o:OLEObject Type="Embed" ProgID="Equation.3" ShapeID="_x0000_i1037" DrawAspect="Content" ObjectID="_1464180116" r:id="rId43"/>
        </w:objec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Расчетная таблица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нахождения характеристик ря</w: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 распределения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701"/>
        <w:gridCol w:w="1134"/>
        <w:gridCol w:w="1276"/>
        <w:gridCol w:w="1701"/>
      </w:tblGrid>
      <w:tr w:rsidR="000C5B95" w:rsidRPr="00186613" w:rsidTr="00A77AC3">
        <w:trPr>
          <w:trHeight w:val="1500"/>
        </w:trPr>
        <w:tc>
          <w:tcPr>
            <w:tcW w:w="1951" w:type="dxa"/>
            <w:hideMark/>
          </w:tcPr>
          <w:p w:rsidR="000C5B95" w:rsidRPr="00186613" w:rsidRDefault="00685867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 ряда распределения</w:t>
            </w:r>
          </w:p>
        </w:tc>
        <w:tc>
          <w:tcPr>
            <w:tcW w:w="1843" w:type="dxa"/>
            <w:hideMark/>
          </w:tcPr>
          <w:p w:rsidR="000C5B95" w:rsidRPr="00186613" w:rsidRDefault="000C5B95" w:rsidP="0068586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r w:rsidR="00685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домохозяйств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группе</w:t>
            </w:r>
            <w:proofErr w:type="gramStart"/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3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63809" w:rsidRPr="003E59D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  <w:lang w:eastAsia="ru-RU"/>
              </w:rPr>
              <w:object w:dxaOrig="240" w:dyaOrig="360">
                <v:shape id="_x0000_i1038" type="#_x0000_t75" style="width:13.4pt;height:21.75pt" o:ole="">
                  <v:imagedata r:id="rId44" o:title=""/>
                </v:shape>
                <o:OLEObject Type="Embed" ProgID="Equation.3" ShapeID="_x0000_i1038" DrawAspect="Content" ObjectID="_1464180117" r:id="rId45"/>
              </w:object>
            </w:r>
            <w:r w:rsidR="00463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701" w:type="dxa"/>
            <w:hideMark/>
          </w:tcPr>
          <w:p w:rsidR="00463809" w:rsidRDefault="000C5B95" w:rsidP="004638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интервала</w:t>
            </w:r>
          </w:p>
          <w:p w:rsidR="000C5B95" w:rsidRPr="00186613" w:rsidRDefault="000C5B95" w:rsidP="004638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3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63809" w:rsidRPr="003E59D3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  <w:lang w:eastAsia="ru-RU"/>
              </w:rPr>
              <w:object w:dxaOrig="240" w:dyaOrig="360">
                <v:shape id="_x0000_i1039" type="#_x0000_t75" style="width:13.4pt;height:21.75pt" o:ole="">
                  <v:imagedata r:id="rId46" o:title=""/>
                </v:shape>
                <o:OLEObject Type="Embed" ProgID="Equation.3" ShapeID="_x0000_i1039" DrawAspect="Content" ObjectID="_1464180118" r:id="rId47"/>
              </w:object>
            </w:r>
            <w:r w:rsidR="00463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noWrap/>
            <w:hideMark/>
          </w:tcPr>
          <w:p w:rsidR="000C5B95" w:rsidRPr="00186613" w:rsidRDefault="000C5B95" w:rsidP="000C5B9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580" w:dyaOrig="360">
                <v:shape id="_x0000_i1040" type="#_x0000_t75" style="width:33.5pt;height:20.1pt" o:ole="">
                  <v:imagedata r:id="rId48" o:title=""/>
                </v:shape>
                <o:OLEObject Type="Embed" ProgID="Equation.3" ShapeID="_x0000_i1040" DrawAspect="Content" ObjectID="_1464180119" r:id="rId49"/>
              </w:object>
            </w:r>
          </w:p>
        </w:tc>
        <w:tc>
          <w:tcPr>
            <w:tcW w:w="1276" w:type="dxa"/>
            <w:noWrap/>
            <w:hideMark/>
          </w:tcPr>
          <w:p w:rsidR="000C5B95" w:rsidRPr="00186613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639" w:dyaOrig="360">
                <v:shape id="_x0000_i1041" type="#_x0000_t75" style="width:36.85pt;height:20.1pt" o:ole="">
                  <v:imagedata r:id="rId50" o:title=""/>
                </v:shape>
                <o:OLEObject Type="Embed" ProgID="Equation.3" ShapeID="_x0000_i1041" DrawAspect="Content" ObjectID="_1464180120" r:id="rId51"/>
              </w:object>
            </w:r>
          </w:p>
        </w:tc>
        <w:tc>
          <w:tcPr>
            <w:tcW w:w="1701" w:type="dxa"/>
            <w:noWrap/>
            <w:hideMark/>
          </w:tcPr>
          <w:p w:rsidR="000C5B95" w:rsidRPr="00186613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object w:dxaOrig="1240" w:dyaOrig="380">
                <v:shape id="_x0000_i1042" type="#_x0000_t75" style="width:1in;height:21.75pt" o:ole="">
                  <v:imagedata r:id="rId52" o:title=""/>
                </v:shape>
                <o:OLEObject Type="Embed" ProgID="Equation.3" ShapeID="_x0000_i1042" DrawAspect="Content" ObjectID="_1464180121" r:id="rId53"/>
              </w:object>
            </w:r>
          </w:p>
        </w:tc>
      </w:tr>
      <w:tr w:rsidR="00D96334" w:rsidRPr="0055137C" w:rsidTr="00CA1D1B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38 - 58</w:t>
            </w:r>
          </w:p>
        </w:tc>
        <w:tc>
          <w:tcPr>
            <w:tcW w:w="1843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276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6400</w:t>
            </w:r>
          </w:p>
        </w:tc>
      </w:tr>
      <w:tr w:rsidR="00D96334" w:rsidRPr="0055137C" w:rsidTr="00CA1D1B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58 - 78</w:t>
            </w:r>
          </w:p>
        </w:tc>
        <w:tc>
          <w:tcPr>
            <w:tcW w:w="1843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34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</w:tr>
      <w:tr w:rsidR="00D96334" w:rsidRPr="0055137C" w:rsidTr="00CA1D1B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78 - 98</w:t>
            </w:r>
          </w:p>
        </w:tc>
        <w:tc>
          <w:tcPr>
            <w:tcW w:w="1843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276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96334" w:rsidRPr="0055137C" w:rsidTr="00CA1D1B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98 - 118</w:t>
            </w:r>
          </w:p>
        </w:tc>
        <w:tc>
          <w:tcPr>
            <w:tcW w:w="1843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1276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</w:tr>
      <w:tr w:rsidR="00D96334" w:rsidRPr="0055137C" w:rsidTr="00CA1D1B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118 - 138</w:t>
            </w:r>
          </w:p>
        </w:tc>
        <w:tc>
          <w:tcPr>
            <w:tcW w:w="1843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134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276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noWrap/>
            <w:vAlign w:val="bottom"/>
            <w:hideMark/>
          </w:tcPr>
          <w:p w:rsidR="00D96334" w:rsidRPr="00D96334" w:rsidRDefault="00D96334" w:rsidP="00D9633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</w:t>
            </w:r>
          </w:p>
        </w:tc>
      </w:tr>
      <w:tr w:rsidR="00A77AC3" w:rsidRPr="0055137C" w:rsidTr="00463809">
        <w:trPr>
          <w:trHeight w:val="407"/>
        </w:trPr>
        <w:tc>
          <w:tcPr>
            <w:tcW w:w="1951" w:type="dxa"/>
            <w:noWrap/>
            <w:hideMark/>
          </w:tcPr>
          <w:p w:rsidR="00A77AC3" w:rsidRPr="008E5775" w:rsidRDefault="00A77AC3" w:rsidP="008E57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57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noWrap/>
            <w:hideMark/>
          </w:tcPr>
          <w:p w:rsidR="00A77AC3" w:rsidRPr="008E5775" w:rsidRDefault="00A77AC3" w:rsidP="008E57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noWrap/>
            <w:hideMark/>
          </w:tcPr>
          <w:p w:rsidR="00A77AC3" w:rsidRPr="008E5775" w:rsidRDefault="00A77AC3" w:rsidP="008E57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57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noWrap/>
            <w:vAlign w:val="bottom"/>
            <w:hideMark/>
          </w:tcPr>
          <w:p w:rsidR="00A77AC3" w:rsidRPr="008E5775" w:rsidRDefault="00D96334" w:rsidP="008E577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</w:t>
            </w:r>
          </w:p>
        </w:tc>
        <w:tc>
          <w:tcPr>
            <w:tcW w:w="1276" w:type="dxa"/>
            <w:noWrap/>
            <w:hideMark/>
          </w:tcPr>
          <w:p w:rsidR="00A77AC3" w:rsidRPr="008E5775" w:rsidRDefault="00A77AC3" w:rsidP="008E57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E57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noWrap/>
            <w:vAlign w:val="bottom"/>
            <w:hideMark/>
          </w:tcPr>
          <w:p w:rsidR="00A77AC3" w:rsidRPr="008E5775" w:rsidRDefault="00D96334" w:rsidP="008E577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</w:tr>
    </w:tbl>
    <w:p w:rsidR="000C5B95" w:rsidRPr="0055137C" w:rsidRDefault="000C5B95" w:rsidP="000C5B9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B95" w:rsidRPr="008E5775" w:rsidRDefault="00D96334" w:rsidP="000C5B95">
      <w:pPr>
        <w:spacing w:after="0" w:line="360" w:lineRule="auto"/>
        <w:ind w:firstLine="709"/>
        <w:rPr>
          <w:sz w:val="28"/>
          <w:szCs w:val="28"/>
        </w:rPr>
      </w:pPr>
      <w:r w:rsidRPr="003F2B91">
        <w:rPr>
          <w:position w:val="-32"/>
          <w:sz w:val="28"/>
          <w:szCs w:val="28"/>
        </w:rPr>
        <w:object w:dxaOrig="2420" w:dyaOrig="760">
          <v:shape id="_x0000_i1111" type="#_x0000_t75" style="width:120.55pt;height:38.5pt" o:ole="">
            <v:imagedata r:id="rId54" o:title=""/>
          </v:shape>
          <o:OLEObject Type="Embed" ProgID="Equation.3" ShapeID="_x0000_i1111" DrawAspect="Content" ObjectID="_1464180122" r:id="rId55"/>
        </w:object>
      </w:r>
      <w:r w:rsidR="008E5775" w:rsidRPr="008E5775">
        <w:rPr>
          <w:rFonts w:ascii="Times New Roman" w:hAnsi="Times New Roman" w:cs="Times New Roman"/>
          <w:sz w:val="28"/>
          <w:szCs w:val="28"/>
        </w:rPr>
        <w:t>тыс.</w:t>
      </w:r>
      <w:r w:rsidR="008E5775">
        <w:rPr>
          <w:sz w:val="28"/>
          <w:szCs w:val="28"/>
        </w:rPr>
        <w:t xml:space="preserve"> </w:t>
      </w:r>
      <w:r w:rsidR="00463809" w:rsidRPr="00463809">
        <w:rPr>
          <w:rFonts w:ascii="Times New Roman" w:hAnsi="Times New Roman" w:cs="Times New Roman"/>
          <w:sz w:val="28"/>
          <w:szCs w:val="28"/>
        </w:rPr>
        <w:t>руб.</w:t>
      </w:r>
    </w:p>
    <w:p w:rsidR="000C5B95" w:rsidRPr="007E7DA4" w:rsidRDefault="00D96334" w:rsidP="000C5B9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3700" w:dyaOrig="760">
          <v:shape id="_x0000_i1112" type="#_x0000_t75" style="width:184.2pt;height:38.5pt" o:ole="">
            <v:imagedata r:id="rId56" o:title=""/>
          </v:shape>
          <o:OLEObject Type="Embed" ProgID="Equation.3" ShapeID="_x0000_i1112" DrawAspect="Content" ObjectID="_1464180123" r:id="rId57"/>
        </w:object>
      </w:r>
      <w:r w:rsidR="008E5775">
        <w:rPr>
          <w:sz w:val="28"/>
          <w:szCs w:val="28"/>
        </w:rPr>
        <w:t xml:space="preserve"> </w:t>
      </w:r>
      <w:r w:rsidR="008E5775" w:rsidRPr="008E5775">
        <w:rPr>
          <w:rFonts w:ascii="Times New Roman" w:hAnsi="Times New Roman" w:cs="Times New Roman"/>
          <w:sz w:val="28"/>
          <w:szCs w:val="28"/>
        </w:rPr>
        <w:t xml:space="preserve">тыс. </w:t>
      </w:r>
      <w:r w:rsidR="007E7DA4">
        <w:rPr>
          <w:rFonts w:ascii="Times New Roman" w:hAnsi="Times New Roman" w:cs="Times New Roman"/>
          <w:sz w:val="28"/>
          <w:szCs w:val="28"/>
        </w:rPr>
        <w:t>руб.</w:t>
      </w:r>
    </w:p>
    <w:p w:rsidR="000C5B95" w:rsidRPr="007E7DA4" w:rsidRDefault="00D96334" w:rsidP="000C5B9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6334">
        <w:rPr>
          <w:position w:val="-12"/>
          <w:sz w:val="28"/>
          <w:szCs w:val="28"/>
        </w:rPr>
        <w:object w:dxaOrig="3600" w:dyaOrig="400">
          <v:shape id="_x0000_i1113" type="#_x0000_t75" style="width:195.9pt;height:21.75pt" o:ole="">
            <v:imagedata r:id="rId58" o:title=""/>
          </v:shape>
          <o:OLEObject Type="Embed" ProgID="Equation.3" ShapeID="_x0000_i1113" DrawAspect="Content" ObjectID="_1464180124" r:id="rId59"/>
        </w:object>
      </w:r>
      <w:r w:rsidR="007E7DA4">
        <w:rPr>
          <w:rFonts w:ascii="Times New Roman" w:hAnsi="Times New Roman" w:cs="Times New Roman"/>
          <w:sz w:val="28"/>
          <w:szCs w:val="28"/>
        </w:rPr>
        <w:t xml:space="preserve"> </w:t>
      </w:r>
      <w:r w:rsidR="008E5775">
        <w:rPr>
          <w:rFonts w:ascii="Times New Roman" w:hAnsi="Times New Roman" w:cs="Times New Roman"/>
          <w:sz w:val="28"/>
          <w:szCs w:val="28"/>
        </w:rPr>
        <w:t xml:space="preserve">тыс. </w:t>
      </w:r>
      <w:r w:rsidR="007E7DA4">
        <w:rPr>
          <w:rFonts w:ascii="Times New Roman" w:hAnsi="Times New Roman" w:cs="Times New Roman"/>
          <w:sz w:val="28"/>
          <w:szCs w:val="28"/>
        </w:rPr>
        <w:t>руб.</w:t>
      </w:r>
    </w:p>
    <w:p w:rsidR="000C5B95" w:rsidRPr="0086471D" w:rsidRDefault="00D96334" w:rsidP="000C5B9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334">
        <w:rPr>
          <w:position w:val="-24"/>
          <w:sz w:val="28"/>
          <w:szCs w:val="28"/>
        </w:rPr>
        <w:object w:dxaOrig="3100" w:dyaOrig="620">
          <v:shape id="_x0000_i1114" type="#_x0000_t75" style="width:154.05pt;height:31.8pt" o:ole="">
            <v:imagedata r:id="rId60" o:title=""/>
          </v:shape>
          <o:OLEObject Type="Embed" ProgID="Equation.3" ShapeID="_x0000_i1114" DrawAspect="Content" ObjectID="_1464180125" r:id="rId61"/>
        </w:objec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98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Вывод</w:t>
      </w:r>
      <w:r w:rsidRPr="00D07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проведенных расчетов можно сделать вывод о том,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</w:t>
      </w:r>
      <w:r w:rsidR="00D9633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общих расходов</w:t>
      </w:r>
      <w:r w:rsidR="00D07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данной совокупности составляет</w:t>
      </w:r>
      <w:r w:rsidR="0051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6334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D07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51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откло</w:t>
      </w:r>
      <w:r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нение </w:t>
      </w:r>
      <w:proofErr w:type="gramStart"/>
      <w:r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в ту или иную сторону составляет в среднем</w:t>
      </w:r>
      <w:r w:rsidR="0051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633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07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51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 </w:t>
      </w:r>
      <w:r w:rsidR="00D96334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0C5B95" w:rsidRPr="00F52CDC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оказатель </w:t>
      </w:r>
      <w:r w:rsidR="00D96334" w:rsidRPr="00F52CDC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ru-RU"/>
        </w:rPr>
        <w:object w:dxaOrig="2439" w:dyaOrig="380">
          <v:shape id="_x0000_i1115" type="#_x0000_t75" style="width:122.25pt;height:20.1pt" o:ole="">
            <v:imagedata r:id="rId62" o:title=""/>
          </v:shape>
          <o:OLEObject Type="Embed" ProgID="Equation.3" ShapeID="_x0000_i1115" DrawAspect="Content" ObjectID="_1464180126" r:id="rId63"/>
        </w:object>
      </w:r>
      <w:r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следовательно, по данному признаку выборочная совокупность однородна.</w: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DC">
        <w:rPr>
          <w:rFonts w:ascii="Times New Roman" w:hAnsi="Times New Roman" w:cs="Times New Roman"/>
          <w:sz w:val="28"/>
          <w:szCs w:val="28"/>
        </w:rPr>
        <w:t>Так как значение показателя лежит в диапазоне 0%&lt;V</w:t>
      </w:r>
      <w:r w:rsidRPr="00F52CDC">
        <w:rPr>
          <w:rFonts w:ascii="Times New Roman" w:hAnsi="Times New Roman" w:cs="Times New Roman"/>
          <w:i/>
          <w:sz w:val="28"/>
          <w:szCs w:val="28"/>
          <w:vertAlign w:val="subscript"/>
        </w:rPr>
        <w:sym w:font="Symbol" w:char="F073"/>
      </w:r>
      <w:r w:rsidRPr="00F52CDC">
        <w:rPr>
          <w:rFonts w:ascii="Times New Roman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 wp14:anchorId="439626F4" wp14:editId="72613242">
            <wp:extent cx="127635" cy="156210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CDC">
        <w:rPr>
          <w:rFonts w:ascii="Times New Roman" w:hAnsi="Times New Roman" w:cs="Times New Roman"/>
          <w:sz w:val="28"/>
          <w:szCs w:val="28"/>
        </w:rPr>
        <w:t>40%</w:t>
      </w:r>
      <w:r w:rsidRPr="00F52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CDC">
        <w:rPr>
          <w:rFonts w:ascii="Times New Roman" w:hAnsi="Times New Roman" w:cs="Times New Roman"/>
          <w:sz w:val="28"/>
          <w:szCs w:val="28"/>
        </w:rPr>
        <w:t>оценочной шкалы, следовательно, колеблемость</w:t>
      </w:r>
      <w:r>
        <w:rPr>
          <w:rFonts w:ascii="Times New Roman" w:hAnsi="Times New Roman" w:cs="Times New Roman"/>
          <w:sz w:val="28"/>
          <w:szCs w:val="28"/>
        </w:rPr>
        <w:t xml:space="preserve"> изучаемого признака</w:t>
      </w:r>
      <w:r w:rsidRPr="00F52C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2CDC">
        <w:rPr>
          <w:rFonts w:ascii="Times New Roman" w:hAnsi="Times New Roman" w:cs="Times New Roman"/>
          <w:sz w:val="28"/>
          <w:szCs w:val="28"/>
        </w:rPr>
        <w:t>незначительная</w:t>
      </w:r>
      <w:proofErr w:type="gramEnd"/>
      <w:r w:rsidRPr="00F52CDC">
        <w:rPr>
          <w:rFonts w:ascii="Times New Roman" w:hAnsi="Times New Roman" w:cs="Times New Roman"/>
          <w:sz w:val="28"/>
          <w:szCs w:val="28"/>
        </w:rPr>
        <w:t>.</w:t>
      </w:r>
    </w:p>
    <w:p w:rsidR="000C5B95" w:rsidRPr="00F52CDC" w:rsidRDefault="000C5B95" w:rsidP="000C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Распределение приблизительно симметрично, так как параметры </w:t>
      </w:r>
      <w:r w:rsidRPr="00F52CDC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79" w:dyaOrig="340">
          <v:shape id="_x0000_i1043" type="#_x0000_t75" style="width:13.4pt;height:16.75pt" o:ole="" fillcolor="window">
            <v:imagedata r:id="rId65" o:title=""/>
          </v:shape>
          <o:OLEObject Type="Embed" ProgID="Equation.3" ShapeID="_x0000_i1043" DrawAspect="Content" ObjectID="_1464180127" r:id="rId66"/>
        </w:object>
      </w: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, </w:t>
      </w:r>
      <w:r w:rsidRPr="005161EF"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Mo</w:t>
      </w:r>
      <w:r w:rsidRPr="005161E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, </w:t>
      </w:r>
      <w:r w:rsidRPr="005161EF"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Me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</w:t>
      </w: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отличаются незначительно:</w:t>
      </w:r>
    </w:p>
    <w:p w:rsidR="000C5B95" w:rsidRDefault="000C5B95" w:rsidP="000C5B9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2CDC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79" w:dyaOrig="340">
          <v:shape id="_x0000_i1044" type="#_x0000_t75" style="width:13.4pt;height:16.75pt" o:ole="" fillcolor="window">
            <v:imagedata r:id="rId65" o:title=""/>
          </v:shape>
          <o:OLEObject Type="Embed" ProgID="Equation.3" ShapeID="_x0000_i1044" DrawAspect="Content" ObjectID="_1464180128" r:id="rId67"/>
        </w:objec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 w:rsidR="00D96334">
        <w:rPr>
          <w:rFonts w:ascii="Times New Roman" w:eastAsia="Times New Roman" w:hAnsi="Times New Roman" w:cs="Times New Roman"/>
          <w:sz w:val="28"/>
          <w:szCs w:val="20"/>
          <w:lang w:eastAsia="ru-RU"/>
        </w:rPr>
        <w:t>88</w: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          </w:t>
      </w:r>
      <w:r w:rsidRPr="00F52CD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Mo</w:t>
      </w:r>
      <w:r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 w:rsidR="00D96334">
        <w:rPr>
          <w:rFonts w:ascii="Times New Roman" w:eastAsia="Times New Roman" w:hAnsi="Times New Roman" w:cs="Times New Roman"/>
          <w:sz w:val="28"/>
          <w:szCs w:val="20"/>
          <w:lang w:eastAsia="ru-RU"/>
        </w:rPr>
        <w:t>90</w: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        </w:t>
      </w:r>
      <w:r w:rsidRPr="00F52CD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Me</w:t>
      </w:r>
      <w:r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 w:rsidR="00D96334">
        <w:rPr>
          <w:rFonts w:ascii="Times New Roman" w:eastAsia="Times New Roman" w:hAnsi="Times New Roman" w:cs="Times New Roman"/>
          <w:sz w:val="28"/>
          <w:szCs w:val="20"/>
          <w:lang w:eastAsia="ru-RU"/>
        </w:rPr>
        <w:t>88,5</w:t>
      </w:r>
      <w:r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Таким образом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найденное значение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96334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общих расходов</w:t>
      </w:r>
      <w:r w:rsidR="00D079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17747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D963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88 </w:t>
      </w:r>
      <w:r w:rsidR="00D079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тыс. </w:t>
      </w:r>
      <w:r w:rsidR="005161EF">
        <w:rPr>
          <w:rFonts w:ascii="Times New Roman" w:eastAsia="Times New Roman" w:hAnsi="Times New Roman" w:cs="Times New Roman"/>
          <w:sz w:val="28"/>
          <w:szCs w:val="20"/>
          <w:lang w:eastAsia="ru-RU"/>
        </w:rPr>
        <w:t>руб</w:t>
      </w:r>
      <w:r w:rsidRPr="00B17747">
        <w:rPr>
          <w:rFonts w:ascii="Times New Roman" w:eastAsia="Times New Roman" w:hAnsi="Times New Roman" w:cs="Times New Roman"/>
          <w:sz w:val="28"/>
          <w:szCs w:val="20"/>
          <w:lang w:eastAsia="ru-RU"/>
        </w:rPr>
        <w:t>.)</w:t>
      </w:r>
      <w:r w:rsidRPr="00D33F0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является типичной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надежной характеристикой исследуемой совокупности</w:t>
      </w:r>
      <w:r w:rsidR="00D079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домохозяйств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8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1.4</w:t>
      </w:r>
      <w:r w:rsidRPr="0062409C">
        <w:rPr>
          <w:rFonts w:ascii="Times New Roman" w:hAnsi="Times New Roman" w:cs="Times New Roman"/>
          <w:sz w:val="28"/>
          <w:szCs w:val="28"/>
        </w:rPr>
        <w:t>.</w: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F7">
        <w:rPr>
          <w:rFonts w:ascii="Times New Roman" w:hAnsi="Times New Roman" w:cs="Times New Roman"/>
          <w:sz w:val="28"/>
          <w:szCs w:val="28"/>
        </w:rPr>
        <w:t xml:space="preserve">Для расчета применяется </w:t>
      </w:r>
      <w:proofErr w:type="gramStart"/>
      <w:r w:rsidRPr="007E55F7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7E55F7">
        <w:rPr>
          <w:rFonts w:ascii="Times New Roman" w:hAnsi="Times New Roman" w:cs="Times New Roman"/>
          <w:sz w:val="28"/>
          <w:szCs w:val="28"/>
        </w:rPr>
        <w:t xml:space="preserve"> арифметическая простая:</w:t>
      </w:r>
    </w:p>
    <w:p w:rsidR="000C5B95" w:rsidRPr="005161EF" w:rsidRDefault="00D96334" w:rsidP="000C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95">
        <w:rPr>
          <w:position w:val="-24"/>
          <w:sz w:val="28"/>
          <w:szCs w:val="28"/>
        </w:rPr>
        <w:object w:dxaOrig="2460" w:dyaOrig="680">
          <v:shape id="_x0000_i1116" type="#_x0000_t75" style="width:123.9pt;height:33.5pt" o:ole="">
            <v:imagedata r:id="rId68" o:title=""/>
          </v:shape>
          <o:OLEObject Type="Embed" ProgID="Equation.3" ShapeID="_x0000_i1116" DrawAspect="Content" ObjectID="_1464180129" r:id="rId69"/>
        </w:object>
      </w:r>
      <w:r w:rsidR="00D0798B">
        <w:rPr>
          <w:sz w:val="28"/>
          <w:szCs w:val="28"/>
        </w:rPr>
        <w:t xml:space="preserve"> </w:t>
      </w:r>
      <w:r w:rsidR="00D0798B" w:rsidRPr="00D0798B">
        <w:rPr>
          <w:rFonts w:ascii="Times New Roman" w:hAnsi="Times New Roman" w:cs="Times New Roman"/>
          <w:sz w:val="28"/>
          <w:szCs w:val="28"/>
        </w:rPr>
        <w:t>тыс.</w:t>
      </w:r>
      <w:r w:rsidR="00D0798B">
        <w:rPr>
          <w:sz w:val="28"/>
          <w:szCs w:val="28"/>
        </w:rPr>
        <w:t xml:space="preserve"> </w:t>
      </w:r>
      <w:r w:rsidR="005161EF" w:rsidRPr="005161EF">
        <w:rPr>
          <w:rFonts w:ascii="Times New Roman" w:hAnsi="Times New Roman" w:cs="Times New Roman"/>
          <w:sz w:val="28"/>
          <w:szCs w:val="28"/>
        </w:rPr>
        <w:t>руб.</w: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5F7">
        <w:rPr>
          <w:rFonts w:ascii="Times New Roman" w:hAnsi="Times New Roman" w:cs="Times New Roman"/>
          <w:sz w:val="28"/>
          <w:szCs w:val="28"/>
        </w:rPr>
        <w:t>Причина расхождения средних величин заключается в том, что средняя арифметическая  по исходным данным определяется по фактическим значениям исследуемого признака для всех 30</w:t>
      </w:r>
      <w:r w:rsidR="00D0798B">
        <w:rPr>
          <w:rFonts w:ascii="Times New Roman" w:hAnsi="Times New Roman" w:cs="Times New Roman"/>
          <w:sz w:val="28"/>
          <w:szCs w:val="28"/>
        </w:rPr>
        <w:t xml:space="preserve"> домохозяйств</w:t>
      </w:r>
      <w:r w:rsidRPr="007E55F7">
        <w:rPr>
          <w:rFonts w:ascii="Times New Roman" w:hAnsi="Times New Roman" w:cs="Times New Roman"/>
          <w:sz w:val="28"/>
          <w:szCs w:val="28"/>
        </w:rPr>
        <w:t>, а средняя арифметическая рассчитанная в п.3 вычисляется для интервального ряда, когда в качестве значений признака берутся середины интервалов, следовательно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55F7">
        <w:rPr>
          <w:rFonts w:ascii="Times New Roman" w:hAnsi="Times New Roman" w:cs="Times New Roman"/>
          <w:sz w:val="28"/>
          <w:szCs w:val="28"/>
        </w:rPr>
        <w:t xml:space="preserve"> значение средней будет менее точным.</w:t>
      </w:r>
      <w:proofErr w:type="gramEnd"/>
    </w:p>
    <w:p w:rsidR="0062409C" w:rsidRPr="00D0798B" w:rsidRDefault="00DD3272" w:rsidP="007E7DA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7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2</w:t>
      </w:r>
    </w:p>
    <w:p w:rsidR="0062409C" w:rsidRPr="0062409C" w:rsidRDefault="0062409C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исходным данным:</w:t>
      </w:r>
    </w:p>
    <w:p w:rsidR="00D0798B" w:rsidRDefault="0062409C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Установить наличие и характер связи между признаками —</w:t>
      </w:r>
      <w:r w:rsidR="00D079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D963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общие расходы </w:t>
      </w:r>
      <w:r w:rsidR="00D079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среднем на одного член домохозяйства </w:t>
      </w:r>
      <w:r w:rsidRPr="006240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</w:t>
      </w:r>
      <w:r w:rsidR="00D079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расходы</w:t>
      </w:r>
      <w:r w:rsidR="00D963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продовольственные товары</w:t>
      </w:r>
      <w:r w:rsidR="00D079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среднем на одного члена домохозяйства.</w:t>
      </w:r>
      <w:r w:rsidR="007E7D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7E7DA4" w:rsidRDefault="007E7DA4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Оценить силу и тесноту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7E7DA4" w:rsidRPr="0062409C" w:rsidRDefault="007E7DA4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Оценить статистическую значимость показателя силы связи.</w:t>
      </w:r>
    </w:p>
    <w:p w:rsidR="007E7DA4" w:rsidRPr="005B47A9" w:rsidRDefault="007E7DA4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выводы по результатам выполнения задания.</w:t>
      </w:r>
    </w:p>
    <w:p w:rsidR="000C5B95" w:rsidRPr="00D0798B" w:rsidRDefault="000C5B95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9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</w:t>
      </w:r>
    </w:p>
    <w:p w:rsidR="000C5B95" w:rsidRPr="00B0789A" w:rsidRDefault="000C5B95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Аналитическая группировка строится по факторному признаку X и для каждой j-й группы ряда определяется среднегрупповое значение  результативного признака Y. Если с ростом значений фактора X от группы к группе средние значения  систематически возрастают (или убывают), между признаками X и Y имеет место корреляционная связь. </w:t>
      </w:r>
    </w:p>
    <w:p w:rsidR="007E7DA4" w:rsidRDefault="000C5B95" w:rsidP="00D963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аналитической группировки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характеризующую зависимость между факторным признаком X –</w:t>
      </w:r>
      <w:r w:rsidR="00D963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общие расходы</w:t>
      </w:r>
      <w:r w:rsidR="00D079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результативным признаком Y –</w:t>
      </w:r>
      <w:r w:rsidR="00D963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D0798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расходы</w:t>
      </w:r>
      <w:r w:rsidR="00D963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продовольственные товары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Макет аналитической табл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ицы имеет следующий вид (табл.</w:t>
      </w:r>
      <w:r w:rsidR="00D0798B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C5B95" w:rsidRDefault="0077101C" w:rsidP="0077101C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2268"/>
        <w:gridCol w:w="2693"/>
      </w:tblGrid>
      <w:tr w:rsidR="001A018A" w:rsidRPr="00DE77C3" w:rsidTr="00362435">
        <w:trPr>
          <w:trHeight w:val="487"/>
        </w:trPr>
        <w:tc>
          <w:tcPr>
            <w:tcW w:w="2093" w:type="dxa"/>
            <w:vMerge w:val="restart"/>
            <w:vAlign w:val="center"/>
            <w:hideMark/>
          </w:tcPr>
          <w:p w:rsidR="001A018A" w:rsidRPr="003640E3" w:rsidRDefault="00D96334" w:rsidP="0036243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расходы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1A018A" w:rsidRPr="003640E3" w:rsidRDefault="001A018A" w:rsidP="0036243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домохозяй</w:t>
            </w:r>
            <w:proofErr w:type="gramStart"/>
            <w:r w:rsidRPr="00364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гр</w:t>
            </w:r>
            <w:proofErr w:type="gramEnd"/>
            <w:r w:rsidRPr="00364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уппе</w:t>
            </w:r>
          </w:p>
        </w:tc>
        <w:tc>
          <w:tcPr>
            <w:tcW w:w="4961" w:type="dxa"/>
            <w:gridSpan w:val="2"/>
            <w:vAlign w:val="center"/>
            <w:hideMark/>
          </w:tcPr>
          <w:p w:rsidR="001A018A" w:rsidRPr="003640E3" w:rsidRDefault="00D96334" w:rsidP="0036243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продовольственные товары</w:t>
            </w:r>
          </w:p>
        </w:tc>
      </w:tr>
      <w:tr w:rsidR="001A018A" w:rsidRPr="00DE77C3" w:rsidTr="00362435">
        <w:trPr>
          <w:trHeight w:val="267"/>
        </w:trPr>
        <w:tc>
          <w:tcPr>
            <w:tcW w:w="2093" w:type="dxa"/>
            <w:vMerge/>
            <w:vAlign w:val="center"/>
            <w:hideMark/>
          </w:tcPr>
          <w:p w:rsidR="001A018A" w:rsidRPr="003640E3" w:rsidRDefault="001A018A" w:rsidP="0036243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1A018A" w:rsidRPr="003640E3" w:rsidRDefault="001A018A" w:rsidP="0036243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  <w:hideMark/>
          </w:tcPr>
          <w:p w:rsidR="001A018A" w:rsidRPr="003640E3" w:rsidRDefault="001A018A" w:rsidP="0036243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vAlign w:val="center"/>
            <w:hideMark/>
          </w:tcPr>
          <w:p w:rsidR="001A018A" w:rsidRPr="003640E3" w:rsidRDefault="001A018A" w:rsidP="0036243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среднем</w:t>
            </w:r>
            <w:r w:rsidR="0036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 домохозяйство</w:t>
            </w:r>
          </w:p>
        </w:tc>
      </w:tr>
      <w:tr w:rsidR="00D96334" w:rsidRPr="00DE77C3" w:rsidTr="00D96334">
        <w:trPr>
          <w:trHeight w:val="300"/>
        </w:trPr>
        <w:tc>
          <w:tcPr>
            <w:tcW w:w="20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38 - 58</w:t>
            </w:r>
          </w:p>
        </w:tc>
        <w:tc>
          <w:tcPr>
            <w:tcW w:w="2410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96334" w:rsidRPr="00DE77C3" w:rsidTr="00D96334">
        <w:trPr>
          <w:trHeight w:val="300"/>
        </w:trPr>
        <w:tc>
          <w:tcPr>
            <w:tcW w:w="20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58 - 78</w:t>
            </w:r>
          </w:p>
        </w:tc>
        <w:tc>
          <w:tcPr>
            <w:tcW w:w="2410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96334" w:rsidRPr="00DE77C3" w:rsidTr="00D96334">
        <w:trPr>
          <w:trHeight w:val="300"/>
        </w:trPr>
        <w:tc>
          <w:tcPr>
            <w:tcW w:w="20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78 - 98</w:t>
            </w:r>
          </w:p>
        </w:tc>
        <w:tc>
          <w:tcPr>
            <w:tcW w:w="2410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6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96334" w:rsidRPr="00DE77C3" w:rsidTr="00D96334">
        <w:trPr>
          <w:trHeight w:val="300"/>
        </w:trPr>
        <w:tc>
          <w:tcPr>
            <w:tcW w:w="20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98 - 118</w:t>
            </w:r>
          </w:p>
        </w:tc>
        <w:tc>
          <w:tcPr>
            <w:tcW w:w="2410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26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96334" w:rsidRPr="00DE77C3" w:rsidTr="00D96334">
        <w:trPr>
          <w:trHeight w:val="300"/>
        </w:trPr>
        <w:tc>
          <w:tcPr>
            <w:tcW w:w="20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118 - 138</w:t>
            </w:r>
          </w:p>
        </w:tc>
        <w:tc>
          <w:tcPr>
            <w:tcW w:w="2410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693" w:type="dxa"/>
            <w:noWrap/>
            <w:vAlign w:val="bottom"/>
            <w:hideMark/>
          </w:tcPr>
          <w:p w:rsidR="00D96334" w:rsidRPr="00D96334" w:rsidRDefault="00D96334" w:rsidP="00D9633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96334" w:rsidRPr="00DE77C3" w:rsidTr="00D96334">
        <w:trPr>
          <w:trHeight w:val="300"/>
        </w:trPr>
        <w:tc>
          <w:tcPr>
            <w:tcW w:w="2093" w:type="dxa"/>
            <w:noWrap/>
            <w:vAlign w:val="bottom"/>
          </w:tcPr>
          <w:p w:rsidR="00D96334" w:rsidRPr="001A018A" w:rsidRDefault="00D96334" w:rsidP="001A018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noWrap/>
            <w:vAlign w:val="bottom"/>
          </w:tcPr>
          <w:p w:rsidR="00D96334" w:rsidRPr="001A018A" w:rsidRDefault="00D96334" w:rsidP="001A018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noWrap/>
            <w:vAlign w:val="bottom"/>
          </w:tcPr>
          <w:p w:rsidR="00D96334" w:rsidRPr="001A018A" w:rsidRDefault="00D96334" w:rsidP="001A018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2693" w:type="dxa"/>
            <w:noWrap/>
            <w:vAlign w:val="bottom"/>
          </w:tcPr>
          <w:p w:rsidR="00D96334" w:rsidRPr="001A018A" w:rsidRDefault="00D96334" w:rsidP="001A018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3640E3" w:rsidRDefault="003640E3" w:rsidP="001A018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798B" w:rsidRPr="001A018A" w:rsidRDefault="00D0798B" w:rsidP="001A018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1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Вывод:</w:t>
      </w:r>
      <w:r w:rsidRPr="001A0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18A" w:rsidRDefault="00D0798B" w:rsidP="00D07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выполнения аналитической группировки </w:t>
      </w:r>
      <w:r w:rsidR="001A0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факторному признаку,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представленные в таблице,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показывает, что с увеличением значений факторного признака 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624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расходы в среднем на одного члена домохозяйства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закономерно  увеличиваются средние групповые знач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 результативного признака (</w:t>
      </w:r>
      <w:r w:rsidR="003624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продовольственные товары в среднем на одного члена домохозяйства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Следовательно, между признаками Х и Y существует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прямая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корреляционная связь</w:t>
      </w:r>
      <w:r w:rsidR="001A01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B95" w:rsidRPr="003640E3" w:rsidRDefault="000C5B95" w:rsidP="000C5B9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4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Pr="003640E3">
        <w:t xml:space="preserve"> </w:t>
      </w:r>
    </w:p>
    <w:p w:rsidR="000C5B95" w:rsidRPr="00582306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измерения тесной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00" w:dyaOrig="360">
          <v:shape id="_x0000_i1045" type="#_x0000_t75" style="width:13.4pt;height:18.4pt" o:ole="">
            <v:imagedata r:id="rId70" o:title=""/>
          </v:shape>
          <o:OLEObject Type="Embed" ProgID="Equation.3" ShapeID="_x0000_i1045" DrawAspect="Content" ObjectID="_1464180130" r:id="rId71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эмпирическое корреляционное отношение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79" w:dyaOrig="360">
          <v:shape id="_x0000_i1046" type="#_x0000_t75" style="width:13.4pt;height:18.4pt" o:ole="">
            <v:imagedata r:id="rId72" o:title=""/>
          </v:shape>
          <o:OLEObject Type="Embed" ProgID="Equation.3" ShapeID="_x0000_i1046" DrawAspect="Content" ObjectID="_1464180131" r:id="rId73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B95" w:rsidRPr="00582306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Эмпирический коэффициент детерминации рассчитывается как доля межгрупповой дисперсии в общей дисперсии по формуле:</w:t>
      </w:r>
    </w:p>
    <w:p w:rsidR="000C5B95" w:rsidRPr="00582306" w:rsidRDefault="000C5B95" w:rsidP="00771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540385" cy="436245"/>
            <wp:effectExtent l="0" t="0" r="0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00" w:dyaOrig="400">
          <v:shape id="_x0000_i1047" type="#_x0000_t75" style="width:13.4pt;height:20.1pt" o:ole="">
            <v:imagedata r:id="rId75" o:title=""/>
          </v:shape>
          <o:OLEObject Type="Embed" ProgID="Equation.3" ShapeID="_x0000_i1047" DrawAspect="Content" ObjectID="_1464180132" r:id="rId76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межгрупповая дисперсия результативного признака;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048" type="#_x0000_t75" style="width:16.75pt;height:16.75pt" o:ole="">
            <v:imagedata r:id="rId77" o:title=""/>
          </v:shape>
          <o:OLEObject Type="Embed" ProgID="Equation.3" ShapeID="_x0000_i1048" DrawAspect="Content" ObjectID="_1464180133" r:id="rId78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дисперсия результативного признака.</w:t>
      </w:r>
    </w:p>
    <w:p w:rsidR="000C5B95" w:rsidRPr="00582306" w:rsidRDefault="000C5B95" w:rsidP="00771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60" w:dyaOrig="980">
          <v:shape id="_x0000_i1049" type="#_x0000_t75" style="width:88.75pt;height:50.25pt" o:ole="">
            <v:imagedata r:id="rId79" o:title=""/>
          </v:shape>
          <o:OLEObject Type="Embed" ProgID="Equation.3" ShapeID="_x0000_i1049" DrawAspect="Content" ObjectID="_1464180134" r:id="rId80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" w:dyaOrig="380">
          <v:shape id="_x0000_i1050" type="#_x0000_t75" style="width:13.4pt;height:20.1pt" o:ole="">
            <v:imagedata r:id="rId81" o:title=""/>
          </v:shape>
          <o:OLEObject Type="Embed" ProgID="Equation.3" ShapeID="_x0000_i1050" DrawAspect="Content" ObjectID="_1464180135" r:id="rId82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значение результативного признака;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51" type="#_x0000_t75" style="width:11.7pt;height:20.1pt" o:ole="">
            <v:imagedata r:id="rId83" o:title=""/>
          </v:shape>
          <o:OLEObject Type="Embed" ProgID="Equation.3" ShapeID="_x0000_i1051" DrawAspect="Content" ObjectID="_1464180136" r:id="rId84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среднее значение результативного признака;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52" type="#_x0000_t75" style="width:10.05pt;height:11.7pt" o:ole="">
            <v:imagedata r:id="rId85" o:title=""/>
          </v:shape>
          <o:OLEObject Type="Embed" ProgID="Equation.3" ShapeID="_x0000_i1052" DrawAspect="Content" ObjectID="_1464180137" r:id="rId86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совокупности.</w:t>
      </w:r>
    </w:p>
    <w:p w:rsidR="000C5B95" w:rsidRPr="00582306" w:rsidRDefault="000C5B95" w:rsidP="00771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2"/>
          <w:sz w:val="28"/>
          <w:szCs w:val="28"/>
          <w:lang w:eastAsia="ru-RU"/>
        </w:rPr>
        <w:object w:dxaOrig="1960" w:dyaOrig="1359">
          <v:shape id="_x0000_i1053" type="#_x0000_t75" style="width:97.1pt;height:68.65pt" o:ole="">
            <v:imagedata r:id="rId87" o:title=""/>
          </v:shape>
          <o:OLEObject Type="Embed" ProgID="Equation.3" ShapeID="_x0000_i1053" DrawAspect="Content" ObjectID="_1464180138" r:id="rId88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00" w:dyaOrig="420">
          <v:shape id="_x0000_i1054" type="#_x0000_t75" style="width:13.4pt;height:21.75pt" o:ole="">
            <v:imagedata r:id="rId89" o:title=""/>
          </v:shape>
          <o:OLEObject Type="Embed" ProgID="Equation.3" ShapeID="_x0000_i1054" DrawAspect="Content" ObjectID="_1464180139" r:id="rId90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групповые средние;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55" type="#_x0000_t75" style="width:11.7pt;height:20.1pt" o:ole="">
            <v:imagedata r:id="rId83" o:title=""/>
          </v:shape>
          <o:OLEObject Type="Embed" ProgID="Equation.3" ShapeID="_x0000_i1055" DrawAspect="Content" ObjectID="_1464180140" r:id="rId91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средняя;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" w:dyaOrig="380">
          <v:shape id="_x0000_i1056" type="#_x0000_t75" style="width:13.4pt;height:20.1pt" o:ole="">
            <v:imagedata r:id="rId92" o:title=""/>
          </v:shape>
          <o:OLEObject Type="Embed" ProgID="Equation.3" ShapeID="_x0000_i1056" DrawAspect="Content" ObjectID="_1464180141" r:id="rId93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число единиц в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0" w:dyaOrig="300">
          <v:shape id="_x0000_i1057" type="#_x0000_t75" style="width:10.05pt;height:13.4pt" o:ole="">
            <v:imagedata r:id="rId94" o:title=""/>
          </v:shape>
          <o:OLEObject Type="Embed" ProgID="Equation.3" ShapeID="_x0000_i1057" DrawAspect="Content" ObjectID="_1464180142" r:id="rId95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группе;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58" type="#_x0000_t75" style="width:10.05pt;height:11.7pt" o:ole="">
            <v:imagedata r:id="rId96" o:title=""/>
          </v:shape>
          <o:OLEObject Type="Embed" ProgID="Equation.3" ShapeID="_x0000_i1058" DrawAspect="Content" ObjectID="_1464180143" r:id="rId97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групп.</w:t>
      </w:r>
    </w:p>
    <w:p w:rsidR="000C5B95" w:rsidRPr="00582306" w:rsidRDefault="000C5B95" w:rsidP="000C5B9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средняя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59" type="#_x0000_t75" style="width:11.7pt;height:20.1pt" o:ole="">
            <v:imagedata r:id="rId98" o:title=""/>
          </v:shape>
          <o:OLEObject Type="Embed" ProgID="Equation.3" ShapeID="_x0000_i1059" DrawAspect="Content" ObjectID="_1464180144" r:id="rId99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вычисляется как средняя арифметическая простая по всем единицам совокупности:</w:t>
      </w:r>
    </w:p>
    <w:p w:rsidR="000C5B95" w:rsidRPr="00582306" w:rsidRDefault="0077101C" w:rsidP="000C5B9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140" w:dyaOrig="680">
          <v:shape id="_x0000_i1117" type="#_x0000_t75" style="width:107.15pt;height:35.15pt" o:ole="">
            <v:imagedata r:id="rId100" o:title=""/>
          </v:shape>
          <o:OLEObject Type="Embed" ProgID="Equation.3" ShapeID="_x0000_i1117" DrawAspect="Content" ObjectID="_1464180145" r:id="rId101"/>
        </w:object>
      </w:r>
      <w:r w:rsidR="00966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966AB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722B0C" w:rsidRDefault="000C5B95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расчета общей дисперсии </w:t>
      </w: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060" type="#_x0000_t75" style="width:16.75pt;height:16.75pt" o:ole="">
            <v:imagedata r:id="rId77" o:title=""/>
          </v:shape>
          <o:OLEObject Type="Embed" ProgID="Equation.3" ShapeID="_x0000_i1060" DrawAspect="Content" ObjectID="_1464180146" r:id="rId102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няется вспомогательная таблица </w:t>
      </w:r>
      <w:r w:rsidR="0077101C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B95" w:rsidRDefault="003640E3" w:rsidP="00722B0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="00E562E6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</w:p>
    <w:p w:rsidR="000C5B95" w:rsidRDefault="000C5B95" w:rsidP="000C5B9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Вспомогательная таблица для расчета общей дисперсии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20"/>
        <w:gridCol w:w="2460"/>
        <w:gridCol w:w="1541"/>
        <w:gridCol w:w="1843"/>
      </w:tblGrid>
      <w:tr w:rsidR="000C5B95" w:rsidRPr="004B6E6A" w:rsidTr="00B74985">
        <w:trPr>
          <w:trHeight w:val="758"/>
        </w:trPr>
        <w:tc>
          <w:tcPr>
            <w:tcW w:w="3620" w:type="dxa"/>
            <w:hideMark/>
          </w:tcPr>
          <w:p w:rsidR="000C5B95" w:rsidRPr="00B74985" w:rsidRDefault="000C5B95" w:rsidP="003640E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640E3" w:rsidRPr="00B7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домохозяйства </w:t>
            </w:r>
          </w:p>
        </w:tc>
        <w:tc>
          <w:tcPr>
            <w:tcW w:w="2460" w:type="dxa"/>
            <w:hideMark/>
          </w:tcPr>
          <w:p w:rsidR="000C5B95" w:rsidRPr="00B74985" w:rsidRDefault="0077101C" w:rsidP="00163E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продовольственные товары</w:t>
            </w:r>
            <w:r w:rsidR="00966AB7" w:rsidRPr="00B7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640E3" w:rsidRPr="00B7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966AB7" w:rsidRPr="00B7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541" w:type="dxa"/>
            <w:noWrap/>
            <w:hideMark/>
          </w:tcPr>
          <w:p w:rsidR="000C5B95" w:rsidRPr="00B74985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985">
              <w:rPr>
                <w:rFonts w:ascii="Arial CYR" w:hAnsi="Arial CYR" w:cs="Arial CYR"/>
                <w:position w:val="-14"/>
                <w:sz w:val="24"/>
                <w:szCs w:val="24"/>
              </w:rPr>
              <w:object w:dxaOrig="780" w:dyaOrig="420">
                <v:shape id="_x0000_i1061" type="#_x0000_t75" style="width:35.15pt;height:20.1pt" o:ole="">
                  <v:imagedata r:id="rId103" o:title=""/>
                </v:shape>
                <o:OLEObject Type="Embed" ProgID="Equation.3" ShapeID="_x0000_i1061" DrawAspect="Content" ObjectID="_1464180147" r:id="rId104"/>
              </w:object>
            </w:r>
          </w:p>
        </w:tc>
        <w:tc>
          <w:tcPr>
            <w:tcW w:w="1843" w:type="dxa"/>
            <w:noWrap/>
            <w:hideMark/>
          </w:tcPr>
          <w:p w:rsidR="000C5B95" w:rsidRPr="00B74985" w:rsidRDefault="000C5B95" w:rsidP="000C5B9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985">
              <w:rPr>
                <w:rFonts w:ascii="Arial CYR" w:hAnsi="Arial CYR" w:cs="Arial CYR"/>
                <w:position w:val="-14"/>
                <w:sz w:val="24"/>
                <w:szCs w:val="24"/>
              </w:rPr>
              <w:object w:dxaOrig="859" w:dyaOrig="460">
                <v:shape id="_x0000_i1062" type="#_x0000_t75" style="width:43.55pt;height:21.75pt" o:ole="">
                  <v:imagedata r:id="rId105" o:title=""/>
                </v:shape>
                <o:OLEObject Type="Embed" ProgID="Equation.3" ShapeID="_x0000_i1062" DrawAspect="Content" ObjectID="_1464180148" r:id="rId106"/>
              </w:objec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7101C" w:rsidRPr="00966AB7" w:rsidTr="00AC289D">
        <w:trPr>
          <w:trHeight w:val="300"/>
        </w:trPr>
        <w:tc>
          <w:tcPr>
            <w:tcW w:w="3620" w:type="dxa"/>
            <w:noWrap/>
            <w:vAlign w:val="bottom"/>
            <w:hideMark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60" w:type="dxa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41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vAlign w:val="bottom"/>
          </w:tcPr>
          <w:p w:rsidR="0077101C" w:rsidRPr="0077101C" w:rsidRDefault="0077101C" w:rsidP="007710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276D44" w:rsidRPr="004B6E6A" w:rsidTr="00B91D47">
        <w:trPr>
          <w:trHeight w:val="443"/>
        </w:trPr>
        <w:tc>
          <w:tcPr>
            <w:tcW w:w="3620" w:type="dxa"/>
            <w:noWrap/>
            <w:hideMark/>
          </w:tcPr>
          <w:p w:rsidR="00276D44" w:rsidRPr="00163EBE" w:rsidRDefault="00276D44" w:rsidP="00473D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60" w:type="dxa"/>
            <w:noWrap/>
            <w:hideMark/>
          </w:tcPr>
          <w:p w:rsidR="00276D44" w:rsidRPr="00163EBE" w:rsidRDefault="0077101C" w:rsidP="00473D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1541" w:type="dxa"/>
            <w:noWrap/>
            <w:hideMark/>
          </w:tcPr>
          <w:p w:rsidR="00276D44" w:rsidRPr="00163EBE" w:rsidRDefault="00276D44" w:rsidP="00473D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noWrap/>
            <w:hideMark/>
          </w:tcPr>
          <w:p w:rsidR="00276D44" w:rsidRPr="00473D4E" w:rsidRDefault="0077101C" w:rsidP="00473D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</w:t>
            </w:r>
          </w:p>
        </w:tc>
      </w:tr>
    </w:tbl>
    <w:p w:rsidR="000C5B95" w:rsidRDefault="00AC289D" w:rsidP="000C5B95">
      <w:pPr>
        <w:spacing w:after="0" w:line="360" w:lineRule="auto"/>
        <w:ind w:firstLine="851"/>
        <w:rPr>
          <w:sz w:val="28"/>
          <w:szCs w:val="28"/>
        </w:rPr>
      </w:pPr>
      <w:r w:rsidRPr="005D1695">
        <w:rPr>
          <w:position w:val="-24"/>
          <w:sz w:val="28"/>
          <w:szCs w:val="28"/>
        </w:rPr>
        <w:object w:dxaOrig="3159" w:dyaOrig="980">
          <v:shape id="_x0000_i1121" type="#_x0000_t75" style="width:157.4pt;height:50.25pt" o:ole="">
            <v:imagedata r:id="rId107" o:title=""/>
          </v:shape>
          <o:OLEObject Type="Embed" ProgID="Equation.3" ShapeID="_x0000_i1121" DrawAspect="Content" ObjectID="_1464180149" r:id="rId108"/>
        </w:object>
      </w:r>
    </w:p>
    <w:p w:rsidR="00AC289D" w:rsidRPr="00AC289D" w:rsidRDefault="00AC289D" w:rsidP="00AC2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построения интервального ряда распределения по результативному признаку определяем величину интервала </w:t>
      </w:r>
      <w:r w:rsidRPr="00AC289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 </w:t>
      </w:r>
    </w:p>
    <w:p w:rsidR="00AC289D" w:rsidRPr="00AC289D" w:rsidRDefault="00AC289D" w:rsidP="00AC2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9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440" w:dyaOrig="620">
          <v:shape id="_x0000_i1118" type="#_x0000_t75" style="width:1in;height:31.8pt" o:ole="">
            <v:imagedata r:id="rId109" o:title=""/>
          </v:shape>
          <o:OLEObject Type="Embed" ProgID="Equation.3" ShapeID="_x0000_i1118" DrawAspect="Content" ObjectID="_1464180150" r:id="rId110"/>
        </w:objec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 w:rsidRPr="00AC289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60" w:dyaOrig="360">
          <v:shape id="_x0000_i1119" type="#_x0000_t75" style="width:23.45pt;height:18.4pt" o:ole="">
            <v:imagedata r:id="rId111" o:title=""/>
          </v:shape>
          <o:OLEObject Type="Embed" ProgID="Equation.3" ShapeID="_x0000_i1119" DrawAspect="Content" ObjectID="_1464180151" r:id="rId112"/>
        </w:objec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C289D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40" w:dyaOrig="340">
          <v:shape id="_x0000_i1120" type="#_x0000_t75" style="width:21.75pt;height:16.75pt" o:ole="">
            <v:imagedata r:id="rId113" o:title=""/>
          </v:shape>
          <o:OLEObject Type="Embed" ProgID="Equation.3" ShapeID="_x0000_i1120" DrawAspect="Content" ObjectID="_1464180152" r:id="rId114"/>
        </w:objec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наибольшее и наименьшее значения признака в исследуемой совокупности, </w:t>
      </w:r>
      <w:r w:rsidRPr="00AC289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групп интервального ряда. </w:t>
      </w:r>
    </w:p>
    <w:p w:rsidR="00AC289D" w:rsidRPr="00AC289D" w:rsidRDefault="00AC289D" w:rsidP="00AC2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gramStart"/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заданных</w:t>
      </w:r>
      <w:proofErr w:type="gramEnd"/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289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5, </w:t>
      </w:r>
      <w:r w:rsidRPr="00AC289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880" w:dyaOrig="360">
          <v:shape id="_x0000_i1122" type="#_x0000_t75" style="width:95.45pt;height:18.4pt" o:ole="">
            <v:imagedata r:id="rId115" o:title=""/>
          </v:shape>
          <o:OLEObject Type="Embed" ProgID="Equation.3" ShapeID="_x0000_i1122" DrawAspect="Content" ObjectID="_1464180153" r:id="rId116"/>
        </w:objec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C289D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40" w:dyaOrig="340">
          <v:shape id="_x0000_i1123" type="#_x0000_t75" style="width:92.1pt;height:16.75pt" o:ole="">
            <v:imagedata r:id="rId117" o:title=""/>
          </v:shape>
          <o:OLEObject Type="Embed" ProgID="Equation.3" ShapeID="_x0000_i1123" DrawAspect="Content" ObjectID="_1464180154" r:id="rId118"/>
        </w:object>
      </w:r>
    </w:p>
    <w:p w:rsidR="00AC289D" w:rsidRPr="00AC289D" w:rsidRDefault="00AC289D" w:rsidP="00AC2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289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400" w:dyaOrig="620">
          <v:shape id="_x0000_i1124" type="#_x0000_t75" style="width:120.55pt;height:31.8pt" o:ole="">
            <v:imagedata r:id="rId119" o:title=""/>
          </v:shape>
          <o:OLEObject Type="Embed" ProgID="Equation.3" ShapeID="_x0000_i1124" DrawAspect="Content" ObjectID="_1464180155" r:id="rId120"/>
        </w:objec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289D" w:rsidRPr="00AC289D" w:rsidRDefault="00AC289D" w:rsidP="00AC2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интервального ряда по результативному признаку необход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имо подсчитать число</w: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домохозяйств</w: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входящих в каждую группу (частоты групп). На основе групповых итоговых данных формируется таблица 2.3, представляющая интервальный ряд распределения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домохозяйств по расходам на продовольственные товары в среднем на одного члена домохозяйства</w:t>
      </w: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89D" w:rsidRPr="00AC289D" w:rsidRDefault="00AC289D" w:rsidP="00AC289D">
      <w:pPr>
        <w:spacing w:after="0" w:line="360" w:lineRule="auto"/>
        <w:ind w:firstLine="35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Таблица 2.3</w:t>
      </w:r>
    </w:p>
    <w:p w:rsidR="00AC289D" w:rsidRPr="00AC289D" w:rsidRDefault="00AC289D" w:rsidP="00AC289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Интервальный ряд распределения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домохозяйств по расходам на продовольственные товары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702"/>
        <w:gridCol w:w="2977"/>
      </w:tblGrid>
      <w:tr w:rsidR="00AC289D" w:rsidRPr="00AC289D" w:rsidTr="00AC289D">
        <w:trPr>
          <w:trHeight w:val="1190"/>
        </w:trPr>
        <w:tc>
          <w:tcPr>
            <w:tcW w:w="3085" w:type="dxa"/>
            <w:shd w:val="clear" w:color="auto" w:fill="auto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 ряда распределения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домохозяй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</w:t>
            </w: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</w:t>
            </w:r>
            <w:proofErr w:type="gramEnd"/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уппе</w:t>
            </w:r>
          </w:p>
        </w:tc>
        <w:tc>
          <w:tcPr>
            <w:tcW w:w="1702" w:type="dxa"/>
            <w:shd w:val="clear" w:color="auto" w:fill="auto"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Накопленная частота</w:t>
            </w:r>
          </w:p>
        </w:tc>
        <w:tc>
          <w:tcPr>
            <w:tcW w:w="2977" w:type="dxa"/>
            <w:shd w:val="clear" w:color="auto" w:fill="auto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Накопленная частотость,%</w:t>
            </w:r>
          </w:p>
        </w:tc>
      </w:tr>
      <w:tr w:rsidR="00AC289D" w:rsidRPr="00AC289D" w:rsidTr="00AC289D">
        <w:trPr>
          <w:trHeight w:val="30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13,33%</w:t>
            </w:r>
          </w:p>
        </w:tc>
      </w:tr>
      <w:tr w:rsidR="00AC289D" w:rsidRPr="00AC289D" w:rsidTr="00AC289D">
        <w:trPr>
          <w:trHeight w:val="30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36 - 42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30,00%</w:t>
            </w:r>
          </w:p>
        </w:tc>
      </w:tr>
      <w:tr w:rsidR="00AC289D" w:rsidRPr="00AC289D" w:rsidTr="00AC289D">
        <w:trPr>
          <w:trHeight w:val="30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42 - 48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60,00%</w:t>
            </w:r>
          </w:p>
        </w:tc>
      </w:tr>
      <w:tr w:rsidR="00AC289D" w:rsidRPr="00AC289D" w:rsidTr="00AC289D">
        <w:trPr>
          <w:trHeight w:val="30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48 - 54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90,00%</w:t>
            </w:r>
          </w:p>
        </w:tc>
      </w:tr>
      <w:tr w:rsidR="00AC289D" w:rsidRPr="00AC289D" w:rsidTr="00AC289D">
        <w:trPr>
          <w:trHeight w:val="30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54 - 60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AC289D" w:rsidRPr="00AC289D" w:rsidTr="00AC289D">
        <w:trPr>
          <w:trHeight w:val="300"/>
        </w:trPr>
        <w:tc>
          <w:tcPr>
            <w:tcW w:w="3085" w:type="dxa"/>
            <w:shd w:val="clear" w:color="auto" w:fill="auto"/>
            <w:noWrap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2" w:type="dxa"/>
            <w:shd w:val="clear" w:color="auto" w:fill="auto"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AC289D" w:rsidRPr="00AC289D" w:rsidRDefault="00AC289D" w:rsidP="00AC28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</w:tbl>
    <w:p w:rsidR="00AC289D" w:rsidRDefault="00AC289D" w:rsidP="000C5B95">
      <w:pPr>
        <w:spacing w:after="0" w:line="360" w:lineRule="auto"/>
        <w:ind w:firstLine="851"/>
        <w:rPr>
          <w:sz w:val="28"/>
          <w:szCs w:val="28"/>
        </w:rPr>
      </w:pPr>
    </w:p>
    <w:p w:rsidR="000C5B95" w:rsidRPr="004B6E6A" w:rsidRDefault="000C5B95" w:rsidP="000C5B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межгрупповой дисперсии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роится вспомогательная таблица </w:t>
      </w:r>
      <w:r w:rsidR="00E562E6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B95" w:rsidRDefault="000C5B95" w:rsidP="000C5B9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473D4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562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C5B95" w:rsidRDefault="000C5B95" w:rsidP="000C5B95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Вспомогательная таблица для расчета межгрупповой дисперсии.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1984"/>
        <w:gridCol w:w="1860"/>
        <w:gridCol w:w="960"/>
        <w:gridCol w:w="1296"/>
      </w:tblGrid>
      <w:tr w:rsidR="000C5B95" w:rsidRPr="00116304" w:rsidTr="00AC289D">
        <w:trPr>
          <w:trHeight w:val="300"/>
        </w:trPr>
        <w:tc>
          <w:tcPr>
            <w:tcW w:w="3227" w:type="dxa"/>
            <w:noWrap/>
            <w:vAlign w:val="center"/>
            <w:hideMark/>
          </w:tcPr>
          <w:p w:rsidR="000C5B95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Интервал ряда распределения</w:t>
            </w:r>
          </w:p>
        </w:tc>
        <w:tc>
          <w:tcPr>
            <w:tcW w:w="1984" w:type="dxa"/>
            <w:noWrap/>
            <w:vAlign w:val="center"/>
            <w:hideMark/>
          </w:tcPr>
          <w:p w:rsidR="000C5B95" w:rsidRPr="00AC289D" w:rsidRDefault="00276D44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r w:rsidR="00B74985"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домохозяй</w:t>
            </w:r>
            <w:proofErr w:type="gramStart"/>
            <w:r w:rsidR="00B74985"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 в </w:t>
            </w: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End"/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уппе</w:t>
            </w:r>
          </w:p>
        </w:tc>
        <w:tc>
          <w:tcPr>
            <w:tcW w:w="1860" w:type="dxa"/>
            <w:noWrap/>
            <w:vAlign w:val="center"/>
            <w:hideMark/>
          </w:tcPr>
          <w:p w:rsidR="000C5B95" w:rsidRPr="00AC289D" w:rsidRDefault="000C5B95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значение в группе, </w:t>
            </w:r>
            <w:r w:rsidRPr="00AC289D">
              <w:rPr>
                <w:rFonts w:ascii="Arial CYR" w:hAnsi="Arial CYR" w:cs="Arial CYR"/>
                <w:position w:val="-14"/>
                <w:sz w:val="24"/>
                <w:szCs w:val="24"/>
              </w:rPr>
              <w:object w:dxaOrig="300" w:dyaOrig="420">
                <v:shape id="_x0000_i1063" type="#_x0000_t75" style="width:13.4pt;height:21.75pt" o:ole="">
                  <v:imagedata r:id="rId121" o:title=""/>
                </v:shape>
                <o:OLEObject Type="Embed" ProgID="Equation.3" ShapeID="_x0000_i1063" DrawAspect="Content" ObjectID="_1464180156" r:id="rId122"/>
              </w:object>
            </w:r>
          </w:p>
        </w:tc>
        <w:tc>
          <w:tcPr>
            <w:tcW w:w="960" w:type="dxa"/>
            <w:noWrap/>
            <w:vAlign w:val="center"/>
            <w:hideMark/>
          </w:tcPr>
          <w:p w:rsidR="000C5B95" w:rsidRPr="00AC289D" w:rsidRDefault="000C5B95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Arial CYR" w:hAnsi="Arial CYR" w:cs="Arial CYR"/>
                <w:position w:val="-14"/>
                <w:sz w:val="24"/>
                <w:szCs w:val="24"/>
              </w:rPr>
              <w:object w:dxaOrig="660" w:dyaOrig="420">
                <v:shape id="_x0000_i1064" type="#_x0000_t75" style="width:33.5pt;height:21.75pt" o:ole="">
                  <v:imagedata r:id="rId123" o:title=""/>
                </v:shape>
                <o:OLEObject Type="Embed" ProgID="Equation.3" ShapeID="_x0000_i1064" DrawAspect="Content" ObjectID="_1464180157" r:id="rId124"/>
              </w:object>
            </w:r>
          </w:p>
        </w:tc>
        <w:tc>
          <w:tcPr>
            <w:tcW w:w="1296" w:type="dxa"/>
            <w:noWrap/>
            <w:vAlign w:val="center"/>
            <w:hideMark/>
          </w:tcPr>
          <w:p w:rsidR="000C5B95" w:rsidRPr="00AC289D" w:rsidRDefault="000C5B95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Arial CYR" w:hAnsi="Arial CYR" w:cs="Arial CYR"/>
                <w:position w:val="-14"/>
                <w:sz w:val="24"/>
                <w:szCs w:val="24"/>
              </w:rPr>
              <w:object w:dxaOrig="1140" w:dyaOrig="420">
                <v:shape id="_x0000_i1065" type="#_x0000_t75" style="width:51.9pt;height:20.1pt" o:ole="">
                  <v:imagedata r:id="rId125" o:title=""/>
                </v:shape>
                <o:OLEObject Type="Embed" ProgID="Equation.3" ShapeID="_x0000_i1065" DrawAspect="Content" ObjectID="_1464180158" r:id="rId126"/>
              </w:object>
            </w:r>
          </w:p>
        </w:tc>
      </w:tr>
      <w:tr w:rsidR="00AC289D" w:rsidRPr="00332F60" w:rsidTr="00B74985">
        <w:trPr>
          <w:trHeight w:val="300"/>
        </w:trPr>
        <w:tc>
          <w:tcPr>
            <w:tcW w:w="3227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30 - 36</w:t>
            </w:r>
          </w:p>
        </w:tc>
        <w:tc>
          <w:tcPr>
            <w:tcW w:w="1984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1296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</w:tr>
      <w:tr w:rsidR="00AC289D" w:rsidRPr="00332F60" w:rsidTr="00B74985">
        <w:trPr>
          <w:trHeight w:val="300"/>
        </w:trPr>
        <w:tc>
          <w:tcPr>
            <w:tcW w:w="3227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36 - 42</w:t>
            </w:r>
          </w:p>
        </w:tc>
        <w:tc>
          <w:tcPr>
            <w:tcW w:w="1984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296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AC289D" w:rsidRPr="00332F60" w:rsidTr="00B74985">
        <w:trPr>
          <w:trHeight w:val="300"/>
        </w:trPr>
        <w:tc>
          <w:tcPr>
            <w:tcW w:w="3227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42 - 48</w:t>
            </w:r>
          </w:p>
        </w:tc>
        <w:tc>
          <w:tcPr>
            <w:tcW w:w="1984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296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C289D" w:rsidRPr="00332F60" w:rsidTr="00B74985">
        <w:trPr>
          <w:trHeight w:val="300"/>
        </w:trPr>
        <w:tc>
          <w:tcPr>
            <w:tcW w:w="3227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48 - 54</w:t>
            </w:r>
          </w:p>
        </w:tc>
        <w:tc>
          <w:tcPr>
            <w:tcW w:w="1984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AC289D" w:rsidRPr="00332F60" w:rsidTr="00B74985">
        <w:trPr>
          <w:trHeight w:val="300"/>
        </w:trPr>
        <w:tc>
          <w:tcPr>
            <w:tcW w:w="3227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54 - 60</w:t>
            </w:r>
          </w:p>
        </w:tc>
        <w:tc>
          <w:tcPr>
            <w:tcW w:w="1984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60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6" w:type="dxa"/>
            <w:noWrap/>
            <w:vAlign w:val="bottom"/>
            <w:hideMark/>
          </w:tcPr>
          <w:p w:rsidR="00AC289D" w:rsidRPr="00AC289D" w:rsidRDefault="00AC289D" w:rsidP="00AC289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0C5B95" w:rsidRPr="00116304" w:rsidTr="00B74985">
        <w:trPr>
          <w:trHeight w:val="300"/>
        </w:trPr>
        <w:tc>
          <w:tcPr>
            <w:tcW w:w="3227" w:type="dxa"/>
            <w:noWrap/>
            <w:hideMark/>
          </w:tcPr>
          <w:p w:rsidR="000C5B95" w:rsidRPr="00116304" w:rsidRDefault="00332F60" w:rsidP="00B91D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3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noWrap/>
            <w:hideMark/>
          </w:tcPr>
          <w:p w:rsidR="000C5B95" w:rsidRPr="00116304" w:rsidRDefault="00332F60" w:rsidP="00B91D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60" w:type="dxa"/>
            <w:noWrap/>
            <w:hideMark/>
          </w:tcPr>
          <w:p w:rsidR="000C5B95" w:rsidRPr="00116304" w:rsidRDefault="000C5B95" w:rsidP="00B91D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hideMark/>
          </w:tcPr>
          <w:p w:rsidR="000C5B95" w:rsidRPr="00116304" w:rsidRDefault="00332F60" w:rsidP="00B91D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3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6" w:type="dxa"/>
            <w:noWrap/>
            <w:hideMark/>
          </w:tcPr>
          <w:p w:rsidR="000C5B95" w:rsidRPr="00116304" w:rsidRDefault="00AC289D" w:rsidP="00B91D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</w:t>
            </w:r>
          </w:p>
        </w:tc>
      </w:tr>
    </w:tbl>
    <w:p w:rsidR="000C5B95" w:rsidRDefault="00AC289D" w:rsidP="000C5B95">
      <w:pPr>
        <w:spacing w:after="0" w:line="360" w:lineRule="auto"/>
        <w:jc w:val="both"/>
        <w:rPr>
          <w:sz w:val="28"/>
          <w:szCs w:val="28"/>
        </w:rPr>
      </w:pPr>
      <w:r w:rsidRPr="005D1695">
        <w:rPr>
          <w:position w:val="-62"/>
          <w:sz w:val="28"/>
          <w:szCs w:val="28"/>
        </w:rPr>
        <w:object w:dxaOrig="3360" w:dyaOrig="1359">
          <v:shape id="_x0000_i1125" type="#_x0000_t75" style="width:167.45pt;height:68.65pt" o:ole="">
            <v:imagedata r:id="rId127" o:title=""/>
          </v:shape>
          <o:OLEObject Type="Embed" ProgID="Equation.3" ShapeID="_x0000_i1125" DrawAspect="Content" ObjectID="_1464180159" r:id="rId128"/>
        </w:object>
      </w:r>
    </w:p>
    <w:p w:rsidR="000C5B95" w:rsidRDefault="00AC289D" w:rsidP="000C5B95">
      <w:pPr>
        <w:spacing w:after="0" w:line="360" w:lineRule="auto"/>
        <w:jc w:val="both"/>
        <w:rPr>
          <w:sz w:val="28"/>
          <w:szCs w:val="28"/>
        </w:rPr>
      </w:pPr>
      <w:r w:rsidRPr="00B74985">
        <w:rPr>
          <w:position w:val="-28"/>
          <w:sz w:val="28"/>
          <w:szCs w:val="28"/>
        </w:rPr>
        <w:object w:dxaOrig="2860" w:dyaOrig="720">
          <v:shape id="_x0000_i1126" type="#_x0000_t75" style="width:2in;height:36.85pt" o:ole="">
            <v:imagedata r:id="rId129" o:title=""/>
          </v:shape>
          <o:OLEObject Type="Embed" ProgID="Equation.3" ShapeID="_x0000_i1126" DrawAspect="Content" ObjectID="_1464180160" r:id="rId130"/>
        </w:objec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 w:rsidRPr="009308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Эмпирический коэффициент детерминации показывает, ч</w:t>
      </w:r>
      <w:r w:rsidR="00332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</w:t>
      </w:r>
      <w:r w:rsid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>% вариации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8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на продовольственные товары в среднем на одного члена домохозяйства</w:t>
      </w:r>
      <w:r w:rsidR="00B74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обусловлено </w: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размером общих расходов</w:t>
      </w:r>
      <w:r w:rsidR="00B7498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остал</w: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ьные 14</w:t>
      </w:r>
      <w:r w:rsidR="00B91D47">
        <w:rPr>
          <w:rFonts w:ascii="Times New Roman" w:eastAsia="Times New Roman" w:hAnsi="Times New Roman" w:cs="Times New Roman"/>
          <w:sz w:val="28"/>
          <w:szCs w:val="28"/>
          <w:lang w:eastAsia="ru-RU"/>
        </w:rPr>
        <w:t>% – влиянием прочих неучтенных факторов.</w:t>
      </w:r>
    </w:p>
    <w:p w:rsidR="000C5B95" w:rsidRPr="0093089E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Эмпирическое корреляционное отношение </w:t>
      </w:r>
      <w:r w:rsidRPr="0093089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79" w:dyaOrig="360">
          <v:shape id="_x0000_i1066" type="#_x0000_t75" style="width:13.4pt;height:18.4pt" o:ole="">
            <v:imagedata r:id="rId72" o:title=""/>
          </v:shape>
          <o:OLEObject Type="Embed" ProgID="Equation.3" ShapeID="_x0000_i1066" DrawAspect="Content" ObjectID="_1464180161" r:id="rId131"/>
        </w:objec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 тесноту связи между факторным и результативным признаками и вычисляется по формуле:</w:t>
      </w:r>
    </w:p>
    <w:p w:rsidR="000C5B95" w:rsidRDefault="00D24B06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9E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3300" w:dyaOrig="740">
          <v:shape id="_x0000_i1127" type="#_x0000_t75" style="width:165.75pt;height:36.85pt" o:ole="">
            <v:imagedata r:id="rId132" o:title=""/>
          </v:shape>
          <o:OLEObject Type="Embed" ProgID="Equation.3" ShapeID="_x0000_i1127" DrawAspect="Content" ObjectID="_1464180162" r:id="rId133"/>
        </w:object>
      </w:r>
      <w:r w:rsidR="000C5B95"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92,7</w:t>
      </w:r>
      <w:r w:rsidR="000C5B95" w:rsidRPr="0093089E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0C5B95" w:rsidRDefault="000C5B95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116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116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шкале Чэддока связь между факторным и результативным признаками совокупности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весьма </w:t>
      </w:r>
      <w:r w:rsidRPr="001163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тесной.</w:t>
      </w:r>
      <w:proofErr w:type="gramEnd"/>
    </w:p>
    <w:p w:rsidR="00B91D47" w:rsidRPr="00B74985" w:rsidRDefault="00B91D47" w:rsidP="000C5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4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</w:p>
    <w:p w:rsidR="00B91D47" w:rsidRPr="00B859D9" w:rsidRDefault="00B91D47" w:rsidP="00B91D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Оценим статистическую значимость коэффициента детерминации с помощью </w:t>
      </w:r>
      <w:r w:rsidRPr="00B859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-критерия Фишера. Для этого сравним его фактическое значение </w:t>
      </w:r>
      <w:r w:rsidRPr="00D24B0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D24B06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факт</w:t>
      </w:r>
      <w:r w:rsidRPr="00D24B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gramStart"/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табличным</w:t>
      </w:r>
      <w:proofErr w:type="gramEnd"/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(критическим) по формуле:</w:t>
      </w:r>
    </w:p>
    <w:p w:rsidR="00CA1D1B" w:rsidRPr="00C51AD3" w:rsidRDefault="00B91D47" w:rsidP="00CA1D1B">
      <w:pPr>
        <w:widowControl w:val="0"/>
        <w:tabs>
          <w:tab w:val="left" w:pos="940"/>
          <w:tab w:val="left" w:pos="40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4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880" w:dyaOrig="720">
          <v:shape id="_x0000_i1067" type="#_x0000_t75" style="width:93.75pt;height:36.85pt" o:ole="">
            <v:imagedata r:id="rId134" o:title=""/>
          </v:shape>
          <o:OLEObject Type="Embed" ProgID="Equation.3" ShapeID="_x0000_i1067" DrawAspect="Content" ObjectID="_1464180163" r:id="rId135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91D47" w:rsidRPr="00B859D9" w:rsidRDefault="00B91D47" w:rsidP="00CA1D1B">
      <w:pPr>
        <w:widowControl w:val="0"/>
        <w:tabs>
          <w:tab w:val="left" w:pos="940"/>
          <w:tab w:val="left" w:pos="40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B91D4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68" type="#_x0000_t75" style="width:10.05pt;height:11.7pt" o:ole="">
            <v:imagedata r:id="rId136" o:title=""/>
          </v:shape>
          <o:OLEObject Type="Embed" ProgID="Equation.3" ShapeID="_x0000_i1068" DrawAspect="Content" ObjectID="_1464180164" r:id="rId137"/>
        </w:objec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выборочной совокупности, </w:t>
      </w:r>
      <w:r w:rsidRPr="00B91D4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60" w:dyaOrig="220">
          <v:shape id="_x0000_i1069" type="#_x0000_t75" style="width:13.4pt;height:11.7pt" o:ole="">
            <v:imagedata r:id="rId138" o:title=""/>
          </v:shape>
          <o:OLEObject Type="Embed" ProgID="Equation.3" ShapeID="_x0000_i1069" DrawAspect="Content" ObjectID="_1464180165" r:id="rId139"/>
        </w:objec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количество групп, </w:t>
      </w:r>
      <w:r w:rsidRPr="00B91D4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00" w:dyaOrig="320">
          <v:shape id="_x0000_i1070" type="#_x0000_t75" style="width:15.05pt;height:16.75pt" o:ole="">
            <v:imagedata r:id="rId140" o:title=""/>
          </v:shape>
          <o:OLEObject Type="Embed" ProgID="Equation.3" ShapeID="_x0000_i1070" DrawAspect="Content" ObjectID="_1464180166" r:id="rId141"/>
        </w:objec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межгрупповая дисперсия, </w:t>
      </w:r>
      <w:r w:rsidR="00CA1D1B" w:rsidRPr="00B91D4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40" w:dyaOrig="380">
          <v:shape id="_x0000_i1071" type="#_x0000_t75" style="width:16.75pt;height:18.4pt" o:ole="">
            <v:imagedata r:id="rId142" o:title=""/>
          </v:shape>
          <o:OLEObject Type="Embed" ProgID="Equation.3" ShapeID="_x0000_i1071" DrawAspect="Content" ObjectID="_1464180167" r:id="rId143"/>
        </w:object>
      </w:r>
      <w:r w:rsidR="00CA1D1B" w:rsidRPr="00CA1D1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арифметическая групповых дисперсий.</w:t>
      </w:r>
    </w:p>
    <w:p w:rsidR="00B91D47" w:rsidRPr="00CA1D1B" w:rsidRDefault="00B91D47" w:rsidP="00E129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рассчитывается, исходя из прав</w:t>
      </w:r>
      <w:r w:rsidR="00CA1D1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 сложения дисперсий</w:t>
      </w:r>
      <w:r w:rsidR="00E129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A1D1B" w:rsidRPr="00B91D4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300" w:dyaOrig="360">
          <v:shape id="_x0000_i1072" type="#_x0000_t75" style="width:65.3pt;height:18.4pt" o:ole="">
            <v:imagedata r:id="rId144" o:title=""/>
          </v:shape>
          <o:OLEObject Type="Embed" ProgID="Equation.3" ShapeID="_x0000_i1072" DrawAspect="Content" ObjectID="_1464180168" r:id="rId145"/>
        </w:object>
      </w:r>
    </w:p>
    <w:p w:rsidR="00CA1D1B" w:rsidRPr="00CA1D1B" w:rsidRDefault="00B91D47" w:rsidP="00B91D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дисперсионного </w:t>
      </w:r>
      <w:r w:rsidRPr="00B859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-критерия Фишера для оценки </w:t>
      </w:r>
      <w:r w:rsidR="00D24B06" w:rsidRPr="00CA1D1B">
        <w:rPr>
          <w:position w:val="-10"/>
          <w:sz w:val="28"/>
          <w:szCs w:val="28"/>
        </w:rPr>
        <w:object w:dxaOrig="980" w:dyaOrig="360">
          <v:shape id="_x0000_i1130" type="#_x0000_t75" style="width:48.55pt;height:18.4pt" o:ole="">
            <v:imagedata r:id="rId146" o:title=""/>
          </v:shape>
          <o:OLEObject Type="Embed" ProgID="Equation.3" ShapeID="_x0000_i1130" DrawAspect="Content" ObjectID="_1464180169" r:id="rId147"/>
        </w:objec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полученной при </w:t>
      </w:r>
      <w:r w:rsidR="00D24B06" w:rsidRPr="00D24B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960" w:dyaOrig="360">
          <v:shape id="_x0000_i1128" type="#_x0000_t75" style="width:48.55pt;height:18.4pt" o:ole="">
            <v:imagedata r:id="rId148" o:title=""/>
          </v:shape>
          <o:OLEObject Type="Embed" ProgID="Equation.3" ShapeID="_x0000_i1128" DrawAspect="Content" ObjectID="_1464180170" r:id="rId149"/>
        </w:object>
      </w:r>
      <w:r w:rsidR="00CA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24B06" w:rsidRPr="00D24B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980" w:dyaOrig="360">
          <v:shape id="_x0000_i1129" type="#_x0000_t75" style="width:48.55pt;height:18.4pt" o:ole="">
            <v:imagedata r:id="rId150" o:title=""/>
          </v:shape>
          <o:OLEObject Type="Embed" ProgID="Equation.3" ShapeID="_x0000_i1129" DrawAspect="Content" ObjectID="_1464180171" r:id="rId151"/>
        </w:object>
      </w:r>
    </w:p>
    <w:p w:rsidR="00B91D47" w:rsidRPr="00B859D9" w:rsidRDefault="00D24B06" w:rsidP="00B91D4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24B06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5520" w:dyaOrig="760">
          <v:shape id="_x0000_i1131" type="#_x0000_t75" style="width:274.6pt;height:36.85pt" o:ole="">
            <v:imagedata r:id="rId152" o:title=""/>
          </v:shape>
          <o:OLEObject Type="Embed" ProgID="Equation.3" ShapeID="_x0000_i1131" DrawAspect="Content" ObjectID="_1464180172" r:id="rId153"/>
        </w:object>
      </w:r>
    </w:p>
    <w:p w:rsidR="00B91D47" w:rsidRPr="00BB59CF" w:rsidRDefault="00B91D47" w:rsidP="00B91D47">
      <w:pPr>
        <w:widowControl w:val="0"/>
        <w:tabs>
          <w:tab w:val="left" w:pos="940"/>
          <w:tab w:val="left" w:pos="40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Табличное значение </w:t>
      </w:r>
      <w:r w:rsidRPr="00B859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-критерия при </w:t>
      </w:r>
      <w:r w:rsidRPr="00B859D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60" w:dyaOrig="240">
          <v:shape id="_x0000_i1073" type="#_x0000_t75" style="width:13.4pt;height:11.7pt" o:ole="">
            <v:imagedata r:id="rId154" o:title=""/>
          </v:shape>
          <o:OLEObject Type="Embed" ProgID="Equation.DSMT4" ShapeID="_x0000_i1073" DrawAspect="Content" ObjectID="_1464180173" r:id="rId155"/>
        </w:object>
      </w:r>
      <w:r w:rsidRPr="00B85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0,05:</w:t>
      </w:r>
    </w:p>
    <w:p w:rsidR="00B164D0" w:rsidRDefault="00B91D47" w:rsidP="00B91D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47DC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5420" w:dyaOrig="360">
          <v:shape id="_x0000_i1074" type="#_x0000_t75" style="width:269.6pt;height:18.4pt" o:ole="">
            <v:imagedata r:id="rId156" o:title=""/>
          </v:shape>
          <o:OLEObject Type="Embed" ProgID="Equation.3" ShapeID="_x0000_i1074" DrawAspect="Content" ObjectID="_1464180174" r:id="rId157"/>
        </w:object>
      </w:r>
    </w:p>
    <w:p w:rsidR="00E562E6" w:rsidRDefault="00E562E6" w:rsidP="00CA1D1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D1B" w:rsidRPr="00E129AB" w:rsidRDefault="00CA1D1B" w:rsidP="00CA1D1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</w:p>
    <w:p w:rsidR="00CA1D1B" w:rsidRDefault="00CA1D1B" w:rsidP="00CA1D1B">
      <w:pPr>
        <w:widowControl w:val="0"/>
        <w:tabs>
          <w:tab w:val="left" w:pos="940"/>
          <w:tab w:val="left" w:pos="40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C7F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оскольку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7FB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240" w:dyaOrig="380">
          <v:shape id="_x0000_i1075" type="#_x0000_t75" style="width:61.95pt;height:20.1pt" o:ole="">
            <v:imagedata r:id="rId158" o:title=""/>
          </v:shape>
          <o:OLEObject Type="Embed" ProgID="Equation.3" ShapeID="_x0000_i1075" DrawAspect="Content" ObjectID="_1464180175" r:id="rId159"/>
        </w:object>
      </w:r>
      <w:r w:rsidRPr="00BC7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величина коэффициента детерминации </w:t>
      </w:r>
      <w:r w:rsidR="00D24B06" w:rsidRPr="00CA1D1B">
        <w:rPr>
          <w:position w:val="-10"/>
          <w:sz w:val="28"/>
          <w:szCs w:val="28"/>
        </w:rPr>
        <w:object w:dxaOrig="980" w:dyaOrig="360">
          <v:shape id="_x0000_i1132" type="#_x0000_t75" style="width:48.55pt;height:18.4pt" o:ole="">
            <v:imagedata r:id="rId160" o:title=""/>
          </v:shape>
          <o:OLEObject Type="Embed" ProgID="Equation.3" ShapeID="_x0000_i1132" DrawAspect="Content" ObjectID="_1464180176" r:id="rId161"/>
        </w:object>
      </w:r>
      <w:r>
        <w:rPr>
          <w:sz w:val="28"/>
          <w:szCs w:val="28"/>
        </w:rPr>
        <w:t xml:space="preserve"> </w:t>
      </w:r>
      <w:r w:rsidRPr="00BC7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признается значимой (неслучайной) с уровнем надежности 95% и, следовательно, найденные характеристики связи между признаками </w: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расходы </w:t>
      </w:r>
      <w:r w:rsidR="00E1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продовольственные товары</w:t>
      </w:r>
      <w:r w:rsidR="00E1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на одного члена домохозяйства </w:t>
      </w:r>
      <w:r w:rsidRPr="00BC7F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правомерны не только для выборки, но и для всей генеральной совокупности</w:t>
      </w:r>
      <w:r w:rsidR="00E1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домохозяйств</w:t>
      </w:r>
      <w:r w:rsidRPr="00BC7F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9AB" w:rsidRDefault="00E129AB" w:rsidP="00B164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129AB" w:rsidRDefault="00E129AB" w:rsidP="00B164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2409C" w:rsidRPr="00E129AB" w:rsidRDefault="0062409C" w:rsidP="00B164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</w:p>
    <w:p w:rsidR="0062409C" w:rsidRPr="0062409C" w:rsidRDefault="0062409C" w:rsidP="006240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выполнения задания 1 с вероятностью 0,</w:t>
      </w:r>
      <w:r w:rsidR="00D24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954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определить:</w:t>
      </w:r>
    </w:p>
    <w:p w:rsidR="0062409C" w:rsidRPr="0062409C" w:rsidRDefault="0062409C" w:rsidP="00B164D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Ошибку выборки </w:t>
      </w:r>
      <w:r w:rsidR="00E12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средней величины </w:t>
      </w:r>
      <w:r w:rsidR="00D24B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общих расходов</w:t>
      </w:r>
      <w:r w:rsidR="00E12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одного члена домохозяйства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границы, в которых будет находиться </w:t>
      </w:r>
      <w:r w:rsidR="00AE683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</w:t>
      </w:r>
      <w:r w:rsidR="00E12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яя</w:t>
      </w:r>
      <w:r w:rsidR="00AE683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E12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величина </w:t>
      </w:r>
      <w:r w:rsidR="00D24B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общих расходов</w:t>
      </w:r>
      <w:r w:rsidR="00E129A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B164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генеральной совокупности</w:t>
      </w:r>
      <w:r w:rsidR="00E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домохозяйств </w:t>
      </w:r>
      <w:r w:rsidR="00AE6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региона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2409C" w:rsidRDefault="0062409C" w:rsidP="00B164D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Ошибку выборки доли </w:t>
      </w:r>
      <w:r w:rsidR="00E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домохозяйств с</w:t>
      </w:r>
      <w:r w:rsidR="00D24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средней величиной</w:t>
      </w:r>
      <w:r w:rsidR="00E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величиной</w:t>
      </w:r>
      <w:proofErr w:type="gramEnd"/>
      <w:r w:rsidR="00E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валового дохода на одного члена домохозяйств </w:t>
      </w:r>
      <w:r w:rsidR="00D24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</w:t>
      </w:r>
      <w:r w:rsidR="00E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r w:rsidR="00AE6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r w:rsidR="002C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1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и границы, в которых будет находиться генеральная доля.</w:t>
      </w:r>
    </w:p>
    <w:p w:rsidR="00722B0C" w:rsidRPr="00E129AB" w:rsidRDefault="00722B0C" w:rsidP="00722B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9A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3.1 </w:t>
      </w:r>
    </w:p>
    <w:p w:rsidR="00722B0C" w:rsidRPr="00C14070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ошибка выборки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60">
          <v:shape id="_x0000_i1076" type="#_x0000_t75" style="width:13.4pt;height:18.4pt" o:ole="">
            <v:imagedata r:id="rId162" o:title=""/>
          </v:shape>
          <o:OLEObject Type="Embed" ProgID="Equation.3" ShapeID="_x0000_i1076" DrawAspect="Content" ObjectID="_1464180177" r:id="rId163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среднее квадратическое отклонение всех возможных значений выборочной средней </w:t>
      </w:r>
      <w:proofErr w:type="gramStart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генеральной средней.</w:t>
      </w:r>
    </w:p>
    <w:p w:rsidR="00722B0C" w:rsidRPr="00C14070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случайной и механической выборки с бесповторным способом отбора средняя ошибка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60">
          <v:shape id="_x0000_i1077" type="#_x0000_t75" style="width:13.4pt;height:18.4pt" o:ole="">
            <v:imagedata r:id="rId162" o:title=""/>
          </v:shape>
          <o:OLEObject Type="Embed" ProgID="Equation.3" ShapeID="_x0000_i1077" DrawAspect="Content" ObjectID="_1464180178" r:id="rId164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выборочной средней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279">
          <v:shape id="_x0000_i1078" type="#_x0000_t75" style="width:11.7pt;height:13.4pt" o:ole="">
            <v:imagedata r:id="rId165" o:title=""/>
          </v:shape>
          <o:OLEObject Type="Embed" ProgID="Equation.3" ShapeID="_x0000_i1078" DrawAspect="Content" ObjectID="_1464180179" r:id="rId166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722B0C" w:rsidRPr="00C14070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840" w:dyaOrig="760">
          <v:shape id="_x0000_i1079" type="#_x0000_t75" style="width:92.1pt;height:36.85pt" o:ole="">
            <v:imagedata r:id="rId167" o:title=""/>
          </v:shape>
          <o:OLEObject Type="Embed" ProgID="Equation.3" ShapeID="_x0000_i1079" DrawAspect="Content" ObjectID="_1464180180" r:id="rId168"/>
        </w:objec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080" type="#_x0000_t75" style="width:16.75pt;height:16.75pt" o:ole="">
            <v:imagedata r:id="rId77" o:title=""/>
          </v:shape>
          <o:OLEObject Type="Embed" ProgID="Equation.3" ShapeID="_x0000_i1080" DrawAspect="Content" ObjectID="_1464180181" r:id="rId169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дисперсия выборочных значений признаков;</w: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279">
          <v:shape id="_x0000_i1081" type="#_x0000_t75" style="width:13.4pt;height:13.4pt" o:ole="">
            <v:imagedata r:id="rId170" o:title=""/>
          </v:shape>
          <o:OLEObject Type="Embed" ProgID="Equation.3" ShapeID="_x0000_i1081" DrawAspect="Content" ObjectID="_1464180182" r:id="rId171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в генеральной совокупности;</w: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82" type="#_x0000_t75" style="width:10.05pt;height:11.7pt" o:ole="">
            <v:imagedata r:id="rId172" o:title=""/>
          </v:shape>
          <o:OLEObject Type="Embed" ProgID="Equation.3" ShapeID="_x0000_i1082" DrawAspect="Content" ObjectID="_1464180183" r:id="rId173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в выборочной совокупности.</w:t>
      </w:r>
    </w:p>
    <w:p w:rsidR="00722B0C" w:rsidRPr="00C14070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0" w:dyaOrig="360">
          <v:shape id="_x0000_i1083" type="#_x0000_t75" style="width:16.75pt;height:18.4pt" o:ole="">
            <v:imagedata r:id="rId174" o:title=""/>
          </v:shape>
          <o:OLEObject Type="Embed" ProgID="Equation.3" ShapeID="_x0000_i1083" DrawAspect="Content" ObjectID="_1464180184" r:id="rId175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границы, в пределах которых будет находиться генеральная средняя:</w:t>
      </w:r>
    </w:p>
    <w:p w:rsidR="00722B0C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060" w:dyaOrig="400">
          <v:shape id="_x0000_i1084" type="#_x0000_t75" style="width:51.9pt;height:20.1pt" o:ole="">
            <v:imagedata r:id="rId176" o:title=""/>
          </v:shape>
          <o:OLEObject Type="Embed" ProgID="Equation.3" ShapeID="_x0000_i1084" DrawAspect="Content" ObjectID="_1464180185" r:id="rId177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,где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279">
          <v:shape id="_x0000_i1085" type="#_x0000_t75" style="width:11.7pt;height:13.4pt" o:ole="">
            <v:imagedata r:id="rId178" o:title=""/>
          </v:shape>
          <o:OLEObject Type="Embed" ProgID="Equation.3" ShapeID="_x0000_i1085" DrawAspect="Content" ObjectID="_1464180186" r:id="rId179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выборочная средняя;</w:t>
      </w:r>
      <w:r w:rsidR="00D24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86" type="#_x0000_t75" style="width:10.05pt;height:11.7pt" o:ole="">
            <v:imagedata r:id="rId180" o:title=""/>
          </v:shape>
          <o:OLEObject Type="Embed" ProgID="Equation.3" ShapeID="_x0000_i1086" DrawAspect="Content" ObjectID="_1464180187" r:id="rId181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генеральная средняя.</w:t>
      </w:r>
    </w:p>
    <w:p w:rsidR="00722B0C" w:rsidRPr="00C14070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Предельная ошибка выборки  кратна средней ошибке с коэффициентом кратности t (называемым коэффициентом доверия):</w:t>
      </w:r>
    </w:p>
    <w:p w:rsidR="00722B0C" w:rsidRPr="00C14070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19" w:dyaOrig="360">
          <v:shape id="_x0000_i1087" type="#_x0000_t75" style="width:60.3pt;height:18.4pt" o:ole="">
            <v:imagedata r:id="rId182" o:title=""/>
          </v:shape>
          <o:OLEObject Type="Embed" ProgID="Equation.3" ShapeID="_x0000_i1087" DrawAspect="Content" ObjectID="_1464180188" r:id="rId183"/>
        </w:object>
      </w:r>
    </w:p>
    <w:p w:rsidR="00722B0C" w:rsidRPr="00C14070" w:rsidRDefault="00722B0C" w:rsidP="00AE68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 выборочная совокупность насчитывает 30</w:t>
      </w:r>
      <w:r w:rsidR="00E1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домохозяйств, выборка 1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%-ная механическая, следовательно, ген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еральная совокупность включает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E12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домохозяйств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Значение параметров, необходимых для решения задачи, представлены в т</w:t>
      </w:r>
      <w:r w:rsidR="00E129A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аблице 3.1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B0C" w:rsidRPr="00C14070" w:rsidRDefault="00E129AB" w:rsidP="00722B0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3.1</w:t>
      </w:r>
    </w:p>
    <w:tbl>
      <w:tblPr>
        <w:tblW w:w="5760" w:type="dxa"/>
        <w:tblInd w:w="2340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</w:tblGrid>
      <w:tr w:rsidR="00722B0C" w:rsidRPr="00DE671D" w:rsidTr="00293DDA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DE671D">
            <w:pPr>
              <w:spacing w:after="0" w:line="36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40" w:dyaOrig="260">
                <v:shape id="_x0000_i1088" type="#_x0000_t75" style="width:13.4pt;height:13.4pt" o:ole="">
                  <v:imagedata r:id="rId184" o:title=""/>
                </v:shape>
                <o:OLEObject Type="Embed" ProgID="Equation.3" ShapeID="_x0000_i1088" DrawAspect="Content" ObjectID="_1464180189" r:id="rId185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DE671D">
            <w:pPr>
              <w:spacing w:after="0" w:line="36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139" w:dyaOrig="240">
                <v:shape id="_x0000_i1089" type="#_x0000_t75" style="width:6.7pt;height:13.4pt" o:ole="">
                  <v:imagedata r:id="rId186" o:title=""/>
                </v:shape>
                <o:OLEObject Type="Embed" ProgID="Equation.3" ShapeID="_x0000_i1089" DrawAspect="Content" ObjectID="_1464180190" r:id="rId187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DE671D">
            <w:pPr>
              <w:spacing w:after="0" w:line="36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220">
                <v:shape id="_x0000_i1090" type="#_x0000_t75" style="width:10.05pt;height:11.7pt" o:ole="">
                  <v:imagedata r:id="rId188" o:title=""/>
                </v:shape>
                <o:OLEObject Type="Embed" ProgID="Equation.3" ShapeID="_x0000_i1090" DrawAspect="Content" ObjectID="_1464180191" r:id="rId189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DE671D">
            <w:pPr>
              <w:spacing w:after="0" w:line="36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79" w:dyaOrig="279">
                <v:shape id="_x0000_i1091" type="#_x0000_t75" style="width:13.4pt;height:13.4pt" o:ole="">
                  <v:imagedata r:id="rId190" o:title=""/>
                </v:shape>
                <o:OLEObject Type="Embed" ProgID="Equation.3" ShapeID="_x0000_i1091" DrawAspect="Content" ObjectID="_1464180192" r:id="rId191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DE671D">
            <w:pPr>
              <w:spacing w:after="0" w:line="36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20" w:dyaOrig="279">
                <v:shape id="_x0000_i1092" type="#_x0000_t75" style="width:11.7pt;height:13.4pt" o:ole="">
                  <v:imagedata r:id="rId178" o:title=""/>
                </v:shape>
                <o:OLEObject Type="Embed" ProgID="Equation.3" ShapeID="_x0000_i1092" DrawAspect="Content" ObjectID="_1464180193" r:id="rId192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DE671D">
            <w:pPr>
              <w:spacing w:after="0" w:line="36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320" w:dyaOrig="320">
                <v:shape id="_x0000_i1093" type="#_x0000_t75" style="width:16.75pt;height:16.75pt" o:ole="">
                  <v:imagedata r:id="rId193" o:title=""/>
                </v:shape>
                <o:OLEObject Type="Embed" ProgID="Equation.3" ShapeID="_x0000_i1093" DrawAspect="Content" ObjectID="_1464180194" r:id="rId194"/>
              </w:object>
            </w:r>
          </w:p>
        </w:tc>
      </w:tr>
      <w:tr w:rsidR="00722B0C" w:rsidRPr="00DE671D" w:rsidTr="00293DD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204BE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04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204BE9" w:rsidP="00DE67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722B0C" w:rsidP="00DE67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204BE9" w:rsidP="00DE67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204BE9" w:rsidP="00DE67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B0C" w:rsidRPr="00DE671D" w:rsidRDefault="00204BE9" w:rsidP="00DE67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533,33</w:t>
            </w:r>
          </w:p>
        </w:tc>
      </w:tr>
    </w:tbl>
    <w:p w:rsidR="00722B0C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B0C" w:rsidRPr="00C14070" w:rsidRDefault="00204BE9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6660" w:dyaOrig="760">
          <v:shape id="_x0000_i1133" type="#_x0000_t75" style="width:331.55pt;height:36.85pt" o:ole="">
            <v:imagedata r:id="rId195" o:title=""/>
          </v:shape>
          <o:OLEObject Type="Embed" ProgID="Equation.3" ShapeID="_x0000_i1133" DrawAspect="Content" ObjectID="_1464180195" r:id="rId196"/>
        </w:objec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722B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B0C" w:rsidRPr="00C14070" w:rsidRDefault="00204BE9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380" w:dyaOrig="360">
          <v:shape id="_x0000_i1134" type="#_x0000_t75" style="width:128.95pt;height:20.1pt" o:ole="">
            <v:imagedata r:id="rId197" o:title=""/>
          </v:shape>
          <o:OLEObject Type="Embed" ProgID="Equation.3" ShapeID="_x0000_i1134" DrawAspect="Content" ObjectID="_1464180196" r:id="rId198"/>
        </w:objec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722B0C"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B0C" w:rsidRPr="00C14070" w:rsidRDefault="00204BE9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BE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760" w:dyaOrig="340">
          <v:shape id="_x0000_i1135" type="#_x0000_t75" style="width:93.75pt;height:18.4pt" o:ole="">
            <v:imagedata r:id="rId199" o:title=""/>
          </v:shape>
          <o:OLEObject Type="Embed" ProgID="Equation.3" ShapeID="_x0000_i1135" DrawAspect="Content" ObjectID="_1464180197" r:id="rId200"/>
        </w:object>
      </w:r>
    </w:p>
    <w:p w:rsidR="00722B0C" w:rsidRPr="00C14070" w:rsidRDefault="00204BE9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BE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20" w:dyaOrig="340">
          <v:shape id="_x0000_i1136" type="#_x0000_t75" style="width:58.6pt;height:18.4pt" o:ole="">
            <v:imagedata r:id="rId201" o:title=""/>
          </v:shape>
          <o:OLEObject Type="Embed" ProgID="Equation.3" ShapeID="_x0000_i1136" DrawAspect="Content" ObjectID="_1464180198" r:id="rId202"/>
        </w:object>
      </w:r>
    </w:p>
    <w:p w:rsidR="00722B0C" w:rsidRDefault="00722B0C" w:rsidP="00722B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C1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предельного выборочного обследования 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</w: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вероятностью 0,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954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для генеральной совокупности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</w: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расходов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одного члена домохозяйства </w: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пределах от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до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 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722B0C" w:rsidRPr="00DB2296" w:rsidRDefault="00722B0C" w:rsidP="00722B0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2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P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выборочной совокупности, обладающих тем или иным заданным свойством, выражается формулой: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700" w:dyaOrig="620">
          <v:shape id="_x0000_i1094" type="#_x0000_t75" style="width:35.15pt;height:31.8pt" o:ole="">
            <v:imagedata r:id="rId203" o:title=""/>
          </v:shape>
          <o:OLEObject Type="Embed" ProgID="Equation.3" ShapeID="_x0000_i1094" DrawAspect="Content" ObjectID="_1464180199" r:id="rId204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60" w:dyaOrig="220">
          <v:shape id="_x0000_i1095" type="#_x0000_t75" style="width:13.4pt;height:11.7pt" o:ole="">
            <v:imagedata r:id="rId205" o:title=""/>
          </v:shape>
          <o:OLEObject Type="Embed" ProgID="Equation.3" ShapeID="_x0000_i1095" DrawAspect="Content" ObjectID="_1464180200" r:id="rId206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совокупности, обладающих заданным свойством;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96" type="#_x0000_t75" style="width:10.05pt;height:11.7pt" o:ole="">
            <v:imagedata r:id="rId207" o:title=""/>
          </v:shape>
          <o:OLEObject Type="Embed" ProgID="Equation.3" ShapeID="_x0000_i1096" DrawAspect="Content" ObjectID="_1464180201" r:id="rId208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число совокупностей.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случайной и механической выборки с бесповторным способом отбора предельная ошибка выборки </w:t>
      </w: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60">
          <v:shape id="_x0000_i1097" type="#_x0000_t75" style="width:16.75pt;height:18.4pt" o:ole="">
            <v:imagedata r:id="rId209" o:title=""/>
          </v:shape>
          <o:OLEObject Type="Embed" ProgID="Equation.3" ShapeID="_x0000_i1097" DrawAspect="Content" ObjectID="_1464180202" r:id="rId210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доли единиц, обладающих заданным свойствам, рассчитывается по формуле: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60" w:dyaOrig="360">
          <v:shape id="_x0000_i1098" type="#_x0000_t75" style="width:63.65pt;height:18.4pt" o:ole="">
            <v:imagedata r:id="rId211" o:title=""/>
          </v:shape>
          <o:OLEObject Type="Embed" ProgID="Equation.3" ShapeID="_x0000_i1098" DrawAspect="Content" ObjectID="_1464180203" r:id="rId212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00" w:dyaOrig="760">
          <v:shape id="_x0000_i1099" type="#_x0000_t75" style="width:118.9pt;height:36.85pt" o:ole="">
            <v:imagedata r:id="rId213" o:title=""/>
          </v:shape>
          <o:OLEObject Type="Embed" ProgID="Equation.3" ShapeID="_x0000_i1099" DrawAspect="Content" ObjectID="_1464180204" r:id="rId214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40" w:dyaOrig="220">
          <v:shape id="_x0000_i1100" type="#_x0000_t75" style="width:13.4pt;height:11.7pt" o:ole="">
            <v:imagedata r:id="rId215" o:title=""/>
          </v:shape>
          <o:OLEObject Type="Embed" ProgID="Equation.3" ShapeID="_x0000_i1100" DrawAspect="Content" ObjectID="_1464180205" r:id="rId216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единиц совокупности, обладающих заданным свойствам;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00" w:dyaOrig="320">
          <v:shape id="_x0000_i1101" type="#_x0000_t75" style="width:35.15pt;height:16.75pt" o:ole="">
            <v:imagedata r:id="rId217" o:title=""/>
          </v:shape>
          <o:OLEObject Type="Embed" ProgID="Equation.3" ShapeID="_x0000_i1101" DrawAspect="Content" ObjectID="_1464180206" r:id="rId218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единиц совокупности, не обладающих данным свойством;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279">
          <v:shape id="_x0000_i1102" type="#_x0000_t75" style="width:13.4pt;height:13.4pt" o:ole="">
            <v:imagedata r:id="rId219" o:title=""/>
          </v:shape>
          <o:OLEObject Type="Embed" ProgID="Equation.3" ShapeID="_x0000_i1102" DrawAspect="Content" ObjectID="_1464180207" r:id="rId220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единиц в генеральной совокупности;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103" type="#_x0000_t75" style="width:10.05pt;height:11.7pt" o:ole="">
            <v:imagedata r:id="rId207" o:title=""/>
          </v:shape>
          <o:OLEObject Type="Embed" ProgID="Equation.3" ShapeID="_x0000_i1103" DrawAspect="Content" ObjectID="_1464180208" r:id="rId221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единиц в выборочной совокупности.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60">
          <v:shape id="_x0000_i1104" type="#_x0000_t75" style="width:16.75pt;height:18.4pt" o:ole="">
            <v:imagedata r:id="rId209" o:title=""/>
          </v:shape>
          <o:OLEObject Type="Embed" ProgID="Equation.3" ShapeID="_x0000_i1104" DrawAspect="Content" ObjectID="_1464180209" r:id="rId222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границы, в пределах которых будет находиться генеральная доля </w:t>
      </w: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40" w:dyaOrig="260">
          <v:shape id="_x0000_i1105" type="#_x0000_t75" style="width:13.4pt;height:13.4pt" o:ole="">
            <v:imagedata r:id="rId223" o:title=""/>
          </v:shape>
          <o:OLEObject Type="Embed" ProgID="Equation.3" ShapeID="_x0000_i1105" DrawAspect="Content" ObjectID="_1464180210" r:id="rId224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 обладающих заданным свойством: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40" w:dyaOrig="360">
          <v:shape id="_x0000_i1106" type="#_x0000_t75" style="width:102.15pt;height:18.4pt" o:ole="">
            <v:imagedata r:id="rId225" o:title=""/>
          </v:shape>
          <o:OLEObject Type="Embed" ProgID="Equation.3" ShapeID="_x0000_i1106" DrawAspect="Content" ObjectID="_1464180211" r:id="rId226"/>
        </w:objec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 задания исследуемым свойством 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равенство или превышающ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58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расходов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одного члена домохозяйства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Число 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данным свойством определяется из таблицы </w:t>
      </w:r>
      <w:r w:rsidR="00DB229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(графа 2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22B0C" w:rsidRPr="00EB521B" w:rsidRDefault="00204BE9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00" w:dyaOrig="279">
          <v:shape id="_x0000_i1137" type="#_x0000_t75" style="width:45.2pt;height:16.75pt" o:ole="">
            <v:imagedata r:id="rId227" o:title=""/>
          </v:shape>
          <o:OLEObject Type="Embed" ProgID="Equation.3" ShapeID="_x0000_i1137" DrawAspect="Content" ObjectID="_1464180212" r:id="rId228"/>
        </w:objec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выборочной доли:</w:t>
      </w:r>
    </w:p>
    <w:p w:rsidR="00722B0C" w:rsidRPr="00EB521B" w:rsidRDefault="00204BE9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3C9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840" w:dyaOrig="620">
          <v:shape id="_x0000_i1138" type="#_x0000_t75" style="width:97.1pt;height:33.5pt" o:ole="">
            <v:imagedata r:id="rId229" o:title=""/>
          </v:shape>
          <o:OLEObject Type="Embed" ProgID="Equation.3" ShapeID="_x0000_i1138" DrawAspect="Content" ObjectID="_1464180213" r:id="rId230"/>
        </w:object>
      </w:r>
      <w:r w:rsidRPr="00EB521B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8220" w:dyaOrig="760">
          <v:shape id="_x0000_i1139" type="#_x0000_t75" style="width:408.55pt;height:36.85pt" o:ole="">
            <v:imagedata r:id="rId231" o:title=""/>
          </v:shape>
          <o:OLEObject Type="Embed" ProgID="Equation.3" ShapeID="_x0000_i1139" DrawAspect="Content" ObjectID="_1464180214" r:id="rId232"/>
        </w:objec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предельной ошибки выборки для доли:</w:t>
      </w:r>
    </w:p>
    <w:p w:rsidR="00722B0C" w:rsidRPr="00EB521B" w:rsidRDefault="00204BE9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0" w:dyaOrig="360">
          <v:shape id="_x0000_i1140" type="#_x0000_t75" style="width:149pt;height:18.4pt" o:ole="">
            <v:imagedata r:id="rId233" o:title=""/>
          </v:shape>
          <o:OLEObject Type="Embed" ProgID="Equation.3" ShapeID="_x0000_i1140" DrawAspect="Content" ObjectID="_1464180215" r:id="rId234"/>
        </w:objec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доверительного интервала генеральной доли:</w: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00" w:dyaOrig="360">
          <v:shape id="_x0000_i1107" type="#_x0000_t75" style="width:100.45pt;height:18.4pt" o:ole="">
            <v:imagedata r:id="rId235" o:title=""/>
          </v:shape>
          <o:OLEObject Type="Embed" ProgID="Equation.3" ShapeID="_x0000_i1107" DrawAspect="Content" ObjectID="_1464180216" r:id="rId236"/>
        </w:object>
      </w:r>
    </w:p>
    <w:p w:rsidR="00722B0C" w:rsidRPr="00EB521B" w:rsidRDefault="00204BE9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760" w:dyaOrig="320">
          <v:shape id="_x0000_i1141" type="#_x0000_t75" style="width:137.3pt;height:16.75pt" o:ole="">
            <v:imagedata r:id="rId237" o:title=""/>
          </v:shape>
          <o:OLEObject Type="Embed" ProgID="Equation.3" ShapeID="_x0000_i1141" DrawAspect="Content" ObjectID="_1464180217" r:id="rId238"/>
        </w:object>
      </w:r>
    </w:p>
    <w:p w:rsidR="00722B0C" w:rsidRPr="00EB521B" w:rsidRDefault="00204BE9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520" w:dyaOrig="320">
          <v:shape id="_x0000_i1142" type="#_x0000_t75" style="width:75.35pt;height:16.75pt" o:ole="">
            <v:imagedata r:id="rId239" o:title=""/>
          </v:shape>
          <o:OLEObject Type="Embed" ProgID="Equation.3" ShapeID="_x0000_i1142" DrawAspect="Content" ObjectID="_1464180218" r:id="rId240"/>
        </w:object>
      </w:r>
    </w:p>
    <w:p w:rsidR="00722B0C" w:rsidRPr="00EB521B" w:rsidRDefault="00722B0C" w:rsidP="00722B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204BE9"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579" w:dyaOrig="320">
          <v:shape id="_x0000_i1143" type="#_x0000_t75" style="width:80.35pt;height:16.75pt" o:ole="">
            <v:imagedata r:id="rId241" o:title=""/>
          </v:shape>
          <o:OLEObject Type="Embed" ProgID="Equation.3" ShapeID="_x0000_i1143" DrawAspect="Content" ObjectID="_1464180219" r:id="rId242"/>
        </w:object>
      </w:r>
    </w:p>
    <w:p w:rsidR="005E3D55" w:rsidRDefault="00722B0C" w:rsidP="005E3D5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EB5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458C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вероятностью 0,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954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в генеральной совокупности доля </w:t>
      </w:r>
      <w:r w:rsidR="005E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 с размером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расходов</w:t>
      </w:r>
      <w:r w:rsidR="005E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="005E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находиться в пределах от </w:t>
      </w:r>
      <w:r w:rsidR="008345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до </w:t>
      </w:r>
      <w:r w:rsidR="00204BE9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204BE9" w:rsidRDefault="00204BE9" w:rsidP="00075CC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F6BD7" w:rsidRPr="00075CCF" w:rsidRDefault="00B164D0" w:rsidP="00075CC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5C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</w:t>
      </w:r>
    </w:p>
    <w:p w:rsidR="00075CCF" w:rsidRDefault="00075CCF" w:rsidP="00075CC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Имеются следующие данные по </w:t>
      </w:r>
      <w:r w:rsidR="00882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одному из регионов страны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75CCF" w:rsidRPr="008821DF" w:rsidRDefault="00075CCF" w:rsidP="00075CCF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2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4.1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91"/>
        <w:gridCol w:w="1960"/>
        <w:gridCol w:w="1920"/>
      </w:tblGrid>
      <w:tr w:rsidR="008821DF" w:rsidRPr="008821DF" w:rsidTr="008821DF">
        <w:trPr>
          <w:trHeight w:val="300"/>
        </w:trPr>
        <w:tc>
          <w:tcPr>
            <w:tcW w:w="6700" w:type="dxa"/>
            <w:hideMark/>
          </w:tcPr>
          <w:p w:rsidR="008821DF" w:rsidRPr="008821DF" w:rsidRDefault="008821DF" w:rsidP="008821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60" w:type="dxa"/>
            <w:hideMark/>
          </w:tcPr>
          <w:p w:rsidR="008821DF" w:rsidRPr="008821DF" w:rsidRDefault="008821DF" w:rsidP="008821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период</w:t>
            </w:r>
          </w:p>
        </w:tc>
        <w:tc>
          <w:tcPr>
            <w:tcW w:w="1920" w:type="dxa"/>
            <w:hideMark/>
          </w:tcPr>
          <w:p w:rsidR="008821DF" w:rsidRPr="008821DF" w:rsidRDefault="008821DF" w:rsidP="008821D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</w:t>
            </w:r>
          </w:p>
        </w:tc>
      </w:tr>
      <w:tr w:rsidR="008821DF" w:rsidRPr="008821DF" w:rsidTr="008821DF">
        <w:trPr>
          <w:trHeight w:val="300"/>
        </w:trPr>
        <w:tc>
          <w:tcPr>
            <w:tcW w:w="6700" w:type="dxa"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Среднедушевые денежные доходы (в месяц), руб.</w:t>
            </w:r>
          </w:p>
        </w:tc>
        <w:tc>
          <w:tcPr>
            <w:tcW w:w="196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</w:t>
            </w:r>
          </w:p>
        </w:tc>
        <w:tc>
          <w:tcPr>
            <w:tcW w:w="192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12050</w:t>
            </w:r>
          </w:p>
        </w:tc>
      </w:tr>
      <w:tr w:rsidR="008821DF" w:rsidRPr="008821DF" w:rsidTr="008821DF">
        <w:trPr>
          <w:trHeight w:val="255"/>
        </w:trPr>
        <w:tc>
          <w:tcPr>
            <w:tcW w:w="6700" w:type="dxa"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Потребление в среднем на одного члена домохозяйства в месяц, </w:t>
            </w:r>
            <w:proofErr w:type="gramStart"/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1DF" w:rsidRPr="008821DF" w:rsidTr="008821DF">
        <w:trPr>
          <w:trHeight w:val="300"/>
        </w:trPr>
        <w:tc>
          <w:tcPr>
            <w:tcW w:w="6700" w:type="dxa"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 и мясных продуктов</w:t>
            </w:r>
          </w:p>
        </w:tc>
        <w:tc>
          <w:tcPr>
            <w:tcW w:w="196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92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8821DF" w:rsidRPr="008821DF" w:rsidTr="008821DF">
        <w:trPr>
          <w:trHeight w:val="300"/>
        </w:trPr>
        <w:tc>
          <w:tcPr>
            <w:tcW w:w="6700" w:type="dxa"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 и рыбных продуктов</w:t>
            </w:r>
          </w:p>
        </w:tc>
        <w:tc>
          <w:tcPr>
            <w:tcW w:w="196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92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8821DF" w:rsidRPr="008821DF" w:rsidTr="008821DF">
        <w:trPr>
          <w:trHeight w:val="300"/>
        </w:trPr>
        <w:tc>
          <w:tcPr>
            <w:tcW w:w="6700" w:type="dxa"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хлеба и хлебопродуктов</w:t>
            </w:r>
          </w:p>
        </w:tc>
        <w:tc>
          <w:tcPr>
            <w:tcW w:w="196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92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8821DF" w:rsidRPr="008821DF" w:rsidTr="008821DF">
        <w:trPr>
          <w:trHeight w:val="300"/>
        </w:trPr>
        <w:tc>
          <w:tcPr>
            <w:tcW w:w="6700" w:type="dxa"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картофеля</w:t>
            </w:r>
          </w:p>
        </w:tc>
        <w:tc>
          <w:tcPr>
            <w:tcW w:w="196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920" w:type="dxa"/>
            <w:noWrap/>
            <w:hideMark/>
          </w:tcPr>
          <w:p w:rsidR="008821DF" w:rsidRPr="008821DF" w:rsidRDefault="008821DF" w:rsidP="008821D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</w:tbl>
    <w:p w:rsidR="00983815" w:rsidRDefault="00983815" w:rsidP="009838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821DF" w:rsidRDefault="008821DF" w:rsidP="009838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821DF" w:rsidRDefault="008821DF" w:rsidP="008821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Определите:</w:t>
      </w:r>
    </w:p>
    <w:p w:rsidR="008821DF" w:rsidRDefault="008821DF" w:rsidP="008821D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Абсолютные и относительные изменения всех показателей в отчетном периоде по сравнению с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базисным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8821DF" w:rsidRDefault="008821DF" w:rsidP="008821D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Коэффициенты эластичности потребления продуктов питания отдельно по видам.</w:t>
      </w:r>
    </w:p>
    <w:p w:rsidR="008821DF" w:rsidRDefault="008821DF" w:rsidP="008821DF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Сделайте выводы.</w:t>
      </w:r>
    </w:p>
    <w:p w:rsidR="008821DF" w:rsidRDefault="008821DF" w:rsidP="008821DF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4.1</w:t>
      </w:r>
    </w:p>
    <w:p w:rsidR="008821DF" w:rsidRDefault="008821DF" w:rsidP="008821DF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Определим абсолютные и относительные изменения показателей по формуле:</w:t>
      </w:r>
    </w:p>
    <w:p w:rsidR="008821DF" w:rsidRDefault="008821DF" w:rsidP="008821DF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1DF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80" w:dyaOrig="360">
          <v:shape id="_x0000_i1144" type="#_x0000_t75" style="width:65.3pt;height:18.4pt" o:ole="">
            <v:imagedata r:id="rId243" o:title=""/>
          </v:shape>
          <o:OLEObject Type="Embed" ProgID="Equation.3" ShapeID="_x0000_i1144" DrawAspect="Content" ObjectID="_1464180220" r:id="rId244"/>
        </w:object>
      </w:r>
    </w:p>
    <w:p w:rsidR="008821DF" w:rsidRPr="008821DF" w:rsidRDefault="008821DF" w:rsidP="008821DF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21D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980" w:dyaOrig="680">
          <v:shape id="_x0000_i1145" type="#_x0000_t75" style="width:48.55pt;height:36.85pt" o:ole="">
            <v:imagedata r:id="rId245" o:title=""/>
          </v:shape>
          <o:OLEObject Type="Embed" ProgID="Equation.3" ShapeID="_x0000_i1145" DrawAspect="Content" ObjectID="_1464180221" r:id="rId246"/>
        </w:object>
      </w:r>
    </w:p>
    <w:p w:rsidR="008821DF" w:rsidRDefault="008821DF" w:rsidP="008821DF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8821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proofErr w:type="gramStart"/>
      <w:r w:rsidRPr="008821D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1</w:t>
      </w:r>
      <w:proofErr w:type="gramEnd"/>
      <w:r w:rsidRPr="008821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х</w:t>
      </w:r>
      <w:r w:rsidRPr="008821D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0</w:t>
      </w:r>
      <w:r w:rsidRPr="008821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значения показателей в отчетном и базисном периодах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21DF" w:rsidRDefault="008821DF" w:rsidP="008821DF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представим в табличной форме (табл. 4.2):</w:t>
      </w:r>
    </w:p>
    <w:p w:rsidR="008821DF" w:rsidRDefault="008821DF" w:rsidP="008821DF">
      <w:pPr>
        <w:pStyle w:val="a6"/>
        <w:spacing w:after="0" w:line="360" w:lineRule="auto"/>
        <w:ind w:left="0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4.2</w:t>
      </w:r>
    </w:p>
    <w:p w:rsidR="008821DF" w:rsidRDefault="00275CE0" w:rsidP="00275CE0">
      <w:pPr>
        <w:pStyle w:val="a6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Абсолютные и относительные изменения всех показателей в отчетном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периоде по сравнению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базисным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91"/>
        <w:gridCol w:w="1960"/>
        <w:gridCol w:w="1920"/>
      </w:tblGrid>
      <w:tr w:rsidR="00275CE0" w:rsidRPr="008821DF" w:rsidTr="00275CE0">
        <w:trPr>
          <w:trHeight w:val="300"/>
        </w:trPr>
        <w:tc>
          <w:tcPr>
            <w:tcW w:w="5691" w:type="dxa"/>
            <w:hideMark/>
          </w:tcPr>
          <w:p w:rsidR="00275CE0" w:rsidRPr="008821DF" w:rsidRDefault="00275CE0" w:rsidP="005B3F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60" w:type="dxa"/>
            <w:vAlign w:val="center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Абсолютное изменение, ед.</w:t>
            </w:r>
          </w:p>
        </w:tc>
        <w:tc>
          <w:tcPr>
            <w:tcW w:w="1920" w:type="dxa"/>
            <w:vAlign w:val="center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Относительное изменение, %</w:t>
            </w:r>
          </w:p>
        </w:tc>
      </w:tr>
      <w:tr w:rsidR="00275CE0" w:rsidRPr="008821DF" w:rsidTr="00275CE0">
        <w:trPr>
          <w:trHeight w:val="300"/>
        </w:trPr>
        <w:tc>
          <w:tcPr>
            <w:tcW w:w="5691" w:type="dxa"/>
            <w:hideMark/>
          </w:tcPr>
          <w:p w:rsidR="00275CE0" w:rsidRPr="008821DF" w:rsidRDefault="00275CE0" w:rsidP="005B3F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Среднедушевые денежные доходы (в месяц), руб.</w:t>
            </w:r>
          </w:p>
        </w:tc>
        <w:tc>
          <w:tcPr>
            <w:tcW w:w="196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192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  <w:tr w:rsidR="00275CE0" w:rsidRPr="008821DF" w:rsidTr="00275CE0">
        <w:trPr>
          <w:trHeight w:val="255"/>
        </w:trPr>
        <w:tc>
          <w:tcPr>
            <w:tcW w:w="5691" w:type="dxa"/>
            <w:hideMark/>
          </w:tcPr>
          <w:p w:rsidR="00275CE0" w:rsidRPr="008821DF" w:rsidRDefault="00275CE0" w:rsidP="005B3F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Потребление в среднем на одного члена домохозяйства в месяц, </w:t>
            </w:r>
            <w:proofErr w:type="gramStart"/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5CE0" w:rsidRPr="008821DF" w:rsidTr="00275CE0">
        <w:trPr>
          <w:trHeight w:val="300"/>
        </w:trPr>
        <w:tc>
          <w:tcPr>
            <w:tcW w:w="5691" w:type="dxa"/>
            <w:hideMark/>
          </w:tcPr>
          <w:p w:rsidR="00275CE0" w:rsidRPr="008821DF" w:rsidRDefault="00275CE0" w:rsidP="005B3F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 и мясных продуктов</w:t>
            </w:r>
          </w:p>
        </w:tc>
        <w:tc>
          <w:tcPr>
            <w:tcW w:w="196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2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275CE0" w:rsidRPr="008821DF" w:rsidTr="00275CE0">
        <w:trPr>
          <w:trHeight w:val="300"/>
        </w:trPr>
        <w:tc>
          <w:tcPr>
            <w:tcW w:w="5691" w:type="dxa"/>
            <w:hideMark/>
          </w:tcPr>
          <w:p w:rsidR="00275CE0" w:rsidRPr="008821DF" w:rsidRDefault="00275CE0" w:rsidP="005B3F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 и рыбных продуктов</w:t>
            </w:r>
          </w:p>
        </w:tc>
        <w:tc>
          <w:tcPr>
            <w:tcW w:w="196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2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275CE0" w:rsidRPr="008821DF" w:rsidTr="00275CE0">
        <w:trPr>
          <w:trHeight w:val="300"/>
        </w:trPr>
        <w:tc>
          <w:tcPr>
            <w:tcW w:w="5691" w:type="dxa"/>
            <w:hideMark/>
          </w:tcPr>
          <w:p w:rsidR="00275CE0" w:rsidRPr="008821DF" w:rsidRDefault="00275CE0" w:rsidP="005B3F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хлеба и хлебопродуктов</w:t>
            </w:r>
          </w:p>
        </w:tc>
        <w:tc>
          <w:tcPr>
            <w:tcW w:w="196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-1,5</w:t>
            </w:r>
          </w:p>
        </w:tc>
        <w:tc>
          <w:tcPr>
            <w:tcW w:w="192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275CE0" w:rsidRPr="008821DF" w:rsidTr="00275CE0">
        <w:trPr>
          <w:trHeight w:val="300"/>
        </w:trPr>
        <w:tc>
          <w:tcPr>
            <w:tcW w:w="5691" w:type="dxa"/>
            <w:hideMark/>
          </w:tcPr>
          <w:p w:rsidR="00275CE0" w:rsidRPr="008821DF" w:rsidRDefault="00275CE0" w:rsidP="005B3F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картофеля</w:t>
            </w:r>
          </w:p>
        </w:tc>
        <w:tc>
          <w:tcPr>
            <w:tcW w:w="196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-0,7</w:t>
            </w:r>
          </w:p>
        </w:tc>
        <w:tc>
          <w:tcPr>
            <w:tcW w:w="1920" w:type="dxa"/>
            <w:noWrap/>
            <w:vAlign w:val="bottom"/>
            <w:hideMark/>
          </w:tcPr>
          <w:p w:rsidR="00275CE0" w:rsidRPr="00275CE0" w:rsidRDefault="00275CE0" w:rsidP="00275CE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</w:tr>
    </w:tbl>
    <w:p w:rsidR="00275CE0" w:rsidRDefault="00275CE0" w:rsidP="00275CE0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 w:rsidR="00E562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по сравнению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75CE0" w:rsidRDefault="00275CE0" w:rsidP="00275CE0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Среднедушевые денежные доходы возросли на 1750 руб., что составило 17% от размера доходов базисного периода;</w:t>
      </w:r>
    </w:p>
    <w:p w:rsidR="008821DF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Потребление мяса и мясных продуктов возросло на 2%, в натуральном выражении на 0,2 кг;</w:t>
      </w:r>
    </w:p>
    <w:p w:rsidR="00FD3A4A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Потребление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 возросло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натуральном выражении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0,1 кг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3A4A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снизилось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натуральном выражении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1,5 кг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3A4A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снизилось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в натуральном выражении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0,7 кг.</w:t>
      </w:r>
    </w:p>
    <w:p w:rsidR="00FD3A4A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4.2</w:t>
      </w:r>
    </w:p>
    <w:p w:rsidR="00FD3A4A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A4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потребления отдельных товаров зависит от уровня цен и уровня среднедушевого дохода. Для изучения зависимости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 результативным признаком (потребление продуктов питания по видам</w:t>
      </w:r>
      <w:r w:rsidRPr="00FD3A4A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факторным признаком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среднедушевые доходы населения</w:t>
      </w:r>
      <w:r w:rsidRPr="00FD3A4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рассчитывается коэффициент эластичности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1209" w:rsidRDefault="00621209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209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380" w:dyaOrig="680">
          <v:shape id="_x0000_i1146" type="#_x0000_t75" style="width:70.35pt;height:36.85pt" o:ole="">
            <v:imagedata r:id="rId247" o:title=""/>
          </v:shape>
          <o:OLEObject Type="Embed" ProgID="Equation.3" ShapeID="_x0000_i1146" DrawAspect="Content" ObjectID="_1464180222" r:id="rId248"/>
        </w:object>
      </w:r>
    </w:p>
    <w:p w:rsidR="00621209" w:rsidRDefault="00E562E6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209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300" w:dyaOrig="660">
          <v:shape id="_x0000_i1147" type="#_x0000_t75" style="width:175.8pt;height:35.15pt" o:ole="">
            <v:imagedata r:id="rId249" o:title=""/>
          </v:shape>
          <o:OLEObject Type="Embed" ProgID="Equation.3" ShapeID="_x0000_i1147" DrawAspect="Content" ObjectID="_1464180223" r:id="rId250"/>
        </w:object>
      </w:r>
      <w:r w:rsidR="0062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мяса и мясных продуктов;</w:t>
      </w:r>
    </w:p>
    <w:p w:rsidR="00621209" w:rsidRDefault="00E562E6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209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000" w:dyaOrig="660">
          <v:shape id="_x0000_i1148" type="#_x0000_t75" style="width:175.8pt;height:35.15pt" o:ole="">
            <v:imagedata r:id="rId251" o:title=""/>
          </v:shape>
          <o:OLEObject Type="Embed" ProgID="Equation.3" ShapeID="_x0000_i1148" DrawAspect="Content" ObjectID="_1464180224" r:id="rId252"/>
        </w:object>
      </w:r>
      <w:r w:rsidR="0062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рыбы и рыбных продуктов;</w:t>
      </w:r>
    </w:p>
    <w:p w:rsidR="00E562E6" w:rsidRDefault="00E562E6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209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480" w:dyaOrig="660">
          <v:shape id="_x0000_i1149" type="#_x0000_t75" style="width:202.6pt;height:35.15pt" o:ole="">
            <v:imagedata r:id="rId253" o:title=""/>
          </v:shape>
          <o:OLEObject Type="Embed" ProgID="Equation.3" ShapeID="_x0000_i1149" DrawAspect="Content" ObjectID="_1464180225" r:id="rId254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для хлеба и хлебопродуктов;</w:t>
      </w:r>
    </w:p>
    <w:p w:rsidR="00E562E6" w:rsidRDefault="00E562E6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209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500" w:dyaOrig="660">
          <v:shape id="_x0000_i1150" type="#_x0000_t75" style="width:204.3pt;height:35.15pt" o:ole="">
            <v:imagedata r:id="rId255" o:title=""/>
          </v:shape>
          <o:OLEObject Type="Embed" ProgID="Equation.3" ShapeID="_x0000_i1150" DrawAspect="Content" ObjectID="_1464180226" r:id="rId256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для картофеля.</w:t>
      </w:r>
    </w:p>
    <w:p w:rsidR="00E562E6" w:rsidRDefault="00E562E6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2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изменении величины среднедушевых доходов на 1%:</w:t>
      </w:r>
    </w:p>
    <w:p w:rsidR="00E562E6" w:rsidRPr="00E562E6" w:rsidRDefault="00E562E6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Потребление мяса и мясных продуктов возрастает на 6,88%, рыбы и рыбных продуктов возрастает на 3,06%, хлеба и хлебопродуктов сокращается на 1,03%, картофеля сокращается на 1,31%.</w:t>
      </w:r>
    </w:p>
    <w:p w:rsidR="00E562E6" w:rsidRDefault="00E562E6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209" w:rsidRDefault="00621209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A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A" w:rsidRPr="00FD3A4A" w:rsidRDefault="00FD3A4A" w:rsidP="00FD3A4A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1DF" w:rsidRDefault="008821DF" w:rsidP="009838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37FA" w:rsidRDefault="002237FA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2237FA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lastRenderedPageBreak/>
        <w:t>Список литературы</w:t>
      </w:r>
    </w:p>
    <w:p w:rsidR="002237FA" w:rsidRDefault="002237FA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p w:rsidR="002237FA" w:rsidRPr="00BB6A1A" w:rsidRDefault="002237FA" w:rsidP="00BB6A1A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Ниворожкина</w:t>
      </w:r>
      <w:proofErr w:type="spellEnd"/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, Л. И. Статистика: учебник для бакалавров: учебник /. – Москва: Дашков и</w:t>
      </w:r>
      <w:proofErr w:type="gramStart"/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</w:t>
      </w:r>
      <w:proofErr w:type="gramEnd"/>
      <w:r w:rsidR="00BB6A1A"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º: Наука–Спектр, 2011. – 415 с.</w:t>
      </w:r>
    </w:p>
    <w:p w:rsidR="002237FA" w:rsidRPr="00BB6A1A" w:rsidRDefault="002237FA" w:rsidP="00BB6A1A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Статистика: учебник / [И. И. Елисеева и др.]. – Москва: Проспект, 2011. –</w:t>
      </w:r>
      <w:r w:rsidR="00BB6A1A"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443 с.</w:t>
      </w:r>
    </w:p>
    <w:p w:rsidR="002237FA" w:rsidRPr="00BB6A1A" w:rsidRDefault="002237FA" w:rsidP="00BB6A1A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Статистика и бухгалтерский учет / [А. П. Зинченк</w:t>
      </w:r>
      <w:r w:rsidR="00BB6A1A"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и др.]. – Москва: </w:t>
      </w:r>
      <w:proofErr w:type="spellStart"/>
      <w:r w:rsidR="00BB6A1A"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КолосС</w:t>
      </w:r>
      <w:proofErr w:type="spellEnd"/>
      <w:r w:rsidR="00BB6A1A"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, 2009. – 436 с.</w:t>
      </w:r>
    </w:p>
    <w:p w:rsidR="002237FA" w:rsidRPr="00BB6A1A" w:rsidRDefault="002237FA" w:rsidP="00BB6A1A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Статистика: учебное пособие для высших учебных заведений по экономическим специальностям / В. М. Гусаров, Е. И. Кузнецова. – Мос</w:t>
      </w:r>
      <w:r w:rsidR="00BB6A1A"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ква: ЮНИТИ–ДАНА, 2011. – 479 с.</w:t>
      </w:r>
    </w:p>
    <w:p w:rsidR="002237FA" w:rsidRPr="00BB6A1A" w:rsidRDefault="002237FA" w:rsidP="00BB6A1A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Статистика: теория и практика в </w:t>
      </w:r>
      <w:proofErr w:type="spellStart"/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Excel</w:t>
      </w:r>
      <w:proofErr w:type="spellEnd"/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proofErr w:type="gramStart"/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>учебное</w:t>
      </w:r>
      <w:proofErr w:type="gramEnd"/>
      <w:r w:rsidRPr="00BB6A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/ В. С. Лялин, И. Г. Зверева, Н. Г. Никифорова. – Москва: Финансы и статистика: Инфра–М, 2010. – 446,</w:t>
      </w:r>
    </w:p>
    <w:sectPr w:rsidR="002237FA" w:rsidRPr="00BB6A1A" w:rsidSect="002D5D1D">
      <w:footerReference w:type="default" r:id="rId25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8FB" w:rsidRDefault="003348FB" w:rsidP="001E6994">
      <w:pPr>
        <w:spacing w:after="0" w:line="240" w:lineRule="auto"/>
      </w:pPr>
      <w:r>
        <w:separator/>
      </w:r>
    </w:p>
  </w:endnote>
  <w:endnote w:type="continuationSeparator" w:id="0">
    <w:p w:rsidR="003348FB" w:rsidRDefault="003348FB" w:rsidP="001E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760777"/>
      <w:docPartObj>
        <w:docPartGallery w:val="Page Numbers (Bottom of Page)"/>
        <w:docPartUnique/>
      </w:docPartObj>
    </w:sdtPr>
    <w:sdtContent>
      <w:p w:rsidR="00AC289D" w:rsidRDefault="00AC289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2E6">
          <w:rPr>
            <w:noProof/>
          </w:rPr>
          <w:t>2</w:t>
        </w:r>
        <w:r>
          <w:fldChar w:fldCharType="end"/>
        </w:r>
      </w:p>
    </w:sdtContent>
  </w:sdt>
  <w:p w:rsidR="00AC289D" w:rsidRDefault="00AC28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8FB" w:rsidRDefault="003348FB" w:rsidP="001E6994">
      <w:pPr>
        <w:spacing w:after="0" w:line="240" w:lineRule="auto"/>
      </w:pPr>
      <w:r>
        <w:separator/>
      </w:r>
    </w:p>
  </w:footnote>
  <w:footnote w:type="continuationSeparator" w:id="0">
    <w:p w:rsidR="003348FB" w:rsidRDefault="003348FB" w:rsidP="001E6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A6"/>
    <w:multiLevelType w:val="hybridMultilevel"/>
    <w:tmpl w:val="058C3310"/>
    <w:lvl w:ilvl="0" w:tplc="2D404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D46A4"/>
    <w:multiLevelType w:val="hybridMultilevel"/>
    <w:tmpl w:val="3B4055A8"/>
    <w:lvl w:ilvl="0" w:tplc="98BE5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F30B3"/>
    <w:multiLevelType w:val="hybridMultilevel"/>
    <w:tmpl w:val="00761D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1686E"/>
    <w:multiLevelType w:val="hybridMultilevel"/>
    <w:tmpl w:val="40BE2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A7337"/>
    <w:multiLevelType w:val="hybridMultilevel"/>
    <w:tmpl w:val="00761D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77D40"/>
    <w:multiLevelType w:val="hybridMultilevel"/>
    <w:tmpl w:val="876A7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F640748"/>
    <w:multiLevelType w:val="hybridMultilevel"/>
    <w:tmpl w:val="1FB00E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20729BE"/>
    <w:multiLevelType w:val="hybridMultilevel"/>
    <w:tmpl w:val="1A1AB4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1E5A89"/>
    <w:multiLevelType w:val="hybridMultilevel"/>
    <w:tmpl w:val="E50A46D4"/>
    <w:lvl w:ilvl="0" w:tplc="BAA265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8DB5ACD"/>
    <w:multiLevelType w:val="hybridMultilevel"/>
    <w:tmpl w:val="F84E8B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32D38"/>
    <w:multiLevelType w:val="hybridMultilevel"/>
    <w:tmpl w:val="8B8045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643DB"/>
    <w:multiLevelType w:val="hybridMultilevel"/>
    <w:tmpl w:val="D4D476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11"/>
  </w:num>
  <w:num w:numId="10">
    <w:abstractNumId w:val="8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00"/>
    <w:rsid w:val="0000769C"/>
    <w:rsid w:val="0001093B"/>
    <w:rsid w:val="000127B6"/>
    <w:rsid w:val="000137FA"/>
    <w:rsid w:val="00023CE1"/>
    <w:rsid w:val="0002553D"/>
    <w:rsid w:val="000313DE"/>
    <w:rsid w:val="0003349B"/>
    <w:rsid w:val="00033BA3"/>
    <w:rsid w:val="00036A46"/>
    <w:rsid w:val="00041ECF"/>
    <w:rsid w:val="000535A1"/>
    <w:rsid w:val="000631D9"/>
    <w:rsid w:val="00075CCF"/>
    <w:rsid w:val="00084CA9"/>
    <w:rsid w:val="00084CC4"/>
    <w:rsid w:val="00087BB0"/>
    <w:rsid w:val="000A05D3"/>
    <w:rsid w:val="000A646C"/>
    <w:rsid w:val="000B4E3C"/>
    <w:rsid w:val="000B65AF"/>
    <w:rsid w:val="000C0A76"/>
    <w:rsid w:val="000C2E2F"/>
    <w:rsid w:val="000C45DC"/>
    <w:rsid w:val="000C5B95"/>
    <w:rsid w:val="000E7077"/>
    <w:rsid w:val="00104418"/>
    <w:rsid w:val="00106115"/>
    <w:rsid w:val="00112C44"/>
    <w:rsid w:val="00116304"/>
    <w:rsid w:val="001222A7"/>
    <w:rsid w:val="001320C4"/>
    <w:rsid w:val="001376FC"/>
    <w:rsid w:val="00163EBE"/>
    <w:rsid w:val="001721A8"/>
    <w:rsid w:val="0018009B"/>
    <w:rsid w:val="00186613"/>
    <w:rsid w:val="001911D6"/>
    <w:rsid w:val="00196F84"/>
    <w:rsid w:val="001A018A"/>
    <w:rsid w:val="001A6532"/>
    <w:rsid w:val="001B635A"/>
    <w:rsid w:val="001E6994"/>
    <w:rsid w:val="0020192B"/>
    <w:rsid w:val="00204BE9"/>
    <w:rsid w:val="002237FA"/>
    <w:rsid w:val="00225902"/>
    <w:rsid w:val="0023249F"/>
    <w:rsid w:val="00275CE0"/>
    <w:rsid w:val="00276D44"/>
    <w:rsid w:val="00293DDA"/>
    <w:rsid w:val="002B2991"/>
    <w:rsid w:val="002C770C"/>
    <w:rsid w:val="002D5D1D"/>
    <w:rsid w:val="00323B1D"/>
    <w:rsid w:val="003300F6"/>
    <w:rsid w:val="00332F60"/>
    <w:rsid w:val="003348FB"/>
    <w:rsid w:val="00347900"/>
    <w:rsid w:val="00362435"/>
    <w:rsid w:val="003640E3"/>
    <w:rsid w:val="00370800"/>
    <w:rsid w:val="003727FF"/>
    <w:rsid w:val="00385D33"/>
    <w:rsid w:val="003926A4"/>
    <w:rsid w:val="003D46CF"/>
    <w:rsid w:val="003D546B"/>
    <w:rsid w:val="003F20F6"/>
    <w:rsid w:val="003F2B91"/>
    <w:rsid w:val="0040302B"/>
    <w:rsid w:val="00403B9C"/>
    <w:rsid w:val="004149C9"/>
    <w:rsid w:val="004252E6"/>
    <w:rsid w:val="00425AD0"/>
    <w:rsid w:val="00441272"/>
    <w:rsid w:val="00455A73"/>
    <w:rsid w:val="00463809"/>
    <w:rsid w:val="00466422"/>
    <w:rsid w:val="004678EB"/>
    <w:rsid w:val="0046796B"/>
    <w:rsid w:val="00473D4E"/>
    <w:rsid w:val="0047463A"/>
    <w:rsid w:val="00481288"/>
    <w:rsid w:val="004B5446"/>
    <w:rsid w:val="004B6E6A"/>
    <w:rsid w:val="004E3388"/>
    <w:rsid w:val="004E7850"/>
    <w:rsid w:val="004F40B6"/>
    <w:rsid w:val="004F4C81"/>
    <w:rsid w:val="005161EF"/>
    <w:rsid w:val="0055137C"/>
    <w:rsid w:val="005621DD"/>
    <w:rsid w:val="00566685"/>
    <w:rsid w:val="00582306"/>
    <w:rsid w:val="005873C9"/>
    <w:rsid w:val="005E3D55"/>
    <w:rsid w:val="005F70A9"/>
    <w:rsid w:val="00611533"/>
    <w:rsid w:val="00621209"/>
    <w:rsid w:val="0062409C"/>
    <w:rsid w:val="00624D1A"/>
    <w:rsid w:val="0063165E"/>
    <w:rsid w:val="00640554"/>
    <w:rsid w:val="00662C72"/>
    <w:rsid w:val="00675CD2"/>
    <w:rsid w:val="00680C5A"/>
    <w:rsid w:val="00682EE2"/>
    <w:rsid w:val="00685867"/>
    <w:rsid w:val="006A05A5"/>
    <w:rsid w:val="006F1AC6"/>
    <w:rsid w:val="006F2980"/>
    <w:rsid w:val="00713229"/>
    <w:rsid w:val="00717C74"/>
    <w:rsid w:val="00722B0C"/>
    <w:rsid w:val="0073451B"/>
    <w:rsid w:val="007365C0"/>
    <w:rsid w:val="00770F6D"/>
    <w:rsid w:val="0077101C"/>
    <w:rsid w:val="00782803"/>
    <w:rsid w:val="007922AF"/>
    <w:rsid w:val="007A4908"/>
    <w:rsid w:val="007B645E"/>
    <w:rsid w:val="007D1E1E"/>
    <w:rsid w:val="007D4781"/>
    <w:rsid w:val="007D5309"/>
    <w:rsid w:val="007E55F7"/>
    <w:rsid w:val="007E7DA4"/>
    <w:rsid w:val="007F6BD7"/>
    <w:rsid w:val="008014FD"/>
    <w:rsid w:val="00811207"/>
    <w:rsid w:val="00813CAC"/>
    <w:rsid w:val="00822EA4"/>
    <w:rsid w:val="008234B6"/>
    <w:rsid w:val="0083458C"/>
    <w:rsid w:val="00835679"/>
    <w:rsid w:val="00845BF4"/>
    <w:rsid w:val="00847450"/>
    <w:rsid w:val="0086471D"/>
    <w:rsid w:val="008776EA"/>
    <w:rsid w:val="008821DF"/>
    <w:rsid w:val="00883560"/>
    <w:rsid w:val="00891C89"/>
    <w:rsid w:val="008A550D"/>
    <w:rsid w:val="008A794C"/>
    <w:rsid w:val="008C31FC"/>
    <w:rsid w:val="008C425C"/>
    <w:rsid w:val="008E5775"/>
    <w:rsid w:val="008E6E52"/>
    <w:rsid w:val="008F739E"/>
    <w:rsid w:val="00915065"/>
    <w:rsid w:val="0092347C"/>
    <w:rsid w:val="00924ED4"/>
    <w:rsid w:val="0093089E"/>
    <w:rsid w:val="009347B3"/>
    <w:rsid w:val="00936800"/>
    <w:rsid w:val="00966AB7"/>
    <w:rsid w:val="009708EA"/>
    <w:rsid w:val="00983815"/>
    <w:rsid w:val="00990762"/>
    <w:rsid w:val="009921FE"/>
    <w:rsid w:val="009942A0"/>
    <w:rsid w:val="00994F74"/>
    <w:rsid w:val="009A40B4"/>
    <w:rsid w:val="009C0DA9"/>
    <w:rsid w:val="009C7261"/>
    <w:rsid w:val="009D2C23"/>
    <w:rsid w:val="009E41D7"/>
    <w:rsid w:val="009F251A"/>
    <w:rsid w:val="009F4044"/>
    <w:rsid w:val="00A33DEC"/>
    <w:rsid w:val="00A431A6"/>
    <w:rsid w:val="00A535B6"/>
    <w:rsid w:val="00A62DA8"/>
    <w:rsid w:val="00A77AC3"/>
    <w:rsid w:val="00AA7298"/>
    <w:rsid w:val="00AC289D"/>
    <w:rsid w:val="00AE6032"/>
    <w:rsid w:val="00AE6837"/>
    <w:rsid w:val="00AF17CE"/>
    <w:rsid w:val="00AF2EAF"/>
    <w:rsid w:val="00AF6140"/>
    <w:rsid w:val="00AF65C2"/>
    <w:rsid w:val="00B01932"/>
    <w:rsid w:val="00B0789A"/>
    <w:rsid w:val="00B144E3"/>
    <w:rsid w:val="00B151BF"/>
    <w:rsid w:val="00B164D0"/>
    <w:rsid w:val="00B16E47"/>
    <w:rsid w:val="00B17747"/>
    <w:rsid w:val="00B50368"/>
    <w:rsid w:val="00B52ED8"/>
    <w:rsid w:val="00B74985"/>
    <w:rsid w:val="00B7759E"/>
    <w:rsid w:val="00B905D0"/>
    <w:rsid w:val="00B91D47"/>
    <w:rsid w:val="00B91F69"/>
    <w:rsid w:val="00BA2F5F"/>
    <w:rsid w:val="00BA4B5B"/>
    <w:rsid w:val="00BA77E4"/>
    <w:rsid w:val="00BB6A1A"/>
    <w:rsid w:val="00BB71C6"/>
    <w:rsid w:val="00BC46A9"/>
    <w:rsid w:val="00BD058C"/>
    <w:rsid w:val="00BD1EB3"/>
    <w:rsid w:val="00BE564D"/>
    <w:rsid w:val="00BE7E00"/>
    <w:rsid w:val="00BF0025"/>
    <w:rsid w:val="00C14070"/>
    <w:rsid w:val="00C33BAF"/>
    <w:rsid w:val="00C353F2"/>
    <w:rsid w:val="00C365E6"/>
    <w:rsid w:val="00C51AD3"/>
    <w:rsid w:val="00C57C6A"/>
    <w:rsid w:val="00C71836"/>
    <w:rsid w:val="00CA1D1B"/>
    <w:rsid w:val="00CA3F6F"/>
    <w:rsid w:val="00CB294C"/>
    <w:rsid w:val="00CB683D"/>
    <w:rsid w:val="00D0798B"/>
    <w:rsid w:val="00D10517"/>
    <w:rsid w:val="00D14AC5"/>
    <w:rsid w:val="00D24B06"/>
    <w:rsid w:val="00D33F07"/>
    <w:rsid w:val="00D35C4C"/>
    <w:rsid w:val="00D4382A"/>
    <w:rsid w:val="00D51897"/>
    <w:rsid w:val="00D743DF"/>
    <w:rsid w:val="00D7542F"/>
    <w:rsid w:val="00D876CF"/>
    <w:rsid w:val="00D96334"/>
    <w:rsid w:val="00DB197E"/>
    <w:rsid w:val="00DB2296"/>
    <w:rsid w:val="00DB7644"/>
    <w:rsid w:val="00DC1D5D"/>
    <w:rsid w:val="00DD0670"/>
    <w:rsid w:val="00DD3272"/>
    <w:rsid w:val="00DD677D"/>
    <w:rsid w:val="00DD7233"/>
    <w:rsid w:val="00DE329D"/>
    <w:rsid w:val="00DE671D"/>
    <w:rsid w:val="00DE77C3"/>
    <w:rsid w:val="00DF1E60"/>
    <w:rsid w:val="00DF663E"/>
    <w:rsid w:val="00E039E9"/>
    <w:rsid w:val="00E129AB"/>
    <w:rsid w:val="00E17511"/>
    <w:rsid w:val="00E24784"/>
    <w:rsid w:val="00E35A73"/>
    <w:rsid w:val="00E37882"/>
    <w:rsid w:val="00E443EF"/>
    <w:rsid w:val="00E4771C"/>
    <w:rsid w:val="00E5276B"/>
    <w:rsid w:val="00E562E6"/>
    <w:rsid w:val="00E831F6"/>
    <w:rsid w:val="00E90A48"/>
    <w:rsid w:val="00EB521B"/>
    <w:rsid w:val="00ED0EA1"/>
    <w:rsid w:val="00F0422B"/>
    <w:rsid w:val="00F05A61"/>
    <w:rsid w:val="00F4711D"/>
    <w:rsid w:val="00F52CDC"/>
    <w:rsid w:val="00F55E2A"/>
    <w:rsid w:val="00F7166D"/>
    <w:rsid w:val="00F73001"/>
    <w:rsid w:val="00FA0778"/>
    <w:rsid w:val="00FC5737"/>
    <w:rsid w:val="00FC7C13"/>
    <w:rsid w:val="00FD3A4A"/>
    <w:rsid w:val="00FE5A84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4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1051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481288"/>
    <w:rPr>
      <w:color w:val="808080"/>
    </w:rPr>
  </w:style>
  <w:style w:type="paragraph" w:styleId="a8">
    <w:name w:val="header"/>
    <w:basedOn w:val="a"/>
    <w:link w:val="a9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6994"/>
  </w:style>
  <w:style w:type="paragraph" w:styleId="aa">
    <w:name w:val="footer"/>
    <w:basedOn w:val="a"/>
    <w:link w:val="ab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6994"/>
  </w:style>
  <w:style w:type="paragraph" w:styleId="ac">
    <w:name w:val="No Spacing"/>
    <w:link w:val="ad"/>
    <w:uiPriority w:val="1"/>
    <w:qFormat/>
    <w:rsid w:val="002D5D1D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5D1D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0C4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footnote text"/>
    <w:basedOn w:val="a"/>
    <w:link w:val="af"/>
    <w:semiHidden/>
    <w:rsid w:val="00A535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A535B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footnote reference"/>
    <w:basedOn w:val="a0"/>
    <w:semiHidden/>
    <w:rsid w:val="00A535B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4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1051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481288"/>
    <w:rPr>
      <w:color w:val="808080"/>
    </w:rPr>
  </w:style>
  <w:style w:type="paragraph" w:styleId="a8">
    <w:name w:val="header"/>
    <w:basedOn w:val="a"/>
    <w:link w:val="a9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6994"/>
  </w:style>
  <w:style w:type="paragraph" w:styleId="aa">
    <w:name w:val="footer"/>
    <w:basedOn w:val="a"/>
    <w:link w:val="ab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6994"/>
  </w:style>
  <w:style w:type="paragraph" w:styleId="ac">
    <w:name w:val="No Spacing"/>
    <w:link w:val="ad"/>
    <w:uiPriority w:val="1"/>
    <w:qFormat/>
    <w:rsid w:val="002D5D1D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5D1D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0C4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footnote text"/>
    <w:basedOn w:val="a"/>
    <w:link w:val="af"/>
    <w:semiHidden/>
    <w:rsid w:val="00A535B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A535B6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footnote reference"/>
    <w:basedOn w:val="a0"/>
    <w:semiHidden/>
    <w:rsid w:val="00A535B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image" Target="media/image6.wmf"/><Relationship Id="rId42" Type="http://schemas.openxmlformats.org/officeDocument/2006/relationships/image" Target="media/image16.wmf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95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5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1.bin"/><Relationship Id="rId32" Type="http://schemas.openxmlformats.org/officeDocument/2006/relationships/image" Target="media/image11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70.bin"/><Relationship Id="rId5" Type="http://schemas.microsoft.com/office/2007/relationships/stylesWithEffects" Target="stylesWithEffect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0.wmf"/><Relationship Id="rId258" Type="http://schemas.openxmlformats.org/officeDocument/2006/relationships/fontTable" Target="fontTable.xml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6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5.bin"/><Relationship Id="rId85" Type="http://schemas.openxmlformats.org/officeDocument/2006/relationships/image" Target="media/image38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5.wmf"/><Relationship Id="rId248" Type="http://schemas.openxmlformats.org/officeDocument/2006/relationships/oleObject" Target="embeddings/oleObject122.bin"/><Relationship Id="rId12" Type="http://schemas.openxmlformats.org/officeDocument/2006/relationships/image" Target="media/image2.wmf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59.wmf"/><Relationship Id="rId54" Type="http://schemas.openxmlformats.org/officeDocument/2006/relationships/image" Target="media/image22.wmf"/><Relationship Id="rId75" Type="http://schemas.openxmlformats.org/officeDocument/2006/relationships/image" Target="media/image33.wmf"/><Relationship Id="rId96" Type="http://schemas.openxmlformats.org/officeDocument/2006/relationships/image" Target="media/image43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4.wmf"/><Relationship Id="rId217" Type="http://schemas.openxmlformats.org/officeDocument/2006/relationships/image" Target="media/image101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08.wmf"/><Relationship Id="rId238" Type="http://schemas.openxmlformats.org/officeDocument/2006/relationships/oleObject" Target="embeddings/oleObject117.bin"/><Relationship Id="rId254" Type="http://schemas.openxmlformats.org/officeDocument/2006/relationships/oleObject" Target="embeddings/oleObject125.bin"/><Relationship Id="rId259" Type="http://schemas.openxmlformats.org/officeDocument/2006/relationships/theme" Target="theme/theme1.xml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4.wmf"/><Relationship Id="rId44" Type="http://schemas.openxmlformats.org/officeDocument/2006/relationships/image" Target="media/image17.wmf"/><Relationship Id="rId60" Type="http://schemas.openxmlformats.org/officeDocument/2006/relationships/image" Target="media/image25.wmf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60.bin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172" Type="http://schemas.openxmlformats.org/officeDocument/2006/relationships/image" Target="media/image79.wmf"/><Relationship Id="rId193" Type="http://schemas.openxmlformats.org/officeDocument/2006/relationships/image" Target="media/image89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96.wmf"/><Relationship Id="rId223" Type="http://schemas.openxmlformats.org/officeDocument/2006/relationships/image" Target="media/image103.wmf"/><Relationship Id="rId228" Type="http://schemas.openxmlformats.org/officeDocument/2006/relationships/oleObject" Target="embeddings/oleObject112.bin"/><Relationship Id="rId244" Type="http://schemas.openxmlformats.org/officeDocument/2006/relationships/oleObject" Target="embeddings/oleObject120.bin"/><Relationship Id="rId249" Type="http://schemas.openxmlformats.org/officeDocument/2006/relationships/image" Target="media/image116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9.wmf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3.bin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7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image" Target="media/image87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99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5.bin"/><Relationship Id="rId239" Type="http://schemas.openxmlformats.org/officeDocument/2006/relationships/image" Target="media/image111.wmf"/><Relationship Id="rId2" Type="http://schemas.openxmlformats.org/officeDocument/2006/relationships/customXml" Target="../customXml/item2.xml"/><Relationship Id="rId29" Type="http://schemas.openxmlformats.org/officeDocument/2006/relationships/chart" Target="charts/chart2.xml"/><Relationship Id="rId250" Type="http://schemas.openxmlformats.org/officeDocument/2006/relationships/oleObject" Target="embeddings/oleObject123.bin"/><Relationship Id="rId255" Type="http://schemas.openxmlformats.org/officeDocument/2006/relationships/image" Target="media/image119.wmf"/><Relationship Id="rId24" Type="http://schemas.openxmlformats.org/officeDocument/2006/relationships/oleObject" Target="embeddings/oleObject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2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06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0.bin"/><Relationship Id="rId240" Type="http://schemas.openxmlformats.org/officeDocument/2006/relationships/oleObject" Target="embeddings/oleObject118.bin"/><Relationship Id="rId245" Type="http://schemas.openxmlformats.org/officeDocument/2006/relationships/image" Target="media/image114.wmf"/><Relationship Id="rId14" Type="http://schemas.openxmlformats.org/officeDocument/2006/relationships/image" Target="media/image3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3.wmf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image" Target="media/image65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5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2.wmf"/><Relationship Id="rId3" Type="http://schemas.openxmlformats.org/officeDocument/2006/relationships/numbering" Target="numbering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09.wmf"/><Relationship Id="rId251" Type="http://schemas.openxmlformats.org/officeDocument/2006/relationships/image" Target="media/image117.wmf"/><Relationship Id="rId256" Type="http://schemas.openxmlformats.org/officeDocument/2006/relationships/oleObject" Target="embeddings/oleObject126.bin"/><Relationship Id="rId25" Type="http://schemas.openxmlformats.org/officeDocument/2006/relationships/image" Target="media/image8.wmf"/><Relationship Id="rId46" Type="http://schemas.openxmlformats.org/officeDocument/2006/relationships/image" Target="media/image18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image" Target="media/image26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190" Type="http://schemas.openxmlformats.org/officeDocument/2006/relationships/image" Target="media/image88.wmf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04.wmf"/><Relationship Id="rId241" Type="http://schemas.openxmlformats.org/officeDocument/2006/relationships/image" Target="media/image112.wmf"/><Relationship Id="rId246" Type="http://schemas.openxmlformats.org/officeDocument/2006/relationships/oleObject" Target="embeddings/oleObject121.bin"/><Relationship Id="rId15" Type="http://schemas.openxmlformats.org/officeDocument/2006/relationships/oleObject" Target="embeddings/oleObject3.bin"/><Relationship Id="rId36" Type="http://schemas.openxmlformats.org/officeDocument/2006/relationships/image" Target="media/image13.wmf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58.wmf"/><Relationship Id="rId10" Type="http://schemas.openxmlformats.org/officeDocument/2006/relationships/image" Target="media/image1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3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image" Target="media/image83.wmf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6.bin"/><Relationship Id="rId257" Type="http://schemas.openxmlformats.org/officeDocument/2006/relationships/footer" Target="footer1.xml"/><Relationship Id="rId26" Type="http://schemas.openxmlformats.org/officeDocument/2006/relationships/oleObject" Target="embeddings/oleObject8.bin"/><Relationship Id="rId231" Type="http://schemas.openxmlformats.org/officeDocument/2006/relationships/image" Target="media/image107.wmf"/><Relationship Id="rId252" Type="http://schemas.openxmlformats.org/officeDocument/2006/relationships/oleObject" Target="embeddings/oleObject124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9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chart" Target="charts/chart1.xml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9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4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6.wmf"/><Relationship Id="rId144" Type="http://schemas.openxmlformats.org/officeDocument/2006/relationships/image" Target="media/image66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76.wmf"/><Relationship Id="rId186" Type="http://schemas.openxmlformats.org/officeDocument/2006/relationships/image" Target="media/image86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18.wmf"/><Relationship Id="rId27" Type="http://schemas.openxmlformats.org/officeDocument/2006/relationships/image" Target="media/image9.wmf"/><Relationship Id="rId48" Type="http://schemas.openxmlformats.org/officeDocument/2006/relationships/image" Target="media/image19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1.wmf"/><Relationship Id="rId134" Type="http://schemas.openxmlformats.org/officeDocument/2006/relationships/image" Target="media/image61.wmf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1.wmf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3.wmf"/><Relationship Id="rId17" Type="http://schemas.openxmlformats.org/officeDocument/2006/relationships/image" Target="media/image4.wmf"/><Relationship Id="rId38" Type="http://schemas.openxmlformats.org/officeDocument/2006/relationships/image" Target="media/image14.wmf"/><Relationship Id="rId59" Type="http://schemas.openxmlformats.org/officeDocument/2006/relationships/oleObject" Target="embeddings/oleObject24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57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2980954859981345"/>
          <c:y val="0.17094302606113629"/>
          <c:w val="0.83988742109715619"/>
          <c:h val="0.60343770160043131"/>
        </c:manualLayout>
      </c:layout>
      <c:barChart>
        <c:barDir val="col"/>
        <c:grouping val="clustered"/>
        <c:varyColors val="0"/>
        <c:ser>
          <c:idx val="0"/>
          <c:order val="0"/>
          <c:tx>
            <c:v>Частота</c:v>
          </c:tx>
          <c:spPr>
            <a:ln w="15875">
              <a:solidFill>
                <a:schemeClr val="tx1">
                  <a:lumMod val="95000"/>
                  <a:lumOff val="5000"/>
                </a:schemeClr>
              </a:solidFill>
            </a:ln>
          </c:spPr>
          <c:invertIfNegative val="0"/>
          <c:cat>
            <c:strRef>
              <c:f>Лист1!$A$59:$A$63</c:f>
              <c:strCache>
                <c:ptCount val="5"/>
                <c:pt idx="0">
                  <c:v>38 - 58</c:v>
                </c:pt>
                <c:pt idx="1">
                  <c:v>58 - 78</c:v>
                </c:pt>
                <c:pt idx="2">
                  <c:v>78 - 98</c:v>
                </c:pt>
                <c:pt idx="3">
                  <c:v>98 - 118</c:v>
                </c:pt>
                <c:pt idx="4">
                  <c:v>118 - 138</c:v>
                </c:pt>
              </c:strCache>
            </c:strRef>
          </c:cat>
          <c:val>
            <c:numRef>
              <c:f>Лист1!$B$59:$B$63</c:f>
              <c:numCache>
                <c:formatCode>General</c:formatCode>
                <c:ptCount val="5"/>
                <c:pt idx="0">
                  <c:v>4</c:v>
                </c:pt>
                <c:pt idx="1">
                  <c:v>5</c:v>
                </c:pt>
                <c:pt idx="2">
                  <c:v>11</c:v>
                </c:pt>
                <c:pt idx="3">
                  <c:v>7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53437312"/>
        <c:axId val="153439232"/>
      </c:barChart>
      <c:catAx>
        <c:axId val="153437312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Общие расходы на одного члена домохозяйства</a:t>
                </a:r>
              </a:p>
            </c:rich>
          </c:tx>
          <c:overlay val="0"/>
        </c:title>
        <c:majorTickMark val="out"/>
        <c:minorTickMark val="none"/>
        <c:tickLblPos val="nextTo"/>
        <c:crossAx val="153439232"/>
        <c:crosses val="autoZero"/>
        <c:auto val="1"/>
        <c:lblAlgn val="ctr"/>
        <c:lblOffset val="100"/>
        <c:noMultiLvlLbl val="0"/>
      </c:catAx>
      <c:valAx>
        <c:axId val="153439232"/>
        <c:scaling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Частота группы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34373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marker>
            <c:symbol val="none"/>
          </c:marker>
          <c:xVal>
            <c:numRef>
              <c:f>Лист1!$A$51:$A$56</c:f>
              <c:numCache>
                <c:formatCode>General</c:formatCode>
                <c:ptCount val="6"/>
                <c:pt idx="0">
                  <c:v>38</c:v>
                </c:pt>
                <c:pt idx="1">
                  <c:v>58</c:v>
                </c:pt>
                <c:pt idx="2">
                  <c:v>78</c:v>
                </c:pt>
                <c:pt idx="3">
                  <c:v>98</c:v>
                </c:pt>
                <c:pt idx="4">
                  <c:v>118</c:v>
                </c:pt>
                <c:pt idx="5">
                  <c:v>138</c:v>
                </c:pt>
              </c:numCache>
            </c:numRef>
          </c:xVal>
          <c:yVal>
            <c:numRef>
              <c:f>Лист1!$B$51:$B$56</c:f>
              <c:numCache>
                <c:formatCode>General</c:formatCode>
                <c:ptCount val="6"/>
                <c:pt idx="0">
                  <c:v>1</c:v>
                </c:pt>
                <c:pt idx="1">
                  <c:v>4</c:v>
                </c:pt>
                <c:pt idx="2">
                  <c:v>9</c:v>
                </c:pt>
                <c:pt idx="3">
                  <c:v>20</c:v>
                </c:pt>
                <c:pt idx="4">
                  <c:v>27</c:v>
                </c:pt>
                <c:pt idx="5">
                  <c:v>30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5157120"/>
        <c:axId val="161345536"/>
      </c:scatterChart>
      <c:valAx>
        <c:axId val="185157120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Общие</a:t>
                </a:r>
                <a:r>
                  <a:rPr lang="ru-RU" baseline="0"/>
                  <a:t> расходы на одного члена домохозяйства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1345536"/>
        <c:crosses val="autoZero"/>
        <c:crossBetween val="midCat"/>
      </c:valAx>
      <c:valAx>
        <c:axId val="161345536"/>
        <c:scaling>
          <c:orientation val="minMax"/>
          <c:max val="3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Накопительная</a:t>
                </a:r>
                <a:r>
                  <a:rPr lang="ru-RU" baseline="0"/>
                  <a:t> частота группы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515712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0.4654</cdr:x>
      <cdr:y>0.21971</cdr:y>
    </cdr:from>
    <cdr:to>
      <cdr:x>0.63523</cdr:x>
      <cdr:y>0.42041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>
          <a:off x="2145553" y="621553"/>
          <a:ext cx="782918" cy="56776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0.4667</cdr:x>
      <cdr:y>0.22394</cdr:y>
    </cdr:from>
    <cdr:to>
      <cdr:x>0.63393</cdr:x>
      <cdr:y>0.51971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 flipV="1">
          <a:off x="2151530" y="633506"/>
          <a:ext cx="770964" cy="83670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0.56911</cdr:x>
      <cdr:y>0.34225</cdr:y>
    </cdr:from>
    <cdr:to>
      <cdr:x>0.56911</cdr:x>
      <cdr:y>0.78167</cdr:y>
    </cdr:to>
    <cdr:cxnSp macro="">
      <cdr:nvCxnSpPr>
        <cdr:cNvPr id="6" name="Прямая соединительная линия 5"/>
        <cdr:cNvCxnSpPr/>
      </cdr:nvCxnSpPr>
      <cdr:spPr>
        <a:xfrm xmlns:a="http://schemas.openxmlformats.org/drawingml/2006/main">
          <a:off x="2623671" y="968189"/>
          <a:ext cx="0" cy="124310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0.10549</cdr:x>
      <cdr:y>0.43736</cdr:y>
    </cdr:from>
    <cdr:to>
      <cdr:x>0.58019</cdr:x>
      <cdr:y>0.43736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597647" y="1541930"/>
          <a:ext cx="2689412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0.57914</cdr:x>
      <cdr:y>0.43736</cdr:y>
    </cdr:from>
    <cdr:to>
      <cdr:x>0.58019</cdr:x>
      <cdr:y>0.83573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3281083" y="1541929"/>
          <a:ext cx="5976" cy="140447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Липецк 2014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342A52-2FE7-4D36-BC5E-BAF28F6D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2914</TotalTime>
  <Pages>20</Pages>
  <Words>3185</Words>
  <Characters>18157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</vt:lpstr>
    </vt:vector>
  </TitlesOfParts>
  <Company>  </Company>
  <LinksUpToDate>false</LinksUpToDate>
  <CharactersWithSpaces>21300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</dc:title>
  <dc:subject>по дисциплине «статистика»</dc:subject>
  <dc:creator>Asus</dc:creator>
  <cp:keywords/>
  <dc:description/>
  <cp:lastModifiedBy>Asus</cp:lastModifiedBy>
  <cp:revision>84</cp:revision>
  <dcterms:created xsi:type="dcterms:W3CDTF">2014-01-07T11:30:00Z</dcterms:created>
  <dcterms:modified xsi:type="dcterms:W3CDTF">2014-06-13T11:49:00Z</dcterms:modified>
</cp:coreProperties>
</file>