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156" w:rsidRDefault="00892156" w:rsidP="00892156">
      <w:pPr>
        <w:jc w:val="center"/>
        <w:rPr>
          <w:rFonts w:ascii="Arial" w:hAnsi="Arial" w:cs="Arial"/>
          <w:b/>
          <w:sz w:val="40"/>
          <w:szCs w:val="40"/>
        </w:rPr>
      </w:pPr>
      <w:bookmarkStart w:id="0" w:name="_GoBack"/>
      <w:bookmarkEnd w:id="0"/>
      <w:r w:rsidRPr="005E0ABD">
        <w:rPr>
          <w:rFonts w:ascii="Arial" w:hAnsi="Arial" w:cs="Arial"/>
          <w:b/>
          <w:sz w:val="40"/>
          <w:szCs w:val="40"/>
        </w:rPr>
        <w:t>Оглавление</w:t>
      </w:r>
      <w:r w:rsidR="005E0ABD">
        <w:rPr>
          <w:rFonts w:ascii="Arial" w:hAnsi="Arial" w:cs="Arial"/>
          <w:b/>
          <w:sz w:val="40"/>
          <w:szCs w:val="40"/>
        </w:rPr>
        <w:t>:</w:t>
      </w:r>
    </w:p>
    <w:p w:rsidR="005E0ABD" w:rsidRPr="005E0ABD" w:rsidRDefault="005E0ABD" w:rsidP="00892156">
      <w:pPr>
        <w:jc w:val="center"/>
        <w:rPr>
          <w:rFonts w:ascii="Arial" w:hAnsi="Arial" w:cs="Arial"/>
          <w:b/>
          <w:sz w:val="40"/>
          <w:szCs w:val="40"/>
        </w:rPr>
      </w:pPr>
    </w:p>
    <w:p w:rsidR="00892156" w:rsidRPr="005E0ABD" w:rsidRDefault="00892156" w:rsidP="005E0ABD">
      <w:pPr>
        <w:spacing w:line="360" w:lineRule="auto"/>
        <w:rPr>
          <w:rFonts w:ascii="Times New Roman" w:hAnsi="Times New Roman"/>
          <w:sz w:val="28"/>
          <w:szCs w:val="28"/>
        </w:rPr>
      </w:pPr>
      <w:r w:rsidRPr="005E0ABD">
        <w:rPr>
          <w:rFonts w:ascii="Times New Roman" w:hAnsi="Times New Roman"/>
          <w:sz w:val="28"/>
          <w:szCs w:val="28"/>
        </w:rPr>
        <w:t>Практическая часть.</w:t>
      </w:r>
      <w:r w:rsidR="0079143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</w:t>
      </w:r>
      <w:r w:rsidR="005E0ABD" w:rsidRPr="005E0ABD">
        <w:rPr>
          <w:rFonts w:ascii="Times New Roman" w:hAnsi="Times New Roman"/>
          <w:sz w:val="28"/>
          <w:szCs w:val="28"/>
        </w:rPr>
        <w:t xml:space="preserve"> 3</w:t>
      </w:r>
    </w:p>
    <w:p w:rsidR="00892156" w:rsidRPr="005E0ABD" w:rsidRDefault="00892156" w:rsidP="005E0ABD">
      <w:pPr>
        <w:spacing w:line="360" w:lineRule="auto"/>
        <w:rPr>
          <w:rFonts w:ascii="Times New Roman" w:hAnsi="Times New Roman"/>
          <w:sz w:val="28"/>
          <w:szCs w:val="28"/>
        </w:rPr>
      </w:pPr>
      <w:r w:rsidRPr="005E0ABD">
        <w:rPr>
          <w:rFonts w:ascii="Times New Roman" w:hAnsi="Times New Roman"/>
          <w:sz w:val="28"/>
          <w:szCs w:val="28"/>
        </w:rPr>
        <w:t>Вывод.</w:t>
      </w:r>
      <w:r w:rsidR="005E0ABD" w:rsidRPr="005E0ABD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="0079143C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5E0ABD" w:rsidRPr="005E0ABD">
        <w:rPr>
          <w:rFonts w:ascii="Times New Roman" w:hAnsi="Times New Roman"/>
          <w:sz w:val="28"/>
          <w:szCs w:val="28"/>
        </w:rPr>
        <w:t xml:space="preserve">  7</w:t>
      </w:r>
    </w:p>
    <w:p w:rsidR="00892156" w:rsidRPr="005E0ABD" w:rsidRDefault="005E0ABD" w:rsidP="005E0ABD">
      <w:pPr>
        <w:spacing w:line="360" w:lineRule="auto"/>
        <w:rPr>
          <w:rFonts w:ascii="Times New Roman" w:hAnsi="Times New Roman"/>
          <w:sz w:val="28"/>
          <w:szCs w:val="28"/>
        </w:rPr>
      </w:pPr>
      <w:r w:rsidRPr="005E0ABD">
        <w:rPr>
          <w:rFonts w:ascii="Times New Roman" w:hAnsi="Times New Roman"/>
          <w:sz w:val="28"/>
          <w:szCs w:val="28"/>
        </w:rPr>
        <w:t xml:space="preserve">Список  литературы.                                  </w:t>
      </w:r>
      <w:r w:rsidR="0079143C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5E0ABD">
        <w:rPr>
          <w:rFonts w:ascii="Times New Roman" w:hAnsi="Times New Roman"/>
          <w:sz w:val="28"/>
          <w:szCs w:val="28"/>
        </w:rPr>
        <w:t xml:space="preserve">                8</w:t>
      </w:r>
    </w:p>
    <w:p w:rsidR="00892156" w:rsidRDefault="00892156" w:rsidP="00892156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892156" w:rsidRDefault="00892156" w:rsidP="00892156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892156" w:rsidRDefault="00892156" w:rsidP="00892156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892156" w:rsidRDefault="00892156" w:rsidP="00892156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892156" w:rsidRDefault="00892156" w:rsidP="00892156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892156" w:rsidRDefault="00892156" w:rsidP="00892156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892156" w:rsidRDefault="00892156" w:rsidP="00892156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892156" w:rsidRDefault="00892156" w:rsidP="00892156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892156" w:rsidRDefault="00892156" w:rsidP="00892156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892156" w:rsidRDefault="00892156" w:rsidP="00892156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892156" w:rsidRDefault="00892156" w:rsidP="00892156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892156" w:rsidRDefault="00892156" w:rsidP="00892156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892156" w:rsidRDefault="00892156" w:rsidP="00892156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892156" w:rsidRDefault="00892156" w:rsidP="00892156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892156" w:rsidRDefault="00892156" w:rsidP="00892156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892156" w:rsidRDefault="00892156" w:rsidP="00892156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892156" w:rsidRPr="005E0ABD" w:rsidRDefault="005E0ABD" w:rsidP="005E0ABD">
      <w:pPr>
        <w:spacing w:line="36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lastRenderedPageBreak/>
        <w:t>Практическая работа.</w:t>
      </w:r>
    </w:p>
    <w:p w:rsidR="00892156" w:rsidRPr="00892156" w:rsidRDefault="00892156" w:rsidP="0089215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92156">
        <w:rPr>
          <w:rFonts w:ascii="Times New Roman" w:hAnsi="Times New Roman"/>
          <w:b/>
          <w:sz w:val="28"/>
          <w:szCs w:val="28"/>
        </w:rPr>
        <w:t>Вариант 7.</w:t>
      </w:r>
    </w:p>
    <w:p w:rsidR="000A28D9" w:rsidRPr="00892156" w:rsidRDefault="000A28D9" w:rsidP="0089215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92156">
        <w:rPr>
          <w:rFonts w:ascii="Times New Roman" w:hAnsi="Times New Roman"/>
          <w:sz w:val="28"/>
          <w:szCs w:val="28"/>
        </w:rPr>
        <w:t xml:space="preserve">Расчет эффективности после внедрения </w:t>
      </w:r>
      <w:r w:rsidR="00892156" w:rsidRPr="00892156">
        <w:rPr>
          <w:rFonts w:ascii="Times New Roman" w:hAnsi="Times New Roman"/>
          <w:sz w:val="28"/>
          <w:szCs w:val="28"/>
        </w:rPr>
        <w:t>Гэрэт: Аптека 5 дополнение к типовой конфигурации ("Управление торговлей"), разработанное в среде "1С:Предприятия 8.1"</w:t>
      </w:r>
    </w:p>
    <w:tbl>
      <w:tblPr>
        <w:tblW w:w="9640" w:type="dxa"/>
        <w:tblInd w:w="-176" w:type="dxa"/>
        <w:tblLook w:val="00A0" w:firstRow="1" w:lastRow="0" w:firstColumn="1" w:lastColumn="0" w:noHBand="0" w:noVBand="0"/>
      </w:tblPr>
      <w:tblGrid>
        <w:gridCol w:w="3677"/>
        <w:gridCol w:w="1985"/>
        <w:gridCol w:w="2130"/>
        <w:gridCol w:w="1848"/>
      </w:tblGrid>
      <w:tr w:rsidR="005E0ABD" w:rsidRPr="00892156" w:rsidTr="00BC7D8E">
        <w:trPr>
          <w:trHeight w:val="52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Обозначение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Значение</w:t>
            </w:r>
          </w:p>
        </w:tc>
      </w:tr>
      <w:tr w:rsidR="005E0ABD" w:rsidRPr="00892156" w:rsidTr="00BC7D8E">
        <w:trPr>
          <w:trHeight w:val="81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A28D9" w:rsidRPr="00892156" w:rsidRDefault="005E0ABD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Затраты машинного времени </w:t>
            </w:r>
            <w:r w:rsidR="000A28D9"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 обработку информации 5-и компьютеров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Тм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5E0ABD" w:rsidRPr="00892156" w:rsidTr="00BC7D8E">
        <w:trPr>
          <w:trHeight w:val="57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Затраты времени на обработку информации в ручную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Тр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8D9" w:rsidRPr="00BC7D8E" w:rsidRDefault="00BC7D8E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1800</w:t>
            </w:r>
          </w:p>
        </w:tc>
      </w:tr>
      <w:tr w:rsidR="005E0ABD" w:rsidRPr="00892156" w:rsidTr="00BC7D8E">
        <w:trPr>
          <w:trHeight w:val="33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Стоимость 5-и компьютеров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8D9" w:rsidRPr="00892156" w:rsidRDefault="00BC7D8E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160</w:t>
            </w:r>
            <w:r w:rsidR="000A28D9"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000,00  </w:t>
            </w:r>
          </w:p>
        </w:tc>
      </w:tr>
      <w:tr w:rsidR="005E0ABD" w:rsidRPr="00892156" w:rsidTr="00BC7D8E">
        <w:trPr>
          <w:trHeight w:val="34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Мощность 5-и компьютеров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кВт/час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Мк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750</w:t>
            </w:r>
          </w:p>
        </w:tc>
      </w:tr>
      <w:tr w:rsidR="005E0ABD" w:rsidRPr="00892156" w:rsidTr="00BC7D8E">
        <w:trPr>
          <w:trHeight w:val="52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Стоимость 1 кВт элетроэнергии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Скв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8D9" w:rsidRPr="00892156" w:rsidRDefault="00BC7D8E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3,65</w:t>
            </w:r>
            <w:r w:rsidR="000A28D9"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5E0ABD" w:rsidRPr="00892156" w:rsidTr="00BC7D8E">
        <w:trPr>
          <w:trHeight w:val="27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Ставка 4-х операторов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="00BC7D8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оп(4)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50 000</w:t>
            </w: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,00  </w:t>
            </w:r>
          </w:p>
        </w:tc>
      </w:tr>
      <w:tr w:rsidR="005E0ABD" w:rsidRPr="00892156" w:rsidTr="00BC7D8E">
        <w:trPr>
          <w:trHeight w:val="28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A28D9" w:rsidRPr="00892156" w:rsidRDefault="00BC7D8E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Ставка оператора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8D9" w:rsidRPr="00892156" w:rsidRDefault="00BC7D8E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Соп(1)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8D9" w:rsidRPr="00892156" w:rsidRDefault="00BC7D8E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12 500</w:t>
            </w:r>
          </w:p>
        </w:tc>
      </w:tr>
      <w:tr w:rsidR="005E0ABD" w:rsidRPr="00892156" w:rsidTr="00BC7D8E">
        <w:trPr>
          <w:trHeight w:val="63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A28D9" w:rsidRPr="00892156" w:rsidRDefault="00BC7D8E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Ставка бухгалтера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8D9" w:rsidRPr="00892156" w:rsidRDefault="0079143C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8D9" w:rsidRPr="00892156" w:rsidRDefault="00BC7D8E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Сб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8D9" w:rsidRPr="00892156" w:rsidRDefault="00BC7D8E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000</w:t>
            </w: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,00  </w:t>
            </w:r>
          </w:p>
        </w:tc>
      </w:tr>
      <w:tr w:rsidR="005E0ABD" w:rsidRPr="00892156" w:rsidTr="00BC7D8E">
        <w:trPr>
          <w:trHeight w:val="40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A28D9" w:rsidRPr="00892156" w:rsidRDefault="00BC7D8E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Фактическое время работы 5-и компьютеров  за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8D9" w:rsidRPr="00892156" w:rsidRDefault="00BC7D8E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8D9" w:rsidRPr="00892156" w:rsidRDefault="00BC7D8E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Тфг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8D9" w:rsidRPr="00892156" w:rsidRDefault="00BC7D8E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2880</w:t>
            </w:r>
          </w:p>
        </w:tc>
      </w:tr>
      <w:tr w:rsidR="005E0ABD" w:rsidRPr="00892156" w:rsidTr="00BC7D8E">
        <w:trPr>
          <w:trHeight w:val="25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A28D9" w:rsidRPr="00892156" w:rsidRDefault="00BC7D8E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Програмное обеспечение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28D9" w:rsidRPr="00892156" w:rsidRDefault="00BC7D8E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46 600,00</w:t>
            </w:r>
          </w:p>
        </w:tc>
      </w:tr>
      <w:tr w:rsidR="005E0ABD" w:rsidRPr="00892156" w:rsidTr="00BC7D8E">
        <w:trPr>
          <w:trHeight w:val="101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A28D9" w:rsidRPr="00892156" w:rsidRDefault="00BC7D8E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Отчисления в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8D9" w:rsidRPr="00892156" w:rsidRDefault="000A28D9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8D9" w:rsidRPr="00BC7D8E" w:rsidRDefault="00BC7D8E" w:rsidP="00BC7D8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26,40%</w:t>
            </w:r>
          </w:p>
        </w:tc>
      </w:tr>
      <w:tr w:rsidR="00BC7D8E" w:rsidTr="00BC7D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3681" w:type="dxa"/>
          </w:tcPr>
          <w:p w:rsidR="00BC7D8E" w:rsidRDefault="00BC7D8E" w:rsidP="00BC7D8E">
            <w:pPr>
              <w:spacing w:line="360" w:lineRule="auto"/>
              <w:ind w:left="284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921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1С:Предприятие 8.1</w:t>
            </w:r>
          </w:p>
        </w:tc>
        <w:tc>
          <w:tcPr>
            <w:tcW w:w="1985" w:type="dxa"/>
          </w:tcPr>
          <w:p w:rsidR="00BC7D8E" w:rsidRPr="00BC7D8E" w:rsidRDefault="00BC7D8E" w:rsidP="00BC7D8E">
            <w:pPr>
              <w:spacing w:line="360" w:lineRule="auto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  <w:tc>
          <w:tcPr>
            <w:tcW w:w="2130" w:type="dxa"/>
          </w:tcPr>
          <w:p w:rsidR="00BC7D8E" w:rsidRPr="00BC7D8E" w:rsidRDefault="00BC7D8E" w:rsidP="00BC7D8E">
            <w:pPr>
              <w:spacing w:line="360" w:lineRule="auto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1с</w:t>
            </w:r>
          </w:p>
        </w:tc>
        <w:tc>
          <w:tcPr>
            <w:tcW w:w="1844" w:type="dxa"/>
          </w:tcPr>
          <w:p w:rsidR="00BC7D8E" w:rsidRPr="00BC7D8E" w:rsidRDefault="00BC7D8E" w:rsidP="00BC7D8E">
            <w:pPr>
              <w:spacing w:line="360" w:lineRule="auto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15 000</w:t>
            </w:r>
          </w:p>
        </w:tc>
      </w:tr>
    </w:tbl>
    <w:p w:rsidR="00BC7D8E" w:rsidRDefault="00BC7D8E" w:rsidP="0089215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lastRenderedPageBreak/>
        <w:t xml:space="preserve">Амортизация компьютера за 1 м/ч вычисляется по следующей формуле: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Амк = (Ск*НАк) / (Тфг*100%)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z w:val="28"/>
          <w:szCs w:val="28"/>
        </w:rPr>
        <w:t>к = (160 000*15%) / (2880</w:t>
      </w:r>
      <w:r w:rsidRPr="00BC7D8E">
        <w:rPr>
          <w:rFonts w:ascii="Times New Roman" w:hAnsi="Times New Roman"/>
          <w:sz w:val="28"/>
          <w:szCs w:val="28"/>
        </w:rPr>
        <w:t xml:space="preserve">*100%) = </w:t>
      </w:r>
      <w:r>
        <w:rPr>
          <w:rFonts w:ascii="Times New Roman" w:hAnsi="Times New Roman"/>
          <w:sz w:val="28"/>
          <w:szCs w:val="28"/>
        </w:rPr>
        <w:t>83,33руб.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Стоимость электроэнергии на обслуживание компьютера за 1 час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Скв час = Скв * Мк = 3,65 * 750</w:t>
      </w:r>
      <w:r w:rsidRPr="00BC7D8E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2737,5 руб.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Рассчитаем о сновную заработную плату оператора по следующей формуле: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Зосн = Соп / Фк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Зосн = 50 000 / 240</w:t>
      </w:r>
      <w:r w:rsidRPr="00BC7D8E">
        <w:rPr>
          <w:rFonts w:ascii="Times New Roman" w:hAnsi="Times New Roman"/>
          <w:sz w:val="28"/>
          <w:szCs w:val="28"/>
        </w:rPr>
        <w:t xml:space="preserve"> час = </w:t>
      </w:r>
      <w:r>
        <w:rPr>
          <w:rFonts w:ascii="Times New Roman" w:hAnsi="Times New Roman"/>
          <w:sz w:val="28"/>
          <w:szCs w:val="28"/>
        </w:rPr>
        <w:t>208,33руб.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Дополнительная заработная плата оператора вычисляется по следующей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формуле: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Здоп = (Зосн*Ндоп) / 100%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>Здоп = (</w:t>
      </w:r>
      <w:r>
        <w:rPr>
          <w:rFonts w:ascii="Times New Roman" w:hAnsi="Times New Roman"/>
          <w:sz w:val="28"/>
          <w:szCs w:val="28"/>
        </w:rPr>
        <w:t>208,33</w:t>
      </w:r>
      <w:r w:rsidRPr="00BC7D8E">
        <w:rPr>
          <w:rFonts w:ascii="Times New Roman" w:hAnsi="Times New Roman"/>
          <w:sz w:val="28"/>
          <w:szCs w:val="28"/>
        </w:rPr>
        <w:t xml:space="preserve">* 50%) /100% = </w:t>
      </w:r>
      <w:r>
        <w:rPr>
          <w:rFonts w:ascii="Times New Roman" w:hAnsi="Times New Roman"/>
          <w:sz w:val="28"/>
          <w:szCs w:val="28"/>
        </w:rPr>
        <w:t>104,16руб.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Общая часовая заработная плата оператора получается суммированием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основной и дополнительной зарплат: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Зобщ = </w:t>
      </w:r>
      <w:r>
        <w:rPr>
          <w:rFonts w:ascii="Times New Roman" w:hAnsi="Times New Roman"/>
          <w:sz w:val="28"/>
          <w:szCs w:val="28"/>
        </w:rPr>
        <w:t>208,33</w:t>
      </w:r>
      <w:r w:rsidRPr="00BC7D8E">
        <w:rPr>
          <w:rFonts w:ascii="Times New Roman" w:hAnsi="Times New Roman"/>
          <w:sz w:val="28"/>
          <w:szCs w:val="28"/>
        </w:rPr>
        <w:t xml:space="preserve">+ </w:t>
      </w:r>
      <w:r>
        <w:rPr>
          <w:rFonts w:ascii="Times New Roman" w:hAnsi="Times New Roman"/>
          <w:sz w:val="28"/>
          <w:szCs w:val="28"/>
        </w:rPr>
        <w:t>104,16</w:t>
      </w:r>
      <w:r w:rsidRPr="00BC7D8E">
        <w:rPr>
          <w:rFonts w:ascii="Times New Roman" w:hAnsi="Times New Roman"/>
          <w:sz w:val="28"/>
          <w:szCs w:val="28"/>
        </w:rPr>
        <w:t xml:space="preserve">= </w:t>
      </w:r>
      <w:r>
        <w:rPr>
          <w:rFonts w:ascii="Times New Roman" w:hAnsi="Times New Roman"/>
          <w:sz w:val="28"/>
          <w:szCs w:val="28"/>
        </w:rPr>
        <w:t>312,5руб.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Отчисления на соцстрах, фонд занятости и пенсионный фонд вычисляются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по формуле: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Отч = 24,6% * (Зобщ / 100%)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Где Зобщ - общая заработная плата оператора, Усл. ед.; 24,6% – процент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отчислений в бюджет.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lastRenderedPageBreak/>
        <w:t xml:space="preserve">Отч = 24,6% * </w:t>
      </w:r>
      <w:r w:rsidR="00C676A6">
        <w:rPr>
          <w:rFonts w:ascii="Times New Roman" w:hAnsi="Times New Roman"/>
          <w:sz w:val="28"/>
          <w:szCs w:val="28"/>
        </w:rPr>
        <w:t>312,5</w:t>
      </w:r>
      <w:r w:rsidRPr="00BC7D8E">
        <w:rPr>
          <w:rFonts w:ascii="Times New Roman" w:hAnsi="Times New Roman"/>
          <w:sz w:val="28"/>
          <w:szCs w:val="28"/>
        </w:rPr>
        <w:t>/ 100% =</w:t>
      </w:r>
      <w:r w:rsidR="00C676A6">
        <w:rPr>
          <w:rFonts w:ascii="Times New Roman" w:hAnsi="Times New Roman"/>
          <w:sz w:val="28"/>
          <w:szCs w:val="28"/>
        </w:rPr>
        <w:t xml:space="preserve"> 76,875руб</w:t>
      </w:r>
      <w:r w:rsidRPr="00BC7D8E">
        <w:rPr>
          <w:rFonts w:ascii="Times New Roman" w:hAnsi="Times New Roman"/>
          <w:sz w:val="28"/>
          <w:szCs w:val="28"/>
        </w:rPr>
        <w:t xml:space="preserve">.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Стоимость машинного часа равна: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См/ч= </w:t>
      </w:r>
      <w:r w:rsidR="00C676A6">
        <w:rPr>
          <w:rFonts w:ascii="Times New Roman" w:hAnsi="Times New Roman"/>
          <w:sz w:val="28"/>
          <w:szCs w:val="28"/>
        </w:rPr>
        <w:t xml:space="preserve">83,33 </w:t>
      </w:r>
      <w:r w:rsidRPr="00BC7D8E">
        <w:rPr>
          <w:rFonts w:ascii="Times New Roman" w:hAnsi="Times New Roman"/>
          <w:sz w:val="28"/>
          <w:szCs w:val="28"/>
        </w:rPr>
        <w:t xml:space="preserve">+ </w:t>
      </w:r>
      <w:r w:rsidR="00C676A6">
        <w:rPr>
          <w:rFonts w:ascii="Times New Roman" w:hAnsi="Times New Roman"/>
          <w:sz w:val="28"/>
          <w:szCs w:val="28"/>
        </w:rPr>
        <w:t xml:space="preserve">2737,5 </w:t>
      </w:r>
      <w:r w:rsidRPr="00BC7D8E">
        <w:rPr>
          <w:rFonts w:ascii="Times New Roman" w:hAnsi="Times New Roman"/>
          <w:sz w:val="28"/>
          <w:szCs w:val="28"/>
        </w:rPr>
        <w:t xml:space="preserve">+ </w:t>
      </w:r>
      <w:r w:rsidR="00C676A6">
        <w:rPr>
          <w:rFonts w:ascii="Times New Roman" w:hAnsi="Times New Roman"/>
          <w:sz w:val="28"/>
          <w:szCs w:val="28"/>
        </w:rPr>
        <w:t xml:space="preserve">208,33 </w:t>
      </w:r>
      <w:r w:rsidRPr="00BC7D8E">
        <w:rPr>
          <w:rFonts w:ascii="Times New Roman" w:hAnsi="Times New Roman"/>
          <w:sz w:val="28"/>
          <w:szCs w:val="28"/>
        </w:rPr>
        <w:t xml:space="preserve">+ </w:t>
      </w:r>
      <w:r w:rsidR="00C676A6">
        <w:rPr>
          <w:rFonts w:ascii="Times New Roman" w:hAnsi="Times New Roman"/>
          <w:sz w:val="28"/>
          <w:szCs w:val="28"/>
        </w:rPr>
        <w:t xml:space="preserve">104,16 </w:t>
      </w:r>
      <w:r w:rsidRPr="00BC7D8E">
        <w:rPr>
          <w:rFonts w:ascii="Times New Roman" w:hAnsi="Times New Roman"/>
          <w:sz w:val="28"/>
          <w:szCs w:val="28"/>
        </w:rPr>
        <w:t xml:space="preserve">+ </w:t>
      </w:r>
      <w:r w:rsidR="00C676A6">
        <w:rPr>
          <w:rFonts w:ascii="Times New Roman" w:hAnsi="Times New Roman"/>
          <w:sz w:val="28"/>
          <w:szCs w:val="28"/>
        </w:rPr>
        <w:t xml:space="preserve">76,875 </w:t>
      </w:r>
      <w:r w:rsidRPr="00BC7D8E">
        <w:rPr>
          <w:rFonts w:ascii="Times New Roman" w:hAnsi="Times New Roman"/>
          <w:sz w:val="28"/>
          <w:szCs w:val="28"/>
        </w:rPr>
        <w:t xml:space="preserve">= </w:t>
      </w:r>
      <w:r w:rsidR="00C676A6">
        <w:rPr>
          <w:rFonts w:ascii="Times New Roman" w:hAnsi="Times New Roman"/>
          <w:sz w:val="28"/>
          <w:szCs w:val="28"/>
        </w:rPr>
        <w:t>3210,2руб.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Экономический эффект от внедрения программного продукта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рассчитывается по формуле: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Э = С1 – С2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Где С1– стоимость базового варианта обработки диспетчером;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С2 – стоимость обработки информации с использованием программного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продукта.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Стоимость первого варианта рассчитывается по формуле: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, С1 = ( Сб* Тр/Фк) *12месяцев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Где Сб- ставка бухгалтера, Усл. ед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Тр – затраты времени на обработку информации вручную, ч;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Фк – фонд рабочего времени в месяц, ч.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>С1 = (</w:t>
      </w:r>
      <w:r w:rsidR="00C676A6">
        <w:rPr>
          <w:rFonts w:ascii="Times New Roman" w:hAnsi="Times New Roman"/>
          <w:sz w:val="28"/>
          <w:szCs w:val="28"/>
        </w:rPr>
        <w:t>16 000*500 / 240</w:t>
      </w:r>
      <w:r w:rsidRPr="00BC7D8E">
        <w:rPr>
          <w:rFonts w:ascii="Times New Roman" w:hAnsi="Times New Roman"/>
          <w:sz w:val="28"/>
          <w:szCs w:val="28"/>
        </w:rPr>
        <w:t xml:space="preserve">) * 12 = </w:t>
      </w:r>
      <w:r w:rsidR="00C676A6">
        <w:rPr>
          <w:rFonts w:ascii="Times New Roman" w:hAnsi="Times New Roman"/>
          <w:sz w:val="28"/>
          <w:szCs w:val="28"/>
        </w:rPr>
        <w:t>2069461,078руб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Стоимость обработки информации с использованием программы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вычисляется по формуле: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С2 = ( Соп*Тм/Фк + См/ч*Тм) *12 + Спр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>Где</w:t>
      </w:r>
      <w:r w:rsidR="00C676A6">
        <w:rPr>
          <w:rFonts w:ascii="Times New Roman" w:hAnsi="Times New Roman"/>
          <w:sz w:val="28"/>
          <w:szCs w:val="28"/>
        </w:rPr>
        <w:t>:</w:t>
      </w:r>
      <w:r w:rsidRPr="00BC7D8E">
        <w:rPr>
          <w:rFonts w:ascii="Times New Roman" w:hAnsi="Times New Roman"/>
          <w:sz w:val="28"/>
          <w:szCs w:val="28"/>
        </w:rPr>
        <w:t xml:space="preserve">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Соп– ставка оператора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lastRenderedPageBreak/>
        <w:t xml:space="preserve">Фк– фонд рабочего времени в месяц, ч;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Тм– затраты времени на машинную обработку, ч;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См/ч– стоимость одного машинного часа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Спр– стоимость программного продукта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>С2= (</w:t>
      </w:r>
      <w:r w:rsidR="00C676A6">
        <w:rPr>
          <w:rFonts w:ascii="Times New Roman" w:hAnsi="Times New Roman"/>
          <w:sz w:val="28"/>
          <w:szCs w:val="28"/>
        </w:rPr>
        <w:t>50 000*25/240</w:t>
      </w:r>
      <w:r w:rsidRPr="00BC7D8E">
        <w:rPr>
          <w:rFonts w:ascii="Times New Roman" w:hAnsi="Times New Roman"/>
          <w:sz w:val="28"/>
          <w:szCs w:val="28"/>
        </w:rPr>
        <w:t xml:space="preserve"> + </w:t>
      </w:r>
      <w:r w:rsidR="00C676A6">
        <w:rPr>
          <w:rFonts w:ascii="Times New Roman" w:hAnsi="Times New Roman"/>
          <w:sz w:val="28"/>
          <w:szCs w:val="28"/>
        </w:rPr>
        <w:t>1800</w:t>
      </w:r>
      <w:r w:rsidRPr="00BC7D8E">
        <w:rPr>
          <w:rFonts w:ascii="Times New Roman" w:hAnsi="Times New Roman"/>
          <w:sz w:val="28"/>
          <w:szCs w:val="28"/>
        </w:rPr>
        <w:t>*</w:t>
      </w:r>
      <w:r w:rsidR="00C676A6">
        <w:rPr>
          <w:rFonts w:ascii="Times New Roman" w:hAnsi="Times New Roman"/>
          <w:sz w:val="28"/>
          <w:szCs w:val="28"/>
        </w:rPr>
        <w:t>2</w:t>
      </w:r>
      <w:r w:rsidRPr="00BC7D8E">
        <w:rPr>
          <w:rFonts w:ascii="Times New Roman" w:hAnsi="Times New Roman"/>
          <w:sz w:val="28"/>
          <w:szCs w:val="28"/>
        </w:rPr>
        <w:t xml:space="preserve">5) * 12 + </w:t>
      </w:r>
      <w:r w:rsidR="00C676A6">
        <w:rPr>
          <w:rFonts w:ascii="Times New Roman" w:hAnsi="Times New Roman"/>
          <w:sz w:val="28"/>
          <w:szCs w:val="28"/>
        </w:rPr>
        <w:t>46 600</w:t>
      </w:r>
      <w:r w:rsidRPr="00BC7D8E">
        <w:rPr>
          <w:rFonts w:ascii="Times New Roman" w:hAnsi="Times New Roman"/>
          <w:sz w:val="28"/>
          <w:szCs w:val="28"/>
        </w:rPr>
        <w:t xml:space="preserve">=  </w:t>
      </w:r>
      <w:r w:rsidR="00C676A6">
        <w:rPr>
          <w:rFonts w:ascii="Times New Roman" w:hAnsi="Times New Roman"/>
          <w:sz w:val="28"/>
          <w:szCs w:val="28"/>
        </w:rPr>
        <w:t>1099482,859руб.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Экономический эффект от внедрения данного программного продукта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составляет: </w:t>
      </w:r>
    </w:p>
    <w:p w:rsidR="00C676A6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Э = </w:t>
      </w:r>
      <w:r w:rsidR="00C676A6">
        <w:rPr>
          <w:rFonts w:ascii="Times New Roman" w:hAnsi="Times New Roman"/>
          <w:sz w:val="28"/>
          <w:szCs w:val="28"/>
        </w:rPr>
        <w:t xml:space="preserve">2069461,078 – 1099482,859 </w:t>
      </w:r>
      <w:r w:rsidRPr="00BC7D8E">
        <w:rPr>
          <w:rFonts w:ascii="Times New Roman" w:hAnsi="Times New Roman"/>
          <w:sz w:val="28"/>
          <w:szCs w:val="28"/>
        </w:rPr>
        <w:t xml:space="preserve">= </w:t>
      </w:r>
      <w:r w:rsidR="00C676A6">
        <w:rPr>
          <w:rFonts w:ascii="Times New Roman" w:hAnsi="Times New Roman"/>
          <w:sz w:val="28"/>
          <w:szCs w:val="28"/>
        </w:rPr>
        <w:t>969978,2186 руб.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Определим срок окупаемости капиталовложений: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Тср = (Ск + Спр) / Э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Где Ск– стоимость компьютера,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Спр – стоимость программного продукта;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Э– экономический эффект.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>Тср = (</w:t>
      </w:r>
      <w:r w:rsidR="00C676A6">
        <w:rPr>
          <w:rFonts w:ascii="Times New Roman" w:hAnsi="Times New Roman"/>
          <w:sz w:val="28"/>
          <w:szCs w:val="28"/>
        </w:rPr>
        <w:t xml:space="preserve">160 000 </w:t>
      </w:r>
      <w:r w:rsidRPr="00BC7D8E">
        <w:rPr>
          <w:rFonts w:ascii="Times New Roman" w:hAnsi="Times New Roman"/>
          <w:sz w:val="28"/>
          <w:szCs w:val="28"/>
        </w:rPr>
        <w:t>+</w:t>
      </w:r>
      <w:r w:rsidR="00C676A6">
        <w:rPr>
          <w:rFonts w:ascii="Times New Roman" w:hAnsi="Times New Roman"/>
          <w:sz w:val="28"/>
          <w:szCs w:val="28"/>
        </w:rPr>
        <w:t xml:space="preserve"> 46 600</w:t>
      </w:r>
      <w:r w:rsidRPr="00BC7D8E">
        <w:rPr>
          <w:rFonts w:ascii="Times New Roman" w:hAnsi="Times New Roman"/>
          <w:sz w:val="28"/>
          <w:szCs w:val="28"/>
        </w:rPr>
        <w:t xml:space="preserve">) / </w:t>
      </w:r>
      <w:r w:rsidR="00C676A6">
        <w:rPr>
          <w:rFonts w:ascii="Times New Roman" w:hAnsi="Times New Roman"/>
          <w:sz w:val="28"/>
          <w:szCs w:val="28"/>
        </w:rPr>
        <w:t xml:space="preserve">969978,2186 </w:t>
      </w:r>
      <w:r w:rsidRPr="00BC7D8E">
        <w:rPr>
          <w:rFonts w:ascii="Times New Roman" w:hAnsi="Times New Roman"/>
          <w:sz w:val="28"/>
          <w:szCs w:val="28"/>
        </w:rPr>
        <w:t xml:space="preserve">= 0,2 года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Определим экономическую эффективность от вложенных средств: </w:t>
      </w:r>
    </w:p>
    <w:p w:rsidR="00BC7D8E" w:rsidRPr="00BC7D8E" w:rsidRDefault="00BC7D8E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C7D8E">
        <w:rPr>
          <w:rFonts w:ascii="Times New Roman" w:hAnsi="Times New Roman"/>
          <w:sz w:val="28"/>
          <w:szCs w:val="28"/>
        </w:rPr>
        <w:t xml:space="preserve"> </w:t>
      </w:r>
    </w:p>
    <w:p w:rsidR="00892156" w:rsidRDefault="00C676A6" w:rsidP="00BC7D8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Эф = 1/Тср = 5%</w:t>
      </w:r>
    </w:p>
    <w:p w:rsidR="005E0ABD" w:rsidRDefault="005E0ABD" w:rsidP="0089215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E0ABD" w:rsidRDefault="005E0ABD" w:rsidP="0089215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E0ABD" w:rsidRDefault="005E0ABD" w:rsidP="0089215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79143C" w:rsidRDefault="0079143C" w:rsidP="0079143C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92156" w:rsidRPr="00892156" w:rsidRDefault="0079143C" w:rsidP="0079143C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</w:t>
      </w:r>
      <w:r w:rsidR="00892156" w:rsidRPr="00892156">
        <w:rPr>
          <w:rFonts w:ascii="Times New Roman" w:hAnsi="Times New Roman"/>
          <w:b/>
          <w:sz w:val="28"/>
          <w:szCs w:val="28"/>
        </w:rPr>
        <w:t>Вывод:</w:t>
      </w:r>
    </w:p>
    <w:p w:rsidR="00892156" w:rsidRPr="00892156" w:rsidRDefault="0079143C" w:rsidP="0089215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892156" w:rsidRPr="00892156">
        <w:rPr>
          <w:rFonts w:ascii="Times New Roman" w:hAnsi="Times New Roman"/>
          <w:sz w:val="28"/>
          <w:szCs w:val="28"/>
        </w:rPr>
        <w:t xml:space="preserve">Экономия от внедрения данного продукта составит </w:t>
      </w:r>
      <w:r>
        <w:rPr>
          <w:rFonts w:ascii="Times New Roman" w:hAnsi="Times New Roman"/>
          <w:sz w:val="28"/>
          <w:szCs w:val="28"/>
        </w:rPr>
        <w:t>969978,2186 р</w:t>
      </w:r>
      <w:r w:rsidR="00892156" w:rsidRPr="00892156">
        <w:rPr>
          <w:rFonts w:ascii="Times New Roman" w:hAnsi="Times New Roman"/>
          <w:sz w:val="28"/>
          <w:szCs w:val="28"/>
        </w:rPr>
        <w:t>уб</w:t>
      </w:r>
      <w:r>
        <w:rPr>
          <w:rFonts w:ascii="Times New Roman" w:hAnsi="Times New Roman"/>
          <w:sz w:val="28"/>
          <w:szCs w:val="28"/>
        </w:rPr>
        <w:t>.</w:t>
      </w:r>
      <w:r w:rsidR="00892156" w:rsidRPr="00892156">
        <w:rPr>
          <w:rFonts w:ascii="Times New Roman" w:hAnsi="Times New Roman"/>
          <w:sz w:val="28"/>
          <w:szCs w:val="28"/>
        </w:rPr>
        <w:t xml:space="preserve"> в год. При установленной цене продукта в 46</w:t>
      </w:r>
      <w:r>
        <w:rPr>
          <w:rFonts w:ascii="Times New Roman" w:hAnsi="Times New Roman"/>
          <w:sz w:val="28"/>
          <w:szCs w:val="28"/>
        </w:rPr>
        <w:t xml:space="preserve"> </w:t>
      </w:r>
      <w:r w:rsidR="00892156" w:rsidRPr="00892156">
        <w:rPr>
          <w:rFonts w:ascii="Times New Roman" w:hAnsi="Times New Roman"/>
          <w:sz w:val="28"/>
          <w:szCs w:val="28"/>
        </w:rPr>
        <w:t>600 руб. срок окупаемости составит около 0,2 лет. Таким образом, экономическая эффективность составляет 5</w:t>
      </w:r>
      <w:r>
        <w:rPr>
          <w:rFonts w:ascii="Times New Roman" w:hAnsi="Times New Roman"/>
          <w:sz w:val="28"/>
          <w:szCs w:val="28"/>
        </w:rPr>
        <w:t>%</w:t>
      </w:r>
      <w:r w:rsidR="00892156" w:rsidRPr="00892156">
        <w:rPr>
          <w:rFonts w:ascii="Times New Roman" w:hAnsi="Times New Roman"/>
          <w:sz w:val="28"/>
          <w:szCs w:val="28"/>
        </w:rPr>
        <w:t>.</w:t>
      </w:r>
    </w:p>
    <w:p w:rsidR="009E7FD4" w:rsidRDefault="009E7FD4" w:rsidP="000A28D9"/>
    <w:p w:rsidR="005E0ABD" w:rsidRDefault="005E0ABD" w:rsidP="000A28D9"/>
    <w:p w:rsidR="005E0ABD" w:rsidRDefault="005E0ABD" w:rsidP="000A28D9"/>
    <w:p w:rsidR="005E0ABD" w:rsidRDefault="005E0ABD" w:rsidP="000A28D9"/>
    <w:p w:rsidR="005E0ABD" w:rsidRDefault="005E0ABD" w:rsidP="000A28D9"/>
    <w:p w:rsidR="005E0ABD" w:rsidRDefault="005E0ABD" w:rsidP="000A28D9"/>
    <w:p w:rsidR="005E0ABD" w:rsidRDefault="005E0ABD" w:rsidP="000A28D9"/>
    <w:p w:rsidR="005E0ABD" w:rsidRDefault="005E0ABD" w:rsidP="000A28D9"/>
    <w:p w:rsidR="005E0ABD" w:rsidRDefault="005E0ABD" w:rsidP="000A28D9"/>
    <w:p w:rsidR="005E0ABD" w:rsidRDefault="005E0ABD" w:rsidP="000A28D9"/>
    <w:p w:rsidR="005E0ABD" w:rsidRDefault="005E0ABD" w:rsidP="000A28D9"/>
    <w:p w:rsidR="005E0ABD" w:rsidRDefault="005E0ABD" w:rsidP="000A28D9"/>
    <w:p w:rsidR="005E0ABD" w:rsidRDefault="005E0ABD" w:rsidP="000A28D9"/>
    <w:p w:rsidR="005E0ABD" w:rsidRDefault="005E0ABD" w:rsidP="000A28D9"/>
    <w:p w:rsidR="005E0ABD" w:rsidRDefault="005E0ABD" w:rsidP="000A28D9"/>
    <w:p w:rsidR="005E0ABD" w:rsidRDefault="005E0ABD" w:rsidP="000A28D9"/>
    <w:p w:rsidR="005E0ABD" w:rsidRDefault="005E0ABD" w:rsidP="000A28D9"/>
    <w:p w:rsidR="005E0ABD" w:rsidRDefault="005E0ABD" w:rsidP="000A28D9"/>
    <w:p w:rsidR="005E0ABD" w:rsidRDefault="005E0ABD" w:rsidP="000A28D9"/>
    <w:p w:rsidR="005E0ABD" w:rsidRDefault="005E0ABD" w:rsidP="000A28D9"/>
    <w:p w:rsidR="005E0ABD" w:rsidRDefault="005E0ABD" w:rsidP="000A28D9"/>
    <w:p w:rsidR="005E0ABD" w:rsidRDefault="005E0ABD" w:rsidP="000A28D9"/>
    <w:p w:rsidR="005E0ABD" w:rsidRDefault="005E0ABD" w:rsidP="000A28D9"/>
    <w:p w:rsidR="005E0ABD" w:rsidRDefault="005E0ABD" w:rsidP="000A28D9"/>
    <w:p w:rsidR="005E0ABD" w:rsidRDefault="005E0ABD" w:rsidP="000A28D9">
      <w:pPr>
        <w:rPr>
          <w:rFonts w:ascii="Times New Roman" w:hAnsi="Times New Roman"/>
          <w:sz w:val="40"/>
          <w:szCs w:val="40"/>
        </w:rPr>
      </w:pPr>
      <w:r w:rsidRPr="005E0ABD">
        <w:rPr>
          <w:rFonts w:ascii="Times New Roman" w:hAnsi="Times New Roman"/>
          <w:sz w:val="40"/>
          <w:szCs w:val="40"/>
        </w:rPr>
        <w:t>Список литературы:</w:t>
      </w:r>
    </w:p>
    <w:p w:rsidR="005E0ABD" w:rsidRDefault="005E0ABD" w:rsidP="005E0AB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5E0ABD">
        <w:rPr>
          <w:rFonts w:ascii="Times New Roman" w:hAnsi="Times New Roman"/>
          <w:sz w:val="28"/>
          <w:szCs w:val="28"/>
        </w:rPr>
        <w:t>Ю. Избачков, В. Петров, А. Васильев, И. Телина: Информаци</w:t>
      </w:r>
      <w:r>
        <w:rPr>
          <w:rFonts w:ascii="Times New Roman" w:hAnsi="Times New Roman"/>
          <w:sz w:val="28"/>
          <w:szCs w:val="28"/>
        </w:rPr>
        <w:t xml:space="preserve">онные </w:t>
      </w:r>
      <w:r w:rsidRPr="005E0ABD">
        <w:rPr>
          <w:rFonts w:ascii="Times New Roman" w:hAnsi="Times New Roman"/>
          <w:sz w:val="28"/>
          <w:szCs w:val="28"/>
        </w:rPr>
        <w:t xml:space="preserve">системы: Учебник для вузов. 3-е изд. СПб, Изд-во: Питер. 2011. </w:t>
      </w:r>
      <w:r w:rsidRPr="005E0ABD">
        <w:rPr>
          <w:rFonts w:ascii="Times New Roman" w:hAnsi="Times New Roman"/>
          <w:sz w:val="28"/>
          <w:szCs w:val="28"/>
        </w:rPr>
        <w:cr/>
      </w:r>
    </w:p>
    <w:p w:rsidR="005E0ABD" w:rsidRDefault="005E0ABD" w:rsidP="005E0AB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5E0ABD">
        <w:rPr>
          <w:rFonts w:ascii="Times New Roman" w:hAnsi="Times New Roman"/>
          <w:sz w:val="28"/>
          <w:szCs w:val="28"/>
        </w:rPr>
        <w:t>Ясенев В. Н. Информационные системы и технологии в экономике.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0ABD">
        <w:rPr>
          <w:rFonts w:ascii="Times New Roman" w:hAnsi="Times New Roman"/>
          <w:sz w:val="28"/>
          <w:szCs w:val="28"/>
        </w:rPr>
        <w:t>М.: Юнити-Дана, 2013. – 324 с.</w:t>
      </w:r>
    </w:p>
    <w:p w:rsidR="005E0ABD" w:rsidRDefault="005E0ABD" w:rsidP="005E0AB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5E0ABD">
        <w:rPr>
          <w:rFonts w:ascii="Times New Roman" w:hAnsi="Times New Roman"/>
          <w:sz w:val="28"/>
          <w:szCs w:val="28"/>
        </w:rPr>
        <w:t xml:space="preserve">Барановская Т.П., Лойко В.И. Информационные системы и технологии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0ABD">
        <w:rPr>
          <w:rFonts w:ascii="Times New Roman" w:hAnsi="Times New Roman"/>
          <w:sz w:val="28"/>
          <w:szCs w:val="28"/>
        </w:rPr>
        <w:t xml:space="preserve">в экономике. – М.: Финансы и статистика, 2012. – 462 с. </w:t>
      </w:r>
      <w:r w:rsidRPr="005E0ABD">
        <w:rPr>
          <w:rFonts w:ascii="Times New Roman" w:hAnsi="Times New Roman"/>
          <w:sz w:val="28"/>
          <w:szCs w:val="28"/>
        </w:rPr>
        <w:cr/>
      </w:r>
    </w:p>
    <w:p w:rsidR="005E0ABD" w:rsidRPr="005E0ABD" w:rsidRDefault="005E0ABD" w:rsidP="005E0ABD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5E0ABD">
        <w:rPr>
          <w:rFonts w:ascii="Times New Roman" w:hAnsi="Times New Roman"/>
          <w:sz w:val="28"/>
          <w:szCs w:val="28"/>
        </w:rPr>
        <w:t>http://www.gartner.com / Gartner - аналитический ресурс в области ИТ</w:t>
      </w:r>
    </w:p>
    <w:p w:rsidR="005E0ABD" w:rsidRPr="005E0ABD" w:rsidRDefault="005E0ABD" w:rsidP="005E0ABD">
      <w:pPr>
        <w:pStyle w:val="a4"/>
        <w:ind w:left="1080"/>
        <w:rPr>
          <w:rFonts w:ascii="Times New Roman" w:hAnsi="Times New Roman"/>
          <w:sz w:val="28"/>
          <w:szCs w:val="28"/>
        </w:rPr>
      </w:pPr>
    </w:p>
    <w:p w:rsidR="005E0ABD" w:rsidRPr="00892156" w:rsidRDefault="005E0ABD" w:rsidP="000A28D9"/>
    <w:sectPr w:rsidR="005E0ABD" w:rsidRPr="0089215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E84" w:rsidRDefault="00463E84" w:rsidP="0079143C">
      <w:pPr>
        <w:spacing w:after="0" w:line="240" w:lineRule="auto"/>
      </w:pPr>
      <w:r>
        <w:separator/>
      </w:r>
    </w:p>
  </w:endnote>
  <w:endnote w:type="continuationSeparator" w:id="0">
    <w:p w:rsidR="00463E84" w:rsidRDefault="00463E84" w:rsidP="00791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549317"/>
      <w:docPartObj>
        <w:docPartGallery w:val="Page Numbers (Bottom of Page)"/>
        <w:docPartUnique/>
      </w:docPartObj>
    </w:sdtPr>
    <w:sdtEndPr/>
    <w:sdtContent>
      <w:p w:rsidR="0079143C" w:rsidRDefault="0079143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5AD">
          <w:rPr>
            <w:noProof/>
          </w:rPr>
          <w:t>1</w:t>
        </w:r>
        <w:r>
          <w:fldChar w:fldCharType="end"/>
        </w:r>
      </w:p>
    </w:sdtContent>
  </w:sdt>
  <w:p w:rsidR="0079143C" w:rsidRDefault="0079143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E84" w:rsidRDefault="00463E84" w:rsidP="0079143C">
      <w:pPr>
        <w:spacing w:after="0" w:line="240" w:lineRule="auto"/>
      </w:pPr>
      <w:r>
        <w:separator/>
      </w:r>
    </w:p>
  </w:footnote>
  <w:footnote w:type="continuationSeparator" w:id="0">
    <w:p w:rsidR="00463E84" w:rsidRDefault="00463E84" w:rsidP="007914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BC605D"/>
    <w:multiLevelType w:val="hybridMultilevel"/>
    <w:tmpl w:val="020CCDBA"/>
    <w:lvl w:ilvl="0" w:tplc="36A4AB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05B0FFA"/>
    <w:multiLevelType w:val="hybridMultilevel"/>
    <w:tmpl w:val="E30E5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ED8"/>
    <w:rsid w:val="000512A5"/>
    <w:rsid w:val="00082728"/>
    <w:rsid w:val="000A28D9"/>
    <w:rsid w:val="0011589D"/>
    <w:rsid w:val="00173ED8"/>
    <w:rsid w:val="002925AD"/>
    <w:rsid w:val="00463E84"/>
    <w:rsid w:val="00470772"/>
    <w:rsid w:val="005464C0"/>
    <w:rsid w:val="005E0ABD"/>
    <w:rsid w:val="0079143C"/>
    <w:rsid w:val="00892156"/>
    <w:rsid w:val="008E4847"/>
    <w:rsid w:val="0093351E"/>
    <w:rsid w:val="009E7FD4"/>
    <w:rsid w:val="009F38E9"/>
    <w:rsid w:val="00B52092"/>
    <w:rsid w:val="00BC7D8E"/>
    <w:rsid w:val="00C676A6"/>
    <w:rsid w:val="00FF6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8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07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E0AB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91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9143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91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143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8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07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E0AB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91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9143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91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14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2015-01-11T14:39:00Z</dcterms:created>
  <dcterms:modified xsi:type="dcterms:W3CDTF">2015-01-11T14:39:00Z</dcterms:modified>
</cp:coreProperties>
</file>