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2FC" w:rsidRDefault="003852FC" w:rsidP="003852FC">
      <w:pPr>
        <w:spacing w:line="360" w:lineRule="auto"/>
        <w:ind w:firstLine="0"/>
        <w:jc w:val="center"/>
      </w:pPr>
      <w:r>
        <w:t>Содержание</w:t>
      </w:r>
    </w:p>
    <w:p w:rsidR="003852FC" w:rsidRDefault="003852FC" w:rsidP="003852FC">
      <w:pPr>
        <w:spacing w:line="360" w:lineRule="auto"/>
        <w:ind w:firstLine="0"/>
      </w:pPr>
      <w:bookmarkStart w:id="0" w:name="_GoBack"/>
      <w:bookmarkEnd w:id="0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2"/>
        <w:gridCol w:w="496"/>
      </w:tblGrid>
      <w:tr w:rsidR="003852FC" w:rsidTr="003852FC">
        <w:tc>
          <w:tcPr>
            <w:tcW w:w="0" w:type="auto"/>
          </w:tcPr>
          <w:p w:rsidR="003852FC" w:rsidRDefault="003852FC" w:rsidP="003852FC">
            <w:pPr>
              <w:spacing w:line="360" w:lineRule="auto"/>
              <w:ind w:firstLine="0"/>
            </w:pPr>
            <w:r>
              <w:t>Задание 1……………………………………………………………………….</w:t>
            </w:r>
          </w:p>
        </w:tc>
        <w:tc>
          <w:tcPr>
            <w:tcW w:w="0" w:type="auto"/>
          </w:tcPr>
          <w:p w:rsidR="003852FC" w:rsidRDefault="003852FC" w:rsidP="003852FC">
            <w:pPr>
              <w:spacing w:line="360" w:lineRule="auto"/>
              <w:ind w:firstLine="0"/>
            </w:pPr>
            <w:r>
              <w:t>3</w:t>
            </w:r>
          </w:p>
        </w:tc>
      </w:tr>
      <w:tr w:rsidR="003852FC" w:rsidTr="003852FC">
        <w:tc>
          <w:tcPr>
            <w:tcW w:w="0" w:type="auto"/>
          </w:tcPr>
          <w:p w:rsidR="003852FC" w:rsidRDefault="003852FC" w:rsidP="003852FC">
            <w:pPr>
              <w:spacing w:line="360" w:lineRule="auto"/>
              <w:ind w:firstLine="0"/>
            </w:pPr>
            <w:r>
              <w:t>Задание 2……………………………………………………………………….</w:t>
            </w:r>
          </w:p>
        </w:tc>
        <w:tc>
          <w:tcPr>
            <w:tcW w:w="0" w:type="auto"/>
          </w:tcPr>
          <w:p w:rsidR="003852FC" w:rsidRDefault="003852FC" w:rsidP="003852FC">
            <w:pPr>
              <w:spacing w:line="360" w:lineRule="auto"/>
              <w:ind w:firstLine="0"/>
            </w:pPr>
            <w:r>
              <w:t>5</w:t>
            </w:r>
          </w:p>
        </w:tc>
      </w:tr>
      <w:tr w:rsidR="003852FC" w:rsidTr="003852FC">
        <w:tc>
          <w:tcPr>
            <w:tcW w:w="0" w:type="auto"/>
          </w:tcPr>
          <w:p w:rsidR="003852FC" w:rsidRDefault="003852FC" w:rsidP="003852FC">
            <w:pPr>
              <w:spacing w:line="360" w:lineRule="auto"/>
              <w:ind w:firstLine="0"/>
            </w:pPr>
            <w:r>
              <w:t>Задание</w:t>
            </w:r>
            <w:r>
              <w:t xml:space="preserve"> 3……………………………………………………………………….</w:t>
            </w:r>
          </w:p>
        </w:tc>
        <w:tc>
          <w:tcPr>
            <w:tcW w:w="0" w:type="auto"/>
          </w:tcPr>
          <w:p w:rsidR="003852FC" w:rsidRDefault="003852FC" w:rsidP="003852FC">
            <w:pPr>
              <w:spacing w:line="360" w:lineRule="auto"/>
              <w:ind w:firstLine="0"/>
            </w:pPr>
            <w:r>
              <w:t>7</w:t>
            </w:r>
          </w:p>
        </w:tc>
      </w:tr>
      <w:tr w:rsidR="003852FC" w:rsidTr="003852FC">
        <w:tc>
          <w:tcPr>
            <w:tcW w:w="0" w:type="auto"/>
          </w:tcPr>
          <w:p w:rsidR="003852FC" w:rsidRDefault="003852FC" w:rsidP="003852FC">
            <w:pPr>
              <w:spacing w:line="360" w:lineRule="auto"/>
              <w:ind w:firstLine="0"/>
            </w:pPr>
            <w:r>
              <w:t>Задание</w:t>
            </w:r>
            <w:r>
              <w:t xml:space="preserve"> 4……………………………………………………………………….</w:t>
            </w:r>
          </w:p>
        </w:tc>
        <w:tc>
          <w:tcPr>
            <w:tcW w:w="0" w:type="auto"/>
          </w:tcPr>
          <w:p w:rsidR="003852FC" w:rsidRDefault="003852FC" w:rsidP="003852FC">
            <w:pPr>
              <w:spacing w:line="360" w:lineRule="auto"/>
              <w:ind w:firstLine="0"/>
            </w:pPr>
            <w:r>
              <w:t>10</w:t>
            </w:r>
          </w:p>
        </w:tc>
      </w:tr>
      <w:tr w:rsidR="003852FC" w:rsidTr="003852FC">
        <w:tc>
          <w:tcPr>
            <w:tcW w:w="0" w:type="auto"/>
          </w:tcPr>
          <w:p w:rsidR="003852FC" w:rsidRDefault="003852FC" w:rsidP="003852FC">
            <w:pPr>
              <w:spacing w:line="360" w:lineRule="auto"/>
              <w:ind w:firstLine="0"/>
            </w:pPr>
            <w:r>
              <w:t>Задание</w:t>
            </w:r>
            <w:r>
              <w:t xml:space="preserve"> 5……………………………………………………………………….</w:t>
            </w:r>
          </w:p>
        </w:tc>
        <w:tc>
          <w:tcPr>
            <w:tcW w:w="0" w:type="auto"/>
          </w:tcPr>
          <w:p w:rsidR="003852FC" w:rsidRDefault="003852FC" w:rsidP="003852FC">
            <w:pPr>
              <w:spacing w:line="360" w:lineRule="auto"/>
              <w:ind w:firstLine="0"/>
            </w:pPr>
            <w:r>
              <w:t>12</w:t>
            </w:r>
          </w:p>
        </w:tc>
      </w:tr>
    </w:tbl>
    <w:p w:rsidR="003852FC" w:rsidRDefault="003852FC" w:rsidP="003852FC">
      <w:pPr>
        <w:spacing w:line="360" w:lineRule="auto"/>
        <w:ind w:firstLine="0"/>
      </w:pPr>
    </w:p>
    <w:p w:rsidR="003852FC" w:rsidRDefault="003852FC" w:rsidP="003852FC">
      <w:pPr>
        <w:spacing w:line="360" w:lineRule="auto"/>
        <w:jc w:val="both"/>
      </w:pPr>
      <w:r>
        <w:br w:type="page"/>
      </w:r>
    </w:p>
    <w:p w:rsidR="00E67550" w:rsidRDefault="00E67550" w:rsidP="003852FC">
      <w:pPr>
        <w:spacing w:line="360" w:lineRule="auto"/>
        <w:ind w:firstLine="0"/>
        <w:jc w:val="center"/>
      </w:pPr>
      <w:r>
        <w:lastRenderedPageBreak/>
        <w:t>Задание 1</w:t>
      </w:r>
    </w:p>
    <w:p w:rsidR="00E67550" w:rsidRDefault="00E67550" w:rsidP="003852FC">
      <w:pPr>
        <w:spacing w:line="360" w:lineRule="auto"/>
        <w:ind w:firstLine="0"/>
        <w:jc w:val="center"/>
      </w:pPr>
    </w:p>
    <w:p w:rsidR="00FA6543" w:rsidRPr="00E67550" w:rsidRDefault="00FA6543" w:rsidP="003852FC">
      <w:pPr>
        <w:spacing w:line="360" w:lineRule="auto"/>
        <w:ind w:firstLine="708"/>
        <w:jc w:val="both"/>
      </w:pPr>
      <w:r w:rsidRPr="00E67550">
        <w:t>По  данным таблицы 2  способом  цепных  подстановок определите влияние изменения численности работающих и производительности их труда на объем выручки от продажи продукции, сформулируйте выводы.</w:t>
      </w:r>
    </w:p>
    <w:p w:rsidR="00FA6543" w:rsidRPr="00E67550" w:rsidRDefault="00FA6543" w:rsidP="003852FC">
      <w:pPr>
        <w:spacing w:line="360" w:lineRule="auto"/>
        <w:ind w:firstLine="708"/>
        <w:jc w:val="both"/>
      </w:pPr>
    </w:p>
    <w:p w:rsidR="0055656A" w:rsidRPr="00E67550" w:rsidRDefault="00FA6543" w:rsidP="003852FC">
      <w:pPr>
        <w:spacing w:line="360" w:lineRule="auto"/>
        <w:ind w:firstLine="708"/>
        <w:jc w:val="both"/>
      </w:pPr>
      <w:r w:rsidRPr="00E67550">
        <w:t>Таблица 2. Исходные данные для проведения факторного анализа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777"/>
        <w:gridCol w:w="1843"/>
        <w:gridCol w:w="1950"/>
      </w:tblGrid>
      <w:tr w:rsidR="00FA6543" w:rsidRPr="00E67550" w:rsidTr="00FA6543">
        <w:tc>
          <w:tcPr>
            <w:tcW w:w="3018" w:type="pct"/>
            <w:vMerge w:val="restart"/>
          </w:tcPr>
          <w:p w:rsidR="00FA6543" w:rsidRPr="00E67550" w:rsidRDefault="00FA6543" w:rsidP="003852FC">
            <w:pPr>
              <w:ind w:firstLine="0"/>
              <w:jc w:val="center"/>
            </w:pPr>
            <w:r w:rsidRPr="00E67550">
              <w:t>Показатели</w:t>
            </w:r>
          </w:p>
        </w:tc>
        <w:tc>
          <w:tcPr>
            <w:tcW w:w="1982" w:type="pct"/>
            <w:gridSpan w:val="2"/>
          </w:tcPr>
          <w:p w:rsidR="00FA6543" w:rsidRPr="00E67550" w:rsidRDefault="00FA6543" w:rsidP="003852FC">
            <w:pPr>
              <w:ind w:firstLine="0"/>
              <w:jc w:val="center"/>
            </w:pPr>
            <w:r w:rsidRPr="00E67550">
              <w:t>Вариант 1</w:t>
            </w:r>
          </w:p>
        </w:tc>
      </w:tr>
      <w:tr w:rsidR="00FA6543" w:rsidRPr="00E67550" w:rsidTr="00FA6543">
        <w:tc>
          <w:tcPr>
            <w:tcW w:w="3018" w:type="pct"/>
            <w:vMerge/>
          </w:tcPr>
          <w:p w:rsidR="00FA6543" w:rsidRPr="00E67550" w:rsidRDefault="00FA6543" w:rsidP="003852FC">
            <w:pPr>
              <w:ind w:firstLine="0"/>
              <w:jc w:val="center"/>
            </w:pPr>
          </w:p>
        </w:tc>
        <w:tc>
          <w:tcPr>
            <w:tcW w:w="963" w:type="pct"/>
          </w:tcPr>
          <w:p w:rsidR="00FA6543" w:rsidRPr="00E67550" w:rsidRDefault="00FA6543" w:rsidP="003852FC">
            <w:pPr>
              <w:ind w:firstLine="0"/>
              <w:jc w:val="center"/>
            </w:pPr>
            <w:r w:rsidRPr="00E67550">
              <w:t>План</w:t>
            </w:r>
          </w:p>
        </w:tc>
        <w:tc>
          <w:tcPr>
            <w:tcW w:w="1019" w:type="pct"/>
          </w:tcPr>
          <w:p w:rsidR="00FA6543" w:rsidRPr="00E67550" w:rsidRDefault="00FA6543" w:rsidP="003852FC">
            <w:pPr>
              <w:ind w:firstLine="0"/>
              <w:jc w:val="center"/>
            </w:pPr>
            <w:r w:rsidRPr="00E67550">
              <w:t>Факт</w:t>
            </w:r>
          </w:p>
        </w:tc>
      </w:tr>
      <w:tr w:rsidR="00FA6543" w:rsidRPr="00E67550" w:rsidTr="00FA6543">
        <w:tc>
          <w:tcPr>
            <w:tcW w:w="3018" w:type="pct"/>
          </w:tcPr>
          <w:p w:rsidR="00FA6543" w:rsidRPr="00E67550" w:rsidRDefault="00FA6543" w:rsidP="003852FC">
            <w:pPr>
              <w:ind w:firstLine="0"/>
            </w:pPr>
            <w:r w:rsidRPr="00E67550">
              <w:t>Выручка от продажи продукции, тыс. руб.</w:t>
            </w:r>
          </w:p>
        </w:tc>
        <w:tc>
          <w:tcPr>
            <w:tcW w:w="963" w:type="pct"/>
          </w:tcPr>
          <w:p w:rsidR="00FA6543" w:rsidRPr="00E67550" w:rsidRDefault="00FA6543" w:rsidP="003852FC">
            <w:pPr>
              <w:ind w:firstLine="0"/>
            </w:pPr>
            <w:r w:rsidRPr="00E67550">
              <w:t>100</w:t>
            </w:r>
          </w:p>
        </w:tc>
        <w:tc>
          <w:tcPr>
            <w:tcW w:w="1019" w:type="pct"/>
          </w:tcPr>
          <w:p w:rsidR="00FA6543" w:rsidRPr="00E67550" w:rsidRDefault="00FA6543" w:rsidP="003852FC">
            <w:pPr>
              <w:ind w:firstLine="0"/>
            </w:pPr>
            <w:r w:rsidRPr="00E67550">
              <w:t>120</w:t>
            </w:r>
          </w:p>
        </w:tc>
      </w:tr>
      <w:tr w:rsidR="00FA6543" w:rsidRPr="00E67550" w:rsidTr="00FA6543">
        <w:tc>
          <w:tcPr>
            <w:tcW w:w="3018" w:type="pct"/>
          </w:tcPr>
          <w:p w:rsidR="00FA6543" w:rsidRPr="00E67550" w:rsidRDefault="00FA6543" w:rsidP="003852FC">
            <w:pPr>
              <w:ind w:firstLine="0"/>
            </w:pPr>
            <w:r w:rsidRPr="00E67550">
              <w:t>Численность работающих, чел.</w:t>
            </w:r>
          </w:p>
        </w:tc>
        <w:tc>
          <w:tcPr>
            <w:tcW w:w="963" w:type="pct"/>
          </w:tcPr>
          <w:p w:rsidR="00FA6543" w:rsidRPr="00E67550" w:rsidRDefault="00FA6543" w:rsidP="003852FC">
            <w:pPr>
              <w:ind w:firstLine="0"/>
            </w:pPr>
            <w:r w:rsidRPr="00E67550">
              <w:t>500</w:t>
            </w:r>
          </w:p>
        </w:tc>
        <w:tc>
          <w:tcPr>
            <w:tcW w:w="1019" w:type="pct"/>
          </w:tcPr>
          <w:p w:rsidR="00FA6543" w:rsidRPr="00E67550" w:rsidRDefault="00FA6543" w:rsidP="003852FC">
            <w:pPr>
              <w:ind w:firstLine="0"/>
            </w:pPr>
            <w:r w:rsidRPr="00E67550">
              <w:t>1000</w:t>
            </w:r>
          </w:p>
        </w:tc>
      </w:tr>
      <w:tr w:rsidR="00FA6543" w:rsidRPr="00E67550" w:rsidTr="00FA6543">
        <w:tc>
          <w:tcPr>
            <w:tcW w:w="3018" w:type="pct"/>
          </w:tcPr>
          <w:p w:rsidR="00FA6543" w:rsidRPr="00E67550" w:rsidRDefault="00FA6543" w:rsidP="003852FC">
            <w:pPr>
              <w:ind w:firstLine="0"/>
            </w:pPr>
            <w:r w:rsidRPr="00E67550">
              <w:t>Производительность труда, тыс. руб./ чел.</w:t>
            </w:r>
          </w:p>
        </w:tc>
        <w:tc>
          <w:tcPr>
            <w:tcW w:w="963" w:type="pct"/>
          </w:tcPr>
          <w:p w:rsidR="00FA6543" w:rsidRPr="00E67550" w:rsidRDefault="00FA6543" w:rsidP="003852FC">
            <w:pPr>
              <w:ind w:firstLine="0"/>
            </w:pPr>
            <w:r w:rsidRPr="00E67550">
              <w:t>0,2</w:t>
            </w:r>
          </w:p>
        </w:tc>
        <w:tc>
          <w:tcPr>
            <w:tcW w:w="1019" w:type="pct"/>
          </w:tcPr>
          <w:p w:rsidR="00FA6543" w:rsidRPr="00E67550" w:rsidRDefault="00FA6543" w:rsidP="003852FC">
            <w:pPr>
              <w:ind w:firstLine="0"/>
            </w:pPr>
            <w:r w:rsidRPr="00E67550">
              <w:t>0,12</w:t>
            </w:r>
          </w:p>
        </w:tc>
      </w:tr>
    </w:tbl>
    <w:p w:rsidR="00FA6543" w:rsidRPr="00E67550" w:rsidRDefault="00FA6543" w:rsidP="003852FC">
      <w:pPr>
        <w:ind w:firstLine="0"/>
      </w:pPr>
    </w:p>
    <w:p w:rsidR="00FA6543" w:rsidRPr="00E67550" w:rsidRDefault="00FA6543" w:rsidP="003852FC">
      <w:pPr>
        <w:ind w:firstLine="0"/>
        <w:jc w:val="center"/>
      </w:pPr>
      <w:r w:rsidRPr="00E67550">
        <w:t>Решение</w:t>
      </w:r>
    </w:p>
    <w:p w:rsidR="00FA6543" w:rsidRPr="00E67550" w:rsidRDefault="00FA6543" w:rsidP="003852FC">
      <w:pPr>
        <w:ind w:firstLine="0"/>
      </w:pPr>
    </w:p>
    <w:p w:rsidR="005A1AD2" w:rsidRPr="00E67550" w:rsidRDefault="005A1AD2" w:rsidP="003852FC">
      <w:pPr>
        <w:spacing w:line="360" w:lineRule="auto"/>
        <w:ind w:firstLine="708"/>
        <w:jc w:val="both"/>
      </w:pPr>
      <w:r w:rsidRPr="00E67550">
        <w:t xml:space="preserve">Находим недостающие показатели </w:t>
      </w:r>
      <w:r w:rsidR="00F57446">
        <w:t>–</w:t>
      </w:r>
      <w:r w:rsidRPr="00E67550">
        <w:t xml:space="preserve"> абсолютное и относительное отклонения фактических значений от плановых показателей и заполняем табл. 2.1.</w:t>
      </w:r>
    </w:p>
    <w:p w:rsidR="005A1AD2" w:rsidRPr="00E67550" w:rsidRDefault="005A1AD2" w:rsidP="003852FC">
      <w:pPr>
        <w:ind w:firstLine="0"/>
      </w:pPr>
      <w:r w:rsidRPr="00E67550">
        <w:tab/>
        <w:t>Таблица 2.1 – Обобщенные данные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225"/>
        <w:gridCol w:w="1135"/>
        <w:gridCol w:w="1277"/>
        <w:gridCol w:w="1822"/>
        <w:gridCol w:w="2111"/>
      </w:tblGrid>
      <w:tr w:rsidR="005A1AD2" w:rsidRPr="00E67550" w:rsidTr="005A1AD2">
        <w:tc>
          <w:tcPr>
            <w:tcW w:w="1685" w:type="pct"/>
            <w:vMerge w:val="restart"/>
          </w:tcPr>
          <w:p w:rsidR="005A1AD2" w:rsidRPr="00E67550" w:rsidRDefault="005A1AD2" w:rsidP="003852FC">
            <w:pPr>
              <w:ind w:firstLine="0"/>
              <w:jc w:val="center"/>
            </w:pPr>
            <w:r w:rsidRPr="00E67550">
              <w:t>Показатели</w:t>
            </w:r>
          </w:p>
        </w:tc>
        <w:tc>
          <w:tcPr>
            <w:tcW w:w="1260" w:type="pct"/>
            <w:gridSpan w:val="2"/>
          </w:tcPr>
          <w:p w:rsidR="005A1AD2" w:rsidRPr="00E67550" w:rsidRDefault="005A1AD2" w:rsidP="003852FC">
            <w:pPr>
              <w:ind w:firstLine="0"/>
              <w:jc w:val="center"/>
            </w:pPr>
            <w:r w:rsidRPr="00E67550">
              <w:t>Вариант 1</w:t>
            </w:r>
          </w:p>
        </w:tc>
        <w:tc>
          <w:tcPr>
            <w:tcW w:w="2055" w:type="pct"/>
            <w:gridSpan w:val="2"/>
          </w:tcPr>
          <w:p w:rsidR="005A1AD2" w:rsidRPr="00E67550" w:rsidRDefault="005A1AD2" w:rsidP="003852FC">
            <w:pPr>
              <w:ind w:firstLine="0"/>
              <w:jc w:val="center"/>
            </w:pPr>
            <w:r w:rsidRPr="00E67550">
              <w:t>Отклонение</w:t>
            </w:r>
          </w:p>
        </w:tc>
      </w:tr>
      <w:tr w:rsidR="005A1AD2" w:rsidRPr="00E67550" w:rsidTr="005A1AD2">
        <w:tc>
          <w:tcPr>
            <w:tcW w:w="1685" w:type="pct"/>
            <w:vMerge/>
          </w:tcPr>
          <w:p w:rsidR="005A1AD2" w:rsidRPr="00E67550" w:rsidRDefault="005A1AD2" w:rsidP="003852FC">
            <w:pPr>
              <w:ind w:firstLine="0"/>
              <w:jc w:val="center"/>
            </w:pPr>
          </w:p>
        </w:tc>
        <w:tc>
          <w:tcPr>
            <w:tcW w:w="593" w:type="pct"/>
          </w:tcPr>
          <w:p w:rsidR="005A1AD2" w:rsidRPr="00E67550" w:rsidRDefault="005A1AD2" w:rsidP="003852FC">
            <w:pPr>
              <w:ind w:firstLine="0"/>
              <w:jc w:val="center"/>
            </w:pPr>
            <w:r w:rsidRPr="00E67550">
              <w:t>План</w:t>
            </w:r>
          </w:p>
        </w:tc>
        <w:tc>
          <w:tcPr>
            <w:tcW w:w="667" w:type="pct"/>
          </w:tcPr>
          <w:p w:rsidR="005A1AD2" w:rsidRPr="00E67550" w:rsidRDefault="005A1AD2" w:rsidP="003852FC">
            <w:pPr>
              <w:ind w:firstLine="0"/>
              <w:jc w:val="center"/>
            </w:pPr>
            <w:r w:rsidRPr="00E67550">
              <w:t>Факт</w:t>
            </w:r>
          </w:p>
        </w:tc>
        <w:tc>
          <w:tcPr>
            <w:tcW w:w="952" w:type="pct"/>
          </w:tcPr>
          <w:p w:rsidR="005A1AD2" w:rsidRPr="00E67550" w:rsidRDefault="005A1AD2" w:rsidP="003852FC">
            <w:pPr>
              <w:ind w:firstLine="0"/>
              <w:jc w:val="center"/>
            </w:pPr>
            <w:r w:rsidRPr="00E67550">
              <w:t>Абсолютное</w:t>
            </w:r>
          </w:p>
        </w:tc>
        <w:tc>
          <w:tcPr>
            <w:tcW w:w="1103" w:type="pct"/>
          </w:tcPr>
          <w:p w:rsidR="005A1AD2" w:rsidRPr="00E67550" w:rsidRDefault="005A1AD2" w:rsidP="003852FC">
            <w:pPr>
              <w:ind w:firstLine="0"/>
              <w:jc w:val="center"/>
            </w:pPr>
            <w:r w:rsidRPr="00E67550">
              <w:t>Относительное</w:t>
            </w:r>
          </w:p>
        </w:tc>
      </w:tr>
      <w:tr w:rsidR="005A1AD2" w:rsidRPr="00E67550" w:rsidTr="005A1AD2">
        <w:tc>
          <w:tcPr>
            <w:tcW w:w="1685" w:type="pct"/>
          </w:tcPr>
          <w:p w:rsidR="005A1AD2" w:rsidRPr="00E67550" w:rsidRDefault="005A1AD2" w:rsidP="003852FC">
            <w:pPr>
              <w:ind w:firstLine="0"/>
            </w:pPr>
            <w:r w:rsidRPr="00E67550">
              <w:t>Выручка от продажи продукции, тыс. руб.</w:t>
            </w:r>
          </w:p>
        </w:tc>
        <w:tc>
          <w:tcPr>
            <w:tcW w:w="593" w:type="pct"/>
            <w:vAlign w:val="center"/>
          </w:tcPr>
          <w:p w:rsidR="005A1AD2" w:rsidRPr="00E67550" w:rsidRDefault="005A1AD2" w:rsidP="003852FC">
            <w:pPr>
              <w:ind w:firstLine="0"/>
              <w:jc w:val="center"/>
            </w:pPr>
            <w:r w:rsidRPr="00E67550">
              <w:t>100</w:t>
            </w:r>
          </w:p>
        </w:tc>
        <w:tc>
          <w:tcPr>
            <w:tcW w:w="667" w:type="pct"/>
            <w:vAlign w:val="center"/>
          </w:tcPr>
          <w:p w:rsidR="005A1AD2" w:rsidRPr="00E67550" w:rsidRDefault="005A1AD2" w:rsidP="003852FC">
            <w:pPr>
              <w:ind w:firstLine="0"/>
              <w:jc w:val="center"/>
            </w:pPr>
            <w:r w:rsidRPr="00E67550">
              <w:t>120</w:t>
            </w:r>
          </w:p>
        </w:tc>
        <w:tc>
          <w:tcPr>
            <w:tcW w:w="952" w:type="pct"/>
            <w:vAlign w:val="center"/>
          </w:tcPr>
          <w:p w:rsidR="005A1AD2" w:rsidRPr="00E67550" w:rsidRDefault="005A1AD2" w:rsidP="003852FC">
            <w:pPr>
              <w:jc w:val="center"/>
              <w:rPr>
                <w:color w:val="000000"/>
                <w:szCs w:val="28"/>
              </w:rPr>
            </w:pPr>
            <w:r w:rsidRPr="00E67550">
              <w:rPr>
                <w:color w:val="000000"/>
                <w:szCs w:val="28"/>
              </w:rPr>
              <w:t>20</w:t>
            </w:r>
          </w:p>
        </w:tc>
        <w:tc>
          <w:tcPr>
            <w:tcW w:w="1103" w:type="pct"/>
            <w:vAlign w:val="center"/>
          </w:tcPr>
          <w:p w:rsidR="005A1AD2" w:rsidRPr="00E67550" w:rsidRDefault="005A1AD2" w:rsidP="003852FC">
            <w:pPr>
              <w:jc w:val="center"/>
              <w:rPr>
                <w:color w:val="000000"/>
                <w:szCs w:val="28"/>
              </w:rPr>
            </w:pPr>
            <w:r w:rsidRPr="00E67550">
              <w:rPr>
                <w:color w:val="000000"/>
                <w:szCs w:val="28"/>
              </w:rPr>
              <w:t>20</w:t>
            </w:r>
          </w:p>
        </w:tc>
      </w:tr>
      <w:tr w:rsidR="005A1AD2" w:rsidRPr="00E67550" w:rsidTr="005A1AD2">
        <w:tc>
          <w:tcPr>
            <w:tcW w:w="1685" w:type="pct"/>
          </w:tcPr>
          <w:p w:rsidR="005A1AD2" w:rsidRPr="00E67550" w:rsidRDefault="005A1AD2" w:rsidP="003852FC">
            <w:pPr>
              <w:ind w:firstLine="0"/>
            </w:pPr>
            <w:r w:rsidRPr="00E67550">
              <w:t>Численность работающих, чел.</w:t>
            </w:r>
          </w:p>
        </w:tc>
        <w:tc>
          <w:tcPr>
            <w:tcW w:w="593" w:type="pct"/>
            <w:vAlign w:val="center"/>
          </w:tcPr>
          <w:p w:rsidR="005A1AD2" w:rsidRPr="00E67550" w:rsidRDefault="005A1AD2" w:rsidP="003852FC">
            <w:pPr>
              <w:ind w:firstLine="0"/>
              <w:jc w:val="center"/>
            </w:pPr>
            <w:r w:rsidRPr="00E67550">
              <w:t>500</w:t>
            </w:r>
          </w:p>
        </w:tc>
        <w:tc>
          <w:tcPr>
            <w:tcW w:w="667" w:type="pct"/>
            <w:vAlign w:val="center"/>
          </w:tcPr>
          <w:p w:rsidR="005A1AD2" w:rsidRPr="00E67550" w:rsidRDefault="005A1AD2" w:rsidP="003852FC">
            <w:pPr>
              <w:ind w:firstLine="0"/>
              <w:jc w:val="center"/>
            </w:pPr>
            <w:r w:rsidRPr="00E67550">
              <w:t>1000</w:t>
            </w:r>
          </w:p>
        </w:tc>
        <w:tc>
          <w:tcPr>
            <w:tcW w:w="952" w:type="pct"/>
            <w:vAlign w:val="center"/>
          </w:tcPr>
          <w:p w:rsidR="005A1AD2" w:rsidRPr="00E67550" w:rsidRDefault="005A1AD2" w:rsidP="003852FC">
            <w:pPr>
              <w:jc w:val="center"/>
              <w:rPr>
                <w:color w:val="000000"/>
                <w:szCs w:val="28"/>
              </w:rPr>
            </w:pPr>
            <w:r w:rsidRPr="00E67550">
              <w:rPr>
                <w:color w:val="000000"/>
                <w:szCs w:val="28"/>
              </w:rPr>
              <w:t>500</w:t>
            </w:r>
          </w:p>
        </w:tc>
        <w:tc>
          <w:tcPr>
            <w:tcW w:w="1103" w:type="pct"/>
            <w:vAlign w:val="center"/>
          </w:tcPr>
          <w:p w:rsidR="005A1AD2" w:rsidRPr="00E67550" w:rsidRDefault="005A1AD2" w:rsidP="003852FC">
            <w:pPr>
              <w:jc w:val="center"/>
              <w:rPr>
                <w:color w:val="000000"/>
                <w:szCs w:val="28"/>
              </w:rPr>
            </w:pPr>
            <w:r w:rsidRPr="00E67550">
              <w:rPr>
                <w:color w:val="000000"/>
                <w:szCs w:val="28"/>
              </w:rPr>
              <w:t>100</w:t>
            </w:r>
          </w:p>
        </w:tc>
      </w:tr>
      <w:tr w:rsidR="005A1AD2" w:rsidRPr="00E67550" w:rsidTr="005A1AD2">
        <w:tc>
          <w:tcPr>
            <w:tcW w:w="1685" w:type="pct"/>
          </w:tcPr>
          <w:p w:rsidR="005A1AD2" w:rsidRPr="00E67550" w:rsidRDefault="005A1AD2" w:rsidP="003852FC">
            <w:pPr>
              <w:ind w:firstLine="0"/>
            </w:pPr>
            <w:r w:rsidRPr="00E67550">
              <w:t>Производительность труда, тыс. руб./ чел.</w:t>
            </w:r>
          </w:p>
        </w:tc>
        <w:tc>
          <w:tcPr>
            <w:tcW w:w="593" w:type="pct"/>
            <w:vAlign w:val="center"/>
          </w:tcPr>
          <w:p w:rsidR="005A1AD2" w:rsidRPr="00E67550" w:rsidRDefault="005A1AD2" w:rsidP="003852FC">
            <w:pPr>
              <w:ind w:firstLine="0"/>
              <w:jc w:val="center"/>
            </w:pPr>
            <w:r w:rsidRPr="00E67550">
              <w:t>0,2</w:t>
            </w:r>
          </w:p>
        </w:tc>
        <w:tc>
          <w:tcPr>
            <w:tcW w:w="667" w:type="pct"/>
            <w:vAlign w:val="center"/>
          </w:tcPr>
          <w:p w:rsidR="005A1AD2" w:rsidRPr="00E67550" w:rsidRDefault="005A1AD2" w:rsidP="003852FC">
            <w:pPr>
              <w:ind w:firstLine="0"/>
              <w:jc w:val="center"/>
            </w:pPr>
            <w:r w:rsidRPr="00E67550">
              <w:t>0,12</w:t>
            </w:r>
          </w:p>
        </w:tc>
        <w:tc>
          <w:tcPr>
            <w:tcW w:w="952" w:type="pct"/>
            <w:vAlign w:val="center"/>
          </w:tcPr>
          <w:p w:rsidR="005A1AD2" w:rsidRPr="00E67550" w:rsidRDefault="005A1AD2" w:rsidP="003852FC">
            <w:pPr>
              <w:jc w:val="center"/>
              <w:rPr>
                <w:color w:val="000000"/>
                <w:szCs w:val="28"/>
              </w:rPr>
            </w:pPr>
            <w:r w:rsidRPr="00E67550">
              <w:rPr>
                <w:color w:val="000000"/>
                <w:szCs w:val="28"/>
              </w:rPr>
              <w:t>-0,08</w:t>
            </w:r>
          </w:p>
        </w:tc>
        <w:tc>
          <w:tcPr>
            <w:tcW w:w="1103" w:type="pct"/>
            <w:vAlign w:val="center"/>
          </w:tcPr>
          <w:p w:rsidR="005A1AD2" w:rsidRPr="00E67550" w:rsidRDefault="005A1AD2" w:rsidP="003852FC">
            <w:pPr>
              <w:jc w:val="center"/>
              <w:rPr>
                <w:color w:val="000000"/>
                <w:szCs w:val="28"/>
              </w:rPr>
            </w:pPr>
            <w:r w:rsidRPr="00E67550">
              <w:rPr>
                <w:color w:val="000000"/>
                <w:szCs w:val="28"/>
              </w:rPr>
              <w:t>-40</w:t>
            </w:r>
          </w:p>
        </w:tc>
      </w:tr>
    </w:tbl>
    <w:p w:rsidR="00FA6543" w:rsidRPr="00E67550" w:rsidRDefault="00FA6543" w:rsidP="003852FC">
      <w:pPr>
        <w:ind w:firstLine="0"/>
      </w:pPr>
    </w:p>
    <w:p w:rsidR="005A1AD2" w:rsidRPr="00E67550" w:rsidRDefault="005A1AD2" w:rsidP="003852FC">
      <w:pPr>
        <w:spacing w:line="360" w:lineRule="auto"/>
        <w:ind w:firstLine="708"/>
        <w:jc w:val="both"/>
      </w:pPr>
      <w:r w:rsidRPr="00E67550">
        <w:t>Построим модель результативного показателя (объем товарной продукции):</w:t>
      </w:r>
    </w:p>
    <w:p w:rsidR="005A1AD2" w:rsidRPr="00E67550" w:rsidRDefault="005A1AD2" w:rsidP="003852FC">
      <w:pPr>
        <w:spacing w:line="360" w:lineRule="auto"/>
        <w:ind w:firstLine="0"/>
        <w:jc w:val="both"/>
      </w:pPr>
    </w:p>
    <w:p w:rsidR="005A1AD2" w:rsidRPr="00E67550" w:rsidRDefault="003D2BB6" w:rsidP="003852FC">
      <w:pPr>
        <w:spacing w:line="360" w:lineRule="auto"/>
        <w:ind w:firstLine="0"/>
        <w:jc w:val="center"/>
      </w:pPr>
      <w:r w:rsidRPr="00E67550">
        <w:t>y</w:t>
      </w:r>
      <w:r w:rsidR="005A1AD2" w:rsidRPr="00E67550">
        <w:t xml:space="preserve"> = a </w:t>
      </w:r>
      <w:r w:rsidR="005A1AD2" w:rsidRPr="00E67550">
        <w:rPr>
          <w:rFonts w:cs="Times New Roman"/>
        </w:rPr>
        <w:t xml:space="preserve">· </w:t>
      </w:r>
      <w:r w:rsidR="005A1AD2" w:rsidRPr="00E67550">
        <w:t>b.</w:t>
      </w:r>
    </w:p>
    <w:p w:rsidR="005A1AD2" w:rsidRPr="00E67550" w:rsidRDefault="005A1AD2" w:rsidP="003852FC">
      <w:pPr>
        <w:spacing w:line="360" w:lineRule="auto"/>
        <w:ind w:firstLine="0"/>
      </w:pPr>
    </w:p>
    <w:p w:rsidR="005A1AD2" w:rsidRPr="00E67550" w:rsidRDefault="005A1AD2" w:rsidP="003852FC">
      <w:pPr>
        <w:spacing w:line="360" w:lineRule="auto"/>
        <w:ind w:firstLine="0"/>
      </w:pPr>
      <w:r w:rsidRPr="00E67550">
        <w:tab/>
        <w:t>Используя метод цепной постановки, получаем:</w:t>
      </w:r>
    </w:p>
    <w:p w:rsidR="005A1AD2" w:rsidRPr="00E67550" w:rsidRDefault="005A1AD2" w:rsidP="003852FC">
      <w:pPr>
        <w:spacing w:line="360" w:lineRule="auto"/>
        <w:ind w:firstLine="0"/>
      </w:pPr>
    </w:p>
    <w:p w:rsidR="005A1AD2" w:rsidRPr="00E67550" w:rsidRDefault="003D2BB6" w:rsidP="003852FC">
      <w:pPr>
        <w:spacing w:line="360" w:lineRule="auto"/>
        <w:ind w:firstLine="0"/>
        <w:jc w:val="center"/>
        <w:rPr>
          <w:rFonts w:cs="Times New Roman"/>
        </w:rPr>
      </w:pPr>
      <w:proofErr w:type="spellStart"/>
      <w:r w:rsidRPr="00E67550">
        <w:lastRenderedPageBreak/>
        <w:t>y</w:t>
      </w:r>
      <w:r w:rsidRPr="00E67550">
        <w:rPr>
          <w:vertAlign w:val="subscript"/>
        </w:rPr>
        <w:t>пл</w:t>
      </w:r>
      <w:proofErr w:type="spellEnd"/>
      <w:r w:rsidRPr="00E67550">
        <w:rPr>
          <w:vertAlign w:val="subscript"/>
        </w:rPr>
        <w:t>.</w:t>
      </w:r>
      <w:r w:rsidR="005A1AD2" w:rsidRPr="00E67550">
        <w:t xml:space="preserve"> = </w:t>
      </w:r>
      <w:proofErr w:type="spellStart"/>
      <w:r w:rsidR="005A1AD2" w:rsidRPr="00E67550">
        <w:t>a</w:t>
      </w:r>
      <w:r w:rsidRPr="00E67550">
        <w:rPr>
          <w:vertAlign w:val="subscript"/>
        </w:rPr>
        <w:t>пл</w:t>
      </w:r>
      <w:proofErr w:type="spellEnd"/>
      <w:r w:rsidRPr="00E67550">
        <w:rPr>
          <w:vertAlign w:val="subscript"/>
        </w:rPr>
        <w:t>.</w:t>
      </w:r>
      <w:r w:rsidR="005A1AD2" w:rsidRPr="00E67550">
        <w:rPr>
          <w:vertAlign w:val="subscript"/>
        </w:rPr>
        <w:t xml:space="preserve"> </w:t>
      </w:r>
      <w:r w:rsidR="005A1AD2" w:rsidRPr="00E67550">
        <w:rPr>
          <w:rFonts w:cs="Times New Roman"/>
        </w:rPr>
        <w:t xml:space="preserve">· </w:t>
      </w:r>
      <w:proofErr w:type="spellStart"/>
      <w:r w:rsidR="005A1AD2" w:rsidRPr="00E67550">
        <w:t>b</w:t>
      </w:r>
      <w:r w:rsidRPr="00E67550">
        <w:rPr>
          <w:vertAlign w:val="subscript"/>
        </w:rPr>
        <w:t>пл</w:t>
      </w:r>
      <w:proofErr w:type="spellEnd"/>
      <w:r w:rsidRPr="00E67550">
        <w:rPr>
          <w:vertAlign w:val="subscript"/>
        </w:rPr>
        <w:t>.</w:t>
      </w:r>
      <w:r w:rsidRPr="00E67550">
        <w:t xml:space="preserve"> = 500 </w:t>
      </w:r>
      <w:r w:rsidRPr="00E67550">
        <w:rPr>
          <w:rFonts w:cs="Times New Roman"/>
        </w:rPr>
        <w:t>· 0,2 = 100 тыс. руб.</w:t>
      </w:r>
    </w:p>
    <w:p w:rsidR="003D2BB6" w:rsidRDefault="003D2BB6" w:rsidP="003852FC">
      <w:pPr>
        <w:spacing w:line="360" w:lineRule="auto"/>
        <w:ind w:firstLine="0"/>
        <w:jc w:val="center"/>
        <w:rPr>
          <w:rFonts w:cs="Times New Roman"/>
        </w:rPr>
      </w:pPr>
      <w:r w:rsidRPr="00E67550">
        <w:t>y</w:t>
      </w:r>
      <w:r w:rsidRPr="00E67550">
        <w:rPr>
          <w:vertAlign w:val="subscript"/>
        </w:rPr>
        <w:t>усл.1</w:t>
      </w:r>
      <w:r w:rsidRPr="00E67550">
        <w:t xml:space="preserve"> = </w:t>
      </w:r>
      <w:proofErr w:type="spellStart"/>
      <w:r w:rsidRPr="00E67550">
        <w:t>a</w:t>
      </w:r>
      <w:r w:rsidRPr="00E67550">
        <w:rPr>
          <w:vertAlign w:val="subscript"/>
        </w:rPr>
        <w:t>факт</w:t>
      </w:r>
      <w:proofErr w:type="spellEnd"/>
      <w:r w:rsidRPr="00E67550">
        <w:rPr>
          <w:vertAlign w:val="subscript"/>
        </w:rPr>
        <w:t xml:space="preserve">. </w:t>
      </w:r>
      <w:r w:rsidRPr="00E67550">
        <w:rPr>
          <w:rFonts w:cs="Times New Roman"/>
        </w:rPr>
        <w:t xml:space="preserve">· </w:t>
      </w:r>
      <w:proofErr w:type="spellStart"/>
      <w:r w:rsidRPr="00E67550">
        <w:t>b</w:t>
      </w:r>
      <w:r w:rsidRPr="00E67550">
        <w:rPr>
          <w:vertAlign w:val="subscript"/>
        </w:rPr>
        <w:t>пл</w:t>
      </w:r>
      <w:proofErr w:type="spellEnd"/>
      <w:r w:rsidRPr="00E67550">
        <w:rPr>
          <w:vertAlign w:val="subscript"/>
        </w:rPr>
        <w:t>.</w:t>
      </w:r>
      <w:r w:rsidRPr="00E67550">
        <w:t xml:space="preserve"> = 1000 </w:t>
      </w:r>
      <w:r w:rsidRPr="00E67550">
        <w:rPr>
          <w:rFonts w:cs="Times New Roman"/>
        </w:rPr>
        <w:t>· 0,2 = 200 тыс. руб.</w:t>
      </w:r>
    </w:p>
    <w:p w:rsidR="00E67550" w:rsidRPr="00E67550" w:rsidRDefault="00E67550" w:rsidP="003852FC">
      <w:pPr>
        <w:spacing w:line="360" w:lineRule="auto"/>
        <w:ind w:firstLine="0"/>
        <w:jc w:val="center"/>
        <w:rPr>
          <w:rFonts w:cs="Times New Roman"/>
        </w:rPr>
      </w:pPr>
    </w:p>
    <w:p w:rsidR="003D2BB6" w:rsidRPr="00E67550" w:rsidRDefault="003D2BB6" w:rsidP="003852FC">
      <w:pPr>
        <w:spacing w:line="360" w:lineRule="auto"/>
        <w:ind w:firstLine="0"/>
        <w:jc w:val="center"/>
        <w:rPr>
          <w:rFonts w:cs="Times New Roman"/>
        </w:rPr>
      </w:pPr>
      <w:proofErr w:type="spellStart"/>
      <w:r w:rsidRPr="00E67550">
        <w:t>y</w:t>
      </w:r>
      <w:r w:rsidRPr="00E67550">
        <w:rPr>
          <w:vertAlign w:val="subscript"/>
        </w:rPr>
        <w:t>факт</w:t>
      </w:r>
      <w:proofErr w:type="spellEnd"/>
      <w:r w:rsidRPr="00E67550">
        <w:rPr>
          <w:vertAlign w:val="subscript"/>
        </w:rPr>
        <w:t>.</w:t>
      </w:r>
      <w:r w:rsidRPr="00E67550">
        <w:t xml:space="preserve"> = </w:t>
      </w:r>
      <w:proofErr w:type="spellStart"/>
      <w:r w:rsidRPr="00E67550">
        <w:t>a</w:t>
      </w:r>
      <w:r w:rsidRPr="00E67550">
        <w:rPr>
          <w:vertAlign w:val="subscript"/>
        </w:rPr>
        <w:t>факт</w:t>
      </w:r>
      <w:proofErr w:type="spellEnd"/>
      <w:r w:rsidRPr="00E67550">
        <w:rPr>
          <w:vertAlign w:val="subscript"/>
        </w:rPr>
        <w:t xml:space="preserve">. </w:t>
      </w:r>
      <w:r w:rsidRPr="00E67550">
        <w:rPr>
          <w:rFonts w:cs="Times New Roman"/>
        </w:rPr>
        <w:t xml:space="preserve">· </w:t>
      </w:r>
      <w:proofErr w:type="spellStart"/>
      <w:r w:rsidRPr="00E67550">
        <w:t>b</w:t>
      </w:r>
      <w:r w:rsidRPr="00E67550">
        <w:rPr>
          <w:vertAlign w:val="subscript"/>
        </w:rPr>
        <w:t>факт</w:t>
      </w:r>
      <w:proofErr w:type="spellEnd"/>
      <w:r w:rsidRPr="00E67550">
        <w:rPr>
          <w:vertAlign w:val="subscript"/>
        </w:rPr>
        <w:t>.</w:t>
      </w:r>
      <w:r w:rsidRPr="00E67550">
        <w:t xml:space="preserve"> = 1000 </w:t>
      </w:r>
      <w:r w:rsidRPr="00E67550">
        <w:rPr>
          <w:rFonts w:cs="Times New Roman"/>
        </w:rPr>
        <w:t>· 0,12 = 120 тыс. руб.</w:t>
      </w:r>
    </w:p>
    <w:p w:rsidR="003D2BB6" w:rsidRPr="00E67550" w:rsidRDefault="003D2BB6" w:rsidP="003852FC">
      <w:pPr>
        <w:spacing w:line="360" w:lineRule="auto"/>
        <w:ind w:firstLine="0"/>
        <w:jc w:val="center"/>
        <w:rPr>
          <w:rFonts w:cs="Times New Roman"/>
        </w:rPr>
      </w:pPr>
    </w:p>
    <w:p w:rsidR="003D2BB6" w:rsidRDefault="003D2BB6" w:rsidP="003852FC">
      <w:pPr>
        <w:spacing w:line="360" w:lineRule="auto"/>
        <w:ind w:firstLine="0"/>
        <w:jc w:val="center"/>
        <w:rPr>
          <w:rFonts w:cs="Times New Roman"/>
        </w:rPr>
      </w:pPr>
      <w:r w:rsidRPr="00E67550">
        <w:rPr>
          <w:rFonts w:cs="Times New Roman"/>
        </w:rPr>
        <w:sym w:font="Symbol" w:char="F044"/>
      </w:r>
      <w:r w:rsidRPr="00E67550">
        <w:rPr>
          <w:rFonts w:cs="Times New Roman"/>
        </w:rPr>
        <w:t>y</w:t>
      </w:r>
      <w:r w:rsidRPr="00E67550">
        <w:rPr>
          <w:rFonts w:cs="Times New Roman"/>
          <w:vertAlign w:val="subscript"/>
        </w:rPr>
        <w:sym w:font="Symbol" w:char="F044"/>
      </w:r>
      <w:r w:rsidRPr="00E67550">
        <w:rPr>
          <w:rFonts w:cs="Times New Roman"/>
          <w:vertAlign w:val="subscript"/>
        </w:rPr>
        <w:t>a</w:t>
      </w:r>
      <w:r w:rsidRPr="00E67550">
        <w:rPr>
          <w:rFonts w:cs="Times New Roman"/>
        </w:rPr>
        <w:t xml:space="preserve"> = </w:t>
      </w:r>
      <w:proofErr w:type="spellStart"/>
      <w:r w:rsidRPr="00E67550">
        <w:rPr>
          <w:rFonts w:cs="Times New Roman"/>
        </w:rPr>
        <w:t>y</w:t>
      </w:r>
      <w:r w:rsidRPr="00E67550">
        <w:rPr>
          <w:rFonts w:cs="Times New Roman"/>
          <w:vertAlign w:val="subscript"/>
        </w:rPr>
        <w:t>усл</w:t>
      </w:r>
      <w:proofErr w:type="spellEnd"/>
      <w:r w:rsidRPr="00E67550">
        <w:rPr>
          <w:rFonts w:cs="Times New Roman"/>
          <w:vertAlign w:val="subscript"/>
        </w:rPr>
        <w:t>. 1</w:t>
      </w:r>
      <w:r w:rsidRPr="00E67550">
        <w:rPr>
          <w:rFonts w:cs="Times New Roman"/>
        </w:rPr>
        <w:t xml:space="preserve"> - </w:t>
      </w:r>
      <w:proofErr w:type="spellStart"/>
      <w:r w:rsidRPr="00E67550">
        <w:rPr>
          <w:rFonts w:cs="Times New Roman"/>
        </w:rPr>
        <w:t>y</w:t>
      </w:r>
      <w:r w:rsidRPr="00E67550">
        <w:rPr>
          <w:rFonts w:cs="Times New Roman"/>
          <w:vertAlign w:val="subscript"/>
        </w:rPr>
        <w:t>пл</w:t>
      </w:r>
      <w:proofErr w:type="spellEnd"/>
      <w:r w:rsidRPr="00E67550">
        <w:rPr>
          <w:rFonts w:cs="Times New Roman"/>
        </w:rPr>
        <w:t xml:space="preserve"> = 200 – 100 = 100 тыс. руб.</w:t>
      </w:r>
    </w:p>
    <w:p w:rsidR="00E67550" w:rsidRPr="00E67550" w:rsidRDefault="00E67550" w:rsidP="003852FC">
      <w:pPr>
        <w:spacing w:line="360" w:lineRule="auto"/>
        <w:ind w:firstLine="0"/>
        <w:jc w:val="center"/>
        <w:rPr>
          <w:rFonts w:cs="Times New Roman"/>
        </w:rPr>
      </w:pPr>
    </w:p>
    <w:p w:rsidR="003D2BB6" w:rsidRPr="00E67550" w:rsidRDefault="003D2BB6" w:rsidP="003852FC">
      <w:pPr>
        <w:spacing w:line="360" w:lineRule="auto"/>
        <w:ind w:firstLine="0"/>
        <w:jc w:val="center"/>
        <w:rPr>
          <w:rFonts w:cs="Times New Roman"/>
        </w:rPr>
      </w:pPr>
      <w:r w:rsidRPr="00E67550">
        <w:rPr>
          <w:rFonts w:cs="Times New Roman"/>
        </w:rPr>
        <w:sym w:font="Symbol" w:char="F044"/>
      </w:r>
      <w:r w:rsidRPr="00E67550">
        <w:rPr>
          <w:rFonts w:cs="Times New Roman"/>
        </w:rPr>
        <w:t>y</w:t>
      </w:r>
      <w:r w:rsidRPr="00E67550">
        <w:rPr>
          <w:rFonts w:cs="Times New Roman"/>
          <w:vertAlign w:val="subscript"/>
        </w:rPr>
        <w:sym w:font="Symbol" w:char="F044"/>
      </w:r>
      <w:r w:rsidRPr="00E67550">
        <w:rPr>
          <w:rFonts w:cs="Times New Roman"/>
          <w:vertAlign w:val="subscript"/>
        </w:rPr>
        <w:t>b</w:t>
      </w:r>
      <w:r w:rsidRPr="00E67550">
        <w:rPr>
          <w:rFonts w:cs="Times New Roman"/>
        </w:rPr>
        <w:t xml:space="preserve"> = </w:t>
      </w:r>
      <w:proofErr w:type="spellStart"/>
      <w:r w:rsidRPr="00E67550">
        <w:rPr>
          <w:rFonts w:cs="Times New Roman"/>
        </w:rPr>
        <w:t>y</w:t>
      </w:r>
      <w:r w:rsidRPr="00E67550">
        <w:rPr>
          <w:rFonts w:cs="Times New Roman"/>
          <w:vertAlign w:val="subscript"/>
        </w:rPr>
        <w:t>факт</w:t>
      </w:r>
      <w:proofErr w:type="spellEnd"/>
      <w:r w:rsidRPr="00E67550">
        <w:rPr>
          <w:rFonts w:cs="Times New Roman"/>
          <w:vertAlign w:val="subscript"/>
        </w:rPr>
        <w:t xml:space="preserve"> </w:t>
      </w:r>
      <w:r w:rsidRPr="00E67550">
        <w:rPr>
          <w:rFonts w:cs="Times New Roman"/>
        </w:rPr>
        <w:t xml:space="preserve"> - </w:t>
      </w:r>
      <w:proofErr w:type="spellStart"/>
      <w:r w:rsidRPr="00E67550">
        <w:rPr>
          <w:rFonts w:cs="Times New Roman"/>
        </w:rPr>
        <w:t>y</w:t>
      </w:r>
      <w:r w:rsidRPr="00E67550">
        <w:rPr>
          <w:rFonts w:cs="Times New Roman"/>
          <w:vertAlign w:val="subscript"/>
        </w:rPr>
        <w:t>усл</w:t>
      </w:r>
      <w:proofErr w:type="spellEnd"/>
      <w:r w:rsidRPr="00E67550">
        <w:rPr>
          <w:rFonts w:cs="Times New Roman"/>
          <w:vertAlign w:val="subscript"/>
        </w:rPr>
        <w:t>. 1</w:t>
      </w:r>
      <w:r w:rsidRPr="00E67550">
        <w:rPr>
          <w:rFonts w:cs="Times New Roman"/>
        </w:rPr>
        <w:t xml:space="preserve"> = 120 – 200 = - 80 тыс. руб.</w:t>
      </w:r>
    </w:p>
    <w:p w:rsidR="003D2BB6" w:rsidRPr="00E67550" w:rsidRDefault="003D2BB6" w:rsidP="003852FC">
      <w:pPr>
        <w:spacing w:line="360" w:lineRule="auto"/>
        <w:ind w:firstLine="0"/>
        <w:jc w:val="center"/>
      </w:pPr>
    </w:p>
    <w:p w:rsidR="003D2BB6" w:rsidRDefault="003D2BB6" w:rsidP="003852FC">
      <w:pPr>
        <w:spacing w:line="360" w:lineRule="auto"/>
        <w:ind w:firstLine="0"/>
        <w:jc w:val="center"/>
        <w:rPr>
          <w:rFonts w:cs="Times New Roman"/>
        </w:rPr>
      </w:pPr>
      <w:r w:rsidRPr="00E67550">
        <w:rPr>
          <w:rFonts w:cs="Times New Roman"/>
        </w:rPr>
        <w:sym w:font="Symbol" w:char="F044"/>
      </w:r>
      <w:r w:rsidRPr="00E67550">
        <w:rPr>
          <w:rFonts w:cs="Times New Roman"/>
        </w:rPr>
        <w:t xml:space="preserve">y = </w:t>
      </w:r>
      <w:proofErr w:type="spellStart"/>
      <w:r w:rsidRPr="00E67550">
        <w:rPr>
          <w:rFonts w:cs="Times New Roman"/>
        </w:rPr>
        <w:t>y</w:t>
      </w:r>
      <w:r w:rsidRPr="00E67550">
        <w:rPr>
          <w:rFonts w:cs="Times New Roman"/>
          <w:vertAlign w:val="subscript"/>
        </w:rPr>
        <w:t>факт</w:t>
      </w:r>
      <w:proofErr w:type="spellEnd"/>
      <w:r w:rsidRPr="00E67550">
        <w:rPr>
          <w:rFonts w:cs="Times New Roman"/>
          <w:vertAlign w:val="subscript"/>
        </w:rPr>
        <w:t xml:space="preserve"> </w:t>
      </w:r>
      <w:r w:rsidRPr="00E67550">
        <w:rPr>
          <w:rFonts w:cs="Times New Roman"/>
        </w:rPr>
        <w:t xml:space="preserve"> - </w:t>
      </w:r>
      <w:proofErr w:type="spellStart"/>
      <w:r w:rsidRPr="00E67550">
        <w:rPr>
          <w:rFonts w:cs="Times New Roman"/>
        </w:rPr>
        <w:t>y</w:t>
      </w:r>
      <w:r w:rsidRPr="00E67550">
        <w:rPr>
          <w:rFonts w:cs="Times New Roman"/>
          <w:vertAlign w:val="subscript"/>
        </w:rPr>
        <w:t>пл</w:t>
      </w:r>
      <w:proofErr w:type="spellEnd"/>
      <w:r w:rsidRPr="00E67550">
        <w:rPr>
          <w:rFonts w:cs="Times New Roman"/>
          <w:vertAlign w:val="subscript"/>
        </w:rPr>
        <w:t>.</w:t>
      </w:r>
      <w:r w:rsidRPr="00E67550">
        <w:rPr>
          <w:rFonts w:cs="Times New Roman"/>
        </w:rPr>
        <w:t xml:space="preserve"> = </w:t>
      </w:r>
      <w:r w:rsidR="00E67550" w:rsidRPr="00E67550">
        <w:rPr>
          <w:rFonts w:cs="Times New Roman"/>
        </w:rPr>
        <w:t xml:space="preserve">120 – 100 = </w:t>
      </w:r>
      <w:r w:rsidR="00E67550" w:rsidRPr="00E67550">
        <w:rPr>
          <w:rFonts w:cs="Times New Roman"/>
        </w:rPr>
        <w:sym w:font="Symbol" w:char="F044"/>
      </w:r>
      <w:r w:rsidR="00E67550" w:rsidRPr="00E67550">
        <w:rPr>
          <w:rFonts w:cs="Times New Roman"/>
        </w:rPr>
        <w:t>y</w:t>
      </w:r>
      <w:r w:rsidR="00E67550" w:rsidRPr="00E67550">
        <w:rPr>
          <w:rFonts w:cs="Times New Roman"/>
          <w:vertAlign w:val="subscript"/>
        </w:rPr>
        <w:sym w:font="Symbol" w:char="F044"/>
      </w:r>
      <w:r w:rsidR="00E67550" w:rsidRPr="00E67550">
        <w:rPr>
          <w:rFonts w:cs="Times New Roman"/>
          <w:vertAlign w:val="subscript"/>
        </w:rPr>
        <w:t>a</w:t>
      </w:r>
      <w:r w:rsidR="00E67550" w:rsidRPr="00E67550">
        <w:rPr>
          <w:rFonts w:cs="Times New Roman"/>
        </w:rPr>
        <w:t xml:space="preserve"> + </w:t>
      </w:r>
      <w:r w:rsidR="00E67550" w:rsidRPr="00E67550">
        <w:rPr>
          <w:rFonts w:cs="Times New Roman"/>
        </w:rPr>
        <w:sym w:font="Symbol" w:char="F044"/>
      </w:r>
      <w:r w:rsidR="00E67550" w:rsidRPr="00E67550">
        <w:rPr>
          <w:rFonts w:cs="Times New Roman"/>
        </w:rPr>
        <w:t>y</w:t>
      </w:r>
      <w:r w:rsidR="00E67550" w:rsidRPr="00E67550">
        <w:rPr>
          <w:rFonts w:cs="Times New Roman"/>
          <w:vertAlign w:val="subscript"/>
        </w:rPr>
        <w:sym w:font="Symbol" w:char="F044"/>
      </w:r>
      <w:r w:rsidR="00E67550" w:rsidRPr="00E67550">
        <w:rPr>
          <w:rFonts w:cs="Times New Roman"/>
          <w:vertAlign w:val="subscript"/>
        </w:rPr>
        <w:t>b</w:t>
      </w:r>
      <w:r w:rsidR="00E67550" w:rsidRPr="00E67550">
        <w:rPr>
          <w:rFonts w:cs="Times New Roman"/>
        </w:rPr>
        <w:t xml:space="preserve"> = 100 – 80 = 20 тыс. руб.</w:t>
      </w:r>
    </w:p>
    <w:p w:rsidR="00E67550" w:rsidRDefault="00E67550" w:rsidP="003852FC">
      <w:pPr>
        <w:spacing w:line="360" w:lineRule="auto"/>
        <w:ind w:firstLine="0"/>
        <w:rPr>
          <w:rFonts w:cs="Times New Roman"/>
        </w:rPr>
      </w:pPr>
    </w:p>
    <w:p w:rsidR="00E67550" w:rsidRDefault="00E67550" w:rsidP="003852FC">
      <w:pPr>
        <w:spacing w:line="360" w:lineRule="auto"/>
        <w:ind w:firstLine="708"/>
        <w:jc w:val="both"/>
      </w:pPr>
      <w:r w:rsidRPr="00E67550">
        <w:t xml:space="preserve">Объем </w:t>
      </w:r>
      <w:r>
        <w:t xml:space="preserve">выручки от продажи </w:t>
      </w:r>
      <w:r w:rsidRPr="00E67550">
        <w:t xml:space="preserve">увеличился на </w:t>
      </w:r>
      <w:r>
        <w:t>20</w:t>
      </w:r>
      <w:r w:rsidRPr="00E67550">
        <w:t xml:space="preserve"> тыс. </w:t>
      </w:r>
      <w:r>
        <w:t>руб.</w:t>
      </w:r>
      <w:r w:rsidRPr="00E67550">
        <w:t xml:space="preserve"> </w:t>
      </w:r>
      <w:r>
        <w:t>Данный показатель увеличился на 100 тыс. руб. за счет увеличения численности работающих на 500 человек. Однако сокращение производительности труда на 0,08 тыс. руб./чел. привело к сокращению выручки от продажи на 80 тыс. руб.</w:t>
      </w:r>
    </w:p>
    <w:p w:rsidR="00E67550" w:rsidRDefault="00E67550" w:rsidP="003852FC">
      <w:pPr>
        <w:spacing w:line="360" w:lineRule="auto"/>
        <w:jc w:val="both"/>
      </w:pPr>
      <w:r>
        <w:br w:type="page"/>
      </w:r>
    </w:p>
    <w:p w:rsidR="00E67550" w:rsidRDefault="00E67550" w:rsidP="003852FC">
      <w:pPr>
        <w:spacing w:line="360" w:lineRule="auto"/>
        <w:ind w:firstLine="0"/>
        <w:jc w:val="center"/>
      </w:pPr>
      <w:r>
        <w:lastRenderedPageBreak/>
        <w:t>Задание 2</w:t>
      </w:r>
    </w:p>
    <w:p w:rsidR="00E67550" w:rsidRDefault="00E67550" w:rsidP="003852FC">
      <w:pPr>
        <w:spacing w:line="360" w:lineRule="auto"/>
        <w:ind w:firstLine="0"/>
      </w:pPr>
    </w:p>
    <w:p w:rsidR="00E67550" w:rsidRDefault="00E67550" w:rsidP="003852FC">
      <w:pPr>
        <w:spacing w:line="360" w:lineRule="auto"/>
        <w:ind w:firstLine="708"/>
        <w:jc w:val="both"/>
      </w:pPr>
      <w:r>
        <w:t>По данным таблицы 3 рассчитайте коэффициент оборачиваемости, продолжительность одного оборота (в днях) и относительную экономию (перерасход) оборотных средств.</w:t>
      </w:r>
    </w:p>
    <w:p w:rsidR="00E67550" w:rsidRDefault="00E67550" w:rsidP="003852FC">
      <w:pPr>
        <w:spacing w:line="360" w:lineRule="auto"/>
        <w:ind w:firstLine="708"/>
        <w:jc w:val="both"/>
      </w:pPr>
      <w:r>
        <w:t>Таблица 3. Исходные данные для оценки эффективности использования оборотных средств организации (тыс. руб.)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779"/>
        <w:gridCol w:w="1843"/>
        <w:gridCol w:w="1948"/>
      </w:tblGrid>
      <w:tr w:rsidR="00E67550" w:rsidTr="001B2CCE">
        <w:tc>
          <w:tcPr>
            <w:tcW w:w="3019" w:type="pct"/>
            <w:vMerge w:val="restart"/>
          </w:tcPr>
          <w:p w:rsidR="00E67550" w:rsidRDefault="00E67550" w:rsidP="003852FC">
            <w:pPr>
              <w:ind w:firstLine="0"/>
              <w:jc w:val="center"/>
            </w:pPr>
            <w:r>
              <w:t>Показатели</w:t>
            </w:r>
          </w:p>
        </w:tc>
        <w:tc>
          <w:tcPr>
            <w:tcW w:w="1981" w:type="pct"/>
            <w:gridSpan w:val="2"/>
          </w:tcPr>
          <w:p w:rsidR="00E67550" w:rsidRDefault="00E67550" w:rsidP="003852FC">
            <w:pPr>
              <w:ind w:firstLine="0"/>
              <w:jc w:val="center"/>
            </w:pPr>
            <w:r>
              <w:t>Вариант 1</w:t>
            </w:r>
          </w:p>
        </w:tc>
      </w:tr>
      <w:tr w:rsidR="00E67550" w:rsidTr="001B2CCE">
        <w:tc>
          <w:tcPr>
            <w:tcW w:w="3019" w:type="pct"/>
            <w:vMerge/>
          </w:tcPr>
          <w:p w:rsidR="00E67550" w:rsidRDefault="00E67550" w:rsidP="003852FC">
            <w:pPr>
              <w:ind w:firstLine="0"/>
              <w:jc w:val="center"/>
            </w:pPr>
          </w:p>
        </w:tc>
        <w:tc>
          <w:tcPr>
            <w:tcW w:w="963" w:type="pct"/>
          </w:tcPr>
          <w:p w:rsidR="00E67550" w:rsidRDefault="00E67550" w:rsidP="003852FC">
            <w:pPr>
              <w:ind w:firstLine="0"/>
              <w:jc w:val="center"/>
            </w:pPr>
            <w:r>
              <w:t>план</w:t>
            </w:r>
          </w:p>
        </w:tc>
        <w:tc>
          <w:tcPr>
            <w:tcW w:w="1018" w:type="pct"/>
          </w:tcPr>
          <w:p w:rsidR="00E67550" w:rsidRDefault="00E67550" w:rsidP="003852FC">
            <w:pPr>
              <w:ind w:firstLine="0"/>
              <w:jc w:val="center"/>
            </w:pPr>
            <w:r>
              <w:t>факт</w:t>
            </w:r>
          </w:p>
        </w:tc>
      </w:tr>
      <w:tr w:rsidR="00E67550" w:rsidTr="001B2CCE">
        <w:tc>
          <w:tcPr>
            <w:tcW w:w="3019" w:type="pct"/>
          </w:tcPr>
          <w:p w:rsidR="00E67550" w:rsidRDefault="00E67550" w:rsidP="003852FC">
            <w:pPr>
              <w:ind w:firstLine="0"/>
              <w:jc w:val="both"/>
            </w:pPr>
            <w:r>
              <w:t>Выручка от реализации продукции</w:t>
            </w:r>
          </w:p>
        </w:tc>
        <w:tc>
          <w:tcPr>
            <w:tcW w:w="963" w:type="pct"/>
          </w:tcPr>
          <w:p w:rsidR="00E67550" w:rsidRDefault="00E67550" w:rsidP="003852FC">
            <w:pPr>
              <w:ind w:firstLine="0"/>
              <w:jc w:val="center"/>
            </w:pPr>
            <w:r>
              <w:t>100</w:t>
            </w:r>
          </w:p>
        </w:tc>
        <w:tc>
          <w:tcPr>
            <w:tcW w:w="1018" w:type="pct"/>
          </w:tcPr>
          <w:p w:rsidR="00E67550" w:rsidRDefault="00E67550" w:rsidP="003852FC">
            <w:pPr>
              <w:ind w:firstLine="0"/>
              <w:jc w:val="center"/>
            </w:pPr>
            <w:r>
              <w:t>120</w:t>
            </w:r>
          </w:p>
        </w:tc>
      </w:tr>
      <w:tr w:rsidR="00E67550" w:rsidTr="001B2CCE">
        <w:tc>
          <w:tcPr>
            <w:tcW w:w="3019" w:type="pct"/>
          </w:tcPr>
          <w:p w:rsidR="00E67550" w:rsidRDefault="00E67550" w:rsidP="003852FC">
            <w:pPr>
              <w:ind w:firstLine="0"/>
              <w:jc w:val="both"/>
            </w:pPr>
            <w:r>
              <w:t>Среднегодовая стоимость оборотных средств</w:t>
            </w:r>
          </w:p>
        </w:tc>
        <w:tc>
          <w:tcPr>
            <w:tcW w:w="963" w:type="pct"/>
          </w:tcPr>
          <w:p w:rsidR="00E67550" w:rsidRDefault="001B2CCE" w:rsidP="003852FC">
            <w:pPr>
              <w:ind w:firstLine="0"/>
              <w:jc w:val="center"/>
            </w:pPr>
            <w:r>
              <w:t>40</w:t>
            </w:r>
          </w:p>
        </w:tc>
        <w:tc>
          <w:tcPr>
            <w:tcW w:w="1018" w:type="pct"/>
          </w:tcPr>
          <w:p w:rsidR="00E67550" w:rsidRDefault="001B2CCE" w:rsidP="003852FC">
            <w:pPr>
              <w:ind w:firstLine="0"/>
              <w:jc w:val="center"/>
            </w:pPr>
            <w:r>
              <w:t>30</w:t>
            </w:r>
          </w:p>
        </w:tc>
      </w:tr>
    </w:tbl>
    <w:p w:rsidR="00E67550" w:rsidRDefault="00E67550" w:rsidP="003852FC">
      <w:pPr>
        <w:spacing w:line="360" w:lineRule="auto"/>
        <w:ind w:firstLine="0"/>
        <w:jc w:val="both"/>
      </w:pPr>
    </w:p>
    <w:p w:rsidR="001B2CCE" w:rsidRDefault="001B2CCE" w:rsidP="003852FC">
      <w:pPr>
        <w:spacing w:line="360" w:lineRule="auto"/>
        <w:ind w:firstLine="0"/>
        <w:jc w:val="center"/>
      </w:pPr>
      <w:r>
        <w:t>Решение</w:t>
      </w:r>
    </w:p>
    <w:p w:rsidR="001B2CCE" w:rsidRDefault="001B2CCE" w:rsidP="003852FC">
      <w:pPr>
        <w:spacing w:line="360" w:lineRule="auto"/>
        <w:ind w:firstLine="0"/>
      </w:pPr>
    </w:p>
    <w:p w:rsidR="001B2CCE" w:rsidRDefault="001B2CCE" w:rsidP="003852FC">
      <w:pPr>
        <w:spacing w:line="360" w:lineRule="auto"/>
        <w:ind w:firstLine="0"/>
      </w:pPr>
      <w:r>
        <w:tab/>
        <w:t>Коэффициент оборачиваемости, в оборотах:</w:t>
      </w:r>
    </w:p>
    <w:p w:rsidR="001B2CCE" w:rsidRDefault="001B2CCE" w:rsidP="003852FC">
      <w:pPr>
        <w:spacing w:line="360" w:lineRule="auto"/>
        <w:ind w:firstLine="0"/>
      </w:pPr>
    </w:p>
    <w:p w:rsidR="001B2CCE" w:rsidRPr="001B2CCE" w:rsidRDefault="00783A60" w:rsidP="003852FC">
      <w:pPr>
        <w:spacing w:line="360" w:lineRule="auto"/>
        <w:ind w:firstLine="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К</m:t>
              </m:r>
            </m:e>
            <m:sub>
              <m:r>
                <w:rPr>
                  <w:rFonts w:ascii="Cambria Math" w:hAnsi="Cambria Math"/>
                </w:rPr>
                <m:t>об</m:t>
              </m:r>
            </m:sub>
          </m:sSub>
          <m:r>
            <w:rPr>
              <w:rFonts w:ascii="Cambria Math" w:hAnsi="Cambria Math"/>
            </w:rPr>
            <m:t>=В: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Об. С.</m:t>
              </m:r>
            </m:e>
          </m:acc>
        </m:oMath>
      </m:oMathPara>
    </w:p>
    <w:p w:rsidR="001B2CCE" w:rsidRDefault="001B2CCE" w:rsidP="003852FC">
      <w:pPr>
        <w:spacing w:line="360" w:lineRule="auto"/>
        <w:ind w:firstLine="0"/>
        <w:rPr>
          <w:rFonts w:eastAsiaTheme="minorEastAsia"/>
        </w:rPr>
      </w:pPr>
    </w:p>
    <w:p w:rsidR="001B2CCE" w:rsidRDefault="001B2CCE" w:rsidP="003852FC">
      <w:pPr>
        <w:spacing w:line="360" w:lineRule="auto"/>
        <w:ind w:firstLine="0"/>
        <w:rPr>
          <w:rFonts w:eastAsiaTheme="minorEastAsia"/>
        </w:rPr>
      </w:pPr>
      <w:r>
        <w:rPr>
          <w:rFonts w:eastAsiaTheme="minorEastAsia"/>
        </w:rPr>
        <w:t>где В – выручка от продажи продукции;</w:t>
      </w:r>
    </w:p>
    <w:p w:rsidR="001B2CCE" w:rsidRDefault="00783A60" w:rsidP="003852FC">
      <w:pPr>
        <w:spacing w:line="360" w:lineRule="auto"/>
        <w:ind w:firstLine="0"/>
        <w:rPr>
          <w:rFonts w:eastAsiaTheme="minorEastAsia"/>
        </w:rPr>
      </w:pP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Об. С.</m:t>
            </m:r>
          </m:e>
        </m:acc>
      </m:oMath>
      <w:r w:rsidR="001B2CCE">
        <w:rPr>
          <w:rFonts w:eastAsiaTheme="minorEastAsia"/>
        </w:rPr>
        <w:t xml:space="preserve"> – среднегодовая стоимость оборотных средств.</w:t>
      </w:r>
    </w:p>
    <w:p w:rsidR="001B2CCE" w:rsidRDefault="001B2CCE" w:rsidP="003852FC">
      <w:pPr>
        <w:spacing w:line="360" w:lineRule="auto"/>
        <w:ind w:firstLine="0"/>
        <w:rPr>
          <w:rFonts w:eastAsiaTheme="minorEastAsia"/>
        </w:rPr>
      </w:pPr>
    </w:p>
    <w:p w:rsidR="001B2CCE" w:rsidRPr="001B2CCE" w:rsidRDefault="00783A60" w:rsidP="003852FC">
      <w:pPr>
        <w:spacing w:line="360" w:lineRule="auto"/>
        <w:ind w:firstLine="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К</m:t>
              </m:r>
            </m:e>
            <m:sub>
              <m:r>
                <w:rPr>
                  <w:rFonts w:ascii="Cambria Math" w:hAnsi="Cambria Math"/>
                </w:rPr>
                <m:t>обп</m:t>
              </m:r>
            </m:sub>
          </m:sSub>
          <m:r>
            <w:rPr>
              <w:rFonts w:ascii="Cambria Math" w:hAnsi="Cambria Math"/>
            </w:rPr>
            <m:t>=100:40=2,5.</m:t>
          </m:r>
        </m:oMath>
      </m:oMathPara>
    </w:p>
    <w:p w:rsidR="001B2CCE" w:rsidRDefault="001B2CCE" w:rsidP="003852FC">
      <w:pPr>
        <w:spacing w:line="360" w:lineRule="auto"/>
        <w:ind w:firstLine="0"/>
        <w:rPr>
          <w:rFonts w:eastAsiaTheme="minorEastAsia"/>
        </w:rPr>
      </w:pPr>
    </w:p>
    <w:p w:rsidR="001B2CCE" w:rsidRPr="001B2CCE" w:rsidRDefault="00783A60" w:rsidP="003852FC">
      <w:pPr>
        <w:spacing w:line="360" w:lineRule="auto"/>
        <w:ind w:firstLine="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К</m:t>
              </m:r>
            </m:e>
            <m:sub>
              <m:r>
                <w:rPr>
                  <w:rFonts w:ascii="Cambria Math" w:hAnsi="Cambria Math"/>
                </w:rPr>
                <m:t>обп</m:t>
              </m:r>
            </m:sub>
          </m:sSub>
          <m:r>
            <w:rPr>
              <w:rFonts w:ascii="Cambria Math" w:hAnsi="Cambria Math"/>
            </w:rPr>
            <m:t>=120:30=4.</m:t>
          </m:r>
        </m:oMath>
      </m:oMathPara>
    </w:p>
    <w:p w:rsidR="001B2CCE" w:rsidRDefault="001B2CCE" w:rsidP="003852FC">
      <w:pPr>
        <w:spacing w:line="360" w:lineRule="auto"/>
        <w:ind w:firstLine="0"/>
        <w:rPr>
          <w:rFonts w:eastAsiaTheme="minorEastAsia"/>
        </w:rPr>
      </w:pPr>
    </w:p>
    <w:p w:rsidR="001B2CCE" w:rsidRDefault="001B2CCE" w:rsidP="003852FC">
      <w:pPr>
        <w:spacing w:line="360" w:lineRule="auto"/>
        <w:ind w:firstLine="708"/>
        <w:rPr>
          <w:rFonts w:eastAsiaTheme="minorEastAsia"/>
        </w:rPr>
      </w:pPr>
      <w:r>
        <w:rPr>
          <w:rFonts w:eastAsiaTheme="minorEastAsia"/>
        </w:rPr>
        <w:t>Продолжительность одного оборота в днях:</w:t>
      </w:r>
    </w:p>
    <w:p w:rsidR="001B2CCE" w:rsidRDefault="001B2CCE" w:rsidP="003852FC">
      <w:pPr>
        <w:spacing w:line="360" w:lineRule="auto"/>
        <w:ind w:firstLine="0"/>
        <w:rPr>
          <w:rFonts w:eastAsiaTheme="minorEastAsia"/>
        </w:rPr>
      </w:pPr>
    </w:p>
    <w:p w:rsidR="001B2CCE" w:rsidRPr="004E251F" w:rsidRDefault="00783A60" w:rsidP="003852FC">
      <w:pPr>
        <w:spacing w:line="360" w:lineRule="auto"/>
        <w:ind w:firstLine="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Т</m:t>
              </m:r>
            </m:e>
            <m:sub>
              <m:r>
                <w:rPr>
                  <w:rFonts w:ascii="Cambria Math" w:eastAsiaTheme="minorEastAsia" w:hAnsi="Cambria Math"/>
                </w:rPr>
                <m:t>об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Об. С.</m:t>
                  </m:r>
                </m:e>
              </m:acc>
              <m:r>
                <w:rPr>
                  <w:rFonts w:ascii="Cambria Math" w:eastAsiaTheme="minorEastAsia" w:hAnsi="Cambria Math"/>
                </w:rPr>
                <m:t>∙Т</m:t>
              </m:r>
            </m:num>
            <m:den>
              <m:r>
                <w:rPr>
                  <w:rFonts w:ascii="Cambria Math" w:eastAsiaTheme="minorEastAsia" w:hAnsi="Cambria Math"/>
                </w:rPr>
                <m:t>В</m:t>
              </m:r>
            </m:den>
          </m:f>
          <m:r>
            <w:rPr>
              <w:rFonts w:ascii="Cambria Math" w:eastAsiaTheme="minorEastAsia" w:hAnsi="Cambria Math"/>
            </w:rPr>
            <m:t>,</m:t>
          </m:r>
        </m:oMath>
      </m:oMathPara>
    </w:p>
    <w:p w:rsidR="004E251F" w:rsidRDefault="004E251F" w:rsidP="003852FC">
      <w:pPr>
        <w:spacing w:line="360" w:lineRule="auto"/>
        <w:ind w:firstLine="0"/>
        <w:rPr>
          <w:rFonts w:eastAsiaTheme="minorEastAsia"/>
        </w:rPr>
      </w:pPr>
    </w:p>
    <w:p w:rsidR="004E251F" w:rsidRDefault="004E251F" w:rsidP="003852FC">
      <w:pPr>
        <w:spacing w:line="360" w:lineRule="auto"/>
        <w:ind w:firstLine="0"/>
        <w:rPr>
          <w:rFonts w:eastAsiaTheme="minorEastAsia"/>
        </w:rPr>
      </w:pPr>
      <w:r>
        <w:rPr>
          <w:rFonts w:eastAsiaTheme="minorEastAsia"/>
        </w:rPr>
        <w:t>где Т – число дней анализируемого периода (30, 60, 90, 180, 360).</w:t>
      </w:r>
    </w:p>
    <w:p w:rsidR="004E251F" w:rsidRDefault="00783A60" w:rsidP="003852FC">
      <w:pPr>
        <w:spacing w:line="360" w:lineRule="auto"/>
        <w:ind w:firstLine="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Т</m:t>
              </m:r>
            </m:e>
            <m:sub>
              <m:r>
                <w:rPr>
                  <w:rFonts w:ascii="Cambria Math" w:eastAsiaTheme="minorEastAsia" w:hAnsi="Cambria Math"/>
                </w:rPr>
                <m:t>обп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40∙360</m:t>
              </m:r>
            </m:num>
            <m:den>
              <m:r>
                <w:rPr>
                  <w:rFonts w:ascii="Cambria Math" w:eastAsiaTheme="minorEastAsia" w:hAnsi="Cambria Math"/>
                </w:rPr>
                <m:t>100</m:t>
              </m:r>
            </m:den>
          </m:f>
          <m:r>
            <w:rPr>
              <w:rFonts w:ascii="Cambria Math" w:eastAsiaTheme="minorEastAsia" w:hAnsi="Cambria Math"/>
            </w:rPr>
            <m:t>=144 дня.</m:t>
          </m:r>
        </m:oMath>
      </m:oMathPara>
    </w:p>
    <w:p w:rsidR="004E251F" w:rsidRDefault="004E251F" w:rsidP="003852FC">
      <w:pPr>
        <w:spacing w:line="360" w:lineRule="auto"/>
        <w:ind w:firstLine="0"/>
        <w:rPr>
          <w:rFonts w:eastAsiaTheme="minorEastAsia"/>
        </w:rPr>
      </w:pPr>
    </w:p>
    <w:p w:rsidR="001B2CCE" w:rsidRDefault="00783A60" w:rsidP="003852FC">
      <w:pPr>
        <w:spacing w:line="360" w:lineRule="auto"/>
        <w:ind w:firstLine="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Т</m:t>
              </m:r>
            </m:e>
            <m:sub>
              <m:r>
                <w:rPr>
                  <w:rFonts w:ascii="Cambria Math" w:eastAsiaTheme="minorEastAsia" w:hAnsi="Cambria Math"/>
                </w:rPr>
                <m:t>обп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30∙360</m:t>
              </m:r>
            </m:num>
            <m:den>
              <m:r>
                <w:rPr>
                  <w:rFonts w:ascii="Cambria Math" w:eastAsiaTheme="minorEastAsia" w:hAnsi="Cambria Math"/>
                </w:rPr>
                <m:t>120</m:t>
              </m:r>
            </m:den>
          </m:f>
          <m:r>
            <w:rPr>
              <w:rFonts w:ascii="Cambria Math" w:eastAsiaTheme="minorEastAsia" w:hAnsi="Cambria Math"/>
            </w:rPr>
            <m:t>=90 дней.</m:t>
          </m:r>
        </m:oMath>
      </m:oMathPara>
    </w:p>
    <w:p w:rsidR="001B2CCE" w:rsidRDefault="001B2CCE" w:rsidP="003852FC">
      <w:pPr>
        <w:spacing w:line="360" w:lineRule="auto"/>
        <w:ind w:firstLine="0"/>
        <w:rPr>
          <w:rFonts w:eastAsiaTheme="minorEastAsia"/>
        </w:rPr>
      </w:pPr>
    </w:p>
    <w:p w:rsidR="001B2CCE" w:rsidRDefault="004E251F" w:rsidP="003852FC">
      <w:pPr>
        <w:spacing w:line="360" w:lineRule="auto"/>
        <w:ind w:firstLine="0"/>
        <w:rPr>
          <w:rFonts w:eastAsiaTheme="minorEastAsia"/>
        </w:rPr>
      </w:pPr>
      <w:r>
        <w:rPr>
          <w:rFonts w:eastAsiaTheme="minorEastAsia"/>
        </w:rPr>
        <w:tab/>
        <w:t>Относительная экономия (перерасход) оборотных средств:</w:t>
      </w:r>
    </w:p>
    <w:p w:rsidR="004E251F" w:rsidRDefault="004E251F" w:rsidP="003852FC">
      <w:pPr>
        <w:spacing w:line="360" w:lineRule="auto"/>
        <w:ind w:firstLine="0"/>
        <w:rPr>
          <w:rFonts w:eastAsiaTheme="minorEastAsia"/>
        </w:rPr>
      </w:pPr>
    </w:p>
    <w:p w:rsidR="004E251F" w:rsidRPr="004E251F" w:rsidRDefault="004E251F" w:rsidP="003852FC">
      <w:pPr>
        <w:spacing w:line="360" w:lineRule="auto"/>
        <w:ind w:firstLine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∆Об. С. = 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 xml:space="preserve">Об.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С.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e>
          </m:acc>
          <m:r>
            <w:rPr>
              <w:rFonts w:ascii="Cambria Math" w:eastAsiaTheme="minorEastAsia" w:hAnsi="Cambria Math"/>
            </w:rPr>
            <m:t>-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 xml:space="preserve">Об.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С.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e>
          </m:acc>
          <m:r>
            <w:rPr>
              <w:rFonts w:ascii="Cambria Math" w:eastAsiaTheme="minorEastAsia" w:hAnsi="Cambria Math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К</m:t>
              </m:r>
            </m:e>
            <m:sup>
              <m:r>
                <w:rPr>
                  <w:rFonts w:ascii="Cambria Math" w:eastAsiaTheme="minorEastAsia" w:hAnsi="Cambria Math"/>
                </w:rPr>
                <m:t>ПР</m:t>
              </m:r>
            </m:sup>
          </m:sSup>
          <m:r>
            <w:rPr>
              <w:rFonts w:ascii="Cambria Math" w:eastAsiaTheme="minorEastAsia" w:hAnsi="Cambria Math"/>
            </w:rPr>
            <m:t>,</m:t>
          </m:r>
        </m:oMath>
      </m:oMathPara>
    </w:p>
    <w:p w:rsidR="004E251F" w:rsidRDefault="004E251F" w:rsidP="003852FC">
      <w:pPr>
        <w:spacing w:line="360" w:lineRule="auto"/>
        <w:ind w:firstLine="0"/>
        <w:rPr>
          <w:rFonts w:eastAsiaTheme="minorEastAsia"/>
        </w:rPr>
      </w:pPr>
    </w:p>
    <w:p w:rsidR="004E251F" w:rsidRDefault="004E251F" w:rsidP="003852FC">
      <w:pPr>
        <w:spacing w:line="360" w:lineRule="auto"/>
        <w:ind w:firstLine="0"/>
        <w:jc w:val="both"/>
        <w:rPr>
          <w:rFonts w:eastAsiaTheme="minorEastAsia"/>
        </w:rPr>
      </w:pPr>
      <w:r>
        <w:rPr>
          <w:rFonts w:eastAsiaTheme="minorEastAsia"/>
        </w:rPr>
        <w:t xml:space="preserve">где </w:t>
      </w:r>
      <m:oMath>
        <m:r>
          <w:rPr>
            <w:rFonts w:ascii="Cambria Math" w:eastAsiaTheme="minorEastAsia" w:hAnsi="Cambria Math"/>
          </w:rPr>
          <m:t xml:space="preserve">Об.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С.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</m:oMath>
      <w:r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 xml:space="preserve">Об.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С.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</m:oMath>
      <w:r>
        <w:rPr>
          <w:rFonts w:eastAsiaTheme="minorEastAsia"/>
        </w:rPr>
        <w:t xml:space="preserve"> – это среднегодовая стоимость оборотных средств предыдущего и отчетного периодов соответственно;</w:t>
      </w:r>
    </w:p>
    <w:p w:rsidR="004E251F" w:rsidRDefault="004E251F" w:rsidP="003852FC">
      <w:pPr>
        <w:spacing w:line="360" w:lineRule="auto"/>
        <w:ind w:firstLine="0"/>
        <w:jc w:val="both"/>
        <w:rPr>
          <w:rFonts w:eastAsiaTheme="minorEastAsia"/>
        </w:rPr>
      </w:pPr>
      <w:r>
        <w:rPr>
          <w:rFonts w:eastAsiaTheme="minorEastAsia"/>
        </w:rPr>
        <w:t>К</w:t>
      </w:r>
      <w:r>
        <w:rPr>
          <w:rFonts w:eastAsiaTheme="minorEastAsia"/>
          <w:vertAlign w:val="superscript"/>
        </w:rPr>
        <w:t>ПР</w:t>
      </w:r>
      <w:r>
        <w:rPr>
          <w:rFonts w:eastAsiaTheme="minorEastAsia"/>
        </w:rPr>
        <w:t xml:space="preserve"> – коэффициент прироста продукции, рассчитываемый как отношение выручки от продажи отчетного года (факт) к выручке от продажи прошлого года (план).</w:t>
      </w:r>
    </w:p>
    <w:p w:rsidR="004E251F" w:rsidRPr="004E251F" w:rsidRDefault="004E251F" w:rsidP="003852FC">
      <w:pPr>
        <w:spacing w:line="360" w:lineRule="auto"/>
        <w:ind w:firstLine="0"/>
        <w:jc w:val="both"/>
        <w:rPr>
          <w:rFonts w:eastAsiaTheme="minorEastAsia"/>
        </w:rPr>
      </w:pPr>
    </w:p>
    <w:p w:rsidR="001B2CCE" w:rsidRPr="001B2CCE" w:rsidRDefault="004E251F" w:rsidP="003852FC">
      <w:pPr>
        <w:spacing w:line="360" w:lineRule="auto"/>
        <w:ind w:firstLine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∆Об. С. = 30-40∙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120</m:t>
              </m:r>
            </m:num>
            <m:den>
              <m:r>
                <w:rPr>
                  <w:rFonts w:ascii="Cambria Math" w:eastAsiaTheme="minorEastAsia" w:hAnsi="Cambria Math"/>
                </w:rPr>
                <m:t>100</m:t>
              </m:r>
            </m:den>
          </m:f>
          <m:r>
            <w:rPr>
              <w:rFonts w:ascii="Cambria Math" w:eastAsiaTheme="minorEastAsia" w:hAnsi="Cambria Math"/>
            </w:rPr>
            <m:t>=-18 тыс. руб.</m:t>
          </m:r>
        </m:oMath>
      </m:oMathPara>
    </w:p>
    <w:p w:rsidR="001B2CCE" w:rsidRDefault="001B2CCE" w:rsidP="003852FC">
      <w:pPr>
        <w:spacing w:line="360" w:lineRule="auto"/>
        <w:ind w:firstLine="0"/>
        <w:rPr>
          <w:rFonts w:eastAsiaTheme="minorEastAsia"/>
        </w:rPr>
      </w:pPr>
    </w:p>
    <w:p w:rsidR="00435FC8" w:rsidRDefault="00435FC8" w:rsidP="003852FC">
      <w:pPr>
        <w:spacing w:line="360" w:lineRule="auto"/>
        <w:jc w:val="both"/>
        <w:rPr>
          <w:rFonts w:eastAsiaTheme="minorEastAsia"/>
        </w:rPr>
      </w:pPr>
      <w:r>
        <w:rPr>
          <w:rFonts w:eastAsiaTheme="minorEastAsia"/>
        </w:rPr>
        <w:br w:type="page"/>
      </w:r>
    </w:p>
    <w:p w:rsidR="00435FC8" w:rsidRDefault="00435FC8" w:rsidP="003852FC">
      <w:pPr>
        <w:spacing w:line="360" w:lineRule="auto"/>
        <w:ind w:firstLine="0"/>
        <w:jc w:val="center"/>
        <w:rPr>
          <w:rFonts w:eastAsiaTheme="minorEastAsia"/>
        </w:rPr>
      </w:pPr>
      <w:r>
        <w:rPr>
          <w:rFonts w:eastAsiaTheme="minorEastAsia"/>
        </w:rPr>
        <w:lastRenderedPageBreak/>
        <w:t>Задание 3</w:t>
      </w:r>
    </w:p>
    <w:p w:rsidR="00435FC8" w:rsidRDefault="00435FC8" w:rsidP="003852FC">
      <w:pPr>
        <w:spacing w:line="360" w:lineRule="auto"/>
        <w:ind w:firstLine="0"/>
        <w:rPr>
          <w:rFonts w:eastAsiaTheme="minorEastAsia"/>
        </w:rPr>
      </w:pPr>
    </w:p>
    <w:p w:rsidR="00435FC8" w:rsidRDefault="00435FC8" w:rsidP="003852FC">
      <w:pPr>
        <w:spacing w:line="360" w:lineRule="auto"/>
        <w:ind w:firstLine="0"/>
        <w:jc w:val="both"/>
        <w:rPr>
          <w:rFonts w:eastAsiaTheme="minorEastAsia"/>
        </w:rPr>
      </w:pPr>
      <w:r>
        <w:rPr>
          <w:rFonts w:eastAsiaTheme="minorEastAsia"/>
        </w:rPr>
        <w:tab/>
        <w:t>По данным таблицы 4 проанализируйте безубыточность деятельности организации, рассчитайте маржинальный доход, прибыль, порог рентабельности, запас финансовой прочности, силу воздействия операционного рычага.</w:t>
      </w:r>
    </w:p>
    <w:p w:rsidR="00435FC8" w:rsidRDefault="00435FC8" w:rsidP="003852FC">
      <w:pPr>
        <w:spacing w:line="360" w:lineRule="auto"/>
        <w:ind w:firstLine="0"/>
        <w:jc w:val="both"/>
        <w:rPr>
          <w:rFonts w:eastAsiaTheme="minorEastAsia"/>
        </w:rPr>
      </w:pPr>
      <w:r>
        <w:rPr>
          <w:rFonts w:eastAsiaTheme="minorEastAsia"/>
        </w:rPr>
        <w:tab/>
        <w:t>Таблица 4. Исходные данные для оценки уровня безубыточности деятельности организации (тыс. руб.)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45"/>
        <w:gridCol w:w="3225"/>
      </w:tblGrid>
      <w:tr w:rsidR="00435FC8" w:rsidTr="003A3DA3">
        <w:tc>
          <w:tcPr>
            <w:tcW w:w="6345" w:type="dxa"/>
          </w:tcPr>
          <w:p w:rsidR="00435FC8" w:rsidRDefault="00435FC8" w:rsidP="003852FC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Показатели</w:t>
            </w:r>
          </w:p>
        </w:tc>
        <w:tc>
          <w:tcPr>
            <w:tcW w:w="3225" w:type="dxa"/>
          </w:tcPr>
          <w:p w:rsidR="00435FC8" w:rsidRDefault="00435FC8" w:rsidP="003852FC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Вариант 1</w:t>
            </w:r>
          </w:p>
        </w:tc>
      </w:tr>
      <w:tr w:rsidR="00435FC8" w:rsidTr="003A3DA3">
        <w:tc>
          <w:tcPr>
            <w:tcW w:w="6345" w:type="dxa"/>
          </w:tcPr>
          <w:p w:rsidR="00435FC8" w:rsidRDefault="00435FC8" w:rsidP="003852FC">
            <w:pPr>
              <w:ind w:firstLine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Выручка от продажи </w:t>
            </w:r>
            <w:r w:rsidR="003A3DA3">
              <w:rPr>
                <w:rFonts w:eastAsiaTheme="minorEastAsia"/>
              </w:rPr>
              <w:t>продукции</w:t>
            </w:r>
          </w:p>
        </w:tc>
        <w:tc>
          <w:tcPr>
            <w:tcW w:w="3225" w:type="dxa"/>
          </w:tcPr>
          <w:p w:rsidR="00435FC8" w:rsidRDefault="003A3DA3" w:rsidP="003852FC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140</w:t>
            </w:r>
          </w:p>
        </w:tc>
      </w:tr>
      <w:tr w:rsidR="00435FC8" w:rsidTr="003A3DA3">
        <w:tc>
          <w:tcPr>
            <w:tcW w:w="6345" w:type="dxa"/>
          </w:tcPr>
          <w:p w:rsidR="00435FC8" w:rsidRDefault="003A3DA3" w:rsidP="003852FC">
            <w:pPr>
              <w:ind w:firstLine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Переменные затраты</w:t>
            </w:r>
          </w:p>
        </w:tc>
        <w:tc>
          <w:tcPr>
            <w:tcW w:w="3225" w:type="dxa"/>
          </w:tcPr>
          <w:p w:rsidR="00435FC8" w:rsidRDefault="003A3DA3" w:rsidP="003852FC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70</w:t>
            </w:r>
          </w:p>
        </w:tc>
      </w:tr>
      <w:tr w:rsidR="00435FC8" w:rsidTr="003A3DA3">
        <w:tc>
          <w:tcPr>
            <w:tcW w:w="6345" w:type="dxa"/>
          </w:tcPr>
          <w:p w:rsidR="00435FC8" w:rsidRDefault="003A3DA3" w:rsidP="003852FC">
            <w:pPr>
              <w:ind w:firstLine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Постоянные затраты</w:t>
            </w:r>
          </w:p>
        </w:tc>
        <w:tc>
          <w:tcPr>
            <w:tcW w:w="3225" w:type="dxa"/>
          </w:tcPr>
          <w:p w:rsidR="00435FC8" w:rsidRDefault="003A3DA3" w:rsidP="003852FC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44</w:t>
            </w:r>
          </w:p>
        </w:tc>
      </w:tr>
    </w:tbl>
    <w:p w:rsidR="00435FC8" w:rsidRDefault="00435FC8" w:rsidP="003852FC">
      <w:pPr>
        <w:spacing w:line="360" w:lineRule="auto"/>
        <w:ind w:firstLine="0"/>
        <w:jc w:val="both"/>
        <w:rPr>
          <w:rFonts w:eastAsiaTheme="minorEastAsia"/>
        </w:rPr>
      </w:pPr>
    </w:p>
    <w:p w:rsidR="003A3DA3" w:rsidRDefault="003A3DA3" w:rsidP="003852FC">
      <w:pPr>
        <w:spacing w:line="360" w:lineRule="auto"/>
        <w:ind w:firstLine="0"/>
        <w:jc w:val="both"/>
        <w:rPr>
          <w:rFonts w:eastAsiaTheme="minorEastAsia"/>
        </w:rPr>
      </w:pPr>
      <w:r>
        <w:rPr>
          <w:rFonts w:eastAsiaTheme="minorEastAsia"/>
        </w:rPr>
        <w:tab/>
        <w:t>Определите как изменятся показатели, рассчитываемые в задании 3 при следующих возможных изменениях переменных и постоянных затрат и неизменной величине выручки от продажи продукции (таблица 5).</w:t>
      </w:r>
    </w:p>
    <w:p w:rsidR="003A3DA3" w:rsidRDefault="003A3DA3" w:rsidP="003852FC">
      <w:pPr>
        <w:spacing w:line="360" w:lineRule="auto"/>
        <w:ind w:firstLine="0"/>
        <w:jc w:val="both"/>
        <w:rPr>
          <w:rFonts w:eastAsiaTheme="minorEastAsia"/>
        </w:rPr>
      </w:pPr>
      <w:r>
        <w:rPr>
          <w:rFonts w:eastAsiaTheme="minorEastAsia"/>
        </w:rPr>
        <w:tab/>
        <w:t>Таблица 5. Возможные изменения суммы переменных и постоянных затрат</w:t>
      </w:r>
      <w:r w:rsidR="000011B0">
        <w:rPr>
          <w:rFonts w:eastAsiaTheme="minorEastAsia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59"/>
        <w:gridCol w:w="3173"/>
        <w:gridCol w:w="2638"/>
      </w:tblGrid>
      <w:tr w:rsidR="000011B0" w:rsidTr="000011B0">
        <w:tc>
          <w:tcPr>
            <w:tcW w:w="3759" w:type="dxa"/>
          </w:tcPr>
          <w:p w:rsidR="000011B0" w:rsidRDefault="000011B0" w:rsidP="003852FC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Показатели</w:t>
            </w:r>
          </w:p>
        </w:tc>
        <w:tc>
          <w:tcPr>
            <w:tcW w:w="3173" w:type="dxa"/>
          </w:tcPr>
          <w:p w:rsidR="000011B0" w:rsidRDefault="000011B0" w:rsidP="003852FC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Вариант 1</w:t>
            </w:r>
          </w:p>
        </w:tc>
        <w:tc>
          <w:tcPr>
            <w:tcW w:w="2638" w:type="dxa"/>
          </w:tcPr>
          <w:p w:rsidR="000011B0" w:rsidRDefault="000011B0" w:rsidP="003852FC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Новое значение</w:t>
            </w:r>
          </w:p>
        </w:tc>
      </w:tr>
      <w:tr w:rsidR="000011B0" w:rsidTr="000011B0">
        <w:tc>
          <w:tcPr>
            <w:tcW w:w="3759" w:type="dxa"/>
          </w:tcPr>
          <w:p w:rsidR="000011B0" w:rsidRDefault="000011B0" w:rsidP="003852FC">
            <w:pPr>
              <w:ind w:firstLine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Переменные затраты</w:t>
            </w:r>
          </w:p>
        </w:tc>
        <w:tc>
          <w:tcPr>
            <w:tcW w:w="3173" w:type="dxa"/>
          </w:tcPr>
          <w:p w:rsidR="000011B0" w:rsidRDefault="000011B0" w:rsidP="003852FC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Повысятся на 5%</w:t>
            </w:r>
          </w:p>
        </w:tc>
        <w:tc>
          <w:tcPr>
            <w:tcW w:w="2638" w:type="dxa"/>
          </w:tcPr>
          <w:p w:rsidR="000011B0" w:rsidRDefault="000011B0" w:rsidP="003852FC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73,5</w:t>
            </w:r>
          </w:p>
        </w:tc>
      </w:tr>
      <w:tr w:rsidR="000011B0" w:rsidTr="000011B0">
        <w:tc>
          <w:tcPr>
            <w:tcW w:w="3759" w:type="dxa"/>
          </w:tcPr>
          <w:p w:rsidR="000011B0" w:rsidRDefault="000011B0" w:rsidP="003852FC">
            <w:pPr>
              <w:ind w:firstLine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Постоянные затраты</w:t>
            </w:r>
          </w:p>
        </w:tc>
        <w:tc>
          <w:tcPr>
            <w:tcW w:w="3173" w:type="dxa"/>
          </w:tcPr>
          <w:p w:rsidR="000011B0" w:rsidRDefault="000011B0" w:rsidP="003852FC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Снизятся на 6%</w:t>
            </w:r>
          </w:p>
        </w:tc>
        <w:tc>
          <w:tcPr>
            <w:tcW w:w="2638" w:type="dxa"/>
          </w:tcPr>
          <w:p w:rsidR="000011B0" w:rsidRDefault="000011B0" w:rsidP="003852FC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41,36</w:t>
            </w:r>
          </w:p>
        </w:tc>
      </w:tr>
    </w:tbl>
    <w:p w:rsidR="003A3DA3" w:rsidRDefault="003A3DA3" w:rsidP="003852FC">
      <w:pPr>
        <w:spacing w:line="360" w:lineRule="auto"/>
        <w:ind w:firstLine="0"/>
        <w:jc w:val="both"/>
        <w:rPr>
          <w:rFonts w:eastAsiaTheme="minorEastAsia"/>
        </w:rPr>
      </w:pPr>
    </w:p>
    <w:p w:rsidR="001B2CCE" w:rsidRDefault="003A3DA3" w:rsidP="003852FC">
      <w:pPr>
        <w:spacing w:line="360" w:lineRule="auto"/>
        <w:ind w:firstLine="0"/>
        <w:jc w:val="center"/>
        <w:rPr>
          <w:rFonts w:eastAsiaTheme="minorEastAsia"/>
        </w:rPr>
      </w:pPr>
      <w:r>
        <w:rPr>
          <w:rFonts w:eastAsiaTheme="minorEastAsia"/>
        </w:rPr>
        <w:t>Решение</w:t>
      </w:r>
    </w:p>
    <w:p w:rsidR="003A3DA3" w:rsidRDefault="003A3DA3" w:rsidP="003852FC">
      <w:pPr>
        <w:spacing w:line="360" w:lineRule="auto"/>
        <w:ind w:firstLine="0"/>
        <w:rPr>
          <w:rFonts w:eastAsiaTheme="minorEastAsia"/>
        </w:rPr>
      </w:pPr>
    </w:p>
    <w:p w:rsidR="003A3DA3" w:rsidRDefault="003A3DA3" w:rsidP="003852FC">
      <w:pPr>
        <w:spacing w:line="360" w:lineRule="auto"/>
        <w:ind w:firstLine="0"/>
        <w:jc w:val="both"/>
        <w:rPr>
          <w:rFonts w:eastAsiaTheme="minorEastAsia"/>
        </w:rPr>
      </w:pPr>
      <w:r>
        <w:rPr>
          <w:rFonts w:eastAsiaTheme="minorEastAsia"/>
        </w:rPr>
        <w:tab/>
        <w:t xml:space="preserve">Маржинальный </w:t>
      </w:r>
      <w:r w:rsidR="001F130B">
        <w:rPr>
          <w:rFonts w:eastAsiaTheme="minorEastAsia"/>
        </w:rPr>
        <w:t>доход рассчитывается как разница между выручкой от продажи продукции и переменными затратами:</w:t>
      </w:r>
    </w:p>
    <w:p w:rsidR="001F130B" w:rsidRDefault="001F130B" w:rsidP="003852FC">
      <w:pPr>
        <w:spacing w:line="360" w:lineRule="auto"/>
        <w:ind w:firstLine="0"/>
        <w:jc w:val="both"/>
        <w:rPr>
          <w:rFonts w:eastAsiaTheme="minorEastAsia"/>
        </w:rPr>
      </w:pPr>
    </w:p>
    <w:p w:rsidR="001F130B" w:rsidRDefault="001F130B" w:rsidP="003852FC">
      <w:pPr>
        <w:spacing w:line="360" w:lineRule="auto"/>
        <w:ind w:firstLine="0"/>
        <w:jc w:val="center"/>
        <w:rPr>
          <w:rFonts w:eastAsiaTheme="minorEastAsia"/>
        </w:rPr>
      </w:pPr>
      <w:r>
        <w:rPr>
          <w:rFonts w:eastAsiaTheme="minorEastAsia"/>
        </w:rPr>
        <w:t>Маржинальный доход = 140 – 70 = 70 тыс. руб.</w:t>
      </w:r>
    </w:p>
    <w:p w:rsidR="001F130B" w:rsidRDefault="001F130B" w:rsidP="003852FC">
      <w:pPr>
        <w:spacing w:line="360" w:lineRule="auto"/>
        <w:ind w:firstLine="0"/>
        <w:rPr>
          <w:rFonts w:eastAsiaTheme="minorEastAsia"/>
        </w:rPr>
      </w:pPr>
    </w:p>
    <w:p w:rsidR="001F130B" w:rsidRDefault="001F130B" w:rsidP="003852FC">
      <w:pPr>
        <w:spacing w:line="360" w:lineRule="auto"/>
        <w:ind w:firstLine="708"/>
        <w:rPr>
          <w:rFonts w:eastAsiaTheme="minorEastAsia"/>
        </w:rPr>
      </w:pPr>
      <w:r>
        <w:rPr>
          <w:rFonts w:eastAsiaTheme="minorEastAsia"/>
        </w:rPr>
        <w:t>Прибыль предприятия составила:</w:t>
      </w:r>
    </w:p>
    <w:p w:rsidR="001F130B" w:rsidRDefault="001F130B" w:rsidP="003852FC">
      <w:pPr>
        <w:spacing w:line="360" w:lineRule="auto"/>
        <w:ind w:firstLine="0"/>
        <w:rPr>
          <w:rFonts w:eastAsiaTheme="minorEastAsia"/>
        </w:rPr>
      </w:pPr>
    </w:p>
    <w:p w:rsidR="001F130B" w:rsidRDefault="001F130B" w:rsidP="003852FC">
      <w:pPr>
        <w:spacing w:line="360" w:lineRule="auto"/>
        <w:ind w:firstLine="0"/>
        <w:jc w:val="center"/>
        <w:rPr>
          <w:rFonts w:eastAsiaTheme="minorEastAsia"/>
        </w:rPr>
      </w:pPr>
      <w:r>
        <w:rPr>
          <w:rFonts w:eastAsiaTheme="minorEastAsia"/>
        </w:rPr>
        <w:lastRenderedPageBreak/>
        <w:t>Прибыль предприятия = Выручка – постоянные издержки – переменные издержки</w:t>
      </w:r>
    </w:p>
    <w:p w:rsidR="001F130B" w:rsidRDefault="001F130B" w:rsidP="003852FC">
      <w:pPr>
        <w:spacing w:line="360" w:lineRule="auto"/>
        <w:ind w:firstLine="0"/>
        <w:rPr>
          <w:rFonts w:eastAsiaTheme="minorEastAsia"/>
        </w:rPr>
      </w:pPr>
    </w:p>
    <w:p w:rsidR="001F130B" w:rsidRDefault="001F130B" w:rsidP="003852FC">
      <w:pPr>
        <w:spacing w:line="360" w:lineRule="auto"/>
        <w:ind w:firstLine="0"/>
        <w:jc w:val="center"/>
        <w:rPr>
          <w:rFonts w:eastAsiaTheme="minorEastAsia"/>
        </w:rPr>
      </w:pPr>
      <w:r>
        <w:rPr>
          <w:rFonts w:eastAsiaTheme="minorEastAsia"/>
        </w:rPr>
        <w:t>Прибыль = 140 – 70 – 44 = 26 тыс. руб.</w:t>
      </w:r>
    </w:p>
    <w:p w:rsidR="00CF25BD" w:rsidRDefault="00CF25BD" w:rsidP="003852FC">
      <w:pPr>
        <w:spacing w:line="360" w:lineRule="auto"/>
        <w:ind w:firstLine="0"/>
        <w:rPr>
          <w:rFonts w:eastAsiaTheme="minorEastAsia"/>
        </w:rPr>
      </w:pPr>
    </w:p>
    <w:p w:rsidR="00CF25BD" w:rsidRPr="00CF25BD" w:rsidRDefault="00CF25BD" w:rsidP="003852FC">
      <w:pPr>
        <w:spacing w:line="360" w:lineRule="auto"/>
        <w:ind w:firstLine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Коэффициент маржинального дохода=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маржинальный доход</m:t>
              </m:r>
            </m:num>
            <m:den>
              <m:r>
                <w:rPr>
                  <w:rFonts w:ascii="Cambria Math" w:eastAsiaTheme="minorEastAsia" w:hAnsi="Cambria Math"/>
                </w:rPr>
                <m:t>выручка от продажи продукции</m:t>
              </m:r>
            </m:den>
          </m:f>
          <m:r>
            <w:rPr>
              <w:rFonts w:ascii="Cambria Math" w:eastAsiaTheme="minorEastAsia" w:hAnsi="Cambria Math"/>
            </w:rPr>
            <m:t>,</m:t>
          </m:r>
        </m:oMath>
      </m:oMathPara>
    </w:p>
    <w:p w:rsidR="00CF25BD" w:rsidRDefault="00CF25BD" w:rsidP="003852FC">
      <w:pPr>
        <w:spacing w:line="360" w:lineRule="auto"/>
        <w:ind w:firstLine="0"/>
        <w:rPr>
          <w:rFonts w:eastAsiaTheme="minorEastAsia"/>
        </w:rPr>
      </w:pPr>
    </w:p>
    <w:p w:rsidR="00CF25BD" w:rsidRPr="00CF25BD" w:rsidRDefault="00CF25BD" w:rsidP="003852FC">
      <w:pPr>
        <w:spacing w:line="360" w:lineRule="auto"/>
        <w:ind w:firstLine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Коэффициент маржинального дохода=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70</m:t>
              </m:r>
            </m:num>
            <m:den>
              <m:r>
                <w:rPr>
                  <w:rFonts w:ascii="Cambria Math" w:eastAsiaTheme="minorEastAsia" w:hAnsi="Cambria Math"/>
                </w:rPr>
                <m:t>140</m:t>
              </m:r>
            </m:den>
          </m:f>
          <m:r>
            <w:rPr>
              <w:rFonts w:ascii="Cambria Math" w:eastAsiaTheme="minorEastAsia" w:hAnsi="Cambria Math"/>
            </w:rPr>
            <m:t>=0,5.</m:t>
          </m:r>
        </m:oMath>
      </m:oMathPara>
    </w:p>
    <w:p w:rsidR="00CF25BD" w:rsidRDefault="00CF25BD" w:rsidP="003852FC">
      <w:pPr>
        <w:spacing w:line="360" w:lineRule="auto"/>
        <w:ind w:firstLine="0"/>
        <w:rPr>
          <w:rFonts w:eastAsiaTheme="minorEastAsia"/>
        </w:rPr>
      </w:pPr>
    </w:p>
    <w:p w:rsidR="00CF25BD" w:rsidRPr="00CF25BD" w:rsidRDefault="00CF25BD" w:rsidP="003852FC">
      <w:pPr>
        <w:spacing w:line="360" w:lineRule="auto"/>
        <w:ind w:firstLine="0"/>
        <w:rPr>
          <w:rFonts w:ascii="Cambria Math" w:eastAsiaTheme="minorEastAsia" w:hAnsi="Cambria Math"/>
          <w:oMath/>
        </w:rPr>
      </w:pPr>
      <m:oMathPara>
        <m:oMath>
          <m:r>
            <w:rPr>
              <w:rFonts w:ascii="Cambria Math" w:eastAsiaTheme="minorEastAsia" w:hAnsi="Cambria Math"/>
            </w:rPr>
            <m:t>Порог рентабельности=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постоянные затраты</m:t>
              </m:r>
            </m:num>
            <m:den>
              <m:r>
                <w:rPr>
                  <w:rFonts w:ascii="Cambria Math" w:eastAsiaTheme="minorEastAsia" w:hAnsi="Cambria Math"/>
                </w:rPr>
                <m:t>коэффициент маржинального дохода</m:t>
              </m:r>
            </m:den>
          </m:f>
        </m:oMath>
      </m:oMathPara>
    </w:p>
    <w:p w:rsidR="001B2CCE" w:rsidRPr="001B2CCE" w:rsidRDefault="001B2CCE" w:rsidP="003852FC">
      <w:pPr>
        <w:spacing w:line="360" w:lineRule="auto"/>
        <w:ind w:firstLine="0"/>
        <w:rPr>
          <w:rFonts w:eastAsiaTheme="minorEastAsia"/>
        </w:rPr>
      </w:pPr>
    </w:p>
    <w:p w:rsidR="00CF25BD" w:rsidRPr="00CF25BD" w:rsidRDefault="00CF25BD" w:rsidP="003852FC">
      <w:pPr>
        <w:spacing w:line="360" w:lineRule="auto"/>
        <w:ind w:firstLine="0"/>
        <w:rPr>
          <w:rFonts w:ascii="Cambria Math" w:eastAsiaTheme="minorEastAsia" w:hAnsi="Cambria Math"/>
          <w:oMath/>
        </w:rPr>
      </w:pPr>
      <m:oMathPara>
        <m:oMath>
          <m:r>
            <w:rPr>
              <w:rFonts w:ascii="Cambria Math" w:eastAsiaTheme="minorEastAsia" w:hAnsi="Cambria Math"/>
            </w:rPr>
            <m:t>Порог рентабельности=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44</m:t>
              </m:r>
            </m:num>
            <m:den>
              <m:r>
                <w:rPr>
                  <w:rFonts w:ascii="Cambria Math" w:eastAsiaTheme="minorEastAsia" w:hAnsi="Cambria Math"/>
                </w:rPr>
                <m:t>0,5</m:t>
              </m:r>
            </m:den>
          </m:f>
          <m:r>
            <w:rPr>
              <w:rFonts w:ascii="Cambria Math" w:eastAsiaTheme="minorEastAsia" w:hAnsi="Cambria Math"/>
            </w:rPr>
            <m:t>=88 тыс. руб.</m:t>
          </m:r>
        </m:oMath>
      </m:oMathPara>
    </w:p>
    <w:p w:rsidR="001B2CCE" w:rsidRPr="002D13A9" w:rsidRDefault="001B2CCE" w:rsidP="003852FC">
      <w:pPr>
        <w:spacing w:line="360" w:lineRule="auto"/>
        <w:ind w:firstLine="0"/>
      </w:pPr>
    </w:p>
    <w:p w:rsidR="002D13A9" w:rsidRPr="000011B0" w:rsidRDefault="002D13A9" w:rsidP="003852FC">
      <w:pPr>
        <w:spacing w:line="360" w:lineRule="auto"/>
        <w:ind w:firstLine="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Сила воздействия операционного рычага=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маржинальный доход</m:t>
              </m:r>
            </m:num>
            <m:den>
              <m:r>
                <w:rPr>
                  <w:rFonts w:ascii="Cambria Math" w:hAnsi="Cambria Math"/>
                </w:rPr>
                <m:t>прибыль</m:t>
              </m:r>
            </m:den>
          </m:f>
          <m:r>
            <w:rPr>
              <w:rFonts w:ascii="Cambria Math" w:eastAsiaTheme="minorEastAsia" w:hAnsi="Cambria Math"/>
            </w:rPr>
            <m:t>,</m:t>
          </m:r>
        </m:oMath>
      </m:oMathPara>
    </w:p>
    <w:p w:rsidR="000011B0" w:rsidRDefault="000011B0" w:rsidP="003852FC">
      <w:pPr>
        <w:spacing w:line="360" w:lineRule="auto"/>
        <w:ind w:firstLine="0"/>
      </w:pPr>
    </w:p>
    <w:p w:rsidR="000011B0" w:rsidRPr="000011B0" w:rsidRDefault="000011B0" w:rsidP="003852FC">
      <w:pPr>
        <w:spacing w:line="360" w:lineRule="auto"/>
        <w:ind w:firstLine="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Сила воздействия операционного рычага=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70</m:t>
              </m:r>
            </m:num>
            <m:den>
              <m:r>
                <w:rPr>
                  <w:rFonts w:ascii="Cambria Math" w:hAnsi="Cambria Math"/>
                </w:rPr>
                <m:t>26</m:t>
              </m:r>
            </m:den>
          </m:f>
          <m:r>
            <w:rPr>
              <w:rFonts w:ascii="Cambria Math" w:hAnsi="Cambria Math"/>
            </w:rPr>
            <m:t>=2,69.</m:t>
          </m:r>
        </m:oMath>
      </m:oMathPara>
    </w:p>
    <w:p w:rsidR="000011B0" w:rsidRDefault="000011B0" w:rsidP="003852FC">
      <w:pPr>
        <w:spacing w:line="360" w:lineRule="auto"/>
        <w:ind w:firstLine="0"/>
        <w:rPr>
          <w:rFonts w:eastAsiaTheme="minorEastAsia"/>
        </w:rPr>
      </w:pPr>
    </w:p>
    <w:p w:rsidR="000011B0" w:rsidRPr="000011B0" w:rsidRDefault="000011B0" w:rsidP="003852FC">
      <w:pPr>
        <w:spacing w:line="360" w:lineRule="auto"/>
        <w:ind w:firstLine="0"/>
        <w:rPr>
          <w:rFonts w:eastAsiaTheme="minorEastAsia"/>
          <w:sz w:val="24"/>
        </w:rPr>
      </w:pPr>
      <m:oMathPara>
        <m:oMath>
          <m:r>
            <w:rPr>
              <w:rFonts w:ascii="Cambria Math" w:hAnsi="Cambria Math"/>
              <w:sz w:val="24"/>
            </w:rPr>
            <m:t>Запас финансовой прочности=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w:rPr>
                  <w:rFonts w:ascii="Cambria Math" w:hAnsi="Cambria Math"/>
                  <w:sz w:val="24"/>
                </w:rPr>
                <m:t>Выручка от продажи-Порог рентаельности</m:t>
              </m:r>
            </m:num>
            <m:den>
              <m:r>
                <w:rPr>
                  <w:rFonts w:ascii="Cambria Math" w:hAnsi="Cambria Math"/>
                  <w:sz w:val="24"/>
                </w:rPr>
                <m:t>Выручка от продажи</m:t>
              </m:r>
            </m:den>
          </m:f>
          <m:r>
            <w:rPr>
              <w:rFonts w:ascii="Cambria Math" w:eastAsiaTheme="minorEastAsia" w:hAnsi="Cambria Math"/>
              <w:sz w:val="24"/>
            </w:rPr>
            <m:t>,</m:t>
          </m:r>
        </m:oMath>
      </m:oMathPara>
    </w:p>
    <w:p w:rsidR="000011B0" w:rsidRDefault="000011B0" w:rsidP="003852FC">
      <w:pPr>
        <w:spacing w:line="360" w:lineRule="auto"/>
        <w:ind w:firstLine="0"/>
        <w:rPr>
          <w:rFonts w:eastAsiaTheme="minorEastAsia"/>
          <w:sz w:val="24"/>
        </w:rPr>
      </w:pPr>
    </w:p>
    <w:p w:rsidR="000011B0" w:rsidRPr="000011B0" w:rsidRDefault="000011B0" w:rsidP="003852FC">
      <w:pPr>
        <w:spacing w:line="360" w:lineRule="auto"/>
        <w:ind w:firstLine="0"/>
        <w:jc w:val="center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Запас финансовой прочности=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140-88</m:t>
              </m:r>
            </m:num>
            <m:den>
              <m:r>
                <w:rPr>
                  <w:rFonts w:ascii="Cambria Math" w:hAnsi="Cambria Math"/>
                </w:rPr>
                <m:t>140</m:t>
              </m:r>
            </m:den>
          </m:f>
          <m:r>
            <w:rPr>
              <w:rFonts w:ascii="Cambria Math" w:eastAsiaTheme="minorEastAsia" w:hAnsi="Cambria Math"/>
            </w:rPr>
            <m:t>=37,14%.</m:t>
          </m:r>
        </m:oMath>
      </m:oMathPara>
    </w:p>
    <w:p w:rsidR="000011B0" w:rsidRDefault="000011B0" w:rsidP="003852FC">
      <w:pPr>
        <w:spacing w:line="360" w:lineRule="auto"/>
        <w:ind w:firstLine="0"/>
      </w:pPr>
    </w:p>
    <w:p w:rsidR="000011B0" w:rsidRDefault="000011B0" w:rsidP="003852FC">
      <w:pPr>
        <w:spacing w:line="360" w:lineRule="auto"/>
        <w:ind w:firstLine="0"/>
        <w:jc w:val="both"/>
      </w:pPr>
      <w:r>
        <w:tab/>
        <w:t xml:space="preserve">После изменения величины постоянных и переменных издержек, показатели </w:t>
      </w:r>
      <w:r w:rsidR="00787500">
        <w:t>примут следующие значения:</w:t>
      </w:r>
    </w:p>
    <w:p w:rsidR="00787500" w:rsidRDefault="00787500" w:rsidP="003852FC">
      <w:pPr>
        <w:spacing w:line="360" w:lineRule="auto"/>
        <w:ind w:firstLine="0"/>
        <w:jc w:val="both"/>
      </w:pPr>
    </w:p>
    <w:p w:rsidR="00787500" w:rsidRDefault="00787500" w:rsidP="003852FC">
      <w:pPr>
        <w:spacing w:line="360" w:lineRule="auto"/>
        <w:ind w:firstLine="0"/>
        <w:jc w:val="center"/>
        <w:rPr>
          <w:rFonts w:eastAsiaTheme="minorEastAsia"/>
        </w:rPr>
      </w:pPr>
      <w:r>
        <w:rPr>
          <w:rFonts w:eastAsiaTheme="minorEastAsia"/>
        </w:rPr>
        <w:lastRenderedPageBreak/>
        <w:t>Маржинальный доход = 140 – 73,5 = 66,5 тыс. руб.</w:t>
      </w:r>
    </w:p>
    <w:p w:rsidR="00787500" w:rsidRDefault="00787500" w:rsidP="003852FC">
      <w:pPr>
        <w:spacing w:line="360" w:lineRule="auto"/>
        <w:ind w:firstLine="0"/>
        <w:jc w:val="both"/>
      </w:pPr>
    </w:p>
    <w:p w:rsidR="00787500" w:rsidRDefault="00787500" w:rsidP="003852FC">
      <w:pPr>
        <w:spacing w:line="360" w:lineRule="auto"/>
        <w:ind w:firstLine="0"/>
        <w:jc w:val="center"/>
        <w:rPr>
          <w:rFonts w:eastAsiaTheme="minorEastAsia"/>
        </w:rPr>
      </w:pPr>
      <w:r>
        <w:rPr>
          <w:rFonts w:eastAsiaTheme="minorEastAsia"/>
        </w:rPr>
        <w:t>Прибыль = 140 – 73,5 – 41,36 = 25,14 тыс. руб.</w:t>
      </w:r>
    </w:p>
    <w:p w:rsidR="00787500" w:rsidRDefault="00787500" w:rsidP="003852FC">
      <w:pPr>
        <w:spacing w:line="360" w:lineRule="auto"/>
        <w:ind w:firstLine="0"/>
        <w:rPr>
          <w:rFonts w:eastAsiaTheme="minorEastAsia"/>
        </w:rPr>
      </w:pPr>
    </w:p>
    <w:p w:rsidR="00787500" w:rsidRPr="002D415B" w:rsidRDefault="00787500" w:rsidP="003852FC">
      <w:pPr>
        <w:spacing w:line="360" w:lineRule="auto"/>
        <w:ind w:firstLine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Коэффициент маржинального дохода=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73,5</m:t>
              </m:r>
            </m:num>
            <m:den>
              <m:r>
                <w:rPr>
                  <w:rFonts w:ascii="Cambria Math" w:eastAsiaTheme="minorEastAsia" w:hAnsi="Cambria Math"/>
                </w:rPr>
                <m:t>140</m:t>
              </m:r>
            </m:den>
          </m:f>
          <m:r>
            <w:rPr>
              <w:rFonts w:ascii="Cambria Math" w:eastAsiaTheme="minorEastAsia" w:hAnsi="Cambria Math"/>
            </w:rPr>
            <m:t>=0,525.</m:t>
          </m:r>
        </m:oMath>
      </m:oMathPara>
    </w:p>
    <w:p w:rsidR="002D415B" w:rsidRDefault="002D415B" w:rsidP="003852FC">
      <w:pPr>
        <w:spacing w:line="360" w:lineRule="auto"/>
        <w:ind w:firstLine="0"/>
        <w:rPr>
          <w:rFonts w:eastAsiaTheme="minorEastAsia"/>
        </w:rPr>
      </w:pPr>
    </w:p>
    <w:p w:rsidR="00787500" w:rsidRPr="00CF25BD" w:rsidRDefault="00787500" w:rsidP="003852FC">
      <w:pPr>
        <w:spacing w:line="360" w:lineRule="auto"/>
        <w:ind w:firstLine="0"/>
        <w:rPr>
          <w:rFonts w:ascii="Cambria Math" w:eastAsiaTheme="minorEastAsia" w:hAnsi="Cambria Math"/>
          <w:oMath/>
        </w:rPr>
      </w:pPr>
      <m:oMathPara>
        <m:oMath>
          <m:r>
            <w:rPr>
              <w:rFonts w:ascii="Cambria Math" w:eastAsiaTheme="minorEastAsia" w:hAnsi="Cambria Math"/>
            </w:rPr>
            <m:t>Порог рентабельности=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41,36</m:t>
              </m:r>
            </m:num>
            <m:den>
              <m:r>
                <w:rPr>
                  <w:rFonts w:ascii="Cambria Math" w:eastAsiaTheme="minorEastAsia" w:hAnsi="Cambria Math"/>
                </w:rPr>
                <m:t>0,525</m:t>
              </m:r>
            </m:den>
          </m:f>
          <m:r>
            <w:rPr>
              <w:rFonts w:ascii="Cambria Math" w:eastAsiaTheme="minorEastAsia" w:hAnsi="Cambria Math"/>
            </w:rPr>
            <m:t>=78,78 тыс. руб.</m:t>
          </m:r>
        </m:oMath>
      </m:oMathPara>
    </w:p>
    <w:p w:rsidR="00787500" w:rsidRPr="00787500" w:rsidRDefault="00787500" w:rsidP="003852FC">
      <w:pPr>
        <w:spacing w:line="360" w:lineRule="auto"/>
        <w:ind w:firstLine="0"/>
        <w:jc w:val="both"/>
        <w:rPr>
          <w:b/>
        </w:rPr>
      </w:pPr>
    </w:p>
    <w:p w:rsidR="00787500" w:rsidRPr="00787500" w:rsidRDefault="00787500" w:rsidP="003852FC">
      <w:pPr>
        <w:spacing w:line="360" w:lineRule="auto"/>
        <w:ind w:firstLine="0"/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Сила воздействия операционного рычага=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73,5</m:t>
              </m:r>
            </m:num>
            <m:den>
              <m:r>
                <w:rPr>
                  <w:rFonts w:ascii="Cambria Math" w:hAnsi="Cambria Math"/>
                </w:rPr>
                <m:t>25,14</m:t>
              </m:r>
            </m:den>
          </m:f>
          <m:r>
            <w:rPr>
              <w:rFonts w:ascii="Cambria Math" w:hAnsi="Cambria Math"/>
            </w:rPr>
            <m:t>=2,92.</m:t>
          </m:r>
        </m:oMath>
      </m:oMathPara>
    </w:p>
    <w:p w:rsidR="00787500" w:rsidRDefault="00787500" w:rsidP="003852FC">
      <w:pPr>
        <w:spacing w:line="360" w:lineRule="auto"/>
        <w:ind w:firstLine="0"/>
        <w:jc w:val="both"/>
        <w:rPr>
          <w:rFonts w:eastAsiaTheme="minorEastAsia"/>
        </w:rPr>
      </w:pPr>
    </w:p>
    <w:p w:rsidR="00787500" w:rsidRPr="00787500" w:rsidRDefault="00787500" w:rsidP="003852FC">
      <w:pPr>
        <w:spacing w:line="360" w:lineRule="auto"/>
        <w:ind w:firstLine="0"/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Запас финансовой прочности=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140-78,78</m:t>
              </m:r>
            </m:num>
            <m:den>
              <m:r>
                <w:rPr>
                  <w:rFonts w:ascii="Cambria Math" w:hAnsi="Cambria Math"/>
                </w:rPr>
                <m:t>140</m:t>
              </m:r>
            </m:den>
          </m:f>
          <m:r>
            <w:rPr>
              <w:rFonts w:ascii="Cambria Math" w:eastAsiaTheme="minorEastAsia" w:hAnsi="Cambria Math"/>
            </w:rPr>
            <m:t>=43,72%.</m:t>
          </m:r>
        </m:oMath>
      </m:oMathPara>
    </w:p>
    <w:p w:rsidR="00787500" w:rsidRDefault="00787500" w:rsidP="003852FC">
      <w:pPr>
        <w:spacing w:line="360" w:lineRule="auto"/>
        <w:ind w:firstLine="0"/>
        <w:jc w:val="both"/>
        <w:rPr>
          <w:rFonts w:eastAsiaTheme="minorEastAsia"/>
        </w:rPr>
      </w:pPr>
    </w:p>
    <w:p w:rsidR="002D415B" w:rsidRDefault="00787500" w:rsidP="003852FC">
      <w:pPr>
        <w:spacing w:line="360" w:lineRule="auto"/>
        <w:ind w:firstLine="708"/>
        <w:jc w:val="both"/>
        <w:rPr>
          <w:rFonts w:eastAsiaTheme="minorEastAsia"/>
        </w:rPr>
      </w:pPr>
      <w:r>
        <w:rPr>
          <w:rFonts w:eastAsiaTheme="minorEastAsia"/>
        </w:rPr>
        <w:t>Вследствие изменения величины постоянных и переменных издержек запас финансовой прочности возрос с 37,14 до 43,72%. Что с</w:t>
      </w:r>
      <w:r w:rsidR="002D415B">
        <w:rPr>
          <w:rFonts w:eastAsiaTheme="minorEastAsia"/>
        </w:rPr>
        <w:t>видетельствует о повышении эффективности деятельности предприятия.</w:t>
      </w:r>
    </w:p>
    <w:p w:rsidR="002D415B" w:rsidRDefault="002D415B" w:rsidP="003852FC">
      <w:pPr>
        <w:spacing w:line="360" w:lineRule="auto"/>
        <w:jc w:val="both"/>
        <w:rPr>
          <w:rFonts w:eastAsiaTheme="minorEastAsia"/>
        </w:rPr>
      </w:pPr>
      <w:r>
        <w:rPr>
          <w:rFonts w:eastAsiaTheme="minorEastAsia"/>
        </w:rPr>
        <w:br w:type="page"/>
      </w:r>
    </w:p>
    <w:p w:rsidR="002D415B" w:rsidRDefault="002D415B" w:rsidP="003852FC">
      <w:pPr>
        <w:spacing w:line="360" w:lineRule="auto"/>
        <w:ind w:firstLine="0"/>
        <w:jc w:val="center"/>
        <w:rPr>
          <w:rFonts w:eastAsiaTheme="minorEastAsia"/>
        </w:rPr>
      </w:pPr>
      <w:r>
        <w:rPr>
          <w:rFonts w:eastAsiaTheme="minorEastAsia"/>
        </w:rPr>
        <w:lastRenderedPageBreak/>
        <w:t>Задание 4</w:t>
      </w:r>
    </w:p>
    <w:p w:rsidR="002D415B" w:rsidRDefault="002D415B" w:rsidP="003852FC">
      <w:pPr>
        <w:spacing w:line="360" w:lineRule="auto"/>
        <w:ind w:firstLine="0"/>
        <w:rPr>
          <w:rFonts w:eastAsiaTheme="minorEastAsia"/>
        </w:rPr>
      </w:pPr>
    </w:p>
    <w:p w:rsidR="002D415B" w:rsidRDefault="002D415B" w:rsidP="003852FC">
      <w:pPr>
        <w:spacing w:line="360" w:lineRule="auto"/>
        <w:ind w:firstLine="0"/>
        <w:jc w:val="both"/>
        <w:rPr>
          <w:rFonts w:eastAsiaTheme="minorEastAsia"/>
        </w:rPr>
      </w:pPr>
      <w:r>
        <w:rPr>
          <w:rFonts w:eastAsiaTheme="minorEastAsia"/>
        </w:rPr>
        <w:tab/>
        <w:t>На основании данных таблицы 6 по критерию чистой приведенной стоимости определите целесообразность осуществления инвестиционного проекта:</w:t>
      </w:r>
    </w:p>
    <w:p w:rsidR="002D415B" w:rsidRDefault="002D415B" w:rsidP="003852FC">
      <w:pPr>
        <w:pStyle w:val="ab"/>
        <w:numPr>
          <w:ilvl w:val="0"/>
          <w:numId w:val="1"/>
        </w:numPr>
        <w:spacing w:line="360" w:lineRule="auto"/>
        <w:jc w:val="both"/>
        <w:rPr>
          <w:rFonts w:eastAsiaTheme="minorEastAsia"/>
        </w:rPr>
      </w:pPr>
      <w:r w:rsidRPr="002D415B">
        <w:rPr>
          <w:rFonts w:eastAsiaTheme="minorEastAsia"/>
        </w:rPr>
        <w:t>без инфляции;</w:t>
      </w:r>
    </w:p>
    <w:p w:rsidR="002D415B" w:rsidRDefault="002D415B" w:rsidP="003852FC">
      <w:pPr>
        <w:pStyle w:val="ab"/>
        <w:numPr>
          <w:ilvl w:val="0"/>
          <w:numId w:val="1"/>
        </w:numPr>
        <w:spacing w:line="360" w:lineRule="auto"/>
        <w:jc w:val="both"/>
        <w:rPr>
          <w:rFonts w:eastAsiaTheme="minorEastAsia"/>
        </w:rPr>
      </w:pPr>
      <w:r>
        <w:rPr>
          <w:rFonts w:eastAsiaTheme="minorEastAsia"/>
        </w:rPr>
        <w:t>при условии учета годовой инфляции.</w:t>
      </w:r>
    </w:p>
    <w:p w:rsidR="002D415B" w:rsidRDefault="002D415B" w:rsidP="003852FC">
      <w:pPr>
        <w:spacing w:line="360" w:lineRule="auto"/>
        <w:jc w:val="both"/>
        <w:rPr>
          <w:rFonts w:eastAsiaTheme="minorEastAsia"/>
        </w:rPr>
      </w:pPr>
      <w:r w:rsidRPr="002D415B">
        <w:rPr>
          <w:rFonts w:eastAsiaTheme="minorEastAsia"/>
        </w:rPr>
        <w:t>Таблица 6. Исходные данные для оценки эффективности инвестиционного проекта (тыс. руб.)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62"/>
        <w:gridCol w:w="3508"/>
      </w:tblGrid>
      <w:tr w:rsidR="002D415B" w:rsidTr="002D415B">
        <w:tc>
          <w:tcPr>
            <w:tcW w:w="6062" w:type="dxa"/>
          </w:tcPr>
          <w:p w:rsidR="002D415B" w:rsidRDefault="002D415B" w:rsidP="003852FC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Денежные поступления, тыс. руб.</w:t>
            </w:r>
          </w:p>
        </w:tc>
        <w:tc>
          <w:tcPr>
            <w:tcW w:w="3508" w:type="dxa"/>
          </w:tcPr>
          <w:p w:rsidR="002D415B" w:rsidRDefault="002D415B" w:rsidP="003852FC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Вариант 1</w:t>
            </w:r>
          </w:p>
        </w:tc>
      </w:tr>
      <w:tr w:rsidR="002D415B" w:rsidTr="002D415B">
        <w:tc>
          <w:tcPr>
            <w:tcW w:w="6062" w:type="dxa"/>
          </w:tcPr>
          <w:p w:rsidR="002D415B" w:rsidRDefault="002D415B" w:rsidP="003852FC">
            <w:pPr>
              <w:ind w:firstLine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0 года</w:t>
            </w:r>
          </w:p>
        </w:tc>
        <w:tc>
          <w:tcPr>
            <w:tcW w:w="3508" w:type="dxa"/>
          </w:tcPr>
          <w:p w:rsidR="002D415B" w:rsidRDefault="002D415B" w:rsidP="003852FC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- 100</w:t>
            </w:r>
          </w:p>
        </w:tc>
      </w:tr>
      <w:tr w:rsidR="002D415B" w:rsidTr="002D415B">
        <w:tc>
          <w:tcPr>
            <w:tcW w:w="6062" w:type="dxa"/>
          </w:tcPr>
          <w:p w:rsidR="002D415B" w:rsidRDefault="002D415B" w:rsidP="003852FC">
            <w:pPr>
              <w:ind w:firstLine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1-го года</w:t>
            </w:r>
          </w:p>
        </w:tc>
        <w:tc>
          <w:tcPr>
            <w:tcW w:w="3508" w:type="dxa"/>
          </w:tcPr>
          <w:p w:rsidR="002D415B" w:rsidRDefault="002D415B" w:rsidP="003852FC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</w:tr>
      <w:tr w:rsidR="002D415B" w:rsidTr="002D415B">
        <w:tc>
          <w:tcPr>
            <w:tcW w:w="6062" w:type="dxa"/>
          </w:tcPr>
          <w:p w:rsidR="002D415B" w:rsidRDefault="002D415B" w:rsidP="003852FC">
            <w:pPr>
              <w:ind w:firstLine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2-го года</w:t>
            </w:r>
          </w:p>
        </w:tc>
        <w:tc>
          <w:tcPr>
            <w:tcW w:w="3508" w:type="dxa"/>
          </w:tcPr>
          <w:p w:rsidR="002D415B" w:rsidRDefault="002D415B" w:rsidP="003852FC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20</w:t>
            </w:r>
          </w:p>
        </w:tc>
      </w:tr>
      <w:tr w:rsidR="002D415B" w:rsidTr="002D415B">
        <w:tc>
          <w:tcPr>
            <w:tcW w:w="6062" w:type="dxa"/>
          </w:tcPr>
          <w:p w:rsidR="002D415B" w:rsidRDefault="002D415B" w:rsidP="003852FC">
            <w:pPr>
              <w:ind w:firstLine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3-го года</w:t>
            </w:r>
          </w:p>
        </w:tc>
        <w:tc>
          <w:tcPr>
            <w:tcW w:w="3508" w:type="dxa"/>
          </w:tcPr>
          <w:p w:rsidR="002D415B" w:rsidRDefault="002D415B" w:rsidP="003852FC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40</w:t>
            </w:r>
          </w:p>
        </w:tc>
      </w:tr>
      <w:tr w:rsidR="002D415B" w:rsidTr="002D415B">
        <w:tc>
          <w:tcPr>
            <w:tcW w:w="6062" w:type="dxa"/>
          </w:tcPr>
          <w:p w:rsidR="002D415B" w:rsidRDefault="002D415B" w:rsidP="003852FC">
            <w:pPr>
              <w:ind w:firstLine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4-го года</w:t>
            </w:r>
          </w:p>
        </w:tc>
        <w:tc>
          <w:tcPr>
            <w:tcW w:w="3508" w:type="dxa"/>
          </w:tcPr>
          <w:p w:rsidR="002D415B" w:rsidRDefault="002D415B" w:rsidP="003852FC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70</w:t>
            </w:r>
          </w:p>
        </w:tc>
      </w:tr>
      <w:tr w:rsidR="002D415B" w:rsidTr="002D415B">
        <w:tc>
          <w:tcPr>
            <w:tcW w:w="6062" w:type="dxa"/>
          </w:tcPr>
          <w:p w:rsidR="002D415B" w:rsidRDefault="002D415B" w:rsidP="003852FC">
            <w:pPr>
              <w:ind w:firstLine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5-го года</w:t>
            </w:r>
          </w:p>
        </w:tc>
        <w:tc>
          <w:tcPr>
            <w:tcW w:w="3508" w:type="dxa"/>
          </w:tcPr>
          <w:p w:rsidR="002D415B" w:rsidRDefault="002D415B" w:rsidP="003852FC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30</w:t>
            </w:r>
          </w:p>
        </w:tc>
      </w:tr>
      <w:tr w:rsidR="002D415B" w:rsidTr="002D415B">
        <w:tc>
          <w:tcPr>
            <w:tcW w:w="6062" w:type="dxa"/>
          </w:tcPr>
          <w:p w:rsidR="002D415B" w:rsidRDefault="002D415B" w:rsidP="003852FC">
            <w:pPr>
              <w:ind w:firstLine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Ставка дисконтирования, %</w:t>
            </w:r>
          </w:p>
        </w:tc>
        <w:tc>
          <w:tcPr>
            <w:tcW w:w="3508" w:type="dxa"/>
          </w:tcPr>
          <w:p w:rsidR="002D415B" w:rsidRDefault="002D415B" w:rsidP="003852FC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</w:tr>
      <w:tr w:rsidR="002D415B" w:rsidTr="002D415B">
        <w:tc>
          <w:tcPr>
            <w:tcW w:w="6062" w:type="dxa"/>
          </w:tcPr>
          <w:p w:rsidR="002D415B" w:rsidRDefault="002D415B" w:rsidP="003852FC">
            <w:pPr>
              <w:ind w:firstLine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Годовая инфляция, %</w:t>
            </w:r>
          </w:p>
        </w:tc>
        <w:tc>
          <w:tcPr>
            <w:tcW w:w="3508" w:type="dxa"/>
          </w:tcPr>
          <w:p w:rsidR="002D415B" w:rsidRDefault="002D415B" w:rsidP="003852FC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</w:tr>
    </w:tbl>
    <w:p w:rsidR="002D415B" w:rsidRDefault="002D415B" w:rsidP="003852FC">
      <w:pPr>
        <w:spacing w:line="360" w:lineRule="auto"/>
        <w:ind w:firstLine="0"/>
        <w:jc w:val="both"/>
        <w:rPr>
          <w:rFonts w:eastAsiaTheme="minorEastAsia"/>
        </w:rPr>
      </w:pPr>
    </w:p>
    <w:p w:rsidR="002D415B" w:rsidRDefault="002D415B" w:rsidP="003852FC">
      <w:pPr>
        <w:spacing w:line="360" w:lineRule="auto"/>
        <w:ind w:firstLine="0"/>
        <w:jc w:val="center"/>
        <w:rPr>
          <w:rFonts w:eastAsiaTheme="minorEastAsia"/>
        </w:rPr>
      </w:pPr>
      <w:r>
        <w:rPr>
          <w:rFonts w:eastAsiaTheme="minorEastAsia"/>
        </w:rPr>
        <w:t>Решение</w:t>
      </w:r>
    </w:p>
    <w:p w:rsidR="002D415B" w:rsidRDefault="002D415B" w:rsidP="003852FC">
      <w:pPr>
        <w:spacing w:line="360" w:lineRule="auto"/>
        <w:ind w:firstLine="0"/>
        <w:rPr>
          <w:rFonts w:eastAsiaTheme="minorEastAsia"/>
        </w:rPr>
      </w:pPr>
    </w:p>
    <w:p w:rsidR="002D415B" w:rsidRDefault="002D415B" w:rsidP="003852FC">
      <w:pPr>
        <w:spacing w:line="360" w:lineRule="auto"/>
        <w:ind w:firstLine="0"/>
        <w:jc w:val="both"/>
        <w:rPr>
          <w:rFonts w:eastAsiaTheme="minorEastAsia"/>
        </w:rPr>
      </w:pPr>
      <w:r>
        <w:rPr>
          <w:rFonts w:eastAsiaTheme="minorEastAsia"/>
        </w:rPr>
        <w:tab/>
        <w:t>Чистый дисконтированный доход рассчитывается по формуле:</w:t>
      </w:r>
    </w:p>
    <w:p w:rsidR="002D415B" w:rsidRDefault="002D415B" w:rsidP="003852FC">
      <w:pPr>
        <w:spacing w:line="360" w:lineRule="auto"/>
        <w:ind w:firstLine="0"/>
        <w:jc w:val="both"/>
        <w:rPr>
          <w:rFonts w:eastAsiaTheme="minorEastAsia"/>
        </w:rPr>
      </w:pPr>
    </w:p>
    <w:p w:rsidR="002D415B" w:rsidRPr="00893A83" w:rsidRDefault="002D415B" w:rsidP="003852FC">
      <w:pPr>
        <w:spacing w:line="360" w:lineRule="auto"/>
        <w:ind w:firstLine="0"/>
        <w:jc w:val="both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NPV=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i=1</m:t>
              </m:r>
            </m:sub>
            <m:sup>
              <m:r>
                <w:rPr>
                  <w:rFonts w:ascii="Cambria Math" w:eastAsiaTheme="minorEastAsia" w:hAnsi="Cambria Math"/>
                </w:rPr>
                <m:t>n</m:t>
              </m:r>
            </m:sup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CF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j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(1+r)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p>
                  </m:sSup>
                </m:den>
              </m:f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-I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</w:rPr>
                <m:t>,</m:t>
              </m:r>
            </m:e>
          </m:nary>
        </m:oMath>
      </m:oMathPara>
    </w:p>
    <w:p w:rsidR="00893A83" w:rsidRPr="002D415B" w:rsidRDefault="00893A83" w:rsidP="003852FC">
      <w:pPr>
        <w:spacing w:line="360" w:lineRule="auto"/>
        <w:ind w:firstLine="0"/>
        <w:jc w:val="both"/>
        <w:rPr>
          <w:rFonts w:eastAsiaTheme="minorEastAsia"/>
          <w:lang w:val="en-US"/>
        </w:rPr>
      </w:pPr>
    </w:p>
    <w:p w:rsidR="002D415B" w:rsidRPr="002D415B" w:rsidRDefault="002D415B" w:rsidP="003852FC">
      <w:pPr>
        <w:spacing w:line="360" w:lineRule="auto"/>
        <w:ind w:firstLine="0"/>
        <w:jc w:val="both"/>
        <w:rPr>
          <w:rFonts w:eastAsiaTheme="minorEastAsia"/>
        </w:rPr>
      </w:pPr>
      <w:r>
        <w:rPr>
          <w:rFonts w:eastAsiaTheme="minorEastAsia"/>
        </w:rPr>
        <w:t xml:space="preserve">где </w:t>
      </w:r>
      <w:r>
        <w:rPr>
          <w:rFonts w:eastAsiaTheme="minorEastAsia"/>
          <w:lang w:val="en-US"/>
        </w:rPr>
        <w:t>I</w:t>
      </w:r>
      <w:r w:rsidRPr="002D415B">
        <w:rPr>
          <w:rFonts w:eastAsiaTheme="minorEastAsia"/>
          <w:vertAlign w:val="subscript"/>
        </w:rPr>
        <w:t>0</w:t>
      </w:r>
      <w:r>
        <w:rPr>
          <w:rFonts w:eastAsiaTheme="minorEastAsia"/>
        </w:rPr>
        <w:t xml:space="preserve"> – начальные инвестиционные затраты;</w:t>
      </w:r>
    </w:p>
    <w:p w:rsidR="002D415B" w:rsidRPr="002D415B" w:rsidRDefault="002D415B" w:rsidP="003852FC">
      <w:pPr>
        <w:spacing w:line="360" w:lineRule="auto"/>
        <w:ind w:firstLine="0"/>
        <w:jc w:val="both"/>
        <w:rPr>
          <w:rFonts w:eastAsiaTheme="minorEastAsia"/>
        </w:rPr>
      </w:pPr>
      <w:proofErr w:type="spellStart"/>
      <w:r>
        <w:rPr>
          <w:rFonts w:eastAsiaTheme="minorEastAsia"/>
          <w:lang w:val="en-US"/>
        </w:rPr>
        <w:t>CF</w:t>
      </w:r>
      <w:r>
        <w:rPr>
          <w:rFonts w:eastAsiaTheme="minorEastAsia"/>
          <w:vertAlign w:val="subscript"/>
          <w:lang w:val="en-US"/>
        </w:rPr>
        <w:t>i</w:t>
      </w:r>
      <w:proofErr w:type="spellEnd"/>
      <w:r>
        <w:rPr>
          <w:rFonts w:eastAsiaTheme="minorEastAsia"/>
        </w:rPr>
        <w:t xml:space="preserve"> – чистый денежный поток в период </w:t>
      </w:r>
      <w:r>
        <w:rPr>
          <w:rFonts w:eastAsiaTheme="minorEastAsia"/>
          <w:lang w:val="en-US"/>
        </w:rPr>
        <w:t>i</w:t>
      </w:r>
      <w:r>
        <w:rPr>
          <w:rFonts w:eastAsiaTheme="minorEastAsia"/>
        </w:rPr>
        <w:t>;</w:t>
      </w:r>
    </w:p>
    <w:p w:rsidR="002D415B" w:rsidRPr="002D415B" w:rsidRDefault="002D415B" w:rsidP="003852FC">
      <w:pPr>
        <w:spacing w:line="360" w:lineRule="auto"/>
        <w:ind w:firstLine="0"/>
        <w:jc w:val="both"/>
        <w:rPr>
          <w:rFonts w:eastAsiaTheme="minorEastAsia"/>
        </w:rPr>
      </w:pPr>
      <w:r>
        <w:rPr>
          <w:rFonts w:eastAsiaTheme="minorEastAsia"/>
          <w:lang w:val="en-US"/>
        </w:rPr>
        <w:t>r</w:t>
      </w:r>
      <w:r>
        <w:rPr>
          <w:rFonts w:eastAsiaTheme="minorEastAsia"/>
        </w:rPr>
        <w:t xml:space="preserve"> – норма дисконта;</w:t>
      </w:r>
    </w:p>
    <w:p w:rsidR="002D415B" w:rsidRPr="002D415B" w:rsidRDefault="002D415B" w:rsidP="003852FC">
      <w:pPr>
        <w:spacing w:line="360" w:lineRule="auto"/>
        <w:ind w:firstLine="0"/>
        <w:jc w:val="both"/>
        <w:rPr>
          <w:rFonts w:eastAsiaTheme="minorEastAsia"/>
        </w:rPr>
      </w:pPr>
      <w:r>
        <w:rPr>
          <w:rFonts w:eastAsiaTheme="minorEastAsia"/>
          <w:lang w:val="en-US"/>
        </w:rPr>
        <w:t>n</w:t>
      </w:r>
      <w:r>
        <w:rPr>
          <w:rFonts w:eastAsiaTheme="minorEastAsia"/>
        </w:rPr>
        <w:t xml:space="preserve"> – планируемый срок реализации инвестиционного проекта.</w:t>
      </w:r>
    </w:p>
    <w:p w:rsidR="002D415B" w:rsidRDefault="002D415B" w:rsidP="003852FC">
      <w:pPr>
        <w:spacing w:line="360" w:lineRule="auto"/>
        <w:ind w:firstLine="0"/>
        <w:jc w:val="both"/>
        <w:rPr>
          <w:rFonts w:eastAsiaTheme="minorEastAsia"/>
        </w:rPr>
      </w:pPr>
    </w:p>
    <w:p w:rsidR="00893A83" w:rsidRPr="00893A83" w:rsidRDefault="00893A83" w:rsidP="003852FC">
      <w:pPr>
        <w:spacing w:line="360" w:lineRule="auto"/>
        <w:ind w:firstLine="0"/>
        <w:jc w:val="both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w:lastRenderedPageBreak/>
            <m:t>NPV=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10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(1+0,05)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1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20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(1+0,05)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40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(1+0,05)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70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(1+0,05)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4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30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(1+0,05)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5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-100=43,31 тыс. руб.</m:t>
          </m:r>
        </m:oMath>
      </m:oMathPara>
    </w:p>
    <w:p w:rsidR="00893A83" w:rsidRDefault="00893A83" w:rsidP="003852FC">
      <w:pPr>
        <w:spacing w:line="360" w:lineRule="auto"/>
        <w:ind w:firstLine="0"/>
        <w:jc w:val="both"/>
        <w:rPr>
          <w:rFonts w:eastAsiaTheme="minorEastAsia"/>
        </w:rPr>
      </w:pPr>
    </w:p>
    <w:p w:rsidR="00893A83" w:rsidRDefault="00893A83" w:rsidP="003852FC">
      <w:pPr>
        <w:spacing w:line="360" w:lineRule="auto"/>
        <w:ind w:firstLine="708"/>
        <w:jc w:val="both"/>
        <w:rPr>
          <w:rFonts w:eastAsiaTheme="minorEastAsia" w:cs="Times New Roman"/>
        </w:rPr>
      </w:pPr>
      <w:r>
        <w:rPr>
          <w:rFonts w:eastAsiaTheme="minorEastAsia"/>
        </w:rPr>
        <w:t xml:space="preserve">Так как </w:t>
      </w:r>
      <w:r>
        <w:rPr>
          <w:rFonts w:eastAsiaTheme="minorEastAsia"/>
          <w:lang w:val="en-US"/>
        </w:rPr>
        <w:t>NPV</w:t>
      </w:r>
      <w:r>
        <w:rPr>
          <w:rFonts w:eastAsiaTheme="minorEastAsia"/>
        </w:rPr>
        <w:t xml:space="preserve"> </w:t>
      </w:r>
      <w:r>
        <w:rPr>
          <w:rFonts w:eastAsiaTheme="minorEastAsia" w:cs="Times New Roman"/>
        </w:rPr>
        <w:t>&gt; 0, то можно сделать вывод, что проект рентабелен и его стоит принять к рассмотрению.</w:t>
      </w:r>
    </w:p>
    <w:p w:rsidR="00893A83" w:rsidRDefault="00893A83" w:rsidP="003852FC">
      <w:pPr>
        <w:spacing w:line="360" w:lineRule="auto"/>
        <w:ind w:firstLine="708"/>
        <w:jc w:val="both"/>
        <w:rPr>
          <w:rFonts w:eastAsiaTheme="minorEastAsia" w:cs="Times New Roman"/>
        </w:rPr>
      </w:pPr>
      <w:r>
        <w:rPr>
          <w:rFonts w:eastAsiaTheme="minorEastAsia" w:cs="Times New Roman"/>
        </w:rPr>
        <w:t>Показатель чистого дисконтированного дохода с учетом инфляции рассчитывается по формуле:</w:t>
      </w:r>
    </w:p>
    <w:p w:rsidR="00893A83" w:rsidRDefault="00893A83" w:rsidP="003852FC">
      <w:pPr>
        <w:spacing w:line="360" w:lineRule="auto"/>
        <w:ind w:firstLine="0"/>
        <w:jc w:val="both"/>
        <w:rPr>
          <w:rFonts w:eastAsiaTheme="minorEastAsia" w:cs="Times New Roman"/>
        </w:rPr>
      </w:pPr>
    </w:p>
    <w:p w:rsidR="00893A83" w:rsidRPr="00893A83" w:rsidRDefault="00893A83" w:rsidP="003852FC">
      <w:pPr>
        <w:spacing w:line="360" w:lineRule="auto"/>
        <w:ind w:firstLine="0"/>
        <w:jc w:val="both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NPV=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i=1</m:t>
              </m:r>
            </m:sub>
            <m:sup>
              <m:r>
                <w:rPr>
                  <w:rFonts w:ascii="Cambria Math" w:eastAsiaTheme="minorEastAsia" w:hAnsi="Cambria Math"/>
                </w:rPr>
                <m:t>n</m:t>
              </m:r>
            </m:sup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CF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j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(1+r+α)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p>
                  </m:sSup>
                </m:den>
              </m:f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-I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</w:rPr>
                <m:t>,</m:t>
              </m:r>
            </m:e>
          </m:nary>
        </m:oMath>
      </m:oMathPara>
    </w:p>
    <w:p w:rsidR="00893A83" w:rsidRDefault="00893A83" w:rsidP="003852FC">
      <w:pPr>
        <w:spacing w:line="360" w:lineRule="auto"/>
        <w:ind w:firstLine="0"/>
        <w:jc w:val="both"/>
        <w:rPr>
          <w:rFonts w:eastAsiaTheme="minorEastAsia"/>
        </w:rPr>
      </w:pPr>
    </w:p>
    <w:p w:rsidR="00893A83" w:rsidRDefault="00893A83" w:rsidP="003852FC">
      <w:pPr>
        <w:spacing w:line="360" w:lineRule="auto"/>
        <w:ind w:firstLine="0"/>
        <w:jc w:val="both"/>
        <w:rPr>
          <w:rFonts w:eastAsiaTheme="minorEastAsia"/>
        </w:rPr>
      </w:pPr>
      <w:r>
        <w:rPr>
          <w:rFonts w:eastAsiaTheme="minorEastAsia"/>
        </w:rPr>
        <w:t xml:space="preserve">где </w:t>
      </w:r>
      <w:r>
        <w:rPr>
          <w:rFonts w:eastAsiaTheme="minorEastAsia" w:cs="Times New Roman"/>
        </w:rPr>
        <w:t>α</w:t>
      </w:r>
      <w:r>
        <w:rPr>
          <w:rFonts w:eastAsiaTheme="minorEastAsia"/>
        </w:rPr>
        <w:t xml:space="preserve"> – годовой уровень инфляции.</w:t>
      </w:r>
    </w:p>
    <w:p w:rsidR="00893A83" w:rsidRDefault="00893A83" w:rsidP="003852FC">
      <w:pPr>
        <w:spacing w:line="360" w:lineRule="auto"/>
        <w:ind w:firstLine="0"/>
        <w:jc w:val="both"/>
        <w:rPr>
          <w:rFonts w:eastAsiaTheme="minorEastAsia"/>
        </w:rPr>
      </w:pPr>
    </w:p>
    <w:p w:rsidR="00893A83" w:rsidRPr="00893A83" w:rsidRDefault="00893A83" w:rsidP="003852FC">
      <w:pPr>
        <w:spacing w:line="360" w:lineRule="auto"/>
        <w:ind w:firstLine="0"/>
        <w:jc w:val="both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NPV=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10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(1+0,05+0,1)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1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20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(1+0,05+0,1)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40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(1+0,05+0,1)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70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(1+0,05+0,1)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4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30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(1+0,05+0,1)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5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-100=5,06 тыс. руб.</m:t>
          </m:r>
        </m:oMath>
      </m:oMathPara>
    </w:p>
    <w:p w:rsidR="00893A83" w:rsidRDefault="00893A83" w:rsidP="003852FC">
      <w:pPr>
        <w:spacing w:line="360" w:lineRule="auto"/>
        <w:ind w:firstLine="0"/>
        <w:jc w:val="both"/>
        <w:rPr>
          <w:rFonts w:eastAsiaTheme="minorEastAsia"/>
        </w:rPr>
      </w:pPr>
    </w:p>
    <w:p w:rsidR="00893A83" w:rsidRDefault="00893A83" w:rsidP="003852FC">
      <w:pPr>
        <w:spacing w:line="360" w:lineRule="auto"/>
        <w:ind w:firstLine="0"/>
        <w:jc w:val="both"/>
        <w:rPr>
          <w:rFonts w:eastAsiaTheme="minorEastAsia"/>
        </w:rPr>
      </w:pPr>
      <w:r>
        <w:rPr>
          <w:rFonts w:eastAsiaTheme="minorEastAsia"/>
        </w:rPr>
        <w:tab/>
        <w:t>Даже с учетом инфляции показатель чистого дисконтированного дохода имеет положительное значение, что свидетельствует о перспективности его внедрения.</w:t>
      </w:r>
    </w:p>
    <w:p w:rsidR="00893A83" w:rsidRDefault="00893A83" w:rsidP="003852FC">
      <w:pPr>
        <w:spacing w:line="360" w:lineRule="auto"/>
        <w:jc w:val="both"/>
        <w:rPr>
          <w:rFonts w:eastAsiaTheme="minorEastAsia"/>
        </w:rPr>
      </w:pPr>
      <w:r>
        <w:rPr>
          <w:rFonts w:eastAsiaTheme="minorEastAsia"/>
        </w:rPr>
        <w:br w:type="page"/>
      </w:r>
    </w:p>
    <w:p w:rsidR="00893A83" w:rsidRDefault="00893A83" w:rsidP="003852FC">
      <w:pPr>
        <w:spacing w:line="360" w:lineRule="auto"/>
        <w:ind w:firstLine="0"/>
        <w:jc w:val="center"/>
        <w:rPr>
          <w:rFonts w:eastAsiaTheme="minorEastAsia"/>
        </w:rPr>
      </w:pPr>
      <w:r>
        <w:rPr>
          <w:rFonts w:eastAsiaTheme="minorEastAsia"/>
        </w:rPr>
        <w:lastRenderedPageBreak/>
        <w:t>Задание 5</w:t>
      </w:r>
    </w:p>
    <w:p w:rsidR="00893A83" w:rsidRDefault="00893A83" w:rsidP="003852FC">
      <w:pPr>
        <w:spacing w:line="360" w:lineRule="auto"/>
        <w:ind w:firstLine="0"/>
        <w:rPr>
          <w:rFonts w:eastAsiaTheme="minorEastAsia"/>
        </w:rPr>
      </w:pPr>
    </w:p>
    <w:p w:rsidR="00893A83" w:rsidRDefault="00893A83" w:rsidP="003852FC">
      <w:pPr>
        <w:spacing w:line="360" w:lineRule="auto"/>
        <w:ind w:firstLine="0"/>
        <w:jc w:val="both"/>
        <w:rPr>
          <w:rFonts w:eastAsiaTheme="minorEastAsia"/>
        </w:rPr>
      </w:pPr>
      <w:r>
        <w:rPr>
          <w:rFonts w:eastAsiaTheme="minorEastAsia"/>
        </w:rPr>
        <w:tab/>
        <w:t>По данным таблицы 7:</w:t>
      </w:r>
    </w:p>
    <w:p w:rsidR="00893A83" w:rsidRDefault="00893A83" w:rsidP="003852FC">
      <w:pPr>
        <w:pStyle w:val="ab"/>
        <w:numPr>
          <w:ilvl w:val="0"/>
          <w:numId w:val="2"/>
        </w:numPr>
        <w:spacing w:line="360" w:lineRule="auto"/>
        <w:jc w:val="both"/>
        <w:rPr>
          <w:rFonts w:eastAsiaTheme="minorEastAsia"/>
        </w:rPr>
      </w:pPr>
      <w:r>
        <w:rPr>
          <w:rFonts w:eastAsiaTheme="minorEastAsia"/>
        </w:rPr>
        <w:t>проведите анализ ликвидности бухгалтерского баланса организации;</w:t>
      </w:r>
    </w:p>
    <w:p w:rsidR="00893A83" w:rsidRDefault="00893A83" w:rsidP="003852FC">
      <w:pPr>
        <w:pStyle w:val="ab"/>
        <w:numPr>
          <w:ilvl w:val="0"/>
          <w:numId w:val="2"/>
        </w:numPr>
        <w:spacing w:line="360" w:lineRule="auto"/>
        <w:jc w:val="both"/>
        <w:rPr>
          <w:rFonts w:eastAsiaTheme="minorEastAsia"/>
        </w:rPr>
      </w:pPr>
      <w:r>
        <w:rPr>
          <w:rFonts w:eastAsiaTheme="minorEastAsia"/>
        </w:rPr>
        <w:t>рассчитайте коэффициент абсолютной ликвидности, коэффициент промежуточного покрытия, коэффициент текущей ликвидности;</w:t>
      </w:r>
    </w:p>
    <w:p w:rsidR="00893A83" w:rsidRDefault="00893A83" w:rsidP="003852FC">
      <w:pPr>
        <w:pStyle w:val="ab"/>
        <w:numPr>
          <w:ilvl w:val="0"/>
          <w:numId w:val="2"/>
        </w:numPr>
        <w:spacing w:line="360" w:lineRule="auto"/>
        <w:jc w:val="both"/>
        <w:rPr>
          <w:rFonts w:eastAsiaTheme="minorEastAsia"/>
        </w:rPr>
      </w:pPr>
      <w:r>
        <w:rPr>
          <w:rFonts w:eastAsiaTheme="minorEastAsia"/>
        </w:rPr>
        <w:t xml:space="preserve">определите тип финансовой устойчивости организации на основе расчета абсолютных показателей </w:t>
      </w:r>
      <w:r w:rsidR="009B6EA7">
        <w:rPr>
          <w:rFonts w:eastAsiaTheme="minorEastAsia"/>
        </w:rPr>
        <w:t>финансовой устойчивости;</w:t>
      </w:r>
    </w:p>
    <w:p w:rsidR="009B6EA7" w:rsidRDefault="009B6EA7" w:rsidP="003852FC">
      <w:pPr>
        <w:pStyle w:val="ab"/>
        <w:numPr>
          <w:ilvl w:val="0"/>
          <w:numId w:val="2"/>
        </w:numPr>
        <w:spacing w:line="360" w:lineRule="auto"/>
        <w:jc w:val="both"/>
        <w:rPr>
          <w:rFonts w:eastAsiaTheme="minorEastAsia"/>
        </w:rPr>
      </w:pPr>
      <w:r>
        <w:rPr>
          <w:rFonts w:eastAsiaTheme="minorEastAsia"/>
        </w:rPr>
        <w:t>дайте оценку уровня финансовой устойчивости организации с помощью коэффициента обеспеченности собственными средствами, коэффициента маневренности собственного капитала, коэффициента автономии.</w:t>
      </w:r>
    </w:p>
    <w:p w:rsidR="009B6EA7" w:rsidRDefault="009B6EA7" w:rsidP="003852FC">
      <w:pPr>
        <w:spacing w:line="360" w:lineRule="auto"/>
        <w:jc w:val="both"/>
        <w:rPr>
          <w:rFonts w:eastAsiaTheme="minorEastAsia"/>
        </w:rPr>
      </w:pPr>
      <w:r>
        <w:rPr>
          <w:rFonts w:eastAsiaTheme="minorEastAsia"/>
        </w:rPr>
        <w:t>Таблица 7. Бухгалтерский баланс организации по состоянию на 31.12.2014 г., тыс. 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05"/>
        <w:gridCol w:w="1665"/>
      </w:tblGrid>
      <w:tr w:rsidR="009B6EA7" w:rsidRPr="003379D6" w:rsidTr="009B6EA7">
        <w:tc>
          <w:tcPr>
            <w:tcW w:w="7905" w:type="dxa"/>
          </w:tcPr>
          <w:p w:rsidR="009B6EA7" w:rsidRPr="003379D6" w:rsidRDefault="009B6EA7" w:rsidP="003852FC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Показатели</w:t>
            </w:r>
          </w:p>
        </w:tc>
        <w:tc>
          <w:tcPr>
            <w:tcW w:w="1665" w:type="dxa"/>
          </w:tcPr>
          <w:p w:rsidR="009B6EA7" w:rsidRPr="003379D6" w:rsidRDefault="009B6EA7" w:rsidP="003852FC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Вариант 1</w:t>
            </w:r>
          </w:p>
        </w:tc>
      </w:tr>
      <w:tr w:rsidR="009B6EA7" w:rsidRPr="003379D6" w:rsidTr="008C6422">
        <w:tc>
          <w:tcPr>
            <w:tcW w:w="9570" w:type="dxa"/>
            <w:gridSpan w:val="2"/>
          </w:tcPr>
          <w:p w:rsidR="009B6EA7" w:rsidRPr="003379D6" w:rsidRDefault="009B6EA7" w:rsidP="003852FC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АКТИВ</w:t>
            </w:r>
          </w:p>
        </w:tc>
      </w:tr>
      <w:tr w:rsidR="009B6EA7" w:rsidRPr="003379D6" w:rsidTr="009B6EA7">
        <w:tc>
          <w:tcPr>
            <w:tcW w:w="7905" w:type="dxa"/>
          </w:tcPr>
          <w:p w:rsidR="009B6EA7" w:rsidRPr="003379D6" w:rsidRDefault="009B6EA7" w:rsidP="003852FC">
            <w:pPr>
              <w:ind w:firstLine="0"/>
              <w:jc w:val="both"/>
              <w:rPr>
                <w:rFonts w:eastAsiaTheme="minorEastAsia" w:cs="Times New Roman"/>
                <w:sz w:val="24"/>
                <w:szCs w:val="24"/>
              </w:rPr>
            </w:pPr>
            <w:proofErr w:type="spellStart"/>
            <w:r w:rsidRPr="003379D6">
              <w:rPr>
                <w:rFonts w:eastAsiaTheme="minorEastAsia" w:cs="Times New Roman"/>
                <w:sz w:val="24"/>
                <w:szCs w:val="24"/>
              </w:rPr>
              <w:t>Внеоборотные</w:t>
            </w:r>
            <w:proofErr w:type="spellEnd"/>
            <w:r w:rsidRPr="003379D6">
              <w:rPr>
                <w:rFonts w:eastAsiaTheme="minorEastAsia" w:cs="Times New Roman"/>
                <w:sz w:val="24"/>
                <w:szCs w:val="24"/>
              </w:rPr>
              <w:t xml:space="preserve"> активы</w:t>
            </w:r>
          </w:p>
        </w:tc>
        <w:tc>
          <w:tcPr>
            <w:tcW w:w="1665" w:type="dxa"/>
          </w:tcPr>
          <w:p w:rsidR="009B6EA7" w:rsidRPr="003379D6" w:rsidRDefault="009B6EA7" w:rsidP="003852FC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146</w:t>
            </w:r>
          </w:p>
        </w:tc>
      </w:tr>
      <w:tr w:rsidR="009B6EA7" w:rsidRPr="003379D6" w:rsidTr="009B6EA7">
        <w:tc>
          <w:tcPr>
            <w:tcW w:w="7905" w:type="dxa"/>
          </w:tcPr>
          <w:p w:rsidR="009B6EA7" w:rsidRPr="003379D6" w:rsidRDefault="009B6EA7" w:rsidP="003852FC">
            <w:pPr>
              <w:ind w:firstLine="0"/>
              <w:jc w:val="both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Оборотные активы – всего, в том числе</w:t>
            </w:r>
          </w:p>
        </w:tc>
        <w:tc>
          <w:tcPr>
            <w:tcW w:w="1665" w:type="dxa"/>
          </w:tcPr>
          <w:p w:rsidR="009B6EA7" w:rsidRPr="003379D6" w:rsidRDefault="009B6EA7" w:rsidP="003852FC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224</w:t>
            </w:r>
          </w:p>
        </w:tc>
      </w:tr>
      <w:tr w:rsidR="009B6EA7" w:rsidRPr="003379D6" w:rsidTr="009B6EA7">
        <w:tc>
          <w:tcPr>
            <w:tcW w:w="7905" w:type="dxa"/>
          </w:tcPr>
          <w:p w:rsidR="009B6EA7" w:rsidRPr="003379D6" w:rsidRDefault="009B6EA7" w:rsidP="003852FC">
            <w:pPr>
              <w:ind w:firstLine="0"/>
              <w:jc w:val="both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- запасы</w:t>
            </w:r>
          </w:p>
        </w:tc>
        <w:tc>
          <w:tcPr>
            <w:tcW w:w="1665" w:type="dxa"/>
          </w:tcPr>
          <w:p w:rsidR="009B6EA7" w:rsidRPr="003379D6" w:rsidRDefault="009B6EA7" w:rsidP="003852FC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122</w:t>
            </w:r>
          </w:p>
        </w:tc>
      </w:tr>
      <w:tr w:rsidR="009B6EA7" w:rsidRPr="003379D6" w:rsidTr="009B6EA7">
        <w:tc>
          <w:tcPr>
            <w:tcW w:w="7905" w:type="dxa"/>
          </w:tcPr>
          <w:p w:rsidR="009B6EA7" w:rsidRPr="003379D6" w:rsidRDefault="009B6EA7" w:rsidP="003852FC">
            <w:pPr>
              <w:ind w:firstLine="0"/>
              <w:jc w:val="both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- дебиторская задолженность (платежи по которой ожидаются в течение 12 месяцев после отчетной даты)</w:t>
            </w:r>
          </w:p>
        </w:tc>
        <w:tc>
          <w:tcPr>
            <w:tcW w:w="1665" w:type="dxa"/>
          </w:tcPr>
          <w:p w:rsidR="009B6EA7" w:rsidRPr="003379D6" w:rsidRDefault="009B6EA7" w:rsidP="003852FC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53</w:t>
            </w:r>
          </w:p>
        </w:tc>
      </w:tr>
      <w:tr w:rsidR="009B6EA7" w:rsidRPr="003379D6" w:rsidTr="009B6EA7">
        <w:tc>
          <w:tcPr>
            <w:tcW w:w="7905" w:type="dxa"/>
          </w:tcPr>
          <w:p w:rsidR="009B6EA7" w:rsidRPr="003379D6" w:rsidRDefault="009B6EA7" w:rsidP="003852FC">
            <w:pPr>
              <w:ind w:firstLine="0"/>
              <w:jc w:val="both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- дебиторская задолженность (платежи по которой ожидаются более чем через 12 месяцев после отчетной даты)</w:t>
            </w:r>
          </w:p>
        </w:tc>
        <w:tc>
          <w:tcPr>
            <w:tcW w:w="1665" w:type="dxa"/>
          </w:tcPr>
          <w:p w:rsidR="009B6EA7" w:rsidRPr="003379D6" w:rsidRDefault="003379D6" w:rsidP="003852FC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15</w:t>
            </w:r>
          </w:p>
        </w:tc>
      </w:tr>
      <w:tr w:rsidR="009B6EA7" w:rsidRPr="003379D6" w:rsidTr="009B6EA7">
        <w:tc>
          <w:tcPr>
            <w:tcW w:w="7905" w:type="dxa"/>
          </w:tcPr>
          <w:p w:rsidR="009B6EA7" w:rsidRPr="003379D6" w:rsidRDefault="009B6EA7" w:rsidP="003852FC">
            <w:pPr>
              <w:ind w:firstLine="0"/>
              <w:jc w:val="both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 xml:space="preserve">- </w:t>
            </w:r>
            <w:r w:rsidR="003379D6" w:rsidRPr="003379D6">
              <w:rPr>
                <w:rFonts w:eastAsiaTheme="minorEastAsia" w:cs="Times New Roman"/>
                <w:sz w:val="24"/>
                <w:szCs w:val="24"/>
              </w:rPr>
              <w:t>краткосрочные</w:t>
            </w:r>
            <w:r w:rsidRPr="003379D6">
              <w:rPr>
                <w:rFonts w:eastAsiaTheme="minorEastAsia" w:cs="Times New Roman"/>
                <w:sz w:val="24"/>
                <w:szCs w:val="24"/>
              </w:rPr>
              <w:t xml:space="preserve"> финансовые вложения</w:t>
            </w:r>
          </w:p>
        </w:tc>
        <w:tc>
          <w:tcPr>
            <w:tcW w:w="1665" w:type="dxa"/>
          </w:tcPr>
          <w:p w:rsidR="009B6EA7" w:rsidRPr="003379D6" w:rsidRDefault="009B6EA7" w:rsidP="003852FC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22</w:t>
            </w:r>
          </w:p>
        </w:tc>
      </w:tr>
      <w:tr w:rsidR="009B6EA7" w:rsidRPr="003379D6" w:rsidTr="009B6EA7">
        <w:tc>
          <w:tcPr>
            <w:tcW w:w="7905" w:type="dxa"/>
          </w:tcPr>
          <w:p w:rsidR="009B6EA7" w:rsidRPr="003379D6" w:rsidRDefault="009B6EA7" w:rsidP="003852FC">
            <w:pPr>
              <w:ind w:firstLine="0"/>
              <w:jc w:val="both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- денежные средства</w:t>
            </w:r>
          </w:p>
        </w:tc>
        <w:tc>
          <w:tcPr>
            <w:tcW w:w="1665" w:type="dxa"/>
          </w:tcPr>
          <w:p w:rsidR="009B6EA7" w:rsidRPr="003379D6" w:rsidRDefault="009B6EA7" w:rsidP="003852FC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12</w:t>
            </w:r>
          </w:p>
        </w:tc>
      </w:tr>
      <w:tr w:rsidR="009B6EA7" w:rsidRPr="003379D6" w:rsidTr="009B6EA7">
        <w:tc>
          <w:tcPr>
            <w:tcW w:w="7905" w:type="dxa"/>
          </w:tcPr>
          <w:p w:rsidR="009B6EA7" w:rsidRPr="003379D6" w:rsidRDefault="009B6EA7" w:rsidP="003852FC">
            <w:pPr>
              <w:ind w:firstLine="0"/>
              <w:jc w:val="both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БАЛАНС</w:t>
            </w:r>
          </w:p>
        </w:tc>
        <w:tc>
          <w:tcPr>
            <w:tcW w:w="1665" w:type="dxa"/>
          </w:tcPr>
          <w:p w:rsidR="009B6EA7" w:rsidRPr="003379D6" w:rsidRDefault="009B6EA7" w:rsidP="003852FC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370</w:t>
            </w:r>
          </w:p>
        </w:tc>
      </w:tr>
      <w:tr w:rsidR="009B6EA7" w:rsidRPr="003379D6" w:rsidTr="00EB3CA3">
        <w:tc>
          <w:tcPr>
            <w:tcW w:w="9570" w:type="dxa"/>
            <w:gridSpan w:val="2"/>
          </w:tcPr>
          <w:p w:rsidR="009B6EA7" w:rsidRPr="003379D6" w:rsidRDefault="009B6EA7" w:rsidP="003852FC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ПАСИВ</w:t>
            </w:r>
          </w:p>
        </w:tc>
      </w:tr>
      <w:tr w:rsidR="009B6EA7" w:rsidRPr="003379D6" w:rsidTr="009B6EA7">
        <w:tc>
          <w:tcPr>
            <w:tcW w:w="7905" w:type="dxa"/>
          </w:tcPr>
          <w:p w:rsidR="009B6EA7" w:rsidRPr="003379D6" w:rsidRDefault="009B6EA7" w:rsidP="003852FC">
            <w:pPr>
              <w:ind w:firstLine="0"/>
              <w:jc w:val="both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Капитал и резервы</w:t>
            </w:r>
          </w:p>
        </w:tc>
        <w:tc>
          <w:tcPr>
            <w:tcW w:w="1665" w:type="dxa"/>
          </w:tcPr>
          <w:p w:rsidR="009B6EA7" w:rsidRPr="003379D6" w:rsidRDefault="009B6EA7" w:rsidP="003852FC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168</w:t>
            </w:r>
          </w:p>
        </w:tc>
      </w:tr>
      <w:tr w:rsidR="009B6EA7" w:rsidRPr="003379D6" w:rsidTr="009B6EA7">
        <w:tc>
          <w:tcPr>
            <w:tcW w:w="7905" w:type="dxa"/>
          </w:tcPr>
          <w:p w:rsidR="009B6EA7" w:rsidRPr="003379D6" w:rsidRDefault="009B6EA7" w:rsidP="003852FC">
            <w:pPr>
              <w:ind w:firstLine="0"/>
              <w:jc w:val="both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Долгосрочные обязательства</w:t>
            </w:r>
          </w:p>
        </w:tc>
        <w:tc>
          <w:tcPr>
            <w:tcW w:w="1665" w:type="dxa"/>
          </w:tcPr>
          <w:p w:rsidR="009B6EA7" w:rsidRPr="003379D6" w:rsidRDefault="009B6EA7" w:rsidP="003852FC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10</w:t>
            </w:r>
          </w:p>
        </w:tc>
      </w:tr>
      <w:tr w:rsidR="009B6EA7" w:rsidRPr="003379D6" w:rsidTr="009B6EA7">
        <w:tc>
          <w:tcPr>
            <w:tcW w:w="7905" w:type="dxa"/>
          </w:tcPr>
          <w:p w:rsidR="009B6EA7" w:rsidRPr="003379D6" w:rsidRDefault="009B6EA7" w:rsidP="003852FC">
            <w:pPr>
              <w:ind w:firstLine="0"/>
              <w:jc w:val="both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Краткосрочные кредиты и займы</w:t>
            </w:r>
          </w:p>
        </w:tc>
        <w:tc>
          <w:tcPr>
            <w:tcW w:w="1665" w:type="dxa"/>
          </w:tcPr>
          <w:p w:rsidR="009B6EA7" w:rsidRPr="003379D6" w:rsidRDefault="009B6EA7" w:rsidP="003852FC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100</w:t>
            </w:r>
          </w:p>
        </w:tc>
      </w:tr>
      <w:tr w:rsidR="009B6EA7" w:rsidRPr="003379D6" w:rsidTr="009B6EA7">
        <w:tc>
          <w:tcPr>
            <w:tcW w:w="7905" w:type="dxa"/>
          </w:tcPr>
          <w:p w:rsidR="009B6EA7" w:rsidRPr="003379D6" w:rsidRDefault="009B6EA7" w:rsidP="003852FC">
            <w:pPr>
              <w:ind w:firstLine="0"/>
              <w:jc w:val="both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Кредиторская задолженность в том числе:</w:t>
            </w:r>
          </w:p>
        </w:tc>
        <w:tc>
          <w:tcPr>
            <w:tcW w:w="1665" w:type="dxa"/>
          </w:tcPr>
          <w:p w:rsidR="009B6EA7" w:rsidRPr="003379D6" w:rsidRDefault="009B6EA7" w:rsidP="003852FC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92</w:t>
            </w:r>
          </w:p>
        </w:tc>
      </w:tr>
      <w:tr w:rsidR="009B6EA7" w:rsidRPr="003379D6" w:rsidTr="009B6EA7">
        <w:tc>
          <w:tcPr>
            <w:tcW w:w="7905" w:type="dxa"/>
          </w:tcPr>
          <w:p w:rsidR="009B6EA7" w:rsidRPr="003379D6" w:rsidRDefault="009B6EA7" w:rsidP="003852FC">
            <w:pPr>
              <w:ind w:firstLine="0"/>
              <w:jc w:val="both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Поставщики и подрядчики</w:t>
            </w:r>
          </w:p>
        </w:tc>
        <w:tc>
          <w:tcPr>
            <w:tcW w:w="1665" w:type="dxa"/>
          </w:tcPr>
          <w:p w:rsidR="009B6EA7" w:rsidRPr="003379D6" w:rsidRDefault="009B6EA7" w:rsidP="003852FC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55</w:t>
            </w:r>
          </w:p>
        </w:tc>
      </w:tr>
      <w:tr w:rsidR="009B6EA7" w:rsidRPr="003379D6" w:rsidTr="009B6EA7">
        <w:tc>
          <w:tcPr>
            <w:tcW w:w="7905" w:type="dxa"/>
          </w:tcPr>
          <w:p w:rsidR="009B6EA7" w:rsidRPr="003379D6" w:rsidRDefault="009B6EA7" w:rsidP="003852FC">
            <w:pPr>
              <w:ind w:firstLine="0"/>
              <w:jc w:val="both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Задолженность перед государственными внебюджетными фондами</w:t>
            </w:r>
          </w:p>
        </w:tc>
        <w:tc>
          <w:tcPr>
            <w:tcW w:w="1665" w:type="dxa"/>
          </w:tcPr>
          <w:p w:rsidR="009B6EA7" w:rsidRPr="003379D6" w:rsidRDefault="009B6EA7" w:rsidP="003852FC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12</w:t>
            </w:r>
          </w:p>
        </w:tc>
      </w:tr>
      <w:tr w:rsidR="009B6EA7" w:rsidRPr="003379D6" w:rsidTr="009B6EA7">
        <w:tc>
          <w:tcPr>
            <w:tcW w:w="7905" w:type="dxa"/>
          </w:tcPr>
          <w:p w:rsidR="009B6EA7" w:rsidRPr="003379D6" w:rsidRDefault="009B6EA7" w:rsidP="003852FC">
            <w:pPr>
              <w:ind w:firstLine="0"/>
              <w:jc w:val="both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Прочие кредиторы</w:t>
            </w:r>
          </w:p>
        </w:tc>
        <w:tc>
          <w:tcPr>
            <w:tcW w:w="1665" w:type="dxa"/>
          </w:tcPr>
          <w:p w:rsidR="009B6EA7" w:rsidRPr="003379D6" w:rsidRDefault="009B6EA7" w:rsidP="003852FC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25</w:t>
            </w:r>
          </w:p>
        </w:tc>
      </w:tr>
      <w:tr w:rsidR="009B6EA7" w:rsidRPr="003379D6" w:rsidTr="009B6EA7">
        <w:tc>
          <w:tcPr>
            <w:tcW w:w="7905" w:type="dxa"/>
          </w:tcPr>
          <w:p w:rsidR="009B6EA7" w:rsidRPr="003379D6" w:rsidRDefault="009B6EA7" w:rsidP="003852FC">
            <w:pPr>
              <w:ind w:firstLine="0"/>
              <w:jc w:val="both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БАЛАНС</w:t>
            </w:r>
          </w:p>
        </w:tc>
        <w:tc>
          <w:tcPr>
            <w:tcW w:w="1665" w:type="dxa"/>
          </w:tcPr>
          <w:p w:rsidR="009B6EA7" w:rsidRPr="003379D6" w:rsidRDefault="009B6EA7" w:rsidP="003852FC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370</w:t>
            </w:r>
          </w:p>
        </w:tc>
      </w:tr>
    </w:tbl>
    <w:p w:rsidR="009B6EA7" w:rsidRDefault="009B6EA7" w:rsidP="003852FC">
      <w:pPr>
        <w:spacing w:line="360" w:lineRule="auto"/>
        <w:ind w:firstLine="0"/>
        <w:jc w:val="both"/>
        <w:rPr>
          <w:rFonts w:eastAsiaTheme="minorEastAsia"/>
        </w:rPr>
      </w:pPr>
    </w:p>
    <w:p w:rsidR="003379D6" w:rsidRDefault="003379D6" w:rsidP="003852FC">
      <w:pPr>
        <w:spacing w:line="360" w:lineRule="auto"/>
        <w:ind w:firstLine="0"/>
        <w:jc w:val="center"/>
        <w:rPr>
          <w:rFonts w:eastAsiaTheme="minorEastAsia"/>
        </w:rPr>
      </w:pPr>
      <w:r>
        <w:rPr>
          <w:rFonts w:eastAsiaTheme="minorEastAsia"/>
        </w:rPr>
        <w:t>Решение</w:t>
      </w:r>
    </w:p>
    <w:p w:rsidR="003379D6" w:rsidRDefault="003379D6" w:rsidP="003852FC">
      <w:pPr>
        <w:spacing w:line="360" w:lineRule="auto"/>
        <w:ind w:firstLine="0"/>
        <w:rPr>
          <w:rFonts w:eastAsiaTheme="minorEastAsia"/>
        </w:rPr>
      </w:pPr>
    </w:p>
    <w:p w:rsidR="003379D6" w:rsidRDefault="003379D6" w:rsidP="003852FC">
      <w:pPr>
        <w:spacing w:line="360" w:lineRule="auto"/>
        <w:ind w:firstLine="0"/>
        <w:rPr>
          <w:rFonts w:eastAsiaTheme="minorEastAsia"/>
        </w:rPr>
      </w:pPr>
      <w:r>
        <w:rPr>
          <w:rFonts w:eastAsiaTheme="minorEastAsia"/>
        </w:rPr>
        <w:lastRenderedPageBreak/>
        <w:t>А1 = 12 + 22 = 34 тыс. руб.</w:t>
      </w:r>
    </w:p>
    <w:p w:rsidR="003379D6" w:rsidRDefault="003379D6" w:rsidP="003852FC">
      <w:pPr>
        <w:spacing w:line="360" w:lineRule="auto"/>
        <w:ind w:firstLine="0"/>
        <w:rPr>
          <w:rFonts w:eastAsiaTheme="minorEastAsia"/>
        </w:rPr>
      </w:pPr>
      <w:r>
        <w:rPr>
          <w:rFonts w:eastAsiaTheme="minorEastAsia"/>
        </w:rPr>
        <w:t xml:space="preserve">А2 = </w:t>
      </w:r>
      <w:r w:rsidR="00254733">
        <w:rPr>
          <w:rFonts w:eastAsiaTheme="minorEastAsia"/>
        </w:rPr>
        <w:t>53 тыс</w:t>
      </w:r>
      <w:r>
        <w:rPr>
          <w:rFonts w:eastAsiaTheme="minorEastAsia"/>
        </w:rPr>
        <w:t>. руб.</w:t>
      </w:r>
    </w:p>
    <w:p w:rsidR="003379D6" w:rsidRDefault="003379D6" w:rsidP="003852FC">
      <w:pPr>
        <w:spacing w:line="360" w:lineRule="auto"/>
        <w:ind w:firstLine="0"/>
        <w:rPr>
          <w:rFonts w:eastAsiaTheme="minorEastAsia"/>
        </w:rPr>
      </w:pPr>
      <w:r>
        <w:rPr>
          <w:rFonts w:eastAsiaTheme="minorEastAsia"/>
        </w:rPr>
        <w:t xml:space="preserve">А3 = 122 + 15 = 137 </w:t>
      </w:r>
      <w:r w:rsidR="00254733">
        <w:rPr>
          <w:rFonts w:eastAsiaTheme="minorEastAsia"/>
        </w:rPr>
        <w:t>тыс</w:t>
      </w:r>
      <w:r>
        <w:rPr>
          <w:rFonts w:eastAsiaTheme="minorEastAsia"/>
        </w:rPr>
        <w:t>. руб.</w:t>
      </w:r>
    </w:p>
    <w:p w:rsidR="003379D6" w:rsidRDefault="003379D6" w:rsidP="003852FC">
      <w:pPr>
        <w:spacing w:line="360" w:lineRule="auto"/>
        <w:ind w:firstLine="0"/>
        <w:rPr>
          <w:rFonts w:eastAsiaTheme="minorEastAsia"/>
        </w:rPr>
      </w:pPr>
      <w:r>
        <w:rPr>
          <w:rFonts w:eastAsiaTheme="minorEastAsia"/>
        </w:rPr>
        <w:t xml:space="preserve">А4 = </w:t>
      </w:r>
      <w:r w:rsidR="00254733">
        <w:rPr>
          <w:rFonts w:eastAsiaTheme="minorEastAsia"/>
        </w:rPr>
        <w:t>146 тыс</w:t>
      </w:r>
      <w:r>
        <w:rPr>
          <w:rFonts w:eastAsiaTheme="minorEastAsia"/>
        </w:rPr>
        <w:t>. руб.</w:t>
      </w:r>
    </w:p>
    <w:p w:rsidR="003379D6" w:rsidRDefault="003379D6" w:rsidP="003852FC">
      <w:pPr>
        <w:spacing w:line="360" w:lineRule="auto"/>
        <w:ind w:firstLine="0"/>
        <w:rPr>
          <w:rFonts w:eastAsiaTheme="minorEastAsia"/>
        </w:rPr>
      </w:pPr>
    </w:p>
    <w:p w:rsidR="003379D6" w:rsidRDefault="003379D6" w:rsidP="003852FC">
      <w:pPr>
        <w:spacing w:line="360" w:lineRule="auto"/>
        <w:ind w:firstLine="0"/>
        <w:rPr>
          <w:rFonts w:eastAsiaTheme="minorEastAsia"/>
        </w:rPr>
      </w:pPr>
      <w:r>
        <w:rPr>
          <w:rFonts w:eastAsiaTheme="minorEastAsia"/>
        </w:rPr>
        <w:t xml:space="preserve">П1 = 92 </w:t>
      </w:r>
      <w:r w:rsidR="00254733">
        <w:rPr>
          <w:rFonts w:eastAsiaTheme="minorEastAsia"/>
        </w:rPr>
        <w:t>тыс</w:t>
      </w:r>
      <w:r w:rsidR="00A52C09">
        <w:rPr>
          <w:rFonts w:eastAsiaTheme="minorEastAsia"/>
        </w:rPr>
        <w:t>. руб</w:t>
      </w:r>
      <w:r>
        <w:rPr>
          <w:rFonts w:eastAsiaTheme="minorEastAsia"/>
        </w:rPr>
        <w:t>.</w:t>
      </w:r>
    </w:p>
    <w:p w:rsidR="003379D6" w:rsidRDefault="003379D6" w:rsidP="003852FC">
      <w:pPr>
        <w:spacing w:line="360" w:lineRule="auto"/>
        <w:ind w:firstLine="0"/>
        <w:rPr>
          <w:rFonts w:eastAsiaTheme="minorEastAsia"/>
        </w:rPr>
      </w:pPr>
      <w:r>
        <w:rPr>
          <w:rFonts w:eastAsiaTheme="minorEastAsia"/>
        </w:rPr>
        <w:t xml:space="preserve">П2 = </w:t>
      </w:r>
      <w:r w:rsidR="00254733">
        <w:rPr>
          <w:rFonts w:eastAsiaTheme="minorEastAsia"/>
        </w:rPr>
        <w:t>100 тыс</w:t>
      </w:r>
      <w:r w:rsidR="00A52C09">
        <w:rPr>
          <w:rFonts w:eastAsiaTheme="minorEastAsia"/>
        </w:rPr>
        <w:t>. руб</w:t>
      </w:r>
      <w:r>
        <w:rPr>
          <w:rFonts w:eastAsiaTheme="minorEastAsia"/>
        </w:rPr>
        <w:t>.</w:t>
      </w:r>
    </w:p>
    <w:p w:rsidR="003379D6" w:rsidRDefault="003379D6" w:rsidP="003852FC">
      <w:pPr>
        <w:spacing w:line="360" w:lineRule="auto"/>
        <w:ind w:firstLine="0"/>
        <w:rPr>
          <w:rFonts w:eastAsiaTheme="minorEastAsia"/>
        </w:rPr>
      </w:pPr>
      <w:r>
        <w:rPr>
          <w:rFonts w:eastAsiaTheme="minorEastAsia"/>
        </w:rPr>
        <w:t xml:space="preserve">П3 = </w:t>
      </w:r>
      <w:r w:rsidR="00254733">
        <w:rPr>
          <w:rFonts w:eastAsiaTheme="minorEastAsia"/>
        </w:rPr>
        <w:t>10 тыс</w:t>
      </w:r>
      <w:r w:rsidR="00A52C09">
        <w:rPr>
          <w:rFonts w:eastAsiaTheme="minorEastAsia"/>
        </w:rPr>
        <w:t>. руб</w:t>
      </w:r>
      <w:r>
        <w:rPr>
          <w:rFonts w:eastAsiaTheme="minorEastAsia"/>
        </w:rPr>
        <w:t>.</w:t>
      </w:r>
    </w:p>
    <w:p w:rsidR="003379D6" w:rsidRDefault="003379D6" w:rsidP="003852FC">
      <w:pPr>
        <w:spacing w:line="360" w:lineRule="auto"/>
        <w:ind w:firstLine="0"/>
        <w:rPr>
          <w:rFonts w:eastAsiaTheme="minorEastAsia"/>
        </w:rPr>
      </w:pPr>
      <w:r>
        <w:rPr>
          <w:rFonts w:eastAsiaTheme="minorEastAsia"/>
        </w:rPr>
        <w:t xml:space="preserve">П4 = </w:t>
      </w:r>
      <w:r w:rsidR="00A52C09">
        <w:rPr>
          <w:rFonts w:eastAsiaTheme="minorEastAsia"/>
        </w:rPr>
        <w:t>168 тыс. руб</w:t>
      </w:r>
      <w:r>
        <w:rPr>
          <w:rFonts w:eastAsiaTheme="minorEastAsia"/>
        </w:rPr>
        <w:t>.</w:t>
      </w:r>
    </w:p>
    <w:p w:rsidR="003379D6" w:rsidRDefault="003379D6" w:rsidP="003852FC">
      <w:pPr>
        <w:spacing w:line="360" w:lineRule="auto"/>
        <w:ind w:firstLine="0"/>
        <w:rPr>
          <w:rFonts w:eastAsiaTheme="minorEastAsia"/>
        </w:rPr>
      </w:pPr>
    </w:p>
    <w:p w:rsidR="003379D6" w:rsidRDefault="003379D6" w:rsidP="003852FC">
      <w:pPr>
        <w:spacing w:line="360" w:lineRule="auto"/>
        <w:ind w:firstLine="0"/>
        <w:jc w:val="center"/>
        <w:rPr>
          <w:rFonts w:eastAsiaTheme="minorEastAsia" w:cs="Times New Roman"/>
        </w:rPr>
      </w:pPr>
      <w:r>
        <w:rPr>
          <w:rFonts w:eastAsiaTheme="minorEastAsia"/>
        </w:rPr>
        <w:t xml:space="preserve">А1 </w:t>
      </w:r>
      <w:r>
        <w:rPr>
          <w:rFonts w:eastAsiaTheme="minorEastAsia" w:cs="Times New Roman"/>
        </w:rPr>
        <w:t>≤</w:t>
      </w:r>
      <w:r>
        <w:rPr>
          <w:rFonts w:eastAsiaTheme="minorEastAsia"/>
        </w:rPr>
        <w:t xml:space="preserve"> </w:t>
      </w:r>
      <w:r w:rsidR="00891E44">
        <w:rPr>
          <w:rFonts w:eastAsiaTheme="minorEastAsia"/>
        </w:rPr>
        <w:t xml:space="preserve">П1, А2 </w:t>
      </w:r>
      <w:r w:rsidR="00891E44">
        <w:rPr>
          <w:rFonts w:eastAsiaTheme="minorEastAsia" w:cs="Times New Roman"/>
        </w:rPr>
        <w:t>≤ П2, А3 ≥ П3, А4 ≤ П4.</w:t>
      </w:r>
    </w:p>
    <w:p w:rsidR="00891E44" w:rsidRDefault="00891E44" w:rsidP="003852FC">
      <w:pPr>
        <w:spacing w:line="360" w:lineRule="auto"/>
        <w:ind w:firstLine="0"/>
        <w:rPr>
          <w:rFonts w:eastAsiaTheme="minorEastAsia"/>
        </w:rPr>
      </w:pPr>
    </w:p>
    <w:p w:rsidR="00891E44" w:rsidRDefault="00891E44" w:rsidP="003852FC">
      <w:pPr>
        <w:spacing w:line="360" w:lineRule="auto"/>
        <w:ind w:firstLine="708"/>
        <w:jc w:val="both"/>
        <w:rPr>
          <w:rFonts w:eastAsiaTheme="minorEastAsia"/>
        </w:rPr>
      </w:pPr>
      <w:r w:rsidRPr="00891E44">
        <w:rPr>
          <w:rFonts w:eastAsiaTheme="minorEastAsia"/>
        </w:rPr>
        <w:t>По данным таблицы видно, что баланс за анализируемый период не является абсолютно ликвидным, степень баланса и степень ликвидности разные, так как не выполняются условия А1 ≥ П1, А2 ≥ П2, А3 ≥ П3, А4 ≤ П4.</w:t>
      </w:r>
    </w:p>
    <w:p w:rsidR="00891E44" w:rsidRDefault="00891E44" w:rsidP="003852FC">
      <w:pPr>
        <w:spacing w:line="360" w:lineRule="auto"/>
        <w:ind w:firstLine="708"/>
        <w:jc w:val="both"/>
        <w:rPr>
          <w:rFonts w:eastAsiaTheme="minorEastAsia"/>
        </w:rPr>
      </w:pPr>
      <w:r>
        <w:rPr>
          <w:rFonts w:eastAsiaTheme="minorEastAsia"/>
        </w:rPr>
        <w:t>Коэффициент абсолютной ликвидности:</w:t>
      </w:r>
    </w:p>
    <w:p w:rsidR="00891E44" w:rsidRDefault="00891E44" w:rsidP="003852FC">
      <w:pPr>
        <w:spacing w:line="360" w:lineRule="auto"/>
        <w:ind w:firstLine="0"/>
        <w:jc w:val="both"/>
        <w:rPr>
          <w:rFonts w:eastAsiaTheme="minorEastAsia"/>
        </w:rPr>
      </w:pPr>
    </w:p>
    <w:p w:rsidR="00891E44" w:rsidRPr="00891E44" w:rsidRDefault="00783A60" w:rsidP="003852FC">
      <w:pPr>
        <w:spacing w:line="360" w:lineRule="auto"/>
        <w:ind w:firstLine="0"/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К</m:t>
              </m:r>
            </m:e>
            <m:sub>
              <m:r>
                <w:rPr>
                  <w:rFonts w:ascii="Cambria Math" w:eastAsiaTheme="minorEastAsia" w:hAnsi="Cambria Math"/>
                </w:rPr>
                <m:t>ал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А1</m:t>
              </m:r>
            </m:num>
            <m:den>
              <m:r>
                <w:rPr>
                  <w:rFonts w:ascii="Cambria Math" w:eastAsiaTheme="minorEastAsia" w:hAnsi="Cambria Math"/>
                </w:rPr>
                <m:t>П1+П2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34</m:t>
              </m:r>
            </m:num>
            <m:den>
              <m:r>
                <w:rPr>
                  <w:rFonts w:ascii="Cambria Math" w:eastAsiaTheme="minorEastAsia" w:hAnsi="Cambria Math"/>
                </w:rPr>
                <m:t>92+100</m:t>
              </m:r>
            </m:den>
          </m:f>
          <m:r>
            <w:rPr>
              <w:rFonts w:ascii="Cambria Math" w:eastAsiaTheme="minorEastAsia" w:hAnsi="Cambria Math"/>
            </w:rPr>
            <m:t>=0,177.</m:t>
          </m:r>
        </m:oMath>
      </m:oMathPara>
    </w:p>
    <w:p w:rsidR="00891E44" w:rsidRDefault="00891E44" w:rsidP="003852FC">
      <w:pPr>
        <w:spacing w:line="360" w:lineRule="auto"/>
        <w:ind w:firstLine="0"/>
        <w:jc w:val="both"/>
        <w:rPr>
          <w:rFonts w:eastAsiaTheme="minorEastAsia"/>
        </w:rPr>
      </w:pPr>
    </w:p>
    <w:p w:rsidR="007A0CB0" w:rsidRPr="00891E44" w:rsidRDefault="007A0CB0" w:rsidP="003852FC">
      <w:pPr>
        <w:spacing w:line="360" w:lineRule="auto"/>
        <w:ind w:firstLine="708"/>
        <w:jc w:val="both"/>
        <w:rPr>
          <w:rFonts w:eastAsiaTheme="minorEastAsia"/>
        </w:rPr>
      </w:pPr>
      <w:r>
        <w:rPr>
          <w:rFonts w:eastAsiaTheme="minorEastAsia"/>
        </w:rPr>
        <w:t>Так как значение показателя ниже нормы, можно утверждать, что к</w:t>
      </w:r>
      <w:r w:rsidRPr="007A0CB0">
        <w:rPr>
          <w:rFonts w:eastAsiaTheme="minorEastAsia"/>
        </w:rPr>
        <w:t>омпания не способна погасить свои текущие обязательства за счет ликвидных оборотных активов.</w:t>
      </w:r>
    </w:p>
    <w:p w:rsidR="00891E44" w:rsidRDefault="00891E44" w:rsidP="003852FC">
      <w:pPr>
        <w:spacing w:line="360" w:lineRule="auto"/>
        <w:ind w:firstLine="0"/>
        <w:jc w:val="both"/>
        <w:rPr>
          <w:rFonts w:eastAsiaTheme="minorEastAsia"/>
        </w:rPr>
      </w:pPr>
      <w:r>
        <w:rPr>
          <w:rFonts w:eastAsiaTheme="minorEastAsia"/>
        </w:rPr>
        <w:tab/>
        <w:t>Коэффициент промежуточной ликвидности:</w:t>
      </w:r>
    </w:p>
    <w:p w:rsidR="00891E44" w:rsidRDefault="00891E44" w:rsidP="003852FC">
      <w:pPr>
        <w:spacing w:line="360" w:lineRule="auto"/>
        <w:ind w:firstLine="0"/>
        <w:jc w:val="both"/>
        <w:rPr>
          <w:rFonts w:eastAsiaTheme="minorEastAsia"/>
        </w:rPr>
      </w:pPr>
    </w:p>
    <w:p w:rsidR="00891E44" w:rsidRPr="00891E44" w:rsidRDefault="00783A60" w:rsidP="003852FC">
      <w:pPr>
        <w:spacing w:line="360" w:lineRule="auto"/>
        <w:ind w:firstLine="0"/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К</m:t>
              </m:r>
            </m:e>
            <m:sub>
              <m:r>
                <w:rPr>
                  <w:rFonts w:ascii="Cambria Math" w:eastAsiaTheme="minorEastAsia" w:hAnsi="Cambria Math"/>
                </w:rPr>
                <m:t>ал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А1+А2</m:t>
              </m:r>
            </m:num>
            <m:den>
              <m:r>
                <w:rPr>
                  <w:rFonts w:ascii="Cambria Math" w:eastAsiaTheme="minorEastAsia" w:hAnsi="Cambria Math"/>
                </w:rPr>
                <m:t>П1+П2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34+53</m:t>
              </m:r>
            </m:num>
            <m:den>
              <m:r>
                <w:rPr>
                  <w:rFonts w:ascii="Cambria Math" w:eastAsiaTheme="minorEastAsia" w:hAnsi="Cambria Math"/>
                </w:rPr>
                <m:t>92+100</m:t>
              </m:r>
            </m:den>
          </m:f>
          <m:r>
            <w:rPr>
              <w:rFonts w:ascii="Cambria Math" w:eastAsiaTheme="minorEastAsia" w:hAnsi="Cambria Math"/>
            </w:rPr>
            <m:t>=0,453.</m:t>
          </m:r>
        </m:oMath>
      </m:oMathPara>
    </w:p>
    <w:p w:rsidR="00F57446" w:rsidRDefault="00F57446" w:rsidP="003852FC">
      <w:pPr>
        <w:spacing w:line="360" w:lineRule="auto"/>
        <w:ind w:firstLine="708"/>
        <w:jc w:val="both"/>
        <w:rPr>
          <w:rFonts w:eastAsiaTheme="minorEastAsia"/>
        </w:rPr>
      </w:pPr>
    </w:p>
    <w:p w:rsidR="007A0CB0" w:rsidRDefault="007A0CB0" w:rsidP="003852FC">
      <w:pPr>
        <w:spacing w:line="360" w:lineRule="auto"/>
        <w:ind w:firstLine="708"/>
        <w:jc w:val="both"/>
        <w:rPr>
          <w:rFonts w:eastAsiaTheme="minorEastAsia"/>
        </w:rPr>
      </w:pPr>
      <w:r>
        <w:rPr>
          <w:rFonts w:eastAsiaTheme="minorEastAsia"/>
        </w:rPr>
        <w:lastRenderedPageBreak/>
        <w:t>Так как значение коэффициента</w:t>
      </w:r>
      <w:r w:rsidRPr="007A0CB0">
        <w:rPr>
          <w:rFonts w:eastAsiaTheme="minorEastAsia"/>
        </w:rPr>
        <w:t xml:space="preserve"> менее 1</w:t>
      </w:r>
      <w:r>
        <w:rPr>
          <w:rFonts w:eastAsiaTheme="minorEastAsia"/>
        </w:rPr>
        <w:t>, то</w:t>
      </w:r>
      <w:r w:rsidRPr="007A0CB0">
        <w:rPr>
          <w:rFonts w:eastAsiaTheme="minorEastAsia"/>
        </w:rPr>
        <w:t xml:space="preserve"> ликвидные активы не покрывают краткосрочные обязательства, а значит существует риск потери платежеспособности, что является негативным сигналом для инвесторов.</w:t>
      </w:r>
    </w:p>
    <w:p w:rsidR="007A0CB0" w:rsidRDefault="007A0CB0" w:rsidP="003852FC">
      <w:pPr>
        <w:spacing w:line="360" w:lineRule="auto"/>
        <w:ind w:firstLine="0"/>
        <w:jc w:val="both"/>
        <w:rPr>
          <w:rFonts w:eastAsiaTheme="minorEastAsia"/>
        </w:rPr>
      </w:pPr>
      <w:r>
        <w:rPr>
          <w:rFonts w:eastAsiaTheme="minorEastAsia"/>
        </w:rPr>
        <w:tab/>
        <w:t>Коэффициент текущей ликвидности:</w:t>
      </w:r>
    </w:p>
    <w:p w:rsidR="007A0CB0" w:rsidRDefault="007A0CB0" w:rsidP="003852FC">
      <w:pPr>
        <w:spacing w:line="360" w:lineRule="auto"/>
        <w:ind w:firstLine="0"/>
        <w:jc w:val="both"/>
        <w:rPr>
          <w:rFonts w:eastAsiaTheme="minorEastAsia"/>
        </w:rPr>
      </w:pPr>
    </w:p>
    <w:p w:rsidR="007A0CB0" w:rsidRDefault="00783A60" w:rsidP="003852FC">
      <w:pPr>
        <w:spacing w:line="360" w:lineRule="auto"/>
        <w:ind w:firstLine="0"/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К</m:t>
              </m:r>
            </m:e>
            <m:sub>
              <m:r>
                <w:rPr>
                  <w:rFonts w:ascii="Cambria Math" w:eastAsiaTheme="minorEastAsia" w:hAnsi="Cambria Math"/>
                </w:rPr>
                <m:t>тл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А1+А2+А3</m:t>
              </m:r>
            </m:num>
            <m:den>
              <m:r>
                <w:rPr>
                  <w:rFonts w:ascii="Cambria Math" w:eastAsiaTheme="minorEastAsia" w:hAnsi="Cambria Math"/>
                </w:rPr>
                <m:t>П1+П2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34+53+137</m:t>
              </m:r>
            </m:num>
            <m:den>
              <m:r>
                <w:rPr>
                  <w:rFonts w:ascii="Cambria Math" w:eastAsiaTheme="minorEastAsia" w:hAnsi="Cambria Math"/>
                </w:rPr>
                <m:t>92+100</m:t>
              </m:r>
            </m:den>
          </m:f>
          <m:r>
            <w:rPr>
              <w:rFonts w:ascii="Cambria Math" w:eastAsiaTheme="minorEastAsia" w:hAnsi="Cambria Math"/>
            </w:rPr>
            <m:t>=1,17.</m:t>
          </m:r>
        </m:oMath>
      </m:oMathPara>
    </w:p>
    <w:p w:rsidR="00891E44" w:rsidRDefault="00891E44" w:rsidP="003852FC">
      <w:pPr>
        <w:spacing w:line="360" w:lineRule="auto"/>
        <w:ind w:firstLine="0"/>
        <w:jc w:val="both"/>
        <w:rPr>
          <w:rFonts w:eastAsiaTheme="minorEastAsia"/>
        </w:rPr>
      </w:pPr>
    </w:p>
    <w:p w:rsidR="00891E44" w:rsidRDefault="00046C1B" w:rsidP="003852FC">
      <w:pPr>
        <w:spacing w:line="360" w:lineRule="auto"/>
        <w:ind w:firstLine="708"/>
        <w:jc w:val="both"/>
        <w:rPr>
          <w:rFonts w:eastAsiaTheme="minorEastAsia"/>
        </w:rPr>
      </w:pPr>
      <w:r>
        <w:rPr>
          <w:rFonts w:eastAsiaTheme="minorEastAsia"/>
        </w:rPr>
        <w:t>Данный показатель находится также ниже нормы, что г</w:t>
      </w:r>
      <w:r w:rsidRPr="00046C1B">
        <w:rPr>
          <w:rFonts w:eastAsiaTheme="minorEastAsia"/>
        </w:rPr>
        <w:t>оворит о высоком финансовом риске, связанном с тем, что предприятие не в состоянии стабильно оплачивать текущие счета.</w:t>
      </w:r>
      <w:r>
        <w:rPr>
          <w:rFonts w:eastAsiaTheme="minorEastAsia"/>
        </w:rPr>
        <w:t xml:space="preserve"> </w:t>
      </w:r>
    </w:p>
    <w:p w:rsidR="00046C1B" w:rsidRDefault="00046C1B" w:rsidP="003852FC">
      <w:pPr>
        <w:spacing w:line="360" w:lineRule="auto"/>
        <w:ind w:firstLine="708"/>
        <w:jc w:val="both"/>
        <w:rPr>
          <w:rFonts w:eastAsiaTheme="minorEastAsia"/>
        </w:rPr>
      </w:pPr>
      <w:r>
        <w:rPr>
          <w:rFonts w:eastAsiaTheme="minorEastAsia"/>
        </w:rPr>
        <w:t>Рассчитаем величину собственных оборотных средств:</w:t>
      </w:r>
    </w:p>
    <w:p w:rsidR="00046C1B" w:rsidRDefault="00046C1B" w:rsidP="003852FC">
      <w:pPr>
        <w:spacing w:line="360" w:lineRule="auto"/>
        <w:ind w:firstLine="0"/>
        <w:jc w:val="both"/>
        <w:rPr>
          <w:rFonts w:eastAsiaTheme="minorEastAsia"/>
        </w:rPr>
      </w:pPr>
    </w:p>
    <w:p w:rsidR="00AB0AA3" w:rsidRPr="00AB0AA3" w:rsidRDefault="00AB0AA3" w:rsidP="003852FC">
      <w:pPr>
        <w:spacing w:line="360" w:lineRule="auto"/>
        <w:ind w:firstLine="0"/>
        <w:jc w:val="center"/>
        <w:rPr>
          <w:rFonts w:eastAsiaTheme="minorEastAsia"/>
        </w:rPr>
      </w:pPr>
      <w:r w:rsidRPr="00AB0AA3">
        <w:rPr>
          <w:rFonts w:eastAsiaTheme="minorEastAsia"/>
        </w:rPr>
        <w:t>СОС = СК</w:t>
      </w:r>
      <w:r>
        <w:rPr>
          <w:rFonts w:eastAsiaTheme="minorEastAsia"/>
        </w:rPr>
        <w:t xml:space="preserve"> – </w:t>
      </w:r>
      <w:r w:rsidRPr="00AB0AA3">
        <w:rPr>
          <w:rFonts w:eastAsiaTheme="minorEastAsia"/>
        </w:rPr>
        <w:t>ВОА,</w:t>
      </w:r>
    </w:p>
    <w:p w:rsidR="00AB0AA3" w:rsidRDefault="00AB0AA3" w:rsidP="003852FC">
      <w:pPr>
        <w:spacing w:line="360" w:lineRule="auto"/>
        <w:ind w:firstLine="0"/>
        <w:rPr>
          <w:rFonts w:eastAsiaTheme="minorEastAsia"/>
        </w:rPr>
      </w:pPr>
    </w:p>
    <w:p w:rsidR="00AB0AA3" w:rsidRDefault="00AB0AA3" w:rsidP="003852FC">
      <w:pPr>
        <w:spacing w:line="360" w:lineRule="auto"/>
        <w:ind w:firstLine="0"/>
        <w:rPr>
          <w:rFonts w:eastAsiaTheme="minorEastAsia"/>
        </w:rPr>
      </w:pPr>
      <w:r w:rsidRPr="00AB0AA3">
        <w:rPr>
          <w:rFonts w:eastAsiaTheme="minorEastAsia"/>
        </w:rPr>
        <w:t>где СОС — собственные оборотные средства на конец расчетного периода;</w:t>
      </w:r>
    </w:p>
    <w:p w:rsidR="00AB0AA3" w:rsidRDefault="00AB0AA3" w:rsidP="003852FC">
      <w:pPr>
        <w:spacing w:line="360" w:lineRule="auto"/>
        <w:ind w:firstLine="0"/>
        <w:rPr>
          <w:rFonts w:eastAsiaTheme="minorEastAsia"/>
        </w:rPr>
      </w:pPr>
      <w:r w:rsidRPr="00AB0AA3">
        <w:rPr>
          <w:rFonts w:eastAsiaTheme="minorEastAsia"/>
        </w:rPr>
        <w:t xml:space="preserve">СК — собственный капитал (итог раздела III баланса); </w:t>
      </w:r>
    </w:p>
    <w:p w:rsidR="002A08B8" w:rsidRDefault="00AB0AA3" w:rsidP="003852FC">
      <w:pPr>
        <w:spacing w:line="360" w:lineRule="auto"/>
        <w:ind w:firstLine="0"/>
        <w:rPr>
          <w:rFonts w:eastAsiaTheme="minorEastAsia"/>
        </w:rPr>
      </w:pPr>
      <w:r w:rsidRPr="00AB0AA3">
        <w:rPr>
          <w:rFonts w:eastAsiaTheme="minorEastAsia"/>
        </w:rPr>
        <w:t xml:space="preserve">ВОА — </w:t>
      </w:r>
      <w:proofErr w:type="spellStart"/>
      <w:r w:rsidRPr="00AB0AA3">
        <w:rPr>
          <w:rFonts w:eastAsiaTheme="minorEastAsia"/>
        </w:rPr>
        <w:t>внеоборотные</w:t>
      </w:r>
      <w:proofErr w:type="spellEnd"/>
      <w:r w:rsidRPr="00AB0AA3">
        <w:rPr>
          <w:rFonts w:eastAsiaTheme="minorEastAsia"/>
        </w:rPr>
        <w:t xml:space="preserve"> активы (итог раздела I баланса).</w:t>
      </w:r>
    </w:p>
    <w:p w:rsidR="00AB0AA3" w:rsidRDefault="00AB0AA3" w:rsidP="003852FC">
      <w:pPr>
        <w:spacing w:line="360" w:lineRule="auto"/>
        <w:ind w:firstLine="0"/>
        <w:rPr>
          <w:rFonts w:eastAsiaTheme="minorEastAsia"/>
        </w:rPr>
      </w:pPr>
    </w:p>
    <w:p w:rsidR="00AB0AA3" w:rsidRDefault="00AB0AA3" w:rsidP="003852FC">
      <w:pPr>
        <w:spacing w:line="360" w:lineRule="auto"/>
        <w:ind w:firstLine="0"/>
        <w:jc w:val="center"/>
        <w:rPr>
          <w:rFonts w:eastAsiaTheme="minorEastAsia"/>
        </w:rPr>
      </w:pPr>
      <w:r w:rsidRPr="00AB0AA3">
        <w:rPr>
          <w:rFonts w:eastAsiaTheme="minorEastAsia"/>
        </w:rPr>
        <w:t>СОС =</w:t>
      </w:r>
      <w:r>
        <w:rPr>
          <w:rFonts w:eastAsiaTheme="minorEastAsia"/>
        </w:rPr>
        <w:t xml:space="preserve"> 168 – 146 = 22 тыс. руб.</w:t>
      </w:r>
    </w:p>
    <w:p w:rsidR="00AB0AA3" w:rsidRDefault="00AB0AA3" w:rsidP="003852FC">
      <w:pPr>
        <w:spacing w:line="360" w:lineRule="auto"/>
        <w:ind w:firstLine="0"/>
        <w:rPr>
          <w:rFonts w:eastAsiaTheme="minorEastAsia"/>
        </w:rPr>
      </w:pPr>
    </w:p>
    <w:p w:rsidR="002A08B8" w:rsidRDefault="002A08B8" w:rsidP="003852FC">
      <w:pPr>
        <w:spacing w:line="360" w:lineRule="auto"/>
        <w:ind w:firstLine="0"/>
        <w:rPr>
          <w:rFonts w:eastAsiaTheme="minorEastAsia"/>
        </w:rPr>
      </w:pPr>
      <w:r>
        <w:rPr>
          <w:rFonts w:eastAsiaTheme="minorEastAsia"/>
        </w:rPr>
        <w:tab/>
        <w:t>Наличие собственных оборотных средств и долгосрочных источников финансирования:</w:t>
      </w:r>
    </w:p>
    <w:p w:rsidR="002A08B8" w:rsidRDefault="002A08B8" w:rsidP="003852FC">
      <w:pPr>
        <w:spacing w:line="360" w:lineRule="auto"/>
        <w:ind w:firstLine="0"/>
        <w:rPr>
          <w:rFonts w:eastAsiaTheme="minorEastAsia"/>
        </w:rPr>
      </w:pPr>
    </w:p>
    <w:p w:rsidR="00AB0AA3" w:rsidRPr="00AB0AA3" w:rsidRDefault="00AB0AA3" w:rsidP="003852FC">
      <w:pPr>
        <w:spacing w:line="360" w:lineRule="auto"/>
        <w:ind w:firstLine="0"/>
        <w:jc w:val="center"/>
        <w:rPr>
          <w:rFonts w:eastAsiaTheme="minorEastAsia"/>
        </w:rPr>
      </w:pPr>
      <w:r>
        <w:rPr>
          <w:rFonts w:eastAsiaTheme="minorEastAsia"/>
        </w:rPr>
        <w:t>СД</w:t>
      </w:r>
      <w:r w:rsidRPr="00AB0AA3">
        <w:rPr>
          <w:rFonts w:eastAsiaTheme="minorEastAsia"/>
        </w:rPr>
        <w:t xml:space="preserve"> = СОС + ДКЗ,</w:t>
      </w:r>
    </w:p>
    <w:p w:rsidR="00AB0AA3" w:rsidRPr="00AB0AA3" w:rsidRDefault="00AB0AA3" w:rsidP="003852FC">
      <w:pPr>
        <w:spacing w:line="360" w:lineRule="auto"/>
        <w:ind w:firstLine="708"/>
        <w:rPr>
          <w:rFonts w:eastAsiaTheme="minorEastAsia"/>
        </w:rPr>
      </w:pPr>
    </w:p>
    <w:p w:rsidR="002A08B8" w:rsidRDefault="00AB0AA3" w:rsidP="003852FC">
      <w:pPr>
        <w:spacing w:line="360" w:lineRule="auto"/>
        <w:ind w:firstLine="0"/>
        <w:rPr>
          <w:rFonts w:eastAsiaTheme="minorEastAsia"/>
        </w:rPr>
      </w:pPr>
      <w:r w:rsidRPr="00AB0AA3">
        <w:rPr>
          <w:rFonts w:eastAsiaTheme="minorEastAsia"/>
        </w:rPr>
        <w:t>где ДКЗ — долгосрочные кредиты и займы</w:t>
      </w:r>
      <w:r>
        <w:rPr>
          <w:rFonts w:eastAsiaTheme="minorEastAsia"/>
        </w:rPr>
        <w:t>.</w:t>
      </w:r>
    </w:p>
    <w:p w:rsidR="00AB0AA3" w:rsidRDefault="00AB0AA3" w:rsidP="003852FC">
      <w:pPr>
        <w:spacing w:line="360" w:lineRule="auto"/>
        <w:ind w:firstLine="0"/>
        <w:rPr>
          <w:rFonts w:eastAsiaTheme="minorEastAsia"/>
        </w:rPr>
      </w:pPr>
    </w:p>
    <w:p w:rsidR="00AB0AA3" w:rsidRDefault="00AB0AA3" w:rsidP="003852FC">
      <w:pPr>
        <w:spacing w:line="360" w:lineRule="auto"/>
        <w:ind w:firstLine="0"/>
        <w:jc w:val="center"/>
        <w:rPr>
          <w:rFonts w:eastAsiaTheme="minorEastAsia"/>
        </w:rPr>
      </w:pPr>
      <w:r>
        <w:rPr>
          <w:rFonts w:eastAsiaTheme="minorEastAsia"/>
        </w:rPr>
        <w:t>СД = 22 + 10 = 32 тыс. руб.</w:t>
      </w:r>
    </w:p>
    <w:p w:rsidR="00AB0AA3" w:rsidRDefault="00AB0AA3" w:rsidP="003852FC">
      <w:pPr>
        <w:spacing w:line="360" w:lineRule="auto"/>
        <w:ind w:firstLine="0"/>
        <w:jc w:val="center"/>
        <w:rPr>
          <w:rFonts w:eastAsiaTheme="minorEastAsia"/>
        </w:rPr>
      </w:pPr>
    </w:p>
    <w:p w:rsidR="002A08B8" w:rsidRDefault="002A08B8" w:rsidP="003852FC">
      <w:pPr>
        <w:spacing w:line="360" w:lineRule="auto"/>
        <w:ind w:firstLine="708"/>
        <w:rPr>
          <w:rFonts w:eastAsiaTheme="minorEastAsia"/>
        </w:rPr>
      </w:pPr>
      <w:r>
        <w:rPr>
          <w:rFonts w:eastAsiaTheme="minorEastAsia"/>
        </w:rPr>
        <w:lastRenderedPageBreak/>
        <w:t>Общая величина основных источников формирования запасов:</w:t>
      </w:r>
    </w:p>
    <w:p w:rsidR="002A08B8" w:rsidRDefault="002A08B8" w:rsidP="003852FC">
      <w:pPr>
        <w:spacing w:line="360" w:lineRule="auto"/>
        <w:ind w:firstLine="0"/>
        <w:rPr>
          <w:rFonts w:eastAsiaTheme="minorEastAsia"/>
        </w:rPr>
      </w:pPr>
    </w:p>
    <w:p w:rsidR="002A08B8" w:rsidRDefault="002A08B8" w:rsidP="003852FC">
      <w:pPr>
        <w:spacing w:line="360" w:lineRule="auto"/>
        <w:ind w:firstLine="0"/>
        <w:jc w:val="center"/>
        <w:rPr>
          <w:rFonts w:eastAsiaTheme="minorEastAsia"/>
        </w:rPr>
      </w:pPr>
      <w:r>
        <w:rPr>
          <w:rFonts w:eastAsiaTheme="minorEastAsia"/>
        </w:rPr>
        <w:t>ОИ = СД + ККР,</w:t>
      </w:r>
    </w:p>
    <w:p w:rsidR="002A08B8" w:rsidRDefault="002A08B8" w:rsidP="003852FC">
      <w:pPr>
        <w:spacing w:line="360" w:lineRule="auto"/>
        <w:ind w:firstLine="0"/>
        <w:rPr>
          <w:rFonts w:eastAsiaTheme="minorEastAsia"/>
        </w:rPr>
      </w:pPr>
    </w:p>
    <w:p w:rsidR="002A08B8" w:rsidRDefault="002A08B8" w:rsidP="003852FC">
      <w:pPr>
        <w:spacing w:line="360" w:lineRule="auto"/>
        <w:ind w:firstLine="0"/>
        <w:rPr>
          <w:rFonts w:eastAsiaTheme="minorEastAsia"/>
        </w:rPr>
      </w:pPr>
      <w:r>
        <w:rPr>
          <w:rFonts w:eastAsiaTheme="minorEastAsia"/>
        </w:rPr>
        <w:t>где ККР – краткосрочные кредиты и займы.</w:t>
      </w:r>
    </w:p>
    <w:p w:rsidR="002A08B8" w:rsidRDefault="002A08B8" w:rsidP="003852FC">
      <w:pPr>
        <w:spacing w:line="360" w:lineRule="auto"/>
        <w:ind w:firstLine="0"/>
        <w:rPr>
          <w:rFonts w:eastAsiaTheme="minorEastAsia"/>
        </w:rPr>
      </w:pPr>
    </w:p>
    <w:p w:rsidR="002A08B8" w:rsidRDefault="002A08B8" w:rsidP="003852FC">
      <w:pPr>
        <w:spacing w:line="360" w:lineRule="auto"/>
        <w:ind w:firstLine="0"/>
        <w:jc w:val="center"/>
        <w:rPr>
          <w:rFonts w:eastAsiaTheme="minorEastAsia"/>
        </w:rPr>
      </w:pPr>
      <w:r>
        <w:rPr>
          <w:rFonts w:eastAsiaTheme="minorEastAsia"/>
        </w:rPr>
        <w:t xml:space="preserve">ОИ = </w:t>
      </w:r>
      <w:r w:rsidR="00AB0AA3">
        <w:rPr>
          <w:rFonts w:eastAsiaTheme="minorEastAsia"/>
        </w:rPr>
        <w:t>32</w:t>
      </w:r>
      <w:r>
        <w:rPr>
          <w:rFonts w:eastAsiaTheme="minorEastAsia"/>
        </w:rPr>
        <w:t xml:space="preserve"> + 100 = </w:t>
      </w:r>
      <w:r w:rsidR="00AB0AA3">
        <w:rPr>
          <w:rFonts w:eastAsiaTheme="minorEastAsia"/>
        </w:rPr>
        <w:t>132</w:t>
      </w:r>
      <w:r>
        <w:rPr>
          <w:rFonts w:eastAsiaTheme="minorEastAsia"/>
        </w:rPr>
        <w:t xml:space="preserve"> тыс. руб.</w:t>
      </w:r>
      <w:r w:rsidR="00AB0AA3">
        <w:rPr>
          <w:rFonts w:eastAsiaTheme="minorEastAsia"/>
        </w:rPr>
        <w:t xml:space="preserve"> </w:t>
      </w:r>
    </w:p>
    <w:p w:rsidR="00AB0AA3" w:rsidRDefault="00AB0AA3" w:rsidP="003852FC">
      <w:pPr>
        <w:spacing w:line="360" w:lineRule="auto"/>
        <w:ind w:firstLine="0"/>
        <w:jc w:val="center"/>
        <w:rPr>
          <w:rFonts w:eastAsiaTheme="minorEastAsia"/>
        </w:rPr>
      </w:pPr>
    </w:p>
    <w:p w:rsidR="002A08B8" w:rsidRDefault="002A08B8" w:rsidP="003852FC">
      <w:pPr>
        <w:spacing w:line="360" w:lineRule="auto"/>
        <w:ind w:firstLine="708"/>
        <w:rPr>
          <w:rFonts w:eastAsiaTheme="minorEastAsia"/>
        </w:rPr>
      </w:pPr>
      <w:r>
        <w:rPr>
          <w:rFonts w:eastAsiaTheme="minorEastAsia"/>
        </w:rPr>
        <w:t>Излишек (недостаток) собственных оборотных средств:</w:t>
      </w:r>
    </w:p>
    <w:p w:rsidR="002A08B8" w:rsidRDefault="002A08B8" w:rsidP="003852FC">
      <w:pPr>
        <w:spacing w:line="360" w:lineRule="auto"/>
        <w:ind w:firstLine="0"/>
        <w:rPr>
          <w:rFonts w:eastAsiaTheme="minorEastAsia"/>
        </w:rPr>
      </w:pPr>
    </w:p>
    <w:p w:rsidR="002A08B8" w:rsidRDefault="002A08B8" w:rsidP="003852FC">
      <w:pPr>
        <w:spacing w:line="360" w:lineRule="auto"/>
        <w:ind w:firstLine="0"/>
        <w:jc w:val="center"/>
        <w:rPr>
          <w:rFonts w:eastAsiaTheme="minorEastAsia"/>
        </w:rPr>
      </w:pPr>
      <w:r>
        <w:rPr>
          <w:rFonts w:eastAsiaTheme="minorEastAsia"/>
        </w:rPr>
        <w:sym w:font="Symbol" w:char="F044"/>
      </w:r>
      <w:r>
        <w:rPr>
          <w:rFonts w:eastAsiaTheme="minorEastAsia"/>
        </w:rPr>
        <w:t>СОС = СОС – З,</w:t>
      </w:r>
    </w:p>
    <w:p w:rsidR="002A08B8" w:rsidRDefault="002A08B8" w:rsidP="003852FC">
      <w:pPr>
        <w:spacing w:line="360" w:lineRule="auto"/>
        <w:ind w:firstLine="0"/>
        <w:rPr>
          <w:rFonts w:eastAsiaTheme="minorEastAsia"/>
        </w:rPr>
      </w:pPr>
      <w:r>
        <w:rPr>
          <w:rFonts w:eastAsiaTheme="minorEastAsia"/>
        </w:rPr>
        <w:t>где З – запасы.</w:t>
      </w:r>
    </w:p>
    <w:p w:rsidR="002A08B8" w:rsidRDefault="002A08B8" w:rsidP="003852FC">
      <w:pPr>
        <w:spacing w:line="360" w:lineRule="auto"/>
        <w:ind w:firstLine="0"/>
        <w:rPr>
          <w:rFonts w:eastAsiaTheme="minorEastAsia"/>
        </w:rPr>
      </w:pPr>
    </w:p>
    <w:p w:rsidR="002A08B8" w:rsidRDefault="002A08B8" w:rsidP="003852FC">
      <w:pPr>
        <w:spacing w:line="360" w:lineRule="auto"/>
        <w:ind w:firstLine="0"/>
        <w:jc w:val="center"/>
        <w:rPr>
          <w:rFonts w:eastAsiaTheme="minorEastAsia"/>
        </w:rPr>
      </w:pPr>
      <w:r>
        <w:rPr>
          <w:rFonts w:eastAsiaTheme="minorEastAsia"/>
        </w:rPr>
        <w:sym w:font="Symbol" w:char="F044"/>
      </w:r>
      <w:r>
        <w:rPr>
          <w:rFonts w:eastAsiaTheme="minorEastAsia"/>
        </w:rPr>
        <w:t xml:space="preserve">СОС = </w:t>
      </w:r>
      <w:r w:rsidR="00AB0AA3">
        <w:rPr>
          <w:rFonts w:eastAsiaTheme="minorEastAsia"/>
        </w:rPr>
        <w:t>22</w:t>
      </w:r>
      <w:r>
        <w:rPr>
          <w:rFonts w:eastAsiaTheme="minorEastAsia"/>
        </w:rPr>
        <w:t xml:space="preserve"> – 122 = -</w:t>
      </w:r>
      <w:r w:rsidR="00AB0AA3">
        <w:rPr>
          <w:rFonts w:eastAsiaTheme="minorEastAsia"/>
        </w:rPr>
        <w:t xml:space="preserve"> 100</w:t>
      </w:r>
      <w:r>
        <w:rPr>
          <w:rFonts w:eastAsiaTheme="minorEastAsia"/>
        </w:rPr>
        <w:t xml:space="preserve"> тыс. руб.</w:t>
      </w:r>
    </w:p>
    <w:p w:rsidR="002A08B8" w:rsidRDefault="002A08B8" w:rsidP="003852FC">
      <w:pPr>
        <w:spacing w:line="360" w:lineRule="auto"/>
        <w:ind w:firstLine="0"/>
        <w:rPr>
          <w:rFonts w:eastAsiaTheme="minorEastAsia"/>
        </w:rPr>
      </w:pPr>
    </w:p>
    <w:p w:rsidR="002A08B8" w:rsidRDefault="002A08B8" w:rsidP="003852FC">
      <w:pPr>
        <w:spacing w:line="360" w:lineRule="auto"/>
        <w:ind w:firstLine="708"/>
        <w:jc w:val="both"/>
        <w:rPr>
          <w:rFonts w:eastAsiaTheme="minorEastAsia"/>
        </w:rPr>
      </w:pPr>
      <w:r>
        <w:rPr>
          <w:rFonts w:eastAsiaTheme="minorEastAsia"/>
        </w:rPr>
        <w:t>Излишек (недостаток) собственных оборотных средств и долгосрочных заемных источников:</w:t>
      </w:r>
    </w:p>
    <w:p w:rsidR="002A08B8" w:rsidRDefault="002A08B8" w:rsidP="003852FC">
      <w:pPr>
        <w:spacing w:line="360" w:lineRule="auto"/>
        <w:ind w:firstLine="0"/>
        <w:jc w:val="center"/>
        <w:rPr>
          <w:rFonts w:eastAsiaTheme="minorEastAsia"/>
        </w:rPr>
      </w:pPr>
      <w:r>
        <w:rPr>
          <w:rFonts w:eastAsiaTheme="minorEastAsia"/>
        </w:rPr>
        <w:sym w:font="Symbol" w:char="F044"/>
      </w:r>
      <w:r>
        <w:rPr>
          <w:rFonts w:eastAsiaTheme="minorEastAsia"/>
        </w:rPr>
        <w:t xml:space="preserve">СД = СД </w:t>
      </w:r>
      <w:r w:rsidR="00AB0AA3">
        <w:rPr>
          <w:rFonts w:eastAsiaTheme="minorEastAsia"/>
        </w:rPr>
        <w:t>–</w:t>
      </w:r>
      <w:r>
        <w:rPr>
          <w:rFonts w:eastAsiaTheme="minorEastAsia"/>
        </w:rPr>
        <w:t xml:space="preserve"> З</w:t>
      </w:r>
    </w:p>
    <w:p w:rsidR="00AB0AA3" w:rsidRDefault="00AB0AA3" w:rsidP="003852FC">
      <w:pPr>
        <w:spacing w:line="360" w:lineRule="auto"/>
        <w:ind w:firstLine="0"/>
        <w:jc w:val="center"/>
        <w:rPr>
          <w:rFonts w:eastAsiaTheme="minorEastAsia"/>
        </w:rPr>
      </w:pPr>
    </w:p>
    <w:p w:rsidR="002A08B8" w:rsidRDefault="002A08B8" w:rsidP="003852FC">
      <w:pPr>
        <w:spacing w:line="360" w:lineRule="auto"/>
        <w:ind w:firstLine="0"/>
        <w:jc w:val="center"/>
        <w:rPr>
          <w:rFonts w:eastAsiaTheme="minorEastAsia"/>
        </w:rPr>
      </w:pPr>
      <w:r>
        <w:rPr>
          <w:rFonts w:eastAsiaTheme="minorEastAsia"/>
        </w:rPr>
        <w:sym w:font="Symbol" w:char="F044"/>
      </w:r>
      <w:r>
        <w:rPr>
          <w:rFonts w:eastAsiaTheme="minorEastAsia"/>
        </w:rPr>
        <w:t xml:space="preserve">СД = </w:t>
      </w:r>
      <w:r w:rsidR="00AB0AA3">
        <w:rPr>
          <w:rFonts w:eastAsiaTheme="minorEastAsia"/>
        </w:rPr>
        <w:t>32</w:t>
      </w:r>
      <w:r>
        <w:rPr>
          <w:rFonts w:eastAsiaTheme="minorEastAsia"/>
        </w:rPr>
        <w:t xml:space="preserve"> – 122 = </w:t>
      </w:r>
      <w:r w:rsidR="00AB0AA3">
        <w:rPr>
          <w:rFonts w:eastAsiaTheme="minorEastAsia"/>
        </w:rPr>
        <w:t>- 90</w:t>
      </w:r>
      <w:r>
        <w:rPr>
          <w:rFonts w:eastAsiaTheme="minorEastAsia"/>
        </w:rPr>
        <w:t xml:space="preserve"> тыс. руб.</w:t>
      </w:r>
    </w:p>
    <w:p w:rsidR="002A08B8" w:rsidRDefault="002A08B8" w:rsidP="003852FC">
      <w:pPr>
        <w:spacing w:line="360" w:lineRule="auto"/>
        <w:ind w:firstLine="708"/>
        <w:jc w:val="both"/>
        <w:rPr>
          <w:rFonts w:eastAsiaTheme="minorEastAsia"/>
        </w:rPr>
      </w:pPr>
      <w:r>
        <w:rPr>
          <w:rFonts w:eastAsiaTheme="minorEastAsia"/>
        </w:rPr>
        <w:t>Излишек (недостаток) общей величины основных источников финансирования:</w:t>
      </w:r>
    </w:p>
    <w:p w:rsidR="002A08B8" w:rsidRDefault="002A08B8" w:rsidP="003852FC">
      <w:pPr>
        <w:spacing w:line="360" w:lineRule="auto"/>
        <w:ind w:firstLine="0"/>
        <w:jc w:val="center"/>
        <w:rPr>
          <w:rFonts w:eastAsiaTheme="minorEastAsia"/>
        </w:rPr>
      </w:pPr>
      <w:r>
        <w:rPr>
          <w:rFonts w:eastAsiaTheme="minorEastAsia"/>
        </w:rPr>
        <w:sym w:font="Symbol" w:char="F044"/>
      </w:r>
      <w:r>
        <w:rPr>
          <w:rFonts w:eastAsiaTheme="minorEastAsia"/>
        </w:rPr>
        <w:t>ОИ = ОИ – З</w:t>
      </w:r>
    </w:p>
    <w:p w:rsidR="002A08B8" w:rsidRDefault="002A08B8" w:rsidP="003852FC">
      <w:pPr>
        <w:spacing w:line="360" w:lineRule="auto"/>
        <w:ind w:firstLine="0"/>
        <w:jc w:val="center"/>
        <w:rPr>
          <w:rFonts w:eastAsiaTheme="minorEastAsia"/>
        </w:rPr>
      </w:pPr>
    </w:p>
    <w:p w:rsidR="00046C1B" w:rsidRDefault="002A08B8" w:rsidP="003852FC">
      <w:pPr>
        <w:spacing w:line="360" w:lineRule="auto"/>
        <w:ind w:firstLine="0"/>
        <w:jc w:val="center"/>
        <w:rPr>
          <w:rFonts w:eastAsiaTheme="minorEastAsia"/>
        </w:rPr>
      </w:pPr>
      <w:r>
        <w:rPr>
          <w:rFonts w:eastAsiaTheme="minorEastAsia"/>
        </w:rPr>
        <w:sym w:font="Symbol" w:char="F044"/>
      </w:r>
      <w:r>
        <w:rPr>
          <w:rFonts w:eastAsiaTheme="minorEastAsia"/>
        </w:rPr>
        <w:t xml:space="preserve">ОИ = </w:t>
      </w:r>
      <w:r w:rsidR="00AB0AA3">
        <w:rPr>
          <w:rFonts w:eastAsiaTheme="minorEastAsia"/>
        </w:rPr>
        <w:t>132</w:t>
      </w:r>
      <w:r>
        <w:rPr>
          <w:rFonts w:eastAsiaTheme="minorEastAsia"/>
        </w:rPr>
        <w:t xml:space="preserve"> – 122 = </w:t>
      </w:r>
      <w:r w:rsidR="00AB0AA3">
        <w:rPr>
          <w:rFonts w:eastAsiaTheme="minorEastAsia"/>
        </w:rPr>
        <w:t>10</w:t>
      </w:r>
      <w:r>
        <w:rPr>
          <w:rFonts w:eastAsiaTheme="minorEastAsia"/>
        </w:rPr>
        <w:t xml:space="preserve"> тыс. руб.</w:t>
      </w:r>
    </w:p>
    <w:p w:rsidR="002A08B8" w:rsidRDefault="002A08B8" w:rsidP="003852FC">
      <w:pPr>
        <w:spacing w:line="360" w:lineRule="auto"/>
        <w:ind w:firstLine="0"/>
        <w:rPr>
          <w:rFonts w:eastAsiaTheme="minorEastAsia"/>
        </w:rPr>
      </w:pPr>
    </w:p>
    <w:p w:rsidR="002A08B8" w:rsidRDefault="00784F33" w:rsidP="003852FC">
      <w:pPr>
        <w:spacing w:line="360" w:lineRule="auto"/>
        <w:ind w:firstLine="708"/>
        <w:jc w:val="both"/>
        <w:rPr>
          <w:rFonts w:eastAsiaTheme="minorEastAsia"/>
        </w:rPr>
      </w:pPr>
      <w:r>
        <w:rPr>
          <w:rFonts w:eastAsiaTheme="minorEastAsia"/>
        </w:rPr>
        <w:t>П</w:t>
      </w:r>
      <w:r w:rsidR="002A08B8">
        <w:rPr>
          <w:rFonts w:eastAsiaTheme="minorEastAsia"/>
        </w:rPr>
        <w:t xml:space="preserve">олученные данные </w:t>
      </w:r>
      <w:r>
        <w:rPr>
          <w:rFonts w:eastAsiaTheme="minorEastAsia"/>
        </w:rPr>
        <w:t>необходимо подставить в трехмерный показатель</w:t>
      </w:r>
      <w:r w:rsidR="002A08B8">
        <w:rPr>
          <w:rFonts w:eastAsiaTheme="minorEastAsia"/>
        </w:rPr>
        <w:t>:</w:t>
      </w:r>
    </w:p>
    <w:p w:rsidR="00046C1B" w:rsidRPr="00784F33" w:rsidRDefault="002A08B8" w:rsidP="003852FC">
      <w:pPr>
        <w:spacing w:line="360" w:lineRule="auto"/>
        <w:ind w:firstLine="0"/>
        <w:rPr>
          <w:rFonts w:eastAsiaTheme="minorEastAsia"/>
          <w:lang w:val="en-US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S =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uk-UA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uk-UA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i/>
                      <w:lang w:val="uk-U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uk-U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uk-UA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eastAsiaTheme="minorEastAsia" w:hAnsi="Cambria Math"/>
                  <w:lang w:val="uk-UA"/>
                </w:rPr>
                <m:t>;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uk-UA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uk-UA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i/>
                      <w:lang w:val="uk-U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uk-U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uk-UA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eastAsiaTheme="minorEastAsia" w:hAnsi="Cambria Math"/>
                  <w:lang w:val="uk-UA"/>
                </w:rPr>
                <m:t>;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uk-UA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uk-UA"/>
                    </w:rPr>
                    <m:t>3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i/>
                      <w:lang w:val="uk-U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uk-U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uk-UA"/>
                        </w:rPr>
                        <m:t>3</m:t>
                      </m:r>
                    </m:sub>
                  </m:sSub>
                </m:e>
              </m:d>
              <m:r>
                <w:rPr>
                  <w:rFonts w:ascii="Cambria Math" w:eastAsiaTheme="minorEastAsia" w:hAnsi="Cambria Math"/>
                  <w:lang w:val="uk-UA"/>
                </w:rPr>
                <m:t xml:space="preserve"> </m:t>
              </m:r>
            </m:e>
          </m:d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 xml:space="preserve"> </m:t>
          </m:r>
          <m:r>
            <w:rPr>
              <w:rFonts w:ascii="Cambria Math" w:eastAsiaTheme="minorEastAsia" w:hAnsi="Cambria Math"/>
              <w:lang w:val="en-US"/>
            </w:rPr>
            <m:t>,</m:t>
          </m:r>
        </m:oMath>
      </m:oMathPara>
    </w:p>
    <w:p w:rsidR="00784F33" w:rsidRPr="00784F33" w:rsidRDefault="00784F33" w:rsidP="003852FC">
      <w:pPr>
        <w:spacing w:line="360" w:lineRule="auto"/>
        <w:ind w:firstLine="0"/>
        <w:rPr>
          <w:rFonts w:eastAsiaTheme="minorEastAsia"/>
        </w:rPr>
      </w:pPr>
      <w:r>
        <w:rPr>
          <w:rFonts w:eastAsiaTheme="minorEastAsia"/>
        </w:rPr>
        <w:t xml:space="preserve">где </w:t>
      </w:r>
      <w:r>
        <w:rPr>
          <w:rFonts w:eastAsiaTheme="minorEastAsia"/>
          <w:lang w:val="en-US"/>
        </w:rPr>
        <w:t>x</w:t>
      </w:r>
      <w:r w:rsidRPr="00784F33">
        <w:rPr>
          <w:rFonts w:eastAsiaTheme="minorEastAsia"/>
          <w:vertAlign w:val="subscript"/>
        </w:rPr>
        <w:t>1</w:t>
      </w:r>
      <w:r>
        <w:rPr>
          <w:rFonts w:eastAsiaTheme="minorEastAsia"/>
        </w:rPr>
        <w:t xml:space="preserve"> - </w:t>
      </w:r>
      <w:r>
        <w:rPr>
          <w:rFonts w:eastAsiaTheme="minorEastAsia"/>
        </w:rPr>
        <w:sym w:font="Symbol" w:char="F044"/>
      </w:r>
      <w:r>
        <w:rPr>
          <w:rFonts w:eastAsiaTheme="minorEastAsia"/>
        </w:rPr>
        <w:t>СОС;</w:t>
      </w:r>
    </w:p>
    <w:p w:rsidR="00784F33" w:rsidRPr="00784F33" w:rsidRDefault="00784F33" w:rsidP="003852FC">
      <w:pPr>
        <w:spacing w:line="360" w:lineRule="auto"/>
        <w:ind w:firstLine="0"/>
        <w:rPr>
          <w:rFonts w:eastAsiaTheme="minorEastAsia"/>
        </w:rPr>
      </w:pPr>
      <w:r>
        <w:rPr>
          <w:rFonts w:eastAsiaTheme="minorEastAsia"/>
          <w:lang w:val="en-US"/>
        </w:rPr>
        <w:lastRenderedPageBreak/>
        <w:t>x</w:t>
      </w:r>
      <w:r w:rsidRPr="00784F33">
        <w:rPr>
          <w:rFonts w:eastAsiaTheme="minorEastAsia"/>
          <w:vertAlign w:val="subscript"/>
        </w:rPr>
        <w:t>2</w:t>
      </w:r>
      <w:r>
        <w:rPr>
          <w:rFonts w:eastAsiaTheme="minorEastAsia"/>
        </w:rPr>
        <w:t xml:space="preserve"> - </w:t>
      </w:r>
      <w:r>
        <w:rPr>
          <w:rFonts w:eastAsiaTheme="minorEastAsia"/>
        </w:rPr>
        <w:sym w:font="Symbol" w:char="F044"/>
      </w:r>
      <w:r>
        <w:rPr>
          <w:rFonts w:eastAsiaTheme="minorEastAsia"/>
        </w:rPr>
        <w:t>СД;</w:t>
      </w:r>
    </w:p>
    <w:p w:rsidR="00784F33" w:rsidRDefault="00784F33" w:rsidP="003852FC">
      <w:pPr>
        <w:spacing w:line="360" w:lineRule="auto"/>
        <w:ind w:firstLine="0"/>
        <w:rPr>
          <w:rFonts w:eastAsiaTheme="minorEastAsia"/>
        </w:rPr>
      </w:pPr>
      <w:r>
        <w:rPr>
          <w:rFonts w:eastAsiaTheme="minorEastAsia"/>
          <w:lang w:val="en-US"/>
        </w:rPr>
        <w:t>x</w:t>
      </w:r>
      <w:r>
        <w:rPr>
          <w:rFonts w:eastAsiaTheme="minorEastAsia"/>
          <w:vertAlign w:val="subscript"/>
          <w:lang w:val="en-US"/>
        </w:rPr>
        <w:t>3</w:t>
      </w:r>
      <w:r>
        <w:rPr>
          <w:rFonts w:eastAsiaTheme="minorEastAsia"/>
        </w:rPr>
        <w:t xml:space="preserve"> - </w:t>
      </w:r>
      <w:r>
        <w:rPr>
          <w:rFonts w:eastAsiaTheme="minorEastAsia"/>
        </w:rPr>
        <w:sym w:font="Symbol" w:char="F044"/>
      </w:r>
      <w:r>
        <w:rPr>
          <w:rFonts w:eastAsiaTheme="minorEastAsia"/>
        </w:rPr>
        <w:t>ОИ.</w:t>
      </w:r>
    </w:p>
    <w:p w:rsidR="00784F33" w:rsidRDefault="00784F33" w:rsidP="003852FC">
      <w:pPr>
        <w:spacing w:line="360" w:lineRule="auto"/>
        <w:ind w:firstLine="0"/>
        <w:rPr>
          <w:rFonts w:eastAsiaTheme="minorEastAsia"/>
        </w:rPr>
      </w:pPr>
    </w:p>
    <w:p w:rsidR="00784F33" w:rsidRPr="00784F33" w:rsidRDefault="00784F33" w:rsidP="003852FC">
      <w:pPr>
        <w:spacing w:line="360" w:lineRule="auto"/>
        <w:ind w:firstLine="0"/>
        <w:rPr>
          <w:rFonts w:eastAsiaTheme="minorEastAsia"/>
          <w:i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S =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uk-UA"/>
                </w:rPr>
                <m:t>0;0;1</m:t>
              </m:r>
            </m:e>
          </m:d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.</m:t>
          </m:r>
        </m:oMath>
      </m:oMathPara>
    </w:p>
    <w:p w:rsidR="00254733" w:rsidRDefault="00254733" w:rsidP="003852FC">
      <w:pPr>
        <w:spacing w:line="360" w:lineRule="auto"/>
        <w:ind w:firstLine="0"/>
        <w:jc w:val="both"/>
        <w:rPr>
          <w:rFonts w:eastAsiaTheme="minorEastAsia"/>
        </w:rPr>
      </w:pPr>
    </w:p>
    <w:p w:rsidR="00784F33" w:rsidRDefault="00254733" w:rsidP="003852FC">
      <w:pPr>
        <w:spacing w:line="360" w:lineRule="auto"/>
        <w:ind w:firstLine="708"/>
        <w:jc w:val="both"/>
        <w:rPr>
          <w:rFonts w:eastAsiaTheme="minorEastAsia"/>
        </w:rPr>
      </w:pPr>
      <w:r>
        <w:rPr>
          <w:rFonts w:eastAsiaTheme="minorEastAsia"/>
        </w:rPr>
        <w:t xml:space="preserve">Такое значение показателя свидетельствует о </w:t>
      </w:r>
      <w:r w:rsidR="00AB0AA3">
        <w:rPr>
          <w:rFonts w:eastAsiaTheme="minorEastAsia"/>
        </w:rPr>
        <w:t xml:space="preserve">неустойчивом финансовом состоянии, которое характеризуется нарушением платежеспособности. В этом случае организация вынуждена привлекать дополнительные источники покрытия запасов и затрат, наблюдается снижение доходности производства, но тем не менее имеются возможности для улучшения ситуации. </w:t>
      </w:r>
      <w:r>
        <w:rPr>
          <w:rFonts w:eastAsiaTheme="minorEastAsia"/>
        </w:rPr>
        <w:t xml:space="preserve"> </w:t>
      </w:r>
    </w:p>
    <w:p w:rsidR="00254733" w:rsidRDefault="00254733" w:rsidP="003852FC">
      <w:pPr>
        <w:spacing w:line="360" w:lineRule="auto"/>
        <w:ind w:firstLine="708"/>
        <w:jc w:val="both"/>
        <w:rPr>
          <w:rFonts w:eastAsiaTheme="minorEastAsia"/>
        </w:rPr>
      </w:pPr>
      <w:r>
        <w:rPr>
          <w:rFonts w:eastAsiaTheme="minorEastAsia"/>
        </w:rPr>
        <w:t>К</w:t>
      </w:r>
      <w:r w:rsidRPr="00254733">
        <w:rPr>
          <w:rFonts w:eastAsiaTheme="minorEastAsia"/>
        </w:rPr>
        <w:t>оэффициент обеспеченности собственными средствами</w:t>
      </w:r>
      <w:r>
        <w:rPr>
          <w:rFonts w:eastAsiaTheme="minorEastAsia"/>
        </w:rPr>
        <w:t xml:space="preserve"> рассчитывается по формуле:</w:t>
      </w:r>
    </w:p>
    <w:p w:rsidR="00254733" w:rsidRDefault="00254733" w:rsidP="003852FC">
      <w:pPr>
        <w:spacing w:line="360" w:lineRule="auto"/>
        <w:ind w:firstLine="0"/>
        <w:jc w:val="both"/>
        <w:rPr>
          <w:rFonts w:eastAsiaTheme="minorEastAsia"/>
        </w:rPr>
      </w:pPr>
    </w:p>
    <w:p w:rsidR="00254733" w:rsidRPr="00254733" w:rsidRDefault="00783A60" w:rsidP="003852FC">
      <w:pPr>
        <w:spacing w:line="360" w:lineRule="auto"/>
        <w:ind w:firstLine="0"/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К</m:t>
              </m:r>
            </m:e>
            <m:sub>
              <m:r>
                <w:rPr>
                  <w:rFonts w:ascii="Cambria Math" w:eastAsiaTheme="minorEastAsia" w:hAnsi="Cambria Math"/>
                </w:rPr>
                <m:t>осс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СОС</m:t>
              </m:r>
            </m:num>
            <m:den>
              <m:r>
                <w:rPr>
                  <w:rFonts w:ascii="Cambria Math" w:eastAsiaTheme="minorEastAsia" w:hAnsi="Cambria Math"/>
                </w:rPr>
                <m:t>Оборотные активы</m:t>
              </m:r>
            </m:den>
          </m:f>
          <m:r>
            <w:rPr>
              <w:rFonts w:ascii="Cambria Math" w:eastAsiaTheme="minorEastAsia" w:hAnsi="Cambria Math"/>
            </w:rPr>
            <m:t>,</m:t>
          </m:r>
        </m:oMath>
      </m:oMathPara>
    </w:p>
    <w:p w:rsidR="00254733" w:rsidRDefault="00254733" w:rsidP="003852FC">
      <w:pPr>
        <w:spacing w:line="360" w:lineRule="auto"/>
        <w:ind w:firstLine="0"/>
        <w:jc w:val="both"/>
        <w:rPr>
          <w:rFonts w:eastAsiaTheme="minorEastAsia"/>
        </w:rPr>
      </w:pPr>
    </w:p>
    <w:p w:rsidR="00254733" w:rsidRPr="00AB0AA3" w:rsidRDefault="00783A60" w:rsidP="003852FC">
      <w:pPr>
        <w:spacing w:line="360" w:lineRule="auto"/>
        <w:ind w:firstLine="0"/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К</m:t>
              </m:r>
            </m:e>
            <m:sub>
              <m:r>
                <w:rPr>
                  <w:rFonts w:ascii="Cambria Math" w:eastAsiaTheme="minorEastAsia" w:hAnsi="Cambria Math"/>
                </w:rPr>
                <m:t>осс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22</m:t>
              </m:r>
            </m:num>
            <m:den>
              <m:r>
                <w:rPr>
                  <w:rFonts w:ascii="Cambria Math" w:eastAsiaTheme="minorEastAsia" w:hAnsi="Cambria Math"/>
                </w:rPr>
                <m:t>224</m:t>
              </m:r>
            </m:den>
          </m:f>
          <m:r>
            <w:rPr>
              <w:rFonts w:ascii="Cambria Math" w:eastAsiaTheme="minorEastAsia" w:hAnsi="Cambria Math"/>
            </w:rPr>
            <m:t>=0,098.</m:t>
          </m:r>
        </m:oMath>
      </m:oMathPara>
    </w:p>
    <w:p w:rsidR="00AB0AA3" w:rsidRDefault="00AB0AA3" w:rsidP="003852FC">
      <w:pPr>
        <w:spacing w:line="360" w:lineRule="auto"/>
        <w:ind w:firstLine="0"/>
        <w:jc w:val="both"/>
        <w:rPr>
          <w:rFonts w:eastAsiaTheme="minorEastAsia"/>
        </w:rPr>
      </w:pPr>
    </w:p>
    <w:p w:rsidR="00AB0AA3" w:rsidRDefault="00AB0AA3" w:rsidP="003852FC">
      <w:pPr>
        <w:spacing w:line="360" w:lineRule="auto"/>
        <w:ind w:firstLine="708"/>
        <w:jc w:val="both"/>
        <w:rPr>
          <w:rFonts w:eastAsiaTheme="minorEastAsia"/>
        </w:rPr>
      </w:pPr>
      <w:r>
        <w:rPr>
          <w:rFonts w:eastAsiaTheme="minorEastAsia"/>
        </w:rPr>
        <w:t>Коэффициент маневренности собственного капитала</w:t>
      </w:r>
      <w:r w:rsidR="008C2B8A">
        <w:rPr>
          <w:rFonts w:eastAsiaTheme="minorEastAsia"/>
        </w:rPr>
        <w:t xml:space="preserve"> рассчитывается по формуле</w:t>
      </w:r>
      <w:r>
        <w:rPr>
          <w:rFonts w:eastAsiaTheme="minorEastAsia"/>
        </w:rPr>
        <w:t>:</w:t>
      </w:r>
    </w:p>
    <w:p w:rsidR="00AB0AA3" w:rsidRDefault="00AB0AA3" w:rsidP="003852FC">
      <w:pPr>
        <w:spacing w:line="360" w:lineRule="auto"/>
        <w:ind w:firstLine="0"/>
        <w:jc w:val="both"/>
        <w:rPr>
          <w:rFonts w:eastAsiaTheme="minorEastAsia"/>
        </w:rPr>
      </w:pPr>
    </w:p>
    <w:p w:rsidR="00AB0AA3" w:rsidRDefault="00783A60" w:rsidP="003852FC">
      <w:pPr>
        <w:spacing w:line="360" w:lineRule="auto"/>
        <w:ind w:firstLine="0"/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К</m:t>
              </m:r>
            </m:e>
            <m:sub>
              <m:r>
                <w:rPr>
                  <w:rFonts w:ascii="Cambria Math" w:eastAsiaTheme="minorEastAsia" w:hAnsi="Cambria Math"/>
                </w:rPr>
                <m:t>мсс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СОС</m:t>
              </m:r>
            </m:num>
            <m:den>
              <m:r>
                <w:rPr>
                  <w:rFonts w:ascii="Cambria Math" w:eastAsiaTheme="minorEastAsia" w:hAnsi="Cambria Math"/>
                </w:rPr>
                <m:t>СК</m:t>
              </m:r>
            </m:den>
          </m:f>
          <m:r>
            <w:rPr>
              <w:rFonts w:ascii="Cambria Math" w:eastAsiaTheme="minorEastAsia" w:hAnsi="Cambria Math"/>
            </w:rPr>
            <m:t>,</m:t>
          </m:r>
        </m:oMath>
      </m:oMathPara>
    </w:p>
    <w:p w:rsidR="00AB0AA3" w:rsidRPr="008C2B8A" w:rsidRDefault="00783A60" w:rsidP="003852FC">
      <w:pPr>
        <w:spacing w:line="360" w:lineRule="auto"/>
        <w:ind w:firstLine="0"/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К</m:t>
              </m:r>
            </m:e>
            <m:sub>
              <m:r>
                <w:rPr>
                  <w:rFonts w:ascii="Cambria Math" w:eastAsiaTheme="minorEastAsia" w:hAnsi="Cambria Math"/>
                </w:rPr>
                <m:t>мсс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22</m:t>
              </m:r>
            </m:num>
            <m:den>
              <m:r>
                <w:rPr>
                  <w:rFonts w:ascii="Cambria Math" w:eastAsiaTheme="minorEastAsia" w:hAnsi="Cambria Math"/>
                </w:rPr>
                <m:t>168</m:t>
              </m:r>
            </m:den>
          </m:f>
          <m:r>
            <w:rPr>
              <w:rFonts w:ascii="Cambria Math" w:eastAsiaTheme="minorEastAsia" w:hAnsi="Cambria Math"/>
            </w:rPr>
            <m:t>=0,131.</m:t>
          </m:r>
        </m:oMath>
      </m:oMathPara>
    </w:p>
    <w:p w:rsidR="008C2B8A" w:rsidRDefault="008C2B8A" w:rsidP="003852FC">
      <w:pPr>
        <w:spacing w:line="360" w:lineRule="auto"/>
        <w:ind w:firstLine="0"/>
        <w:jc w:val="both"/>
        <w:rPr>
          <w:rFonts w:eastAsiaTheme="minorEastAsia"/>
        </w:rPr>
      </w:pPr>
    </w:p>
    <w:p w:rsidR="008C2B8A" w:rsidRDefault="008C2B8A" w:rsidP="003852FC">
      <w:pPr>
        <w:spacing w:line="360" w:lineRule="auto"/>
        <w:ind w:firstLine="0"/>
        <w:jc w:val="both"/>
        <w:rPr>
          <w:rFonts w:eastAsiaTheme="minorEastAsia"/>
        </w:rPr>
      </w:pPr>
      <w:r>
        <w:rPr>
          <w:rFonts w:eastAsiaTheme="minorEastAsia"/>
        </w:rPr>
        <w:tab/>
        <w:t>Коэффициент автономии рассчитывается по формуле:</w:t>
      </w:r>
    </w:p>
    <w:p w:rsidR="008C2B8A" w:rsidRDefault="008C2B8A" w:rsidP="003852FC">
      <w:pPr>
        <w:spacing w:line="360" w:lineRule="auto"/>
        <w:ind w:firstLine="0"/>
        <w:jc w:val="both"/>
        <w:rPr>
          <w:rFonts w:eastAsiaTheme="minorEastAsia"/>
        </w:rPr>
      </w:pPr>
    </w:p>
    <w:p w:rsidR="008C2B8A" w:rsidRPr="008C2B8A" w:rsidRDefault="00783A60" w:rsidP="003852FC">
      <w:pPr>
        <w:spacing w:line="360" w:lineRule="auto"/>
        <w:ind w:firstLine="0"/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К</m:t>
              </m:r>
            </m:e>
            <m:sub>
              <m:r>
                <w:rPr>
                  <w:rFonts w:ascii="Cambria Math" w:eastAsiaTheme="minorEastAsia" w:hAnsi="Cambria Math"/>
                </w:rPr>
                <m:t>а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СК</m:t>
              </m:r>
            </m:num>
            <m:den>
              <m:r>
                <w:rPr>
                  <w:rFonts w:ascii="Cambria Math" w:eastAsiaTheme="minorEastAsia" w:hAnsi="Cambria Math"/>
                </w:rPr>
                <m:t>Активы</m:t>
              </m:r>
            </m:den>
          </m:f>
          <m:r>
            <w:rPr>
              <w:rFonts w:ascii="Cambria Math" w:eastAsiaTheme="minorEastAsia" w:hAnsi="Cambria Math"/>
            </w:rPr>
            <m:t>,</m:t>
          </m:r>
        </m:oMath>
      </m:oMathPara>
    </w:p>
    <w:p w:rsidR="008C2B8A" w:rsidRDefault="008C2B8A" w:rsidP="003852FC">
      <w:pPr>
        <w:spacing w:line="360" w:lineRule="auto"/>
        <w:ind w:firstLine="0"/>
        <w:jc w:val="both"/>
        <w:rPr>
          <w:rFonts w:eastAsiaTheme="minorEastAsia"/>
        </w:rPr>
      </w:pPr>
    </w:p>
    <w:p w:rsidR="008C2B8A" w:rsidRPr="008C2B8A" w:rsidRDefault="00783A60" w:rsidP="003852FC">
      <w:pPr>
        <w:spacing w:line="360" w:lineRule="auto"/>
        <w:ind w:firstLine="0"/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К</m:t>
              </m:r>
            </m:e>
            <m:sub>
              <m:r>
                <w:rPr>
                  <w:rFonts w:ascii="Cambria Math" w:eastAsiaTheme="minorEastAsia" w:hAnsi="Cambria Math"/>
                </w:rPr>
                <m:t>а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168</m:t>
              </m:r>
            </m:num>
            <m:den>
              <m:r>
                <w:rPr>
                  <w:rFonts w:ascii="Cambria Math" w:eastAsiaTheme="minorEastAsia" w:hAnsi="Cambria Math"/>
                </w:rPr>
                <m:t>370</m:t>
              </m:r>
            </m:den>
          </m:f>
          <m:r>
            <w:rPr>
              <w:rFonts w:ascii="Cambria Math" w:eastAsiaTheme="minorEastAsia" w:hAnsi="Cambria Math"/>
            </w:rPr>
            <m:t>=0,454.</m:t>
          </m:r>
        </m:oMath>
      </m:oMathPara>
    </w:p>
    <w:p w:rsidR="008C2B8A" w:rsidRDefault="008C2B8A" w:rsidP="003852FC">
      <w:pPr>
        <w:spacing w:line="360" w:lineRule="auto"/>
        <w:ind w:firstLine="0"/>
        <w:jc w:val="both"/>
        <w:rPr>
          <w:rFonts w:eastAsiaTheme="minorEastAsia"/>
        </w:rPr>
      </w:pPr>
    </w:p>
    <w:p w:rsidR="008C2B8A" w:rsidRDefault="008C2B8A" w:rsidP="003852FC">
      <w:pPr>
        <w:spacing w:line="360" w:lineRule="auto"/>
        <w:ind w:firstLine="708"/>
        <w:jc w:val="both"/>
        <w:rPr>
          <w:rFonts w:eastAsiaTheme="minorEastAsia"/>
        </w:rPr>
      </w:pPr>
      <w:r>
        <w:rPr>
          <w:rFonts w:eastAsiaTheme="minorEastAsia"/>
        </w:rPr>
        <w:t>Н</w:t>
      </w:r>
      <w:r w:rsidR="00A140DE">
        <w:rPr>
          <w:rFonts w:eastAsiaTheme="minorEastAsia"/>
        </w:rPr>
        <w:t>а</w:t>
      </w:r>
      <w:r>
        <w:rPr>
          <w:rFonts w:eastAsiaTheme="minorEastAsia"/>
        </w:rPr>
        <w:t xml:space="preserve"> протяжении анализируемого периода коэффициент об</w:t>
      </w:r>
      <w:r w:rsidR="00A140DE">
        <w:rPr>
          <w:rFonts w:eastAsiaTheme="minorEastAsia"/>
        </w:rPr>
        <w:t>еспеченност</w:t>
      </w:r>
      <w:r>
        <w:rPr>
          <w:rFonts w:eastAsiaTheme="minorEastAsia"/>
        </w:rPr>
        <w:t>и собственны</w:t>
      </w:r>
      <w:r w:rsidR="00A140DE">
        <w:rPr>
          <w:rFonts w:eastAsiaTheme="minorEastAsia"/>
        </w:rPr>
        <w:t>ми</w:t>
      </w:r>
      <w:r>
        <w:rPr>
          <w:rFonts w:eastAsiaTheme="minorEastAsia"/>
        </w:rPr>
        <w:t xml:space="preserve"> средств</w:t>
      </w:r>
      <w:r w:rsidR="00A140DE">
        <w:rPr>
          <w:rFonts w:eastAsiaTheme="minorEastAsia"/>
        </w:rPr>
        <w:t xml:space="preserve">ами </w:t>
      </w:r>
      <w:r>
        <w:rPr>
          <w:rFonts w:eastAsiaTheme="minorEastAsia"/>
        </w:rPr>
        <w:t xml:space="preserve"> </w:t>
      </w:r>
      <w:r w:rsidR="00A140DE">
        <w:rPr>
          <w:rFonts w:eastAsiaTheme="minorEastAsia"/>
        </w:rPr>
        <w:t xml:space="preserve">был ниже нормы, что свидетельствует о неудовлетворительной структуре баланса, а также </w:t>
      </w:r>
      <w:r w:rsidR="00A140DE" w:rsidRPr="00A140DE">
        <w:rPr>
          <w:rFonts w:eastAsiaTheme="minorEastAsia"/>
        </w:rPr>
        <w:t>о стабильном недостатке собственных оборотных средств, необходимых для обеспечения финансовой устойчивости.</w:t>
      </w:r>
    </w:p>
    <w:p w:rsidR="008C2B8A" w:rsidRDefault="008C2B8A" w:rsidP="003852FC">
      <w:pPr>
        <w:spacing w:line="360" w:lineRule="auto"/>
        <w:ind w:firstLine="708"/>
        <w:jc w:val="both"/>
        <w:rPr>
          <w:rFonts w:eastAsiaTheme="minorEastAsia"/>
        </w:rPr>
      </w:pPr>
      <w:r w:rsidRPr="008C2B8A">
        <w:rPr>
          <w:rFonts w:eastAsiaTheme="minorEastAsia"/>
        </w:rPr>
        <w:t xml:space="preserve">Коэффициент маневренности собственного капитала значительно ниже нормы, что показывает неспособность </w:t>
      </w:r>
      <w:r w:rsidR="00A140DE">
        <w:rPr>
          <w:rFonts w:eastAsiaTheme="minorEastAsia"/>
        </w:rPr>
        <w:t>предприятия</w:t>
      </w:r>
      <w:r w:rsidRPr="008C2B8A">
        <w:rPr>
          <w:rFonts w:eastAsiaTheme="minorEastAsia"/>
        </w:rPr>
        <w:t xml:space="preserve"> поддерживать уровень собственного капитала и пополнять оборотные средства в случае если заемных средств не будет.</w:t>
      </w:r>
    </w:p>
    <w:p w:rsidR="00A140DE" w:rsidRDefault="00A140DE" w:rsidP="003852FC">
      <w:pPr>
        <w:spacing w:line="360" w:lineRule="auto"/>
        <w:ind w:firstLine="708"/>
        <w:jc w:val="both"/>
        <w:rPr>
          <w:rFonts w:eastAsiaTheme="minorEastAsia"/>
        </w:rPr>
      </w:pPr>
      <w:r>
        <w:rPr>
          <w:rFonts w:eastAsiaTheme="minorEastAsia"/>
        </w:rPr>
        <w:t xml:space="preserve">Полученное значение коэффициента </w:t>
      </w:r>
      <w:r w:rsidR="00F57446">
        <w:rPr>
          <w:rFonts w:eastAsiaTheme="minorEastAsia"/>
        </w:rPr>
        <w:t xml:space="preserve">автономии </w:t>
      </w:r>
      <w:r w:rsidR="00F57446" w:rsidRPr="00F57446">
        <w:rPr>
          <w:rFonts w:eastAsiaTheme="minorEastAsia"/>
        </w:rPr>
        <w:t>говорит о слишком осторожно подходе организации к привлечению заемного капитала и об упущенных возможностях повысить рентабельность собственного капитала за счет использования эффекта финансового рычага.</w:t>
      </w:r>
      <w:r>
        <w:rPr>
          <w:rFonts w:eastAsiaTheme="minorEastAsia"/>
        </w:rPr>
        <w:t xml:space="preserve">  </w:t>
      </w:r>
    </w:p>
    <w:p w:rsidR="00A140DE" w:rsidRDefault="00A140DE" w:rsidP="003852FC">
      <w:pPr>
        <w:spacing w:line="360" w:lineRule="auto"/>
        <w:ind w:firstLine="708"/>
        <w:jc w:val="both"/>
        <w:rPr>
          <w:rFonts w:eastAsiaTheme="minorEastAsia"/>
        </w:rPr>
      </w:pPr>
    </w:p>
    <w:sectPr w:rsidR="00A140DE" w:rsidSect="00E67550">
      <w:headerReference w:type="default" r:id="rId8"/>
      <w:pgSz w:w="11906" w:h="16838" w:code="9"/>
      <w:pgMar w:top="1134" w:right="851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A60" w:rsidRDefault="00783A60" w:rsidP="00E67550">
      <w:r>
        <w:separator/>
      </w:r>
    </w:p>
  </w:endnote>
  <w:endnote w:type="continuationSeparator" w:id="0">
    <w:p w:rsidR="00783A60" w:rsidRDefault="00783A60" w:rsidP="00E67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A60" w:rsidRDefault="00783A60" w:rsidP="00E67550">
      <w:r>
        <w:separator/>
      </w:r>
    </w:p>
  </w:footnote>
  <w:footnote w:type="continuationSeparator" w:id="0">
    <w:p w:rsidR="00783A60" w:rsidRDefault="00783A60" w:rsidP="00E675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8936642"/>
      <w:docPartObj>
        <w:docPartGallery w:val="Page Numbers (Top of Page)"/>
        <w:docPartUnique/>
      </w:docPartObj>
    </w:sdtPr>
    <w:sdtEndPr/>
    <w:sdtContent>
      <w:p w:rsidR="002D415B" w:rsidRDefault="002D415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2FC">
          <w:rPr>
            <w:noProof/>
          </w:rPr>
          <w:t>3</w:t>
        </w:r>
        <w:r>
          <w:fldChar w:fldCharType="end"/>
        </w:r>
      </w:p>
    </w:sdtContent>
  </w:sdt>
  <w:p w:rsidR="002D415B" w:rsidRDefault="002D415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BE64F1"/>
    <w:multiLevelType w:val="hybridMultilevel"/>
    <w:tmpl w:val="6840FEC8"/>
    <w:lvl w:ilvl="0" w:tplc="AD80915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26491A"/>
    <w:multiLevelType w:val="hybridMultilevel"/>
    <w:tmpl w:val="279E1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543"/>
    <w:rsid w:val="000011B0"/>
    <w:rsid w:val="00002EC1"/>
    <w:rsid w:val="0000631F"/>
    <w:rsid w:val="0000756C"/>
    <w:rsid w:val="00016EB6"/>
    <w:rsid w:val="000177D2"/>
    <w:rsid w:val="0002081F"/>
    <w:rsid w:val="0003067B"/>
    <w:rsid w:val="000361D3"/>
    <w:rsid w:val="000363E5"/>
    <w:rsid w:val="00037E28"/>
    <w:rsid w:val="00041A19"/>
    <w:rsid w:val="00041A24"/>
    <w:rsid w:val="00046673"/>
    <w:rsid w:val="00046C1B"/>
    <w:rsid w:val="00051548"/>
    <w:rsid w:val="00052370"/>
    <w:rsid w:val="00054112"/>
    <w:rsid w:val="000548B2"/>
    <w:rsid w:val="00056AC3"/>
    <w:rsid w:val="00065E31"/>
    <w:rsid w:val="00065FB0"/>
    <w:rsid w:val="000663C4"/>
    <w:rsid w:val="00066901"/>
    <w:rsid w:val="00067C79"/>
    <w:rsid w:val="00071290"/>
    <w:rsid w:val="00071866"/>
    <w:rsid w:val="0007205F"/>
    <w:rsid w:val="0007624E"/>
    <w:rsid w:val="00080A84"/>
    <w:rsid w:val="00081A4D"/>
    <w:rsid w:val="00087913"/>
    <w:rsid w:val="000930CD"/>
    <w:rsid w:val="00093E80"/>
    <w:rsid w:val="00096670"/>
    <w:rsid w:val="000A299F"/>
    <w:rsid w:val="000A2A19"/>
    <w:rsid w:val="000A7DB9"/>
    <w:rsid w:val="000B0924"/>
    <w:rsid w:val="000B0EAF"/>
    <w:rsid w:val="000B1908"/>
    <w:rsid w:val="000B2B19"/>
    <w:rsid w:val="000B40C5"/>
    <w:rsid w:val="000B69AE"/>
    <w:rsid w:val="000C0A4B"/>
    <w:rsid w:val="000C1555"/>
    <w:rsid w:val="000C4956"/>
    <w:rsid w:val="000C5662"/>
    <w:rsid w:val="000C63D2"/>
    <w:rsid w:val="000C6BC3"/>
    <w:rsid w:val="000D02AB"/>
    <w:rsid w:val="000D218C"/>
    <w:rsid w:val="000D23CE"/>
    <w:rsid w:val="000D33B7"/>
    <w:rsid w:val="000D3C29"/>
    <w:rsid w:val="000D58C0"/>
    <w:rsid w:val="000E00BC"/>
    <w:rsid w:val="000E15F8"/>
    <w:rsid w:val="000E1770"/>
    <w:rsid w:val="000E7539"/>
    <w:rsid w:val="000F457E"/>
    <w:rsid w:val="000F6912"/>
    <w:rsid w:val="000F6F11"/>
    <w:rsid w:val="00100102"/>
    <w:rsid w:val="0010048E"/>
    <w:rsid w:val="00100F36"/>
    <w:rsid w:val="001012D7"/>
    <w:rsid w:val="00102333"/>
    <w:rsid w:val="00104DE8"/>
    <w:rsid w:val="00112ACD"/>
    <w:rsid w:val="00114599"/>
    <w:rsid w:val="0011748A"/>
    <w:rsid w:val="00123377"/>
    <w:rsid w:val="0012617A"/>
    <w:rsid w:val="00127314"/>
    <w:rsid w:val="00130FF3"/>
    <w:rsid w:val="001344CD"/>
    <w:rsid w:val="0013553A"/>
    <w:rsid w:val="0013681A"/>
    <w:rsid w:val="00146EAF"/>
    <w:rsid w:val="00153753"/>
    <w:rsid w:val="00154E4E"/>
    <w:rsid w:val="00155571"/>
    <w:rsid w:val="0016226A"/>
    <w:rsid w:val="0016491C"/>
    <w:rsid w:val="00174433"/>
    <w:rsid w:val="0018158A"/>
    <w:rsid w:val="00184ACC"/>
    <w:rsid w:val="00191895"/>
    <w:rsid w:val="001952D2"/>
    <w:rsid w:val="00197242"/>
    <w:rsid w:val="001A2ED0"/>
    <w:rsid w:val="001A3702"/>
    <w:rsid w:val="001A49F4"/>
    <w:rsid w:val="001B2CCE"/>
    <w:rsid w:val="001C012F"/>
    <w:rsid w:val="001C6AB8"/>
    <w:rsid w:val="001C73CE"/>
    <w:rsid w:val="001D0C12"/>
    <w:rsid w:val="001D0CDA"/>
    <w:rsid w:val="001D3545"/>
    <w:rsid w:val="001D3D50"/>
    <w:rsid w:val="001D3E78"/>
    <w:rsid w:val="001D454F"/>
    <w:rsid w:val="001D7909"/>
    <w:rsid w:val="001D7ECB"/>
    <w:rsid w:val="001E7309"/>
    <w:rsid w:val="001F0B01"/>
    <w:rsid w:val="001F101A"/>
    <w:rsid w:val="001F130B"/>
    <w:rsid w:val="001F1843"/>
    <w:rsid w:val="001F42CC"/>
    <w:rsid w:val="001F4331"/>
    <w:rsid w:val="001F5026"/>
    <w:rsid w:val="001F6AAA"/>
    <w:rsid w:val="001F7410"/>
    <w:rsid w:val="00205795"/>
    <w:rsid w:val="00205A55"/>
    <w:rsid w:val="00207443"/>
    <w:rsid w:val="00210A71"/>
    <w:rsid w:val="00210DE3"/>
    <w:rsid w:val="00214B2F"/>
    <w:rsid w:val="00216C08"/>
    <w:rsid w:val="00221E48"/>
    <w:rsid w:val="0022371C"/>
    <w:rsid w:val="00223F14"/>
    <w:rsid w:val="00230F08"/>
    <w:rsid w:val="0023216F"/>
    <w:rsid w:val="00233CB2"/>
    <w:rsid w:val="00235177"/>
    <w:rsid w:val="002543BA"/>
    <w:rsid w:val="002546B8"/>
    <w:rsid w:val="00254733"/>
    <w:rsid w:val="00254BC4"/>
    <w:rsid w:val="00255BD7"/>
    <w:rsid w:val="00260C3F"/>
    <w:rsid w:val="00261085"/>
    <w:rsid w:val="00261646"/>
    <w:rsid w:val="00262CAE"/>
    <w:rsid w:val="00263CBD"/>
    <w:rsid w:val="00263D5F"/>
    <w:rsid w:val="00263E30"/>
    <w:rsid w:val="00265A87"/>
    <w:rsid w:val="0027507A"/>
    <w:rsid w:val="00280FF6"/>
    <w:rsid w:val="00281278"/>
    <w:rsid w:val="0028218F"/>
    <w:rsid w:val="00285752"/>
    <w:rsid w:val="00290804"/>
    <w:rsid w:val="002959F6"/>
    <w:rsid w:val="00297BD4"/>
    <w:rsid w:val="002A08B8"/>
    <w:rsid w:val="002A0FEC"/>
    <w:rsid w:val="002A1765"/>
    <w:rsid w:val="002A2240"/>
    <w:rsid w:val="002A6EC7"/>
    <w:rsid w:val="002B0FBF"/>
    <w:rsid w:val="002C0DC5"/>
    <w:rsid w:val="002C11AF"/>
    <w:rsid w:val="002C147C"/>
    <w:rsid w:val="002C2E4F"/>
    <w:rsid w:val="002C2F45"/>
    <w:rsid w:val="002C6976"/>
    <w:rsid w:val="002D0303"/>
    <w:rsid w:val="002D13A9"/>
    <w:rsid w:val="002D2803"/>
    <w:rsid w:val="002D415B"/>
    <w:rsid w:val="002E0BD4"/>
    <w:rsid w:val="002E4FB5"/>
    <w:rsid w:val="002E521D"/>
    <w:rsid w:val="002E5F42"/>
    <w:rsid w:val="002E602E"/>
    <w:rsid w:val="002E68F9"/>
    <w:rsid w:val="002F2B84"/>
    <w:rsid w:val="002F4B04"/>
    <w:rsid w:val="0030085F"/>
    <w:rsid w:val="003015F3"/>
    <w:rsid w:val="003065E7"/>
    <w:rsid w:val="0030699C"/>
    <w:rsid w:val="003074B2"/>
    <w:rsid w:val="00311D66"/>
    <w:rsid w:val="0031260E"/>
    <w:rsid w:val="003148C6"/>
    <w:rsid w:val="00320456"/>
    <w:rsid w:val="00322BC0"/>
    <w:rsid w:val="00323B8E"/>
    <w:rsid w:val="00330750"/>
    <w:rsid w:val="00330E0F"/>
    <w:rsid w:val="0033650D"/>
    <w:rsid w:val="003379D6"/>
    <w:rsid w:val="00341050"/>
    <w:rsid w:val="0034155A"/>
    <w:rsid w:val="0034305A"/>
    <w:rsid w:val="0034648F"/>
    <w:rsid w:val="00347A27"/>
    <w:rsid w:val="00353A23"/>
    <w:rsid w:val="00354061"/>
    <w:rsid w:val="0035778E"/>
    <w:rsid w:val="003708D5"/>
    <w:rsid w:val="00373252"/>
    <w:rsid w:val="00373CFF"/>
    <w:rsid w:val="00375315"/>
    <w:rsid w:val="00375F48"/>
    <w:rsid w:val="00376120"/>
    <w:rsid w:val="00380A45"/>
    <w:rsid w:val="00383AF2"/>
    <w:rsid w:val="003842F0"/>
    <w:rsid w:val="003852FC"/>
    <w:rsid w:val="00385591"/>
    <w:rsid w:val="00385A16"/>
    <w:rsid w:val="00392860"/>
    <w:rsid w:val="003936E2"/>
    <w:rsid w:val="00396062"/>
    <w:rsid w:val="00396F8B"/>
    <w:rsid w:val="0039701C"/>
    <w:rsid w:val="003A0FE0"/>
    <w:rsid w:val="003A3C1A"/>
    <w:rsid w:val="003A3DA3"/>
    <w:rsid w:val="003A4101"/>
    <w:rsid w:val="003A4B01"/>
    <w:rsid w:val="003A687A"/>
    <w:rsid w:val="003A6B89"/>
    <w:rsid w:val="003A7574"/>
    <w:rsid w:val="003B232D"/>
    <w:rsid w:val="003B360A"/>
    <w:rsid w:val="003C2E19"/>
    <w:rsid w:val="003C6F58"/>
    <w:rsid w:val="003C7B05"/>
    <w:rsid w:val="003D0AC1"/>
    <w:rsid w:val="003D191E"/>
    <w:rsid w:val="003D2026"/>
    <w:rsid w:val="003D2BB6"/>
    <w:rsid w:val="003D522C"/>
    <w:rsid w:val="003D58D0"/>
    <w:rsid w:val="003E1F8A"/>
    <w:rsid w:val="003E4D30"/>
    <w:rsid w:val="003E7265"/>
    <w:rsid w:val="003E7331"/>
    <w:rsid w:val="003E74C0"/>
    <w:rsid w:val="003F0E70"/>
    <w:rsid w:val="003F1F21"/>
    <w:rsid w:val="003F5919"/>
    <w:rsid w:val="004034AE"/>
    <w:rsid w:val="00403560"/>
    <w:rsid w:val="00406342"/>
    <w:rsid w:val="00407813"/>
    <w:rsid w:val="00412F66"/>
    <w:rsid w:val="00414981"/>
    <w:rsid w:val="00421278"/>
    <w:rsid w:val="0042241C"/>
    <w:rsid w:val="00424819"/>
    <w:rsid w:val="00427E29"/>
    <w:rsid w:val="00435FC8"/>
    <w:rsid w:val="00440088"/>
    <w:rsid w:val="004425BA"/>
    <w:rsid w:val="0044263E"/>
    <w:rsid w:val="0044685A"/>
    <w:rsid w:val="00456A11"/>
    <w:rsid w:val="00457089"/>
    <w:rsid w:val="004641B7"/>
    <w:rsid w:val="00466E0F"/>
    <w:rsid w:val="0046735D"/>
    <w:rsid w:val="00471F9C"/>
    <w:rsid w:val="004748E9"/>
    <w:rsid w:val="00475028"/>
    <w:rsid w:val="004753D3"/>
    <w:rsid w:val="00475AB0"/>
    <w:rsid w:val="00481CDC"/>
    <w:rsid w:val="0048331A"/>
    <w:rsid w:val="004838A8"/>
    <w:rsid w:val="00491261"/>
    <w:rsid w:val="00495B94"/>
    <w:rsid w:val="004967CB"/>
    <w:rsid w:val="004A0162"/>
    <w:rsid w:val="004A0343"/>
    <w:rsid w:val="004A039D"/>
    <w:rsid w:val="004A5F05"/>
    <w:rsid w:val="004B1B44"/>
    <w:rsid w:val="004B2D30"/>
    <w:rsid w:val="004B34BB"/>
    <w:rsid w:val="004B34F7"/>
    <w:rsid w:val="004B5745"/>
    <w:rsid w:val="004B5959"/>
    <w:rsid w:val="004B7482"/>
    <w:rsid w:val="004C21A7"/>
    <w:rsid w:val="004C2642"/>
    <w:rsid w:val="004D39A7"/>
    <w:rsid w:val="004E251F"/>
    <w:rsid w:val="004E388F"/>
    <w:rsid w:val="004E3CE0"/>
    <w:rsid w:val="004E693D"/>
    <w:rsid w:val="004F2137"/>
    <w:rsid w:val="004F56C9"/>
    <w:rsid w:val="0050039F"/>
    <w:rsid w:val="005009D7"/>
    <w:rsid w:val="005034EB"/>
    <w:rsid w:val="00505D24"/>
    <w:rsid w:val="0050656D"/>
    <w:rsid w:val="0050770B"/>
    <w:rsid w:val="005228B6"/>
    <w:rsid w:val="00526D86"/>
    <w:rsid w:val="00527CC5"/>
    <w:rsid w:val="00530549"/>
    <w:rsid w:val="00530EEE"/>
    <w:rsid w:val="00534DFD"/>
    <w:rsid w:val="005415EA"/>
    <w:rsid w:val="005429F4"/>
    <w:rsid w:val="00542BFC"/>
    <w:rsid w:val="00542FB9"/>
    <w:rsid w:val="005431C4"/>
    <w:rsid w:val="005445BA"/>
    <w:rsid w:val="00550831"/>
    <w:rsid w:val="00550BFE"/>
    <w:rsid w:val="00553A56"/>
    <w:rsid w:val="00553C4F"/>
    <w:rsid w:val="0055593B"/>
    <w:rsid w:val="00555D3C"/>
    <w:rsid w:val="0055656A"/>
    <w:rsid w:val="005571FE"/>
    <w:rsid w:val="005653DF"/>
    <w:rsid w:val="00577B4F"/>
    <w:rsid w:val="00582327"/>
    <w:rsid w:val="0058316B"/>
    <w:rsid w:val="00583A4C"/>
    <w:rsid w:val="00587CF1"/>
    <w:rsid w:val="005902A1"/>
    <w:rsid w:val="00591DF0"/>
    <w:rsid w:val="00593BBA"/>
    <w:rsid w:val="0059586B"/>
    <w:rsid w:val="005A0EDE"/>
    <w:rsid w:val="005A1AD2"/>
    <w:rsid w:val="005A1E1D"/>
    <w:rsid w:val="005A2790"/>
    <w:rsid w:val="005A5685"/>
    <w:rsid w:val="005A66A7"/>
    <w:rsid w:val="005B468A"/>
    <w:rsid w:val="005B4834"/>
    <w:rsid w:val="005B533F"/>
    <w:rsid w:val="005C424C"/>
    <w:rsid w:val="005C4262"/>
    <w:rsid w:val="005C543B"/>
    <w:rsid w:val="005C7DB4"/>
    <w:rsid w:val="005C7F36"/>
    <w:rsid w:val="005D2560"/>
    <w:rsid w:val="005D7C98"/>
    <w:rsid w:val="005E0040"/>
    <w:rsid w:val="005F22BA"/>
    <w:rsid w:val="005F403D"/>
    <w:rsid w:val="005F4CFD"/>
    <w:rsid w:val="005F7FA2"/>
    <w:rsid w:val="006004F6"/>
    <w:rsid w:val="0060082D"/>
    <w:rsid w:val="00604984"/>
    <w:rsid w:val="00612AAD"/>
    <w:rsid w:val="00613DF8"/>
    <w:rsid w:val="006140F5"/>
    <w:rsid w:val="00614675"/>
    <w:rsid w:val="0061491D"/>
    <w:rsid w:val="00615F80"/>
    <w:rsid w:val="0061747F"/>
    <w:rsid w:val="0061757E"/>
    <w:rsid w:val="00617E7D"/>
    <w:rsid w:val="00623D72"/>
    <w:rsid w:val="0062477F"/>
    <w:rsid w:val="00624A82"/>
    <w:rsid w:val="006253C8"/>
    <w:rsid w:val="00625729"/>
    <w:rsid w:val="00635332"/>
    <w:rsid w:val="0063776E"/>
    <w:rsid w:val="00637880"/>
    <w:rsid w:val="00640B6F"/>
    <w:rsid w:val="00643535"/>
    <w:rsid w:val="006436D7"/>
    <w:rsid w:val="006441F7"/>
    <w:rsid w:val="00644D8A"/>
    <w:rsid w:val="00652639"/>
    <w:rsid w:val="0065323F"/>
    <w:rsid w:val="0065384E"/>
    <w:rsid w:val="00655E69"/>
    <w:rsid w:val="0065628C"/>
    <w:rsid w:val="006577AC"/>
    <w:rsid w:val="0066076C"/>
    <w:rsid w:val="00662392"/>
    <w:rsid w:val="00662FE9"/>
    <w:rsid w:val="00666BCF"/>
    <w:rsid w:val="0067063A"/>
    <w:rsid w:val="006763F0"/>
    <w:rsid w:val="00676F87"/>
    <w:rsid w:val="00680261"/>
    <w:rsid w:val="00681BAE"/>
    <w:rsid w:val="00682652"/>
    <w:rsid w:val="00682C93"/>
    <w:rsid w:val="0068327C"/>
    <w:rsid w:val="00692498"/>
    <w:rsid w:val="00695F0D"/>
    <w:rsid w:val="006A0DAF"/>
    <w:rsid w:val="006A4350"/>
    <w:rsid w:val="006A588A"/>
    <w:rsid w:val="006A62A6"/>
    <w:rsid w:val="006A6BA7"/>
    <w:rsid w:val="006A7CFA"/>
    <w:rsid w:val="006B16C2"/>
    <w:rsid w:val="006B21DA"/>
    <w:rsid w:val="006B2648"/>
    <w:rsid w:val="006B72FB"/>
    <w:rsid w:val="006C17A7"/>
    <w:rsid w:val="006C28CD"/>
    <w:rsid w:val="006C2960"/>
    <w:rsid w:val="006C34D5"/>
    <w:rsid w:val="006C57BB"/>
    <w:rsid w:val="006C65C4"/>
    <w:rsid w:val="006D4CA1"/>
    <w:rsid w:val="006D5AC0"/>
    <w:rsid w:val="006E0191"/>
    <w:rsid w:val="006E5CD6"/>
    <w:rsid w:val="006E67EB"/>
    <w:rsid w:val="006F1F5A"/>
    <w:rsid w:val="006F287E"/>
    <w:rsid w:val="006F2A55"/>
    <w:rsid w:val="006F771B"/>
    <w:rsid w:val="00700B09"/>
    <w:rsid w:val="0070495C"/>
    <w:rsid w:val="007062BF"/>
    <w:rsid w:val="00707067"/>
    <w:rsid w:val="00722622"/>
    <w:rsid w:val="00722C90"/>
    <w:rsid w:val="0073040F"/>
    <w:rsid w:val="0073321E"/>
    <w:rsid w:val="00733BFE"/>
    <w:rsid w:val="00735FA4"/>
    <w:rsid w:val="00737DF6"/>
    <w:rsid w:val="00740F51"/>
    <w:rsid w:val="007415FA"/>
    <w:rsid w:val="00741632"/>
    <w:rsid w:val="00741E46"/>
    <w:rsid w:val="0074429D"/>
    <w:rsid w:val="00746D15"/>
    <w:rsid w:val="00747771"/>
    <w:rsid w:val="00753DC9"/>
    <w:rsid w:val="00757C34"/>
    <w:rsid w:val="00763DD2"/>
    <w:rsid w:val="0076428A"/>
    <w:rsid w:val="00771B85"/>
    <w:rsid w:val="00771E42"/>
    <w:rsid w:val="00772E38"/>
    <w:rsid w:val="00773CCF"/>
    <w:rsid w:val="007757AE"/>
    <w:rsid w:val="00775936"/>
    <w:rsid w:val="007830D3"/>
    <w:rsid w:val="00783A60"/>
    <w:rsid w:val="00784F33"/>
    <w:rsid w:val="00786905"/>
    <w:rsid w:val="00786C49"/>
    <w:rsid w:val="00786EF9"/>
    <w:rsid w:val="00787500"/>
    <w:rsid w:val="00792726"/>
    <w:rsid w:val="00792D42"/>
    <w:rsid w:val="00793175"/>
    <w:rsid w:val="007943BE"/>
    <w:rsid w:val="007965F2"/>
    <w:rsid w:val="00797D38"/>
    <w:rsid w:val="007A0CB0"/>
    <w:rsid w:val="007A2F63"/>
    <w:rsid w:val="007A7EEF"/>
    <w:rsid w:val="007B4F6C"/>
    <w:rsid w:val="007B531B"/>
    <w:rsid w:val="007B78B7"/>
    <w:rsid w:val="007C124E"/>
    <w:rsid w:val="007C4891"/>
    <w:rsid w:val="007C673D"/>
    <w:rsid w:val="007C7AF4"/>
    <w:rsid w:val="007D0F21"/>
    <w:rsid w:val="007D1DAE"/>
    <w:rsid w:val="007D2A26"/>
    <w:rsid w:val="007D70C3"/>
    <w:rsid w:val="007E0F24"/>
    <w:rsid w:val="007E70F7"/>
    <w:rsid w:val="007F1306"/>
    <w:rsid w:val="007F22A8"/>
    <w:rsid w:val="007F3E50"/>
    <w:rsid w:val="007F5807"/>
    <w:rsid w:val="008021E3"/>
    <w:rsid w:val="00813B82"/>
    <w:rsid w:val="00817EC2"/>
    <w:rsid w:val="00821587"/>
    <w:rsid w:val="00823577"/>
    <w:rsid w:val="00827EDC"/>
    <w:rsid w:val="0083104B"/>
    <w:rsid w:val="00832B13"/>
    <w:rsid w:val="00837674"/>
    <w:rsid w:val="00840634"/>
    <w:rsid w:val="0084323E"/>
    <w:rsid w:val="00845F88"/>
    <w:rsid w:val="008472DC"/>
    <w:rsid w:val="00847EFF"/>
    <w:rsid w:val="00850D3F"/>
    <w:rsid w:val="00853E6C"/>
    <w:rsid w:val="00857BDF"/>
    <w:rsid w:val="0086024B"/>
    <w:rsid w:val="00865231"/>
    <w:rsid w:val="00873C4E"/>
    <w:rsid w:val="00875E33"/>
    <w:rsid w:val="008766E6"/>
    <w:rsid w:val="00877417"/>
    <w:rsid w:val="008815F0"/>
    <w:rsid w:val="0088363E"/>
    <w:rsid w:val="00883BB9"/>
    <w:rsid w:val="00891617"/>
    <w:rsid w:val="00891E44"/>
    <w:rsid w:val="0089272E"/>
    <w:rsid w:val="00893A83"/>
    <w:rsid w:val="00897FCB"/>
    <w:rsid w:val="008A241B"/>
    <w:rsid w:val="008A42F8"/>
    <w:rsid w:val="008A566F"/>
    <w:rsid w:val="008B215C"/>
    <w:rsid w:val="008B32DF"/>
    <w:rsid w:val="008B42B8"/>
    <w:rsid w:val="008B4483"/>
    <w:rsid w:val="008B5B16"/>
    <w:rsid w:val="008B6CFA"/>
    <w:rsid w:val="008C188D"/>
    <w:rsid w:val="008C294A"/>
    <w:rsid w:val="008C2B8A"/>
    <w:rsid w:val="008C307E"/>
    <w:rsid w:val="008C3561"/>
    <w:rsid w:val="008C4ABE"/>
    <w:rsid w:val="008C5349"/>
    <w:rsid w:val="008D27F8"/>
    <w:rsid w:val="008D2DB5"/>
    <w:rsid w:val="008D3AA6"/>
    <w:rsid w:val="008F229D"/>
    <w:rsid w:val="008F60FC"/>
    <w:rsid w:val="00903B97"/>
    <w:rsid w:val="009148D6"/>
    <w:rsid w:val="009148F0"/>
    <w:rsid w:val="00916D40"/>
    <w:rsid w:val="009207E0"/>
    <w:rsid w:val="00920DB9"/>
    <w:rsid w:val="00921D9D"/>
    <w:rsid w:val="00922BE0"/>
    <w:rsid w:val="009234A6"/>
    <w:rsid w:val="00924D3F"/>
    <w:rsid w:val="009319B4"/>
    <w:rsid w:val="00931F78"/>
    <w:rsid w:val="0093409B"/>
    <w:rsid w:val="00934567"/>
    <w:rsid w:val="00934BC3"/>
    <w:rsid w:val="00934D9F"/>
    <w:rsid w:val="00935FA8"/>
    <w:rsid w:val="00936774"/>
    <w:rsid w:val="00937172"/>
    <w:rsid w:val="00941475"/>
    <w:rsid w:val="00941ACE"/>
    <w:rsid w:val="00943730"/>
    <w:rsid w:val="00944BDE"/>
    <w:rsid w:val="00945D87"/>
    <w:rsid w:val="009518BF"/>
    <w:rsid w:val="009527CD"/>
    <w:rsid w:val="00954EE4"/>
    <w:rsid w:val="0096108A"/>
    <w:rsid w:val="00964789"/>
    <w:rsid w:val="00971610"/>
    <w:rsid w:val="00972E86"/>
    <w:rsid w:val="009760CE"/>
    <w:rsid w:val="009824DE"/>
    <w:rsid w:val="009851D0"/>
    <w:rsid w:val="00986B98"/>
    <w:rsid w:val="009916C9"/>
    <w:rsid w:val="009917AC"/>
    <w:rsid w:val="00991ACB"/>
    <w:rsid w:val="00993C3C"/>
    <w:rsid w:val="009977C8"/>
    <w:rsid w:val="00997BDC"/>
    <w:rsid w:val="009A20F0"/>
    <w:rsid w:val="009A30DD"/>
    <w:rsid w:val="009A3E82"/>
    <w:rsid w:val="009A46EC"/>
    <w:rsid w:val="009A596C"/>
    <w:rsid w:val="009B6EA7"/>
    <w:rsid w:val="009C0108"/>
    <w:rsid w:val="009C0D6C"/>
    <w:rsid w:val="009C1105"/>
    <w:rsid w:val="009C451A"/>
    <w:rsid w:val="009C4D57"/>
    <w:rsid w:val="009C6EAC"/>
    <w:rsid w:val="009C701F"/>
    <w:rsid w:val="009D4178"/>
    <w:rsid w:val="009D4DC5"/>
    <w:rsid w:val="009D4E9B"/>
    <w:rsid w:val="009D51DC"/>
    <w:rsid w:val="009D6342"/>
    <w:rsid w:val="009D72CC"/>
    <w:rsid w:val="009E01C1"/>
    <w:rsid w:val="009E3356"/>
    <w:rsid w:val="009E510C"/>
    <w:rsid w:val="009E6813"/>
    <w:rsid w:val="009E6AE9"/>
    <w:rsid w:val="009F0160"/>
    <w:rsid w:val="009F10C0"/>
    <w:rsid w:val="009F1A1E"/>
    <w:rsid w:val="009F33F2"/>
    <w:rsid w:val="009F4081"/>
    <w:rsid w:val="009F45A4"/>
    <w:rsid w:val="009F45CC"/>
    <w:rsid w:val="009F4775"/>
    <w:rsid w:val="009F750B"/>
    <w:rsid w:val="00A00614"/>
    <w:rsid w:val="00A00E9D"/>
    <w:rsid w:val="00A03D09"/>
    <w:rsid w:val="00A03F2A"/>
    <w:rsid w:val="00A140DE"/>
    <w:rsid w:val="00A15C6F"/>
    <w:rsid w:val="00A15EEC"/>
    <w:rsid w:val="00A17084"/>
    <w:rsid w:val="00A22F10"/>
    <w:rsid w:val="00A24915"/>
    <w:rsid w:val="00A26072"/>
    <w:rsid w:val="00A27DBD"/>
    <w:rsid w:val="00A33BC7"/>
    <w:rsid w:val="00A374D1"/>
    <w:rsid w:val="00A427EB"/>
    <w:rsid w:val="00A43D1F"/>
    <w:rsid w:val="00A441C4"/>
    <w:rsid w:val="00A44F8F"/>
    <w:rsid w:val="00A5242B"/>
    <w:rsid w:val="00A52C09"/>
    <w:rsid w:val="00A52C2E"/>
    <w:rsid w:val="00A52CD1"/>
    <w:rsid w:val="00A5714D"/>
    <w:rsid w:val="00A6251F"/>
    <w:rsid w:val="00A6391D"/>
    <w:rsid w:val="00A6493D"/>
    <w:rsid w:val="00A72E7E"/>
    <w:rsid w:val="00A76B8B"/>
    <w:rsid w:val="00A770F5"/>
    <w:rsid w:val="00A80582"/>
    <w:rsid w:val="00A812D4"/>
    <w:rsid w:val="00A91850"/>
    <w:rsid w:val="00A964C3"/>
    <w:rsid w:val="00A96710"/>
    <w:rsid w:val="00AA33CD"/>
    <w:rsid w:val="00AB043B"/>
    <w:rsid w:val="00AB0AA3"/>
    <w:rsid w:val="00AB17DD"/>
    <w:rsid w:val="00AB3264"/>
    <w:rsid w:val="00AB37ED"/>
    <w:rsid w:val="00AB382A"/>
    <w:rsid w:val="00AC0246"/>
    <w:rsid w:val="00AC32EF"/>
    <w:rsid w:val="00AC6B4E"/>
    <w:rsid w:val="00AC714D"/>
    <w:rsid w:val="00AD2260"/>
    <w:rsid w:val="00AD5AB6"/>
    <w:rsid w:val="00AD63D7"/>
    <w:rsid w:val="00AD78AF"/>
    <w:rsid w:val="00AE01B5"/>
    <w:rsid w:val="00AE2D28"/>
    <w:rsid w:val="00AE2DBB"/>
    <w:rsid w:val="00AE4D4A"/>
    <w:rsid w:val="00AE7117"/>
    <w:rsid w:val="00AF11FC"/>
    <w:rsid w:val="00AF3C10"/>
    <w:rsid w:val="00AF7279"/>
    <w:rsid w:val="00B00A17"/>
    <w:rsid w:val="00B013FF"/>
    <w:rsid w:val="00B036A5"/>
    <w:rsid w:val="00B0542F"/>
    <w:rsid w:val="00B05702"/>
    <w:rsid w:val="00B07259"/>
    <w:rsid w:val="00B14B3C"/>
    <w:rsid w:val="00B16112"/>
    <w:rsid w:val="00B17938"/>
    <w:rsid w:val="00B204FE"/>
    <w:rsid w:val="00B26D65"/>
    <w:rsid w:val="00B27E0A"/>
    <w:rsid w:val="00B31605"/>
    <w:rsid w:val="00B34017"/>
    <w:rsid w:val="00B36EB0"/>
    <w:rsid w:val="00B4158A"/>
    <w:rsid w:val="00B516CD"/>
    <w:rsid w:val="00B53059"/>
    <w:rsid w:val="00B530CE"/>
    <w:rsid w:val="00B57A23"/>
    <w:rsid w:val="00B6189C"/>
    <w:rsid w:val="00B6508C"/>
    <w:rsid w:val="00B66FC5"/>
    <w:rsid w:val="00B67270"/>
    <w:rsid w:val="00B7130D"/>
    <w:rsid w:val="00B717AB"/>
    <w:rsid w:val="00B72731"/>
    <w:rsid w:val="00B75861"/>
    <w:rsid w:val="00B76660"/>
    <w:rsid w:val="00B77279"/>
    <w:rsid w:val="00B77387"/>
    <w:rsid w:val="00B9092A"/>
    <w:rsid w:val="00B91F04"/>
    <w:rsid w:val="00B92A21"/>
    <w:rsid w:val="00B9366D"/>
    <w:rsid w:val="00B94965"/>
    <w:rsid w:val="00BA3C8D"/>
    <w:rsid w:val="00BA5865"/>
    <w:rsid w:val="00BB0FC5"/>
    <w:rsid w:val="00BB1EC0"/>
    <w:rsid w:val="00BB43DC"/>
    <w:rsid w:val="00BB4640"/>
    <w:rsid w:val="00BB5CA6"/>
    <w:rsid w:val="00BC2D4E"/>
    <w:rsid w:val="00BC4660"/>
    <w:rsid w:val="00BC4D2E"/>
    <w:rsid w:val="00BC6CCC"/>
    <w:rsid w:val="00BD6E5D"/>
    <w:rsid w:val="00BE093D"/>
    <w:rsid w:val="00BE15ED"/>
    <w:rsid w:val="00BE1770"/>
    <w:rsid w:val="00BE1909"/>
    <w:rsid w:val="00BE3D86"/>
    <w:rsid w:val="00BE5568"/>
    <w:rsid w:val="00BE5BF9"/>
    <w:rsid w:val="00BE6275"/>
    <w:rsid w:val="00BE6C19"/>
    <w:rsid w:val="00BF36F8"/>
    <w:rsid w:val="00BF3C90"/>
    <w:rsid w:val="00BF426E"/>
    <w:rsid w:val="00BF56CA"/>
    <w:rsid w:val="00BF6F24"/>
    <w:rsid w:val="00BF6F95"/>
    <w:rsid w:val="00BF770C"/>
    <w:rsid w:val="00C01B2F"/>
    <w:rsid w:val="00C03FCA"/>
    <w:rsid w:val="00C04FEA"/>
    <w:rsid w:val="00C07665"/>
    <w:rsid w:val="00C14CBE"/>
    <w:rsid w:val="00C17254"/>
    <w:rsid w:val="00C209EF"/>
    <w:rsid w:val="00C20EA8"/>
    <w:rsid w:val="00C244AB"/>
    <w:rsid w:val="00C26889"/>
    <w:rsid w:val="00C307C6"/>
    <w:rsid w:val="00C307CF"/>
    <w:rsid w:val="00C33C4B"/>
    <w:rsid w:val="00C341EC"/>
    <w:rsid w:val="00C34422"/>
    <w:rsid w:val="00C352AB"/>
    <w:rsid w:val="00C37342"/>
    <w:rsid w:val="00C40A49"/>
    <w:rsid w:val="00C41EAB"/>
    <w:rsid w:val="00C42619"/>
    <w:rsid w:val="00C44E04"/>
    <w:rsid w:val="00C459C9"/>
    <w:rsid w:val="00C476B7"/>
    <w:rsid w:val="00C50FBD"/>
    <w:rsid w:val="00C51CBB"/>
    <w:rsid w:val="00C51EC1"/>
    <w:rsid w:val="00C52A9C"/>
    <w:rsid w:val="00C543CC"/>
    <w:rsid w:val="00C54921"/>
    <w:rsid w:val="00C66AE0"/>
    <w:rsid w:val="00C82E47"/>
    <w:rsid w:val="00C90B44"/>
    <w:rsid w:val="00C9185B"/>
    <w:rsid w:val="00C924FA"/>
    <w:rsid w:val="00CA1974"/>
    <w:rsid w:val="00CA1CF7"/>
    <w:rsid w:val="00CA26CF"/>
    <w:rsid w:val="00CA6571"/>
    <w:rsid w:val="00CB0A71"/>
    <w:rsid w:val="00CB205C"/>
    <w:rsid w:val="00CB3766"/>
    <w:rsid w:val="00CB5246"/>
    <w:rsid w:val="00CB6762"/>
    <w:rsid w:val="00CB69CC"/>
    <w:rsid w:val="00CB7BFD"/>
    <w:rsid w:val="00CC30ED"/>
    <w:rsid w:val="00CC3791"/>
    <w:rsid w:val="00CC5357"/>
    <w:rsid w:val="00CD0B30"/>
    <w:rsid w:val="00CD18BB"/>
    <w:rsid w:val="00CD6786"/>
    <w:rsid w:val="00CE3C06"/>
    <w:rsid w:val="00CE3C67"/>
    <w:rsid w:val="00CE45F3"/>
    <w:rsid w:val="00CE54CA"/>
    <w:rsid w:val="00CE5D53"/>
    <w:rsid w:val="00CE7999"/>
    <w:rsid w:val="00CF25BD"/>
    <w:rsid w:val="00CF27CD"/>
    <w:rsid w:val="00CF764D"/>
    <w:rsid w:val="00CF77A2"/>
    <w:rsid w:val="00D03B06"/>
    <w:rsid w:val="00D0744F"/>
    <w:rsid w:val="00D14213"/>
    <w:rsid w:val="00D152B7"/>
    <w:rsid w:val="00D16F68"/>
    <w:rsid w:val="00D2032F"/>
    <w:rsid w:val="00D20E69"/>
    <w:rsid w:val="00D21542"/>
    <w:rsid w:val="00D21DAA"/>
    <w:rsid w:val="00D2275C"/>
    <w:rsid w:val="00D2355A"/>
    <w:rsid w:val="00D27F94"/>
    <w:rsid w:val="00D306CC"/>
    <w:rsid w:val="00D307E8"/>
    <w:rsid w:val="00D3112B"/>
    <w:rsid w:val="00D33820"/>
    <w:rsid w:val="00D34F5F"/>
    <w:rsid w:val="00D36CC4"/>
    <w:rsid w:val="00D40661"/>
    <w:rsid w:val="00D43A9A"/>
    <w:rsid w:val="00D50B2D"/>
    <w:rsid w:val="00D50BCD"/>
    <w:rsid w:val="00D514D3"/>
    <w:rsid w:val="00D51E16"/>
    <w:rsid w:val="00D531A6"/>
    <w:rsid w:val="00D601AD"/>
    <w:rsid w:val="00D63146"/>
    <w:rsid w:val="00D67EDC"/>
    <w:rsid w:val="00D71588"/>
    <w:rsid w:val="00D71676"/>
    <w:rsid w:val="00D73AEA"/>
    <w:rsid w:val="00D74E89"/>
    <w:rsid w:val="00D853CF"/>
    <w:rsid w:val="00D85B39"/>
    <w:rsid w:val="00D85B89"/>
    <w:rsid w:val="00D87221"/>
    <w:rsid w:val="00D90010"/>
    <w:rsid w:val="00D915E5"/>
    <w:rsid w:val="00D91C3B"/>
    <w:rsid w:val="00D930F4"/>
    <w:rsid w:val="00D96830"/>
    <w:rsid w:val="00D96D9C"/>
    <w:rsid w:val="00DA2ED8"/>
    <w:rsid w:val="00DA355D"/>
    <w:rsid w:val="00DA46ED"/>
    <w:rsid w:val="00DA57AB"/>
    <w:rsid w:val="00DA736E"/>
    <w:rsid w:val="00DA74AC"/>
    <w:rsid w:val="00DA7D61"/>
    <w:rsid w:val="00DB0B84"/>
    <w:rsid w:val="00DB29C2"/>
    <w:rsid w:val="00DB37A4"/>
    <w:rsid w:val="00DC0F8C"/>
    <w:rsid w:val="00DC12F6"/>
    <w:rsid w:val="00DC6A8B"/>
    <w:rsid w:val="00DC7F8B"/>
    <w:rsid w:val="00DD4321"/>
    <w:rsid w:val="00DD44AD"/>
    <w:rsid w:val="00DD65AC"/>
    <w:rsid w:val="00DE070A"/>
    <w:rsid w:val="00DE35C7"/>
    <w:rsid w:val="00DE5F1E"/>
    <w:rsid w:val="00E009BA"/>
    <w:rsid w:val="00E056E3"/>
    <w:rsid w:val="00E1055A"/>
    <w:rsid w:val="00E10E59"/>
    <w:rsid w:val="00E12D59"/>
    <w:rsid w:val="00E13EA5"/>
    <w:rsid w:val="00E13F0A"/>
    <w:rsid w:val="00E159AE"/>
    <w:rsid w:val="00E21153"/>
    <w:rsid w:val="00E22CA3"/>
    <w:rsid w:val="00E25CA1"/>
    <w:rsid w:val="00E32245"/>
    <w:rsid w:val="00E40C60"/>
    <w:rsid w:val="00E4139B"/>
    <w:rsid w:val="00E415E0"/>
    <w:rsid w:val="00E44D9A"/>
    <w:rsid w:val="00E45A87"/>
    <w:rsid w:val="00E4684E"/>
    <w:rsid w:val="00E51FE4"/>
    <w:rsid w:val="00E526C8"/>
    <w:rsid w:val="00E53E42"/>
    <w:rsid w:val="00E57C47"/>
    <w:rsid w:val="00E607D0"/>
    <w:rsid w:val="00E624F8"/>
    <w:rsid w:val="00E6432D"/>
    <w:rsid w:val="00E64AB4"/>
    <w:rsid w:val="00E67550"/>
    <w:rsid w:val="00E70A14"/>
    <w:rsid w:val="00E75C66"/>
    <w:rsid w:val="00E812D5"/>
    <w:rsid w:val="00E81819"/>
    <w:rsid w:val="00E82B08"/>
    <w:rsid w:val="00E8628C"/>
    <w:rsid w:val="00E86389"/>
    <w:rsid w:val="00E912F1"/>
    <w:rsid w:val="00E91AA2"/>
    <w:rsid w:val="00E9340F"/>
    <w:rsid w:val="00E93ACF"/>
    <w:rsid w:val="00E94819"/>
    <w:rsid w:val="00E96D0E"/>
    <w:rsid w:val="00E97590"/>
    <w:rsid w:val="00EA1D8E"/>
    <w:rsid w:val="00EA46C2"/>
    <w:rsid w:val="00EA5E5E"/>
    <w:rsid w:val="00EA6A60"/>
    <w:rsid w:val="00EA740E"/>
    <w:rsid w:val="00EA76A5"/>
    <w:rsid w:val="00EB32F3"/>
    <w:rsid w:val="00EB380C"/>
    <w:rsid w:val="00EB3B35"/>
    <w:rsid w:val="00EB3C2E"/>
    <w:rsid w:val="00EB67D4"/>
    <w:rsid w:val="00EC13BF"/>
    <w:rsid w:val="00EC2B07"/>
    <w:rsid w:val="00EC4A54"/>
    <w:rsid w:val="00ED38FA"/>
    <w:rsid w:val="00ED3E0E"/>
    <w:rsid w:val="00ED5776"/>
    <w:rsid w:val="00EE0931"/>
    <w:rsid w:val="00EE22C3"/>
    <w:rsid w:val="00EE6ABF"/>
    <w:rsid w:val="00EE71C9"/>
    <w:rsid w:val="00F05747"/>
    <w:rsid w:val="00F120A7"/>
    <w:rsid w:val="00F133D7"/>
    <w:rsid w:val="00F136D2"/>
    <w:rsid w:val="00F21CD2"/>
    <w:rsid w:val="00F21F3F"/>
    <w:rsid w:val="00F234D1"/>
    <w:rsid w:val="00F268D0"/>
    <w:rsid w:val="00F26FF9"/>
    <w:rsid w:val="00F316E2"/>
    <w:rsid w:val="00F31727"/>
    <w:rsid w:val="00F33792"/>
    <w:rsid w:val="00F37B40"/>
    <w:rsid w:val="00F416BB"/>
    <w:rsid w:val="00F41AE8"/>
    <w:rsid w:val="00F43557"/>
    <w:rsid w:val="00F4558C"/>
    <w:rsid w:val="00F45956"/>
    <w:rsid w:val="00F4684C"/>
    <w:rsid w:val="00F46B23"/>
    <w:rsid w:val="00F51610"/>
    <w:rsid w:val="00F56586"/>
    <w:rsid w:val="00F56DD8"/>
    <w:rsid w:val="00F57446"/>
    <w:rsid w:val="00F642FC"/>
    <w:rsid w:val="00F64351"/>
    <w:rsid w:val="00F64872"/>
    <w:rsid w:val="00F7054B"/>
    <w:rsid w:val="00F70DAD"/>
    <w:rsid w:val="00F72504"/>
    <w:rsid w:val="00F73A8F"/>
    <w:rsid w:val="00F741FC"/>
    <w:rsid w:val="00F761EF"/>
    <w:rsid w:val="00F76DE8"/>
    <w:rsid w:val="00F82095"/>
    <w:rsid w:val="00F8511E"/>
    <w:rsid w:val="00F8557E"/>
    <w:rsid w:val="00F93DE7"/>
    <w:rsid w:val="00F951C9"/>
    <w:rsid w:val="00FA5E3D"/>
    <w:rsid w:val="00FA6543"/>
    <w:rsid w:val="00FB1AAE"/>
    <w:rsid w:val="00FB5A4F"/>
    <w:rsid w:val="00FB5F06"/>
    <w:rsid w:val="00FB73F5"/>
    <w:rsid w:val="00FC0F5F"/>
    <w:rsid w:val="00FC1E7F"/>
    <w:rsid w:val="00FC35D0"/>
    <w:rsid w:val="00FC3AA1"/>
    <w:rsid w:val="00FC56C1"/>
    <w:rsid w:val="00FD032B"/>
    <w:rsid w:val="00FE0B8D"/>
    <w:rsid w:val="00FE1893"/>
    <w:rsid w:val="00FE3EC9"/>
    <w:rsid w:val="00FE59EE"/>
    <w:rsid w:val="00FF016E"/>
    <w:rsid w:val="00FF0BBA"/>
    <w:rsid w:val="00FF2419"/>
    <w:rsid w:val="00FF3A5D"/>
    <w:rsid w:val="00FF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65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675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67550"/>
  </w:style>
  <w:style w:type="paragraph" w:styleId="a6">
    <w:name w:val="footer"/>
    <w:basedOn w:val="a"/>
    <w:link w:val="a7"/>
    <w:uiPriority w:val="99"/>
    <w:unhideWhenUsed/>
    <w:rsid w:val="00E675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67550"/>
  </w:style>
  <w:style w:type="character" w:styleId="a8">
    <w:name w:val="Placeholder Text"/>
    <w:basedOn w:val="a0"/>
    <w:uiPriority w:val="99"/>
    <w:semiHidden/>
    <w:rsid w:val="001B2CCE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1B2CC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CCE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D41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65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675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67550"/>
  </w:style>
  <w:style w:type="paragraph" w:styleId="a6">
    <w:name w:val="footer"/>
    <w:basedOn w:val="a"/>
    <w:link w:val="a7"/>
    <w:uiPriority w:val="99"/>
    <w:unhideWhenUsed/>
    <w:rsid w:val="00E675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67550"/>
  </w:style>
  <w:style w:type="character" w:styleId="a8">
    <w:name w:val="Placeholder Text"/>
    <w:basedOn w:val="a0"/>
    <w:uiPriority w:val="99"/>
    <w:semiHidden/>
    <w:rsid w:val="001B2CCE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1B2CC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CCE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D41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5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16</Pages>
  <Words>1756</Words>
  <Characters>10013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2014-11-08T15:42:00Z</dcterms:created>
  <dcterms:modified xsi:type="dcterms:W3CDTF">2014-11-09T06:56:00Z</dcterms:modified>
</cp:coreProperties>
</file>