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447" w:rsidRPr="009A519C" w:rsidRDefault="00872447" w:rsidP="00872447">
      <w:pPr>
        <w:spacing w:after="0" w:line="288" w:lineRule="auto"/>
        <w:ind w:right="-286"/>
        <w:jc w:val="center"/>
        <w:rPr>
          <w:rFonts w:ascii="Times New Roman" w:eastAsia="Times New Roman" w:hAnsi="Times New Roman" w:cs="Times New Roman"/>
          <w:kern w:val="2"/>
          <w:sz w:val="24"/>
          <w:szCs w:val="24"/>
          <w:lang w:eastAsia="ru-RU"/>
        </w:rPr>
      </w:pPr>
      <w:r w:rsidRPr="009A519C">
        <w:rPr>
          <w:rFonts w:ascii="Times New Roman" w:eastAsia="Times New Roman" w:hAnsi="Times New Roman" w:cs="Times New Roman"/>
          <w:kern w:val="2"/>
          <w:sz w:val="24"/>
          <w:szCs w:val="24"/>
          <w:lang w:eastAsia="ru-RU"/>
        </w:rPr>
        <w:t>МИНИСТЕРСТВО ОБРАЗОВАНИЯ И НАУКИ РОССИЙСКОЙ ФЕДЕРАЦИИ</w:t>
      </w:r>
    </w:p>
    <w:p w:rsidR="00872447" w:rsidRPr="009A519C" w:rsidRDefault="00872447" w:rsidP="00872447">
      <w:pPr>
        <w:spacing w:after="0" w:line="312" w:lineRule="auto"/>
        <w:ind w:right="-286"/>
        <w:jc w:val="center"/>
        <w:rPr>
          <w:rFonts w:ascii="Times New Roman" w:eastAsia="Times New Roman" w:hAnsi="Times New Roman" w:cs="Times New Roman"/>
          <w:kern w:val="2"/>
          <w:sz w:val="24"/>
          <w:szCs w:val="24"/>
          <w:lang w:eastAsia="ru-RU"/>
        </w:rPr>
      </w:pPr>
    </w:p>
    <w:p w:rsidR="00872447" w:rsidRPr="009A519C" w:rsidRDefault="00872447" w:rsidP="00872447">
      <w:pPr>
        <w:spacing w:after="0" w:line="288" w:lineRule="auto"/>
        <w:ind w:right="-286"/>
        <w:jc w:val="center"/>
        <w:rPr>
          <w:rFonts w:ascii="Times New Roman" w:eastAsia="Times New Roman" w:hAnsi="Times New Roman" w:cs="Times New Roman"/>
          <w:kern w:val="2"/>
          <w:sz w:val="24"/>
          <w:szCs w:val="24"/>
          <w:lang w:eastAsia="ru-RU"/>
        </w:rPr>
      </w:pPr>
      <w:r w:rsidRPr="009A519C">
        <w:rPr>
          <w:rFonts w:ascii="Times New Roman" w:eastAsia="Times New Roman" w:hAnsi="Times New Roman" w:cs="Times New Roman"/>
          <w:kern w:val="2"/>
          <w:sz w:val="24"/>
          <w:szCs w:val="24"/>
          <w:lang w:eastAsia="ru-RU"/>
        </w:rPr>
        <w:t xml:space="preserve">ФЕДЕРАЛЬНОЕ ГОСУДАРСТВЕННОЕ АВТОНОМНОЕ </w:t>
      </w:r>
    </w:p>
    <w:p w:rsidR="00872447" w:rsidRPr="009A519C" w:rsidRDefault="00872447" w:rsidP="00872447">
      <w:pPr>
        <w:spacing w:after="0" w:line="288" w:lineRule="auto"/>
        <w:ind w:right="-286"/>
        <w:jc w:val="center"/>
        <w:rPr>
          <w:rFonts w:ascii="Times New Roman" w:eastAsia="Times New Roman" w:hAnsi="Times New Roman" w:cs="Times New Roman"/>
          <w:kern w:val="2"/>
          <w:sz w:val="24"/>
          <w:szCs w:val="24"/>
          <w:lang w:eastAsia="ru-RU"/>
        </w:rPr>
      </w:pPr>
      <w:r w:rsidRPr="009A519C">
        <w:rPr>
          <w:rFonts w:ascii="Times New Roman" w:eastAsia="Times New Roman" w:hAnsi="Times New Roman" w:cs="Times New Roman"/>
          <w:kern w:val="2"/>
          <w:sz w:val="24"/>
          <w:szCs w:val="24"/>
          <w:lang w:eastAsia="ru-RU"/>
        </w:rPr>
        <w:t>ОБРАЗОВАТЕЛЬНОЕ УЧРЕЖДЕНИЕ ВЫСШЕГО ОБРАЗОВАНИЯ</w:t>
      </w:r>
    </w:p>
    <w:p w:rsidR="00872447" w:rsidRPr="009A519C" w:rsidRDefault="00872447" w:rsidP="00872447">
      <w:pPr>
        <w:spacing w:after="0" w:line="288" w:lineRule="auto"/>
        <w:ind w:right="-286"/>
        <w:jc w:val="center"/>
        <w:rPr>
          <w:rFonts w:ascii="Times New Roman" w:eastAsia="Times New Roman" w:hAnsi="Times New Roman" w:cs="Times New Roman"/>
          <w:kern w:val="2"/>
          <w:sz w:val="24"/>
          <w:szCs w:val="24"/>
          <w:lang w:eastAsia="ru-RU"/>
        </w:rPr>
      </w:pPr>
      <w:r w:rsidRPr="009A519C">
        <w:rPr>
          <w:rFonts w:ascii="Times New Roman" w:eastAsia="Times New Roman" w:hAnsi="Times New Roman" w:cs="Times New Roman"/>
          <w:kern w:val="2"/>
          <w:sz w:val="24"/>
          <w:szCs w:val="24"/>
          <w:lang w:eastAsia="ru-RU"/>
        </w:rPr>
        <w:t>НИЖЕГОРОДСКИЙ ГОСУДАРСТВЕННЫЙ УНИВЕРСИТЕТ им. Н.И.ЛОБАЧЕВСКОГО</w:t>
      </w:r>
    </w:p>
    <w:p w:rsidR="00872447" w:rsidRPr="009A519C" w:rsidRDefault="00872447" w:rsidP="00872447">
      <w:pPr>
        <w:spacing w:after="0" w:line="288" w:lineRule="auto"/>
        <w:ind w:right="-286"/>
        <w:jc w:val="center"/>
        <w:rPr>
          <w:rFonts w:ascii="Times New Roman" w:eastAsia="Times New Roman" w:hAnsi="Times New Roman" w:cs="Times New Roman"/>
          <w:caps/>
          <w:kern w:val="2"/>
          <w:sz w:val="24"/>
          <w:szCs w:val="24"/>
          <w:lang w:eastAsia="ru-RU"/>
        </w:rPr>
      </w:pPr>
    </w:p>
    <w:p w:rsidR="00872447" w:rsidRPr="009A519C" w:rsidRDefault="00872447" w:rsidP="00872447">
      <w:pPr>
        <w:spacing w:after="0" w:line="288" w:lineRule="auto"/>
        <w:ind w:right="-286"/>
        <w:jc w:val="center"/>
        <w:rPr>
          <w:rFonts w:ascii="Times New Roman" w:eastAsia="Times New Roman" w:hAnsi="Times New Roman" w:cs="Times New Roman"/>
          <w:kern w:val="2"/>
          <w:sz w:val="24"/>
          <w:szCs w:val="24"/>
          <w:lang w:eastAsia="ru-RU"/>
        </w:rPr>
      </w:pPr>
      <w:r w:rsidRPr="009A519C">
        <w:rPr>
          <w:rFonts w:ascii="Times New Roman" w:eastAsia="Times New Roman" w:hAnsi="Times New Roman" w:cs="Times New Roman"/>
          <w:kern w:val="2"/>
          <w:sz w:val="24"/>
          <w:szCs w:val="24"/>
          <w:lang w:eastAsia="ru-RU"/>
        </w:rPr>
        <w:t>ФАКУЛЬТЕТ УПРАВЛЕНИЯ И ПРЕДПРИНИМАТЕЛЬСТВА</w:t>
      </w:r>
    </w:p>
    <w:p w:rsidR="00872447" w:rsidRPr="009A519C" w:rsidRDefault="00872447" w:rsidP="00872447">
      <w:pPr>
        <w:spacing w:after="0" w:line="288" w:lineRule="auto"/>
        <w:ind w:right="-286"/>
        <w:rPr>
          <w:rFonts w:ascii="Times New Roman" w:eastAsia="Times New Roman" w:hAnsi="Times New Roman" w:cs="Times New Roman"/>
          <w:kern w:val="2"/>
          <w:sz w:val="24"/>
          <w:szCs w:val="24"/>
          <w:lang w:eastAsia="ru-RU"/>
        </w:rPr>
      </w:pPr>
    </w:p>
    <w:p w:rsidR="00872447" w:rsidRPr="009A519C" w:rsidRDefault="00872447" w:rsidP="00872447">
      <w:pPr>
        <w:spacing w:after="0" w:line="288" w:lineRule="auto"/>
        <w:ind w:right="-286"/>
        <w:rPr>
          <w:rFonts w:ascii="Courier New" w:eastAsia="Times New Roman" w:hAnsi="Courier New" w:cs="Times New Roman"/>
          <w:kern w:val="2"/>
          <w:szCs w:val="20"/>
          <w:lang w:eastAsia="ru-RU"/>
        </w:rPr>
      </w:pPr>
    </w:p>
    <w:p w:rsidR="00872447" w:rsidRPr="009A519C" w:rsidRDefault="00872447" w:rsidP="00872447">
      <w:pPr>
        <w:spacing w:after="0" w:line="288" w:lineRule="auto"/>
        <w:ind w:right="-286"/>
        <w:rPr>
          <w:rFonts w:ascii="Courier New" w:eastAsia="Times New Roman" w:hAnsi="Courier New" w:cs="Times New Roman"/>
          <w:kern w:val="2"/>
          <w:szCs w:val="20"/>
          <w:lang w:eastAsia="ru-RU"/>
        </w:rPr>
      </w:pPr>
    </w:p>
    <w:p w:rsidR="00872447" w:rsidRPr="009A519C" w:rsidRDefault="00872447" w:rsidP="00872447">
      <w:pPr>
        <w:spacing w:after="0" w:line="288" w:lineRule="auto"/>
        <w:ind w:right="-286"/>
        <w:rPr>
          <w:rFonts w:ascii="Courier New" w:eastAsia="Times New Roman" w:hAnsi="Courier New" w:cs="Times New Roman"/>
          <w:kern w:val="2"/>
          <w:szCs w:val="20"/>
          <w:lang w:eastAsia="ru-RU"/>
        </w:rPr>
      </w:pPr>
    </w:p>
    <w:p w:rsidR="00872447" w:rsidRPr="009A519C" w:rsidRDefault="00872447" w:rsidP="00872447">
      <w:pPr>
        <w:spacing w:after="0" w:line="288" w:lineRule="auto"/>
        <w:ind w:right="-286"/>
        <w:rPr>
          <w:rFonts w:ascii="Courier New" w:eastAsia="Times New Roman" w:hAnsi="Courier New" w:cs="Times New Roman"/>
          <w:kern w:val="2"/>
          <w:szCs w:val="20"/>
          <w:lang w:eastAsia="ru-RU"/>
        </w:rPr>
      </w:pPr>
    </w:p>
    <w:p w:rsidR="00872447" w:rsidRPr="009A519C" w:rsidRDefault="00872447" w:rsidP="00872447">
      <w:pPr>
        <w:spacing w:after="0" w:line="288" w:lineRule="auto"/>
        <w:ind w:right="-6"/>
        <w:jc w:val="center"/>
        <w:rPr>
          <w:rFonts w:ascii="Times New Roman" w:eastAsia="Times New Roman" w:hAnsi="Times New Roman" w:cs="Times New Roman"/>
          <w:b/>
          <w:kern w:val="2"/>
          <w:sz w:val="32"/>
          <w:szCs w:val="32"/>
          <w:lang w:eastAsia="ru-RU"/>
        </w:rPr>
      </w:pPr>
      <w:r>
        <w:rPr>
          <w:rFonts w:ascii="Times New Roman" w:eastAsia="Times New Roman" w:hAnsi="Times New Roman" w:cs="Times New Roman"/>
          <w:b/>
          <w:kern w:val="2"/>
          <w:sz w:val="32"/>
          <w:szCs w:val="32"/>
          <w:lang w:eastAsia="ru-RU"/>
        </w:rPr>
        <w:t>ДОКЛАД</w:t>
      </w:r>
    </w:p>
    <w:p w:rsidR="00872447" w:rsidRPr="009A519C" w:rsidRDefault="00872447" w:rsidP="00872447">
      <w:pPr>
        <w:spacing w:after="0" w:line="360" w:lineRule="auto"/>
        <w:ind w:right="-6"/>
        <w:jc w:val="center"/>
        <w:rPr>
          <w:rFonts w:ascii="Times New Roman" w:eastAsia="Times New Roman" w:hAnsi="Times New Roman" w:cs="Times New Roman"/>
          <w:b/>
          <w:sz w:val="36"/>
          <w:szCs w:val="36"/>
          <w:lang w:eastAsia="ru-RU"/>
        </w:rPr>
      </w:pPr>
    </w:p>
    <w:p w:rsidR="00872447" w:rsidRPr="009A519C" w:rsidRDefault="00872447" w:rsidP="00872447">
      <w:pPr>
        <w:spacing w:after="0" w:line="360" w:lineRule="auto"/>
        <w:ind w:right="-6"/>
        <w:jc w:val="center"/>
        <w:rPr>
          <w:rFonts w:ascii="Times New Roman" w:eastAsia="Times New Roman" w:hAnsi="Times New Roman" w:cs="Times New Roman"/>
          <w:b/>
          <w:sz w:val="36"/>
          <w:szCs w:val="36"/>
          <w:lang w:eastAsia="ru-RU"/>
        </w:rPr>
      </w:pPr>
      <w:r w:rsidRPr="009A519C">
        <w:rPr>
          <w:rFonts w:ascii="Times New Roman" w:eastAsia="Times New Roman" w:hAnsi="Times New Roman" w:cs="Times New Roman"/>
          <w:b/>
          <w:sz w:val="36"/>
          <w:szCs w:val="36"/>
          <w:lang w:eastAsia="ru-RU"/>
        </w:rPr>
        <w:t xml:space="preserve"> на тему «</w:t>
      </w:r>
      <w:r>
        <w:rPr>
          <w:rFonts w:ascii="Times New Roman" w:eastAsia="Times New Roman" w:hAnsi="Times New Roman" w:cs="Times New Roman"/>
          <w:b/>
          <w:sz w:val="36"/>
          <w:szCs w:val="36"/>
          <w:lang w:eastAsia="ru-RU"/>
        </w:rPr>
        <w:t>Мотивация на психологические типы л</w:t>
      </w:r>
      <w:r w:rsidR="003E0E79">
        <w:rPr>
          <w:rFonts w:ascii="Times New Roman" w:eastAsia="Times New Roman" w:hAnsi="Times New Roman" w:cs="Times New Roman"/>
          <w:b/>
          <w:sz w:val="36"/>
          <w:szCs w:val="36"/>
          <w:lang w:eastAsia="ru-RU"/>
        </w:rPr>
        <w:t>ичности</w:t>
      </w:r>
      <w:r w:rsidRPr="009A519C">
        <w:rPr>
          <w:rFonts w:ascii="Times New Roman" w:eastAsia="Times New Roman" w:hAnsi="Times New Roman" w:cs="Times New Roman"/>
          <w:b/>
          <w:sz w:val="36"/>
          <w:szCs w:val="36"/>
          <w:lang w:eastAsia="ru-RU"/>
        </w:rPr>
        <w:t>»</w:t>
      </w:r>
    </w:p>
    <w:p w:rsidR="00872447" w:rsidRPr="00A36C58" w:rsidRDefault="00872447" w:rsidP="00872447">
      <w:pPr>
        <w:spacing w:after="0" w:line="360" w:lineRule="auto"/>
        <w:ind w:right="-6"/>
        <w:jc w:val="center"/>
        <w:rPr>
          <w:rFonts w:ascii="Times New Roman" w:eastAsia="Times New Roman" w:hAnsi="Times New Roman" w:cs="Times New Roman"/>
          <w:b/>
          <w:sz w:val="16"/>
          <w:szCs w:val="16"/>
          <w:lang w:eastAsia="ru-RU"/>
        </w:rPr>
      </w:pPr>
    </w:p>
    <w:p w:rsidR="00872447" w:rsidRPr="00A36C58" w:rsidRDefault="00872447" w:rsidP="00872447">
      <w:pPr>
        <w:spacing w:after="0" w:line="360" w:lineRule="auto"/>
        <w:ind w:right="-6"/>
        <w:jc w:val="center"/>
        <w:rPr>
          <w:rFonts w:ascii="Times New Roman" w:eastAsia="Times New Roman" w:hAnsi="Times New Roman" w:cs="Times New Roman"/>
          <w:b/>
          <w:sz w:val="16"/>
          <w:szCs w:val="16"/>
          <w:lang w:eastAsia="ru-RU"/>
        </w:rPr>
      </w:pPr>
    </w:p>
    <w:p w:rsidR="00872447" w:rsidRPr="00A36C58" w:rsidRDefault="00872447" w:rsidP="00872447">
      <w:pPr>
        <w:spacing w:after="0" w:line="360" w:lineRule="auto"/>
        <w:ind w:right="-6"/>
        <w:jc w:val="center"/>
        <w:rPr>
          <w:rFonts w:ascii="Times New Roman" w:eastAsia="Times New Roman" w:hAnsi="Times New Roman" w:cs="Times New Roman"/>
          <w:b/>
          <w:sz w:val="16"/>
          <w:szCs w:val="16"/>
          <w:lang w:eastAsia="ru-RU"/>
        </w:rPr>
      </w:pPr>
    </w:p>
    <w:p w:rsidR="00872447" w:rsidRPr="00A36C58" w:rsidRDefault="00872447" w:rsidP="00872447">
      <w:pPr>
        <w:spacing w:after="0" w:line="360" w:lineRule="auto"/>
        <w:ind w:right="-6"/>
        <w:jc w:val="center"/>
        <w:rPr>
          <w:rFonts w:ascii="Times New Roman" w:eastAsia="Times New Roman" w:hAnsi="Times New Roman" w:cs="Times New Roman"/>
          <w:b/>
          <w:sz w:val="16"/>
          <w:szCs w:val="16"/>
          <w:lang w:eastAsia="ru-RU"/>
        </w:rPr>
      </w:pPr>
    </w:p>
    <w:p w:rsidR="00872447" w:rsidRPr="009A519C" w:rsidRDefault="00872447" w:rsidP="00872447">
      <w:pPr>
        <w:spacing w:after="0" w:line="360" w:lineRule="auto"/>
        <w:ind w:right="-6"/>
        <w:jc w:val="center"/>
        <w:rPr>
          <w:rFonts w:ascii="Times New Roman" w:eastAsia="Times New Roman" w:hAnsi="Times New Roman" w:cs="Times New Roman"/>
          <w:b/>
          <w:sz w:val="16"/>
          <w:szCs w:val="16"/>
          <w:lang w:eastAsia="ru-RU"/>
        </w:rPr>
      </w:pPr>
    </w:p>
    <w:tbl>
      <w:tblPr>
        <w:tblW w:w="9039" w:type="dxa"/>
        <w:tblLayout w:type="fixed"/>
        <w:tblLook w:val="04A0" w:firstRow="1" w:lastRow="0" w:firstColumn="1" w:lastColumn="0" w:noHBand="0" w:noVBand="1"/>
      </w:tblPr>
      <w:tblGrid>
        <w:gridCol w:w="4503"/>
        <w:gridCol w:w="4536"/>
      </w:tblGrid>
      <w:tr w:rsidR="00872447" w:rsidRPr="009A519C" w:rsidTr="00872447">
        <w:tc>
          <w:tcPr>
            <w:tcW w:w="4503" w:type="dxa"/>
          </w:tcPr>
          <w:p w:rsidR="00872447" w:rsidRPr="009A519C" w:rsidRDefault="00872447" w:rsidP="0075254A">
            <w:pPr>
              <w:tabs>
                <w:tab w:val="left" w:pos="9360"/>
              </w:tabs>
              <w:spacing w:after="0" w:line="240" w:lineRule="auto"/>
              <w:rPr>
                <w:rFonts w:ascii="Times New Roman" w:eastAsia="Times New Roman" w:hAnsi="Times New Roman" w:cs="Times New Roman"/>
                <w:b/>
                <w:caps/>
                <w:sz w:val="26"/>
                <w:szCs w:val="26"/>
                <w:lang w:eastAsia="ru-RU"/>
              </w:rPr>
            </w:pPr>
          </w:p>
        </w:tc>
        <w:tc>
          <w:tcPr>
            <w:tcW w:w="4536" w:type="dxa"/>
          </w:tcPr>
          <w:p w:rsidR="00872447" w:rsidRDefault="00872447" w:rsidP="00872447">
            <w:pPr>
              <w:tabs>
                <w:tab w:val="left" w:pos="9360"/>
              </w:tabs>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Работу в</w:t>
            </w:r>
            <w:r w:rsidRPr="009A519C">
              <w:rPr>
                <w:rFonts w:ascii="Times New Roman" w:eastAsia="Times New Roman" w:hAnsi="Times New Roman" w:cs="Times New Roman"/>
                <w:sz w:val="26"/>
                <w:szCs w:val="26"/>
                <w:lang w:eastAsia="ru-RU"/>
              </w:rPr>
              <w:t xml:space="preserve">ыполнил: </w:t>
            </w:r>
          </w:p>
          <w:p w:rsidR="00872447" w:rsidRDefault="00872447" w:rsidP="00872447">
            <w:pPr>
              <w:tabs>
                <w:tab w:val="left" w:pos="9360"/>
              </w:tabs>
              <w:spacing w:after="0" w:line="240" w:lineRule="auto"/>
              <w:jc w:val="right"/>
              <w:rPr>
                <w:rFonts w:ascii="Times New Roman" w:eastAsia="Times New Roman" w:hAnsi="Times New Roman" w:cs="Times New Roman"/>
                <w:sz w:val="26"/>
                <w:szCs w:val="26"/>
                <w:lang w:eastAsia="ru-RU"/>
              </w:rPr>
            </w:pPr>
            <w:r w:rsidRPr="009A519C">
              <w:rPr>
                <w:rFonts w:ascii="Times New Roman" w:eastAsia="Times New Roman" w:hAnsi="Times New Roman" w:cs="Times New Roman"/>
                <w:sz w:val="26"/>
                <w:szCs w:val="26"/>
                <w:lang w:eastAsia="ru-RU"/>
              </w:rPr>
              <w:t xml:space="preserve">студент группы </w:t>
            </w:r>
            <w:r>
              <w:rPr>
                <w:rFonts w:ascii="Times New Roman" w:eastAsia="Times New Roman" w:hAnsi="Times New Roman" w:cs="Times New Roman"/>
                <w:sz w:val="26"/>
                <w:szCs w:val="26"/>
                <w:lang w:eastAsia="ru-RU"/>
              </w:rPr>
              <w:t>722-1</w:t>
            </w:r>
          </w:p>
          <w:p w:rsidR="00872447" w:rsidRPr="009A519C" w:rsidRDefault="00872447" w:rsidP="00872447">
            <w:pPr>
              <w:tabs>
                <w:tab w:val="left" w:pos="9360"/>
              </w:tabs>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А.С. Морозова</w:t>
            </w:r>
          </w:p>
          <w:p w:rsidR="00872447" w:rsidRPr="009A519C" w:rsidRDefault="00872447" w:rsidP="00872447">
            <w:pPr>
              <w:tabs>
                <w:tab w:val="left" w:pos="9360"/>
              </w:tabs>
              <w:spacing w:after="0" w:line="240" w:lineRule="auto"/>
              <w:rPr>
                <w:rFonts w:ascii="Times New Roman" w:eastAsia="Times New Roman" w:hAnsi="Times New Roman" w:cs="Times New Roman"/>
                <w:b/>
                <w:caps/>
                <w:sz w:val="26"/>
                <w:szCs w:val="26"/>
                <w:lang w:eastAsia="ru-RU"/>
              </w:rPr>
            </w:pPr>
          </w:p>
        </w:tc>
      </w:tr>
    </w:tbl>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Pr="009A519C" w:rsidRDefault="00872447" w:rsidP="00872447">
      <w:pPr>
        <w:spacing w:after="0" w:line="288" w:lineRule="auto"/>
        <w:ind w:right="-286"/>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jc w:val="center"/>
        <w:rPr>
          <w:rFonts w:ascii="Times New Roman" w:eastAsia="Times New Roman" w:hAnsi="Times New Roman" w:cs="Times New Roman"/>
          <w:kern w:val="2"/>
          <w:sz w:val="28"/>
          <w:szCs w:val="28"/>
          <w:lang w:eastAsia="ru-RU"/>
        </w:rPr>
      </w:pPr>
      <w:r w:rsidRPr="009A519C">
        <w:rPr>
          <w:rFonts w:ascii="Times New Roman" w:eastAsia="Times New Roman" w:hAnsi="Times New Roman" w:cs="Times New Roman"/>
          <w:kern w:val="2"/>
          <w:sz w:val="28"/>
          <w:szCs w:val="28"/>
          <w:lang w:eastAsia="ru-RU"/>
        </w:rPr>
        <w:t>Н.НОВГОРОД, 2014 г.</w:t>
      </w:r>
    </w:p>
    <w:p w:rsidR="00872447" w:rsidRDefault="00872447" w:rsidP="00872447">
      <w:pPr>
        <w:spacing w:after="0" w:line="288" w:lineRule="auto"/>
        <w:ind w:right="-286"/>
        <w:jc w:val="center"/>
        <w:rPr>
          <w:rFonts w:ascii="Times New Roman" w:eastAsia="Times New Roman" w:hAnsi="Times New Roman" w:cs="Times New Roman"/>
          <w:kern w:val="2"/>
          <w:sz w:val="28"/>
          <w:szCs w:val="28"/>
          <w:lang w:eastAsia="ru-RU"/>
        </w:rPr>
      </w:pPr>
      <w:r>
        <w:rPr>
          <w:rFonts w:ascii="Times New Roman" w:eastAsia="Times New Roman" w:hAnsi="Times New Roman" w:cs="Times New Roman"/>
          <w:kern w:val="2"/>
          <w:sz w:val="28"/>
          <w:szCs w:val="28"/>
          <w:lang w:eastAsia="ru-RU"/>
        </w:rPr>
        <w:lastRenderedPageBreak/>
        <w:t>Содержание</w:t>
      </w:r>
    </w:p>
    <w:p w:rsidR="00872447" w:rsidRDefault="00872447" w:rsidP="00872447">
      <w:pPr>
        <w:spacing w:after="0" w:line="288" w:lineRule="auto"/>
        <w:ind w:right="-286"/>
        <w:jc w:val="center"/>
        <w:rPr>
          <w:rFonts w:ascii="Times New Roman" w:eastAsia="Times New Roman" w:hAnsi="Times New Roman" w:cs="Times New Roman"/>
          <w:kern w:val="2"/>
          <w:sz w:val="28"/>
          <w:szCs w:val="28"/>
          <w:lang w:eastAsia="ru-RU"/>
        </w:rPr>
      </w:pP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r>
        <w:rPr>
          <w:rFonts w:ascii="Times New Roman" w:eastAsia="Times New Roman" w:hAnsi="Times New Roman" w:cs="Times New Roman"/>
          <w:kern w:val="2"/>
          <w:sz w:val="28"/>
          <w:szCs w:val="28"/>
          <w:lang w:eastAsia="ru-RU"/>
        </w:rPr>
        <w:t>Введение</w:t>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t xml:space="preserve">   3</w:t>
      </w: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r>
        <w:rPr>
          <w:rFonts w:ascii="Times New Roman" w:eastAsia="Times New Roman" w:hAnsi="Times New Roman" w:cs="Times New Roman"/>
          <w:kern w:val="2"/>
          <w:sz w:val="28"/>
          <w:szCs w:val="28"/>
          <w:lang w:eastAsia="ru-RU"/>
        </w:rPr>
        <w:t>Психологические типы личности</w:t>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t xml:space="preserve">          4-</w:t>
      </w:r>
      <w:r w:rsidR="00734B0C">
        <w:rPr>
          <w:rFonts w:ascii="Times New Roman" w:eastAsia="Times New Roman" w:hAnsi="Times New Roman" w:cs="Times New Roman"/>
          <w:kern w:val="2"/>
          <w:sz w:val="28"/>
          <w:szCs w:val="28"/>
          <w:lang w:eastAsia="ru-RU"/>
        </w:rPr>
        <w:t>6</w:t>
      </w:r>
    </w:p>
    <w:p w:rsidR="00872447" w:rsidRDefault="00872447" w:rsidP="00872447">
      <w:pPr>
        <w:spacing w:after="0" w:line="288" w:lineRule="auto"/>
        <w:ind w:right="-286"/>
        <w:rPr>
          <w:rFonts w:ascii="Times New Roman" w:eastAsia="Times New Roman" w:hAnsi="Times New Roman" w:cs="Times New Roman"/>
          <w:kern w:val="2"/>
          <w:sz w:val="28"/>
          <w:szCs w:val="28"/>
          <w:lang w:eastAsia="ru-RU"/>
        </w:rPr>
      </w:pPr>
      <w:r>
        <w:rPr>
          <w:rFonts w:ascii="Times New Roman" w:eastAsia="Times New Roman" w:hAnsi="Times New Roman" w:cs="Times New Roman"/>
          <w:kern w:val="2"/>
          <w:sz w:val="28"/>
          <w:szCs w:val="28"/>
          <w:lang w:eastAsia="ru-RU"/>
        </w:rPr>
        <w:t>Мотивация на психологические типы личности</w:t>
      </w:r>
      <w:r w:rsidR="00734B0C">
        <w:rPr>
          <w:rFonts w:ascii="Times New Roman" w:eastAsia="Times New Roman" w:hAnsi="Times New Roman" w:cs="Times New Roman"/>
          <w:kern w:val="2"/>
          <w:sz w:val="28"/>
          <w:szCs w:val="28"/>
          <w:lang w:eastAsia="ru-RU"/>
        </w:rPr>
        <w:tab/>
      </w:r>
      <w:r w:rsidR="00734B0C">
        <w:rPr>
          <w:rFonts w:ascii="Times New Roman" w:eastAsia="Times New Roman" w:hAnsi="Times New Roman" w:cs="Times New Roman"/>
          <w:kern w:val="2"/>
          <w:sz w:val="28"/>
          <w:szCs w:val="28"/>
          <w:lang w:eastAsia="ru-RU"/>
        </w:rPr>
        <w:tab/>
      </w:r>
      <w:r w:rsidR="00734B0C">
        <w:rPr>
          <w:rFonts w:ascii="Times New Roman" w:eastAsia="Times New Roman" w:hAnsi="Times New Roman" w:cs="Times New Roman"/>
          <w:kern w:val="2"/>
          <w:sz w:val="28"/>
          <w:szCs w:val="28"/>
          <w:lang w:eastAsia="ru-RU"/>
        </w:rPr>
        <w:tab/>
      </w:r>
      <w:r w:rsidR="00734B0C">
        <w:rPr>
          <w:rFonts w:ascii="Times New Roman" w:eastAsia="Times New Roman" w:hAnsi="Times New Roman" w:cs="Times New Roman"/>
          <w:kern w:val="2"/>
          <w:sz w:val="28"/>
          <w:szCs w:val="28"/>
          <w:lang w:eastAsia="ru-RU"/>
        </w:rPr>
        <w:tab/>
        <w:t xml:space="preserve">        7</w:t>
      </w:r>
      <w:r>
        <w:rPr>
          <w:rFonts w:ascii="Times New Roman" w:eastAsia="Times New Roman" w:hAnsi="Times New Roman" w:cs="Times New Roman"/>
          <w:kern w:val="2"/>
          <w:sz w:val="28"/>
          <w:szCs w:val="28"/>
          <w:lang w:eastAsia="ru-RU"/>
        </w:rPr>
        <w:t>-1</w:t>
      </w:r>
      <w:r w:rsidR="00A26B08">
        <w:rPr>
          <w:rFonts w:ascii="Times New Roman" w:eastAsia="Times New Roman" w:hAnsi="Times New Roman" w:cs="Times New Roman"/>
          <w:kern w:val="2"/>
          <w:sz w:val="28"/>
          <w:szCs w:val="28"/>
          <w:lang w:eastAsia="ru-RU"/>
        </w:rPr>
        <w:t>1</w:t>
      </w:r>
    </w:p>
    <w:p w:rsidR="00872447" w:rsidRDefault="00A26B08" w:rsidP="00872447">
      <w:pPr>
        <w:spacing w:after="0" w:line="288" w:lineRule="auto"/>
        <w:ind w:right="-286"/>
        <w:rPr>
          <w:rFonts w:ascii="Times New Roman" w:eastAsia="Times New Roman" w:hAnsi="Times New Roman" w:cs="Times New Roman"/>
          <w:kern w:val="2"/>
          <w:sz w:val="28"/>
          <w:szCs w:val="28"/>
          <w:lang w:eastAsia="ru-RU"/>
        </w:rPr>
      </w:pPr>
      <w:r>
        <w:rPr>
          <w:rFonts w:ascii="Times New Roman" w:eastAsia="Times New Roman" w:hAnsi="Times New Roman" w:cs="Times New Roman"/>
          <w:kern w:val="2"/>
          <w:sz w:val="28"/>
          <w:szCs w:val="28"/>
          <w:lang w:eastAsia="ru-RU"/>
        </w:rPr>
        <w:t>Заключение</w:t>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r>
      <w:r>
        <w:rPr>
          <w:rFonts w:ascii="Times New Roman" w:eastAsia="Times New Roman" w:hAnsi="Times New Roman" w:cs="Times New Roman"/>
          <w:kern w:val="2"/>
          <w:sz w:val="28"/>
          <w:szCs w:val="28"/>
          <w:lang w:eastAsia="ru-RU"/>
        </w:rPr>
        <w:tab/>
        <w:t xml:space="preserve"> </w:t>
      </w:r>
      <w:r w:rsidR="00872447">
        <w:rPr>
          <w:rFonts w:ascii="Times New Roman" w:eastAsia="Times New Roman" w:hAnsi="Times New Roman" w:cs="Times New Roman"/>
          <w:kern w:val="2"/>
          <w:sz w:val="28"/>
          <w:szCs w:val="28"/>
          <w:lang w:eastAsia="ru-RU"/>
        </w:rPr>
        <w:t xml:space="preserve"> 1</w:t>
      </w:r>
      <w:r>
        <w:rPr>
          <w:rFonts w:ascii="Times New Roman" w:eastAsia="Times New Roman" w:hAnsi="Times New Roman" w:cs="Times New Roman"/>
          <w:kern w:val="2"/>
          <w:sz w:val="28"/>
          <w:szCs w:val="28"/>
          <w:lang w:eastAsia="ru-RU"/>
        </w:rPr>
        <w:t>2</w:t>
      </w:r>
    </w:p>
    <w:p w:rsidR="0007773F" w:rsidRDefault="0007773F"/>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872447" w:rsidRDefault="00872447"/>
    <w:p w:rsidR="00C23670" w:rsidRDefault="00872447">
      <w:pPr>
        <w:rPr>
          <w:rFonts w:ascii="Times New Roman" w:hAnsi="Times New Roman" w:cs="Times New Roman"/>
          <w:sz w:val="28"/>
        </w:rPr>
      </w:pPr>
      <w:r w:rsidRPr="00872447">
        <w:rPr>
          <w:rFonts w:ascii="Times New Roman" w:hAnsi="Times New Roman" w:cs="Times New Roman"/>
          <w:sz w:val="28"/>
        </w:rPr>
        <w:lastRenderedPageBreak/>
        <w:t>Введение</w:t>
      </w:r>
      <w:r>
        <w:rPr>
          <w:rFonts w:ascii="Times New Roman" w:hAnsi="Times New Roman" w:cs="Times New Roman"/>
          <w:sz w:val="28"/>
        </w:rPr>
        <w:t xml:space="preserve"> </w:t>
      </w:r>
    </w:p>
    <w:p w:rsidR="00740776" w:rsidRDefault="00740776">
      <w:pPr>
        <w:rPr>
          <w:rFonts w:ascii="Times New Roman" w:hAnsi="Times New Roman" w:cs="Times New Roman"/>
          <w:sz w:val="28"/>
        </w:rPr>
      </w:pPr>
    </w:p>
    <w:p w:rsidR="00872447" w:rsidRPr="00872447" w:rsidRDefault="00872447" w:rsidP="00872447">
      <w:pPr>
        <w:ind w:firstLine="851"/>
        <w:rPr>
          <w:rFonts w:ascii="Times New Roman" w:hAnsi="Times New Roman" w:cs="Times New Roman"/>
          <w:sz w:val="28"/>
        </w:rPr>
      </w:pPr>
      <w:r w:rsidRPr="00872447">
        <w:rPr>
          <w:rFonts w:ascii="Times New Roman" w:hAnsi="Times New Roman" w:cs="Times New Roman"/>
          <w:sz w:val="28"/>
        </w:rPr>
        <w:t>Предпосылкой поведения человека, источником его деятельности является потребность. Нуждаясь в определенных условиях, человек стремится к устранению возникшего дефицита. Возникающая потребность вызывает мотивационное возбуждение (соответствующих нервных центров) и побуждает организм к определенному виду деятельности. При этом оживляются все необходимые механизмы памяти, обрабатываются данные о наличии внешних условий и на основе этого формируется целенаправленное действие. Итак, актуализированная потребность вызывает определенное состояние – мотивацию.</w:t>
      </w:r>
    </w:p>
    <w:p w:rsidR="00872447" w:rsidRDefault="00872447" w:rsidP="00872447">
      <w:pPr>
        <w:ind w:firstLine="851"/>
        <w:rPr>
          <w:rFonts w:ascii="Times New Roman" w:hAnsi="Times New Roman" w:cs="Times New Roman"/>
          <w:sz w:val="28"/>
        </w:rPr>
      </w:pPr>
      <w:r w:rsidRPr="00872447">
        <w:rPr>
          <w:rFonts w:ascii="Times New Roman" w:hAnsi="Times New Roman" w:cs="Times New Roman"/>
          <w:sz w:val="28"/>
        </w:rPr>
        <w:t xml:space="preserve">Таким образом, </w:t>
      </w:r>
      <w:r>
        <w:rPr>
          <w:rFonts w:ascii="Times New Roman" w:hAnsi="Times New Roman" w:cs="Times New Roman"/>
          <w:sz w:val="28"/>
        </w:rPr>
        <w:t>м</w:t>
      </w:r>
      <w:r w:rsidRPr="00872447">
        <w:rPr>
          <w:rFonts w:ascii="Times New Roman" w:hAnsi="Times New Roman" w:cs="Times New Roman"/>
          <w:sz w:val="28"/>
        </w:rPr>
        <w:t>отивация – обусловленное потребностью возбуждение определенных нервных структур (функциональных систем), вызывающих направленную активность организма.</w:t>
      </w:r>
      <w:r>
        <w:rPr>
          <w:rFonts w:ascii="Times New Roman" w:hAnsi="Times New Roman" w:cs="Times New Roman"/>
          <w:sz w:val="28"/>
        </w:rPr>
        <w:t xml:space="preserve"> </w:t>
      </w:r>
    </w:p>
    <w:p w:rsidR="003A4F9E" w:rsidRDefault="003A4F9E" w:rsidP="00872447">
      <w:pPr>
        <w:ind w:firstLine="851"/>
        <w:rPr>
          <w:rFonts w:ascii="Times New Roman" w:hAnsi="Times New Roman" w:cs="Times New Roman"/>
          <w:sz w:val="28"/>
        </w:rPr>
      </w:pPr>
      <w:r w:rsidRPr="003A4F9E">
        <w:rPr>
          <w:rFonts w:ascii="Times New Roman" w:hAnsi="Times New Roman" w:cs="Times New Roman"/>
          <w:sz w:val="28"/>
        </w:rPr>
        <w:t>В самом общем виде мотивация человека к деятельности понимается как совокупность движущих сил, побуждающих человека к осуществлению определенных действий. Эти силы находятся вне и внутри человека и заставляют его осознанно или же неосознанно совершать некоторые поступки.</w:t>
      </w:r>
    </w:p>
    <w:p w:rsidR="003A4F9E" w:rsidRDefault="00872447" w:rsidP="00872447">
      <w:pPr>
        <w:ind w:firstLine="851"/>
        <w:rPr>
          <w:rFonts w:ascii="Times New Roman" w:hAnsi="Times New Roman" w:cs="Times New Roman"/>
          <w:sz w:val="28"/>
        </w:rPr>
      </w:pPr>
      <w:r>
        <w:rPr>
          <w:rFonts w:ascii="Times New Roman" w:hAnsi="Times New Roman" w:cs="Times New Roman"/>
          <w:sz w:val="28"/>
        </w:rPr>
        <w:t xml:space="preserve">Существует  много и других определений. Вот </w:t>
      </w:r>
      <w:r w:rsidR="003A4F9E">
        <w:rPr>
          <w:rFonts w:ascii="Times New Roman" w:hAnsi="Times New Roman" w:cs="Times New Roman"/>
          <w:sz w:val="28"/>
        </w:rPr>
        <w:t xml:space="preserve">наиболее </w:t>
      </w:r>
      <w:r>
        <w:rPr>
          <w:rFonts w:ascii="Times New Roman" w:hAnsi="Times New Roman" w:cs="Times New Roman"/>
          <w:sz w:val="28"/>
        </w:rPr>
        <w:t>б</w:t>
      </w:r>
      <w:r w:rsidR="003A4F9E">
        <w:rPr>
          <w:rFonts w:ascii="Times New Roman" w:hAnsi="Times New Roman" w:cs="Times New Roman"/>
          <w:sz w:val="28"/>
        </w:rPr>
        <w:t>лизкое определение к данной теме:</w:t>
      </w:r>
      <w:r>
        <w:rPr>
          <w:rFonts w:ascii="Times New Roman" w:hAnsi="Times New Roman" w:cs="Times New Roman"/>
          <w:sz w:val="28"/>
        </w:rPr>
        <w:t xml:space="preserve"> </w:t>
      </w:r>
      <w:r w:rsidR="003A4F9E">
        <w:rPr>
          <w:rFonts w:ascii="Times New Roman" w:hAnsi="Times New Roman" w:cs="Times New Roman"/>
          <w:sz w:val="28"/>
        </w:rPr>
        <w:t>м</w:t>
      </w:r>
      <w:r w:rsidRPr="00872447">
        <w:rPr>
          <w:rFonts w:ascii="Times New Roman" w:hAnsi="Times New Roman" w:cs="Times New Roman"/>
          <w:sz w:val="28"/>
        </w:rPr>
        <w:t xml:space="preserve">отивация — это процесс стимулирования кого-либо (отдельного человека или группы людей) к деятельности, направленной на достижение целей организации. </w:t>
      </w:r>
    </w:p>
    <w:p w:rsidR="00872447" w:rsidRDefault="00872447" w:rsidP="003A4F9E">
      <w:pPr>
        <w:ind w:firstLine="851"/>
        <w:rPr>
          <w:rFonts w:ascii="Times New Roman" w:hAnsi="Times New Roman" w:cs="Times New Roman"/>
          <w:sz w:val="28"/>
        </w:rPr>
      </w:pPr>
      <w:r w:rsidRPr="00872447">
        <w:rPr>
          <w:rFonts w:ascii="Times New Roman" w:hAnsi="Times New Roman" w:cs="Times New Roman"/>
          <w:sz w:val="28"/>
        </w:rPr>
        <w:t>Мотивация необходима для продуктивного выполнения принятых решений и намеченных работ.</w:t>
      </w:r>
      <w:r w:rsidR="003A4F9E">
        <w:rPr>
          <w:rFonts w:ascii="Times New Roman" w:hAnsi="Times New Roman" w:cs="Times New Roman"/>
          <w:sz w:val="28"/>
        </w:rPr>
        <w:t xml:space="preserve"> Соответственно, каждый работодатель должен мотивировать своих сотрудников, и нельзя мотивировать всех одинаково. Ведь все работники разные: кому-то необходимы грамоты и похвала, а кому-то материальные ценности, деньги или путевка в Турцию. Поэтому данная тема поможет выявить разные способы мотивации в  зависимости от психологических типов личности.  </w:t>
      </w:r>
    </w:p>
    <w:p w:rsidR="00C23670" w:rsidRDefault="00A53120" w:rsidP="00A53120">
      <w:pPr>
        <w:ind w:firstLine="851"/>
        <w:rPr>
          <w:rFonts w:ascii="Times New Roman" w:hAnsi="Times New Roman" w:cs="Times New Roman"/>
          <w:sz w:val="28"/>
        </w:rPr>
      </w:pPr>
      <w:r>
        <w:rPr>
          <w:rFonts w:ascii="Times New Roman" w:hAnsi="Times New Roman" w:cs="Times New Roman"/>
          <w:sz w:val="28"/>
        </w:rPr>
        <w:t xml:space="preserve">Цель данного доклада является выявление особенностей мотивирования различных психологических типов личности. Для этого были поставлены следующие задачи: рассмотрение психологических типов личности, определение существующих методов стимулирования и предложение по мотивированию различных </w:t>
      </w:r>
      <w:proofErr w:type="spellStart"/>
      <w:r>
        <w:rPr>
          <w:rFonts w:ascii="Times New Roman" w:hAnsi="Times New Roman" w:cs="Times New Roman"/>
          <w:sz w:val="28"/>
        </w:rPr>
        <w:t>психотипов</w:t>
      </w:r>
      <w:proofErr w:type="spellEnd"/>
      <w:r>
        <w:rPr>
          <w:rFonts w:ascii="Times New Roman" w:hAnsi="Times New Roman" w:cs="Times New Roman"/>
          <w:sz w:val="28"/>
        </w:rPr>
        <w:t xml:space="preserve"> личности.</w:t>
      </w:r>
    </w:p>
    <w:p w:rsidR="00C23670" w:rsidRDefault="00C23670" w:rsidP="00D673BA">
      <w:pPr>
        <w:ind w:firstLine="284"/>
        <w:rPr>
          <w:rFonts w:ascii="Times New Roman" w:eastAsia="Times New Roman" w:hAnsi="Times New Roman" w:cs="Times New Roman"/>
          <w:kern w:val="2"/>
          <w:sz w:val="28"/>
          <w:szCs w:val="28"/>
          <w:lang w:eastAsia="ru-RU"/>
        </w:rPr>
      </w:pPr>
      <w:r>
        <w:rPr>
          <w:rFonts w:ascii="Times New Roman" w:eastAsia="Times New Roman" w:hAnsi="Times New Roman" w:cs="Times New Roman"/>
          <w:kern w:val="2"/>
          <w:sz w:val="28"/>
          <w:szCs w:val="28"/>
          <w:lang w:eastAsia="ru-RU"/>
        </w:rPr>
        <w:lastRenderedPageBreak/>
        <w:t>Психологические типы личности</w:t>
      </w:r>
      <w:r>
        <w:rPr>
          <w:rFonts w:ascii="Times New Roman" w:eastAsia="Times New Roman" w:hAnsi="Times New Roman" w:cs="Times New Roman"/>
          <w:kern w:val="2"/>
          <w:sz w:val="28"/>
          <w:szCs w:val="28"/>
          <w:lang w:eastAsia="ru-RU"/>
        </w:rPr>
        <w:tab/>
      </w:r>
    </w:p>
    <w:p w:rsidR="005754A8" w:rsidRDefault="005754A8" w:rsidP="00D673BA">
      <w:pPr>
        <w:ind w:firstLine="284"/>
        <w:rPr>
          <w:rFonts w:ascii="Times New Roman" w:eastAsia="Times New Roman" w:hAnsi="Times New Roman" w:cs="Times New Roman"/>
          <w:kern w:val="2"/>
          <w:sz w:val="28"/>
          <w:szCs w:val="28"/>
          <w:lang w:eastAsia="ru-RU"/>
        </w:rPr>
      </w:pPr>
    </w:p>
    <w:p w:rsidR="00C23670" w:rsidRDefault="00C23670" w:rsidP="00C23670">
      <w:pPr>
        <w:ind w:firstLine="851"/>
        <w:rPr>
          <w:rFonts w:ascii="Times New Roman" w:eastAsia="Times New Roman" w:hAnsi="Times New Roman" w:cs="Times New Roman"/>
          <w:kern w:val="2"/>
          <w:sz w:val="28"/>
          <w:szCs w:val="28"/>
          <w:lang w:eastAsia="ru-RU"/>
        </w:rPr>
      </w:pPr>
      <w:r w:rsidRPr="00C23670">
        <w:rPr>
          <w:rFonts w:ascii="Times New Roman" w:eastAsia="Times New Roman" w:hAnsi="Times New Roman" w:cs="Times New Roman"/>
          <w:kern w:val="2"/>
          <w:sz w:val="28"/>
          <w:szCs w:val="28"/>
          <w:lang w:eastAsia="ru-RU"/>
        </w:rPr>
        <w:t>Люди различны по своим психологическим особенностям, но это разнообразие не исключает и сходства людей друг с другом. При всех своих отличиях они могут быть объе</w:t>
      </w:r>
      <w:r>
        <w:rPr>
          <w:rFonts w:ascii="Times New Roman" w:eastAsia="Times New Roman" w:hAnsi="Times New Roman" w:cs="Times New Roman"/>
          <w:kern w:val="2"/>
          <w:sz w:val="28"/>
          <w:szCs w:val="28"/>
          <w:lang w:eastAsia="ru-RU"/>
        </w:rPr>
        <w:t>динены в какие-то группы, в каж</w:t>
      </w:r>
      <w:r w:rsidRPr="00C23670">
        <w:rPr>
          <w:rFonts w:ascii="Times New Roman" w:eastAsia="Times New Roman" w:hAnsi="Times New Roman" w:cs="Times New Roman"/>
          <w:kern w:val="2"/>
          <w:sz w:val="28"/>
          <w:szCs w:val="28"/>
          <w:lang w:eastAsia="ru-RU"/>
        </w:rPr>
        <w:t>дой из которых они буд</w:t>
      </w:r>
      <w:r>
        <w:rPr>
          <w:rFonts w:ascii="Times New Roman" w:eastAsia="Times New Roman" w:hAnsi="Times New Roman" w:cs="Times New Roman"/>
          <w:kern w:val="2"/>
          <w:sz w:val="28"/>
          <w:szCs w:val="28"/>
          <w:lang w:eastAsia="ru-RU"/>
        </w:rPr>
        <w:t>ут похожи друг на друга.</w:t>
      </w:r>
    </w:p>
    <w:p w:rsidR="00CD044C" w:rsidRDefault="00C23670" w:rsidP="00C23670">
      <w:pPr>
        <w:ind w:firstLine="851"/>
        <w:rPr>
          <w:rFonts w:ascii="Times New Roman" w:hAnsi="Times New Roman" w:cs="Times New Roman"/>
          <w:sz w:val="28"/>
        </w:rPr>
      </w:pPr>
      <w:r>
        <w:rPr>
          <w:rFonts w:ascii="Times New Roman" w:eastAsia="Times New Roman" w:hAnsi="Times New Roman" w:cs="Times New Roman"/>
          <w:kern w:val="2"/>
          <w:sz w:val="28"/>
          <w:szCs w:val="28"/>
          <w:lang w:eastAsia="ru-RU"/>
        </w:rPr>
        <w:t xml:space="preserve">В науке существует множество подходов к группировке людей по психологическим типам. Классификаций психологических типов существует огромное количество. Одни </w:t>
      </w:r>
      <w:r w:rsidRPr="00C23670">
        <w:rPr>
          <w:rFonts w:ascii="Times New Roman" w:hAnsi="Times New Roman" w:cs="Times New Roman"/>
          <w:sz w:val="28"/>
        </w:rPr>
        <w:t>относятся к врожденной разнице в темпераменте, интегральном сочетании устойчивых психодинамических свойств, проявляющихся в деятельности, которые заставляют индивидов воспринимать и ре</w:t>
      </w:r>
      <w:r>
        <w:rPr>
          <w:rFonts w:ascii="Times New Roman" w:hAnsi="Times New Roman" w:cs="Times New Roman"/>
          <w:sz w:val="28"/>
        </w:rPr>
        <w:t xml:space="preserve">агировать специфическим образом, другие на отношении к миру, третьи основываются на </w:t>
      </w:r>
      <w:r w:rsidR="00CD044C">
        <w:rPr>
          <w:rFonts w:ascii="Times New Roman" w:hAnsi="Times New Roman" w:cs="Times New Roman"/>
          <w:sz w:val="28"/>
        </w:rPr>
        <w:t xml:space="preserve">выборе ценностей и установок. </w:t>
      </w:r>
    </w:p>
    <w:p w:rsidR="00C23670" w:rsidRPr="00C23670" w:rsidRDefault="00C23670" w:rsidP="00C23670">
      <w:pPr>
        <w:ind w:firstLine="851"/>
        <w:rPr>
          <w:rFonts w:ascii="Times New Roman" w:eastAsia="Times New Roman" w:hAnsi="Times New Roman" w:cs="Times New Roman"/>
          <w:kern w:val="2"/>
          <w:sz w:val="28"/>
          <w:szCs w:val="28"/>
          <w:lang w:eastAsia="ru-RU"/>
        </w:rPr>
      </w:pPr>
      <w:r w:rsidRPr="00C23670">
        <w:rPr>
          <w:rFonts w:ascii="Times New Roman" w:hAnsi="Times New Roman" w:cs="Times New Roman"/>
          <w:sz w:val="28"/>
        </w:rPr>
        <w:t xml:space="preserve"> Прежде </w:t>
      </w:r>
      <w:r w:rsidR="00CD044C" w:rsidRPr="00C23670">
        <w:rPr>
          <w:rFonts w:ascii="Times New Roman" w:hAnsi="Times New Roman" w:cs="Times New Roman"/>
          <w:sz w:val="28"/>
        </w:rPr>
        <w:t>всего,</w:t>
      </w:r>
      <w:r w:rsidRPr="00C23670">
        <w:rPr>
          <w:rFonts w:ascii="Times New Roman" w:hAnsi="Times New Roman" w:cs="Times New Roman"/>
          <w:sz w:val="28"/>
        </w:rPr>
        <w:t xml:space="preserve"> следует различать два устойчивых типа</w:t>
      </w:r>
      <w:r w:rsidR="00CD044C">
        <w:rPr>
          <w:rFonts w:ascii="Times New Roman" w:hAnsi="Times New Roman" w:cs="Times New Roman"/>
          <w:sz w:val="28"/>
        </w:rPr>
        <w:t xml:space="preserve"> согласно теории Юнга</w:t>
      </w:r>
      <w:r w:rsidRPr="00C23670">
        <w:rPr>
          <w:rFonts w:ascii="Times New Roman" w:hAnsi="Times New Roman" w:cs="Times New Roman"/>
          <w:sz w:val="28"/>
        </w:rPr>
        <w:t>: экстраверт и интроверт.</w:t>
      </w:r>
    </w:p>
    <w:p w:rsidR="00C23670" w:rsidRPr="00C23670" w:rsidRDefault="00C23670" w:rsidP="00C23670">
      <w:pPr>
        <w:ind w:firstLine="851"/>
        <w:rPr>
          <w:rFonts w:ascii="Times New Roman" w:hAnsi="Times New Roman" w:cs="Times New Roman"/>
          <w:sz w:val="28"/>
        </w:rPr>
      </w:pPr>
      <w:r w:rsidRPr="00C23670">
        <w:rPr>
          <w:rFonts w:ascii="Times New Roman" w:hAnsi="Times New Roman" w:cs="Times New Roman"/>
          <w:sz w:val="28"/>
        </w:rPr>
        <w:t xml:space="preserve">Экстраверт характеризуется врожденной тенденцией направлять свою психическую энергию, или либидо, </w:t>
      </w:r>
      <w:r>
        <w:rPr>
          <w:rFonts w:ascii="Times New Roman" w:hAnsi="Times New Roman" w:cs="Times New Roman"/>
          <w:sz w:val="28"/>
        </w:rPr>
        <w:t xml:space="preserve">во внешний мир. </w:t>
      </w:r>
      <w:r w:rsidRPr="00C23670">
        <w:rPr>
          <w:rFonts w:ascii="Times New Roman" w:hAnsi="Times New Roman" w:cs="Times New Roman"/>
          <w:sz w:val="28"/>
        </w:rPr>
        <w:t xml:space="preserve">Данный тип естественно и спонтанно проявляет интерес и уделяет внимание объекту - другим людям, предметам, внешним манерам и благоустройству. Экстраверт ощущает себя наилучшим образом - что называется "в своей тарелке", - когда имеет дело с внешней средой, взаимодействует с другими людьми. И делается беспокойным и даже больным, оказываясь в одиночестве, монотонной однообразной среде. </w:t>
      </w:r>
    </w:p>
    <w:p w:rsidR="00C23670" w:rsidRDefault="00C23670" w:rsidP="00CD044C">
      <w:pPr>
        <w:ind w:firstLine="851"/>
        <w:rPr>
          <w:rFonts w:ascii="Times New Roman" w:hAnsi="Times New Roman" w:cs="Times New Roman"/>
          <w:sz w:val="28"/>
        </w:rPr>
      </w:pPr>
      <w:r w:rsidRPr="00C23670">
        <w:rPr>
          <w:rFonts w:ascii="Times New Roman" w:hAnsi="Times New Roman" w:cs="Times New Roman"/>
          <w:sz w:val="28"/>
        </w:rPr>
        <w:t xml:space="preserve">Интроверт же характеризуется тенденцией своего либидо устремляться вовнутрь, непременно связывая психическую энергию со своим внутренним миром мысли, фантазии или чувства. Такой тип уделяет значительный интерес и внимание субъекту, а именно его внутренним реакциям и образам. Наиболее успешно интроверт взаимодействует сам с собой и в то время, когда он освобожден от обязанности </w:t>
      </w:r>
      <w:proofErr w:type="gramStart"/>
      <w:r w:rsidRPr="00C23670">
        <w:rPr>
          <w:rFonts w:ascii="Times New Roman" w:hAnsi="Times New Roman" w:cs="Times New Roman"/>
          <w:sz w:val="28"/>
        </w:rPr>
        <w:t>приспосабливаться</w:t>
      </w:r>
      <w:proofErr w:type="gramEnd"/>
      <w:r w:rsidRPr="00C23670">
        <w:rPr>
          <w:rFonts w:ascii="Times New Roman" w:hAnsi="Times New Roman" w:cs="Times New Roman"/>
          <w:sz w:val="28"/>
        </w:rPr>
        <w:t xml:space="preserve"> к внешним обстоятельствам. Интроверт свою собственную компанию, свой "тесный мирок" и немедленн</w:t>
      </w:r>
      <w:r w:rsidR="00CD044C">
        <w:rPr>
          <w:rFonts w:ascii="Times New Roman" w:hAnsi="Times New Roman" w:cs="Times New Roman"/>
          <w:sz w:val="28"/>
        </w:rPr>
        <w:t>о замыкается в больших группах.</w:t>
      </w:r>
    </w:p>
    <w:p w:rsidR="00CD044C" w:rsidRPr="00CD044C" w:rsidRDefault="00CD044C" w:rsidP="00CD044C">
      <w:pPr>
        <w:ind w:firstLine="851"/>
        <w:rPr>
          <w:rFonts w:ascii="Times New Roman" w:hAnsi="Times New Roman" w:cs="Times New Roman"/>
          <w:sz w:val="28"/>
        </w:rPr>
      </w:pPr>
      <w:r w:rsidRPr="00CD044C">
        <w:rPr>
          <w:rFonts w:ascii="Times New Roman" w:hAnsi="Times New Roman" w:cs="Times New Roman"/>
          <w:sz w:val="28"/>
        </w:rPr>
        <w:t xml:space="preserve">Вскоре после того, как Юнг сформулировал концепцию экстраверсии и интроверсии, он пришел к выводу, что с помощью этой противоположных ориентаций невозможно достаточно полно объяснить все различия в отношении людей к миру. Поэтому он расширил свою типологию, включив в </w:t>
      </w:r>
      <w:r w:rsidRPr="00CD044C">
        <w:rPr>
          <w:rFonts w:ascii="Times New Roman" w:hAnsi="Times New Roman" w:cs="Times New Roman"/>
          <w:sz w:val="28"/>
        </w:rPr>
        <w:lastRenderedPageBreak/>
        <w:t>неё психологические функции. Четыре основные функции, выделенные им, — это мышление, ощущение, чувство и интуиция.</w:t>
      </w:r>
    </w:p>
    <w:p w:rsidR="00CD044C" w:rsidRPr="00CD044C" w:rsidRDefault="00CD044C" w:rsidP="00CD044C">
      <w:pPr>
        <w:ind w:firstLine="851"/>
        <w:rPr>
          <w:rFonts w:ascii="Times New Roman" w:hAnsi="Times New Roman" w:cs="Times New Roman"/>
          <w:sz w:val="28"/>
        </w:rPr>
      </w:pPr>
      <w:r w:rsidRPr="00CD044C">
        <w:rPr>
          <w:rFonts w:ascii="Times New Roman" w:hAnsi="Times New Roman" w:cs="Times New Roman"/>
          <w:sz w:val="28"/>
        </w:rPr>
        <w:t xml:space="preserve">Мышление и чувство Юнг отнес к разряду рациональных функций, поскольку они позволяют образовывать суждения о жизненном опыте. Мыслящий тип судит о ценности тех или иных вещей, используя логику и аргументы. Противоположная мышлению функция — чувство — информирует нас о реальности на языке положительных или отрицательных эмоций. По Юнгу, когда мышление выступает в роли ведущей функции, личность </w:t>
      </w:r>
      <w:r w:rsidRPr="00CD044C">
        <w:rPr>
          <w:rFonts w:ascii="Times New Roman" w:hAnsi="Times New Roman" w:cs="Times New Roman"/>
          <w:sz w:val="28"/>
        </w:rPr>
        <w:t>ориентирована</w:t>
      </w:r>
      <w:r w:rsidRPr="00CD044C">
        <w:rPr>
          <w:rFonts w:ascii="Times New Roman" w:hAnsi="Times New Roman" w:cs="Times New Roman"/>
          <w:sz w:val="28"/>
        </w:rPr>
        <w:t xml:space="preserve"> на построение рациональных суждений, цель которых — определить, является оцениваемый опыт истинным или ложным. А когда ведущей функцией является чувство, личность </w:t>
      </w:r>
      <w:r w:rsidRPr="00CD044C">
        <w:rPr>
          <w:rFonts w:ascii="Times New Roman" w:hAnsi="Times New Roman" w:cs="Times New Roman"/>
          <w:sz w:val="28"/>
        </w:rPr>
        <w:t>ориентирована</w:t>
      </w:r>
      <w:r w:rsidRPr="00CD044C">
        <w:rPr>
          <w:rFonts w:ascii="Times New Roman" w:hAnsi="Times New Roman" w:cs="Times New Roman"/>
          <w:sz w:val="28"/>
        </w:rPr>
        <w:t xml:space="preserve"> на вынесение суждений о том, является опыт, прежде всего приятным или неприятным.</w:t>
      </w:r>
    </w:p>
    <w:p w:rsidR="00D673BA" w:rsidRDefault="00CD044C" w:rsidP="00CD044C">
      <w:pPr>
        <w:ind w:firstLine="851"/>
        <w:rPr>
          <w:rFonts w:ascii="Times New Roman" w:hAnsi="Times New Roman" w:cs="Times New Roman"/>
          <w:sz w:val="28"/>
        </w:rPr>
      </w:pPr>
      <w:r w:rsidRPr="00CD044C">
        <w:rPr>
          <w:rFonts w:ascii="Times New Roman" w:hAnsi="Times New Roman" w:cs="Times New Roman"/>
          <w:sz w:val="28"/>
        </w:rPr>
        <w:t xml:space="preserve">Вторую пару противоположных функций — ощущение и интуиция — Юнг назвал иррациональными, потому что они просто пассивно “схватывают”, регистрируют события во внешнем или во внутреннем мире, не оценивая их инее объясняя их значение. Ощущение представляет собой непосредственное, реалистическое восприятие мира. Ощущающий тип особенно проницателен в отношении вкуса, запаха и прочих ощущений от стимулов из окружающего мира. Напротив, интуиция характеризуется несознательным восприятием текущего опыта. Интуитивный тип полагается на предчувствия и догадки, схватывая суть жизненных событий. </w:t>
      </w:r>
    </w:p>
    <w:p w:rsidR="00CD044C" w:rsidRPr="00C23670" w:rsidRDefault="00CD044C" w:rsidP="00CD044C">
      <w:pPr>
        <w:ind w:firstLine="851"/>
        <w:rPr>
          <w:rFonts w:ascii="Times New Roman" w:hAnsi="Times New Roman" w:cs="Times New Roman"/>
          <w:sz w:val="28"/>
        </w:rPr>
      </w:pPr>
      <w:r w:rsidRPr="00CD044C">
        <w:rPr>
          <w:rFonts w:ascii="Times New Roman" w:hAnsi="Times New Roman" w:cs="Times New Roman"/>
          <w:sz w:val="28"/>
        </w:rPr>
        <w:t xml:space="preserve">Каждый человек наделен всеми четырьмя психологическими функциями. Однако как только одна личностная ориентация обычно является доминирующей, точно также, только одна функция из рациональной или иррациональной пары обычно преобладает и осознаётся. Другие функции погружены в </w:t>
      </w:r>
      <w:proofErr w:type="gramStart"/>
      <w:r w:rsidRPr="00CD044C">
        <w:rPr>
          <w:rFonts w:ascii="Times New Roman" w:hAnsi="Times New Roman" w:cs="Times New Roman"/>
          <w:sz w:val="28"/>
        </w:rPr>
        <w:t>бессознательное</w:t>
      </w:r>
      <w:proofErr w:type="gramEnd"/>
      <w:r w:rsidRPr="00CD044C">
        <w:rPr>
          <w:rFonts w:ascii="Times New Roman" w:hAnsi="Times New Roman" w:cs="Times New Roman"/>
          <w:sz w:val="28"/>
        </w:rPr>
        <w:t xml:space="preserve"> и играют вспомогательную роль в регуляции поведения человека. Любая функция может быть ведущей. Соответственно, наблюдаются мыслящий, чувствующий, ощущающий и интуитивный типы индивидуумов. </w:t>
      </w:r>
    </w:p>
    <w:p w:rsidR="00C23670" w:rsidRDefault="00CD044C" w:rsidP="003A4F9E">
      <w:pPr>
        <w:ind w:firstLine="851"/>
        <w:rPr>
          <w:rFonts w:ascii="Times New Roman" w:hAnsi="Times New Roman" w:cs="Times New Roman"/>
          <w:sz w:val="28"/>
        </w:rPr>
      </w:pPr>
      <w:r>
        <w:rPr>
          <w:rFonts w:ascii="Times New Roman" w:hAnsi="Times New Roman" w:cs="Times New Roman"/>
          <w:sz w:val="28"/>
        </w:rPr>
        <w:t xml:space="preserve">Одним из наиболее известных и распространённых классификаций психологии личности является типология темпераментов: холерик, сангвиник, меланхолик и флегматик. </w:t>
      </w:r>
    </w:p>
    <w:p w:rsidR="00CD044C" w:rsidRPr="00CD044C" w:rsidRDefault="00CD044C" w:rsidP="00CD044C">
      <w:pPr>
        <w:ind w:firstLine="851"/>
        <w:rPr>
          <w:rFonts w:ascii="Times New Roman" w:hAnsi="Times New Roman" w:cs="Times New Roman"/>
          <w:sz w:val="28"/>
        </w:rPr>
      </w:pPr>
      <w:r w:rsidRPr="00CD044C">
        <w:rPr>
          <w:rFonts w:ascii="Times New Roman" w:hAnsi="Times New Roman" w:cs="Times New Roman"/>
          <w:sz w:val="28"/>
        </w:rPr>
        <w:t xml:space="preserve">Сангвиника можно охарактеризовать как живого, подвижного, быстро отзывающегося на окружающие события, сравнительно легко переживающего неудачи и неприятности. </w:t>
      </w:r>
      <w:proofErr w:type="gramStart"/>
      <w:r w:rsidRPr="00CD044C">
        <w:rPr>
          <w:rFonts w:ascii="Times New Roman" w:hAnsi="Times New Roman" w:cs="Times New Roman"/>
          <w:sz w:val="28"/>
        </w:rPr>
        <w:t xml:space="preserve">Он быстро приспосабливается к </w:t>
      </w:r>
      <w:r w:rsidRPr="00CD044C">
        <w:rPr>
          <w:rFonts w:ascii="Times New Roman" w:hAnsi="Times New Roman" w:cs="Times New Roman"/>
          <w:sz w:val="28"/>
        </w:rPr>
        <w:lastRenderedPageBreak/>
        <w:t>новым условиям, быстро сходится с людьми, его чувства легко возникают и сменяются новыми, свойственны богатая мимика, подвижность, выразительность, иногда поверхностность, непостоянство.</w:t>
      </w:r>
      <w:proofErr w:type="gramEnd"/>
      <w:r w:rsidRPr="00CD044C">
        <w:rPr>
          <w:rFonts w:ascii="Times New Roman" w:hAnsi="Times New Roman" w:cs="Times New Roman"/>
          <w:sz w:val="28"/>
        </w:rPr>
        <w:t xml:space="preserve"> К сангвиникам традиционно относят Наполеона, Д'Артаньян</w:t>
      </w:r>
      <w:r>
        <w:rPr>
          <w:rFonts w:ascii="Times New Roman" w:hAnsi="Times New Roman" w:cs="Times New Roman"/>
          <w:sz w:val="28"/>
        </w:rPr>
        <w:t>а из</w:t>
      </w:r>
      <w:proofErr w:type="gramStart"/>
      <w:r>
        <w:rPr>
          <w:rFonts w:ascii="Times New Roman" w:hAnsi="Times New Roman" w:cs="Times New Roman"/>
          <w:sz w:val="28"/>
        </w:rPr>
        <w:t xml:space="preserve"> „Т</w:t>
      </w:r>
      <w:proofErr w:type="gramEnd"/>
      <w:r>
        <w:rPr>
          <w:rFonts w:ascii="Times New Roman" w:hAnsi="Times New Roman" w:cs="Times New Roman"/>
          <w:sz w:val="28"/>
        </w:rPr>
        <w:t>рех мушкетеров“ А. Дюма.</w:t>
      </w:r>
    </w:p>
    <w:p w:rsidR="00CD044C" w:rsidRPr="00CD044C" w:rsidRDefault="00CD044C" w:rsidP="00CD044C">
      <w:pPr>
        <w:ind w:firstLine="851"/>
        <w:rPr>
          <w:rFonts w:ascii="Times New Roman" w:hAnsi="Times New Roman" w:cs="Times New Roman"/>
          <w:sz w:val="28"/>
        </w:rPr>
      </w:pPr>
      <w:r w:rsidRPr="00CD044C">
        <w:rPr>
          <w:rFonts w:ascii="Times New Roman" w:hAnsi="Times New Roman" w:cs="Times New Roman"/>
          <w:sz w:val="28"/>
        </w:rPr>
        <w:t xml:space="preserve">Холерика можно охарактеризовать как быстрого, порывистого, способного отдаваться делу со страстностью, но неуравновешенного, склонного к бурным эмоциональным вспышкам и резким сменам настроения. Ему </w:t>
      </w:r>
      <w:proofErr w:type="gramStart"/>
      <w:r w:rsidRPr="00CD044C">
        <w:rPr>
          <w:rFonts w:ascii="Times New Roman" w:hAnsi="Times New Roman" w:cs="Times New Roman"/>
          <w:sz w:val="28"/>
        </w:rPr>
        <w:t>свойственны</w:t>
      </w:r>
      <w:proofErr w:type="gramEnd"/>
      <w:r w:rsidRPr="00CD044C">
        <w:rPr>
          <w:rFonts w:ascii="Times New Roman" w:hAnsi="Times New Roman" w:cs="Times New Roman"/>
          <w:sz w:val="28"/>
        </w:rPr>
        <w:t xml:space="preserve"> повышенная возбудимость, сильная эмоциональность, иногда раздражительность, </w:t>
      </w:r>
      <w:proofErr w:type="spellStart"/>
      <w:r w:rsidRPr="00CD044C">
        <w:rPr>
          <w:rFonts w:ascii="Times New Roman" w:hAnsi="Times New Roman" w:cs="Times New Roman"/>
          <w:sz w:val="28"/>
        </w:rPr>
        <w:t>аффективность</w:t>
      </w:r>
      <w:proofErr w:type="spellEnd"/>
      <w:r w:rsidRPr="00CD044C">
        <w:rPr>
          <w:rFonts w:ascii="Times New Roman" w:hAnsi="Times New Roman" w:cs="Times New Roman"/>
          <w:sz w:val="28"/>
        </w:rPr>
        <w:t xml:space="preserve">. К холерикам традиционно относят А. С. Пушкина, А. В. Суворова, </w:t>
      </w:r>
      <w:proofErr w:type="spellStart"/>
      <w:r w:rsidRPr="00CD044C">
        <w:rPr>
          <w:rFonts w:ascii="Times New Roman" w:hAnsi="Times New Roman" w:cs="Times New Roman"/>
          <w:sz w:val="28"/>
        </w:rPr>
        <w:t>Атос</w:t>
      </w:r>
      <w:r>
        <w:rPr>
          <w:rFonts w:ascii="Times New Roman" w:hAnsi="Times New Roman" w:cs="Times New Roman"/>
          <w:sz w:val="28"/>
        </w:rPr>
        <w:t>а</w:t>
      </w:r>
      <w:proofErr w:type="spellEnd"/>
      <w:r>
        <w:rPr>
          <w:rFonts w:ascii="Times New Roman" w:hAnsi="Times New Roman" w:cs="Times New Roman"/>
          <w:sz w:val="28"/>
        </w:rPr>
        <w:t xml:space="preserve"> из „Трех мушкетеров“ А. Дюма.</w:t>
      </w:r>
    </w:p>
    <w:p w:rsidR="00CD044C" w:rsidRPr="00CD044C" w:rsidRDefault="00CD044C" w:rsidP="00CD044C">
      <w:pPr>
        <w:ind w:firstLine="851"/>
        <w:rPr>
          <w:rFonts w:ascii="Times New Roman" w:hAnsi="Times New Roman" w:cs="Times New Roman"/>
          <w:sz w:val="28"/>
        </w:rPr>
      </w:pPr>
      <w:r w:rsidRPr="00CD044C">
        <w:rPr>
          <w:rFonts w:ascii="Times New Roman" w:hAnsi="Times New Roman" w:cs="Times New Roman"/>
          <w:sz w:val="28"/>
        </w:rPr>
        <w:t xml:space="preserve">Флегматика можно охарактеризовать как медлительного, невозмутимого, с устойчивыми стремлениями и более или менее постоянным настроением, со слабым внешним выражением душевных состояний. Характерно то, что новые формы поведения у него вырабатываются медленно, но долго сохраняются, он редко выходит из себя, не склонен к аффектам, ему свойственны ровность, спокойствие, выдержка, иногда вялость, безучастность к окружающим, лень. К флегматикам традиционно относят И. А. Крылова, М. И. Кутузова, </w:t>
      </w:r>
      <w:proofErr w:type="spellStart"/>
      <w:r w:rsidRPr="00CD044C">
        <w:rPr>
          <w:rFonts w:ascii="Times New Roman" w:hAnsi="Times New Roman" w:cs="Times New Roman"/>
          <w:sz w:val="28"/>
        </w:rPr>
        <w:t>Портоса</w:t>
      </w:r>
      <w:proofErr w:type="spellEnd"/>
      <w:r w:rsidRPr="00CD044C">
        <w:rPr>
          <w:rFonts w:ascii="Times New Roman" w:hAnsi="Times New Roman" w:cs="Times New Roman"/>
          <w:sz w:val="28"/>
        </w:rPr>
        <w:t xml:space="preserve"> из „Трех мушкет</w:t>
      </w:r>
      <w:r>
        <w:rPr>
          <w:rFonts w:ascii="Times New Roman" w:hAnsi="Times New Roman" w:cs="Times New Roman"/>
          <w:sz w:val="28"/>
        </w:rPr>
        <w:t>еров“ А. Дюма.</w:t>
      </w:r>
    </w:p>
    <w:p w:rsidR="00CD044C" w:rsidRDefault="00CD044C" w:rsidP="00D673BA">
      <w:pPr>
        <w:ind w:firstLine="851"/>
        <w:rPr>
          <w:rFonts w:ascii="Times New Roman" w:hAnsi="Times New Roman" w:cs="Times New Roman"/>
          <w:sz w:val="28"/>
        </w:rPr>
      </w:pPr>
      <w:r w:rsidRPr="00CD044C">
        <w:rPr>
          <w:rFonts w:ascii="Times New Roman" w:hAnsi="Times New Roman" w:cs="Times New Roman"/>
          <w:sz w:val="28"/>
        </w:rPr>
        <w:t xml:space="preserve">Меланхолика можно охарактеризовать как </w:t>
      </w:r>
      <w:proofErr w:type="gramStart"/>
      <w:r w:rsidRPr="00CD044C">
        <w:rPr>
          <w:rFonts w:ascii="Times New Roman" w:hAnsi="Times New Roman" w:cs="Times New Roman"/>
          <w:sz w:val="28"/>
        </w:rPr>
        <w:t>легко ранимого</w:t>
      </w:r>
      <w:proofErr w:type="gramEnd"/>
      <w:r w:rsidRPr="00CD044C">
        <w:rPr>
          <w:rFonts w:ascii="Times New Roman" w:hAnsi="Times New Roman" w:cs="Times New Roman"/>
          <w:sz w:val="28"/>
        </w:rPr>
        <w:t xml:space="preserve">, склонного глубоко переживать даже незначительные неудачи, но внешне вяло реагирующего на окружающее. Он тормозится, ему трудно долго сосредотачиваться на чем–то одном, сильные воздействия приводят к ступору, иногда ему свойственны замкнутость, боязливость, тревожность. К меланхоликам традиционно относят Н. В. Гоголя, П. И. Чайковского, </w:t>
      </w:r>
      <w:proofErr w:type="spellStart"/>
      <w:r w:rsidRPr="00CD044C">
        <w:rPr>
          <w:rFonts w:ascii="Times New Roman" w:hAnsi="Times New Roman" w:cs="Times New Roman"/>
          <w:sz w:val="28"/>
        </w:rPr>
        <w:t>Арамиса</w:t>
      </w:r>
      <w:proofErr w:type="spellEnd"/>
      <w:r w:rsidRPr="00CD044C">
        <w:rPr>
          <w:rFonts w:ascii="Times New Roman" w:hAnsi="Times New Roman" w:cs="Times New Roman"/>
          <w:sz w:val="28"/>
        </w:rPr>
        <w:t xml:space="preserve"> из „Трех мушкетеров“ А. Дюма.</w:t>
      </w:r>
    </w:p>
    <w:p w:rsidR="00D673BA" w:rsidRDefault="00D673BA" w:rsidP="00D673BA">
      <w:pPr>
        <w:ind w:firstLine="851"/>
        <w:rPr>
          <w:rFonts w:ascii="Times New Roman" w:hAnsi="Times New Roman" w:cs="Times New Roman"/>
          <w:sz w:val="28"/>
        </w:rPr>
      </w:pPr>
      <w:r>
        <w:rPr>
          <w:rFonts w:ascii="Times New Roman" w:hAnsi="Times New Roman" w:cs="Times New Roman"/>
          <w:sz w:val="28"/>
        </w:rPr>
        <w:t>Если говорить о работе</w:t>
      </w:r>
      <w:r w:rsidRPr="00D673BA">
        <w:rPr>
          <w:rFonts w:ascii="Helvetica" w:hAnsi="Helvetica"/>
          <w:color w:val="373737"/>
          <w:sz w:val="23"/>
          <w:szCs w:val="23"/>
          <w:shd w:val="clear" w:color="auto" w:fill="FFFFFF"/>
        </w:rPr>
        <w:t xml:space="preserve"> </w:t>
      </w:r>
      <w:r w:rsidRPr="00D673BA">
        <w:rPr>
          <w:rFonts w:ascii="Times New Roman" w:hAnsi="Times New Roman" w:cs="Times New Roman"/>
          <w:sz w:val="28"/>
        </w:rPr>
        <w:t xml:space="preserve">в различных сферах производства, будь то выпуск продукции машиностроения, обуви или книг, </w:t>
      </w:r>
      <w:r>
        <w:rPr>
          <w:rFonts w:ascii="Times New Roman" w:hAnsi="Times New Roman" w:cs="Times New Roman"/>
          <w:sz w:val="28"/>
        </w:rPr>
        <w:t xml:space="preserve">то по отношению к ней так же выделяют множество классификаций типов личности.  </w:t>
      </w:r>
      <w:r w:rsidRPr="00D673BA">
        <w:rPr>
          <w:rFonts w:ascii="Times New Roman" w:hAnsi="Times New Roman" w:cs="Times New Roman"/>
          <w:sz w:val="28"/>
        </w:rPr>
        <w:t>В настоящее время существует большое количество теорий и разработок зарубежных специалистов, посвященных различным проблемам менеджмента, причем, многие из них стали уже классическими.</w:t>
      </w:r>
      <w:r>
        <w:rPr>
          <w:rFonts w:ascii="Times New Roman" w:hAnsi="Times New Roman" w:cs="Times New Roman"/>
          <w:sz w:val="28"/>
        </w:rPr>
        <w:t xml:space="preserve"> Но остаётся вопрос, как же эти различные психологические типы личности мотивировать?</w:t>
      </w:r>
    </w:p>
    <w:p w:rsidR="00D673BA" w:rsidRDefault="00D673BA" w:rsidP="00734B0C">
      <w:pPr>
        <w:rPr>
          <w:rFonts w:ascii="Times New Roman" w:hAnsi="Times New Roman" w:cs="Times New Roman"/>
          <w:sz w:val="28"/>
        </w:rPr>
      </w:pPr>
    </w:p>
    <w:p w:rsidR="00D673BA" w:rsidRDefault="00D673BA" w:rsidP="00D673BA">
      <w:pPr>
        <w:ind w:firstLine="851"/>
        <w:rPr>
          <w:rFonts w:ascii="Times New Roman" w:hAnsi="Times New Roman" w:cs="Times New Roman"/>
          <w:sz w:val="28"/>
        </w:rPr>
      </w:pPr>
      <w:r w:rsidRPr="00D673BA">
        <w:rPr>
          <w:rFonts w:ascii="Times New Roman" w:hAnsi="Times New Roman" w:cs="Times New Roman"/>
          <w:sz w:val="28"/>
        </w:rPr>
        <w:lastRenderedPageBreak/>
        <w:t>Мотивация на психологические типы личности</w:t>
      </w:r>
      <w:r w:rsidRPr="00D673BA">
        <w:rPr>
          <w:rFonts w:ascii="Times New Roman" w:hAnsi="Times New Roman" w:cs="Times New Roman"/>
          <w:sz w:val="28"/>
        </w:rPr>
        <w:tab/>
      </w:r>
    </w:p>
    <w:p w:rsidR="005754A8" w:rsidRDefault="005754A8" w:rsidP="00D673BA">
      <w:pPr>
        <w:ind w:firstLine="851"/>
        <w:rPr>
          <w:rFonts w:ascii="Times New Roman" w:hAnsi="Times New Roman" w:cs="Times New Roman"/>
          <w:sz w:val="28"/>
        </w:rPr>
      </w:pPr>
    </w:p>
    <w:p w:rsidR="00D673BA" w:rsidRDefault="00A742AF" w:rsidP="00D673BA">
      <w:pPr>
        <w:ind w:firstLine="851"/>
        <w:rPr>
          <w:rFonts w:ascii="Times New Roman" w:hAnsi="Times New Roman" w:cs="Times New Roman"/>
          <w:sz w:val="28"/>
        </w:rPr>
      </w:pPr>
      <w:r w:rsidRPr="00A742AF">
        <w:rPr>
          <w:rFonts w:ascii="Times New Roman" w:hAnsi="Times New Roman" w:cs="Times New Roman"/>
          <w:sz w:val="28"/>
        </w:rPr>
        <w:drawing>
          <wp:anchor distT="0" distB="0" distL="114300" distR="114300" simplePos="0" relativeHeight="251658240" behindDoc="1" locked="0" layoutInCell="1" allowOverlap="1" wp14:anchorId="171F3939" wp14:editId="23E304B8">
            <wp:simplePos x="0" y="0"/>
            <wp:positionH relativeFrom="column">
              <wp:posOffset>-137160</wp:posOffset>
            </wp:positionH>
            <wp:positionV relativeFrom="paragraph">
              <wp:posOffset>832485</wp:posOffset>
            </wp:positionV>
            <wp:extent cx="5943600" cy="4486275"/>
            <wp:effectExtent l="0" t="0" r="0" b="9525"/>
            <wp:wrapThrough wrapText="bothSides">
              <wp:wrapPolygon edited="0">
                <wp:start x="0" y="0"/>
                <wp:lineTo x="0" y="21554"/>
                <wp:lineTo x="21531" y="21554"/>
                <wp:lineTo x="21531" y="0"/>
                <wp:lineTo x="0" y="0"/>
              </wp:wrapPolygon>
            </wp:wrapThrough>
            <wp:docPr id="1" name="Рисунок 1" descr="http://www.syntone.ru/file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yntone.ru/files/13.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5573"/>
                    <a:stretch/>
                  </pic:blipFill>
                  <pic:spPr bwMode="auto">
                    <a:xfrm>
                      <a:off x="0" y="0"/>
                      <a:ext cx="5943600" cy="4486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rPr>
        <w:t xml:space="preserve">Что бы предложить способы мотивации для конкретных психологических типов, не обходимо вспомнить методы стимулирования, представленные на рисунке 1. </w:t>
      </w:r>
    </w:p>
    <w:p w:rsidR="00A742AF" w:rsidRDefault="00A742AF" w:rsidP="00A742AF">
      <w:pPr>
        <w:jc w:val="center"/>
        <w:rPr>
          <w:rFonts w:ascii="Times New Roman" w:hAnsi="Times New Roman" w:cs="Times New Roman"/>
          <w:sz w:val="28"/>
        </w:rPr>
      </w:pPr>
      <w:r>
        <w:rPr>
          <w:rFonts w:ascii="Times New Roman" w:hAnsi="Times New Roman" w:cs="Times New Roman"/>
          <w:sz w:val="28"/>
        </w:rPr>
        <w:t>Рисунок 1. Методы стимулирования</w:t>
      </w:r>
    </w:p>
    <w:p w:rsidR="00A742AF" w:rsidRDefault="00A742AF" w:rsidP="00A742AF">
      <w:pPr>
        <w:ind w:firstLine="851"/>
        <w:rPr>
          <w:rFonts w:ascii="Times New Roman" w:hAnsi="Times New Roman" w:cs="Times New Roman"/>
          <w:sz w:val="28"/>
        </w:rPr>
      </w:pPr>
      <w:r>
        <w:rPr>
          <w:rFonts w:ascii="Times New Roman" w:hAnsi="Times New Roman" w:cs="Times New Roman"/>
          <w:sz w:val="28"/>
        </w:rPr>
        <w:t xml:space="preserve">Рассматриваю концепцию Юнга экстраверсии и интроверсии, можно предложить следующие методы: </w:t>
      </w:r>
    </w:p>
    <w:p w:rsidR="00A742AF" w:rsidRDefault="00A742AF" w:rsidP="00A742AF">
      <w:pPr>
        <w:ind w:firstLine="851"/>
        <w:rPr>
          <w:rFonts w:ascii="Times New Roman" w:hAnsi="Times New Roman" w:cs="Times New Roman"/>
          <w:sz w:val="28"/>
        </w:rPr>
      </w:pPr>
      <w:r>
        <w:rPr>
          <w:rFonts w:ascii="Times New Roman" w:hAnsi="Times New Roman" w:cs="Times New Roman"/>
          <w:sz w:val="28"/>
        </w:rPr>
        <w:t>Экстравертов можно мотивировать нематериальным стимулированием. Для людей, которые комфортно чувствуют себя в больших компаниях, находятся всё время в обществе важно повышение престижа в глазах других, а так же поездки куда-либо в группе людей: стажировки, командировки, конференции и семинары</w:t>
      </w:r>
      <w:proofErr w:type="gramStart"/>
      <w:r>
        <w:rPr>
          <w:rFonts w:ascii="Times New Roman" w:hAnsi="Times New Roman" w:cs="Times New Roman"/>
          <w:sz w:val="28"/>
        </w:rPr>
        <w:t>.</w:t>
      </w:r>
      <w:proofErr w:type="gramEnd"/>
      <w:r>
        <w:rPr>
          <w:rFonts w:ascii="Times New Roman" w:hAnsi="Times New Roman" w:cs="Times New Roman"/>
          <w:sz w:val="28"/>
        </w:rPr>
        <w:t xml:space="preserve"> Этим людям захочется работать больше, что бы потом стать лучшим сотрудником месяца и поехать в поиске новых знакомств и бесконечного обмена информацией куда-либо. </w:t>
      </w:r>
    </w:p>
    <w:p w:rsidR="008A0549" w:rsidRDefault="008A0549" w:rsidP="00A742AF">
      <w:pPr>
        <w:ind w:firstLine="851"/>
        <w:rPr>
          <w:rFonts w:ascii="Times New Roman" w:hAnsi="Times New Roman" w:cs="Times New Roman"/>
          <w:sz w:val="28"/>
        </w:rPr>
      </w:pPr>
      <w:r>
        <w:rPr>
          <w:rFonts w:ascii="Times New Roman" w:hAnsi="Times New Roman" w:cs="Times New Roman"/>
          <w:sz w:val="28"/>
        </w:rPr>
        <w:t xml:space="preserve">Интровертов, наоборот пугает большое скопление людей, им не нужно прилюдное признание, вручение наград и грамот. Для  таких </w:t>
      </w:r>
      <w:r>
        <w:rPr>
          <w:rFonts w:ascii="Times New Roman" w:hAnsi="Times New Roman" w:cs="Times New Roman"/>
          <w:sz w:val="28"/>
        </w:rPr>
        <w:lastRenderedPageBreak/>
        <w:t xml:space="preserve">сотрудников подойдёт денежное стимулирование, а так же </w:t>
      </w:r>
      <w:proofErr w:type="spellStart"/>
      <w:r>
        <w:rPr>
          <w:rFonts w:ascii="Times New Roman" w:hAnsi="Times New Roman" w:cs="Times New Roman"/>
          <w:sz w:val="28"/>
        </w:rPr>
        <w:t>неденежное</w:t>
      </w:r>
      <w:proofErr w:type="spellEnd"/>
      <w:r>
        <w:rPr>
          <w:rFonts w:ascii="Times New Roman" w:hAnsi="Times New Roman" w:cs="Times New Roman"/>
          <w:sz w:val="28"/>
        </w:rPr>
        <w:t>, такое как улучшение условий труда. Например, если интроверту раз в год менять условия труда, то ему будет комфортнее и спокойнее, значит, он будет работать ещё эффективнее, принося ещё больше прибыль предприятию.</w:t>
      </w:r>
    </w:p>
    <w:p w:rsidR="005754A8" w:rsidRDefault="005754A8" w:rsidP="00A742AF">
      <w:pPr>
        <w:ind w:firstLine="851"/>
        <w:rPr>
          <w:rFonts w:ascii="Times New Roman" w:hAnsi="Times New Roman" w:cs="Times New Roman"/>
          <w:sz w:val="28"/>
        </w:rPr>
      </w:pPr>
      <w:r>
        <w:rPr>
          <w:rFonts w:ascii="Times New Roman" w:hAnsi="Times New Roman" w:cs="Times New Roman"/>
          <w:sz w:val="28"/>
        </w:rPr>
        <w:t>Если к экстраверсии и интроверсии добавлять ещё и чувства, то:</w:t>
      </w:r>
    </w:p>
    <w:p w:rsidR="005754A8" w:rsidRDefault="005754A8" w:rsidP="00734B0C">
      <w:pPr>
        <w:pStyle w:val="a5"/>
        <w:numPr>
          <w:ilvl w:val="0"/>
          <w:numId w:val="1"/>
        </w:numPr>
        <w:ind w:left="567" w:firstLine="142"/>
        <w:rPr>
          <w:rFonts w:ascii="Times New Roman" w:hAnsi="Times New Roman" w:cs="Times New Roman"/>
          <w:sz w:val="28"/>
        </w:rPr>
      </w:pPr>
      <w:r>
        <w:rPr>
          <w:rFonts w:ascii="Times New Roman" w:hAnsi="Times New Roman" w:cs="Times New Roman"/>
          <w:sz w:val="28"/>
        </w:rPr>
        <w:t>для сотрудников</w:t>
      </w:r>
      <w:r w:rsidRPr="005754A8">
        <w:rPr>
          <w:rFonts w:ascii="Times New Roman" w:hAnsi="Times New Roman" w:cs="Times New Roman"/>
          <w:sz w:val="28"/>
        </w:rPr>
        <w:t xml:space="preserve"> мыслительного типа можно предложить в качестве стимулирования работоспособности вознаградить таких </w:t>
      </w:r>
      <w:r>
        <w:rPr>
          <w:rFonts w:ascii="Times New Roman" w:hAnsi="Times New Roman" w:cs="Times New Roman"/>
          <w:sz w:val="28"/>
        </w:rPr>
        <w:t>работников</w:t>
      </w:r>
      <w:r w:rsidRPr="005754A8">
        <w:rPr>
          <w:rFonts w:ascii="Times New Roman" w:hAnsi="Times New Roman" w:cs="Times New Roman"/>
          <w:sz w:val="28"/>
        </w:rPr>
        <w:t xml:space="preserve"> научной литературой или поездкой на конференцию; </w:t>
      </w:r>
    </w:p>
    <w:p w:rsidR="008A0549" w:rsidRDefault="005754A8" w:rsidP="00734B0C">
      <w:pPr>
        <w:pStyle w:val="a5"/>
        <w:numPr>
          <w:ilvl w:val="0"/>
          <w:numId w:val="1"/>
        </w:numPr>
        <w:ind w:left="567" w:firstLine="142"/>
        <w:rPr>
          <w:rFonts w:ascii="Times New Roman" w:hAnsi="Times New Roman" w:cs="Times New Roman"/>
          <w:sz w:val="28"/>
        </w:rPr>
      </w:pPr>
      <w:r w:rsidRPr="005754A8">
        <w:rPr>
          <w:rFonts w:ascii="Times New Roman" w:hAnsi="Times New Roman" w:cs="Times New Roman"/>
          <w:sz w:val="28"/>
        </w:rPr>
        <w:t>для людей, основывающихся на ощущениях и чувствах лучше применять денежное вознаграждение</w:t>
      </w:r>
      <w:r w:rsidR="0045233F">
        <w:rPr>
          <w:rFonts w:ascii="Times New Roman" w:hAnsi="Times New Roman" w:cs="Times New Roman"/>
          <w:sz w:val="28"/>
        </w:rPr>
        <w:t xml:space="preserve"> или похвалу</w:t>
      </w:r>
      <w:r w:rsidRPr="005754A8">
        <w:rPr>
          <w:rFonts w:ascii="Times New Roman" w:hAnsi="Times New Roman" w:cs="Times New Roman"/>
          <w:sz w:val="28"/>
        </w:rPr>
        <w:t xml:space="preserve">, так как такие люди очень эмоциональны и не уравновешены и им не всегда можно угодить; </w:t>
      </w:r>
    </w:p>
    <w:p w:rsidR="005754A8" w:rsidRDefault="005754A8" w:rsidP="00734B0C">
      <w:pPr>
        <w:pStyle w:val="a5"/>
        <w:numPr>
          <w:ilvl w:val="0"/>
          <w:numId w:val="1"/>
        </w:numPr>
        <w:ind w:left="567" w:firstLine="142"/>
        <w:rPr>
          <w:rFonts w:ascii="Times New Roman" w:hAnsi="Times New Roman" w:cs="Times New Roman"/>
          <w:sz w:val="28"/>
        </w:rPr>
      </w:pPr>
      <w:proofErr w:type="gramStart"/>
      <w:r>
        <w:rPr>
          <w:rFonts w:ascii="Times New Roman" w:hAnsi="Times New Roman" w:cs="Times New Roman"/>
          <w:sz w:val="28"/>
        </w:rPr>
        <w:t>а для такого типа личности, которым правит интуиция</w:t>
      </w:r>
      <w:r w:rsidR="0045233F">
        <w:rPr>
          <w:rFonts w:ascii="Times New Roman" w:hAnsi="Times New Roman" w:cs="Times New Roman"/>
          <w:sz w:val="28"/>
        </w:rPr>
        <w:t>,</w:t>
      </w:r>
      <w:r>
        <w:rPr>
          <w:rFonts w:ascii="Times New Roman" w:hAnsi="Times New Roman" w:cs="Times New Roman"/>
          <w:sz w:val="28"/>
        </w:rPr>
        <w:t xml:space="preserve"> </w:t>
      </w:r>
      <w:r w:rsidRPr="005754A8">
        <w:rPr>
          <w:rFonts w:ascii="Times New Roman" w:hAnsi="Times New Roman" w:cs="Times New Roman"/>
          <w:sz w:val="28"/>
        </w:rPr>
        <w:t xml:space="preserve"> </w:t>
      </w:r>
      <w:r>
        <w:rPr>
          <w:rFonts w:ascii="Times New Roman" w:hAnsi="Times New Roman" w:cs="Times New Roman"/>
          <w:sz w:val="28"/>
        </w:rPr>
        <w:t>подходит смена деятельности: командировки, стажировки, курсы повышения квалификации, так как в</w:t>
      </w:r>
      <w:r w:rsidRPr="005754A8">
        <w:rPr>
          <w:rFonts w:ascii="Times New Roman" w:hAnsi="Times New Roman" w:cs="Times New Roman"/>
          <w:sz w:val="28"/>
        </w:rPr>
        <w:t xml:space="preserve">се новое и возможное, непонятное и другое, </w:t>
      </w:r>
      <w:r>
        <w:rPr>
          <w:rFonts w:ascii="Times New Roman" w:hAnsi="Times New Roman" w:cs="Times New Roman"/>
          <w:sz w:val="28"/>
        </w:rPr>
        <w:t xml:space="preserve">являются </w:t>
      </w:r>
      <w:r w:rsidRPr="005754A8">
        <w:rPr>
          <w:rFonts w:ascii="Times New Roman" w:hAnsi="Times New Roman" w:cs="Times New Roman"/>
          <w:sz w:val="28"/>
        </w:rPr>
        <w:t>приманкой для данного типа</w:t>
      </w:r>
      <w:r>
        <w:rPr>
          <w:rFonts w:ascii="Times New Roman" w:hAnsi="Times New Roman" w:cs="Times New Roman"/>
          <w:sz w:val="28"/>
        </w:rPr>
        <w:t xml:space="preserve"> людей</w:t>
      </w:r>
      <w:r w:rsidRPr="005754A8">
        <w:rPr>
          <w:rFonts w:ascii="Times New Roman" w:hAnsi="Times New Roman" w:cs="Times New Roman"/>
          <w:sz w:val="28"/>
        </w:rPr>
        <w:t>.</w:t>
      </w:r>
      <w:r>
        <w:rPr>
          <w:rFonts w:ascii="Times New Roman" w:hAnsi="Times New Roman" w:cs="Times New Roman"/>
          <w:sz w:val="28"/>
        </w:rPr>
        <w:t xml:space="preserve">. </w:t>
      </w:r>
      <w:r w:rsidRPr="005754A8">
        <w:rPr>
          <w:rFonts w:ascii="Times New Roman" w:hAnsi="Times New Roman" w:cs="Times New Roman"/>
          <w:sz w:val="28"/>
        </w:rPr>
        <w:t xml:space="preserve"> </w:t>
      </w:r>
      <w:r>
        <w:rPr>
          <w:rFonts w:ascii="Times New Roman" w:hAnsi="Times New Roman" w:cs="Times New Roman"/>
          <w:sz w:val="28"/>
        </w:rPr>
        <w:t>Работая</w:t>
      </w:r>
      <w:r w:rsidRPr="005754A8">
        <w:rPr>
          <w:rFonts w:ascii="Times New Roman" w:hAnsi="Times New Roman" w:cs="Times New Roman"/>
          <w:sz w:val="28"/>
        </w:rPr>
        <w:t xml:space="preserve"> в четырех стенах и выполняя рутинную работу, к интуиции приб</w:t>
      </w:r>
      <w:r>
        <w:rPr>
          <w:rFonts w:ascii="Times New Roman" w:hAnsi="Times New Roman" w:cs="Times New Roman"/>
          <w:sz w:val="28"/>
        </w:rPr>
        <w:t>егают редко, но она очень нужна таким людям, так что можно стимулировать его работой над новыми проектами, повышать мнение</w:t>
      </w:r>
      <w:proofErr w:type="gramEnd"/>
      <w:r>
        <w:rPr>
          <w:rFonts w:ascii="Times New Roman" w:hAnsi="Times New Roman" w:cs="Times New Roman"/>
          <w:sz w:val="28"/>
        </w:rPr>
        <w:t xml:space="preserve"> в глазах коллектива. Например, если в этом году сотрудник Иванов выполнил свою работу верстальщика лучше всех, за это ему выпадет шанс принять важное и ответственное решение для нашей компании – ключевую тему следующего номера журнала и обложку для него.</w:t>
      </w:r>
    </w:p>
    <w:p w:rsidR="00734B0C" w:rsidRDefault="00734B0C" w:rsidP="00734B0C">
      <w:pPr>
        <w:pStyle w:val="a5"/>
        <w:ind w:left="709"/>
        <w:rPr>
          <w:rFonts w:ascii="Times New Roman" w:hAnsi="Times New Roman" w:cs="Times New Roman"/>
          <w:sz w:val="28"/>
        </w:rPr>
      </w:pPr>
    </w:p>
    <w:p w:rsidR="00734B0C" w:rsidRPr="00734B0C" w:rsidRDefault="00734B0C" w:rsidP="00734B0C">
      <w:pPr>
        <w:pStyle w:val="a5"/>
        <w:ind w:left="0" w:firstLine="851"/>
        <w:rPr>
          <w:rFonts w:ascii="Times New Roman" w:hAnsi="Times New Roman" w:cs="Times New Roman"/>
          <w:sz w:val="28"/>
        </w:rPr>
      </w:pPr>
      <w:r>
        <w:rPr>
          <w:rFonts w:ascii="Times New Roman" w:hAnsi="Times New Roman" w:cs="Times New Roman"/>
          <w:sz w:val="28"/>
        </w:rPr>
        <w:t>Рассматривая типы темперамента личности мотивировать работников, следует с индивидуальным подходом.</w:t>
      </w:r>
    </w:p>
    <w:p w:rsidR="008A0549" w:rsidRDefault="00734B0C" w:rsidP="00A742AF">
      <w:pPr>
        <w:ind w:firstLine="851"/>
        <w:rPr>
          <w:rFonts w:ascii="Times New Roman" w:hAnsi="Times New Roman" w:cs="Times New Roman"/>
          <w:sz w:val="28"/>
        </w:rPr>
      </w:pPr>
      <w:r>
        <w:rPr>
          <w:rFonts w:ascii="Times New Roman" w:hAnsi="Times New Roman" w:cs="Times New Roman"/>
          <w:sz w:val="28"/>
        </w:rPr>
        <w:t>Х</w:t>
      </w:r>
      <w:r w:rsidRPr="00734B0C">
        <w:rPr>
          <w:rFonts w:ascii="Times New Roman" w:hAnsi="Times New Roman" w:cs="Times New Roman"/>
          <w:sz w:val="28"/>
        </w:rPr>
        <w:t>олерикам нежелательно выбирать работу, требующую м</w:t>
      </w:r>
      <w:r>
        <w:rPr>
          <w:rFonts w:ascii="Times New Roman" w:hAnsi="Times New Roman" w:cs="Times New Roman"/>
          <w:sz w:val="28"/>
        </w:rPr>
        <w:t>онотонности, но если же она у них такая, то стоит менять смену деятельности, отправляя таких работников на стажировки, курсы повышения квалиф</w:t>
      </w:r>
      <w:r w:rsidR="001E215B">
        <w:rPr>
          <w:rFonts w:ascii="Times New Roman" w:hAnsi="Times New Roman" w:cs="Times New Roman"/>
          <w:sz w:val="28"/>
        </w:rPr>
        <w:t xml:space="preserve">икаций, конференции, семинары и </w:t>
      </w:r>
      <w:r>
        <w:rPr>
          <w:rFonts w:ascii="Times New Roman" w:hAnsi="Times New Roman" w:cs="Times New Roman"/>
          <w:sz w:val="28"/>
        </w:rPr>
        <w:t>т.д</w:t>
      </w:r>
      <w:proofErr w:type="gramStart"/>
      <w:r>
        <w:rPr>
          <w:rFonts w:ascii="Times New Roman" w:hAnsi="Times New Roman" w:cs="Times New Roman"/>
          <w:sz w:val="28"/>
        </w:rPr>
        <w:t xml:space="preserve">.. </w:t>
      </w:r>
      <w:r w:rsidRPr="00734B0C">
        <w:rPr>
          <w:rFonts w:ascii="Times New Roman" w:hAnsi="Times New Roman" w:cs="Times New Roman"/>
          <w:sz w:val="28"/>
        </w:rPr>
        <w:t xml:space="preserve"> </w:t>
      </w:r>
      <w:proofErr w:type="gramEnd"/>
      <w:r w:rsidRPr="00734B0C">
        <w:rPr>
          <w:rFonts w:ascii="Times New Roman" w:hAnsi="Times New Roman" w:cs="Times New Roman"/>
          <w:sz w:val="28"/>
        </w:rPr>
        <w:t>На первом месте у них стоят виды деятельности, подразумевающие общение с людьми.</w:t>
      </w:r>
      <w:r>
        <w:rPr>
          <w:rFonts w:ascii="Times New Roman" w:hAnsi="Times New Roman" w:cs="Times New Roman"/>
          <w:sz w:val="28"/>
        </w:rPr>
        <w:t xml:space="preserve"> Значит, как и в случае с экстравертами, для них подходит нематериальное мотивирование грамотами, похвалой и повышением в глазах коллектива. </w:t>
      </w:r>
    </w:p>
    <w:p w:rsidR="00734B0C" w:rsidRDefault="00734B0C" w:rsidP="00A742AF">
      <w:pPr>
        <w:ind w:firstLine="851"/>
        <w:rPr>
          <w:rFonts w:ascii="Times New Roman" w:hAnsi="Times New Roman" w:cs="Times New Roman"/>
          <w:sz w:val="28"/>
        </w:rPr>
      </w:pPr>
      <w:proofErr w:type="spellStart"/>
      <w:r>
        <w:rPr>
          <w:rFonts w:ascii="Times New Roman" w:hAnsi="Times New Roman" w:cs="Times New Roman"/>
          <w:sz w:val="28"/>
        </w:rPr>
        <w:t>Сангвинники</w:t>
      </w:r>
      <w:proofErr w:type="spellEnd"/>
      <w:r>
        <w:rPr>
          <w:rFonts w:ascii="Times New Roman" w:hAnsi="Times New Roman" w:cs="Times New Roman"/>
          <w:sz w:val="28"/>
        </w:rPr>
        <w:t xml:space="preserve"> – это </w:t>
      </w:r>
      <w:r w:rsidR="001E215B">
        <w:rPr>
          <w:rFonts w:ascii="Times New Roman" w:hAnsi="Times New Roman" w:cs="Times New Roman"/>
          <w:sz w:val="28"/>
        </w:rPr>
        <w:t xml:space="preserve">люди жизнерадостные и спокойные, а так же самые работоспособные из всех других типов темпераментов. Что бы эти люди работали ещё лучше их можно мотивировать в принципе всем. Что бы было не </w:t>
      </w:r>
      <w:proofErr w:type="spellStart"/>
      <w:r w:rsidR="001E215B">
        <w:rPr>
          <w:rFonts w:ascii="Times New Roman" w:hAnsi="Times New Roman" w:cs="Times New Roman"/>
          <w:sz w:val="28"/>
        </w:rPr>
        <w:t>затратно</w:t>
      </w:r>
      <w:proofErr w:type="spellEnd"/>
      <w:r w:rsidR="001E215B">
        <w:rPr>
          <w:rFonts w:ascii="Times New Roman" w:hAnsi="Times New Roman" w:cs="Times New Roman"/>
          <w:sz w:val="28"/>
        </w:rPr>
        <w:t xml:space="preserve"> предприятию, можно выдавать ему грамоты  раз в месяц и </w:t>
      </w:r>
      <w:r w:rsidR="001E215B">
        <w:rPr>
          <w:rFonts w:ascii="Times New Roman" w:hAnsi="Times New Roman" w:cs="Times New Roman"/>
          <w:sz w:val="28"/>
        </w:rPr>
        <w:lastRenderedPageBreak/>
        <w:t>небольшое материальное вознаграждение за его труд, а так же повышать зарплату на 30% 1 раз  в год. В прочем, хуже работать он не будет.</w:t>
      </w:r>
    </w:p>
    <w:p w:rsidR="001E215B" w:rsidRDefault="001E215B" w:rsidP="00A742AF">
      <w:pPr>
        <w:ind w:firstLine="851"/>
        <w:rPr>
          <w:rFonts w:ascii="Times New Roman" w:hAnsi="Times New Roman" w:cs="Times New Roman"/>
          <w:sz w:val="28"/>
        </w:rPr>
      </w:pPr>
      <w:r>
        <w:rPr>
          <w:rFonts w:ascii="Times New Roman" w:hAnsi="Times New Roman" w:cs="Times New Roman"/>
          <w:sz w:val="28"/>
        </w:rPr>
        <w:t xml:space="preserve">Для меланхоликов идеальным стимулированием будут премии, подарочные карты и сертификаты. </w:t>
      </w:r>
      <w:proofErr w:type="spellStart"/>
      <w:r>
        <w:rPr>
          <w:rFonts w:ascii="Times New Roman" w:hAnsi="Times New Roman" w:cs="Times New Roman"/>
          <w:sz w:val="28"/>
        </w:rPr>
        <w:t>Неденежные</w:t>
      </w:r>
      <w:proofErr w:type="spellEnd"/>
      <w:r>
        <w:rPr>
          <w:rFonts w:ascii="Times New Roman" w:hAnsi="Times New Roman" w:cs="Times New Roman"/>
          <w:sz w:val="28"/>
        </w:rPr>
        <w:t xml:space="preserve"> материальные методы к такому типу людей лучше не применять, так как они во всём увидят подвох и будут расстроены. То же самое касается нематериальных средств мотивации: «отправили на обучение – значит глупый», «отправили в командировку значит не нужный» и </w:t>
      </w:r>
      <w:proofErr w:type="spellStart"/>
      <w:r>
        <w:rPr>
          <w:rFonts w:ascii="Times New Roman" w:hAnsi="Times New Roman" w:cs="Times New Roman"/>
          <w:sz w:val="28"/>
        </w:rPr>
        <w:t>т</w:t>
      </w:r>
      <w:proofErr w:type="gramStart"/>
      <w:r>
        <w:rPr>
          <w:rFonts w:ascii="Times New Roman" w:hAnsi="Times New Roman" w:cs="Times New Roman"/>
          <w:sz w:val="28"/>
        </w:rPr>
        <w:t>.д</w:t>
      </w:r>
      <w:proofErr w:type="spellEnd"/>
      <w:proofErr w:type="gramEnd"/>
      <w:r>
        <w:rPr>
          <w:rFonts w:ascii="Times New Roman" w:hAnsi="Times New Roman" w:cs="Times New Roman"/>
          <w:sz w:val="28"/>
        </w:rPr>
        <w:t>…</w:t>
      </w:r>
    </w:p>
    <w:p w:rsidR="001E215B" w:rsidRDefault="001E215B" w:rsidP="00A742AF">
      <w:pPr>
        <w:ind w:firstLine="851"/>
        <w:rPr>
          <w:rFonts w:ascii="Times New Roman" w:hAnsi="Times New Roman" w:cs="Times New Roman"/>
          <w:sz w:val="28"/>
        </w:rPr>
      </w:pPr>
      <w:r w:rsidRPr="001E215B">
        <w:rPr>
          <w:rFonts w:ascii="Times New Roman" w:hAnsi="Times New Roman" w:cs="Times New Roman"/>
          <w:sz w:val="28"/>
        </w:rPr>
        <w:t xml:space="preserve">Для флегматика </w:t>
      </w:r>
      <w:r>
        <w:rPr>
          <w:rFonts w:ascii="Times New Roman" w:hAnsi="Times New Roman" w:cs="Times New Roman"/>
          <w:sz w:val="28"/>
        </w:rPr>
        <w:t xml:space="preserve">необходима </w:t>
      </w:r>
      <w:r w:rsidRPr="001E215B">
        <w:rPr>
          <w:rFonts w:ascii="Times New Roman" w:hAnsi="Times New Roman" w:cs="Times New Roman"/>
          <w:sz w:val="28"/>
        </w:rPr>
        <w:t>однообразная, постоянная работа, без смены вида деятельности. Тут он проявит себя лучше других, потому что очень работоспособен, когда входит в колею.</w:t>
      </w:r>
      <w:r>
        <w:rPr>
          <w:rFonts w:ascii="Times New Roman" w:hAnsi="Times New Roman" w:cs="Times New Roman"/>
          <w:sz w:val="28"/>
        </w:rPr>
        <w:t xml:space="preserve"> А значит, на курсы повышения квалификации и конференции его отправлять не стоит. Лучше стимулировать его материально, премией или поездкой куда-либо, надбавками к зарплате или </w:t>
      </w:r>
      <w:r w:rsidR="000C66C5">
        <w:rPr>
          <w:rFonts w:ascii="Times New Roman" w:hAnsi="Times New Roman" w:cs="Times New Roman"/>
          <w:sz w:val="28"/>
        </w:rPr>
        <w:t>недорогим подарком. Флегматик будет работать эффективно, если не выводить его из себя, не заставлять делать новую работу, не вызывать у него эмоций.</w:t>
      </w:r>
    </w:p>
    <w:p w:rsidR="000C66C5" w:rsidRDefault="000C66C5" w:rsidP="00A742AF">
      <w:pPr>
        <w:ind w:firstLine="851"/>
        <w:rPr>
          <w:rFonts w:ascii="Times New Roman" w:hAnsi="Times New Roman" w:cs="Times New Roman"/>
          <w:sz w:val="28"/>
        </w:rPr>
      </w:pPr>
      <w:r>
        <w:rPr>
          <w:rFonts w:ascii="Times New Roman" w:hAnsi="Times New Roman" w:cs="Times New Roman"/>
          <w:sz w:val="28"/>
        </w:rPr>
        <w:t xml:space="preserve">В целом если делить людей на активно и пассивно работающих сотрудников и применимых к ним средствам мотивации, то существует базовая модель трудовой мотивации, которая </w:t>
      </w:r>
      <w:r w:rsidR="003E0E79">
        <w:rPr>
          <w:rFonts w:ascii="Times New Roman" w:hAnsi="Times New Roman" w:cs="Times New Roman"/>
          <w:sz w:val="28"/>
        </w:rPr>
        <w:t xml:space="preserve">разработана В.И. </w:t>
      </w:r>
      <w:proofErr w:type="spellStart"/>
      <w:r w:rsidR="003E0E79">
        <w:rPr>
          <w:rFonts w:ascii="Times New Roman" w:hAnsi="Times New Roman" w:cs="Times New Roman"/>
          <w:sz w:val="28"/>
        </w:rPr>
        <w:t>Гречиковым</w:t>
      </w:r>
      <w:proofErr w:type="spellEnd"/>
      <w:r w:rsidR="003E0E79">
        <w:rPr>
          <w:rFonts w:ascii="Times New Roman" w:hAnsi="Times New Roman" w:cs="Times New Roman"/>
          <w:sz w:val="28"/>
        </w:rPr>
        <w:t xml:space="preserve"> и </w:t>
      </w:r>
      <w:r>
        <w:rPr>
          <w:rFonts w:ascii="Times New Roman" w:hAnsi="Times New Roman" w:cs="Times New Roman"/>
          <w:sz w:val="28"/>
        </w:rPr>
        <w:t>представлена на рисунке 2.</w:t>
      </w:r>
    </w:p>
    <w:p w:rsidR="000C66C5" w:rsidRDefault="000C66C5" w:rsidP="00A742AF">
      <w:pPr>
        <w:ind w:firstLine="851"/>
        <w:rPr>
          <w:rFonts w:ascii="Times New Roman" w:hAnsi="Times New Roman" w:cs="Times New Roman"/>
          <w:sz w:val="28"/>
        </w:rPr>
      </w:pPr>
      <w:r w:rsidRPr="000C66C5">
        <w:rPr>
          <w:rFonts w:ascii="Times New Roman" w:hAnsi="Times New Roman" w:cs="Times New Roman"/>
          <w:sz w:val="28"/>
        </w:rPr>
        <w:drawing>
          <wp:inline distT="0" distB="0" distL="0" distR="0">
            <wp:extent cx="4286250" cy="3086100"/>
            <wp:effectExtent l="0" t="0" r="0" b="0"/>
            <wp:docPr id="2" name="Рисунок 2" descr="http://www.delfy.biz/netcat_files/tm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elfy.biz/netcat_files/tmg.gif"/>
                    <pic:cNvPicPr>
                      <a:picLocks noChangeAspect="1" noChangeArrowheads="1"/>
                    </pic:cNvPicPr>
                  </pic:nvPicPr>
                  <pic:blipFill rotWithShape="1">
                    <a:blip r:embed="rId10">
                      <a:extLst>
                        <a:ext uri="{28A0092B-C50C-407E-A947-70E740481C1C}">
                          <a14:useLocalDpi xmlns:a14="http://schemas.microsoft.com/office/drawing/2010/main" val="0"/>
                        </a:ext>
                      </a:extLst>
                    </a:blip>
                    <a:srcRect b="8475"/>
                    <a:stretch/>
                  </pic:blipFill>
                  <pic:spPr bwMode="auto">
                    <a:xfrm>
                      <a:off x="0" y="0"/>
                      <a:ext cx="4286250" cy="3086100"/>
                    </a:xfrm>
                    <a:prstGeom prst="rect">
                      <a:avLst/>
                    </a:prstGeom>
                    <a:noFill/>
                    <a:ln>
                      <a:noFill/>
                    </a:ln>
                    <a:extLst>
                      <a:ext uri="{53640926-AAD7-44D8-BBD7-CCE9431645EC}">
                        <a14:shadowObscured xmlns:a14="http://schemas.microsoft.com/office/drawing/2010/main"/>
                      </a:ext>
                    </a:extLst>
                  </pic:spPr>
                </pic:pic>
              </a:graphicData>
            </a:graphic>
          </wp:inline>
        </w:drawing>
      </w:r>
    </w:p>
    <w:p w:rsidR="001E215B" w:rsidRDefault="000C66C5" w:rsidP="000C66C5">
      <w:pPr>
        <w:tabs>
          <w:tab w:val="left" w:pos="3375"/>
        </w:tabs>
        <w:ind w:firstLine="851"/>
        <w:rPr>
          <w:rFonts w:ascii="Times New Roman" w:hAnsi="Times New Roman" w:cs="Times New Roman"/>
          <w:sz w:val="28"/>
        </w:rPr>
      </w:pPr>
      <w:r>
        <w:rPr>
          <w:rFonts w:ascii="Times New Roman" w:hAnsi="Times New Roman" w:cs="Times New Roman"/>
          <w:sz w:val="28"/>
        </w:rPr>
        <w:t xml:space="preserve">       Рисунок 2. Базовая модель трудовой мотивации</w:t>
      </w:r>
    </w:p>
    <w:p w:rsidR="001E215B" w:rsidRDefault="000C66C5" w:rsidP="00A742AF">
      <w:pPr>
        <w:ind w:firstLine="851"/>
        <w:rPr>
          <w:rFonts w:ascii="Times New Roman" w:hAnsi="Times New Roman" w:cs="Times New Roman"/>
          <w:sz w:val="28"/>
        </w:rPr>
      </w:pPr>
      <w:r w:rsidRPr="000C66C5">
        <w:rPr>
          <w:rFonts w:ascii="Times New Roman" w:hAnsi="Times New Roman" w:cs="Times New Roman"/>
          <w:sz w:val="28"/>
        </w:rPr>
        <w:lastRenderedPageBreak/>
        <w:t xml:space="preserve">Типологическая модель (рис. </w:t>
      </w:r>
      <w:r>
        <w:rPr>
          <w:rFonts w:ascii="Times New Roman" w:hAnsi="Times New Roman" w:cs="Times New Roman"/>
          <w:sz w:val="28"/>
        </w:rPr>
        <w:t>2</w:t>
      </w:r>
      <w:r w:rsidRPr="000C66C5">
        <w:rPr>
          <w:rFonts w:ascii="Times New Roman" w:hAnsi="Times New Roman" w:cs="Times New Roman"/>
          <w:sz w:val="28"/>
        </w:rPr>
        <w:t xml:space="preserve">) строится на пересечении двух осей — мотивации и трудового поведения. Различается мотивация достижения и избегания. Под мотивацией достижения понимается стремление получить определенные блага в качестве вознаграждения за труд, а под мотивацией избегания — стремление избежать наказания или других негативных санкций за невыполнение поставленных задач, </w:t>
      </w:r>
      <w:proofErr w:type="spellStart"/>
      <w:r w:rsidRPr="000C66C5">
        <w:rPr>
          <w:rFonts w:ascii="Times New Roman" w:hAnsi="Times New Roman" w:cs="Times New Roman"/>
          <w:sz w:val="28"/>
        </w:rPr>
        <w:t>недостижение</w:t>
      </w:r>
      <w:proofErr w:type="spellEnd"/>
      <w:r w:rsidRPr="000C66C5">
        <w:rPr>
          <w:rFonts w:ascii="Times New Roman" w:hAnsi="Times New Roman" w:cs="Times New Roman"/>
          <w:sz w:val="28"/>
        </w:rPr>
        <w:t xml:space="preserve"> запланированных результатов или неудовлетворительное исполнение функций.</w:t>
      </w:r>
    </w:p>
    <w:p w:rsidR="000C66C5" w:rsidRDefault="000C66C5" w:rsidP="00A742AF">
      <w:pPr>
        <w:ind w:firstLine="851"/>
        <w:rPr>
          <w:rFonts w:ascii="Times New Roman" w:hAnsi="Times New Roman" w:cs="Times New Roman"/>
          <w:sz w:val="28"/>
        </w:rPr>
      </w:pPr>
      <w:r>
        <w:rPr>
          <w:rFonts w:ascii="Times New Roman" w:hAnsi="Times New Roman" w:cs="Times New Roman"/>
          <w:sz w:val="28"/>
        </w:rPr>
        <w:t xml:space="preserve">В связи с этим выделяют 4 квадранта: </w:t>
      </w:r>
    </w:p>
    <w:p w:rsidR="000C66C5" w:rsidRPr="000C66C5" w:rsidRDefault="000C66C5" w:rsidP="000C66C5">
      <w:pPr>
        <w:ind w:firstLine="851"/>
        <w:rPr>
          <w:rFonts w:ascii="Times New Roman" w:hAnsi="Times New Roman" w:cs="Times New Roman"/>
          <w:sz w:val="28"/>
        </w:rPr>
      </w:pPr>
      <w:r w:rsidRPr="000C66C5">
        <w:rPr>
          <w:rFonts w:ascii="Times New Roman" w:hAnsi="Times New Roman" w:cs="Times New Roman"/>
          <w:sz w:val="28"/>
        </w:rPr>
        <w:t>I квадрант. Рост организационной эффективности т пропорционален степени удовлетворения мотивационных ожиданий работника и ограничен т</w:t>
      </w:r>
      <w:r>
        <w:rPr>
          <w:rFonts w:ascii="Times New Roman" w:hAnsi="Times New Roman" w:cs="Times New Roman"/>
          <w:sz w:val="28"/>
        </w:rPr>
        <w:t>олько «естественными» пределами.</w:t>
      </w:r>
    </w:p>
    <w:p w:rsidR="000C66C5" w:rsidRPr="000C66C5" w:rsidRDefault="000C66C5" w:rsidP="000C66C5">
      <w:pPr>
        <w:ind w:firstLine="851"/>
        <w:rPr>
          <w:rFonts w:ascii="Times New Roman" w:hAnsi="Times New Roman" w:cs="Times New Roman"/>
          <w:sz w:val="28"/>
        </w:rPr>
      </w:pPr>
      <w:r w:rsidRPr="000C66C5">
        <w:rPr>
          <w:rFonts w:ascii="Times New Roman" w:hAnsi="Times New Roman" w:cs="Times New Roman"/>
          <w:sz w:val="28"/>
        </w:rPr>
        <w:t xml:space="preserve">II квадрант. Рост эффективности труда работника с </w:t>
      </w:r>
      <w:proofErr w:type="spellStart"/>
      <w:r w:rsidRPr="000C66C5">
        <w:rPr>
          <w:rFonts w:ascii="Times New Roman" w:hAnsi="Times New Roman" w:cs="Times New Roman"/>
          <w:sz w:val="28"/>
        </w:rPr>
        <w:t>избегательной</w:t>
      </w:r>
      <w:proofErr w:type="spellEnd"/>
      <w:r w:rsidRPr="000C66C5">
        <w:rPr>
          <w:rFonts w:ascii="Times New Roman" w:hAnsi="Times New Roman" w:cs="Times New Roman"/>
          <w:sz w:val="28"/>
        </w:rPr>
        <w:t xml:space="preserve"> мотивацией принципиально ограничен: 1) заданием (нормативной величиной), 2) возможностью руководителя доказать вину работника в случае невыполнения задания. </w:t>
      </w:r>
    </w:p>
    <w:p w:rsidR="000C66C5" w:rsidRPr="000C66C5" w:rsidRDefault="000C66C5" w:rsidP="000C66C5">
      <w:pPr>
        <w:ind w:firstLine="851"/>
        <w:rPr>
          <w:rFonts w:ascii="Times New Roman" w:hAnsi="Times New Roman" w:cs="Times New Roman"/>
          <w:sz w:val="28"/>
        </w:rPr>
      </w:pPr>
      <w:r w:rsidRPr="000C66C5">
        <w:rPr>
          <w:rFonts w:ascii="Times New Roman" w:hAnsi="Times New Roman" w:cs="Times New Roman"/>
          <w:sz w:val="28"/>
        </w:rPr>
        <w:t>III квадрант. Уровень деструктивных реакций работника обычно ограничен и чаще всего сводится к пассивному трудовому поведению и «работе по правилам» (сплошная линия). Однако</w:t>
      </w:r>
      <w:proofErr w:type="gramStart"/>
      <w:r w:rsidRPr="000C66C5">
        <w:rPr>
          <w:rFonts w:ascii="Times New Roman" w:hAnsi="Times New Roman" w:cs="Times New Roman"/>
          <w:sz w:val="28"/>
        </w:rPr>
        <w:t>,</w:t>
      </w:r>
      <w:proofErr w:type="gramEnd"/>
      <w:r w:rsidRPr="000C66C5">
        <w:rPr>
          <w:rFonts w:ascii="Times New Roman" w:hAnsi="Times New Roman" w:cs="Times New Roman"/>
          <w:sz w:val="28"/>
        </w:rPr>
        <w:t xml:space="preserve"> если в группе появляется сильный лидер, вступающий в конфликт с руководством организации (а им может быть только неудовлетворенный работник из IV квадранта), он способен увлечь за собой работников с </w:t>
      </w:r>
      <w:proofErr w:type="spellStart"/>
      <w:r w:rsidRPr="000C66C5">
        <w:rPr>
          <w:rFonts w:ascii="Times New Roman" w:hAnsi="Times New Roman" w:cs="Times New Roman"/>
          <w:sz w:val="28"/>
        </w:rPr>
        <w:t>избегательным</w:t>
      </w:r>
      <w:proofErr w:type="spellEnd"/>
      <w:r w:rsidRPr="000C66C5">
        <w:rPr>
          <w:rFonts w:ascii="Times New Roman" w:hAnsi="Times New Roman" w:cs="Times New Roman"/>
          <w:sz w:val="28"/>
        </w:rPr>
        <w:t xml:space="preserve"> типом мотивации и «разжечь» их до крайних форм деструктивного поведения, вплоть до полного разрушения организации (пунктирная линия). </w:t>
      </w:r>
    </w:p>
    <w:p w:rsidR="000C66C5" w:rsidRDefault="000C66C5" w:rsidP="000C66C5">
      <w:pPr>
        <w:ind w:firstLine="851"/>
        <w:rPr>
          <w:rFonts w:ascii="Times New Roman" w:hAnsi="Times New Roman" w:cs="Times New Roman"/>
          <w:sz w:val="28"/>
        </w:rPr>
      </w:pPr>
      <w:r w:rsidRPr="000C66C5">
        <w:rPr>
          <w:rFonts w:ascii="Times New Roman" w:hAnsi="Times New Roman" w:cs="Times New Roman"/>
          <w:sz w:val="28"/>
        </w:rPr>
        <w:t>IV квадрант. Если организационные условия работы и система стимулирования идут вразрез с мотивационными ожиданиями работника, велика вероятность получения от него деструктивного трудового поведения, причем в достаточно резких формах. Однако</w:t>
      </w:r>
      <w:proofErr w:type="gramStart"/>
      <w:r w:rsidRPr="000C66C5">
        <w:rPr>
          <w:rFonts w:ascii="Times New Roman" w:hAnsi="Times New Roman" w:cs="Times New Roman"/>
          <w:sz w:val="28"/>
        </w:rPr>
        <w:t>,</w:t>
      </w:r>
      <w:proofErr w:type="gramEnd"/>
      <w:r w:rsidRPr="000C66C5">
        <w:rPr>
          <w:rFonts w:ascii="Times New Roman" w:hAnsi="Times New Roman" w:cs="Times New Roman"/>
          <w:sz w:val="28"/>
        </w:rPr>
        <w:t xml:space="preserve"> до разрушения организации дело скорее всего не дойдет.</w:t>
      </w:r>
    </w:p>
    <w:p w:rsidR="000C66C5" w:rsidRPr="000C66C5" w:rsidRDefault="000C66C5" w:rsidP="000C66C5">
      <w:pPr>
        <w:ind w:firstLine="851"/>
        <w:rPr>
          <w:rFonts w:ascii="Times New Roman" w:hAnsi="Times New Roman" w:cs="Times New Roman"/>
          <w:sz w:val="28"/>
        </w:rPr>
      </w:pPr>
      <w:r w:rsidRPr="000C66C5">
        <w:rPr>
          <w:rFonts w:ascii="Times New Roman" w:hAnsi="Times New Roman" w:cs="Times New Roman"/>
          <w:sz w:val="28"/>
        </w:rPr>
        <w:t xml:space="preserve">В модели выделяются четыре базовых типа мотивации достижения </w:t>
      </w:r>
      <w:r>
        <w:rPr>
          <w:rFonts w:ascii="Times New Roman" w:hAnsi="Times New Roman" w:cs="Times New Roman"/>
          <w:sz w:val="28"/>
        </w:rPr>
        <w:t>и один тип мотивации избегания:</w:t>
      </w:r>
    </w:p>
    <w:p w:rsidR="000C66C5" w:rsidRPr="000C66C5" w:rsidRDefault="000C66C5" w:rsidP="000C66C5">
      <w:pPr>
        <w:ind w:firstLine="851"/>
        <w:rPr>
          <w:rFonts w:ascii="Times New Roman" w:hAnsi="Times New Roman" w:cs="Times New Roman"/>
          <w:sz w:val="28"/>
        </w:rPr>
      </w:pPr>
      <w:r w:rsidRPr="000C66C5">
        <w:rPr>
          <w:rFonts w:ascii="Times New Roman" w:hAnsi="Times New Roman" w:cs="Times New Roman"/>
          <w:sz w:val="28"/>
        </w:rPr>
        <w:t xml:space="preserve">Инструментальный тип. Сама работа не является для такого работника сколько-нибудь значимой ценностью и рассматривается только как источник заработка и других благ, получаемых в качестве вознаграждения за труд. Но его интересуют не любые деньги, а именно заработок; поэтому он будет работать с максимальной отдачей на любой </w:t>
      </w:r>
      <w:r w:rsidRPr="000C66C5">
        <w:rPr>
          <w:rFonts w:ascii="Times New Roman" w:hAnsi="Times New Roman" w:cs="Times New Roman"/>
          <w:sz w:val="28"/>
        </w:rPr>
        <w:lastRenderedPageBreak/>
        <w:t>работе, если его труд будет справедливо оплачиваться. Поэтому работник с инструментальным типом мотивации скорее позитивно отнесется, например, к предложению поработать в худших условиях: для него это послужит основанием потребовать увеличения заработка как доплаты за неблагоприятные усло</w:t>
      </w:r>
      <w:r>
        <w:rPr>
          <w:rFonts w:ascii="Times New Roman" w:hAnsi="Times New Roman" w:cs="Times New Roman"/>
          <w:sz w:val="28"/>
        </w:rPr>
        <w:t xml:space="preserve">вия труда. </w:t>
      </w:r>
    </w:p>
    <w:p w:rsidR="000C66C5" w:rsidRPr="000C66C5" w:rsidRDefault="000C66C5" w:rsidP="000C66C5">
      <w:pPr>
        <w:ind w:firstLine="851"/>
        <w:rPr>
          <w:rFonts w:ascii="Times New Roman" w:hAnsi="Times New Roman" w:cs="Times New Roman"/>
          <w:sz w:val="28"/>
        </w:rPr>
      </w:pPr>
      <w:r w:rsidRPr="000C66C5">
        <w:rPr>
          <w:rFonts w:ascii="Times New Roman" w:hAnsi="Times New Roman" w:cs="Times New Roman"/>
          <w:sz w:val="28"/>
        </w:rPr>
        <w:t xml:space="preserve">Профессиональный тип. Работник этого типа ценит в работе ее содержание, возможность проявить себя и доказать (не только окружающим, но и себе), что он может справиться с трудным заданием, которое не каждому посильно. Эти работники предпочитают самостоятельность в работе и отличаются развитым профессиональным достоинством. </w:t>
      </w:r>
    </w:p>
    <w:p w:rsidR="000C66C5" w:rsidRPr="000C66C5" w:rsidRDefault="000C66C5" w:rsidP="000C66C5">
      <w:pPr>
        <w:ind w:firstLine="851"/>
        <w:rPr>
          <w:rFonts w:ascii="Times New Roman" w:hAnsi="Times New Roman" w:cs="Times New Roman"/>
          <w:sz w:val="28"/>
        </w:rPr>
      </w:pPr>
      <w:r w:rsidRPr="000C66C5">
        <w:rPr>
          <w:rFonts w:ascii="Times New Roman" w:hAnsi="Times New Roman" w:cs="Times New Roman"/>
          <w:sz w:val="28"/>
        </w:rPr>
        <w:t>Патриотический тип. Работников этого типа интересует участие в реализации общего, очень важного для организации дела. Им свойственна убежденность в своей нужности для организации, отличаются готовностью взвалить на себя дополнительную ответственность ради достижения результатов общего дела. Для них важно общественное признани</w:t>
      </w:r>
      <w:r>
        <w:rPr>
          <w:rFonts w:ascii="Times New Roman" w:hAnsi="Times New Roman" w:cs="Times New Roman"/>
          <w:sz w:val="28"/>
        </w:rPr>
        <w:t xml:space="preserve">е участия в общих достижениях. </w:t>
      </w:r>
    </w:p>
    <w:p w:rsidR="000C66C5" w:rsidRPr="000C66C5" w:rsidRDefault="000C66C5" w:rsidP="000C66C5">
      <w:pPr>
        <w:ind w:firstLine="851"/>
        <w:rPr>
          <w:rFonts w:ascii="Times New Roman" w:hAnsi="Times New Roman" w:cs="Times New Roman"/>
          <w:sz w:val="28"/>
        </w:rPr>
      </w:pPr>
      <w:r w:rsidRPr="000C66C5">
        <w:rPr>
          <w:rFonts w:ascii="Times New Roman" w:hAnsi="Times New Roman" w:cs="Times New Roman"/>
          <w:sz w:val="28"/>
        </w:rPr>
        <w:t xml:space="preserve">Хозяйский тип. Выражается в добровольном принятии работником на себя полной ответственности за выполняемую работу. Работник с таким типом мотивации будет выполнять свою работу с максимальной отдачей, не настаивая на ее особой интересности или высокой оплате, не требуя ни дополнительных указаний, ни постоянного контроля. Работник с преобладанием хозяйской мотивации — вероятно, самый эффективный в смысле соотношения затрат и результатов. Этот тип мотивации </w:t>
      </w:r>
      <w:proofErr w:type="gramStart"/>
      <w:r w:rsidRPr="000C66C5">
        <w:rPr>
          <w:rFonts w:ascii="Times New Roman" w:hAnsi="Times New Roman" w:cs="Times New Roman"/>
          <w:sz w:val="28"/>
        </w:rPr>
        <w:t>характерен</w:t>
      </w:r>
      <w:proofErr w:type="gramEnd"/>
      <w:r w:rsidRPr="000C66C5">
        <w:rPr>
          <w:rFonts w:ascii="Times New Roman" w:hAnsi="Times New Roman" w:cs="Times New Roman"/>
          <w:sz w:val="28"/>
        </w:rPr>
        <w:t xml:space="preserve"> прежде всего для людей, занятых пред</w:t>
      </w:r>
      <w:r>
        <w:rPr>
          <w:rFonts w:ascii="Times New Roman" w:hAnsi="Times New Roman" w:cs="Times New Roman"/>
          <w:sz w:val="28"/>
        </w:rPr>
        <w:t xml:space="preserve">принимательской деятельностью. </w:t>
      </w:r>
    </w:p>
    <w:p w:rsidR="000C66C5" w:rsidRDefault="000C66C5" w:rsidP="000C66C5">
      <w:pPr>
        <w:ind w:firstLine="851"/>
        <w:rPr>
          <w:rFonts w:ascii="Times New Roman" w:hAnsi="Times New Roman" w:cs="Times New Roman"/>
          <w:sz w:val="28"/>
        </w:rPr>
      </w:pPr>
      <w:proofErr w:type="spellStart"/>
      <w:r w:rsidRPr="000C66C5">
        <w:rPr>
          <w:rFonts w:ascii="Times New Roman" w:hAnsi="Times New Roman" w:cs="Times New Roman"/>
          <w:sz w:val="28"/>
        </w:rPr>
        <w:t>Избегательная</w:t>
      </w:r>
      <w:proofErr w:type="spellEnd"/>
      <w:r w:rsidRPr="000C66C5">
        <w:rPr>
          <w:rFonts w:ascii="Times New Roman" w:hAnsi="Times New Roman" w:cs="Times New Roman"/>
          <w:sz w:val="28"/>
        </w:rPr>
        <w:t>. Работник этого типа обладает очень слабой мотивацией к эффективной работе. У него низкая квалификация и он не стремится ее повышать; он безответственен и старается избежать любой работы, связанной с личной ответственностью; он сам не проявляет никакой активности и негативно относится к активности других. Его основное стремление - минимизировать свои трудовые усилия на уровне, допустимом со стороны непосредственного руководителя. Зато он удобен: ему можно поручить работу, на которую не согласятся ра</w:t>
      </w:r>
      <w:r w:rsidR="00A26B08">
        <w:rPr>
          <w:rFonts w:ascii="Times New Roman" w:hAnsi="Times New Roman" w:cs="Times New Roman"/>
          <w:sz w:val="28"/>
        </w:rPr>
        <w:t>ботники других типов мотивации.</w:t>
      </w:r>
    </w:p>
    <w:p w:rsidR="00A26B08" w:rsidRDefault="00A26B08" w:rsidP="000C66C5">
      <w:pPr>
        <w:ind w:firstLine="851"/>
        <w:rPr>
          <w:rFonts w:ascii="Times New Roman" w:hAnsi="Times New Roman" w:cs="Times New Roman"/>
          <w:sz w:val="28"/>
        </w:rPr>
      </w:pPr>
    </w:p>
    <w:p w:rsidR="00A26B08" w:rsidRDefault="00A26B08" w:rsidP="000C66C5">
      <w:pPr>
        <w:ind w:firstLine="851"/>
        <w:rPr>
          <w:rFonts w:ascii="Times New Roman" w:hAnsi="Times New Roman" w:cs="Times New Roman"/>
          <w:sz w:val="28"/>
        </w:rPr>
      </w:pPr>
    </w:p>
    <w:p w:rsidR="00A26B08" w:rsidRDefault="00A26B08" w:rsidP="000C66C5">
      <w:pPr>
        <w:ind w:firstLine="851"/>
        <w:rPr>
          <w:rFonts w:ascii="Times New Roman" w:hAnsi="Times New Roman" w:cs="Times New Roman"/>
          <w:sz w:val="28"/>
        </w:rPr>
      </w:pPr>
      <w:r>
        <w:rPr>
          <w:rFonts w:ascii="Times New Roman" w:hAnsi="Times New Roman" w:cs="Times New Roman"/>
          <w:sz w:val="28"/>
        </w:rPr>
        <w:lastRenderedPageBreak/>
        <w:t>Заключение</w:t>
      </w:r>
    </w:p>
    <w:p w:rsidR="00A26B08" w:rsidRDefault="008A0549" w:rsidP="00A742AF">
      <w:pPr>
        <w:ind w:firstLine="851"/>
        <w:rPr>
          <w:rFonts w:ascii="Times New Roman" w:hAnsi="Times New Roman" w:cs="Times New Roman"/>
          <w:sz w:val="28"/>
        </w:rPr>
      </w:pPr>
      <w:r>
        <w:rPr>
          <w:rFonts w:ascii="Times New Roman" w:hAnsi="Times New Roman" w:cs="Times New Roman"/>
          <w:sz w:val="28"/>
        </w:rPr>
        <w:t xml:space="preserve"> </w:t>
      </w:r>
      <w:r w:rsidR="00A26B08" w:rsidRPr="00A26B08">
        <w:rPr>
          <w:rFonts w:ascii="Times New Roman" w:hAnsi="Times New Roman" w:cs="Times New Roman"/>
          <w:sz w:val="28"/>
        </w:rPr>
        <w:t xml:space="preserve">Мотивация труда, несмотря на различие подходов, является одним из основополагающих методов управления персоналом, побуждающим работников к достижению целей, стоящих перед ними и организацией. </w:t>
      </w:r>
    </w:p>
    <w:p w:rsidR="00A742AF" w:rsidRDefault="00A26B08" w:rsidP="00A742AF">
      <w:pPr>
        <w:ind w:firstLine="851"/>
        <w:rPr>
          <w:rFonts w:ascii="Times New Roman" w:hAnsi="Times New Roman" w:cs="Times New Roman"/>
          <w:sz w:val="28"/>
        </w:rPr>
      </w:pPr>
      <w:r w:rsidRPr="00A26B08">
        <w:rPr>
          <w:rFonts w:ascii="Times New Roman" w:hAnsi="Times New Roman" w:cs="Times New Roman"/>
          <w:sz w:val="28"/>
        </w:rPr>
        <w:t>Развитие рыночных отношений в России заставляет руководителей изменять существующие методы и формы хозяйствования во всех сферах современного менеджмента, и в первую очередь при управлении мотивацией труда персонала. Эти изменения необходимо базировать на существующих потребностях работников, которые, несмотря на сложное экономическое положение, не ограничиваются только материальной составляющей, а представлены во всем многообразии. Поэтому руководители, желающие добиться эффективной работы своих сотрудников, применяют не только методы экономического стимулирования и административного воздействия, но и уделяют большое внимание социально-психологическим методам.</w:t>
      </w:r>
    </w:p>
    <w:p w:rsidR="00A26B08" w:rsidRDefault="00A26B08" w:rsidP="00A742AF">
      <w:pPr>
        <w:ind w:firstLine="851"/>
        <w:rPr>
          <w:rFonts w:ascii="Times New Roman" w:hAnsi="Times New Roman" w:cs="Times New Roman"/>
          <w:sz w:val="28"/>
        </w:rPr>
      </w:pPr>
      <w:r>
        <w:rPr>
          <w:rFonts w:ascii="Times New Roman" w:hAnsi="Times New Roman" w:cs="Times New Roman"/>
          <w:sz w:val="28"/>
        </w:rPr>
        <w:t xml:space="preserve">Как выяснилось, руководителям компаний </w:t>
      </w:r>
      <w:bookmarkStart w:id="0" w:name="_GoBack"/>
      <w:r>
        <w:rPr>
          <w:rFonts w:ascii="Times New Roman" w:hAnsi="Times New Roman" w:cs="Times New Roman"/>
          <w:sz w:val="28"/>
        </w:rPr>
        <w:t>очень важно мотивировать сотрудников, основываясь на индивидуальных особенностях психологических типов личности каждого работника.</w:t>
      </w:r>
      <w:bookmarkEnd w:id="0"/>
      <w:r>
        <w:rPr>
          <w:rFonts w:ascii="Times New Roman" w:hAnsi="Times New Roman" w:cs="Times New Roman"/>
          <w:sz w:val="28"/>
        </w:rPr>
        <w:t xml:space="preserve"> </w:t>
      </w:r>
      <w:r w:rsidRPr="00A26B08">
        <w:rPr>
          <w:rFonts w:ascii="Times New Roman" w:hAnsi="Times New Roman" w:cs="Times New Roman"/>
          <w:sz w:val="28"/>
        </w:rPr>
        <w:t>От этого во многом зависит эффективность работы, выполняемой пер</w:t>
      </w:r>
      <w:r>
        <w:rPr>
          <w:rFonts w:ascii="Times New Roman" w:hAnsi="Times New Roman" w:cs="Times New Roman"/>
          <w:sz w:val="28"/>
        </w:rPr>
        <w:t>соналом, а значит прибыль организации.</w:t>
      </w:r>
    </w:p>
    <w:p w:rsidR="00A26B08" w:rsidRDefault="00A26B08" w:rsidP="00A742AF">
      <w:pPr>
        <w:ind w:firstLine="851"/>
        <w:rPr>
          <w:rFonts w:ascii="Times New Roman" w:hAnsi="Times New Roman" w:cs="Times New Roman"/>
          <w:sz w:val="28"/>
        </w:rPr>
      </w:pPr>
    </w:p>
    <w:p w:rsidR="00A53120" w:rsidRDefault="00A53120" w:rsidP="00A742AF">
      <w:pPr>
        <w:ind w:firstLine="851"/>
        <w:rPr>
          <w:rFonts w:ascii="Times New Roman" w:hAnsi="Times New Roman" w:cs="Times New Roman"/>
          <w:sz w:val="28"/>
        </w:rPr>
      </w:pPr>
    </w:p>
    <w:p w:rsidR="00A53120" w:rsidRDefault="00A53120" w:rsidP="00A742AF">
      <w:pPr>
        <w:ind w:firstLine="851"/>
        <w:rPr>
          <w:rFonts w:ascii="Times New Roman" w:hAnsi="Times New Roman" w:cs="Times New Roman"/>
          <w:sz w:val="28"/>
        </w:rPr>
      </w:pPr>
    </w:p>
    <w:p w:rsidR="00A53120" w:rsidRDefault="00A53120" w:rsidP="00A742AF">
      <w:pPr>
        <w:ind w:firstLine="851"/>
        <w:rPr>
          <w:rFonts w:ascii="Times New Roman" w:hAnsi="Times New Roman" w:cs="Times New Roman"/>
          <w:sz w:val="28"/>
        </w:rPr>
      </w:pPr>
    </w:p>
    <w:p w:rsidR="00A53120" w:rsidRDefault="00A53120" w:rsidP="00A742AF">
      <w:pPr>
        <w:ind w:firstLine="851"/>
        <w:rPr>
          <w:rFonts w:ascii="Times New Roman" w:hAnsi="Times New Roman" w:cs="Times New Roman"/>
          <w:sz w:val="28"/>
        </w:rPr>
      </w:pPr>
    </w:p>
    <w:p w:rsidR="00A53120" w:rsidRDefault="00A53120" w:rsidP="00A742AF">
      <w:pPr>
        <w:ind w:firstLine="851"/>
        <w:rPr>
          <w:rFonts w:ascii="Times New Roman" w:hAnsi="Times New Roman" w:cs="Times New Roman"/>
          <w:sz w:val="28"/>
        </w:rPr>
      </w:pPr>
    </w:p>
    <w:p w:rsidR="00A53120" w:rsidRDefault="00A53120" w:rsidP="00A742AF">
      <w:pPr>
        <w:ind w:firstLine="851"/>
        <w:rPr>
          <w:rFonts w:ascii="Times New Roman" w:hAnsi="Times New Roman" w:cs="Times New Roman"/>
          <w:sz w:val="28"/>
        </w:rPr>
      </w:pPr>
    </w:p>
    <w:p w:rsidR="00A53120" w:rsidRDefault="00A53120" w:rsidP="00A742AF">
      <w:pPr>
        <w:ind w:firstLine="851"/>
        <w:rPr>
          <w:rFonts w:ascii="Times New Roman" w:hAnsi="Times New Roman" w:cs="Times New Roman"/>
          <w:sz w:val="28"/>
        </w:rPr>
      </w:pPr>
    </w:p>
    <w:p w:rsidR="00A53120" w:rsidRDefault="00A53120" w:rsidP="00A742AF">
      <w:pPr>
        <w:ind w:firstLine="851"/>
        <w:rPr>
          <w:rFonts w:ascii="Times New Roman" w:hAnsi="Times New Roman" w:cs="Times New Roman"/>
          <w:sz w:val="28"/>
        </w:rPr>
      </w:pPr>
    </w:p>
    <w:p w:rsidR="00A53120" w:rsidRDefault="00A53120" w:rsidP="00A742AF">
      <w:pPr>
        <w:ind w:firstLine="851"/>
        <w:rPr>
          <w:rFonts w:ascii="Times New Roman" w:hAnsi="Times New Roman" w:cs="Times New Roman"/>
          <w:sz w:val="28"/>
        </w:rPr>
      </w:pPr>
    </w:p>
    <w:p w:rsidR="00A53120" w:rsidRDefault="00A53120" w:rsidP="00A742AF">
      <w:pPr>
        <w:ind w:firstLine="851"/>
        <w:rPr>
          <w:rFonts w:ascii="Times New Roman" w:hAnsi="Times New Roman" w:cs="Times New Roman"/>
          <w:sz w:val="28"/>
        </w:rPr>
      </w:pPr>
    </w:p>
    <w:p w:rsidR="00A53120" w:rsidRDefault="00A53120" w:rsidP="00A742AF">
      <w:pPr>
        <w:ind w:firstLine="851"/>
        <w:rPr>
          <w:rFonts w:ascii="Times New Roman" w:hAnsi="Times New Roman" w:cs="Times New Roman"/>
          <w:sz w:val="28"/>
        </w:rPr>
      </w:pPr>
    </w:p>
    <w:p w:rsidR="00A53120" w:rsidRDefault="00A53120" w:rsidP="00A53120">
      <w:pPr>
        <w:ind w:firstLine="851"/>
        <w:rPr>
          <w:rFonts w:ascii="Times New Roman" w:hAnsi="Times New Roman" w:cs="Times New Roman"/>
          <w:sz w:val="28"/>
        </w:rPr>
      </w:pPr>
      <w:r>
        <w:rPr>
          <w:rFonts w:ascii="Times New Roman" w:hAnsi="Times New Roman" w:cs="Times New Roman"/>
          <w:sz w:val="28"/>
        </w:rPr>
        <w:lastRenderedPageBreak/>
        <w:t>Список использованной литературы</w:t>
      </w:r>
    </w:p>
    <w:p w:rsidR="00A53120" w:rsidRDefault="00A53120" w:rsidP="00A53120">
      <w:pPr>
        <w:ind w:firstLine="284"/>
        <w:rPr>
          <w:rFonts w:ascii="Times New Roman" w:hAnsi="Times New Roman" w:cs="Times New Roman"/>
          <w:sz w:val="28"/>
        </w:rPr>
      </w:pPr>
      <w:r w:rsidRPr="00A53120">
        <w:rPr>
          <w:rFonts w:ascii="Times New Roman" w:hAnsi="Times New Roman" w:cs="Times New Roman"/>
          <w:sz w:val="28"/>
        </w:rPr>
        <w:t xml:space="preserve">Зейгарник Б.В. Теория личности К. Левина. М., </w:t>
      </w:r>
      <w:r>
        <w:rPr>
          <w:rFonts w:ascii="Times New Roman" w:hAnsi="Times New Roman" w:cs="Times New Roman"/>
          <w:sz w:val="28"/>
        </w:rPr>
        <w:t>2011</w:t>
      </w:r>
      <w:r w:rsidRPr="00A53120">
        <w:rPr>
          <w:rFonts w:ascii="Times New Roman" w:hAnsi="Times New Roman" w:cs="Times New Roman"/>
          <w:sz w:val="28"/>
        </w:rPr>
        <w:t>.</w:t>
      </w:r>
    </w:p>
    <w:p w:rsidR="00A53120" w:rsidRDefault="00A53120" w:rsidP="00A53120">
      <w:pPr>
        <w:ind w:firstLine="284"/>
        <w:rPr>
          <w:rFonts w:ascii="Times New Roman" w:hAnsi="Times New Roman" w:cs="Times New Roman"/>
          <w:sz w:val="28"/>
        </w:rPr>
      </w:pPr>
      <w:proofErr w:type="spellStart"/>
      <w:r w:rsidRPr="00A53120">
        <w:rPr>
          <w:rFonts w:ascii="Times New Roman" w:hAnsi="Times New Roman" w:cs="Times New Roman"/>
          <w:sz w:val="28"/>
        </w:rPr>
        <w:t>Франселла</w:t>
      </w:r>
      <w:proofErr w:type="spellEnd"/>
      <w:r w:rsidRPr="00A53120">
        <w:rPr>
          <w:rFonts w:ascii="Times New Roman" w:hAnsi="Times New Roman" w:cs="Times New Roman"/>
          <w:sz w:val="28"/>
        </w:rPr>
        <w:t xml:space="preserve"> Д., </w:t>
      </w:r>
      <w:proofErr w:type="spellStart"/>
      <w:r w:rsidRPr="00A53120">
        <w:rPr>
          <w:rFonts w:ascii="Times New Roman" w:hAnsi="Times New Roman" w:cs="Times New Roman"/>
          <w:sz w:val="28"/>
        </w:rPr>
        <w:t>Баннистер</w:t>
      </w:r>
      <w:proofErr w:type="spellEnd"/>
      <w:r w:rsidRPr="00A53120">
        <w:rPr>
          <w:rFonts w:ascii="Times New Roman" w:hAnsi="Times New Roman" w:cs="Times New Roman"/>
          <w:sz w:val="28"/>
        </w:rPr>
        <w:t xml:space="preserve"> Ф. Новый метод исследования личности. М.: Прогресс, </w:t>
      </w:r>
      <w:r>
        <w:rPr>
          <w:rFonts w:ascii="Times New Roman" w:hAnsi="Times New Roman" w:cs="Times New Roman"/>
          <w:sz w:val="28"/>
        </w:rPr>
        <w:t>2007</w:t>
      </w:r>
      <w:r w:rsidRPr="00A53120">
        <w:rPr>
          <w:rFonts w:ascii="Times New Roman" w:hAnsi="Times New Roman" w:cs="Times New Roman"/>
          <w:sz w:val="28"/>
        </w:rPr>
        <w:t>.</w:t>
      </w:r>
    </w:p>
    <w:p w:rsidR="00A53120" w:rsidRDefault="00A53120" w:rsidP="00A53120">
      <w:pPr>
        <w:ind w:firstLine="284"/>
        <w:rPr>
          <w:rFonts w:ascii="Times New Roman" w:hAnsi="Times New Roman" w:cs="Times New Roman"/>
          <w:sz w:val="28"/>
        </w:rPr>
      </w:pPr>
      <w:r w:rsidRPr="00A53120">
        <w:rPr>
          <w:rFonts w:ascii="Times New Roman" w:hAnsi="Times New Roman" w:cs="Times New Roman"/>
          <w:sz w:val="28"/>
        </w:rPr>
        <w:t xml:space="preserve">Шапиро С.А. Мотивация и стимулирование персонала. – М.: </w:t>
      </w:r>
      <w:proofErr w:type="spellStart"/>
      <w:r w:rsidRPr="00A53120">
        <w:rPr>
          <w:rFonts w:ascii="Times New Roman" w:hAnsi="Times New Roman" w:cs="Times New Roman"/>
          <w:sz w:val="28"/>
        </w:rPr>
        <w:t>ГроссМедиа</w:t>
      </w:r>
      <w:proofErr w:type="spellEnd"/>
      <w:r w:rsidRPr="00A53120">
        <w:rPr>
          <w:rFonts w:ascii="Times New Roman" w:hAnsi="Times New Roman" w:cs="Times New Roman"/>
          <w:sz w:val="28"/>
        </w:rPr>
        <w:t>, 2006. – 224 с.</w:t>
      </w:r>
    </w:p>
    <w:p w:rsidR="00A53120" w:rsidRDefault="00A53120" w:rsidP="00A53120">
      <w:pPr>
        <w:ind w:firstLine="284"/>
        <w:rPr>
          <w:rFonts w:ascii="Times New Roman" w:hAnsi="Times New Roman" w:cs="Times New Roman"/>
          <w:sz w:val="28"/>
        </w:rPr>
      </w:pPr>
      <w:r w:rsidRPr="00A53120">
        <w:rPr>
          <w:rFonts w:ascii="Times New Roman" w:hAnsi="Times New Roman" w:cs="Times New Roman"/>
          <w:sz w:val="28"/>
        </w:rPr>
        <w:t>Управление персоналом организации: Учебник</w:t>
      </w:r>
      <w:proofErr w:type="gramStart"/>
      <w:r w:rsidRPr="00A53120">
        <w:rPr>
          <w:rFonts w:ascii="Times New Roman" w:hAnsi="Times New Roman" w:cs="Times New Roman"/>
          <w:sz w:val="28"/>
        </w:rPr>
        <w:t xml:space="preserve"> / П</w:t>
      </w:r>
      <w:proofErr w:type="gramEnd"/>
      <w:r w:rsidRPr="00A53120">
        <w:rPr>
          <w:rFonts w:ascii="Times New Roman" w:hAnsi="Times New Roman" w:cs="Times New Roman"/>
          <w:sz w:val="28"/>
        </w:rPr>
        <w:t xml:space="preserve">од ред. А.Я. </w:t>
      </w:r>
      <w:proofErr w:type="spellStart"/>
      <w:r w:rsidRPr="00A53120">
        <w:rPr>
          <w:rFonts w:ascii="Times New Roman" w:hAnsi="Times New Roman" w:cs="Times New Roman"/>
          <w:sz w:val="28"/>
        </w:rPr>
        <w:t>Кибанова</w:t>
      </w:r>
      <w:proofErr w:type="spellEnd"/>
      <w:r w:rsidRPr="00A53120">
        <w:rPr>
          <w:rFonts w:ascii="Times New Roman" w:hAnsi="Times New Roman" w:cs="Times New Roman"/>
          <w:sz w:val="28"/>
        </w:rPr>
        <w:t xml:space="preserve">. - Изд. 3-е, доп. и </w:t>
      </w:r>
      <w:proofErr w:type="spellStart"/>
      <w:r w:rsidRPr="00A53120">
        <w:rPr>
          <w:rFonts w:ascii="Times New Roman" w:hAnsi="Times New Roman" w:cs="Times New Roman"/>
          <w:sz w:val="28"/>
        </w:rPr>
        <w:t>перераб</w:t>
      </w:r>
      <w:proofErr w:type="spellEnd"/>
      <w:r w:rsidRPr="00A53120">
        <w:rPr>
          <w:rFonts w:ascii="Times New Roman" w:hAnsi="Times New Roman" w:cs="Times New Roman"/>
          <w:sz w:val="28"/>
        </w:rPr>
        <w:t>. - М.: Инфра-М, 2007. - 638 с.</w:t>
      </w:r>
    </w:p>
    <w:p w:rsidR="00A742AF" w:rsidRDefault="00A53120" w:rsidP="00A53120">
      <w:pPr>
        <w:ind w:firstLine="284"/>
        <w:rPr>
          <w:rFonts w:ascii="Times New Roman" w:hAnsi="Times New Roman" w:cs="Times New Roman"/>
          <w:sz w:val="28"/>
        </w:rPr>
      </w:pPr>
      <w:proofErr w:type="spellStart"/>
      <w:r w:rsidRPr="00A53120">
        <w:rPr>
          <w:rFonts w:ascii="Times New Roman" w:hAnsi="Times New Roman" w:cs="Times New Roman"/>
          <w:sz w:val="28"/>
        </w:rPr>
        <w:t>Стаут</w:t>
      </w:r>
      <w:proofErr w:type="spellEnd"/>
      <w:r w:rsidRPr="00A53120">
        <w:rPr>
          <w:rFonts w:ascii="Times New Roman" w:hAnsi="Times New Roman" w:cs="Times New Roman"/>
          <w:sz w:val="28"/>
        </w:rPr>
        <w:t xml:space="preserve"> Л.У. Управление персоналом. Настольная книга менеджера / пер. с англ. – М.: ООО «Издательство «Добрая книга», 2007. – 536 с.</w:t>
      </w:r>
    </w:p>
    <w:p w:rsidR="00A53120" w:rsidRDefault="00A53120" w:rsidP="00A53120">
      <w:pPr>
        <w:ind w:firstLine="284"/>
        <w:rPr>
          <w:rFonts w:ascii="Times New Roman" w:hAnsi="Times New Roman" w:cs="Times New Roman"/>
          <w:sz w:val="28"/>
        </w:rPr>
      </w:pPr>
      <w:r w:rsidRPr="00A53120">
        <w:rPr>
          <w:rFonts w:ascii="Times New Roman" w:hAnsi="Times New Roman" w:cs="Times New Roman"/>
          <w:sz w:val="28"/>
        </w:rPr>
        <w:t>Ребров А.В. Влияние структуры мотивации работника на результативность труда: новая парадигма в управлении мотивацией, 2011, 156 с.</w:t>
      </w:r>
    </w:p>
    <w:p w:rsidR="00A53120" w:rsidRPr="003A4F9E" w:rsidRDefault="00835FEF" w:rsidP="00A53120">
      <w:pPr>
        <w:ind w:firstLine="284"/>
        <w:rPr>
          <w:rFonts w:ascii="Times New Roman" w:hAnsi="Times New Roman" w:cs="Times New Roman"/>
          <w:sz w:val="28"/>
        </w:rPr>
      </w:pPr>
      <w:r>
        <w:rPr>
          <w:rFonts w:ascii="Times New Roman" w:hAnsi="Times New Roman" w:cs="Times New Roman"/>
          <w:sz w:val="28"/>
        </w:rPr>
        <w:t xml:space="preserve">Электронный ресурс </w:t>
      </w:r>
      <w:r w:rsidR="00A53120">
        <w:rPr>
          <w:rFonts w:ascii="Times New Roman" w:hAnsi="Times New Roman" w:cs="Times New Roman"/>
          <w:sz w:val="28"/>
        </w:rPr>
        <w:t>НИИ Соционики</w:t>
      </w:r>
      <w:r>
        <w:rPr>
          <w:rFonts w:ascii="Times New Roman" w:hAnsi="Times New Roman" w:cs="Times New Roman"/>
          <w:sz w:val="28"/>
        </w:rPr>
        <w:t xml:space="preserve"> - </w:t>
      </w:r>
      <w:hyperlink r:id="rId11" w:history="1">
        <w:r w:rsidRPr="0087200A">
          <w:rPr>
            <w:rStyle w:val="aa"/>
            <w:rFonts w:ascii="Times New Roman" w:hAnsi="Times New Roman" w:cs="Times New Roman"/>
            <w:sz w:val="28"/>
          </w:rPr>
          <w:t>http://socio.ixum.ru</w:t>
        </w:r>
      </w:hyperlink>
    </w:p>
    <w:sectPr w:rsidR="00A53120" w:rsidRPr="003A4F9E" w:rsidSect="00734B0C">
      <w:headerReference w:type="default" r:id="rId12"/>
      <w:pgSz w:w="11906" w:h="16838"/>
      <w:pgMar w:top="1134" w:right="850" w:bottom="1134" w:left="1701" w:header="51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390" w:rsidRDefault="00100390" w:rsidP="005754A8">
      <w:pPr>
        <w:spacing w:after="0" w:line="240" w:lineRule="auto"/>
      </w:pPr>
      <w:r>
        <w:separator/>
      </w:r>
    </w:p>
  </w:endnote>
  <w:endnote w:type="continuationSeparator" w:id="0">
    <w:p w:rsidR="00100390" w:rsidRDefault="00100390" w:rsidP="00575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390" w:rsidRDefault="00100390" w:rsidP="005754A8">
      <w:pPr>
        <w:spacing w:after="0" w:line="240" w:lineRule="auto"/>
      </w:pPr>
      <w:r>
        <w:separator/>
      </w:r>
    </w:p>
  </w:footnote>
  <w:footnote w:type="continuationSeparator" w:id="0">
    <w:p w:rsidR="00100390" w:rsidRDefault="00100390" w:rsidP="005754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9442527"/>
      <w:docPartObj>
        <w:docPartGallery w:val="Page Numbers (Top of Page)"/>
        <w:docPartUnique/>
      </w:docPartObj>
    </w:sdtPr>
    <w:sdtContent>
      <w:p w:rsidR="005754A8" w:rsidRDefault="005754A8">
        <w:pPr>
          <w:pStyle w:val="a6"/>
          <w:jc w:val="right"/>
        </w:pPr>
        <w:r>
          <w:fldChar w:fldCharType="begin"/>
        </w:r>
        <w:r>
          <w:instrText>PAGE   \* MERGEFORMAT</w:instrText>
        </w:r>
        <w:r>
          <w:fldChar w:fldCharType="separate"/>
        </w:r>
        <w:r w:rsidR="0003452B">
          <w:rPr>
            <w:noProof/>
          </w:rPr>
          <w:t>7</w:t>
        </w:r>
        <w:r>
          <w:fldChar w:fldCharType="end"/>
        </w:r>
      </w:p>
    </w:sdtContent>
  </w:sdt>
  <w:p w:rsidR="005754A8" w:rsidRDefault="005754A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141C4"/>
    <w:multiLevelType w:val="hybridMultilevel"/>
    <w:tmpl w:val="75F01910"/>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447"/>
    <w:rsid w:val="0003452B"/>
    <w:rsid w:val="0007773F"/>
    <w:rsid w:val="000C66C5"/>
    <w:rsid w:val="00100390"/>
    <w:rsid w:val="001E215B"/>
    <w:rsid w:val="003A4F9E"/>
    <w:rsid w:val="003E0E79"/>
    <w:rsid w:val="0045233F"/>
    <w:rsid w:val="005754A8"/>
    <w:rsid w:val="00734B0C"/>
    <w:rsid w:val="00740776"/>
    <w:rsid w:val="00835FEF"/>
    <w:rsid w:val="00872447"/>
    <w:rsid w:val="008A0549"/>
    <w:rsid w:val="00A26B08"/>
    <w:rsid w:val="00A53120"/>
    <w:rsid w:val="00A742AF"/>
    <w:rsid w:val="00C23670"/>
    <w:rsid w:val="00CD044C"/>
    <w:rsid w:val="00D67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44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742A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742AF"/>
    <w:rPr>
      <w:rFonts w:ascii="Tahoma" w:hAnsi="Tahoma" w:cs="Tahoma"/>
      <w:sz w:val="16"/>
      <w:szCs w:val="16"/>
    </w:rPr>
  </w:style>
  <w:style w:type="paragraph" w:styleId="a5">
    <w:name w:val="List Paragraph"/>
    <w:basedOn w:val="a"/>
    <w:uiPriority w:val="34"/>
    <w:qFormat/>
    <w:rsid w:val="005754A8"/>
    <w:pPr>
      <w:ind w:left="720"/>
      <w:contextualSpacing/>
    </w:pPr>
  </w:style>
  <w:style w:type="paragraph" w:styleId="a6">
    <w:name w:val="header"/>
    <w:basedOn w:val="a"/>
    <w:link w:val="a7"/>
    <w:uiPriority w:val="99"/>
    <w:unhideWhenUsed/>
    <w:rsid w:val="005754A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754A8"/>
  </w:style>
  <w:style w:type="paragraph" w:styleId="a8">
    <w:name w:val="footer"/>
    <w:basedOn w:val="a"/>
    <w:link w:val="a9"/>
    <w:uiPriority w:val="99"/>
    <w:unhideWhenUsed/>
    <w:rsid w:val="005754A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754A8"/>
  </w:style>
  <w:style w:type="character" w:styleId="aa">
    <w:name w:val="Hyperlink"/>
    <w:basedOn w:val="a0"/>
    <w:uiPriority w:val="99"/>
    <w:unhideWhenUsed/>
    <w:rsid w:val="00A531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44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742A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742AF"/>
    <w:rPr>
      <w:rFonts w:ascii="Tahoma" w:hAnsi="Tahoma" w:cs="Tahoma"/>
      <w:sz w:val="16"/>
      <w:szCs w:val="16"/>
    </w:rPr>
  </w:style>
  <w:style w:type="paragraph" w:styleId="a5">
    <w:name w:val="List Paragraph"/>
    <w:basedOn w:val="a"/>
    <w:uiPriority w:val="34"/>
    <w:qFormat/>
    <w:rsid w:val="005754A8"/>
    <w:pPr>
      <w:ind w:left="720"/>
      <w:contextualSpacing/>
    </w:pPr>
  </w:style>
  <w:style w:type="paragraph" w:styleId="a6">
    <w:name w:val="header"/>
    <w:basedOn w:val="a"/>
    <w:link w:val="a7"/>
    <w:uiPriority w:val="99"/>
    <w:unhideWhenUsed/>
    <w:rsid w:val="005754A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754A8"/>
  </w:style>
  <w:style w:type="paragraph" w:styleId="a8">
    <w:name w:val="footer"/>
    <w:basedOn w:val="a"/>
    <w:link w:val="a9"/>
    <w:uiPriority w:val="99"/>
    <w:unhideWhenUsed/>
    <w:rsid w:val="005754A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754A8"/>
  </w:style>
  <w:style w:type="character" w:styleId="aa">
    <w:name w:val="Hyperlink"/>
    <w:basedOn w:val="a0"/>
    <w:uiPriority w:val="99"/>
    <w:unhideWhenUsed/>
    <w:rsid w:val="00A531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cio.ixum.ru" TargetMode="External"/><Relationship Id="rId5" Type="http://schemas.openxmlformats.org/officeDocument/2006/relationships/settings" Target="settings.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62C4A-489A-4E40-B42C-70D4B1C66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2913</Words>
  <Characters>16606</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2014-11-19T19:51:00Z</dcterms:created>
  <dcterms:modified xsi:type="dcterms:W3CDTF">2014-11-20T00:09:00Z</dcterms:modified>
</cp:coreProperties>
</file>