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6" w:rsidRDefault="00303D36" w:rsidP="00303D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303D36" w:rsidRPr="00832CF3" w:rsidRDefault="00303D36" w:rsidP="00303D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0AF" w:rsidRDefault="005100AF" w:rsidP="00303D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CF3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303D36" w:rsidRDefault="00303D36" w:rsidP="00303D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740" w:rsidRPr="00832CF3" w:rsidRDefault="00156531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t>Найдите доверительный интервал для коэффициента корреляции по заданной выборке (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32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CF3">
        <w:rPr>
          <w:rFonts w:ascii="Times New Roman" w:hAnsi="Times New Roman" w:cs="Times New Roman"/>
          <w:sz w:val="28"/>
          <w:szCs w:val="28"/>
        </w:rPr>
        <w:t xml:space="preserve">, 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32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CF3">
        <w:rPr>
          <w:rFonts w:ascii="Times New Roman" w:hAnsi="Times New Roman" w:cs="Times New Roman"/>
          <w:sz w:val="28"/>
          <w:szCs w:val="28"/>
        </w:rPr>
        <w:t>), (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32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32CF3">
        <w:rPr>
          <w:rFonts w:ascii="Times New Roman" w:hAnsi="Times New Roman" w:cs="Times New Roman"/>
          <w:sz w:val="28"/>
          <w:szCs w:val="28"/>
        </w:rPr>
        <w:t xml:space="preserve">, 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32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32CF3">
        <w:rPr>
          <w:rFonts w:ascii="Times New Roman" w:hAnsi="Times New Roman" w:cs="Times New Roman"/>
          <w:sz w:val="28"/>
          <w:szCs w:val="28"/>
        </w:rPr>
        <w:t>), …, (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32C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32CF3">
        <w:rPr>
          <w:rFonts w:ascii="Times New Roman" w:hAnsi="Times New Roman" w:cs="Times New Roman"/>
          <w:sz w:val="28"/>
          <w:szCs w:val="28"/>
        </w:rPr>
        <w:t xml:space="preserve">, </w:t>
      </w:r>
      <w:r w:rsidRPr="00832CF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32C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32CF3">
        <w:rPr>
          <w:rFonts w:ascii="Times New Roman" w:hAnsi="Times New Roman" w:cs="Times New Roman"/>
          <w:sz w:val="28"/>
          <w:szCs w:val="28"/>
        </w:rPr>
        <w:t>), из двумерной случайной величины.</w:t>
      </w:r>
    </w:p>
    <w:tbl>
      <w:tblPr>
        <w:tblStyle w:val="a3"/>
        <w:tblW w:w="9375" w:type="dxa"/>
        <w:tblLayout w:type="fixed"/>
        <w:tblLook w:val="04A0"/>
      </w:tblPr>
      <w:tblGrid>
        <w:gridCol w:w="597"/>
        <w:gridCol w:w="1191"/>
        <w:gridCol w:w="1191"/>
        <w:gridCol w:w="1041"/>
        <w:gridCol w:w="1190"/>
        <w:gridCol w:w="1041"/>
        <w:gridCol w:w="1041"/>
        <w:gridCol w:w="1042"/>
        <w:gridCol w:w="1041"/>
      </w:tblGrid>
      <w:tr w:rsidR="00794E01" w:rsidRPr="00CA2F66" w:rsidTr="00794E01">
        <w:tc>
          <w:tcPr>
            <w:tcW w:w="597" w:type="dxa"/>
          </w:tcPr>
          <w:p w:rsidR="00794E01" w:rsidRPr="00CA2F66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-2,7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-0,931</w:t>
            </w:r>
          </w:p>
        </w:tc>
        <w:tc>
          <w:tcPr>
            <w:tcW w:w="104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-0,257</w:t>
            </w:r>
          </w:p>
        </w:tc>
        <w:tc>
          <w:tcPr>
            <w:tcW w:w="1190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1,383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-0,315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-3,05</w:t>
            </w:r>
          </w:p>
        </w:tc>
        <w:tc>
          <w:tcPr>
            <w:tcW w:w="1042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0,054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0,835</w:t>
            </w:r>
          </w:p>
        </w:tc>
      </w:tr>
      <w:tr w:rsidR="00794E01" w:rsidRPr="00CA2F66" w:rsidTr="00794E01">
        <w:tc>
          <w:tcPr>
            <w:tcW w:w="597" w:type="dxa"/>
          </w:tcPr>
          <w:p w:rsidR="00794E01" w:rsidRPr="00CA2F66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-14,902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-18,113</w:t>
            </w:r>
          </w:p>
        </w:tc>
        <w:tc>
          <w:tcPr>
            <w:tcW w:w="104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6,138</w:t>
            </w:r>
          </w:p>
        </w:tc>
        <w:tc>
          <w:tcPr>
            <w:tcW w:w="1190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13,831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-0,227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4,927</w:t>
            </w:r>
          </w:p>
        </w:tc>
        <w:tc>
          <w:tcPr>
            <w:tcW w:w="1042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2,576</w:t>
            </w:r>
          </w:p>
        </w:tc>
        <w:tc>
          <w:tcPr>
            <w:tcW w:w="1041" w:type="dxa"/>
          </w:tcPr>
          <w:p w:rsidR="00794E01" w:rsidRPr="0094719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1,184</w:t>
            </w:r>
          </w:p>
        </w:tc>
      </w:tr>
    </w:tbl>
    <w:p w:rsidR="00303D36" w:rsidRDefault="00303D36" w:rsidP="00303D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334" w:type="dxa"/>
        <w:tblLayout w:type="fixed"/>
        <w:tblLook w:val="04A0"/>
      </w:tblPr>
      <w:tblGrid>
        <w:gridCol w:w="597"/>
        <w:gridCol w:w="1191"/>
        <w:gridCol w:w="1191"/>
        <w:gridCol w:w="1041"/>
        <w:gridCol w:w="1190"/>
        <w:gridCol w:w="1041"/>
        <w:gridCol w:w="1041"/>
        <w:gridCol w:w="1042"/>
      </w:tblGrid>
      <w:tr w:rsidR="00794E01" w:rsidRPr="00CA2F66" w:rsidTr="00794E01">
        <w:tc>
          <w:tcPr>
            <w:tcW w:w="597" w:type="dxa"/>
          </w:tcPr>
          <w:p w:rsidR="00794E01" w:rsidRPr="00CA2F66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1,661</w:t>
            </w:r>
          </w:p>
        </w:tc>
        <w:tc>
          <w:tcPr>
            <w:tcW w:w="1191" w:type="dxa"/>
          </w:tcPr>
          <w:p w:rsidR="00794E01" w:rsidRPr="003D5FB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3,333</w:t>
            </w:r>
          </w:p>
        </w:tc>
        <w:tc>
          <w:tcPr>
            <w:tcW w:w="1041" w:type="dxa"/>
          </w:tcPr>
          <w:p w:rsidR="00794E01" w:rsidRPr="003D5FB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-1,12</w:t>
            </w:r>
          </w:p>
        </w:tc>
        <w:tc>
          <w:tcPr>
            <w:tcW w:w="1190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0,377</w:t>
            </w:r>
          </w:p>
        </w:tc>
        <w:tc>
          <w:tcPr>
            <w:tcW w:w="1041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-2,28</w:t>
            </w:r>
          </w:p>
        </w:tc>
        <w:tc>
          <w:tcPr>
            <w:tcW w:w="1041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-5,092</w:t>
            </w:r>
          </w:p>
        </w:tc>
        <w:tc>
          <w:tcPr>
            <w:tcW w:w="1042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3,124</w:t>
            </w:r>
          </w:p>
        </w:tc>
      </w:tr>
      <w:tr w:rsidR="00794E01" w:rsidRPr="00CA2F66" w:rsidTr="00794E01">
        <w:tc>
          <w:tcPr>
            <w:tcW w:w="597" w:type="dxa"/>
          </w:tcPr>
          <w:p w:rsidR="00794E01" w:rsidRPr="00CA2F66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91" w:type="dxa"/>
          </w:tcPr>
          <w:p w:rsidR="00794E01" w:rsidRPr="003D5FBF" w:rsidRDefault="00794E01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-14,433</w:t>
            </w:r>
          </w:p>
        </w:tc>
        <w:tc>
          <w:tcPr>
            <w:tcW w:w="1191" w:type="dxa"/>
          </w:tcPr>
          <w:p w:rsidR="00794E01" w:rsidRPr="003D5FB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1,527</w:t>
            </w:r>
          </w:p>
        </w:tc>
        <w:tc>
          <w:tcPr>
            <w:tcW w:w="1041" w:type="dxa"/>
          </w:tcPr>
          <w:p w:rsidR="00794E01" w:rsidRPr="003D5FB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11,866</w:t>
            </w:r>
          </w:p>
        </w:tc>
        <w:tc>
          <w:tcPr>
            <w:tcW w:w="1190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2,121</w:t>
            </w:r>
          </w:p>
        </w:tc>
        <w:tc>
          <w:tcPr>
            <w:tcW w:w="1041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-6,254</w:t>
            </w:r>
          </w:p>
        </w:tc>
        <w:tc>
          <w:tcPr>
            <w:tcW w:w="1041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42" w:type="dxa"/>
          </w:tcPr>
          <w:p w:rsidR="00794E01" w:rsidRPr="0094719F" w:rsidRDefault="00B72C1D" w:rsidP="00794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13,972</w:t>
            </w:r>
          </w:p>
        </w:tc>
      </w:tr>
    </w:tbl>
    <w:p w:rsidR="00C871E0" w:rsidRPr="00832CF3" w:rsidRDefault="008733C3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B4A" w:rsidRPr="00832CF3" w:rsidRDefault="008733C3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t>Представим данные таблицы графически. Каждая точка</w:t>
      </w:r>
      <w:r w:rsidR="001B4B4A" w:rsidRPr="00832CF3">
        <w:rPr>
          <w:rFonts w:ascii="Times New Roman" w:hAnsi="Times New Roman" w:cs="Times New Roman"/>
          <w:sz w:val="28"/>
          <w:szCs w:val="28"/>
        </w:rPr>
        <w:t xml:space="preserve"> графика соответствует конкретной единице выборки; координаты точек определяются значениями переменных x</w:t>
      </w:r>
      <w:r w:rsidR="001B4B4A" w:rsidRPr="00832CF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1B4B4A" w:rsidRPr="00832CF3">
        <w:rPr>
          <w:rFonts w:ascii="Times New Roman" w:hAnsi="Times New Roman" w:cs="Times New Roman"/>
          <w:sz w:val="28"/>
          <w:szCs w:val="28"/>
        </w:rPr>
        <w:t xml:space="preserve"> и y</w:t>
      </w:r>
      <w:r w:rsidR="001B4B4A" w:rsidRPr="00832CF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1B4B4A" w:rsidRPr="00832CF3">
        <w:rPr>
          <w:rFonts w:ascii="Times New Roman" w:hAnsi="Times New Roman" w:cs="Times New Roman"/>
          <w:sz w:val="28"/>
          <w:szCs w:val="28"/>
        </w:rPr>
        <w:t xml:space="preserve"> . Совокупность точек результативного и факторного признаков называется полем корреляции.  На основании поля корреляции можно выдвинуть гипотезу о том, что связь между всеми возможными значениями x и y носит линейный характер.</w:t>
      </w:r>
    </w:p>
    <w:p w:rsidR="00C871E0" w:rsidRPr="00832CF3" w:rsidRDefault="00C871E0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E8C" w:rsidRPr="00832CF3" w:rsidRDefault="00C346D1" w:rsidP="000466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77.7pt;margin-top:2.35pt;width:196.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">
            <v:textbox>
              <w:txbxContent>
                <w:p w:rsidR="0075648A" w:rsidRPr="001B4B4A" w:rsidRDefault="0075648A">
                  <w:pPr>
                    <w:rPr>
                      <w:b/>
                      <w:sz w:val="28"/>
                      <w:szCs w:val="28"/>
                    </w:rPr>
                  </w:pPr>
                  <w:r w:rsidRPr="001B4B4A">
                    <w:rPr>
                      <w:b/>
                      <w:sz w:val="28"/>
                      <w:szCs w:val="28"/>
                    </w:rPr>
                    <w:t>Линейная парная регрессия</w:t>
                  </w:r>
                </w:p>
              </w:txbxContent>
            </v:textbox>
          </v:shape>
        </w:pict>
      </w:r>
      <w:r w:rsidR="000466C9" w:rsidRPr="000466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E7BCA" w:rsidRPr="00832CF3" w:rsidRDefault="000E7BCA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lastRenderedPageBreak/>
        <w:t>В результате</w:t>
      </w:r>
      <w:r w:rsidR="00EA6253" w:rsidRPr="00832CF3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Pr="00832CF3">
        <w:rPr>
          <w:rFonts w:ascii="Times New Roman" w:hAnsi="Times New Roman" w:cs="Times New Roman"/>
          <w:sz w:val="28"/>
          <w:szCs w:val="28"/>
        </w:rPr>
        <w:t xml:space="preserve"> представленной графической информации установлено, что приведенный массив статистической информации можно описать с помощью корреляционно-регрессивного уравнения:</w:t>
      </w:r>
    </w:p>
    <w:p w:rsidR="000E7BCA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bx</m:t>
          </m:r>
        </m:oMath>
      </m:oMathPara>
    </w:p>
    <w:p w:rsidR="00DF667D" w:rsidRPr="00DF667D" w:rsidRDefault="00DF667D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A2CCC" w:rsidRPr="00832CF3" w:rsidRDefault="00DA2CC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bookmarkStart w:id="0" w:name="_GoBack"/>
      <w:bookmarkEnd w:id="0"/>
    </w:p>
    <w:p w:rsidR="000632CB" w:rsidRDefault="00DF667D" w:rsidP="00832CF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Алгоритм решения задачи</w:t>
      </w:r>
    </w:p>
    <w:p w:rsidR="00DF667D" w:rsidRPr="00832CF3" w:rsidRDefault="00DF667D" w:rsidP="00832CF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632CB" w:rsidRPr="00832CF3" w:rsidRDefault="00832CF3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0632CB" w:rsidRPr="00832CF3">
        <w:rPr>
          <w:rFonts w:ascii="Times New Roman" w:hAnsi="Times New Roman" w:cs="Times New Roman"/>
          <w:sz w:val="28"/>
          <w:szCs w:val="28"/>
        </w:rPr>
        <w:t xml:space="preserve"> доверительный интер</w:t>
      </w:r>
      <w:r w:rsidR="000C2FEA">
        <w:rPr>
          <w:rFonts w:ascii="Times New Roman" w:hAnsi="Times New Roman" w:cs="Times New Roman"/>
          <w:sz w:val="28"/>
          <w:szCs w:val="28"/>
        </w:rPr>
        <w:t>вал для коэффициента корреляции.</w:t>
      </w:r>
    </w:p>
    <w:p w:rsidR="000632CB" w:rsidRPr="00832CF3" w:rsidRDefault="000632CB" w:rsidP="00832CF3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2CB" w:rsidRPr="00832CF3" w:rsidRDefault="00C346D1" w:rsidP="00832CF3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xy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>
            <w:rPr>
              <w:rFonts w:ascii="Cambria Math" w:hAnsi="Times New Roman" w:cs="Times New Roman"/>
              <w:sz w:val="28"/>
              <w:szCs w:val="28"/>
            </w:rPr>
            <m:t>±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sub>
          </m:sSub>
        </m:oMath>
      </m:oMathPara>
    </w:p>
    <w:p w:rsidR="00832CF3" w:rsidRPr="00832CF3" w:rsidRDefault="00832CF3" w:rsidP="00832CF3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2CF3" w:rsidRPr="00832CF3" w:rsidRDefault="00832CF3" w:rsidP="00832CF3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832CF3">
        <w:rPr>
          <w:rFonts w:ascii="Times New Roman" w:hAnsi="Times New Roman" w:cs="Times New Roman"/>
          <w:sz w:val="28"/>
          <w:szCs w:val="28"/>
        </w:rPr>
        <w:t>критерий Стьюдента;</w:t>
      </w:r>
    </w:p>
    <w:p w:rsidR="00832CF3" w:rsidRPr="00832CF3" w:rsidRDefault="00832CF3" w:rsidP="00832CF3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F3">
        <w:rPr>
          <w:rFonts w:ascii="Times New Roman" w:hAnsi="Times New Roman" w:cs="Times New Roman"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sub>
        </m:sSub>
      </m:oMath>
      <w:r w:rsidRPr="00832CF3">
        <w:rPr>
          <w:rFonts w:ascii="Times New Roman" w:eastAsiaTheme="minorEastAsia" w:hAnsi="Times New Roman" w:cs="Times New Roman"/>
          <w:sz w:val="28"/>
          <w:szCs w:val="28"/>
        </w:rPr>
        <w:t>– стандартная ошибка по коэффициенту корреляции</w:t>
      </w:r>
    </w:p>
    <w:p w:rsidR="001B4B4A" w:rsidRPr="00832CF3" w:rsidRDefault="001B4B4A" w:rsidP="00832CF3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E8C" w:rsidRPr="00832CF3" w:rsidRDefault="00832CF3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0632CB" w:rsidRPr="00832CF3">
        <w:rPr>
          <w:rFonts w:ascii="Times New Roman" w:hAnsi="Times New Roman" w:cs="Times New Roman"/>
          <w:sz w:val="28"/>
          <w:szCs w:val="28"/>
        </w:rPr>
        <w:t xml:space="preserve"> </w:t>
      </w:r>
      <w:r w:rsidR="000632CB" w:rsidRPr="00832CF3">
        <w:rPr>
          <w:rFonts w:ascii="Times New Roman" w:hAnsi="Times New Roman" w:cs="Times New Roman"/>
          <w:sz w:val="28"/>
          <w:szCs w:val="28"/>
          <w:lang w:val="en-US"/>
        </w:rPr>
        <w:t xml:space="preserve"> t-</w:t>
      </w:r>
      <w:r w:rsidR="000632CB" w:rsidRPr="00832CF3">
        <w:rPr>
          <w:rFonts w:ascii="Times New Roman" w:hAnsi="Times New Roman" w:cs="Times New Roman"/>
          <w:sz w:val="28"/>
          <w:szCs w:val="28"/>
        </w:rPr>
        <w:t xml:space="preserve"> критерий С</w:t>
      </w:r>
      <w:r w:rsidR="00EA6253" w:rsidRPr="00832CF3">
        <w:rPr>
          <w:rFonts w:ascii="Times New Roman" w:hAnsi="Times New Roman" w:cs="Times New Roman"/>
          <w:sz w:val="28"/>
          <w:szCs w:val="28"/>
        </w:rPr>
        <w:t>тьюдента</w:t>
      </w:r>
      <w:r w:rsidR="000C2FEA">
        <w:rPr>
          <w:rFonts w:ascii="Times New Roman" w:hAnsi="Times New Roman" w:cs="Times New Roman"/>
          <w:sz w:val="28"/>
          <w:szCs w:val="28"/>
        </w:rPr>
        <w:t>.</w:t>
      </w:r>
    </w:p>
    <w:p w:rsidR="00A87AFA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sub>
              </m:sSub>
            </m:den>
          </m:f>
        </m:oMath>
      </m:oMathPara>
    </w:p>
    <w:p w:rsidR="00A87AFA" w:rsidRPr="00832CF3" w:rsidRDefault="00A87AFA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Или </w:t>
      </w:r>
    </w:p>
    <w:p w:rsidR="00A87AFA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e>
          </m:rad>
        </m:oMath>
      </m:oMathPara>
    </w:p>
    <w:p w:rsidR="00A87AFA" w:rsidRPr="00832CF3" w:rsidRDefault="00A87AFA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87AFA" w:rsidRPr="00832CF3" w:rsidRDefault="00832CF3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</w:t>
      </w:r>
      <w:r w:rsidR="00ED149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читаем </w:t>
      </w:r>
      <w:r w:rsidR="00ED1490">
        <w:rPr>
          <w:rFonts w:ascii="Times New Roman" w:hAnsi="Times New Roman" w:cs="Times New Roman"/>
          <w:sz w:val="28"/>
          <w:szCs w:val="28"/>
        </w:rPr>
        <w:t>стандартную ошибку</w:t>
      </w:r>
      <w:r w:rsidR="00A87AFA" w:rsidRPr="00832CF3">
        <w:rPr>
          <w:rFonts w:ascii="Times New Roman" w:hAnsi="Times New Roman" w:cs="Times New Roman"/>
          <w:sz w:val="28"/>
          <w:szCs w:val="28"/>
        </w:rPr>
        <w:t xml:space="preserve"> коэффициента</w:t>
      </w:r>
      <w:r w:rsidR="00ED149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</m:oMath>
      <w:r w:rsidR="000C2FE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87AFA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rad>
        </m:oMath>
      </m:oMathPara>
    </w:p>
    <w:p w:rsidR="00731436" w:rsidRPr="00832CF3" w:rsidRDefault="0073143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31436" w:rsidRPr="00832CF3" w:rsidRDefault="00ED1490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731436" w:rsidRPr="00832CF3">
        <w:rPr>
          <w:rFonts w:ascii="Times New Roman" w:hAnsi="Times New Roman" w:cs="Times New Roman"/>
          <w:sz w:val="28"/>
          <w:szCs w:val="28"/>
        </w:rPr>
        <w:t xml:space="preserve"> коэффициент корреляции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</m:t>
            </m:r>
          </m:sub>
        </m:sSub>
      </m:oMath>
      <w:r w:rsidR="000C2FE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1436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b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</m:oMath>
      </m:oMathPara>
    </w:p>
    <w:p w:rsidR="00731436" w:rsidRPr="00832CF3" w:rsidRDefault="0073143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31436" w:rsidRPr="00832CF3" w:rsidRDefault="00ED1490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731436" w:rsidRPr="00832CF3">
        <w:rPr>
          <w:rFonts w:ascii="Times New Roman" w:hAnsi="Times New Roman" w:cs="Times New Roman"/>
          <w:sz w:val="28"/>
          <w:szCs w:val="28"/>
        </w:rPr>
        <w:t xml:space="preserve"> средние</w:t>
      </w:r>
      <w:r>
        <w:rPr>
          <w:rFonts w:ascii="Times New Roman" w:hAnsi="Times New Roman" w:cs="Times New Roman"/>
          <w:sz w:val="28"/>
          <w:szCs w:val="28"/>
        </w:rPr>
        <w:t xml:space="preserve"> арифметические</w:t>
      </w:r>
      <w:r w:rsidR="00731436" w:rsidRPr="00832CF3">
        <w:rPr>
          <w:rFonts w:ascii="Times New Roman" w:hAnsi="Times New Roman" w:cs="Times New Roman"/>
          <w:sz w:val="28"/>
          <w:szCs w:val="28"/>
        </w:rPr>
        <w:t xml:space="preserve"> величины</w:t>
      </w:r>
      <w:r w:rsidR="000C2FEA">
        <w:rPr>
          <w:rFonts w:ascii="Times New Roman" w:hAnsi="Times New Roman" w:cs="Times New Roman"/>
          <w:sz w:val="28"/>
          <w:szCs w:val="28"/>
        </w:rPr>
        <w:t>.</w:t>
      </w:r>
    </w:p>
    <w:p w:rsidR="00731436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FE41A7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FE41A7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FE41A7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FE41A7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</m:oMath>
      </m:oMathPara>
    </w:p>
    <w:p w:rsidR="008C2B36" w:rsidRPr="00832CF3" w:rsidRDefault="008C2B3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DA2CCC" w:rsidRPr="00832CF3" w:rsidRDefault="00DA2CC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8C2B36" w:rsidRPr="00832CF3" w:rsidRDefault="00ED1490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коэффициент регрессии </w:t>
      </w:r>
      <w:r w:rsidR="008C2B36" w:rsidRPr="0083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2FEA">
        <w:rPr>
          <w:rFonts w:ascii="Times New Roman" w:hAnsi="Times New Roman" w:cs="Times New Roman"/>
          <w:sz w:val="28"/>
          <w:szCs w:val="28"/>
        </w:rPr>
        <w:t>.</w:t>
      </w:r>
    </w:p>
    <w:p w:rsidR="008C2B36" w:rsidRPr="00832CF3" w:rsidRDefault="008C2B3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b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e>
              </m:acc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acc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8C2B36" w:rsidRPr="00832CF3" w:rsidRDefault="008C2B3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C2B36" w:rsidRPr="00832CF3" w:rsidRDefault="00ED1490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8C2B36" w:rsidRPr="00832CF3">
        <w:rPr>
          <w:rFonts w:ascii="Times New Roman" w:hAnsi="Times New Roman" w:cs="Times New Roman"/>
          <w:sz w:val="28"/>
          <w:szCs w:val="28"/>
        </w:rPr>
        <w:t xml:space="preserve"> среднее квадратическое отклонение</w:t>
      </w:r>
      <w:r w:rsidR="000C2FEA">
        <w:rPr>
          <w:rFonts w:ascii="Times New Roman" w:hAnsi="Times New Roman" w:cs="Times New Roman"/>
          <w:sz w:val="28"/>
          <w:szCs w:val="28"/>
        </w:rPr>
        <w:t>.</w:t>
      </w:r>
    </w:p>
    <w:p w:rsidR="008C2B36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den>
              </m:f>
            </m:e>
          </m:rad>
        </m:oMath>
      </m:oMathPara>
    </w:p>
    <w:p w:rsidR="004012A5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 xml:space="preserve"> 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den>
              </m:f>
            </m:e>
          </m:rad>
        </m:oMath>
      </m:oMathPara>
    </w:p>
    <w:p w:rsidR="004012A5" w:rsidRPr="00832CF3" w:rsidRDefault="004012A5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012A5" w:rsidRPr="00832CF3" w:rsidRDefault="00ED1490" w:rsidP="00832CF3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="004012A5" w:rsidRPr="00832CF3">
        <w:rPr>
          <w:rFonts w:ascii="Times New Roman" w:hAnsi="Times New Roman" w:cs="Times New Roman"/>
          <w:sz w:val="28"/>
          <w:szCs w:val="28"/>
        </w:rPr>
        <w:t xml:space="preserve"> дисперсию</w:t>
      </w:r>
      <w:r w:rsidR="000C2FEA">
        <w:rPr>
          <w:rFonts w:ascii="Times New Roman" w:hAnsi="Times New Roman" w:cs="Times New Roman"/>
          <w:sz w:val="28"/>
          <w:szCs w:val="28"/>
        </w:rPr>
        <w:t>.</w:t>
      </w:r>
    </w:p>
    <w:p w:rsidR="004012A5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 xml:space="preserve">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</m:oMath>
      </m:oMathPara>
    </w:p>
    <w:p w:rsidR="004012A5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 xml:space="preserve">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4012A5" w:rsidRPr="00832CF3" w:rsidRDefault="004012A5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012A5" w:rsidRPr="00ED1490" w:rsidRDefault="00ED1490" w:rsidP="00ED1490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Составим таблицу для решения задачи</w:t>
      </w:r>
      <w:r w:rsidR="000C2FEA">
        <w:rPr>
          <w:rFonts w:ascii="Times New Roman" w:eastAsiaTheme="minorEastAsia" w:hAnsi="Times New Roman" w:cs="Times New Roman"/>
          <w:sz w:val="28"/>
          <w:szCs w:val="28"/>
        </w:rPr>
        <w:t>.</w:t>
      </w:r>
    </w:p>
    <w:tbl>
      <w:tblPr>
        <w:tblStyle w:val="a3"/>
        <w:tblW w:w="9746" w:type="dxa"/>
        <w:tblInd w:w="-318" w:type="dxa"/>
        <w:tblLook w:val="04A0"/>
      </w:tblPr>
      <w:tblGrid>
        <w:gridCol w:w="436"/>
        <w:gridCol w:w="699"/>
        <w:gridCol w:w="851"/>
        <w:gridCol w:w="850"/>
        <w:gridCol w:w="992"/>
        <w:gridCol w:w="1017"/>
        <w:gridCol w:w="1082"/>
        <w:gridCol w:w="900"/>
        <w:gridCol w:w="900"/>
        <w:gridCol w:w="1027"/>
        <w:gridCol w:w="992"/>
      </w:tblGrid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N</w:t>
            </w:r>
          </w:p>
        </w:tc>
        <w:tc>
          <w:tcPr>
            <w:tcW w:w="699" w:type="dxa"/>
          </w:tcPr>
          <w:p w:rsidR="006C2572" w:rsidRPr="006C2572" w:rsidRDefault="006C2572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25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851" w:type="dxa"/>
          </w:tcPr>
          <w:p w:rsidR="006C2572" w:rsidRPr="006C2572" w:rsidRDefault="006C2572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25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</w:p>
        </w:tc>
        <w:tc>
          <w:tcPr>
            <w:tcW w:w="850" w:type="dxa"/>
          </w:tcPr>
          <w:p w:rsidR="006C2572" w:rsidRPr="006C2572" w:rsidRDefault="00C346D1" w:rsidP="00BF0DFC">
            <w:pPr>
              <w:jc w:val="both"/>
              <w:rPr>
                <w:rFonts w:ascii="Cambria Math" w:hAnsi="Cambria Math" w:cs="Times New Roman"/>
                <w:sz w:val="18"/>
                <w:szCs w:val="18"/>
                <w:lang w:val="en-US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 xml:space="preserve">x- 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18"/>
                          <w:szCs w:val="1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  <w:lang w:val="en-US"/>
                        </w:rPr>
                        <m:t>x</m:t>
                      </m:r>
                    </m:e>
                  </m:acc>
                </m:e>
              </m:d>
            </m:oMath>
            <w:r w:rsidR="006C2572" w:rsidRPr="006C2572">
              <w:rPr>
                <w:rFonts w:ascii="Cambria Math" w:hAnsi="Cambria Math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6C2572" w:rsidRPr="006C2572" w:rsidRDefault="00C346D1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17" w:type="dxa"/>
          </w:tcPr>
          <w:p w:rsidR="006C2572" w:rsidRPr="006C2572" w:rsidRDefault="00C346D1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 xml:space="preserve">y-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y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2" w:type="dxa"/>
          </w:tcPr>
          <w:p w:rsidR="006C2572" w:rsidRPr="006C2572" w:rsidRDefault="00C346D1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 xml:space="preserve">y-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  <w:lang w:val="en-US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00" w:type="dxa"/>
          </w:tcPr>
          <w:p w:rsidR="006C2572" w:rsidRPr="006C2572" w:rsidRDefault="006C2572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25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xy </w:t>
            </w:r>
          </w:p>
        </w:tc>
        <w:tc>
          <w:tcPr>
            <w:tcW w:w="900" w:type="dxa"/>
          </w:tcPr>
          <w:p w:rsidR="006C2572" w:rsidRPr="006C2572" w:rsidRDefault="00C346D1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7" w:type="dxa"/>
          </w:tcPr>
          <w:p w:rsidR="006C2572" w:rsidRPr="006C2572" w:rsidRDefault="00C346D1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:rsidR="006C2572" w:rsidRPr="006C2572" w:rsidRDefault="006C2572" w:rsidP="00BF0DF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y-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x</m:t>
                    </m:r>
                  </m:sub>
                </m:sSub>
              </m:oMath>
            </m:oMathPara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-2,7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-14,902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-2,3681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5,607897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-15,287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233,692369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40,2354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7,29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-2,18803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-12,71397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-0,931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-18,113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-0,5991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0,358920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-18,498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342,176004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16,8632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0,866761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-0,26596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-17,84704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-0,257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6,138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0,0749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0,00561</w:t>
            </w:r>
            <w:r w:rsidRPr="006C2572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5,753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33,097009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-1,577466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0,066049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0,466362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5,6716382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1,383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13,813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1,7149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2,940882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13,428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180,311184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19,10338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1,912689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2,248271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11,564729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-0,315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-0,227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0,0169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0,000285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-0,612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0,374544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0,071505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0,099225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0,403343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-0,630343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-3,05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4,927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-2,7181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7,388067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4,542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20,629764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-15,02735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9,3025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-2,56832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7,4953165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0,054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2,576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0,3859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0,148918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2,191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4,800481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0,139104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0,002916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0,804273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1,7717274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0,835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1,184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1,1669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1,361655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0,799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0,638401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0,98864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0,697225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1,652853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-0,468853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1,661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-14,433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1,9929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3,971650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-14,818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219,573124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-23,97321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2,758921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2,550326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-16,98333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3,333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1,527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3,6649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13,43149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1,142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1,304164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5,089491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11,10889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4,367004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-2,840004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-1,12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11,866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-0,7881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0,621101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11,481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131,813361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-13,28992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1,2544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-0,47131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12,337314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0,377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2,121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0,7089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0,502539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1,736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3,013696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0,799617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0,142129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1,155222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0,9657782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-2,28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-6,254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-1,9481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3,795093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-6,639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44,076321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14,25912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5,1984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-1,73169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-4,522312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-5,092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1,58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-4,7601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22,65855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1,195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1,428025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-8,04536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25,92846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-4,78701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6,3670108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3,124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</w:rPr>
              <w:t>13,972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3,4559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11,94324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13,587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184,606569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43,64853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9,759376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4,13992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9,8320803</w:t>
            </w:r>
          </w:p>
        </w:tc>
      </w:tr>
      <w:tr w:rsidR="006C2572" w:rsidRPr="00DF667D" w:rsidTr="006C2572">
        <w:tc>
          <w:tcPr>
            <w:tcW w:w="436" w:type="dxa"/>
          </w:tcPr>
          <w:p w:rsidR="006C2572" w:rsidRPr="00DF667D" w:rsidRDefault="006C2572" w:rsidP="00BF0DF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DF667D">
              <w:rPr>
                <w:rFonts w:ascii="Times New Roman" w:hAnsi="Times New Roman" w:cs="Times New Roman"/>
                <w:b/>
                <w:lang w:val="en-US"/>
              </w:rPr>
              <w:t>∑</w:t>
            </w:r>
          </w:p>
        </w:tc>
        <w:tc>
          <w:tcPr>
            <w:tcW w:w="699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-4,978</w:t>
            </w:r>
          </w:p>
        </w:tc>
        <w:tc>
          <w:tcPr>
            <w:tcW w:w="851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5,775</w:t>
            </w:r>
          </w:p>
        </w:tc>
        <w:tc>
          <w:tcPr>
            <w:tcW w:w="85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2" w:type="dxa"/>
          </w:tcPr>
          <w:p w:rsidR="006C2572" w:rsidRPr="006C2572" w:rsidRDefault="006C2572" w:rsidP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74,73591</w:t>
            </w:r>
          </w:p>
        </w:tc>
        <w:tc>
          <w:tcPr>
            <w:tcW w:w="101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8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1401,53502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79,28468</w:t>
            </w:r>
          </w:p>
        </w:tc>
        <w:tc>
          <w:tcPr>
            <w:tcW w:w="900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76,38794</w:t>
            </w:r>
          </w:p>
        </w:tc>
        <w:tc>
          <w:tcPr>
            <w:tcW w:w="1027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2" w:type="dxa"/>
          </w:tcPr>
          <w:p w:rsidR="006C2572" w:rsidRPr="006C2572" w:rsidRDefault="006C2572">
            <w:pPr>
              <w:jc w:val="both"/>
              <w:rPr>
                <w:color w:val="000000"/>
                <w:sz w:val="18"/>
                <w:szCs w:val="18"/>
              </w:rPr>
            </w:pPr>
            <w:r w:rsidRPr="006C2572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:rsidR="004012A5" w:rsidRPr="00DF667D" w:rsidRDefault="004012A5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:rsidR="001B4B4A" w:rsidRPr="00832CF3" w:rsidRDefault="001B4B4A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B4B4A" w:rsidRPr="00832CF3" w:rsidRDefault="001B4B4A" w:rsidP="0060064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w:r w:rsidRPr="00832CF3">
        <w:rPr>
          <w:rFonts w:ascii="Times New Roman" w:eastAsiaTheme="minorEastAsia" w:hAnsi="Times New Roman" w:cs="Times New Roman"/>
          <w:b/>
          <w:sz w:val="28"/>
          <w:szCs w:val="28"/>
        </w:rPr>
        <w:t>Решение задачи</w:t>
      </w:r>
    </w:p>
    <w:p w:rsidR="00DA2CCC" w:rsidRPr="00832CF3" w:rsidRDefault="00DA2CC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1B4B4A" w:rsidRPr="00ED1490" w:rsidRDefault="00296CA2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D1490">
        <w:rPr>
          <w:rFonts w:ascii="Times New Roman" w:eastAsiaTheme="minorEastAsia" w:hAnsi="Times New Roman" w:cs="Times New Roman"/>
          <w:sz w:val="28"/>
          <w:szCs w:val="28"/>
        </w:rPr>
        <w:t>Определим средние</w:t>
      </w:r>
      <w:r w:rsidR="00ED1490" w:rsidRPr="00ED1490">
        <w:rPr>
          <w:rFonts w:ascii="Times New Roman" w:eastAsiaTheme="minorEastAsia" w:hAnsi="Times New Roman" w:cs="Times New Roman"/>
          <w:sz w:val="28"/>
          <w:szCs w:val="28"/>
        </w:rPr>
        <w:t xml:space="preserve"> арифметические</w:t>
      </w:r>
      <w:r w:rsidRPr="00ED1490">
        <w:rPr>
          <w:rFonts w:ascii="Times New Roman" w:eastAsiaTheme="minorEastAsia" w:hAnsi="Times New Roman" w:cs="Times New Roman"/>
          <w:sz w:val="28"/>
          <w:szCs w:val="28"/>
        </w:rPr>
        <w:t xml:space="preserve"> величины.</w:t>
      </w:r>
    </w:p>
    <w:p w:rsidR="00296CA2" w:rsidRPr="00832CF3" w:rsidRDefault="00296CA2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Средние величины – это обобщающие показатели, в которых находят выражение действие общих условий, закономерность изучаемого явления. При помощи средней происходит как бы сглаживание различий в величине признака, которые возникают по тем или иным причинам у отдельных единиц наблюдения. Средняя отражает то общее, что складывается в каждом отдельном, единичном субъекте в определенных условиях места и времени. Средняя арифметическая исчисляется, когда об</w:t>
      </w:r>
      <w:r w:rsidR="00955AAA" w:rsidRPr="00832CF3">
        <w:rPr>
          <w:rFonts w:ascii="Times New Roman" w:eastAsiaTheme="minorEastAsia" w:hAnsi="Times New Roman" w:cs="Times New Roman"/>
          <w:sz w:val="28"/>
          <w:szCs w:val="28"/>
        </w:rPr>
        <w:t>ъ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ем </w:t>
      </w:r>
      <w:r w:rsidR="00BC1C82" w:rsidRPr="00832CF3">
        <w:rPr>
          <w:rFonts w:ascii="Times New Roman" w:eastAsiaTheme="minorEastAsia" w:hAnsi="Times New Roman" w:cs="Times New Roman"/>
          <w:sz w:val="28"/>
          <w:szCs w:val="28"/>
        </w:rPr>
        <w:t>усредняемого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признака обязуется как сумма его значений у отдельных единиц изучаемой совокупности.</w:t>
      </w:r>
    </w:p>
    <w:p w:rsidR="00FB263B" w:rsidRPr="005E515E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-4,978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0,3319</m:t>
          </m:r>
        </m:oMath>
      </m:oMathPara>
    </w:p>
    <w:p w:rsidR="0093536A" w:rsidRPr="005E515E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 w:eastAsia="ru-RU"/>
                </w:rPr>
                <m:t>5,775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=0,385</m:t>
          </m:r>
        </m:oMath>
      </m:oMathPara>
    </w:p>
    <w:p w:rsidR="0093536A" w:rsidRPr="00832CF3" w:rsidRDefault="0093536A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5144C" w:rsidRPr="00D86562" w:rsidRDefault="00C5144C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t>Определим дисперсию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A473E" w:rsidRDefault="00C5144C" w:rsidP="002A6A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lastRenderedPageBreak/>
        <w:t>Дисперсия  — мера разброса случайной величины, то есть её отклонения от математического ожидания</w:t>
      </w:r>
      <w:r w:rsidR="00C56DF3" w:rsidRPr="00832CF3">
        <w:rPr>
          <w:rFonts w:ascii="Times New Roman" w:eastAsiaTheme="minorEastAsia" w:hAnsi="Times New Roman" w:cs="Times New Roman"/>
          <w:sz w:val="28"/>
          <w:szCs w:val="28"/>
        </w:rPr>
        <w:t>. Дисперсию используют для определения показателей тесноты корреляционной связи при анализе результатов выборочных наблюдений.</w:t>
      </w:r>
    </w:p>
    <w:p w:rsidR="004A473E" w:rsidRDefault="00C346D1" w:rsidP="002A6A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74,7359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=4,9824</m:t>
          </m:r>
        </m:oMath>
      </m:oMathPara>
    </w:p>
    <w:p w:rsidR="004A473E" w:rsidRDefault="00C346D1" w:rsidP="002A6A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 xml:space="preserve">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1401,53502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=93,2357</m:t>
          </m:r>
        </m:oMath>
      </m:oMathPara>
    </w:p>
    <w:p w:rsidR="00DA2CCC" w:rsidRPr="00832CF3" w:rsidRDefault="00DA2CCC" w:rsidP="002A6A1A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56DF3" w:rsidRPr="00D86562" w:rsidRDefault="00C56DF3" w:rsidP="002A6A1A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96CA2" w:rsidRPr="00D86562" w:rsidRDefault="00296CA2" w:rsidP="002A6A1A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t>Определим среднее квадратическое отклонение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96CA2" w:rsidRPr="00832CF3" w:rsidRDefault="00C5144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Корень квадратный из дисперсии представляет собой среднее квадратическое отклонение.</w:t>
      </w:r>
      <w:r w:rsidR="00C56DF3"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Среднее квадратичное отклонение определяет, на сколько в среднем отклоняются конкретные варианты от их среднего значения, и к тому же является абсолютной мерой колеблемости признака.</w:t>
      </w:r>
    </w:p>
    <w:p w:rsidR="002A6A1A" w:rsidRPr="002A6A1A" w:rsidRDefault="00C346D1" w:rsidP="003702E5">
      <w:pPr>
        <w:spacing w:after="0" w:line="360" w:lineRule="auto"/>
        <w:ind w:firstLine="709"/>
        <w:jc w:val="center"/>
        <w:rPr>
          <w:rFonts w:asciiTheme="majorHAnsi" w:eastAsiaTheme="minorEastAsia" w:hAnsiTheme="majorHAnsi" w:cs="Times New Roman"/>
          <w:sz w:val="28"/>
          <w:szCs w:val="28"/>
        </w:rPr>
      </w:pPr>
      <m:oMath>
        <m:sSub>
          <m:sSubPr>
            <m:ctrlPr>
              <w:rPr>
                <w:rFonts w:ascii="Cambria Math" w:hAnsiTheme="majorHAnsi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Theme="majorHAnsi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Theme="majorHAnsi" w:cs="Times New Roman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Theme="majorHAnsi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Theme="majorHAnsi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Theme="majorHAnsi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Theme="majorHAnsi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  <m: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hAnsiTheme="majorHAnsi" w:cs="Times New Roman"/>
                                <w:sz w:val="28"/>
                                <w:szCs w:val="28"/>
                              </w:rPr>
                              <m:t xml:space="preserve">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Theme="majorHAnsi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Theme="majorHAnsi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Theme="majorHAnsi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Theme="majorHAnsi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Theme="majorHAnsi" w:cs="Times New Roman"/>
                <w:sz w:val="28"/>
                <w:szCs w:val="28"/>
              </w:rPr>
              <m:t>4,9824</m:t>
            </m:r>
          </m:e>
        </m:rad>
      </m:oMath>
      <w:r w:rsidR="002A6A1A" w:rsidRPr="002A6A1A">
        <w:rPr>
          <w:rFonts w:asciiTheme="majorHAnsi" w:eastAsiaTheme="minorEastAsia" w:hAnsiTheme="majorHAnsi" w:cs="Times New Roman"/>
          <w:sz w:val="28"/>
          <w:szCs w:val="28"/>
        </w:rPr>
        <w:t>=</w:t>
      </w:r>
      <w:r w:rsidR="002A6A1A">
        <w:rPr>
          <w:rFonts w:asciiTheme="majorHAnsi" w:eastAsiaTheme="minorEastAsia" w:hAnsiTheme="majorHAnsi" w:cs="Times New Roman"/>
          <w:sz w:val="28"/>
          <w:szCs w:val="28"/>
        </w:rPr>
        <w:t>2,2321</w:t>
      </w:r>
    </w:p>
    <w:p w:rsidR="00DA2CCC" w:rsidRPr="002A6A1A" w:rsidRDefault="00C346D1" w:rsidP="003702E5">
      <w:pPr>
        <w:spacing w:after="0" w:line="360" w:lineRule="auto"/>
        <w:ind w:firstLine="709"/>
        <w:jc w:val="center"/>
        <w:rPr>
          <w:rFonts w:asciiTheme="majorHAnsi" w:eastAsiaTheme="minorEastAsia" w:hAnsiTheme="majorHAnsi" w:cs="Times New Roman"/>
          <w:sz w:val="28"/>
          <w:szCs w:val="28"/>
        </w:rPr>
      </w:pPr>
      <m:oMath>
        <m:sSub>
          <m:sSubPr>
            <m:ctrlPr>
              <w:rPr>
                <w:rFonts w:ascii="Cambria Math" w:hAnsiTheme="majorHAnsi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Theme="majorHAnsi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Theme="majorHAnsi" w:cs="Times New Roman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Theme="majorHAnsi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Theme="majorHAnsi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Theme="majorHAnsi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Theme="majorHAnsi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  <m: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hAnsiTheme="majorHAnsi" w:cs="Times New Roman"/>
                                <w:sz w:val="28"/>
                                <w:szCs w:val="28"/>
                              </w:rPr>
                              <m:t xml:space="preserve">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Theme="majorHAnsi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y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Theme="majorHAnsi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rad>
      </m:oMath>
      <w:r w:rsidR="002A6A1A" w:rsidRPr="002A6A1A">
        <w:rPr>
          <w:rFonts w:asciiTheme="majorHAnsi" w:eastAsiaTheme="minorEastAsia" w:hAnsiTheme="majorHAnsi" w:cs="Times New Roman"/>
          <w:b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Theme="majorHAnsi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Theme="majorHAnsi" w:cs="Times New Roman"/>
                <w:sz w:val="28"/>
                <w:szCs w:val="28"/>
              </w:rPr>
              <m:t>93,2357</m:t>
            </m:r>
          </m:e>
        </m:rad>
      </m:oMath>
      <w:r w:rsidR="002A6A1A">
        <w:rPr>
          <w:rFonts w:asciiTheme="majorHAnsi" w:eastAsiaTheme="minorEastAsia" w:hAnsiTheme="majorHAnsi" w:cs="Times New Roman"/>
          <w:sz w:val="28"/>
          <w:szCs w:val="28"/>
        </w:rPr>
        <w:t>=9,6559</w:t>
      </w:r>
    </w:p>
    <w:p w:rsidR="00DA2CCC" w:rsidRPr="00832CF3" w:rsidRDefault="00DA2CC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A6A1A" w:rsidRDefault="002A6A1A" w:rsidP="002A6A1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A6A1A" w:rsidRPr="002A6A1A" w:rsidRDefault="00C56DF3" w:rsidP="002A6A1A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6A1A">
        <w:rPr>
          <w:rFonts w:ascii="Times New Roman" w:eastAsiaTheme="minorEastAsia" w:hAnsi="Times New Roman" w:cs="Times New Roman"/>
          <w:sz w:val="28"/>
          <w:szCs w:val="28"/>
        </w:rPr>
        <w:t>Рассчитаем величины, необходимые для определения коэффициента</w:t>
      </w:r>
      <w:r w:rsidR="00531049" w:rsidRPr="002A6A1A">
        <w:rPr>
          <w:rFonts w:ascii="Times New Roman" w:eastAsiaTheme="minorEastAsia" w:hAnsi="Times New Roman" w:cs="Times New Roman"/>
          <w:sz w:val="28"/>
          <w:szCs w:val="28"/>
        </w:rPr>
        <w:t xml:space="preserve"> регрессии</w:t>
      </w:r>
      <w:r w:rsidR="00D86562" w:rsidRPr="002A6A1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A6A1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86562" w:rsidRPr="002A6A1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702E5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93536A" w:rsidRPr="002A6A1A" w:rsidRDefault="0093536A" w:rsidP="002A6A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4759C" w:rsidRPr="002A6A1A" w:rsidRDefault="00C346D1" w:rsidP="002A6A1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79,28468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=5,2856</m:t>
          </m:r>
        </m:oMath>
      </m:oMathPara>
    </w:p>
    <w:p w:rsidR="00F4759C" w:rsidRPr="003702E5" w:rsidRDefault="00C346D1" w:rsidP="002A6A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76.38794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=5,0925</m:t>
          </m:r>
        </m:oMath>
      </m:oMathPara>
    </w:p>
    <w:p w:rsidR="00F4759C" w:rsidRPr="00ED0F5A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0,3319</m:t>
                  </m:r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=0,1102</m:t>
          </m:r>
        </m:oMath>
      </m:oMathPara>
    </w:p>
    <w:p w:rsidR="00C56DF3" w:rsidRPr="00832CF3" w:rsidRDefault="00C56DF3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C56DF3" w:rsidRPr="00D86562" w:rsidRDefault="00C56DF3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lastRenderedPageBreak/>
        <w:t>О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 xml:space="preserve">пределим коэффициент регрессии </w:t>
      </w:r>
      <w:r w:rsidRPr="00D86562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6DF3" w:rsidRPr="00832CF3" w:rsidRDefault="0053104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Величина коэффициента регрессии </w:t>
      </w:r>
      <w:r w:rsidRPr="00832CF3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показывает среднее изменение результата с изменением фактора на единицу.</w:t>
      </w:r>
    </w:p>
    <w:p w:rsidR="00B66FF6" w:rsidRPr="00832CF3" w:rsidRDefault="00B66FF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b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acc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5,2856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0,3319)</m:t>
              </m:r>
              <m:r>
                <w:rPr>
                  <w:rFonts w:ascii="Cambria Math" w:hAnsi="Cambria Math" w:cs="Cambria Math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0,385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5,0925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0,1102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5,4134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4,9823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=1,08653</m:t>
          </m:r>
        </m:oMath>
      </m:oMathPara>
    </w:p>
    <w:p w:rsidR="00B66FF6" w:rsidRPr="00832CF3" w:rsidRDefault="00B66FF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31049" w:rsidRDefault="00531049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t>Определим коэффициент корреляции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86562" w:rsidRDefault="00D86562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Уравнение регрессии всегда дополняется показателем тесноты связи. При использование линейной регрессии в качестве такого показателя выступает линейный коэффициент корреляции </w:t>
      </w:r>
      <w:r w:rsidRPr="00832CF3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832CF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31049" w:rsidRPr="00832CF3" w:rsidRDefault="0053104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корреляции отражает тесноту связи. Данный показатель находится в границах -1 ≤ </w:t>
      </w:r>
      <w:r w:rsidRPr="00832CF3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832CF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≤ 0. Если коэффициент регрессии b &gt; 0, то линейный коэффициент корреляции изменяется 0 ≤ r</w:t>
      </w:r>
      <w:r w:rsidRPr="00832CF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xy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≤ 1</w:t>
      </w:r>
    </w:p>
    <w:p w:rsidR="00B66FF6" w:rsidRPr="00832CF3" w:rsidRDefault="0053104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Если коэффициент регрессии b &lt; 0, то линейный коэффициент корреляции изменяется        -1 ≤ r</w:t>
      </w:r>
      <w:r w:rsidRPr="00832CF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xy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≤ 0</w:t>
      </w:r>
    </w:p>
    <w:p w:rsidR="00531049" w:rsidRPr="00832CF3" w:rsidRDefault="0053104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Для описания величин коэффициента корреляции применяется таблица</w:t>
      </w:r>
      <w:r w:rsidR="00D86562">
        <w:rPr>
          <w:rFonts w:ascii="Times New Roman" w:eastAsiaTheme="minorEastAsia" w:hAnsi="Times New Roman" w:cs="Times New Roman"/>
          <w:sz w:val="28"/>
          <w:szCs w:val="28"/>
        </w:rPr>
        <w:t xml:space="preserve"> Чеддока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5812"/>
        <w:gridCol w:w="3759"/>
      </w:tblGrid>
      <w:tr w:rsidR="00531049" w:rsidRPr="00832CF3" w:rsidTr="00832CF3">
        <w:trPr>
          <w:trHeight w:val="459"/>
        </w:trPr>
        <w:tc>
          <w:tcPr>
            <w:tcW w:w="5812" w:type="dxa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Значение коэффициента корреляции </w:t>
            </w:r>
            <w:r w:rsidRPr="00832C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Pr="00832CF3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val="en-US"/>
              </w:rPr>
              <w:t>xy</w:t>
            </w:r>
          </w:p>
        </w:tc>
        <w:tc>
          <w:tcPr>
            <w:tcW w:w="3759" w:type="dxa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Интерпретация</w:t>
            </w:r>
          </w:p>
        </w:tc>
      </w:tr>
      <w:tr w:rsidR="00531049" w:rsidRPr="00832CF3" w:rsidTr="00832CF3">
        <w:trPr>
          <w:trHeight w:val="280"/>
        </w:trPr>
        <w:tc>
          <w:tcPr>
            <w:tcW w:w="5812" w:type="dxa"/>
            <w:vAlign w:val="center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 &lt; 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0,2</w:t>
            </w:r>
          </w:p>
        </w:tc>
        <w:tc>
          <w:tcPr>
            <w:tcW w:w="3759" w:type="dxa"/>
            <w:vAlign w:val="center"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>Очень слабая корреляция</w:t>
            </w:r>
          </w:p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31049" w:rsidRPr="00832CF3" w:rsidTr="00832CF3">
        <w:trPr>
          <w:trHeight w:val="597"/>
        </w:trPr>
        <w:tc>
          <w:tcPr>
            <w:tcW w:w="5812" w:type="dxa"/>
            <w:vAlign w:val="center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0,2 &lt; 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0,5</w:t>
            </w:r>
          </w:p>
        </w:tc>
        <w:tc>
          <w:tcPr>
            <w:tcW w:w="3759" w:type="dxa"/>
            <w:vAlign w:val="center"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>Слабая корреляция</w:t>
            </w:r>
          </w:p>
        </w:tc>
      </w:tr>
      <w:tr w:rsidR="00531049" w:rsidRPr="00832CF3" w:rsidTr="00832CF3">
        <w:trPr>
          <w:trHeight w:val="597"/>
        </w:trPr>
        <w:tc>
          <w:tcPr>
            <w:tcW w:w="5812" w:type="dxa"/>
            <w:vAlign w:val="center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0,5 &lt; 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0,7</w:t>
            </w:r>
          </w:p>
        </w:tc>
        <w:tc>
          <w:tcPr>
            <w:tcW w:w="3759" w:type="dxa"/>
            <w:vAlign w:val="center"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корреляция</w:t>
            </w:r>
          </w:p>
        </w:tc>
      </w:tr>
      <w:tr w:rsidR="00531049" w:rsidRPr="00832CF3" w:rsidTr="00832CF3">
        <w:trPr>
          <w:trHeight w:val="597"/>
        </w:trPr>
        <w:tc>
          <w:tcPr>
            <w:tcW w:w="5812" w:type="dxa"/>
            <w:vAlign w:val="center"/>
            <w:hideMark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0,7 &lt; 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1</w:t>
            </w:r>
          </w:p>
        </w:tc>
        <w:tc>
          <w:tcPr>
            <w:tcW w:w="3759" w:type="dxa"/>
            <w:vAlign w:val="center"/>
          </w:tcPr>
          <w:p w:rsidR="00531049" w:rsidRPr="00832CF3" w:rsidRDefault="00531049" w:rsidP="00D86562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32CF3">
              <w:rPr>
                <w:rFonts w:ascii="Times New Roman" w:eastAsiaTheme="minorEastAsia" w:hAnsi="Times New Roman" w:cs="Times New Roman"/>
                <w:sz w:val="28"/>
                <w:szCs w:val="28"/>
              </w:rPr>
              <w:t>Сильная корреляция</w:t>
            </w:r>
          </w:p>
        </w:tc>
      </w:tr>
    </w:tbl>
    <w:p w:rsidR="00531049" w:rsidRDefault="0053104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86562" w:rsidRDefault="00D86562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Величина </w:t>
      </w:r>
      <w:r w:rsidRPr="00832CF3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832CF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>оценивает тесноту связи признаков в ее линейной форме</w:t>
      </w:r>
    </w:p>
    <w:p w:rsidR="00D86562" w:rsidRPr="00D86562" w:rsidRDefault="00D86562" w:rsidP="00D8656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величины </w:t>
      </w:r>
      <w:r w:rsidRPr="00D86562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86562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 w:rsidRPr="00D8656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к нулю не означает отсутствие связи между признаками. При иной спецификации модели связь между признаками может оказаться достаточно тесной.</w:t>
      </w:r>
    </w:p>
    <w:p w:rsidR="00B66FF6" w:rsidRPr="00832CF3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b</m:t>
          </m:r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1,08653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2,2321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9,6559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=0,2512</m:t>
          </m:r>
        </m:oMath>
      </m:oMathPara>
    </w:p>
    <w:p w:rsidR="00DA2CCC" w:rsidRPr="00D86562" w:rsidRDefault="00DA2CC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71420" w:rsidRPr="00D86562" w:rsidRDefault="00E71420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86562">
        <w:rPr>
          <w:rFonts w:ascii="Times New Roman" w:eastAsiaTheme="minorEastAsia" w:hAnsi="Times New Roman" w:cs="Times New Roman"/>
          <w:sz w:val="28"/>
          <w:szCs w:val="28"/>
        </w:rPr>
        <w:t>Определим стандартную ошибку коэффициента корреляции</w:t>
      </w:r>
      <w:r w:rsidR="00D86562" w:rsidRPr="00D865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71420" w:rsidRPr="00832CF3" w:rsidRDefault="00E71420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Стандартная ошибка коэффициента</w:t>
      </w:r>
      <w:r w:rsidR="003A10B9">
        <w:rPr>
          <w:rFonts w:ascii="Times New Roman" w:eastAsiaTheme="minorEastAsia" w:hAnsi="Times New Roman" w:cs="Times New Roman"/>
          <w:sz w:val="28"/>
          <w:szCs w:val="28"/>
        </w:rPr>
        <w:t xml:space="preserve"> корреляции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используется для оценки статистической значимости коэффициентов</w:t>
      </w:r>
      <w:r w:rsidR="003A10B9">
        <w:rPr>
          <w:rFonts w:ascii="Times New Roman" w:eastAsiaTheme="minorEastAsia" w:hAnsi="Times New Roman" w:cs="Times New Roman"/>
          <w:sz w:val="28"/>
          <w:szCs w:val="28"/>
        </w:rPr>
        <w:t xml:space="preserve"> регрессии и для расчета его достоверности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при помощи t – критерия Стьюдента.</w:t>
      </w:r>
    </w:p>
    <w:p w:rsidR="00B66FF6" w:rsidRPr="00E91181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0,0631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15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0,0721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=0,268</m:t>
          </m:r>
        </m:oMath>
      </m:oMathPara>
    </w:p>
    <w:p w:rsidR="00B66FF6" w:rsidRPr="00832CF3" w:rsidRDefault="00B66FF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E71420" w:rsidRPr="003A10B9" w:rsidRDefault="00E71420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A10B9">
        <w:rPr>
          <w:rFonts w:ascii="Times New Roman" w:eastAsiaTheme="minorEastAsia" w:hAnsi="Times New Roman" w:cs="Times New Roman"/>
          <w:sz w:val="28"/>
          <w:szCs w:val="28"/>
        </w:rPr>
        <w:t xml:space="preserve">Определим </w:t>
      </w:r>
      <w:r w:rsidRPr="003A10B9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3A10B9">
        <w:rPr>
          <w:rFonts w:ascii="Times New Roman" w:eastAsiaTheme="minorEastAsia" w:hAnsi="Times New Roman" w:cs="Times New Roman"/>
          <w:sz w:val="28"/>
          <w:szCs w:val="28"/>
        </w:rPr>
        <w:t>-критерий Стьюдента</w:t>
      </w:r>
      <w:r w:rsidR="003A10B9" w:rsidRPr="003A10B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71420" w:rsidRPr="00832CF3" w:rsidRDefault="003A10B9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Оценка параметров уравнения регрессии осуществляется с помощью </w:t>
      </w:r>
      <w:r w:rsidR="00796E47" w:rsidRPr="00832CF3">
        <w:rPr>
          <w:rFonts w:ascii="Times New Roman" w:eastAsiaTheme="minorEastAsia" w:hAnsi="Times New Roman" w:cs="Times New Roman"/>
          <w:sz w:val="28"/>
          <w:szCs w:val="28"/>
        </w:rPr>
        <w:t xml:space="preserve">t </w:t>
      </w:r>
      <w:r>
        <w:rPr>
          <w:rFonts w:ascii="Times New Roman" w:eastAsiaTheme="minorEastAsia" w:hAnsi="Times New Roman" w:cs="Times New Roman"/>
          <w:sz w:val="28"/>
          <w:szCs w:val="28"/>
        </w:rPr>
        <w:t>– критерия</w:t>
      </w:r>
      <w:r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6E47" w:rsidRPr="00832CF3">
        <w:rPr>
          <w:rFonts w:ascii="Times New Roman" w:eastAsiaTheme="minorEastAsia" w:hAnsi="Times New Roman" w:cs="Times New Roman"/>
          <w:sz w:val="28"/>
          <w:szCs w:val="28"/>
        </w:rPr>
        <w:t>Стьюдента</w:t>
      </w:r>
      <w:r>
        <w:rPr>
          <w:rFonts w:ascii="Times New Roman" w:eastAsiaTheme="minorEastAsia" w:hAnsi="Times New Roman" w:cs="Times New Roman"/>
          <w:sz w:val="28"/>
          <w:szCs w:val="28"/>
        </w:rPr>
        <w:t>. Он  направлен на проверку равенства средних значений в двух выборках.</w:t>
      </w:r>
      <w:r w:rsidR="00796E47" w:rsidRPr="00832CF3">
        <w:rPr>
          <w:rFonts w:ascii="Times New Roman" w:eastAsiaTheme="minorEastAsia" w:hAnsi="Times New Roman" w:cs="Times New Roman"/>
          <w:sz w:val="28"/>
          <w:szCs w:val="28"/>
        </w:rPr>
        <w:t xml:space="preserve"> Одним из главных достоинств критерия является широта его применения. Он может быть использован для сопоставления средних у связных и несвязных выборок, причем выборки могут быть не равны по величине. t-критерий является наиболее часто используемым методом обнаружения различия между средними двух выборок.</w:t>
      </w:r>
    </w:p>
    <w:p w:rsidR="00B66FF6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0,2512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0,0631</m:t>
                  </m:r>
                </m:e>
              </m:rad>
            </m:den>
          </m:f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13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0,2512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0,9679</m:t>
              </m:r>
            </m:den>
          </m:f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3.606=0,936</m:t>
          </m:r>
        </m:oMath>
      </m:oMathPara>
    </w:p>
    <w:p w:rsidR="00BF0DFC" w:rsidRPr="00BF0DFC" w:rsidRDefault="00BF0DFC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BF0DFC" w:rsidRPr="003C1420" w:rsidRDefault="00BF0DFC" w:rsidP="00BF0DF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C1420">
        <w:rPr>
          <w:rFonts w:ascii="Times New Roman" w:hAnsi="Times New Roman"/>
          <w:sz w:val="28"/>
          <w:szCs w:val="28"/>
        </w:rPr>
        <w:t>По таблице Стьюдента с уровнем значимости α=0.05 и степенями свободы k=13 находим t</w:t>
      </w:r>
      <w:r w:rsidRPr="003C1420">
        <w:rPr>
          <w:rFonts w:ascii="Times New Roman" w:hAnsi="Times New Roman"/>
          <w:sz w:val="28"/>
          <w:szCs w:val="28"/>
          <w:vertAlign w:val="subscript"/>
        </w:rPr>
        <w:t>табл</w:t>
      </w:r>
      <w:r w:rsidRPr="003C1420">
        <w:rPr>
          <w:rFonts w:ascii="Times New Roman" w:hAnsi="Times New Roman"/>
          <w:sz w:val="28"/>
          <w:szCs w:val="28"/>
        </w:rPr>
        <w:t>:</w:t>
      </w:r>
    </w:p>
    <w:p w:rsidR="00BF0DFC" w:rsidRDefault="00BF0DFC" w:rsidP="00BF0DF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C1420">
        <w:rPr>
          <w:rFonts w:ascii="Times New Roman" w:hAnsi="Times New Roman"/>
          <w:sz w:val="28"/>
          <w:szCs w:val="28"/>
          <w:lang w:val="en-US"/>
        </w:rPr>
        <w:t>t</w:t>
      </w:r>
      <w:r w:rsidRPr="003C1420">
        <w:rPr>
          <w:rFonts w:ascii="Times New Roman" w:hAnsi="Times New Roman"/>
          <w:sz w:val="28"/>
          <w:szCs w:val="28"/>
          <w:vertAlign w:val="subscript"/>
        </w:rPr>
        <w:t>табл</w:t>
      </w:r>
      <w:r w:rsidRPr="003C1420">
        <w:rPr>
          <w:rFonts w:ascii="Times New Roman" w:hAnsi="Times New Roman"/>
          <w:sz w:val="28"/>
          <w:szCs w:val="28"/>
        </w:rPr>
        <w:t xml:space="preserve"> = 2,16</w:t>
      </w:r>
    </w:p>
    <w:p w:rsidR="00BF0DFC" w:rsidRPr="00FE74A5" w:rsidRDefault="00BF0DFC" w:rsidP="00BF0DF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3F9">
        <w:rPr>
          <w:rFonts w:ascii="Times New Roman" w:hAnsi="Times New Roman" w:cs="Times New Roman"/>
          <w:sz w:val="28"/>
          <w:szCs w:val="28"/>
        </w:rPr>
        <w:t xml:space="preserve">Отсюда следует, что </w:t>
      </w:r>
      <w:r w:rsidRPr="00E743F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3F9">
        <w:rPr>
          <w:rFonts w:ascii="Times New Roman" w:hAnsi="Times New Roman" w:cs="Times New Roman"/>
          <w:sz w:val="28"/>
          <w:szCs w:val="28"/>
          <w:vertAlign w:val="subscript"/>
        </w:rPr>
        <w:t xml:space="preserve">табл </w:t>
      </w:r>
      <w:r w:rsidRPr="00E743F9">
        <w:rPr>
          <w:rFonts w:ascii="Times New Roman" w:hAnsi="Times New Roman" w:cs="Times New Roman"/>
          <w:sz w:val="28"/>
          <w:szCs w:val="28"/>
        </w:rPr>
        <w:t xml:space="preserve">˃ </w:t>
      </w:r>
      <w:r w:rsidRPr="00E743F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3F9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E743F9">
        <w:rPr>
          <w:rFonts w:ascii="Times New Roman" w:hAnsi="Times New Roman" w:cs="Times New Roman"/>
          <w:sz w:val="28"/>
          <w:szCs w:val="28"/>
        </w:rPr>
        <w:t>, а следовательно нулевая гипотеза не отрицается.</w:t>
      </w:r>
    </w:p>
    <w:p w:rsidR="00353740" w:rsidRPr="00832CF3" w:rsidRDefault="00353740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B1723" w:rsidRPr="003A10B9" w:rsidRDefault="005B1723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A10B9">
        <w:rPr>
          <w:rFonts w:ascii="Times New Roman" w:eastAsiaTheme="minorEastAsia" w:hAnsi="Times New Roman" w:cs="Times New Roman"/>
          <w:sz w:val="28"/>
          <w:szCs w:val="28"/>
        </w:rPr>
        <w:lastRenderedPageBreak/>
        <w:t>Определим доверительный интервал для коэффициента корреляции</w:t>
      </w:r>
      <w:r w:rsidR="003A10B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00646" w:rsidRDefault="005B1723" w:rsidP="0060064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Доверительный интервал представляет собой результат корреляционного анализа.</w:t>
      </w:r>
    </w:p>
    <w:p w:rsidR="00600646" w:rsidRPr="00832CF3" w:rsidRDefault="00600646" w:rsidP="0060064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±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b>
        </m:sSub>
      </m:oMath>
    </w:p>
    <w:p w:rsidR="00BC1C82" w:rsidRDefault="00E91181" w:rsidP="0060064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00646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,0004</w:t>
      </w:r>
      <w:r w:rsidR="00BC1C82" w:rsidRPr="00600646">
        <w:rPr>
          <w:rFonts w:ascii="Times New Roman" w:eastAsiaTheme="minorEastAsia" w:hAnsi="Times New Roman" w:cs="Times New Roman"/>
          <w:sz w:val="28"/>
          <w:szCs w:val="28"/>
        </w:rPr>
        <w:t xml:space="preserve"> ≤ </w:t>
      </w:r>
      <w:r w:rsidR="00BC1C82" w:rsidRPr="00832CF3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BC1C82" w:rsidRPr="00832CF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 w:rsidR="00BC1C82" w:rsidRPr="0060064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600646">
        <w:rPr>
          <w:rFonts w:ascii="Times New Roman" w:eastAsiaTheme="minorEastAsia" w:hAnsi="Times New Roman" w:cs="Times New Roman"/>
          <w:sz w:val="28"/>
          <w:szCs w:val="28"/>
        </w:rPr>
        <w:t xml:space="preserve">≤ </w:t>
      </w:r>
      <w:r>
        <w:rPr>
          <w:rFonts w:ascii="Times New Roman" w:eastAsiaTheme="minorEastAsia" w:hAnsi="Times New Roman" w:cs="Times New Roman"/>
          <w:sz w:val="28"/>
          <w:szCs w:val="28"/>
        </w:rPr>
        <w:t>0,502</w:t>
      </w:r>
    </w:p>
    <w:p w:rsidR="00600646" w:rsidRDefault="00600646" w:rsidP="0060064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00646" w:rsidRPr="00367B51" w:rsidRDefault="00600646" w:rsidP="0060064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коэффициент регрессии b </w:t>
      </w:r>
      <w:r w:rsidRPr="00600646">
        <w:rPr>
          <w:rFonts w:ascii="Times New Roman" w:eastAsiaTheme="minorEastAsia" w:hAnsi="Times New Roman" w:cs="Times New Roman"/>
          <w:sz w:val="28"/>
          <w:szCs w:val="28"/>
        </w:rPr>
        <w:t>&gt;</w:t>
      </w:r>
      <w:r w:rsidRPr="00E743F9">
        <w:rPr>
          <w:rFonts w:ascii="Times New Roman" w:eastAsiaTheme="minorEastAsia" w:hAnsi="Times New Roman" w:cs="Times New Roman"/>
          <w:sz w:val="28"/>
          <w:szCs w:val="28"/>
        </w:rPr>
        <w:t xml:space="preserve"> 0, то линейный коэффициент корреляции изменяется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интервале  </w:t>
      </w:r>
      <w:r w:rsidRPr="00600646"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E743F9">
        <w:rPr>
          <w:rFonts w:ascii="Times New Roman" w:eastAsiaTheme="minorEastAsia" w:hAnsi="Times New Roman" w:cs="Times New Roman"/>
          <w:sz w:val="28"/>
          <w:szCs w:val="28"/>
        </w:rPr>
        <w:t xml:space="preserve"> ≤ r</w:t>
      </w:r>
      <w:r w:rsidRPr="00E743F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≤ </w:t>
      </w:r>
      <w:r w:rsidRPr="00600646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, что и подтвердилось.</w:t>
      </w:r>
    </w:p>
    <w:p w:rsidR="00BC1C82" w:rsidRPr="00600646" w:rsidRDefault="00BC1C82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C1C82" w:rsidRPr="00832CF3" w:rsidRDefault="00BC1C82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2CF3">
        <w:rPr>
          <w:rFonts w:ascii="Times New Roman" w:eastAsiaTheme="minorEastAsia" w:hAnsi="Times New Roman" w:cs="Times New Roman"/>
          <w:sz w:val="28"/>
          <w:szCs w:val="28"/>
        </w:rPr>
        <w:t>Найдем параметры линейной регрессии</w:t>
      </w:r>
      <w:r w:rsidR="003A10B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53740" w:rsidRPr="00832CF3" w:rsidRDefault="00353740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b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</m:oMath>
      </m:oMathPara>
    </w:p>
    <w:p w:rsidR="00353740" w:rsidRPr="00E00121" w:rsidRDefault="00353740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=0,385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1,08653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0,3319</m:t>
              </m: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=0,385+0,3606=0,7456</m:t>
          </m:r>
        </m:oMath>
      </m:oMathPara>
    </w:p>
    <w:p w:rsidR="00BC1C82" w:rsidRPr="00832CF3" w:rsidRDefault="00BC1C82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C1C82" w:rsidRPr="003A10B9" w:rsidRDefault="00BC1C82" w:rsidP="00832CF3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0B9">
        <w:rPr>
          <w:rFonts w:ascii="Times New Roman" w:hAnsi="Times New Roman" w:cs="Times New Roman"/>
          <w:sz w:val="28"/>
          <w:szCs w:val="28"/>
        </w:rPr>
        <w:t xml:space="preserve">Вычислим значение параметра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</m:oMath>
      <w:r w:rsidR="003A10B9" w:rsidRPr="003A10B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C1C82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bx</m:t>
          </m:r>
        </m:oMath>
      </m:oMathPara>
    </w:p>
    <w:p w:rsidR="00BC1C82" w:rsidRDefault="00C346D1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=0,385+1,087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х</m:t>
          </m:r>
        </m:oMath>
      </m:oMathPara>
    </w:p>
    <w:p w:rsidR="00600646" w:rsidRPr="00600646" w:rsidRDefault="00600646" w:rsidP="00832CF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</w:t>
      </w:r>
    </w:p>
    <w:p w:rsidR="00600646" w:rsidRPr="00600646" w:rsidRDefault="00600646" w:rsidP="0060064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00646">
        <w:rPr>
          <w:rFonts w:ascii="Times New Roman" w:eastAsiaTheme="minorEastAsia" w:hAnsi="Times New Roman" w:cs="Times New Roman"/>
          <w:b/>
          <w:sz w:val="28"/>
          <w:szCs w:val="28"/>
        </w:rPr>
        <w:t>Вывод</w:t>
      </w:r>
    </w:p>
    <w:p w:rsidR="00600646" w:rsidRDefault="00600646" w:rsidP="0060064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00646" w:rsidRPr="00367B51" w:rsidRDefault="00600646" w:rsidP="006006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2B97">
        <w:rPr>
          <w:rFonts w:ascii="Times New Roman" w:hAnsi="Times New Roman"/>
          <w:sz w:val="28"/>
          <w:szCs w:val="28"/>
        </w:rPr>
        <w:t xml:space="preserve">В результате исследования </w:t>
      </w:r>
      <w:r>
        <w:rPr>
          <w:rFonts w:ascii="Times New Roman" w:hAnsi="Times New Roman"/>
          <w:sz w:val="28"/>
          <w:szCs w:val="28"/>
        </w:rPr>
        <w:t>выборки нами было</w:t>
      </w:r>
      <w:r w:rsidRPr="00582B97">
        <w:rPr>
          <w:rFonts w:ascii="Times New Roman" w:hAnsi="Times New Roman"/>
          <w:sz w:val="28"/>
          <w:szCs w:val="28"/>
        </w:rPr>
        <w:t xml:space="preserve"> установлено, что его можно представить в виде линейной зависимости</w:t>
      </w:r>
    </w:p>
    <w:p w:rsidR="00600646" w:rsidRDefault="00600646" w:rsidP="006006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2B97">
        <w:rPr>
          <w:rFonts w:ascii="Times New Roman" w:hAnsi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</m:sSub>
          </m:e>
        </m:acc>
      </m:oMath>
      <w:r w:rsidRPr="00582B97">
        <w:rPr>
          <w:rFonts w:ascii="Times New Roman" w:hAnsi="Times New Roman"/>
          <w:sz w:val="28"/>
          <w:szCs w:val="28"/>
        </w:rPr>
        <w:t xml:space="preserve"> = </w:t>
      </w:r>
      <w:r w:rsidRPr="00582B97">
        <w:rPr>
          <w:rFonts w:ascii="Times New Roman" w:hAnsi="Times New Roman"/>
          <w:sz w:val="28"/>
          <w:szCs w:val="28"/>
          <w:lang w:val="en-US"/>
        </w:rPr>
        <w:t>a</w:t>
      </w:r>
      <w:r w:rsidRPr="00582B97">
        <w:rPr>
          <w:rFonts w:ascii="Times New Roman" w:hAnsi="Times New Roman"/>
          <w:sz w:val="28"/>
          <w:szCs w:val="28"/>
        </w:rPr>
        <w:t xml:space="preserve"> + </w:t>
      </w:r>
      <w:r w:rsidRPr="00582B97">
        <w:rPr>
          <w:rFonts w:ascii="Times New Roman" w:hAnsi="Times New Roman"/>
          <w:sz w:val="28"/>
          <w:szCs w:val="28"/>
          <w:lang w:val="en-US"/>
        </w:rPr>
        <w:t>bx</w:t>
      </w:r>
      <w:r w:rsidRPr="00582B97">
        <w:rPr>
          <w:rFonts w:ascii="Times New Roman" w:hAnsi="Times New Roman"/>
          <w:sz w:val="28"/>
          <w:szCs w:val="28"/>
        </w:rPr>
        <w:t xml:space="preserve"> – корреляционно-регрессионное уравнение.</w:t>
      </w:r>
    </w:p>
    <w:p w:rsidR="00600646" w:rsidRPr="00681DFA" w:rsidRDefault="00600646" w:rsidP="0060064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 найден доверительный интервал для коэффициента 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xy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(</w:t>
      </w:r>
      <w:r w:rsidRPr="00600646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,0004 ; 0,502</w:t>
      </w:r>
      <w:r>
        <w:rPr>
          <w:rFonts w:ascii="Times New Roman" w:hAnsi="Times New Roman"/>
          <w:sz w:val="28"/>
          <w:szCs w:val="28"/>
        </w:rPr>
        <w:t>). Это говорит о том, что в данном случае коэффициент регрессии низок, а, следовательно, теснота связи между факторным и результативным признаками низка.</w:t>
      </w:r>
    </w:p>
    <w:p w:rsidR="003A10B9" w:rsidRDefault="003A10B9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корреляции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A10B9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Times New Roman" w:cs="Times New Roman"/>
            <w:sz w:val="28"/>
            <w:szCs w:val="28"/>
          </w:rPr>
          <m:t>0,2512</m:t>
        </m:r>
      </m:oMath>
      <w:r w:rsidRPr="003A10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 Исходя из этого   можно сделать вывод, что данное значение корреляционно-регрессионного  уравнения корректно.</w:t>
      </w:r>
    </w:p>
    <w:p w:rsidR="0075648A" w:rsidRDefault="0075648A" w:rsidP="007564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75648A" w:rsidRDefault="0075648A" w:rsidP="007564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48A" w:rsidRDefault="0075648A" w:rsidP="007564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75648A" w:rsidRPr="0075648A" w:rsidRDefault="0075648A" w:rsidP="007564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48A" w:rsidRPr="0075648A" w:rsidRDefault="0075648A" w:rsidP="00756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Для заданной в условии выборки вычислить регрессию и найти доверительные интервалы коэффициентов регрессии и дисперсии для заданной доверительной вероятности α = 0,95. Вычислить полосу и коридор регрессии. Изобразить выборку графически на одном графике с линией регрессии. Изобразить графически полосу и коридор регрессии.</w:t>
      </w:r>
    </w:p>
    <w:tbl>
      <w:tblPr>
        <w:tblStyle w:val="a3"/>
        <w:tblW w:w="9375" w:type="dxa"/>
        <w:tblLayout w:type="fixed"/>
        <w:tblLook w:val="04A0"/>
      </w:tblPr>
      <w:tblGrid>
        <w:gridCol w:w="597"/>
        <w:gridCol w:w="1191"/>
        <w:gridCol w:w="1191"/>
        <w:gridCol w:w="1041"/>
        <w:gridCol w:w="1190"/>
        <w:gridCol w:w="1041"/>
        <w:gridCol w:w="1041"/>
        <w:gridCol w:w="1042"/>
        <w:gridCol w:w="1041"/>
      </w:tblGrid>
      <w:tr w:rsidR="0075648A" w:rsidRPr="0075648A" w:rsidTr="0075648A">
        <w:tc>
          <w:tcPr>
            <w:tcW w:w="597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-0,9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</w:p>
        </w:tc>
        <w:tc>
          <w:tcPr>
            <w:tcW w:w="1190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-0,6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-0,4</w:t>
            </w:r>
          </w:p>
        </w:tc>
        <w:tc>
          <w:tcPr>
            <w:tcW w:w="1042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-0,3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-0,2</w:t>
            </w:r>
          </w:p>
        </w:tc>
      </w:tr>
      <w:tr w:rsidR="0075648A" w:rsidRPr="0075648A" w:rsidTr="0075648A">
        <w:tc>
          <w:tcPr>
            <w:tcW w:w="597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2,318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2,451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2,917</w:t>
            </w:r>
          </w:p>
        </w:tc>
        <w:tc>
          <w:tcPr>
            <w:tcW w:w="1190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2,954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3,486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3,725</w:t>
            </w:r>
          </w:p>
        </w:tc>
        <w:tc>
          <w:tcPr>
            <w:tcW w:w="1042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4,106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4,936</w:t>
            </w:r>
          </w:p>
        </w:tc>
      </w:tr>
      <w:tr w:rsidR="0075648A" w:rsidRPr="0075648A" w:rsidTr="0075648A">
        <w:tc>
          <w:tcPr>
            <w:tcW w:w="597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48A" w:rsidRPr="0075648A" w:rsidTr="0075648A">
        <w:trPr>
          <w:gridAfter w:val="1"/>
          <w:wAfter w:w="1041" w:type="dxa"/>
        </w:trPr>
        <w:tc>
          <w:tcPr>
            <w:tcW w:w="597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90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042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5648A" w:rsidRPr="0075648A" w:rsidTr="0075648A">
        <w:trPr>
          <w:gridAfter w:val="1"/>
          <w:wAfter w:w="1041" w:type="dxa"/>
        </w:trPr>
        <w:tc>
          <w:tcPr>
            <w:tcW w:w="597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4,678</w:t>
            </w:r>
          </w:p>
        </w:tc>
        <w:tc>
          <w:tcPr>
            <w:tcW w:w="119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4,859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5,611</w:t>
            </w:r>
          </w:p>
        </w:tc>
        <w:tc>
          <w:tcPr>
            <w:tcW w:w="1190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6,017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5,46</w:t>
            </w:r>
          </w:p>
        </w:tc>
        <w:tc>
          <w:tcPr>
            <w:tcW w:w="1041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6,586</w:t>
            </w:r>
          </w:p>
        </w:tc>
        <w:tc>
          <w:tcPr>
            <w:tcW w:w="1042" w:type="dxa"/>
          </w:tcPr>
          <w:p w:rsidR="0075648A" w:rsidRPr="0075648A" w:rsidRDefault="0075648A" w:rsidP="00756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hAnsi="Times New Roman" w:cs="Times New Roman"/>
                <w:sz w:val="28"/>
                <w:szCs w:val="28"/>
              </w:rPr>
              <w:t>6,15</w:t>
            </w:r>
          </w:p>
        </w:tc>
      </w:tr>
    </w:tbl>
    <w:p w:rsid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48A" w:rsidRPr="0075648A" w:rsidRDefault="0075648A" w:rsidP="00756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Представим исходные данные, а также линию регрессии на графике (рис.1). Каждая точка графика соответствует конкретной единице выборки; координаты точек определяются значениями переменных </w:t>
      </w:r>
      <w:r w:rsidRPr="0075648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5648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7564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5648A">
        <w:rPr>
          <w:rFonts w:ascii="Times New Roman" w:hAnsi="Times New Roman" w:cs="Times New Roman"/>
          <w:sz w:val="28"/>
          <w:szCs w:val="28"/>
        </w:rPr>
        <w:t xml:space="preserve">и </w:t>
      </w:r>
      <w:r w:rsidRPr="0075648A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5648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75648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5648A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поля корреляции можно выдвинуть гипотезу о том, что связь между всеми возможными значениями </w:t>
      </w:r>
      <w:r w:rsidRPr="0075648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75648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5648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75648A">
        <w:rPr>
          <w:rFonts w:ascii="Times New Roman" w:hAnsi="Times New Roman" w:cs="Times New Roman"/>
          <w:color w:val="000000"/>
          <w:sz w:val="28"/>
          <w:szCs w:val="28"/>
        </w:rPr>
        <w:t xml:space="preserve"> носит линейный характер.</w:t>
      </w:r>
    </w:p>
    <w:p w:rsidR="0075648A" w:rsidRPr="0075648A" w:rsidRDefault="0075648A" w:rsidP="00756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В результате анализа представленной графической информации установлено, что приведенный массив статистической информации можно описать с помощью корреляционно-регрессионного уравнения: </w:t>
      </w:r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bx</m:t>
          </m:r>
        </m:oMath>
      </m:oMathPara>
    </w:p>
    <w:p w:rsidR="0075648A" w:rsidRPr="0075648A" w:rsidRDefault="00C346D1" w:rsidP="0075648A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46D1"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 id="_x0000_s1028" type="#_x0000_t202" style="position:absolute;left:0;text-align:left;margin-left:106.4pt;margin-top:-1.15pt;width:291.35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">
            <v:textbox style="mso-next-textbox:#_x0000_s1028">
              <w:txbxContent>
                <w:p w:rsidR="0075648A" w:rsidRPr="001B4B4A" w:rsidRDefault="0075648A" w:rsidP="0075648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Рисунок 1. </w:t>
                  </w:r>
                  <w:r w:rsidRPr="001B4B4A">
                    <w:rPr>
                      <w:b/>
                      <w:sz w:val="28"/>
                      <w:szCs w:val="28"/>
                    </w:rPr>
                    <w:t>Линейная парная регрессия</w:t>
                  </w:r>
                </w:p>
              </w:txbxContent>
            </v:textbox>
          </v:shape>
        </w:pict>
      </w:r>
      <w:r w:rsidR="0075648A" w:rsidRPr="0075648A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5648A" w:rsidRPr="0075648A" w:rsidRDefault="0075648A" w:rsidP="0075648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48A" w:rsidRPr="0075648A" w:rsidRDefault="0075648A" w:rsidP="0075648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b/>
          <w:sz w:val="28"/>
          <w:szCs w:val="28"/>
        </w:rPr>
        <w:t>Алгоритм решения задачи</w:t>
      </w:r>
    </w:p>
    <w:p w:rsidR="0075648A" w:rsidRPr="0075648A" w:rsidRDefault="0075648A" w:rsidP="0075648A">
      <w:pPr>
        <w:pStyle w:val="a6"/>
        <w:numPr>
          <w:ilvl w:val="0"/>
          <w:numId w:val="10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sz w:val="28"/>
          <w:szCs w:val="28"/>
        </w:rPr>
        <w:t>Определим доверительный интервал коэффициента регрессии:</w:t>
      </w:r>
    </w:p>
    <w:p w:rsidR="0075648A" w:rsidRPr="0075648A" w:rsidRDefault="0075648A" w:rsidP="0075648A">
      <w:pPr>
        <w:pStyle w:val="a6"/>
        <w:tabs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  <m:t>-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Times New Roman" w:hAnsi="Cambria Math" w:cs="Times New Roman"/>
              <w:color w:val="000000"/>
              <w:sz w:val="28"/>
              <w:szCs w:val="28"/>
              <w:shd w:val="clear" w:color="auto" w:fill="FFFFFF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Times New Roman" w:hAnsi="Cambria Math" w:cs="Times New Roman"/>
              <w:color w:val="000000"/>
              <w:sz w:val="28"/>
              <w:szCs w:val="28"/>
              <w:shd w:val="clear" w:color="auto" w:fill="FFFFFF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</m:oMath>
      </m:oMathPara>
    </w:p>
    <w:p w:rsidR="0075648A" w:rsidRPr="0075648A" w:rsidRDefault="0075648A" w:rsidP="00DD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Формулы для вычисления </w:t>
      </w:r>
      <w:r w:rsidRPr="0075648A">
        <w:rPr>
          <w:rFonts w:ascii="Times New Roman" w:hAnsi="Times New Roman" w:cs="Times New Roman"/>
          <w:sz w:val="28"/>
          <w:szCs w:val="28"/>
        </w:rPr>
        <w:t>доверительного интервала коэффициента регрессии:</w:t>
      </w:r>
    </w:p>
    <w:p w:rsidR="0075648A" w:rsidRPr="0075648A" w:rsidRDefault="0075648A" w:rsidP="00756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2.1.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</m:sSub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en>
        </m:f>
      </m:oMath>
    </w:p>
    <w:p w:rsidR="0075648A" w:rsidRPr="0075648A" w:rsidRDefault="0075648A" w:rsidP="0075648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2.2. </w:t>
      </w:r>
      <m:oMath>
        <m:sSub>
          <m:sSub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b</m:t>
            </m:r>
          </m:sub>
        </m:sSub>
        <m:r>
          <m:rPr>
            <m:sty m:val="bi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bCs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Times New Roman" w:cs="Times New Roman"/>
                                    <w:bCs/>
                                    <w:i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m:t>y</m:t>
                                </m:r>
                                <m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m:t>-</m:t>
                                </m:r>
                                <m:acc>
                                  <m:accPr>
                                    <m:ctrlPr>
                                      <w:rPr>
                                        <w:rFonts w:ascii="Cambria Math" w:hAnsi="Times New Roman" w:cs="Times New Roman"/>
                                        <w:bCs/>
                                        <w:i/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Times New Roman" w:cs="Times New Roman"/>
                                            <w:bCs/>
                                            <w:i/>
                                            <w:color w:val="000000"/>
                                            <w:sz w:val="28"/>
                                            <w:szCs w:val="28"/>
                                            <w:shd w:val="clear" w:color="auto" w:fill="FFFFFF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color w:val="000000"/>
                                            <w:sz w:val="28"/>
                                            <w:szCs w:val="28"/>
                                            <w:shd w:val="clear" w:color="auto" w:fill="FFFFFF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color w:val="000000"/>
                                            <w:sz w:val="28"/>
                                            <w:szCs w:val="28"/>
                                            <w:shd w:val="clear" w:color="auto" w:fill="FFFFFF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</m:e>
                                </m:acc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n</m:t>
                        </m:r>
                        <m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2</m:t>
                        </m:r>
                      </m:den>
                    </m:f>
                  </m:e>
                </m:nary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bCs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m:t>x</m:t>
                            </m:r>
                            <m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Times New Roman" w:cs="Times New Roman"/>
                                    <w:bCs/>
                                    <w:i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Times New Roman" w:cs="Times New Roman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2</m:t>
                        </m:r>
                      </m:sup>
                    </m:sSup>
                  </m:e>
                </m:nary>
              </m:den>
            </m:f>
          </m:e>
        </m:rad>
      </m:oMath>
    </w:p>
    <w:p w:rsidR="0075648A" w:rsidRPr="0075648A" w:rsidRDefault="0075648A" w:rsidP="0075648A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Определить коэффициент регрессии </w:t>
      </w:r>
      <w:r w:rsidRPr="0075648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648A">
        <w:rPr>
          <w:rFonts w:ascii="Times New Roman" w:hAnsi="Times New Roman" w:cs="Times New Roman"/>
          <w:sz w:val="28"/>
          <w:szCs w:val="28"/>
        </w:rPr>
        <w:t>: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b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xy</m:t>
                  </m:r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  <m:r>
                <w:rPr>
                  <w:rFonts w:ascii="Times New Roman" w:hAnsi="Cambria Math" w:cs="Times New Roman"/>
                  <w:sz w:val="28"/>
                  <w:szCs w:val="28"/>
                </w:rPr>
                <m:t>*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75648A" w:rsidRPr="0075648A" w:rsidRDefault="0075648A" w:rsidP="0075648A">
      <w:pPr>
        <w:pStyle w:val="a6"/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Формулы для вычисления регрессии: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2.1. 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2.2.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xy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2.4.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2.5.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2.6.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</w:p>
    <w:p w:rsidR="0075648A" w:rsidRPr="0075648A" w:rsidRDefault="0075648A" w:rsidP="0075648A">
      <w:pPr>
        <w:pStyle w:val="a6"/>
        <w:numPr>
          <w:ilvl w:val="0"/>
          <w:numId w:val="10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Определим доверительный интервал коэффициента дисперсии:</w:t>
      </w:r>
    </w:p>
    <w:p w:rsidR="0075648A" w:rsidRPr="0075648A" w:rsidRDefault="00C346D1" w:rsidP="0075648A">
      <w:pPr>
        <w:pStyle w:val="a6"/>
        <w:tabs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n</m:t>
                  </m:r>
                  <m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2</m:t>
                  </m:r>
                </m:e>
              </m:d>
              <m:r>
                <w:rPr>
                  <w:rFonts w:ascii="Times New Roman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*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Times New Roman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(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;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n</m:t>
              </m:r>
              <m:r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-</m:t>
              </m:r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2)</m:t>
              </m:r>
            </m:den>
          </m:f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sSup>
            <m:sSup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δ</m:t>
              </m:r>
            </m:e>
            <m:sup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sup>
          </m:sSup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f>
            <m:f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n</m:t>
                  </m:r>
                  <m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2</m:t>
                  </m:r>
                </m:e>
              </m:d>
              <m:r>
                <w:rPr>
                  <w:rFonts w:ascii="Times New Roman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*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Times New Roman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(1</m:t>
              </m:r>
              <m:r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;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n</m:t>
              </m:r>
              <m:r>
                <w:rPr>
                  <w:rFonts w:ascii="Times New Roman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-</m:t>
              </m:r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2)</m:t>
              </m:r>
            </m:den>
          </m:f>
        </m:oMath>
      </m:oMathPara>
    </w:p>
    <w:p w:rsidR="0075648A" w:rsidRPr="0075648A" w:rsidRDefault="0075648A" w:rsidP="0075648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Формулы для вычисления доверительного интервала коэффициента дисперсии:</w:t>
      </w:r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3.1.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прав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-</m:t>
                </m:r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e>
            </m:d>
            <m:r>
              <w:rPr>
                <w:rFonts w:ascii="Times New Roman" w:hAnsi="Cambria Math" w:cs="Times New Roman"/>
                <w:color w:val="000000"/>
                <w:sz w:val="28"/>
                <w:szCs w:val="28"/>
                <w:shd w:val="clear" w:color="auto" w:fill="FFFFFF"/>
              </w:rPr>
              <m:t>*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S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Times New Roman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ℵ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(</m:t>
            </m:r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α</m:t>
                </m:r>
              </m:num>
              <m:den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;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n</m:t>
            </m:r>
            <m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2)</m:t>
            </m:r>
          </m:den>
        </m:f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3.2.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лев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n</m:t>
                </m:r>
                <m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-</m:t>
                </m:r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e>
            </m:d>
            <m:r>
              <w:rPr>
                <w:rFonts w:ascii="Times New Roman" w:hAnsi="Cambria Math" w:cs="Times New Roman"/>
                <w:color w:val="000000"/>
                <w:sz w:val="28"/>
                <w:szCs w:val="28"/>
                <w:shd w:val="clear" w:color="auto" w:fill="FFFFFF"/>
              </w:rPr>
              <m:t>*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S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Times New Roman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ℵ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(1</m:t>
            </m:r>
            <m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α</m:t>
                </m:r>
              </m:num>
              <m:den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;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n</m:t>
            </m:r>
            <m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2)</m:t>
            </m:r>
          </m:den>
        </m:f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3.3.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S</m:t>
        </m:r>
        <m:r>
          <m:rPr>
            <m:sty m:val="bi"/>
          </m:rP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bCs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m:t>y</m:t>
                            </m:r>
                            <m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Times New Roman" w:cs="Times New Roman"/>
                                    <w:bCs/>
                                    <w:i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m:t>y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Times New Roman" w:cs="Times New Roman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n</m:t>
                </m:r>
                <m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-</m:t>
                </m:r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  <w:shd w:val="clear" w:color="auto" w:fill="FFFFFF"/>
                  </w:rPr>
                  <m:t>1</m:t>
                </m:r>
              </m:den>
            </m:f>
          </m:e>
        </m:rad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75648A" w:rsidRPr="0075648A" w:rsidRDefault="0075648A" w:rsidP="0075648A">
      <w:pPr>
        <w:pStyle w:val="a6"/>
        <w:numPr>
          <w:ilvl w:val="0"/>
          <w:numId w:val="10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Вычислим полосу регрессии:</w:t>
      </w:r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bx</m:t>
          </m:r>
        </m:oMath>
      </m:oMathPara>
    </w:p>
    <w:p w:rsidR="0075648A" w:rsidRPr="0075648A" w:rsidRDefault="0075648A" w:rsidP="0075648A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Вычислим коридор регрессии: </w:t>
      </w:r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≤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acc>
            <m:ac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≤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acc>
            <m:acc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:rsidR="0075648A" w:rsidRPr="0075648A" w:rsidRDefault="0075648A" w:rsidP="0075648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Формулы для вычисления коридора регрессии:</w:t>
      </w:r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5.1.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r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r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r</m:t>
                </m:r>
              </m:sub>
            </m:sSub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den>
        </m:f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5.2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xy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sub>
            </m:sSub>
          </m:den>
        </m:f>
      </m:oMath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5.4.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  <m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rad>
      </m:oMath>
    </w:p>
    <w:p w:rsid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648A">
        <w:rPr>
          <w:rFonts w:ascii="Times New Roman" w:hAnsi="Times New Roman" w:cs="Times New Roman"/>
          <w:i/>
          <w:sz w:val="28"/>
          <w:szCs w:val="28"/>
        </w:rPr>
        <w:t xml:space="preserve">5.5.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  <m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y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</m:e>
        </m:rad>
      </m:oMath>
    </w:p>
    <w:p w:rsidR="00DD5F1C" w:rsidRPr="00DD5F1C" w:rsidRDefault="00DD5F1C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48A" w:rsidRPr="0075648A" w:rsidRDefault="0075648A" w:rsidP="0075648A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Составим расчетную таблицу для решения задачи</w:t>
      </w:r>
    </w:p>
    <w:p w:rsidR="00DD5F1C" w:rsidRDefault="00DD5F1C" w:rsidP="0075648A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D5F1C" w:rsidRPr="0075648A" w:rsidRDefault="00DD5F1C" w:rsidP="0075648A">
      <w:pPr>
        <w:spacing w:line="360" w:lineRule="auto"/>
        <w:ind w:firstLine="709"/>
        <w:jc w:val="both"/>
        <w:rPr>
          <w:oMath/>
          <w:rFonts w:ascii="Cambria Math" w:hAnsi="Times New Roman" w:cs="Times New Roman"/>
          <w:sz w:val="28"/>
          <w:szCs w:val="28"/>
        </w:rPr>
        <w:sectPr w:rsidR="00DD5F1C" w:rsidRPr="0075648A" w:rsidSect="0075648A"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1406" w:type="dxa"/>
        <w:tblInd w:w="-1415" w:type="dxa"/>
        <w:tblLook w:val="0000"/>
      </w:tblPr>
      <w:tblGrid>
        <w:gridCol w:w="247"/>
        <w:gridCol w:w="604"/>
        <w:gridCol w:w="382"/>
        <w:gridCol w:w="610"/>
        <w:gridCol w:w="116"/>
        <w:gridCol w:w="756"/>
        <w:gridCol w:w="199"/>
        <w:gridCol w:w="63"/>
        <w:gridCol w:w="719"/>
        <w:gridCol w:w="274"/>
        <w:gridCol w:w="304"/>
        <w:gridCol w:w="377"/>
        <w:gridCol w:w="169"/>
        <w:gridCol w:w="613"/>
        <w:gridCol w:w="117"/>
        <w:gridCol w:w="268"/>
        <w:gridCol w:w="645"/>
        <w:gridCol w:w="234"/>
        <w:gridCol w:w="525"/>
        <w:gridCol w:w="360"/>
        <w:gridCol w:w="939"/>
        <w:gridCol w:w="82"/>
        <w:gridCol w:w="885"/>
        <w:gridCol w:w="747"/>
        <w:gridCol w:w="138"/>
        <w:gridCol w:w="1060"/>
      </w:tblGrid>
      <w:tr w:rsidR="0075648A" w:rsidRPr="00EA622F" w:rsidTr="0075648A">
        <w:trPr>
          <w:gridBefore w:val="1"/>
          <w:wBefore w:w="247" w:type="dxa"/>
          <w:trHeight w:val="25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хy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x</w:t>
            </w:r>
            <w:r w:rsidRPr="00DD5F1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rPr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 xml:space="preserve">x </w:t>
            </w:r>
            <w:r w:rsidRPr="00DD5F1C">
              <w:rPr>
                <w:sz w:val="24"/>
                <w:szCs w:val="24"/>
              </w:rPr>
              <w:t>-</w:t>
            </w:r>
            <w:r w:rsidRPr="00DD5F1C">
              <w:rPr>
                <w:position w:val="-6"/>
                <w:sz w:val="24"/>
                <w:szCs w:val="24"/>
              </w:rPr>
              <w:object w:dxaOrig="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7.25pt" o:ole="">
                  <v:imagedata r:id="rId11" o:title=""/>
                </v:shape>
                <o:OLEObject Type="Embed" ProgID="Equation.3" ShapeID="_x0000_i1025" DrawAspect="Content" ObjectID="_1416830381" r:id="rId12"/>
              </w:objec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 xml:space="preserve">(x- </w:t>
            </w:r>
            <w:r w:rsidRPr="00DD5F1C">
              <w:rPr>
                <w:i/>
                <w:position w:val="-6"/>
                <w:sz w:val="24"/>
                <w:szCs w:val="24"/>
              </w:rPr>
              <w:object w:dxaOrig="200" w:dyaOrig="340">
                <v:shape id="_x0000_i1026" type="#_x0000_t75" style="width:10.5pt;height:17.25pt" o:ole="">
                  <v:imagedata r:id="rId13" o:title=""/>
                </v:shape>
                <o:OLEObject Type="Embed" ProgID="Equation.3" ShapeID="_x0000_i1026" DrawAspect="Content" ObjectID="_1416830382" r:id="rId14"/>
              </w:object>
            </w:r>
            <w:r w:rsidRPr="00DD5F1C">
              <w:rPr>
                <w:i/>
                <w:sz w:val="24"/>
                <w:szCs w:val="24"/>
              </w:rPr>
              <w:t>)</w:t>
            </w:r>
            <w:r w:rsidRPr="00DD5F1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 xml:space="preserve"> y - </w:t>
            </w:r>
            <w:r w:rsidRPr="00DD5F1C">
              <w:rPr>
                <w:i/>
                <w:position w:val="-10"/>
                <w:sz w:val="24"/>
                <w:szCs w:val="24"/>
              </w:rPr>
              <w:object w:dxaOrig="220" w:dyaOrig="380">
                <v:shape id="_x0000_i1027" type="#_x0000_t75" style="width:11.25pt;height:18.75pt" o:ole="">
                  <v:imagedata r:id="rId15" o:title=""/>
                </v:shape>
                <o:OLEObject Type="Embed" ProgID="Equation.3" ShapeID="_x0000_i1027" DrawAspect="Content" ObjectID="_1416830383" r:id="rId16"/>
              </w:objec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(y -</w:t>
            </w:r>
            <w:r w:rsidRPr="00DD5F1C">
              <w:rPr>
                <w:sz w:val="24"/>
                <w:szCs w:val="24"/>
              </w:rPr>
              <w:t xml:space="preserve"> </w:t>
            </w:r>
            <w:r w:rsidRPr="00DD5F1C">
              <w:rPr>
                <w:position w:val="-10"/>
                <w:sz w:val="24"/>
                <w:szCs w:val="24"/>
              </w:rPr>
              <w:object w:dxaOrig="220" w:dyaOrig="380">
                <v:shape id="_x0000_i1028" type="#_x0000_t75" style="width:11.25pt;height:18.75pt" o:ole="">
                  <v:imagedata r:id="rId17" o:title=""/>
                </v:shape>
                <o:OLEObject Type="Embed" ProgID="Equation.3" ShapeID="_x0000_i1028" DrawAspect="Content" ObjectID="_1416830384" r:id="rId18"/>
              </w:object>
            </w:r>
            <w:r w:rsidRPr="00DD5F1C">
              <w:rPr>
                <w:i/>
                <w:sz w:val="24"/>
                <w:szCs w:val="24"/>
              </w:rPr>
              <w:t>)</w:t>
            </w:r>
            <w:r w:rsidRPr="00DD5F1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ŷ</w:t>
            </w:r>
            <w:r w:rsidRPr="00DD5F1C">
              <w:rPr>
                <w:i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(y –ŷ</w:t>
            </w:r>
            <w:r w:rsidRPr="00DD5F1C">
              <w:rPr>
                <w:i/>
                <w:sz w:val="24"/>
                <w:szCs w:val="24"/>
                <w:vertAlign w:val="subscript"/>
              </w:rPr>
              <w:t>x</w:t>
            </w:r>
            <w:r w:rsidRPr="00DD5F1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center"/>
              <w:rPr>
                <w:i/>
                <w:sz w:val="24"/>
                <w:szCs w:val="24"/>
              </w:rPr>
            </w:pPr>
            <w:r w:rsidRPr="00DD5F1C">
              <w:rPr>
                <w:i/>
                <w:sz w:val="24"/>
                <w:szCs w:val="24"/>
              </w:rPr>
              <w:t>(y –</w:t>
            </w:r>
            <w:r w:rsidRPr="00DD5F1C">
              <w:rPr>
                <w:i/>
                <w:iCs/>
                <w:sz w:val="24"/>
                <w:szCs w:val="24"/>
              </w:rPr>
              <w:t xml:space="preserve"> </w:t>
            </w:r>
            <w:r w:rsidRPr="00DD5F1C">
              <w:rPr>
                <w:i/>
                <w:sz w:val="24"/>
                <w:szCs w:val="24"/>
              </w:rPr>
              <w:t>ŷ</w:t>
            </w:r>
            <w:r w:rsidRPr="00DD5F1C">
              <w:rPr>
                <w:i/>
                <w:sz w:val="24"/>
                <w:szCs w:val="24"/>
                <w:vertAlign w:val="subscript"/>
              </w:rPr>
              <w:t>x</w:t>
            </w:r>
            <w:r w:rsidRPr="00DD5F1C">
              <w:rPr>
                <w:i/>
                <w:sz w:val="24"/>
                <w:szCs w:val="24"/>
              </w:rPr>
              <w:t>)</w:t>
            </w:r>
            <w:r w:rsidRPr="00DD5F1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2,318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-2,0862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0,81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-0,7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-2,098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4,40538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2,2756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0,0424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0,0018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2,451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-1,9608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-0,6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-1,965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3,86476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2,5815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-0,130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0,01703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2,917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-2,0419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-0,5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-1,499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2,2497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2,8874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0,0296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0,00088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2,954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-1,7724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-0,4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-1,462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2,14008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3,1933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-0,239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0,05726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3,486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-1,743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-0,930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0,86657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3,4992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0,00017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3,725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-1,49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-0,691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0,47873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3,8051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-0,080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0,00642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4,106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-1,2318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-0,1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DD5F1C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-0,310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0,09666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4,111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-0,005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0,00003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4,936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-0,9872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0,5191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0,26946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4,4169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0,5191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0,26946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4,678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-0,4678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0,2611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0,06817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4,7228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-0,044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0,00201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4,859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0,4421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0,19545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5,0287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-0,169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0,0288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5,611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0,5611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1,1941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1,42587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5,3346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0,2764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0,0764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6,017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1,2034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1,6001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2,56032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5,6405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0,3765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0,14175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1,638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1,0431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1,08806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5,9464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DD5F1C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-0,486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0,23658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6,586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2,6344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2,1691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4,70499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6,2523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0,3337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0,11136</w:t>
            </w:r>
          </w:p>
        </w:tc>
      </w:tr>
      <w:tr w:rsidR="0075648A" w:rsidRPr="00EA622F" w:rsidTr="0075648A">
        <w:trPr>
          <w:gridBefore w:val="1"/>
          <w:wBefore w:w="247" w:type="dxa"/>
          <w:trHeight w:val="37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sz w:val="24"/>
                <w:szCs w:val="24"/>
              </w:rPr>
            </w:pPr>
            <w:r w:rsidRPr="00DD5F1C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3,075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1,7331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3,00364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6,5582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DD5F1C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-0,408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0,16663</w:t>
            </w:r>
          </w:p>
        </w:tc>
      </w:tr>
      <w:tr w:rsidR="0075648A" w:rsidRPr="00EA622F" w:rsidTr="0075648A">
        <w:trPr>
          <w:gridBefore w:val="1"/>
          <w:wBefore w:w="247" w:type="dxa"/>
          <w:trHeight w:val="30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rPr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sym w:font="Symbol" w:char="F0E5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66,254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-4,6692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2,8 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21, 417 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48A" w:rsidRPr="00DD5F1C" w:rsidRDefault="0075648A" w:rsidP="00DD5F1C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1,11658 </w:t>
            </w:r>
          </w:p>
        </w:tc>
      </w:tr>
      <w:tr w:rsidR="0075648A" w:rsidRPr="0012615A" w:rsidTr="0075648A">
        <w:tblPrEx>
          <w:tblLook w:val="04A0"/>
        </w:tblPrEx>
        <w:trPr>
          <w:gridAfter w:val="2"/>
          <w:wAfter w:w="1212" w:type="dxa"/>
          <w:trHeight w:val="57"/>
        </w:trPr>
        <w:tc>
          <w:tcPr>
            <w:tcW w:w="851" w:type="dxa"/>
            <w:gridSpan w:val="2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gridSpan w:val="4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5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noWrap/>
            <w:hideMark/>
          </w:tcPr>
          <w:p w:rsidR="0075648A" w:rsidRPr="0012615A" w:rsidRDefault="0075648A" w:rsidP="0075648A">
            <w:pPr>
              <w:tabs>
                <w:tab w:val="left" w:pos="360"/>
                <w:tab w:val="center" w:pos="530"/>
              </w:tabs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7" w:type="dxa"/>
            <w:gridSpan w:val="4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295" w:type="dxa"/>
            <w:gridSpan w:val="2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gridSpan w:val="3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75648A" w:rsidRPr="0012615A" w:rsidTr="0075648A">
        <w:tblPrEx>
          <w:tblLook w:val="04A0"/>
        </w:tblPrEx>
        <w:trPr>
          <w:gridAfter w:val="2"/>
          <w:wAfter w:w="1212" w:type="dxa"/>
          <w:trHeight w:val="300"/>
        </w:trPr>
        <w:tc>
          <w:tcPr>
            <w:tcW w:w="851" w:type="dxa"/>
            <w:gridSpan w:val="2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gridSpan w:val="4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5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67" w:type="dxa"/>
            <w:gridSpan w:val="4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gridSpan w:val="3"/>
            <w:noWrap/>
            <w:hideMark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5648A" w:rsidRPr="0012615A" w:rsidTr="0075648A">
        <w:tblPrEx>
          <w:tblLook w:val="04A0"/>
        </w:tblPrEx>
        <w:trPr>
          <w:gridAfter w:val="9"/>
          <w:wAfter w:w="4943" w:type="dxa"/>
          <w:trHeight w:val="182"/>
        </w:trPr>
        <w:tc>
          <w:tcPr>
            <w:tcW w:w="1233" w:type="dxa"/>
            <w:gridSpan w:val="3"/>
            <w:noWrap/>
            <w:hideMark/>
          </w:tcPr>
          <w:p w:rsidR="0075648A" w:rsidRPr="0012615A" w:rsidRDefault="0075648A" w:rsidP="0075648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5" w:type="dxa"/>
            <w:gridSpan w:val="2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3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gridSpan w:val="3"/>
          </w:tcPr>
          <w:p w:rsidR="0075648A" w:rsidRPr="0012615A" w:rsidRDefault="0075648A" w:rsidP="0075648A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5648A" w:rsidRPr="0075648A" w:rsidRDefault="0075648A" w:rsidP="0075648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8A">
        <w:rPr>
          <w:rFonts w:ascii="Times New Roman" w:hAnsi="Times New Roman" w:cs="Times New Roman"/>
          <w:b/>
          <w:sz w:val="28"/>
          <w:szCs w:val="28"/>
        </w:rPr>
        <w:t>Решение задачи</w:t>
      </w:r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Определим средние величины.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Средние величины – это обобщающие показатели, в которых находят выражение действие общих условий, закономерность изучаемого явления. При помощи средней происходит как бы сглаживание различий в величине признака, которые возникают по тем или иным причинам у отдельных единиц наблюдения. Средняя величина отражает то общее, что складывается в каждом отдельном, единичном субъекте в определенных условиях места и времени. </w:t>
      </w:r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5648A" w:rsidRPr="0075648A" w:rsidSect="0075648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648A" w:rsidRPr="0075648A" w:rsidRDefault="00C346D1" w:rsidP="0075648A">
      <w:pPr>
        <w:pStyle w:val="a6"/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0,2</m:t>
          </m:r>
        </m:oMath>
      </m:oMathPara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66,254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=4,4169</m:t>
          </m:r>
        </m:oMath>
      </m:oMathPara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4,6692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0,3113</m:t>
          </m:r>
        </m:oMath>
      </m:oMathPara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acc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3,4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=0,227</m:t>
          </m:r>
        </m:oMath>
      </m:oMathPara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=0,04</m:t>
          </m:r>
        </m:oMath>
      </m:oMathPara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75648A" w:rsidRPr="0075648A" w:rsidSect="0075648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lastRenderedPageBreak/>
        <w:t>Определим коэффициент регрессии.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Величина коэффициента регрессии показывает среднее изменение результата с изменением фактора на одну единицу. 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b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xy</m:t>
                  </m:r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acc>
              <m:r>
                <w:rPr>
                  <w:rFonts w:ascii="Times New Roman" w:hAnsi="Cambria Math" w:cs="Times New Roman"/>
                  <w:sz w:val="28"/>
                  <w:szCs w:val="28"/>
                  <w:lang w:val="en-US"/>
                </w:rPr>
                <m:t>*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(</m:t>
                  </m:r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0,3113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0,2</m:t>
                  </m:r>
                </m:e>
              </m:d>
              <m:r>
                <w:rPr>
                  <w:rFonts w:ascii="Times New Roman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4,4169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0,227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0,04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0,5721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0,187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=3,059</m:t>
          </m:r>
        </m:oMath>
      </m:oMathPara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ind w:left="64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Определим дисперсию.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Дисперсия  — мера разброса случайной величины, то есть её отклонения от математического ожидания. </w:t>
      </w:r>
    </w:p>
    <w:p w:rsidR="0075648A" w:rsidRPr="0075648A" w:rsidRDefault="00C346D1" w:rsidP="0075648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 xml:space="preserve">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2,8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=0,187</m:t>
          </m:r>
        </m:oMath>
      </m:oMathPara>
    </w:p>
    <w:p w:rsidR="0075648A" w:rsidRPr="0075648A" w:rsidRDefault="00C346D1" w:rsidP="0075648A">
      <w:pPr>
        <w:spacing w:line="36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 xml:space="preserve">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27,4179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=1,828</m:t>
          </m:r>
        </m:oMath>
      </m:oMathPara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Определим среднеквадратическое отклонение.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Корень квадратный из дисперсии представляет собой среднеквадратическое отклонение. Среднее квадратичное отклонение определяет, на сколько в среднем отклоняются конкретные варианты от их среднего значения, и к тому же является абсолютной мерой колеблемости признака.</w:t>
      </w:r>
    </w:p>
    <w:p w:rsidR="0075648A" w:rsidRPr="0075648A" w:rsidRDefault="00C346D1" w:rsidP="0075648A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n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D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0,187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=0,432</m:t>
          </m:r>
        </m:oMath>
      </m:oMathPara>
    </w:p>
    <w:p w:rsidR="0075648A" w:rsidRPr="0075648A" w:rsidRDefault="00C346D1" w:rsidP="0075648A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</m:t>
                              </m:r>
                              <m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n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D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1,828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=1,352</m:t>
          </m:r>
        </m:oMath>
      </m:oMathPara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Определим коэффициент корреляции.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корреляции отражает тесноту связи. Данный показатель находится в границах: -1 ≤ </w:t>
      </w:r>
      <w:r w:rsidRPr="0075648A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5648A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xy</w:t>
      </w: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 ≤ 1. 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Если коэффициент регрессии b &gt; 0, то линейный коэффициент корреляции изменяется 0 ≤ r</w:t>
      </w:r>
      <w:r w:rsidRPr="0075648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xy</w:t>
      </w: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 ≤ 1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Если коэффициент регрессии b &lt; 0, то линейный коэффициент корреляции изменяется        -1 ≤ r</w:t>
      </w:r>
      <w:r w:rsidRPr="0075648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xy</w:t>
      </w: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 ≤ 0</w:t>
      </w:r>
    </w:p>
    <w:p w:rsidR="0075648A" w:rsidRPr="0075648A" w:rsidRDefault="0075648A" w:rsidP="0075648A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Для описания величин коэффициента корреляции применяется следующая таблица (таблица Чеддока):</w:t>
      </w:r>
    </w:p>
    <w:tbl>
      <w:tblPr>
        <w:tblStyle w:val="a3"/>
        <w:tblW w:w="0" w:type="auto"/>
        <w:tblLook w:val="04A0"/>
      </w:tblPr>
      <w:tblGrid>
        <w:gridCol w:w="5812"/>
        <w:gridCol w:w="3759"/>
      </w:tblGrid>
      <w:tr w:rsidR="0075648A" w:rsidRPr="0075648A" w:rsidTr="0075648A">
        <w:trPr>
          <w:trHeight w:val="459"/>
        </w:trPr>
        <w:tc>
          <w:tcPr>
            <w:tcW w:w="5812" w:type="dxa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Значение коэффициента корреляции </w:t>
            </w:r>
            <w:r w:rsidRPr="0075648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Pr="0075648A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val="en-US"/>
              </w:rPr>
              <w:t>xy</w:t>
            </w:r>
          </w:p>
        </w:tc>
        <w:tc>
          <w:tcPr>
            <w:tcW w:w="3759" w:type="dxa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Интерпретация</w:t>
            </w:r>
          </w:p>
        </w:tc>
      </w:tr>
      <w:tr w:rsidR="0075648A" w:rsidRPr="0075648A" w:rsidTr="0075648A">
        <w:trPr>
          <w:trHeight w:val="280"/>
        </w:trPr>
        <w:tc>
          <w:tcPr>
            <w:tcW w:w="5812" w:type="dxa"/>
            <w:vAlign w:val="center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 &lt; 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0,2</w:t>
            </w:r>
          </w:p>
        </w:tc>
        <w:tc>
          <w:tcPr>
            <w:tcW w:w="3759" w:type="dxa"/>
            <w:vAlign w:val="center"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>Очень слабая корреляция</w:t>
            </w:r>
          </w:p>
        </w:tc>
      </w:tr>
      <w:tr w:rsidR="0075648A" w:rsidRPr="0075648A" w:rsidTr="0075648A">
        <w:trPr>
          <w:trHeight w:val="597"/>
        </w:trPr>
        <w:tc>
          <w:tcPr>
            <w:tcW w:w="5812" w:type="dxa"/>
            <w:vAlign w:val="center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0,2 &lt; 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0,5</w:t>
            </w:r>
          </w:p>
        </w:tc>
        <w:tc>
          <w:tcPr>
            <w:tcW w:w="3759" w:type="dxa"/>
            <w:vAlign w:val="center"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>Слабая корреляция</w:t>
            </w:r>
          </w:p>
        </w:tc>
      </w:tr>
      <w:tr w:rsidR="0075648A" w:rsidRPr="0075648A" w:rsidTr="0075648A">
        <w:trPr>
          <w:trHeight w:val="597"/>
        </w:trPr>
        <w:tc>
          <w:tcPr>
            <w:tcW w:w="5812" w:type="dxa"/>
            <w:vAlign w:val="center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0,5 &lt; 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0,7</w:t>
            </w:r>
          </w:p>
        </w:tc>
        <w:tc>
          <w:tcPr>
            <w:tcW w:w="3759" w:type="dxa"/>
            <w:vAlign w:val="center"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Средняя корреляция</w:t>
            </w:r>
          </w:p>
        </w:tc>
      </w:tr>
      <w:tr w:rsidR="0075648A" w:rsidRPr="0075648A" w:rsidTr="0075648A">
        <w:trPr>
          <w:trHeight w:val="597"/>
        </w:trPr>
        <w:tc>
          <w:tcPr>
            <w:tcW w:w="5812" w:type="dxa"/>
            <w:vAlign w:val="center"/>
            <w:hideMark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0,7 &lt; 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xy</w:t>
            </w: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≤ 1</w:t>
            </w:r>
          </w:p>
        </w:tc>
        <w:tc>
          <w:tcPr>
            <w:tcW w:w="3759" w:type="dxa"/>
            <w:vAlign w:val="center"/>
          </w:tcPr>
          <w:p w:rsidR="0075648A" w:rsidRPr="0075648A" w:rsidRDefault="0075648A" w:rsidP="0075648A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5648A">
              <w:rPr>
                <w:rFonts w:ascii="Times New Roman" w:eastAsiaTheme="minorEastAsia" w:hAnsi="Times New Roman" w:cs="Times New Roman"/>
                <w:sz w:val="28"/>
                <w:szCs w:val="28"/>
              </w:rPr>
              <w:t>Сильная корреляция</w:t>
            </w:r>
          </w:p>
        </w:tc>
      </w:tr>
    </w:tbl>
    <w:p w:rsidR="0075648A" w:rsidRPr="0075648A" w:rsidRDefault="0075648A" w:rsidP="0075648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5648A" w:rsidRPr="0075648A" w:rsidRDefault="0075648A" w:rsidP="0075648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 xml:space="preserve">На основе данных расчетной таблицы найдем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</m:t>
            </m:r>
          </m:sub>
        </m:sSub>
      </m:oMath>
      <w:r w:rsidRPr="0075648A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648A" w:rsidRPr="0075648A" w:rsidRDefault="00C346D1" w:rsidP="0075648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xy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sub>
            </m:sSub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xy</m:t>
                </m:r>
              </m:e>
            </m:acc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sub>
            </m:sSub>
          </m:den>
        </m:f>
      </m:oMath>
      <w:r w:rsidR="0075648A" w:rsidRPr="0075648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0,5721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0,432</m:t>
            </m:r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1,352</m:t>
            </m:r>
          </m:den>
        </m:f>
      </m:oMath>
      <w:r w:rsidR="0075648A" w:rsidRPr="0075648A">
        <w:rPr>
          <w:rFonts w:ascii="Times New Roman" w:eastAsiaTheme="minorEastAsia" w:hAnsi="Times New Roman" w:cs="Times New Roman"/>
          <w:sz w:val="28"/>
          <w:szCs w:val="28"/>
        </w:rPr>
        <w:t>=0,9795</w:t>
      </w:r>
    </w:p>
    <w:p w:rsidR="0075648A" w:rsidRPr="0075648A" w:rsidRDefault="0075648A" w:rsidP="0075648A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5648A">
        <w:rPr>
          <w:rFonts w:ascii="Times New Roman" w:eastAsiaTheme="minorEastAsia" w:hAnsi="Times New Roman" w:cs="Times New Roman"/>
          <w:sz w:val="28"/>
          <w:szCs w:val="28"/>
        </w:rPr>
        <w:t>Определим стандартную ошибку коэффициента корреляции.</w:t>
      </w:r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Величина стандартной ошибки применяется для проверки существенности коэффициента регрессии и для расчета его доверительных интервалов.</w:t>
      </w:r>
    </w:p>
    <w:p w:rsidR="0075648A" w:rsidRPr="0075648A" w:rsidRDefault="00C346D1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0,9795)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15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0,9594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e>
          </m:rad>
          <m:r>
            <w:rPr>
              <w:rFonts w:ascii="Cambria Math" w:hAnsi="Times New Roman" w:cs="Times New Roman"/>
              <w:sz w:val="28"/>
              <w:szCs w:val="28"/>
            </w:rPr>
            <m:t>=0,0559</m:t>
          </m:r>
        </m:oMath>
      </m:oMathPara>
    </w:p>
    <w:p w:rsidR="0075648A" w:rsidRPr="0075648A" w:rsidRDefault="00C346D1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bCs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Cs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bCs/>
                                  <w:i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Times New Roman" w:cs="Times New Roman"/>
                                      <w:bCs/>
                                      <w:i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m:t>y</m:t>
                                  </m:r>
                                  <m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m:t>-</m:t>
                                  </m:r>
                                  <m:acc>
                                    <m:accPr>
                                      <m:ctrlPr>
                                        <w:rPr>
                                          <w:rFonts w:ascii="Cambria Math" w:hAnsi="Times New Roman" w:cs="Times New Roman"/>
                                          <w:bCs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shd w:val="clear" w:color="auto" w:fill="FFFFFF"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Times New Roman" w:cs="Times New Roman"/>
                                              <w:bCs/>
                                              <w:i/>
                                              <w:color w:val="000000"/>
                                              <w:sz w:val="28"/>
                                              <w:szCs w:val="28"/>
                                              <w:shd w:val="clear" w:color="auto" w:fill="FFFFFF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color w:val="000000"/>
                                              <w:sz w:val="28"/>
                                              <w:szCs w:val="28"/>
                                              <w:shd w:val="clear" w:color="auto" w:fill="FFFFFF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color w:val="000000"/>
                                              <w:sz w:val="28"/>
                                              <w:szCs w:val="28"/>
                                              <w:shd w:val="clear" w:color="auto" w:fill="FFFFFF"/>
                                            </w:rPr>
                                            <m:t>x</m:t>
                                          </m:r>
                                        </m:sub>
                                      </m:sSub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n</m:t>
                          </m:r>
                          <m:r>
                            <w:rPr>
                              <w:rFonts w:ascii="Times New Roman" w:hAnsi="Times New Roman" w:cs="Times New Roman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den>
                      </m:f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Times New Roman" w:cs="Times New Roman"/>
                          <w:bCs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Cs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 w:cs="Times New Roman"/>
                                  <w:bCs/>
                                  <w:i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  <m:t>x</m:t>
                              </m:r>
                              <m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Times New Roman" w:cs="Times New Roman"/>
                                      <w:bCs/>
                                      <w:i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Times New Roman" w:cs="Times New Roman"/>
                          <w:bCs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1,11658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13</m:t>
                      </m:r>
                    </m:den>
                  </m:f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2,8</m:t>
                  </m:r>
                </m:den>
              </m:f>
            </m:e>
          </m:rad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0,08589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2,8</m:t>
                  </m:r>
                </m:den>
              </m:f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</m:e>
          </m:rad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0,1751</m:t>
          </m:r>
        </m:oMath>
      </m:oMathPara>
    </w:p>
    <w:p w:rsidR="0075648A" w:rsidRPr="0075648A" w:rsidRDefault="0075648A" w:rsidP="0075648A">
      <w:pPr>
        <w:pStyle w:val="a6"/>
        <w:widowControl w:val="0"/>
        <w:numPr>
          <w:ilvl w:val="0"/>
          <w:numId w:val="18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7564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5648A">
        <w:rPr>
          <w:rFonts w:ascii="Times New Roman" w:hAnsi="Times New Roman" w:cs="Times New Roman"/>
          <w:sz w:val="28"/>
          <w:szCs w:val="28"/>
        </w:rPr>
        <w:t>-критерии Стьюдента для коэффициентов регрессии и корреляции.</w:t>
      </w:r>
    </w:p>
    <w:p w:rsidR="0075648A" w:rsidRPr="0075648A" w:rsidRDefault="0075648A" w:rsidP="0075648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Оценка параметров уравнения регрессии осуществляется с помощью </w:t>
      </w: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t</w:t>
      </w:r>
      <w:r w:rsidRPr="007564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-критерия Стьюдента. t-критерий Стьюдента</w:t>
      </w: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 общее название для класса методов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648A">
        <w:rPr>
          <w:rFonts w:ascii="Times New Roman" w:hAnsi="Times New Roman" w:cs="Times New Roman"/>
          <w:sz w:val="28"/>
          <w:szCs w:val="28"/>
          <w:shd w:val="clear" w:color="auto" w:fill="FFFFFF"/>
        </w:rPr>
        <w:t>статистической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проверки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648A">
        <w:rPr>
          <w:rFonts w:ascii="Times New Roman" w:hAnsi="Times New Roman" w:cs="Times New Roman"/>
          <w:sz w:val="28"/>
          <w:szCs w:val="28"/>
          <w:shd w:val="clear" w:color="auto" w:fill="FFFFFF"/>
        </w:rPr>
        <w:t>гипотез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основанных на</w:t>
      </w:r>
      <w:r w:rsidRPr="007564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5648A">
        <w:rPr>
          <w:rFonts w:ascii="Times New Roman" w:hAnsi="Times New Roman" w:cs="Times New Roman"/>
          <w:sz w:val="28"/>
          <w:szCs w:val="28"/>
          <w:shd w:val="clear" w:color="auto" w:fill="FFFFFF"/>
        </w:rPr>
        <w:t>распределении Стьюдента</w:t>
      </w:r>
      <w:r w:rsidRPr="007564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oMath/>
          <w:rFonts w:ascii="Cambria Math" w:hAnsi="Times New Roman" w:cs="Times New Roman"/>
          <w:sz w:val="28"/>
          <w:szCs w:val="28"/>
        </w:rPr>
        <w:sectPr w:rsidR="0075648A" w:rsidRPr="0075648A" w:rsidSect="0075648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648A" w:rsidRPr="0075648A" w:rsidRDefault="00C346D1" w:rsidP="0075648A">
      <w:pPr>
        <w:pStyle w:val="a6"/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sub>
              </m:sSub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0,9795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0,0559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=17,52</m:t>
          </m:r>
        </m:oMath>
      </m:oMathPara>
    </w:p>
    <w:p w:rsidR="0075648A" w:rsidRPr="0075648A" w:rsidRDefault="0075648A" w:rsidP="007564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По таблице Стьюдента с уровнем значимости α=0.05 и степенями свободы k=13 находим t</w:t>
      </w:r>
      <w:r w:rsidRPr="0075648A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r w:rsidRPr="0075648A">
        <w:rPr>
          <w:rFonts w:ascii="Times New Roman" w:hAnsi="Times New Roman" w:cs="Times New Roman"/>
          <w:sz w:val="28"/>
          <w:szCs w:val="28"/>
        </w:rPr>
        <w:t>:</w:t>
      </w:r>
    </w:p>
    <w:p w:rsidR="0075648A" w:rsidRPr="0075648A" w:rsidRDefault="0075648A" w:rsidP="007564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5648A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r w:rsidRPr="0075648A">
        <w:rPr>
          <w:rFonts w:ascii="Times New Roman" w:hAnsi="Times New Roman" w:cs="Times New Roman"/>
          <w:sz w:val="28"/>
          <w:szCs w:val="28"/>
        </w:rPr>
        <w:t xml:space="preserve"> = 2,16</w:t>
      </w:r>
    </w:p>
    <w:p w:rsidR="0075648A" w:rsidRPr="0075648A" w:rsidRDefault="0075648A" w:rsidP="007564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 xml:space="preserve">Отсюда следует, что </w:t>
      </w:r>
      <w:r w:rsidRPr="007564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5648A">
        <w:rPr>
          <w:rFonts w:ascii="Times New Roman" w:hAnsi="Times New Roman" w:cs="Times New Roman"/>
          <w:sz w:val="28"/>
          <w:szCs w:val="28"/>
          <w:vertAlign w:val="subscript"/>
        </w:rPr>
        <w:t xml:space="preserve">теор </w:t>
      </w:r>
      <w:r w:rsidRPr="0075648A">
        <w:rPr>
          <w:rFonts w:ascii="Times New Roman" w:hAnsi="Times New Roman" w:cs="Times New Roman"/>
          <w:sz w:val="28"/>
          <w:szCs w:val="28"/>
        </w:rPr>
        <w:t xml:space="preserve">˃ </w:t>
      </w:r>
      <w:r w:rsidRPr="007564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5648A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r w:rsidRPr="0075648A">
        <w:rPr>
          <w:rFonts w:ascii="Times New Roman" w:hAnsi="Times New Roman" w:cs="Times New Roman"/>
          <w:sz w:val="28"/>
          <w:szCs w:val="28"/>
        </w:rPr>
        <w:t>, а следовательно уравнение линейной корреляции корректно.</w:t>
      </w:r>
    </w:p>
    <w:p w:rsidR="0075648A" w:rsidRPr="0075648A" w:rsidRDefault="00C346D1" w:rsidP="0075648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3,059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  <w:shd w:val="clear" w:color="auto" w:fill="FFFFFF"/>
                </w:rPr>
                <m:t>0,1751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=17,47</m:t>
          </m:r>
        </m:oMath>
      </m:oMathPara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Определим доверительный интервал коэффициента регрессии.</w:t>
      </w:r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75648A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На основе полученных данных найдем доверительные интервалы коэффициентов регрессии.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  <m:t>-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Times New Roman" w:hAnsi="Cambria Math" w:cs="Times New Roman"/>
              <w:color w:val="000000"/>
              <w:sz w:val="28"/>
              <w:szCs w:val="28"/>
              <w:shd w:val="clear" w:color="auto" w:fill="FFFFFF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  <m:r>
            <w:rPr>
              <w:rFonts w:ascii="Times New Roman" w:hAnsi="Cambria Math" w:cs="Times New Roman"/>
              <w:color w:val="000000"/>
              <w:sz w:val="28"/>
              <w:szCs w:val="28"/>
              <w:shd w:val="clear" w:color="auto" w:fill="FFFFFF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b</m:t>
              </m:r>
            </m:sub>
          </m:sSub>
        </m:oMath>
      </m:oMathPara>
    </w:p>
    <w:p w:rsidR="0075648A" w:rsidRPr="0075648A" w:rsidRDefault="0075648A" w:rsidP="0075648A">
      <w:pPr>
        <w:pStyle w:val="a6"/>
        <w:tabs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3,059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17,47</m:t>
          </m:r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0,1751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≤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3,059+17,47</m:t>
          </m:r>
          <m:r>
            <w:rPr>
              <w:rFonts w:ascii="Times New Roman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shd w:val="clear" w:color="auto" w:fill="FFFFFF"/>
            </w:rPr>
            <m:t>0,1751</m:t>
          </m:r>
        </m:oMath>
      </m:oMathPara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  <m:t>0,000003≤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b</m:t>
          </m:r>
          <m:r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  <m:t>≤6,118</m:t>
          </m:r>
        </m:oMath>
      </m:oMathPara>
    </w:p>
    <w:p w:rsidR="0075648A" w:rsidRPr="0075648A" w:rsidRDefault="0075648A" w:rsidP="0075648A">
      <w:pPr>
        <w:pStyle w:val="a6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Вычислим величину исправленной дисперсии.</w:t>
      </w: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48A">
        <w:rPr>
          <w:rFonts w:ascii="Times New Roman" w:hAnsi="Times New Roman" w:cs="Times New Roman"/>
          <w:sz w:val="28"/>
          <w:szCs w:val="28"/>
        </w:rPr>
        <w:t>Выборочная дисперсия  — это оценка теоретической дисперсии распределения на основе выборки. Несмещённая (исправленная) дисперсия — это случайная величина.</w:t>
      </w:r>
    </w:p>
    <w:p w:rsidR="00DD5F1C" w:rsidRPr="0012615A" w:rsidRDefault="00DD5F1C" w:rsidP="00DD5F1C">
      <w:pPr>
        <w:pStyle w:val="a6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S</m:t>
          </m:r>
          <m:r>
            <m:rPr>
              <m:sty m:val="bi"/>
            </m:rP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  <m:t>y-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n-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</m:t>
                  </m:r>
                </m:den>
              </m:f>
            </m:e>
          </m:rad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27,4179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14</m:t>
                  </m:r>
                </m:den>
              </m:f>
            </m:e>
          </m:rad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=1,399</m:t>
          </m:r>
        </m:oMath>
      </m:oMathPara>
    </w:p>
    <w:p w:rsidR="0075648A" w:rsidRPr="0075648A" w:rsidRDefault="0075648A" w:rsidP="0075648A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D5F1C" w:rsidRPr="00C63025" w:rsidRDefault="00DD5F1C" w:rsidP="00DD5F1C">
      <w:pPr>
        <w:pStyle w:val="a6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C63025">
        <w:rPr>
          <w:rFonts w:ascii="Times New Roman" w:eastAsiaTheme="minorEastAsia" w:hAnsi="Times New Roman" w:cs="Times New Roman"/>
          <w:sz w:val="28"/>
          <w:szCs w:val="28"/>
        </w:rPr>
        <w:t>Вычислим для заданной доверительной вероятности α=0,95</w:t>
      </w:r>
    </w:p>
    <w:p w:rsidR="00DD5F1C" w:rsidRDefault="00DD5F1C" w:rsidP="00DD5F1C">
      <w:pPr>
        <w:pStyle w:val="a6"/>
        <w:ind w:left="851"/>
        <w:jc w:val="both"/>
        <w:rPr>
          <w:sz w:val="28"/>
          <w:szCs w:val="28"/>
        </w:rPr>
      </w:pPr>
    </w:p>
    <w:p w:rsidR="00DD5F1C" w:rsidRDefault="00C346D1" w:rsidP="00DD5F1C">
      <w:pPr>
        <w:pStyle w:val="a6"/>
        <w:spacing w:line="360" w:lineRule="auto"/>
        <w:jc w:val="both"/>
        <w:rPr>
          <w:rFonts w:eastAsiaTheme="minorEastAsia"/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χ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прав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α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;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              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χ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лев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type m:val="skw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;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DD5F1C" w:rsidRPr="00541E70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541E70">
        <w:rPr>
          <w:rFonts w:ascii="Times New Roman" w:eastAsiaTheme="minorEastAsia" w:hAnsi="Times New Roman" w:cs="Times New Roman"/>
          <w:sz w:val="28"/>
          <w:szCs w:val="28"/>
        </w:rPr>
        <w:t xml:space="preserve">Число степеней свободы </w:t>
      </w:r>
      <w:r w:rsidRPr="00541E7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Pr="00541E70">
        <w:rPr>
          <w:rFonts w:ascii="Times New Roman" w:eastAsiaTheme="minorEastAsia" w:hAnsi="Times New Roman" w:cs="Times New Roman"/>
          <w:sz w:val="28"/>
          <w:szCs w:val="28"/>
          <w:lang w:val="en-US"/>
        </w:rPr>
        <w:t>–2=15–2=13</w:t>
      </w:r>
    </w:p>
    <w:p w:rsidR="00DD5F1C" w:rsidRDefault="00DD5F1C" w:rsidP="00DD5F1C">
      <w:pPr>
        <w:pStyle w:val="a6"/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w:lastRenderedPageBreak/>
            <m:t>p=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α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0,05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=0,025</m:t>
          </m:r>
        </m:oMath>
      </m:oMathPara>
    </w:p>
    <w:p w:rsidR="00DD5F1C" w:rsidRPr="0092188B" w:rsidRDefault="00C346D1" w:rsidP="00DD5F1C">
      <w:pPr>
        <w:pStyle w:val="a6"/>
        <w:spacing w:line="360" w:lineRule="auto"/>
        <w:jc w:val="both"/>
        <w:rPr>
          <w:rFonts w:eastAsiaTheme="minorEastAsia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прав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=5,01           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лев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=24,74</m:t>
          </m:r>
        </m:oMath>
      </m:oMathPara>
    </w:p>
    <w:p w:rsidR="00DD5F1C" w:rsidRDefault="00C346D1" w:rsidP="00DD5F1C">
      <w:pPr>
        <w:pStyle w:val="a6"/>
        <w:ind w:left="709" w:firstLine="142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прав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 025;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13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лев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0,975</m:t>
              </m:r>
              <m:r>
                <w:rPr>
                  <w:rFonts w:ascii="Cambria Math" w:hAnsi="Cambria Math"/>
                  <w:sz w:val="28"/>
                  <w:szCs w:val="28"/>
                </w:rPr>
                <m:t>;13</m:t>
              </m:r>
            </m:e>
          </m:d>
        </m:oMath>
      </m:oMathPara>
    </w:p>
    <w:p w:rsidR="00DD5F1C" w:rsidRDefault="00DD5F1C" w:rsidP="00DD5F1C">
      <w:pPr>
        <w:pStyle w:val="a6"/>
        <w:spacing w:line="360" w:lineRule="auto"/>
        <w:ind w:left="0" w:firstLine="709"/>
        <w:jc w:val="both"/>
        <w:rPr>
          <w:i/>
          <w:sz w:val="28"/>
          <w:szCs w:val="28"/>
          <w:u w:val="single"/>
        </w:rPr>
      </w:pPr>
    </w:p>
    <w:p w:rsidR="00DD5F1C" w:rsidRPr="00C63025" w:rsidRDefault="00DD5F1C" w:rsidP="00DD5F1C">
      <w:pPr>
        <w:pStyle w:val="a6"/>
        <w:numPr>
          <w:ilvl w:val="0"/>
          <w:numId w:val="22"/>
        </w:numPr>
        <w:spacing w:after="0"/>
        <w:ind w:left="851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63025">
        <w:rPr>
          <w:rFonts w:ascii="Times New Roman" w:hAnsi="Times New Roman" w:cs="Times New Roman"/>
          <w:sz w:val="28"/>
          <w:szCs w:val="28"/>
        </w:rPr>
        <w:t>Определим отклонение</w:t>
      </w:r>
      <w:r>
        <w:rPr>
          <w:sz w:val="28"/>
          <w:szCs w:val="28"/>
        </w:rPr>
        <w:t>.</w:t>
      </w:r>
    </w:p>
    <w:p w:rsidR="00DD5F1C" w:rsidRPr="00541E70" w:rsidRDefault="00DD5F1C" w:rsidP="00DD5F1C">
      <w:pPr>
        <w:pStyle w:val="a6"/>
        <w:spacing w:after="0"/>
        <w:ind w:left="851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DD5F1C" w:rsidRDefault="00C346D1" w:rsidP="00DD5F1C">
      <w:pPr>
        <w:ind w:left="284"/>
        <w:jc w:val="both"/>
        <w:rPr>
          <w:color w:val="000000"/>
          <w:sz w:val="28"/>
          <w:szCs w:val="28"/>
          <w:shd w:val="clear" w:color="auto" w:fill="FFFFFF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прав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n-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*S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;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n-</m:t>
              </m:r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2)</m:t>
              </m:r>
            </m:den>
          </m:f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13*</m:t>
              </m:r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1,4523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5,01</m:t>
              </m:r>
            </m:den>
          </m:f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18,8794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5,01</m:t>
              </m:r>
            </m:den>
          </m:f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=3,7683</m:t>
          </m:r>
        </m:oMath>
      </m:oMathPara>
    </w:p>
    <w:p w:rsidR="00DD5F1C" w:rsidRPr="00C63025" w:rsidRDefault="00DD5F1C" w:rsidP="00DD5F1C">
      <w:pPr>
        <w:ind w:left="284"/>
        <w:jc w:val="both"/>
        <w:rPr>
          <w:rFonts w:ascii="Times New Roman"/>
          <w:bCs/>
          <w:color w:val="000000"/>
          <w:sz w:val="28"/>
          <w:szCs w:val="28"/>
          <w:shd w:val="clear" w:color="auto" w:fill="FFFFFF"/>
        </w:rPr>
      </w:pPr>
    </w:p>
    <w:p w:rsidR="00DD5F1C" w:rsidRPr="00C63025" w:rsidRDefault="00C346D1" w:rsidP="00DD5F1C">
      <w:pPr>
        <w:spacing w:line="360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лев</m:t>
              </m:r>
            </m:sub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n-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*S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(1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;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n-</m:t>
              </m:r>
              <m:r>
                <w:rPr>
                  <w:rFonts w:ascii="Cambria Math"/>
                  <w:color w:val="000000"/>
                  <w:sz w:val="28"/>
                  <w:szCs w:val="28"/>
                  <w:shd w:val="clear" w:color="auto" w:fill="FFFFFF"/>
                </w:rPr>
                <m:t>2)</m:t>
              </m:r>
            </m:den>
          </m:f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18,8794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 xml:space="preserve">24,7 </m:t>
              </m:r>
            </m:den>
          </m:f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=0,7643</m:t>
          </m:r>
        </m:oMath>
      </m:oMathPara>
    </w:p>
    <w:p w:rsidR="00DD5F1C" w:rsidRDefault="00DD5F1C" w:rsidP="00DD5F1C">
      <w:pPr>
        <w:pStyle w:val="a6"/>
        <w:numPr>
          <w:ilvl w:val="0"/>
          <w:numId w:val="22"/>
        </w:numPr>
        <w:spacing w:after="0" w:line="360" w:lineRule="auto"/>
        <w:ind w:left="851" w:hanging="425"/>
        <w:jc w:val="both"/>
        <w:rPr>
          <w:bCs/>
          <w:color w:val="000000"/>
          <w:sz w:val="28"/>
          <w:szCs w:val="28"/>
          <w:u w:val="single"/>
          <w:shd w:val="clear" w:color="auto" w:fill="FFFFFF"/>
        </w:rPr>
      </w:pPr>
      <w:r w:rsidRPr="00C630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Определим доверительный интервал коэффициента дисперсии</w:t>
      </w:r>
      <w:r>
        <w:rPr>
          <w:bCs/>
          <w:color w:val="000000"/>
          <w:sz w:val="28"/>
          <w:szCs w:val="28"/>
          <w:u w:val="single"/>
          <w:shd w:val="clear" w:color="auto" w:fill="FFFFFF"/>
        </w:rPr>
        <w:t>.</w:t>
      </w:r>
    </w:p>
    <w:p w:rsidR="00DD5F1C" w:rsidRPr="00C63025" w:rsidRDefault="00DD5F1C" w:rsidP="00DD5F1C">
      <w:pPr>
        <w:spacing w:line="360" w:lineRule="auto"/>
        <w:jc w:val="both"/>
        <w:rPr>
          <w:bCs/>
          <w:color w:val="000000"/>
          <w:sz w:val="28"/>
          <w:szCs w:val="28"/>
          <w:u w:val="single"/>
          <w:shd w:val="clear" w:color="auto" w:fill="FFFFFF"/>
        </w:rPr>
      </w:pPr>
    </w:p>
    <w:p w:rsidR="00DD5F1C" w:rsidRPr="003C3A52" w:rsidRDefault="00C346D1" w:rsidP="00DD5F1C">
      <w:pPr>
        <w:pStyle w:val="a6"/>
        <w:ind w:left="659"/>
        <w:jc w:val="both"/>
        <w:rPr>
          <w:bCs/>
          <w:color w:val="000000"/>
          <w:shd w:val="clear" w:color="auto" w:fill="FFFFFF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n-2</m:t>
                  </m:r>
                </m:e>
              </m:d>
              <m:r>
                <w:rPr>
                  <w:rFonts w:ascii="Cambria Math" w:hAnsi="Cambria Math"/>
                  <w:color w:val="000000"/>
                  <w:shd w:val="clear" w:color="auto" w:fill="FFFFFF"/>
                  <w:lang w:val="en-US"/>
                </w:rPr>
                <m:t>*S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(1-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;n-2)</m:t>
              </m:r>
            </m:den>
          </m:f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sSup>
            <m:sSupPr>
              <m:ctrlPr>
                <w:rPr>
                  <w:rFonts w:ascii="Cambria Math" w:hAnsi="Cambria Math"/>
                  <w:bCs/>
                  <w:i/>
                  <w:color w:val="000000"/>
                  <w:shd w:val="clear" w:color="auto" w:fill="FFFFFF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δ</m:t>
              </m:r>
            </m:e>
            <m:sup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hd w:val="clear" w:color="auto" w:fill="FFFFFF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n-2</m:t>
                  </m:r>
                </m:e>
              </m:d>
              <m:r>
                <w:rPr>
                  <w:rFonts w:ascii="Cambria Math" w:hAnsi="Cambria Math"/>
                  <w:color w:val="000000"/>
                  <w:shd w:val="clear" w:color="auto" w:fill="FFFFFF"/>
                  <w:lang w:val="en-US"/>
                </w:rPr>
                <m:t>*S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ℵ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hd w:val="clear" w:color="auto" w:fill="FFFFFF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;n-2)</m:t>
              </m:r>
            </m:den>
          </m:f>
        </m:oMath>
      </m:oMathPara>
    </w:p>
    <w:p w:rsidR="00DD5F1C" w:rsidRPr="00C63025" w:rsidRDefault="00DD5F1C" w:rsidP="00DD5F1C">
      <w:pPr>
        <w:pStyle w:val="a6"/>
        <w:ind w:left="659"/>
        <w:jc w:val="both"/>
        <w:rPr>
          <w:color w:val="000000"/>
          <w:sz w:val="24"/>
          <w:szCs w:val="24"/>
          <w:shd w:val="clear" w:color="auto" w:fill="FFFFFF"/>
        </w:rPr>
      </w:pPr>
      <m:oMathPara>
        <m:oMath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0,7643</m:t>
          </m:r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sSup>
            <m:sSupPr>
              <m:ctrlPr>
                <w:rPr>
                  <w:rFonts w:ascii="Cambria Math" w:hAnsi="Cambria Math"/>
                  <w:bCs/>
                  <w:i/>
                  <w:color w:val="000000"/>
                  <w:shd w:val="clear" w:color="auto" w:fill="FFFFFF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δ</m:t>
              </m:r>
            </m:e>
            <m:sup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3,7683</m:t>
          </m:r>
        </m:oMath>
      </m:oMathPara>
    </w:p>
    <w:p w:rsidR="00DD5F1C" w:rsidRPr="003C3A52" w:rsidRDefault="00DD5F1C" w:rsidP="00DD5F1C">
      <w:pPr>
        <w:pStyle w:val="a6"/>
        <w:tabs>
          <w:tab w:val="num" w:pos="0"/>
        </w:tabs>
        <w:ind w:left="0"/>
        <w:jc w:val="both"/>
        <w:rPr>
          <w:color w:val="000000"/>
          <w:shd w:val="clear" w:color="auto" w:fill="FFFFFF"/>
        </w:rPr>
      </w:pPr>
    </w:p>
    <w:p w:rsidR="00DD5F1C" w:rsidRPr="001C4DAD" w:rsidRDefault="00DD5F1C" w:rsidP="00DD5F1C">
      <w:pPr>
        <w:pStyle w:val="a6"/>
        <w:tabs>
          <w:tab w:val="num" w:pos="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  <w:lang w:val="en-US"/>
        </w:rPr>
      </w:pPr>
    </w:p>
    <w:p w:rsidR="00DD5F1C" w:rsidRPr="00DD5F1C" w:rsidRDefault="00DD5F1C" w:rsidP="00DD5F1C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D5F1C">
        <w:rPr>
          <w:rFonts w:ascii="Times New Roman" w:hAnsi="Times New Roman" w:cs="Times New Roman"/>
          <w:sz w:val="28"/>
          <w:szCs w:val="28"/>
        </w:rPr>
        <w:t>Вычислим полосу регрессии.</w:t>
      </w:r>
    </w:p>
    <w:p w:rsidR="00DD5F1C" w:rsidRPr="00DD5F1C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F1C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Линейная</w:t>
      </w:r>
      <w:r w:rsidRPr="00DD5F1C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5F1C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регрессия</w:t>
      </w:r>
      <w:r w:rsidRPr="00DD5F1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D5F1C">
        <w:rPr>
          <w:rFonts w:ascii="Times New Roman" w:hAnsi="Times New Roman" w:cs="Times New Roman"/>
          <w:sz w:val="28"/>
          <w:szCs w:val="28"/>
          <w:shd w:val="clear" w:color="auto" w:fill="FFFFFF"/>
        </w:rPr>
        <w:t>— это индикатор статистического анализа. Этот инструмент используется для предсказания будущих значений по уже имеющимся данным.</w:t>
      </w:r>
      <w:r w:rsidRPr="00DD5F1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Pr="00DD5F1C">
        <w:rPr>
          <w:rFonts w:ascii="Times New Roman" w:hAnsi="Times New Roman" w:cs="Times New Roman"/>
          <w:sz w:val="28"/>
          <w:szCs w:val="28"/>
          <w:shd w:val="clear" w:color="auto" w:fill="FFFFFF"/>
        </w:rPr>
        <w:t>Прежде всего, это очень эффективный индикатор для определения тренда.</w:t>
      </w:r>
    </w:p>
    <w:p w:rsidR="00DD5F1C" w:rsidRPr="0012615A" w:rsidRDefault="00C346D1" w:rsidP="00DD5F1C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/>
              <w:sz w:val="28"/>
              <w:szCs w:val="28"/>
            </w:rPr>
            <m:t>=a+bx</m:t>
          </m:r>
        </m:oMath>
      </m:oMathPara>
    </w:p>
    <w:p w:rsidR="00DD5F1C" w:rsidRPr="00DD5F1C" w:rsidRDefault="00DD5F1C" w:rsidP="00DD5F1C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F1C">
        <w:rPr>
          <w:rFonts w:ascii="Times New Roman" w:hAnsi="Times New Roman" w:cs="Times New Roman"/>
          <w:sz w:val="28"/>
          <w:szCs w:val="28"/>
        </w:rPr>
        <w:t>Вычислим параметры уравнения линейной регрессии.</w:t>
      </w:r>
    </w:p>
    <w:p w:rsidR="00DD5F1C" w:rsidRPr="00BA47DB" w:rsidRDefault="00DD5F1C" w:rsidP="00DD5F1C">
      <w:pPr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xy</m:t>
                  </m:r>
                </m:e>
              </m:acc>
              <m:r>
                <w:rPr>
                  <w:rFonts w:ascii="Cambria Math"/>
                  <w:sz w:val="28"/>
                  <w:szCs w:val="28"/>
                  <w:lang w:val="en-US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/>
              <w:sz w:val="28"/>
              <w:szCs w:val="28"/>
              <w:lang w:val="en-US"/>
            </w:rPr>
            <m:t>=3,059</m:t>
          </m:r>
        </m:oMath>
      </m:oMathPara>
    </w:p>
    <w:p w:rsidR="00DD5F1C" w:rsidRPr="00201C51" w:rsidRDefault="00DD5F1C" w:rsidP="00DD5F1C">
      <w:pPr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</m:t>
          </m:r>
          <m:r>
            <w:rPr>
              <w:rFonts w:ascii="Cambria Math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-b*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</w:rPr>
            <m:t>=4,4169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3,059</m:t>
          </m:r>
          <m:r>
            <w:rPr>
              <w:rFonts w:ascii="Cambria Math" w:hAnsi="Cambria Math" w:cs="Cambria Math"/>
              <w:sz w:val="28"/>
              <w:szCs w:val="28"/>
              <w:lang w:val="en-US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0,2</m:t>
              </m:r>
            </m:e>
          </m:d>
          <m:r>
            <w:rPr>
              <w:rFonts w:ascii="Cambria Math"/>
              <w:sz w:val="28"/>
              <w:szCs w:val="28"/>
              <w:lang w:val="en-US"/>
            </w:rPr>
            <m:t>=5,0287</m:t>
          </m:r>
        </m:oMath>
      </m:oMathPara>
    </w:p>
    <w:p w:rsidR="00DD5F1C" w:rsidRPr="009519CC" w:rsidRDefault="00DD5F1C" w:rsidP="00DD5F1C">
      <w:pPr>
        <w:pStyle w:val="a6"/>
        <w:numPr>
          <w:ilvl w:val="0"/>
          <w:numId w:val="22"/>
        </w:numPr>
        <w:spacing w:after="0" w:line="360" w:lineRule="auto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Определим коридор регрессии</w:t>
      </w:r>
      <w:r w:rsidRPr="009519C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DD5F1C" w:rsidRPr="0012615A" w:rsidRDefault="00DD5F1C" w:rsidP="00DD5F1C">
      <w:pPr>
        <w:pStyle w:val="a6"/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D5F1C" w:rsidRDefault="00C346D1" w:rsidP="00DD5F1C">
      <w:pPr>
        <w:pStyle w:val="a6"/>
        <w:ind w:left="0"/>
        <w:jc w:val="both"/>
        <w:rPr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t*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(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t*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(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:rsidR="00DD5F1C" w:rsidRDefault="00C346D1" w:rsidP="00DD5F1C">
      <w:pPr>
        <w:pStyle w:val="a6"/>
        <w:ind w:left="0"/>
        <w:jc w:val="both"/>
        <w:rPr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2,16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1,399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0,04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2,8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/>
              <w:sz w:val="28"/>
              <w:szCs w:val="28"/>
              <w:lang w:val="en-US"/>
            </w:rPr>
            <m:t>2,16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1,399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0,04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2,8</m:t>
                  </m:r>
                </m:den>
              </m:f>
            </m:e>
          </m:rad>
        </m:oMath>
      </m:oMathPara>
    </w:p>
    <w:p w:rsidR="00DD5F1C" w:rsidRDefault="00C346D1" w:rsidP="00DD5F1C">
      <w:pPr>
        <w:pStyle w:val="a6"/>
        <w:ind w:left="0"/>
        <w:jc w:val="both"/>
        <w:rPr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3,0218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0,0667-0,0143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/>
              <w:sz w:val="28"/>
              <w:szCs w:val="28"/>
              <w:lang w:val="en-US"/>
            </w:rPr>
            <m:t>3,0281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0,0667-0,0143</m:t>
              </m:r>
            </m:e>
          </m:rad>
        </m:oMath>
      </m:oMathPara>
    </w:p>
    <w:p w:rsidR="00DD5F1C" w:rsidRPr="00437BFF" w:rsidRDefault="00DD5F1C" w:rsidP="00DD5F1C">
      <w:pPr>
        <w:pStyle w:val="a6"/>
        <w:ind w:left="0"/>
        <w:jc w:val="both"/>
        <w:rPr>
          <w:i/>
          <w:sz w:val="28"/>
          <w:szCs w:val="28"/>
        </w:rPr>
      </w:pPr>
    </w:p>
    <w:p w:rsidR="00DD5F1C" w:rsidRPr="007B2943" w:rsidRDefault="00C346D1" w:rsidP="00DD5F1C">
      <w:pPr>
        <w:pStyle w:val="a6"/>
        <w:ind w:left="0"/>
        <w:jc w:val="both"/>
        <w:rPr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3,0218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0,0524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/>
              <w:sz w:val="28"/>
              <w:szCs w:val="28"/>
              <w:lang w:val="en-US"/>
            </w:rPr>
            <m:t>3,0218</m:t>
          </m:r>
          <m:r>
            <w:rPr>
              <w:rFonts w:ascii="Cambria Math" w:hAnsi="Cambria Math"/>
              <w:sz w:val="28"/>
              <w:szCs w:val="28"/>
              <w:lang w:val="en-US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0,0524</m:t>
              </m:r>
            </m:e>
          </m:rad>
        </m:oMath>
      </m:oMathPara>
    </w:p>
    <w:p w:rsidR="00DD5F1C" w:rsidRPr="00437BFF" w:rsidRDefault="00DD5F1C" w:rsidP="00DD5F1C">
      <w:pPr>
        <w:pStyle w:val="a6"/>
        <w:ind w:left="0"/>
        <w:jc w:val="both"/>
        <w:rPr>
          <w:i/>
          <w:sz w:val="28"/>
          <w:szCs w:val="28"/>
        </w:rPr>
      </w:pPr>
    </w:p>
    <w:p w:rsidR="00DD5F1C" w:rsidRPr="007B2943" w:rsidRDefault="00C346D1" w:rsidP="00DD5F1C">
      <w:pPr>
        <w:pStyle w:val="a6"/>
        <w:ind w:left="0"/>
        <w:jc w:val="both"/>
        <w:rPr>
          <w:i/>
          <w:sz w:val="28"/>
          <w:szCs w:val="28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0,6917≤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≤</m:t>
          </m:r>
          <m:acc>
            <m:ac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acc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0,6917</m:t>
          </m:r>
        </m:oMath>
      </m:oMathPara>
    </w:p>
    <w:p w:rsidR="00DD5F1C" w:rsidRDefault="00DD5F1C" w:rsidP="00DD5F1C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</w:p>
    <w:p w:rsidR="00DD5F1C" w:rsidRPr="00DD5F1C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15A">
        <w:rPr>
          <w:sz w:val="28"/>
          <w:szCs w:val="28"/>
        </w:rPr>
        <w:tab/>
      </w:r>
      <w:r w:rsidRPr="00DD5F1C">
        <w:rPr>
          <w:rFonts w:ascii="Times New Roman" w:hAnsi="Times New Roman" w:cs="Times New Roman"/>
          <w:sz w:val="28"/>
          <w:szCs w:val="28"/>
        </w:rPr>
        <w:t>На основании полученной информации построим график, на котором изобразим полосу и коридор регрессии.</w:t>
      </w:r>
    </w:p>
    <w:tbl>
      <w:tblPr>
        <w:tblStyle w:val="a3"/>
        <w:tblW w:w="0" w:type="auto"/>
        <w:tblInd w:w="1329" w:type="dxa"/>
        <w:tblLook w:val="04A0"/>
      </w:tblPr>
      <w:tblGrid>
        <w:gridCol w:w="458"/>
        <w:gridCol w:w="596"/>
        <w:gridCol w:w="885"/>
        <w:gridCol w:w="885"/>
        <w:gridCol w:w="1176"/>
      </w:tblGrid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tabs>
                <w:tab w:val="left" w:pos="234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DD5F1C" w:rsidRPr="00DD5F1C" w:rsidRDefault="00DD5F1C" w:rsidP="00595E41">
            <w:pPr>
              <w:tabs>
                <w:tab w:val="left" w:pos="234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DD5F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</w:tcPr>
          <w:p w:rsidR="00DD5F1C" w:rsidRPr="00DD5F1C" w:rsidRDefault="00C346D1" w:rsidP="00595E41">
            <w:pPr>
              <w:tabs>
                <w:tab w:val="left" w:pos="2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trlPr>
                      <w:rPr>
                        <w:rFonts w:ascii="Cambria Math" w:eastAsia="Times New Roman" w:hAnsi="Cambria Math" w:cs="Calibri"/>
                        <w:b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b/>
                            <w:i/>
                            <w:color w:val="000000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Calibri"/>
                            <w:color w:val="000000"/>
                            <w:sz w:val="24"/>
                            <w:szCs w:val="24"/>
                            <w:lang w:eastAsia="ru-RU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Calibri"/>
                            <w:color w:val="000000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0" w:type="auto"/>
          </w:tcPr>
          <w:p w:rsidR="00DD5F1C" w:rsidRPr="00DD5F1C" w:rsidRDefault="00DD5F1C" w:rsidP="00595E41">
            <w:pPr>
              <w:tabs>
                <w:tab w:val="left" w:pos="2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DD5F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DD5F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лев</w:t>
            </w:r>
          </w:p>
        </w:tc>
        <w:tc>
          <w:tcPr>
            <w:tcW w:w="0" w:type="auto"/>
          </w:tcPr>
          <w:p w:rsidR="00DD5F1C" w:rsidRPr="00DD5F1C" w:rsidRDefault="00DD5F1C" w:rsidP="00595E41">
            <w:pPr>
              <w:tabs>
                <w:tab w:val="left" w:pos="23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DD5F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DD5F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прав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D5F1C" w:rsidRPr="00DD5F1C" w:rsidRDefault="00DD5F1C" w:rsidP="00DD5F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2,2756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1,5839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2,9673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DD5F1C" w:rsidRPr="00DD5F1C" w:rsidRDefault="00DD5F1C" w:rsidP="00DD5F1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2,5815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1,8898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DD5F1C" w:rsidRPr="00DD5F1C" w:rsidTr="00595E41">
              <w:trPr>
                <w:trHeight w:val="33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D5F1C" w:rsidRPr="00DD5F1C" w:rsidRDefault="00DD5F1C" w:rsidP="00DD5F1C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DD5F1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3,2732</w:t>
                  </w:r>
                </w:p>
              </w:tc>
            </w:tr>
          </w:tbl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2,8874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2,1957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DD5F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3,5791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3,1933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2,5016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3,885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3,4992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2,8075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4,1909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3,8051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3,1134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4,4968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4,111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3,4193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DD5F1C" w:rsidRPr="00DD5F1C" w:rsidTr="00595E41">
              <w:trPr>
                <w:trHeight w:val="33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D5F1C" w:rsidRPr="00DD5F1C" w:rsidRDefault="00DD5F1C" w:rsidP="00595E41">
                  <w:pPr>
                    <w:jc w:val="right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DD5F1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4,8027</w:t>
                  </w:r>
                </w:p>
              </w:tc>
            </w:tr>
          </w:tbl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4,4169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3,7252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5,1086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4,7228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4,0311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DD5F1C" w:rsidRPr="00DD5F1C" w:rsidTr="00595E41">
              <w:trPr>
                <w:trHeight w:val="33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D5F1C" w:rsidRPr="00DD5F1C" w:rsidRDefault="00DD5F1C" w:rsidP="00595E41">
                  <w:pPr>
                    <w:jc w:val="right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DD5F1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5,4145</w:t>
                  </w:r>
                </w:p>
              </w:tc>
            </w:tr>
          </w:tbl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5,0287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4,337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5,7204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5,3346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4,6429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6,0263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5,6405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4,9488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DD5F1C" w:rsidRPr="00DD5F1C" w:rsidTr="00595E41">
              <w:trPr>
                <w:trHeight w:val="33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D5F1C" w:rsidRPr="00DD5F1C" w:rsidRDefault="00DD5F1C" w:rsidP="00595E41">
                  <w:pPr>
                    <w:jc w:val="right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DD5F1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6,3322</w:t>
                  </w:r>
                </w:p>
              </w:tc>
            </w:tr>
          </w:tbl>
          <w:p w:rsidR="00DD5F1C" w:rsidRPr="00DD5F1C" w:rsidRDefault="00DD5F1C" w:rsidP="00595E41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5,9464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5,2547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6,6381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6,2523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5,5606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6,944</w:t>
            </w:r>
          </w:p>
        </w:tc>
      </w:tr>
      <w:tr w:rsidR="00DD5F1C" w:rsidTr="00595E41">
        <w:tc>
          <w:tcPr>
            <w:tcW w:w="0" w:type="auto"/>
          </w:tcPr>
          <w:p w:rsidR="00DD5F1C" w:rsidRPr="00DD5F1C" w:rsidRDefault="00DD5F1C" w:rsidP="00595E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color w:val="000000"/>
                <w:sz w:val="24"/>
                <w:szCs w:val="24"/>
              </w:rPr>
            </w:pPr>
            <w:r w:rsidRPr="00DD5F1C">
              <w:rPr>
                <w:color w:val="000000"/>
                <w:sz w:val="24"/>
                <w:szCs w:val="24"/>
              </w:rPr>
              <w:t>6,5582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5,8665</w:t>
            </w:r>
          </w:p>
        </w:tc>
        <w:tc>
          <w:tcPr>
            <w:tcW w:w="0" w:type="auto"/>
            <w:vAlign w:val="bottom"/>
          </w:tcPr>
          <w:p w:rsidR="00DD5F1C" w:rsidRPr="00DD5F1C" w:rsidRDefault="00DD5F1C" w:rsidP="00595E41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D5F1C">
              <w:rPr>
                <w:rFonts w:ascii="Calibri" w:hAnsi="Calibri"/>
                <w:color w:val="000000"/>
                <w:sz w:val="24"/>
                <w:szCs w:val="24"/>
              </w:rPr>
              <w:t>7,2499</w:t>
            </w:r>
          </w:p>
        </w:tc>
      </w:tr>
    </w:tbl>
    <w:p w:rsidR="00DD5F1C" w:rsidRPr="0012615A" w:rsidRDefault="00DD5F1C" w:rsidP="00DD5F1C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</w:p>
    <w:p w:rsidR="00DD5F1C" w:rsidRPr="0012615A" w:rsidRDefault="00DD5F1C" w:rsidP="00DD5F1C">
      <w:pPr>
        <w:pStyle w:val="a6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A13F8"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5086350" cy="2924175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D5F1C" w:rsidRPr="009519CC" w:rsidRDefault="00DD5F1C" w:rsidP="00DD5F1C">
      <w:pPr>
        <w:pStyle w:val="a6"/>
        <w:spacing w:line="360" w:lineRule="auto"/>
        <w:ind w:left="0" w:firstLine="709"/>
        <w:jc w:val="center"/>
        <w:rPr>
          <w:b/>
          <w:sz w:val="28"/>
          <w:szCs w:val="28"/>
        </w:rPr>
      </w:pPr>
    </w:p>
    <w:p w:rsidR="00DD5F1C" w:rsidRPr="009519CC" w:rsidRDefault="00DD5F1C" w:rsidP="00DD5F1C">
      <w:pPr>
        <w:pStyle w:val="a6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9519CC">
        <w:rPr>
          <w:b/>
          <w:sz w:val="28"/>
          <w:szCs w:val="28"/>
        </w:rPr>
        <w:t>Вывод</w:t>
      </w:r>
    </w:p>
    <w:p w:rsidR="00DD5F1C" w:rsidRPr="0012615A" w:rsidRDefault="00DD5F1C" w:rsidP="00DD5F1C">
      <w:pPr>
        <w:pStyle w:val="a6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DD5F1C" w:rsidRPr="00DD5F1C" w:rsidRDefault="00DD5F1C" w:rsidP="00DD5F1C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15A">
        <w:rPr>
          <w:sz w:val="28"/>
          <w:szCs w:val="28"/>
        </w:rPr>
        <w:tab/>
      </w:r>
      <w:r w:rsidRPr="00DD5F1C">
        <w:rPr>
          <w:rFonts w:ascii="Times New Roman" w:hAnsi="Times New Roman" w:cs="Times New Roman"/>
          <w:sz w:val="28"/>
          <w:szCs w:val="28"/>
        </w:rPr>
        <w:t>В ходе решения задачи были найдены доверительные интервалы для коэффициентов регрессии, и было определено значение доверительного интервала для дисперсии.</w:t>
      </w:r>
    </w:p>
    <w:p w:rsidR="00DD5F1C" w:rsidRPr="00DD5F1C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sz w:val="28"/>
          <w:szCs w:val="28"/>
        </w:rPr>
        <w:t xml:space="preserve">Регрессия для представленной выборки составляет </w:t>
      </w:r>
      <m:oMath>
        <m:r>
          <w:rPr>
            <w:rFonts w:ascii="Cambria Math" w:hAnsi="Times New Roman" w:cs="Times New Roman"/>
            <w:sz w:val="28"/>
            <w:szCs w:val="28"/>
          </w:rPr>
          <m:t>3,059</m:t>
        </m:r>
      </m:oMath>
      <w:r w:rsidRPr="00DD5F1C">
        <w:rPr>
          <w:rFonts w:ascii="Times New Roman" w:hAnsi="Times New Roman" w:cs="Times New Roman"/>
          <w:sz w:val="28"/>
          <w:szCs w:val="28"/>
        </w:rPr>
        <w:t xml:space="preserve">. Данная величина показывает среднее изменение результата с изменением фактора на одну единицу. </w:t>
      </w: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 из характеристик связи между зависимой у и независимой переменной х. То есть, можно сделать вывод, что среднее изменение факторного признака х на одну единицу, приводит к изменению результативного признака у на </w:t>
      </w:r>
      <m:oMath>
        <m:r>
          <w:rPr>
            <w:rFonts w:ascii="Cambria Math" w:hAnsi="Times New Roman" w:cs="Times New Roman"/>
            <w:sz w:val="28"/>
            <w:szCs w:val="28"/>
          </w:rPr>
          <m:t>3,059</m:t>
        </m:r>
      </m:oMath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единиц.</w:t>
      </w:r>
    </w:p>
    <w:p w:rsidR="00DD5F1C" w:rsidRPr="00DD5F1C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Доверительные интервалы коэффициентов регрессии и дисперсии соответственно равны:</w:t>
      </w:r>
    </w:p>
    <w:p w:rsidR="00DD5F1C" w:rsidRPr="0012615A" w:rsidRDefault="00DD5F1C" w:rsidP="00DD5F1C">
      <w:pPr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0,000003≤b≤6,118</m:t>
          </m:r>
        </m:oMath>
      </m:oMathPara>
    </w:p>
    <w:p w:rsidR="00DD5F1C" w:rsidRPr="003C3A52" w:rsidRDefault="00DD5F1C" w:rsidP="00DD5F1C">
      <w:pPr>
        <w:pStyle w:val="a6"/>
        <w:tabs>
          <w:tab w:val="num" w:pos="0"/>
        </w:tabs>
        <w:ind w:left="0"/>
        <w:jc w:val="both"/>
        <w:rPr>
          <w:color w:val="000000"/>
          <w:shd w:val="clear" w:color="auto" w:fill="FFFFFF"/>
        </w:rPr>
      </w:pPr>
      <m:oMathPara>
        <m:oMath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0,7643</m:t>
          </m:r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sSup>
            <m:sSupPr>
              <m:ctrlPr>
                <w:rPr>
                  <w:rFonts w:ascii="Cambria Math" w:hAnsi="Cambria Math"/>
                  <w:bCs/>
                  <w:i/>
                  <w:color w:val="000000"/>
                  <w:shd w:val="clear" w:color="auto" w:fill="FFFFFF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δ</m:t>
              </m:r>
            </m:e>
            <m:sup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  <w:shd w:val="clear" w:color="auto" w:fill="FFFFFF"/>
            </w:rPr>
            <m:t>≤</m:t>
          </m:r>
          <m:r>
            <w:rPr>
              <w:rFonts w:ascii="Cambria Math"/>
              <w:color w:val="000000"/>
              <w:sz w:val="28"/>
              <w:szCs w:val="28"/>
              <w:shd w:val="clear" w:color="auto" w:fill="FFFFFF"/>
            </w:rPr>
            <m:t>3,7683</m:t>
          </m:r>
        </m:oMath>
      </m:oMathPara>
    </w:p>
    <w:p w:rsidR="00DD5F1C" w:rsidRPr="00DD5F1C" w:rsidRDefault="00DD5F1C" w:rsidP="00DD5F1C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Обратим внимание на следующую закономерность: при заданной доверительной вероятности с ростом объема выборки ширина </w:t>
      </w: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доверительного интервала уменьшается и стремится к нулю. При заданном объеме выборки с ростом доверительной вероятности ширина доверительного интервала тоже растет. Это означает, что, чем надежнее оценка, тем меньше точность этой оценки. И, наоборот, чем выше точность оценки, тем меньше ее надежность (достоверность).</w:t>
      </w:r>
    </w:p>
    <w:p w:rsidR="00DD5F1C" w:rsidRPr="00DD5F1C" w:rsidRDefault="00DD5F1C" w:rsidP="00DD5F1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Были построены полоса </w:t>
      </w:r>
      <w:r w:rsidRPr="00DD5F1C">
        <w:rPr>
          <w:rFonts w:ascii="Times New Roman" w:hAnsi="Times New Roman" w:cs="Times New Roman"/>
          <w:color w:val="000000"/>
          <w:shd w:val="clear" w:color="auto" w:fill="FFFFFF"/>
        </w:rPr>
        <w:t>(</w:t>
      </w:r>
      <m:oMath>
        <m:acc>
          <m:ac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</m:oMath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DD5F1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DD5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коридор регрессии. </w:t>
      </w:r>
    </w:p>
    <w:p w:rsidR="00DD5F1C" w:rsidRPr="00DD5F1C" w:rsidRDefault="00DD5F1C" w:rsidP="00DD5F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sz w:val="28"/>
          <w:szCs w:val="28"/>
        </w:rPr>
        <w:t>Доверительный коридор не является доверительной областью для всей линии регрессии —  он определяет только концы доверительных интервалов для y при каждом значении x. С помощью коридора регрессии нельзя, например, построить одновременно два доверительных интервала в различных точках x</w:t>
      </w:r>
      <w:r w:rsidRPr="00DD5F1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D5F1C">
        <w:rPr>
          <w:rFonts w:ascii="Times New Roman" w:hAnsi="Times New Roman" w:cs="Times New Roman"/>
          <w:sz w:val="28"/>
          <w:szCs w:val="28"/>
        </w:rPr>
        <w:t> и x</w:t>
      </w:r>
      <w:r w:rsidRPr="00DD5F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D5F1C">
        <w:rPr>
          <w:rFonts w:ascii="Times New Roman" w:hAnsi="Times New Roman" w:cs="Times New Roman"/>
          <w:sz w:val="28"/>
          <w:szCs w:val="28"/>
        </w:rPr>
        <w:t>. Такие доверительные интервалы можно построить с помощью доверительной полосы всей линии регрессии.</w:t>
      </w:r>
      <w:r w:rsidRPr="00DD5F1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DD5F1C">
        <w:rPr>
          <w:rFonts w:ascii="Times New Roman" w:hAnsi="Times New Roman" w:cs="Times New Roman"/>
          <w:sz w:val="28"/>
          <w:szCs w:val="28"/>
          <w:shd w:val="clear" w:color="auto" w:fill="FFFFFF"/>
        </w:rPr>
        <w:t>С помощью доверительной полосы можно, например, построить одновременно доверительные интервалы для нескольких различных значений переменной</w:t>
      </w:r>
      <w:r w:rsidRPr="00DD5F1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D5F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x</w:t>
      </w:r>
      <w:r w:rsidRPr="00DD5F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5F1C" w:rsidRPr="00DD5F1C" w:rsidRDefault="00DD5F1C" w:rsidP="00DD5F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F1C">
        <w:rPr>
          <w:rFonts w:ascii="Times New Roman" w:hAnsi="Times New Roman" w:cs="Times New Roman"/>
          <w:sz w:val="28"/>
          <w:szCs w:val="28"/>
        </w:rPr>
        <w:t xml:space="preserve">Подставив в найденное нами корреляционно – регрессионное уравнение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acc>
          <m:ac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</m:e>
        </m:acc>
      </m:oMath>
      <w:r w:rsidRPr="00DD5F1C">
        <w:rPr>
          <w:rFonts w:ascii="Times New Roman" w:hAnsi="Times New Roman" w:cs="Times New Roman"/>
          <w:sz w:val="28"/>
          <w:szCs w:val="28"/>
        </w:rPr>
        <w:t xml:space="preserve"> = 5,0287 + 3,059 </w:t>
      </w:r>
      <w:r w:rsidRPr="00DD5F1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D5F1C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Pr="00DD5F1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D5F1C">
        <w:rPr>
          <w:rFonts w:ascii="Times New Roman" w:hAnsi="Times New Roman" w:cs="Times New Roman"/>
          <w:sz w:val="28"/>
          <w:szCs w:val="28"/>
        </w:rPr>
        <w:t xml:space="preserve">, мы нашли значения  </w:t>
      </w:r>
      <m:oMath>
        <m:acc>
          <m:ac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</m:sSub>
          </m:e>
        </m:acc>
      </m:oMath>
      <w:r w:rsidRPr="00DD5F1C">
        <w:rPr>
          <w:rFonts w:ascii="Times New Roman" w:hAnsi="Times New Roman" w:cs="Times New Roman"/>
          <w:sz w:val="28"/>
          <w:szCs w:val="28"/>
        </w:rPr>
        <w:t>,</w:t>
      </w:r>
      <w:r w:rsidRPr="00DD5F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5F1C">
        <w:rPr>
          <w:rFonts w:ascii="Times New Roman" w:hAnsi="Times New Roman" w:cs="Times New Roman"/>
          <w:sz w:val="28"/>
          <w:szCs w:val="28"/>
        </w:rPr>
        <w:t>при помощи которых  смогли построить полосу регрессии, а также мы нашли и построили на графике коридор регрессии</w:t>
      </w:r>
    </w:p>
    <w:p w:rsidR="00DD5F1C" w:rsidRPr="0012615A" w:rsidRDefault="00DD5F1C" w:rsidP="00DD5F1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DD5F1C" w:rsidRPr="0012615A" w:rsidRDefault="00DD5F1C" w:rsidP="00DD5F1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DD5F1C" w:rsidRPr="0012615A" w:rsidRDefault="00DD5F1C" w:rsidP="00DD5F1C">
      <w:pPr>
        <w:spacing w:line="360" w:lineRule="auto"/>
        <w:ind w:firstLine="709"/>
        <w:jc w:val="both"/>
        <w:rPr>
          <w:sz w:val="28"/>
          <w:szCs w:val="28"/>
        </w:rPr>
      </w:pPr>
    </w:p>
    <w:p w:rsidR="0075648A" w:rsidRPr="0075648A" w:rsidRDefault="0075648A" w:rsidP="007564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5648A" w:rsidRPr="0012615A" w:rsidRDefault="0075648A" w:rsidP="0075648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75648A" w:rsidRDefault="0075648A" w:rsidP="0075648A">
      <w:pPr>
        <w:spacing w:line="360" w:lineRule="auto"/>
        <w:ind w:firstLine="709"/>
        <w:jc w:val="both"/>
        <w:rPr>
          <w:sz w:val="28"/>
          <w:szCs w:val="28"/>
        </w:rPr>
      </w:pPr>
    </w:p>
    <w:p w:rsidR="00187F68" w:rsidRDefault="00187F68" w:rsidP="0075648A">
      <w:pPr>
        <w:spacing w:line="360" w:lineRule="auto"/>
        <w:ind w:firstLine="709"/>
        <w:jc w:val="both"/>
        <w:rPr>
          <w:sz w:val="28"/>
          <w:szCs w:val="28"/>
        </w:rPr>
      </w:pPr>
    </w:p>
    <w:p w:rsidR="00187F68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7D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187F68" w:rsidRPr="0037317D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F68" w:rsidRPr="0037317D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7D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девяти предприятиям отрасли имеются следующие данные:</w:t>
      </w:r>
    </w:p>
    <w:tbl>
      <w:tblPr>
        <w:tblW w:w="6660" w:type="dxa"/>
        <w:jc w:val="center"/>
        <w:tblInd w:w="93" w:type="dxa"/>
        <w:tblLook w:val="04A0"/>
      </w:tblPr>
      <w:tblGrid>
        <w:gridCol w:w="960"/>
        <w:gridCol w:w="1860"/>
        <w:gridCol w:w="1900"/>
        <w:gridCol w:w="1940"/>
      </w:tblGrid>
      <w:tr w:rsidR="00187F68" w:rsidRPr="003D0B2F" w:rsidTr="00595E41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Выпуск продукции у (</w:t>
            </w: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тыс. тонн)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Основным фондом х</w:t>
            </w:r>
          </w:p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(т</w:t>
            </w: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ыс. рублей)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Фонд зарабо</w:t>
            </w: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тной платы z </w:t>
            </w:r>
          </w:p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(</w:t>
            </w: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тыс. рублей)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171,6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6,1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2,2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173,8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9,8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3,5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177,5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9,6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8,5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177,6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13,3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4,2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191,2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12,3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4,6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7,7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3,9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257,1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13,1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6,5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269,3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19,5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5,3</w:t>
            </w:r>
          </w:p>
        </w:tc>
      </w:tr>
      <w:tr w:rsidR="00187F68" w:rsidRPr="003D0B2F" w:rsidTr="00595E4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359,2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21,5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3D0B2F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0B2F">
              <w:rPr>
                <w:rFonts w:ascii="Calibri" w:eastAsia="Times New Roman" w:hAnsi="Calibri" w:cs="Times New Roman"/>
                <w:color w:val="000000"/>
                <w:lang w:eastAsia="ru-RU"/>
              </w:rPr>
              <w:t>7,8</w:t>
            </w:r>
          </w:p>
        </w:tc>
      </w:tr>
    </w:tbl>
    <w:p w:rsidR="00187F68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множественный коэффициент корреляции и сделать соответствующий вывод.</w:t>
      </w: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F68" w:rsidRPr="0037317D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решения задачи</w:t>
      </w:r>
    </w:p>
    <w:p w:rsidR="00187F68" w:rsidRDefault="00187F68" w:rsidP="00187F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87F68" w:rsidRDefault="00187F68" w:rsidP="00187F68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множественный коэффициент корреляции.</w:t>
      </w:r>
    </w:p>
    <w:p w:rsidR="00187F68" w:rsidRDefault="00C346D1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xyz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yz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+r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х 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-2*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yx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yz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xz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xz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</m:den>
              </m:f>
            </m:e>
          </m:rad>
        </m:oMath>
      </m:oMathPara>
    </w:p>
    <w:p w:rsidR="00187F68" w:rsidRPr="00DB49DB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87F68" w:rsidRPr="00A313EA" w:rsidRDefault="00187F68" w:rsidP="00187F68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частные коэффициенты корреляции.</w:t>
      </w: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B49DB">
        <w:rPr>
          <w:rFonts w:ascii="Times New Roman" w:eastAsiaTheme="minorEastAsia" w:hAnsi="Times New Roman" w:cs="Times New Roman"/>
          <w:sz w:val="28"/>
          <w:szCs w:val="28"/>
          <w:lang w:val="en-US"/>
        </w:rPr>
        <w:t>2.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1.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yx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n*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yx-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nary>
                  </m:e>
                </m:nary>
              </m:e>
            </m:nary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</m:t>
                    </m:r>
                    <m:d>
                      <m:dPr>
                        <m:endChr m:val="]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bHide m:val="on"/>
                            <m:supHide m:val="on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 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*[n*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</m:rad>
          </m:den>
        </m:f>
      </m:oMath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B49DB"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2.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yz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n*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yz-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</m:nary>
                  </m:e>
                </m:nary>
              </m:e>
            </m:nary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</m:t>
                    </m:r>
                    <m:d>
                      <m:dPr>
                        <m:endChr m:val="]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bHide m:val="on"/>
                            <m:supHide m:val="on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 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*[n*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</m:rad>
          </m:den>
        </m:f>
      </m:oMath>
    </w:p>
    <w:p w:rsidR="00187F68" w:rsidRPr="0037317D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B49DB">
        <w:rPr>
          <w:rFonts w:ascii="Times New Roman" w:eastAsiaTheme="minorEastAsia" w:hAnsi="Times New Roman" w:cs="Times New Roman"/>
          <w:sz w:val="28"/>
          <w:szCs w:val="28"/>
          <w:lang w:val="en-US"/>
        </w:rPr>
        <w:t>2.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3.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xz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n*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xz-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</m:nary>
                  </m:e>
                </m:nary>
              </m:e>
            </m:nary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</m:t>
                    </m:r>
                    <m:d>
                      <m:dPr>
                        <m:endChr m:val="]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bHide m:val="on"/>
                            <m:supHide m:val="on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 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*[n*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–(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z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</m:e>
            </m:rad>
          </m:den>
        </m:f>
      </m:oMath>
    </w:p>
    <w:p w:rsidR="00187F68" w:rsidRPr="0037317D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87F68" w:rsidRDefault="00187F68" w:rsidP="00187F68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расчетную таблицу.</w:t>
      </w:r>
    </w:p>
    <w:tbl>
      <w:tblPr>
        <w:tblW w:w="9784" w:type="dxa"/>
        <w:tblInd w:w="97" w:type="dxa"/>
        <w:tblLook w:val="04A0"/>
      </w:tblPr>
      <w:tblGrid>
        <w:gridCol w:w="960"/>
        <w:gridCol w:w="960"/>
        <w:gridCol w:w="960"/>
        <w:gridCol w:w="960"/>
        <w:gridCol w:w="960"/>
        <w:gridCol w:w="1052"/>
        <w:gridCol w:w="960"/>
        <w:gridCol w:w="960"/>
        <w:gridCol w:w="960"/>
        <w:gridCol w:w="1052"/>
      </w:tblGrid>
      <w:tr w:rsidR="00187F68" w:rsidRPr="00B161E8" w:rsidTr="00595E41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DB49DB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C346D1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C346D1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F68" w:rsidRPr="00B161E8" w:rsidRDefault="00C346D1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z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AB4AF4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AB4AF4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xz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AB4AF4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yz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37,21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29446,56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1046,76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13,42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377,52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96,04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30206,44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1703,24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34,3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608,3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92,16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31506,25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81,6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1508,75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176,89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31541,76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2362,08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55,86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745,92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191,2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151,29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36557,44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2351,76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56,58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879,52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59,29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45369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1640,1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30,03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830,7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257,1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171,61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66100,41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3368,01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85,15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1671,15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269,3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380,25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72522,49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5251,35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103,35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1427,29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359,2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462,25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129024,6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7722,8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167,7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2801,76</w:t>
            </w:r>
          </w:p>
        </w:tc>
      </w:tr>
      <w:tr w:rsidR="00187F68" w:rsidRPr="00B161E8" w:rsidTr="00595E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A622F"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1990,3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1626,99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472275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274,53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27150,1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627,99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F68" w:rsidRPr="00B161E8" w:rsidRDefault="00187F68" w:rsidP="00595E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161E8">
              <w:rPr>
                <w:rFonts w:ascii="Calibri" w:eastAsia="Times New Roman" w:hAnsi="Calibri" w:cs="Times New Roman"/>
                <w:color w:val="000000"/>
                <w:lang w:eastAsia="ru-RU"/>
              </w:rPr>
              <w:t>10850,91</w:t>
            </w:r>
          </w:p>
        </w:tc>
      </w:tr>
    </w:tbl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87F68" w:rsidRDefault="00187F68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87F68" w:rsidRDefault="00187F68" w:rsidP="00187F6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87F68">
        <w:rPr>
          <w:rFonts w:ascii="Times New Roman" w:eastAsiaTheme="minorEastAsia" w:hAnsi="Times New Roman" w:cs="Times New Roman"/>
          <w:b/>
          <w:sz w:val="28"/>
          <w:szCs w:val="28"/>
        </w:rPr>
        <w:t>Решение задачи</w:t>
      </w:r>
    </w:p>
    <w:p w:rsidR="00187F68" w:rsidRPr="00187F68" w:rsidRDefault="00187F68" w:rsidP="00187F6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187F68" w:rsidRPr="006C02AF" w:rsidRDefault="00187F68" w:rsidP="00187F68">
      <w:pPr>
        <w:pStyle w:val="a6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2AF">
        <w:rPr>
          <w:rFonts w:ascii="Times New Roman" w:hAnsi="Times New Roman" w:cs="Times New Roman"/>
          <w:sz w:val="28"/>
          <w:szCs w:val="28"/>
        </w:rPr>
        <w:t>Рассчитаем частные коэффициенты корреляции.</w:t>
      </w:r>
    </w:p>
    <w:p w:rsidR="00187F68" w:rsidRPr="00447A3F" w:rsidRDefault="00187F68" w:rsidP="00187F68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87F68">
        <w:rPr>
          <w:rStyle w:val="ae"/>
          <w:b w:val="0"/>
          <w:color w:val="000000"/>
          <w:sz w:val="28"/>
          <w:szCs w:val="28"/>
        </w:rPr>
        <w:t>Частные коэффициенты корреляции</w:t>
      </w:r>
      <w:r w:rsidRPr="00447A3F">
        <w:rPr>
          <w:rStyle w:val="apple-converted-space"/>
          <w:color w:val="000000"/>
          <w:sz w:val="28"/>
          <w:szCs w:val="28"/>
        </w:rPr>
        <w:t> </w:t>
      </w:r>
      <w:r w:rsidRPr="00447A3F">
        <w:rPr>
          <w:color w:val="000000"/>
          <w:sz w:val="28"/>
          <w:szCs w:val="28"/>
        </w:rPr>
        <w:t>характеризуют тесноту связи между результатом и фактором при устранении влияния другого фактора (или факторов), которые включены в уравнение регрессии.</w:t>
      </w:r>
    </w:p>
    <w:p w:rsidR="00187F68" w:rsidRPr="00447A3F" w:rsidRDefault="00187F68" w:rsidP="00187F68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7A3F">
        <w:rPr>
          <w:color w:val="000000"/>
          <w:sz w:val="28"/>
          <w:szCs w:val="28"/>
        </w:rPr>
        <w:t>Показатели частной корреляции определяются как отношение сокращения остаточной дисперсии за счет дополнительного включения в анализ нового фактора к остаточной дисперсии, имевшей место до введения его в регрессионную модель.</w:t>
      </w:r>
    </w:p>
    <w:p w:rsidR="00187F68" w:rsidRPr="00447A3F" w:rsidRDefault="00187F68" w:rsidP="00187F68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7A3F">
        <w:rPr>
          <w:color w:val="000000"/>
          <w:sz w:val="28"/>
          <w:szCs w:val="28"/>
        </w:rPr>
        <w:t xml:space="preserve">Частные коэффициенты корреляции, рассчитанные по рекуррентной формуле могут находиться в пределах от -1 до +1, а по формулам через множественные коэффициенты детерминации — от 0 до 1. Сравнивая их </w:t>
      </w:r>
      <w:r w:rsidRPr="00447A3F">
        <w:rPr>
          <w:color w:val="000000"/>
          <w:sz w:val="28"/>
          <w:szCs w:val="28"/>
        </w:rPr>
        <w:lastRenderedPageBreak/>
        <w:t>друг с другом</w:t>
      </w:r>
      <w:r>
        <w:rPr>
          <w:color w:val="000000"/>
          <w:sz w:val="28"/>
          <w:szCs w:val="28"/>
        </w:rPr>
        <w:t>,</w:t>
      </w:r>
      <w:r w:rsidRPr="00447A3F">
        <w:rPr>
          <w:color w:val="000000"/>
          <w:sz w:val="28"/>
          <w:szCs w:val="28"/>
        </w:rPr>
        <w:t xml:space="preserve"> можно ранжировать факторы по тесноте их связи с результатом.</w:t>
      </w:r>
    </w:p>
    <w:p w:rsidR="00187F68" w:rsidRPr="006C02AF" w:rsidRDefault="00C346D1" w:rsidP="00187F68">
      <w:pPr>
        <w:spacing w:after="0" w:line="36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Theme="majorHAnsi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yx</m:t>
            </m:r>
          </m:sub>
        </m:sSub>
        <m:r>
          <w:rPr>
            <w:rFonts w:ascii="Cambria Math" w:eastAsiaTheme="minorEastAsia" w:hAnsiTheme="majorHAnsi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Theme="majorHAnsi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Theme="majorHAnsi" w:cs="Times New Roman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 w:eastAsia="Times New Roman" w:hAnsiTheme="majorHAnsi" w:cs="Times New Roman"/>
                <w:color w:val="000000"/>
                <w:sz w:val="28"/>
                <w:szCs w:val="28"/>
                <w:lang w:eastAsia="ru-RU"/>
              </w:rPr>
              <m:t xml:space="preserve">27150,1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-</m:t>
            </m:r>
            <m:r>
              <m:rPr>
                <m:sty m:val="p"/>
              </m:rPr>
              <w:rPr>
                <w:rFonts w:ascii="Cambria Math" w:eastAsia="Times New Roman" w:hAnsiTheme="majorHAnsi" w:cs="Times New Roman"/>
                <w:color w:val="000000"/>
                <w:sz w:val="28"/>
                <w:szCs w:val="28"/>
                <w:lang w:eastAsia="ru-RU"/>
              </w:rPr>
              <m:t>1990,3</m:t>
            </m:r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lang w:eastAsia="ru-RU"/>
              </w:rPr>
              <m:t>*</m:t>
            </m:r>
            <m:r>
              <m:rPr>
                <m:sty m:val="p"/>
              </m:rPr>
              <w:rPr>
                <w:rFonts w:ascii="Cambria Math" w:eastAsia="Times New Roman" w:hAnsiTheme="majorHAnsi" w:cs="Times New Roman"/>
                <w:color w:val="000000"/>
                <w:sz w:val="28"/>
                <w:szCs w:val="28"/>
                <w:lang w:eastAsia="ru-RU"/>
              </w:rPr>
              <m:t>112,9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ajorHAnsi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ajorHAnsi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9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Theme="majorHAnsi" w:cs="Times New Roman"/>
                        <w:color w:val="000000"/>
                        <w:sz w:val="28"/>
                        <w:szCs w:val="28"/>
                        <w:lang w:eastAsia="ru-RU"/>
                      </w:rPr>
                      <m:t>1626,99</m:t>
                    </m:r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–</m:t>
                    </m:r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Theme="majorHAnsi" w:cs="Times New Roman"/>
                        <w:color w:val="000000"/>
                        <w:sz w:val="28"/>
                        <w:szCs w:val="28"/>
                        <w:lang w:eastAsia="ru-RU"/>
                      </w:rPr>
                      <m:t>112,9</m:t>
                    </m:r>
                    <m:sSup>
                      <m:sSupPr>
                        <m:ctrlPr>
                          <w:rPr>
                            <w:rFonts w:ascii="Cambria Math" w:eastAsiaTheme="minorEastAsia" w:hAnsiTheme="majorHAnsi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Theme="majorHAnsi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Theme="majorHAnsi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]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[9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Theme="majorHAnsi" w:cs="Times New Roman"/>
                        <w:color w:val="000000"/>
                        <w:sz w:val="28"/>
                        <w:szCs w:val="28"/>
                        <w:lang w:eastAsia="ru-RU"/>
                      </w:rPr>
                      <m:t>472275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-</m:t>
                    </m:r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Theme="majorHAnsi" w:cs="Times New Roman"/>
                        <w:color w:val="000000"/>
                        <w:sz w:val="28"/>
                        <w:szCs w:val="28"/>
                        <w:lang w:eastAsia="ru-RU"/>
                      </w:rPr>
                      <m:t>1990,3</m:t>
                    </m:r>
                    <m:sSup>
                      <m:sSupPr>
                        <m:ctrlPr>
                          <w:rPr>
                            <w:rFonts w:ascii="Cambria Math" w:eastAsiaTheme="minorEastAsia" w:hAnsiTheme="majorHAnsi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Theme="majorHAnsi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Theme="majorHAnsi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Theme="majorHAnsi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</m:rad>
          </m:den>
        </m:f>
        <m:r>
          <w:rPr>
            <w:rFonts w:ascii="Cambria Math" w:eastAsiaTheme="minorEastAsia" w:hAnsiTheme="majorHAnsi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Theme="majorHAnsi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Theme="majorHAnsi" w:cs="Times New Roman"/>
                <w:sz w:val="28"/>
                <w:szCs w:val="28"/>
              </w:rPr>
              <m:t>19646,03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ajorHAnsi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Theme="majorHAnsi" w:cs="Times New Roman"/>
                    <w:sz w:val="28"/>
                    <w:szCs w:val="28"/>
                  </w:rPr>
                  <m:t>1896,5</m:t>
                </m:r>
                <m:r>
                  <w:rPr>
                    <w:rFonts w:ascii="Cambria Math" w:eastAsiaTheme="minorEastAsia" w:hAnsi="Cambria Math" w:cs="Cambria Math"/>
                    <w:sz w:val="28"/>
                    <w:szCs w:val="28"/>
                  </w:rPr>
                  <m:t>*</m:t>
                </m:r>
                <m:r>
                  <w:rPr>
                    <w:rFonts w:ascii="Cambria Math" w:eastAsiaTheme="minorEastAsia" w:hAnsiTheme="majorHAnsi" w:cs="Times New Roman"/>
                    <w:sz w:val="28"/>
                    <w:szCs w:val="28"/>
                  </w:rPr>
                  <m:t>289180,91</m:t>
                </m:r>
              </m:e>
            </m:rad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187F68" w:rsidRPr="006C02AF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19646,03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548431595,815</m:t>
                </m:r>
              </m:e>
            </m:rad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19646,03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23418,616</m:t>
            </m:r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>=0,8389</w:t>
      </w:r>
    </w:p>
    <w:p w:rsidR="00187F68" w:rsidRPr="006C02AF" w:rsidRDefault="00187F68" w:rsidP="00187F68">
      <w:pPr>
        <w:spacing w:after="0" w:line="36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187F68" w:rsidRPr="006C02AF" w:rsidRDefault="00C346D1" w:rsidP="00187F68">
      <w:pPr>
        <w:spacing w:after="0" w:line="36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yz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9*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10850,91</m:t>
            </m:r>
            <m:r>
              <m:rPr>
                <m:sty m:val="p"/>
              </m:rPr>
              <w:rPr>
                <w:rFonts w:ascii="Cambria Math" w:eastAsia="Times New Roman" w:hAnsi="Calibri" w:cs="Times New Roman"/>
                <w:color w:val="000000"/>
                <w:sz w:val="28"/>
                <w:szCs w:val="28"/>
                <w:lang w:eastAsia="ru-RU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1990,3</m:t>
            </m:r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lang w:eastAsia="ru-RU"/>
              </w:rPr>
              <m:t>*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46,5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274,53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–(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46,5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]*[9*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472275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libri" w:cs="Times New Roman"/>
                        <w:color w:val="000000"/>
                        <w:sz w:val="28"/>
                        <w:szCs w:val="28"/>
                        <w:lang w:eastAsia="ru-RU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1990,3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5109,24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308,52*289180,91</m:t>
                </m:r>
              </m:e>
            </m:rad>
          </m:den>
        </m:f>
      </m:oMath>
      <w:r w:rsidR="00187F68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87F68" w:rsidRPr="006C02AF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5109,24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89218094,3532</m:t>
                </m:r>
              </m:e>
            </m:rad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5109,24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9445,533</m:t>
            </m:r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>=0,5409</w:t>
      </w:r>
    </w:p>
    <w:p w:rsidR="00187F68" w:rsidRDefault="00C346D1" w:rsidP="00187F6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      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xz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9*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627,99</m:t>
            </m:r>
            <m:r>
              <m:rPr>
                <m:sty m:val="p"/>
              </m:rPr>
              <w:rPr>
                <w:rFonts w:ascii="Cambria Math" w:eastAsia="Times New Roman" w:hAnsi="Calibri" w:cs="Times New Roman"/>
                <w:color w:val="000000"/>
                <w:sz w:val="28"/>
                <w:szCs w:val="28"/>
                <w:lang w:eastAsia="ru-RU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112,9</m:t>
            </m:r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lang w:eastAsia="ru-RU"/>
              </w:rPr>
              <m:t>*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46,5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9*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1626,99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112,9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]*[9*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274,53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–*(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46,5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402,06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1896,5*308,52</m:t>
                </m:r>
              </m:e>
            </m:rad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187F68" w:rsidRPr="006C02AF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402,06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585108,18</m:t>
                </m:r>
              </m:e>
            </m:rad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402,06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764,924</m:t>
            </m:r>
          </m:den>
        </m:f>
      </m:oMath>
      <w:r w:rsidR="00187F68" w:rsidRPr="006C02AF">
        <w:rPr>
          <w:rFonts w:ascii="Times New Roman" w:eastAsiaTheme="minorEastAsia" w:hAnsi="Times New Roman" w:cs="Times New Roman"/>
          <w:sz w:val="28"/>
          <w:szCs w:val="28"/>
        </w:rPr>
        <w:t>=0,5256</w:t>
      </w:r>
    </w:p>
    <w:p w:rsidR="00187F68" w:rsidRPr="006C02AF" w:rsidRDefault="00187F68" w:rsidP="00187F6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87F68" w:rsidRPr="006C02AF" w:rsidRDefault="00187F68" w:rsidP="00187F68">
      <w:pPr>
        <w:pStyle w:val="a6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2AF">
        <w:rPr>
          <w:rFonts w:ascii="Times New Roman" w:hAnsi="Times New Roman" w:cs="Times New Roman"/>
          <w:sz w:val="28"/>
          <w:szCs w:val="28"/>
        </w:rPr>
        <w:t>Вычислим квадраты частных коэффициентов.</w:t>
      </w:r>
    </w:p>
    <w:p w:rsidR="00187F68" w:rsidRPr="00447A3F" w:rsidRDefault="00C346D1" w:rsidP="00187F6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yx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0,8389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=0,704</m:t>
          </m:r>
        </m:oMath>
      </m:oMathPara>
    </w:p>
    <w:p w:rsidR="00187F68" w:rsidRPr="00447A3F" w:rsidRDefault="00C346D1" w:rsidP="00187F6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yz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0,5409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=0,2926</m:t>
          </m:r>
        </m:oMath>
      </m:oMathPara>
    </w:p>
    <w:p w:rsidR="00187F68" w:rsidRDefault="00C346D1" w:rsidP="00187F68">
      <w:pPr>
        <w:pStyle w:val="a6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xz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0,5256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=0,276</m:t>
          </m:r>
        </m:oMath>
      </m:oMathPara>
    </w:p>
    <w:p w:rsidR="00187F68" w:rsidRPr="00447A3F" w:rsidRDefault="00187F68" w:rsidP="00187F6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87F68" w:rsidRPr="006C02AF" w:rsidRDefault="00187F68" w:rsidP="00187F68">
      <w:pPr>
        <w:pStyle w:val="a6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2AF">
        <w:rPr>
          <w:rFonts w:ascii="Times New Roman" w:hAnsi="Times New Roman" w:cs="Times New Roman"/>
          <w:sz w:val="28"/>
          <w:szCs w:val="28"/>
        </w:rPr>
        <w:t>Рассчитаем множественный коэффициент корреляции.</w:t>
      </w:r>
    </w:p>
    <w:p w:rsidR="00187F68" w:rsidRPr="00447A3F" w:rsidRDefault="00187F68" w:rsidP="00187F68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F68">
        <w:rPr>
          <w:rStyle w:val="HTML"/>
          <w:rFonts w:ascii="Times New Roman" w:hAnsi="Times New Roman" w:cs="Times New Roman"/>
          <w:i w:val="0"/>
          <w:color w:val="000000"/>
          <w:sz w:val="28"/>
          <w:szCs w:val="28"/>
        </w:rPr>
        <w:t>Множественный коэффициент корреляции</w:t>
      </w:r>
      <w:r w:rsidRPr="00447A3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47A3F">
        <w:rPr>
          <w:rFonts w:ascii="Times New Roman" w:hAnsi="Times New Roman" w:cs="Times New Roman"/>
          <w:color w:val="000000"/>
          <w:sz w:val="28"/>
          <w:szCs w:val="28"/>
        </w:rPr>
        <w:t>оценивает тесноту связи между выходной и входными и внутренними пер</w:t>
      </w:r>
      <w:r>
        <w:rPr>
          <w:rFonts w:ascii="Times New Roman" w:hAnsi="Times New Roman" w:cs="Times New Roman"/>
          <w:color w:val="000000"/>
          <w:sz w:val="28"/>
          <w:szCs w:val="28"/>
        </w:rPr>
        <w:t>еменными в случае прямолинейной</w:t>
      </w:r>
      <w:r w:rsidRPr="00447A3F">
        <w:rPr>
          <w:rFonts w:ascii="Times New Roman" w:hAnsi="Times New Roman" w:cs="Times New Roman"/>
          <w:color w:val="000000"/>
          <w:sz w:val="28"/>
          <w:szCs w:val="28"/>
        </w:rPr>
        <w:t xml:space="preserve"> регрессии. Близость</w:t>
      </w:r>
      <w:r w:rsidRPr="00447A3F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187F68">
        <w:rPr>
          <w:rStyle w:val="HTML"/>
          <w:rFonts w:ascii="Times New Roman" w:hAnsi="Times New Roman" w:cs="Times New Roman"/>
          <w:i w:val="0"/>
          <w:color w:val="000000"/>
          <w:sz w:val="28"/>
          <w:szCs w:val="28"/>
        </w:rPr>
        <w:t>множественного коэффициента корреляции</w:t>
      </w:r>
      <w:r w:rsidRPr="00447A3F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447A3F">
        <w:rPr>
          <w:rFonts w:ascii="Times New Roman" w:hAnsi="Times New Roman" w:cs="Times New Roman"/>
          <w:color w:val="000000"/>
          <w:sz w:val="28"/>
          <w:szCs w:val="28"/>
        </w:rPr>
        <w:t>к единице свидетельствует о доброкачественности отбора наиболее существенных факторов. Для оценки вклада во</w:t>
      </w:r>
      <w:r w:rsidRPr="00447A3F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 </w:t>
      </w:r>
      <w:r w:rsidRPr="00187F68">
        <w:rPr>
          <w:rStyle w:val="HTML"/>
          <w:rFonts w:ascii="Times New Roman" w:hAnsi="Times New Roman" w:cs="Times New Roman"/>
          <w:i w:val="0"/>
          <w:color w:val="000000"/>
          <w:sz w:val="28"/>
          <w:szCs w:val="28"/>
        </w:rPr>
        <w:t>множественный</w:t>
      </w:r>
      <w:r w:rsidRPr="00447A3F">
        <w:rPr>
          <w:rStyle w:val="HTML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7F68">
        <w:rPr>
          <w:rStyle w:val="HTML"/>
          <w:rFonts w:ascii="Times New Roman" w:hAnsi="Times New Roman" w:cs="Times New Roman"/>
          <w:i w:val="0"/>
          <w:color w:val="000000"/>
          <w:sz w:val="28"/>
          <w:szCs w:val="28"/>
        </w:rPr>
        <w:t>коэффициент корреляции</w:t>
      </w:r>
      <w:r w:rsidRPr="00447A3F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447A3F">
        <w:rPr>
          <w:rFonts w:ascii="Times New Roman" w:hAnsi="Times New Roman" w:cs="Times New Roman"/>
          <w:color w:val="000000"/>
          <w:sz w:val="28"/>
          <w:szCs w:val="28"/>
        </w:rPr>
        <w:t>каждого из факторов применяют частные коэффициенты корреляции.</w:t>
      </w:r>
    </w:p>
    <w:p w:rsidR="00187F68" w:rsidRDefault="00C346D1" w:rsidP="00187F6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xyz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0,5409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0,8389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-2*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0,8389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0,5409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0,5256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1-(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0,5256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  <w:r w:rsidR="00187F6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0,51933244628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0,72374464</m:t>
                </m:r>
              </m:den>
            </m:f>
          </m:e>
        </m:rad>
      </m:oMath>
      <w:r w:rsidR="00187F68">
        <w:rPr>
          <w:rFonts w:ascii="Times New Roman" w:eastAsiaTheme="minorEastAsia" w:hAnsi="Times New Roman" w:cs="Times New Roman"/>
          <w:sz w:val="28"/>
          <w:szCs w:val="28"/>
        </w:rPr>
        <w:t>=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0,71756309833</m:t>
            </m:r>
          </m:e>
        </m:rad>
      </m:oMath>
      <w:r w:rsidR="00187F68">
        <w:rPr>
          <w:rFonts w:ascii="Times New Roman" w:eastAsiaTheme="minorEastAsia" w:hAnsi="Times New Roman" w:cs="Times New Roman"/>
          <w:sz w:val="28"/>
          <w:szCs w:val="28"/>
        </w:rPr>
        <w:t>=0,847</w:t>
      </w:r>
    </w:p>
    <w:p w:rsidR="00187F68" w:rsidRPr="00447A3F" w:rsidRDefault="00187F68" w:rsidP="00187F68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F68" w:rsidRPr="00447A3F" w:rsidRDefault="00187F68" w:rsidP="00187F68">
      <w:pPr>
        <w:spacing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A3F">
        <w:rPr>
          <w:rFonts w:ascii="Times New Roman" w:hAnsi="Times New Roman" w:cs="Times New Roman"/>
          <w:color w:val="000000" w:themeColor="text1"/>
          <w:sz w:val="28"/>
          <w:szCs w:val="28"/>
        </w:rPr>
        <w:t>Для описания величин коэффициента корреляции применяется таблица Чеддока:</w:t>
      </w:r>
    </w:p>
    <w:tbl>
      <w:tblPr>
        <w:tblStyle w:val="a3"/>
        <w:tblW w:w="5000" w:type="pct"/>
        <w:tblLook w:val="04A0"/>
      </w:tblPr>
      <w:tblGrid>
        <w:gridCol w:w="5917"/>
        <w:gridCol w:w="3654"/>
      </w:tblGrid>
      <w:tr w:rsidR="00187F68" w:rsidRPr="00447A3F" w:rsidTr="00595E41">
        <w:trPr>
          <w:trHeight w:val="552"/>
        </w:trPr>
        <w:tc>
          <w:tcPr>
            <w:tcW w:w="3091" w:type="pct"/>
            <w:vAlign w:val="center"/>
            <w:hideMark/>
          </w:tcPr>
          <w:p w:rsidR="00187F68" w:rsidRPr="00447A3F" w:rsidRDefault="00187F68" w:rsidP="00595E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Значение коэффициента корреляции </w:t>
            </w:r>
            <w:r w:rsidRPr="00447A3F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r w:rsidRPr="00447A3F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xyz</w:t>
            </w:r>
          </w:p>
        </w:tc>
        <w:tc>
          <w:tcPr>
            <w:tcW w:w="1909" w:type="pct"/>
            <w:vAlign w:val="center"/>
            <w:hideMark/>
          </w:tcPr>
          <w:p w:rsidR="00187F68" w:rsidRPr="00447A3F" w:rsidRDefault="00187F68" w:rsidP="00595E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Интерпретация</w:t>
            </w:r>
          </w:p>
        </w:tc>
      </w:tr>
      <w:tr w:rsidR="00187F68" w:rsidRPr="00447A3F" w:rsidTr="00595E41">
        <w:trPr>
          <w:trHeight w:val="552"/>
        </w:trPr>
        <w:tc>
          <w:tcPr>
            <w:tcW w:w="3091" w:type="pct"/>
            <w:vAlign w:val="center"/>
            <w:hideMark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 &lt; </w:t>
            </w:r>
            <w:r w:rsidRPr="00447A3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447A3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xy</w:t>
            </w: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≤ 0,2</w:t>
            </w:r>
          </w:p>
        </w:tc>
        <w:tc>
          <w:tcPr>
            <w:tcW w:w="1909" w:type="pct"/>
            <w:vAlign w:val="center"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Очень слабая корреляция</w:t>
            </w:r>
          </w:p>
        </w:tc>
      </w:tr>
      <w:tr w:rsidR="00187F68" w:rsidRPr="00447A3F" w:rsidTr="00595E41">
        <w:trPr>
          <w:trHeight w:val="552"/>
        </w:trPr>
        <w:tc>
          <w:tcPr>
            <w:tcW w:w="3091" w:type="pct"/>
            <w:vAlign w:val="center"/>
            <w:hideMark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0,2 &lt; </w:t>
            </w:r>
            <w:r w:rsidRPr="00447A3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447A3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xy</w:t>
            </w: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≤ 0,5</w:t>
            </w:r>
          </w:p>
        </w:tc>
        <w:tc>
          <w:tcPr>
            <w:tcW w:w="1909" w:type="pct"/>
            <w:vAlign w:val="center"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Слабая корреляция</w:t>
            </w:r>
          </w:p>
        </w:tc>
      </w:tr>
      <w:tr w:rsidR="00187F68" w:rsidRPr="00447A3F" w:rsidTr="00595E41">
        <w:trPr>
          <w:trHeight w:val="552"/>
        </w:trPr>
        <w:tc>
          <w:tcPr>
            <w:tcW w:w="3091" w:type="pct"/>
            <w:vAlign w:val="center"/>
            <w:hideMark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0,5 &lt; </w:t>
            </w:r>
            <w:r w:rsidRPr="00447A3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447A3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xy</w:t>
            </w: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≤ 0,7</w:t>
            </w:r>
          </w:p>
        </w:tc>
        <w:tc>
          <w:tcPr>
            <w:tcW w:w="1909" w:type="pct"/>
            <w:vAlign w:val="center"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Средняя корреляция</w:t>
            </w:r>
          </w:p>
        </w:tc>
      </w:tr>
      <w:tr w:rsidR="00187F68" w:rsidRPr="00447A3F" w:rsidTr="00595E41">
        <w:trPr>
          <w:trHeight w:val="552"/>
        </w:trPr>
        <w:tc>
          <w:tcPr>
            <w:tcW w:w="3091" w:type="pct"/>
            <w:vAlign w:val="center"/>
            <w:hideMark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0,7 &lt; </w:t>
            </w:r>
            <w:r w:rsidRPr="00447A3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447A3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xy</w:t>
            </w: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≤ 1</w:t>
            </w:r>
          </w:p>
        </w:tc>
        <w:tc>
          <w:tcPr>
            <w:tcW w:w="1909" w:type="pct"/>
            <w:vAlign w:val="center"/>
          </w:tcPr>
          <w:p w:rsidR="00187F68" w:rsidRPr="00447A3F" w:rsidRDefault="00187F68" w:rsidP="00595E41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7A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Сильная корреляция</w:t>
            </w:r>
          </w:p>
        </w:tc>
      </w:tr>
    </w:tbl>
    <w:p w:rsidR="00187F68" w:rsidRPr="006C02AF" w:rsidRDefault="00187F68" w:rsidP="00187F6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F68" w:rsidRDefault="00187F68" w:rsidP="00187F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F68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187F68" w:rsidRPr="00187F68" w:rsidRDefault="00187F68" w:rsidP="00187F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F68" w:rsidRPr="0061314B" w:rsidRDefault="00187F68" w:rsidP="00187F68">
      <w:pPr>
        <w:pStyle w:val="a6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7A3F">
        <w:rPr>
          <w:rFonts w:ascii="Times New Roman" w:hAnsi="Times New Roman" w:cs="Times New Roman"/>
          <w:sz w:val="28"/>
          <w:szCs w:val="28"/>
        </w:rPr>
        <w:tab/>
        <w:t xml:space="preserve">Исходя из предоставленной информации, множественный коэффициент корреляции </w:t>
      </w:r>
      <w:r w:rsidRPr="00447A3F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xyz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=0,847</w:t>
      </w:r>
      <w:r w:rsidRPr="00447A3F">
        <w:rPr>
          <w:rFonts w:ascii="Times New Roman" w:eastAsiaTheme="minorEastAsia" w:hAnsi="Times New Roman" w:cs="Times New Roman"/>
          <w:sz w:val="28"/>
          <w:szCs w:val="28"/>
        </w:rPr>
        <w:t>. Согласно таблице Чеддока такая величина ко</w:t>
      </w:r>
      <w:r>
        <w:rPr>
          <w:rFonts w:ascii="Times New Roman" w:eastAsiaTheme="minorEastAsia" w:hAnsi="Times New Roman" w:cs="Times New Roman"/>
          <w:sz w:val="28"/>
          <w:szCs w:val="28"/>
        </w:rPr>
        <w:t>эффициента характеризует сильную</w:t>
      </w:r>
      <w:r w:rsidRPr="00447A3F">
        <w:rPr>
          <w:rFonts w:ascii="Times New Roman" w:eastAsiaTheme="minorEastAsia" w:hAnsi="Times New Roman" w:cs="Times New Roman"/>
          <w:sz w:val="28"/>
          <w:szCs w:val="28"/>
        </w:rPr>
        <w:t xml:space="preserve"> корреляционную связь между объемом выпуска продукции, величиной основных фондов и фонда заработной платы по данной группе предприятий.</w:t>
      </w:r>
    </w:p>
    <w:p w:rsidR="00187F68" w:rsidRPr="006C02AF" w:rsidRDefault="00187F68" w:rsidP="00187F6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87F68" w:rsidRPr="0012615A" w:rsidRDefault="00187F68" w:rsidP="0075648A">
      <w:pPr>
        <w:spacing w:line="360" w:lineRule="auto"/>
        <w:ind w:firstLine="709"/>
        <w:jc w:val="both"/>
        <w:rPr>
          <w:sz w:val="28"/>
          <w:szCs w:val="28"/>
        </w:rPr>
      </w:pPr>
    </w:p>
    <w:p w:rsidR="0075648A" w:rsidRPr="003A10B9" w:rsidRDefault="0075648A" w:rsidP="00832C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5648A" w:rsidRPr="003A10B9" w:rsidSect="00DA2CCC">
      <w:headerReference w:type="default" r:id="rId20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4AB" w:rsidRDefault="006604AB" w:rsidP="00DA2CCC">
      <w:pPr>
        <w:spacing w:after="0" w:line="240" w:lineRule="auto"/>
      </w:pPr>
      <w:r>
        <w:separator/>
      </w:r>
    </w:p>
  </w:endnote>
  <w:endnote w:type="continuationSeparator" w:id="0">
    <w:p w:rsidR="006604AB" w:rsidRDefault="006604AB" w:rsidP="00DA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4AB" w:rsidRDefault="006604AB" w:rsidP="00DA2CCC">
      <w:pPr>
        <w:spacing w:after="0" w:line="240" w:lineRule="auto"/>
      </w:pPr>
      <w:r>
        <w:separator/>
      </w:r>
    </w:p>
  </w:footnote>
  <w:footnote w:type="continuationSeparator" w:id="0">
    <w:p w:rsidR="006604AB" w:rsidRDefault="006604AB" w:rsidP="00DA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32068"/>
      <w:docPartObj>
        <w:docPartGallery w:val="Page Numbers (Top of Page)"/>
        <w:docPartUnique/>
      </w:docPartObj>
    </w:sdtPr>
    <w:sdtContent>
      <w:p w:rsidR="0075648A" w:rsidRDefault="00C346D1">
        <w:pPr>
          <w:pStyle w:val="a8"/>
          <w:jc w:val="center"/>
        </w:pPr>
        <w:fldSimple w:instr=" PAGE   \* MERGEFORMAT ">
          <w:r w:rsidR="000C2FEA">
            <w:rPr>
              <w:noProof/>
            </w:rPr>
            <w:t>8</w:t>
          </w:r>
        </w:fldSimple>
      </w:p>
    </w:sdtContent>
  </w:sdt>
  <w:p w:rsidR="0075648A" w:rsidRDefault="0075648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48A" w:rsidRDefault="00C346D1">
    <w:pPr>
      <w:pStyle w:val="a8"/>
      <w:jc w:val="center"/>
    </w:pPr>
    <w:sdt>
      <w:sdtPr>
        <w:id w:val="233653696"/>
        <w:docPartObj>
          <w:docPartGallery w:val="Page Numbers (Top of Page)"/>
          <w:docPartUnique/>
        </w:docPartObj>
      </w:sdtPr>
      <w:sdtContent>
        <w:fldSimple w:instr=" PAGE   \* MERGEFORMAT ">
          <w:r w:rsidR="000C2FEA">
            <w:rPr>
              <w:noProof/>
            </w:rPr>
            <w:t>24</w:t>
          </w:r>
        </w:fldSimple>
      </w:sdtContent>
    </w:sdt>
  </w:p>
  <w:p w:rsidR="0075648A" w:rsidRDefault="0075648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FF8"/>
    <w:multiLevelType w:val="hybridMultilevel"/>
    <w:tmpl w:val="E92A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1BE7"/>
    <w:multiLevelType w:val="hybridMultilevel"/>
    <w:tmpl w:val="289C4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60C8D"/>
    <w:multiLevelType w:val="hybridMultilevel"/>
    <w:tmpl w:val="90F2FC96"/>
    <w:lvl w:ilvl="0" w:tplc="90A221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F06298"/>
    <w:multiLevelType w:val="multilevel"/>
    <w:tmpl w:val="DCD21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i w:val="0"/>
        <w:noProof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CD71202"/>
    <w:multiLevelType w:val="hybridMultilevel"/>
    <w:tmpl w:val="C0DEB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C272D"/>
    <w:multiLevelType w:val="hybridMultilevel"/>
    <w:tmpl w:val="9DECF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20622"/>
    <w:multiLevelType w:val="multilevel"/>
    <w:tmpl w:val="DCD21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i w:val="0"/>
        <w:noProof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0B47EC3"/>
    <w:multiLevelType w:val="multilevel"/>
    <w:tmpl w:val="D1D8F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1BA4F45"/>
    <w:multiLevelType w:val="hybridMultilevel"/>
    <w:tmpl w:val="3E8A837E"/>
    <w:lvl w:ilvl="0" w:tplc="DA5C8732">
      <w:start w:val="11"/>
      <w:numFmt w:val="decimal"/>
      <w:lvlText w:val="%1."/>
      <w:lvlJc w:val="left"/>
      <w:pPr>
        <w:ind w:left="659" w:hanging="375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7281B6B"/>
    <w:multiLevelType w:val="hybridMultilevel"/>
    <w:tmpl w:val="85C0793E"/>
    <w:lvl w:ilvl="0" w:tplc="00B6B81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4C3B33"/>
    <w:multiLevelType w:val="hybridMultilevel"/>
    <w:tmpl w:val="66B6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E3994"/>
    <w:multiLevelType w:val="hybridMultilevel"/>
    <w:tmpl w:val="8A52FD26"/>
    <w:lvl w:ilvl="0" w:tplc="2414A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E4D01"/>
    <w:multiLevelType w:val="hybridMultilevel"/>
    <w:tmpl w:val="E91C811C"/>
    <w:lvl w:ilvl="0" w:tplc="765877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C08D6"/>
    <w:multiLevelType w:val="hybridMultilevel"/>
    <w:tmpl w:val="5DAAA76C"/>
    <w:lvl w:ilvl="0" w:tplc="8E76BBA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23A5C"/>
    <w:multiLevelType w:val="hybridMultilevel"/>
    <w:tmpl w:val="03F66F80"/>
    <w:lvl w:ilvl="0" w:tplc="1EDA0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3B7CDE"/>
    <w:multiLevelType w:val="hybridMultilevel"/>
    <w:tmpl w:val="A6B621D4"/>
    <w:lvl w:ilvl="0" w:tplc="0E32F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061C01"/>
    <w:multiLevelType w:val="hybridMultilevel"/>
    <w:tmpl w:val="7CA4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F0B5D"/>
    <w:multiLevelType w:val="hybridMultilevel"/>
    <w:tmpl w:val="34643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D5851"/>
    <w:multiLevelType w:val="hybridMultilevel"/>
    <w:tmpl w:val="7CA4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2B4A37"/>
    <w:multiLevelType w:val="multilevel"/>
    <w:tmpl w:val="DCD21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i w:val="0"/>
        <w:noProof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79A6239C"/>
    <w:multiLevelType w:val="hybridMultilevel"/>
    <w:tmpl w:val="39F49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07989"/>
    <w:multiLevelType w:val="hybridMultilevel"/>
    <w:tmpl w:val="7CA4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8731A"/>
    <w:multiLevelType w:val="hybridMultilevel"/>
    <w:tmpl w:val="7CA4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C172E0"/>
    <w:multiLevelType w:val="hybridMultilevel"/>
    <w:tmpl w:val="7542CADE"/>
    <w:lvl w:ilvl="0" w:tplc="43BE2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9"/>
  </w:num>
  <w:num w:numId="5">
    <w:abstractNumId w:val="20"/>
  </w:num>
  <w:num w:numId="6">
    <w:abstractNumId w:val="13"/>
  </w:num>
  <w:num w:numId="7">
    <w:abstractNumId w:val="15"/>
  </w:num>
  <w:num w:numId="8">
    <w:abstractNumId w:val="0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23"/>
  </w:num>
  <w:num w:numId="14">
    <w:abstractNumId w:val="19"/>
  </w:num>
  <w:num w:numId="15">
    <w:abstractNumId w:val="6"/>
  </w:num>
  <w:num w:numId="16">
    <w:abstractNumId w:val="2"/>
  </w:num>
  <w:num w:numId="17">
    <w:abstractNumId w:val="12"/>
  </w:num>
  <w:num w:numId="18">
    <w:abstractNumId w:val="16"/>
  </w:num>
  <w:num w:numId="19">
    <w:abstractNumId w:val="21"/>
  </w:num>
  <w:num w:numId="20">
    <w:abstractNumId w:val="18"/>
  </w:num>
  <w:num w:numId="21">
    <w:abstractNumId w:val="22"/>
  </w:num>
  <w:num w:numId="22">
    <w:abstractNumId w:val="8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1E0"/>
    <w:rsid w:val="000466C9"/>
    <w:rsid w:val="000632CB"/>
    <w:rsid w:val="000A703C"/>
    <w:rsid w:val="000B73D1"/>
    <w:rsid w:val="000C2FEA"/>
    <w:rsid w:val="000E7BCA"/>
    <w:rsid w:val="00156531"/>
    <w:rsid w:val="00165259"/>
    <w:rsid w:val="00187F68"/>
    <w:rsid w:val="001B4B4A"/>
    <w:rsid w:val="00296CA2"/>
    <w:rsid w:val="002A6A1A"/>
    <w:rsid w:val="002C717C"/>
    <w:rsid w:val="00303D36"/>
    <w:rsid w:val="00353740"/>
    <w:rsid w:val="003702E5"/>
    <w:rsid w:val="003A10B9"/>
    <w:rsid w:val="003A20D5"/>
    <w:rsid w:val="004012A5"/>
    <w:rsid w:val="004672DB"/>
    <w:rsid w:val="004A473E"/>
    <w:rsid w:val="005100AF"/>
    <w:rsid w:val="00531049"/>
    <w:rsid w:val="00560D4B"/>
    <w:rsid w:val="005B1723"/>
    <w:rsid w:val="005D6FD0"/>
    <w:rsid w:val="005E515E"/>
    <w:rsid w:val="00600646"/>
    <w:rsid w:val="00656AD9"/>
    <w:rsid w:val="006604AB"/>
    <w:rsid w:val="006C2572"/>
    <w:rsid w:val="00731436"/>
    <w:rsid w:val="0075648A"/>
    <w:rsid w:val="00794E01"/>
    <w:rsid w:val="00796E47"/>
    <w:rsid w:val="008144B6"/>
    <w:rsid w:val="00832CF3"/>
    <w:rsid w:val="00843BF5"/>
    <w:rsid w:val="00855E8C"/>
    <w:rsid w:val="008733C3"/>
    <w:rsid w:val="008C115A"/>
    <w:rsid w:val="008C2B36"/>
    <w:rsid w:val="0093536A"/>
    <w:rsid w:val="00955AAA"/>
    <w:rsid w:val="009A4C26"/>
    <w:rsid w:val="009B51D2"/>
    <w:rsid w:val="009D4C04"/>
    <w:rsid w:val="00A87AFA"/>
    <w:rsid w:val="00AB40E9"/>
    <w:rsid w:val="00B66FF6"/>
    <w:rsid w:val="00B72C1D"/>
    <w:rsid w:val="00BC1C82"/>
    <w:rsid w:val="00BF0DFC"/>
    <w:rsid w:val="00C346D1"/>
    <w:rsid w:val="00C5144C"/>
    <w:rsid w:val="00C56DF3"/>
    <w:rsid w:val="00C760FC"/>
    <w:rsid w:val="00C871E0"/>
    <w:rsid w:val="00D40D74"/>
    <w:rsid w:val="00D5505E"/>
    <w:rsid w:val="00D86562"/>
    <w:rsid w:val="00DA2CCC"/>
    <w:rsid w:val="00DB6F20"/>
    <w:rsid w:val="00DD5F1C"/>
    <w:rsid w:val="00DF667D"/>
    <w:rsid w:val="00E00121"/>
    <w:rsid w:val="00E51E60"/>
    <w:rsid w:val="00E71420"/>
    <w:rsid w:val="00E91181"/>
    <w:rsid w:val="00EA6253"/>
    <w:rsid w:val="00ED0F5A"/>
    <w:rsid w:val="00ED1490"/>
    <w:rsid w:val="00F4759C"/>
    <w:rsid w:val="00F50AF7"/>
    <w:rsid w:val="00FB263B"/>
    <w:rsid w:val="00FE4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7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C87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871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5E8C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E7BCA"/>
    <w:rPr>
      <w:color w:val="808080"/>
    </w:rPr>
  </w:style>
  <w:style w:type="paragraph" w:styleId="a8">
    <w:name w:val="header"/>
    <w:basedOn w:val="a"/>
    <w:link w:val="a9"/>
    <w:uiPriority w:val="99"/>
    <w:unhideWhenUsed/>
    <w:rsid w:val="00DA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CCC"/>
  </w:style>
  <w:style w:type="paragraph" w:styleId="aa">
    <w:name w:val="footer"/>
    <w:basedOn w:val="a"/>
    <w:link w:val="ab"/>
    <w:unhideWhenUsed/>
    <w:rsid w:val="00DA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A2CCC"/>
  </w:style>
  <w:style w:type="character" w:customStyle="1" w:styleId="apple-converted-space">
    <w:name w:val="apple-converted-space"/>
    <w:basedOn w:val="a0"/>
    <w:rsid w:val="0075648A"/>
  </w:style>
  <w:style w:type="character" w:styleId="ac">
    <w:name w:val="Hyperlink"/>
    <w:basedOn w:val="a0"/>
    <w:uiPriority w:val="99"/>
    <w:unhideWhenUsed/>
    <w:rsid w:val="0075648A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75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5648A"/>
    <w:rPr>
      <w:b/>
      <w:bCs/>
    </w:rPr>
  </w:style>
  <w:style w:type="table" w:styleId="2">
    <w:name w:val="Table Subtle 2"/>
    <w:basedOn w:val="a1"/>
    <w:rsid w:val="00756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">
    <w:name w:val="HTML Cite"/>
    <w:basedOn w:val="a0"/>
    <w:uiPriority w:val="99"/>
    <w:unhideWhenUsed/>
    <w:rsid w:val="00187F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7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1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5E8C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E7BCA"/>
    <w:rPr>
      <w:color w:val="808080"/>
    </w:rPr>
  </w:style>
  <w:style w:type="paragraph" w:styleId="a8">
    <w:name w:val="header"/>
    <w:basedOn w:val="a"/>
    <w:link w:val="a9"/>
    <w:uiPriority w:val="99"/>
    <w:unhideWhenUsed/>
    <w:rsid w:val="00DA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CCC"/>
  </w:style>
  <w:style w:type="paragraph" w:styleId="aa">
    <w:name w:val="footer"/>
    <w:basedOn w:val="a"/>
    <w:link w:val="ab"/>
    <w:uiPriority w:val="99"/>
    <w:unhideWhenUsed/>
    <w:rsid w:val="00DA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2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80;&#1096;&#1072;\Desktop\&#1059;&#1095;&#1077;&#1073;&#107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84;&#1080;&#1096;&#1072;\Desktop\&#1059;&#1095;&#1077;&#1073;&#1072;\&#1069;&#1082;&#1086;&#1085;&#1086;&#1084;&#1077;&#1090;&#1088;&#1080;&#1082;&#1072;,%206%20&#1042;&#1040;&#1056;&#1048;&#1040;&#1053;&#1058;!!\&#1050;&#1085;&#1080;&#1075;&#1072;2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&#1084;&#1080;&#1096;&#1072;\Desktop\&#1059;&#1095;&#1077;&#1073;&#1072;\&#1069;&#1082;&#1086;&#1085;&#1086;&#1084;&#1077;&#1090;&#1088;&#1080;&#1082;&#1072;,%206%20&#1042;&#1040;&#1056;&#1048;&#1040;&#1053;&#1058;!!\&#1050;&#1085;&#1080;&#1075;&#1072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xVal>
            <c:numRef>
              <c:f>Лист1!$A$2:$A$16</c:f>
              <c:numCache>
                <c:formatCode>General</c:formatCode>
                <c:ptCount val="15"/>
                <c:pt idx="0">
                  <c:v>-2.7</c:v>
                </c:pt>
                <c:pt idx="1">
                  <c:v>-0.93100000000000005</c:v>
                </c:pt>
                <c:pt idx="2">
                  <c:v>-0.25700000000000001</c:v>
                </c:pt>
                <c:pt idx="3">
                  <c:v>1.383</c:v>
                </c:pt>
                <c:pt idx="4">
                  <c:v>-0.31500000000000039</c:v>
                </c:pt>
                <c:pt idx="5">
                  <c:v>-3.05</c:v>
                </c:pt>
                <c:pt idx="6">
                  <c:v>5.4000000000000034E-2</c:v>
                </c:pt>
                <c:pt idx="7">
                  <c:v>0.83500000000000063</c:v>
                </c:pt>
                <c:pt idx="8">
                  <c:v>1.661</c:v>
                </c:pt>
                <c:pt idx="9">
                  <c:v>3.3329999999999971</c:v>
                </c:pt>
                <c:pt idx="10">
                  <c:v>-1.1200000000000001</c:v>
                </c:pt>
                <c:pt idx="11">
                  <c:v>0.37700000000000039</c:v>
                </c:pt>
                <c:pt idx="12">
                  <c:v>-2.2799999999999998</c:v>
                </c:pt>
                <c:pt idx="13">
                  <c:v>-5.0919999999999996</c:v>
                </c:pt>
                <c:pt idx="14">
                  <c:v>3.1240000000000001</c:v>
                </c:pt>
              </c:numCache>
            </c:numRef>
          </c:xVal>
          <c:yVal>
            <c:numRef>
              <c:f>Лист1!$B$2:$B$16</c:f>
              <c:numCache>
                <c:formatCode>General</c:formatCode>
                <c:ptCount val="15"/>
                <c:pt idx="0">
                  <c:v>-14.902000000000006</c:v>
                </c:pt>
                <c:pt idx="1">
                  <c:v>-18.113000000000024</c:v>
                </c:pt>
                <c:pt idx="2">
                  <c:v>6.1379999999999955</c:v>
                </c:pt>
                <c:pt idx="3">
                  <c:v>13.813000000000002</c:v>
                </c:pt>
                <c:pt idx="4">
                  <c:v>-0.22700000000000004</c:v>
                </c:pt>
                <c:pt idx="5">
                  <c:v>4.9269999999999996</c:v>
                </c:pt>
                <c:pt idx="6">
                  <c:v>2.5759999999999987</c:v>
                </c:pt>
                <c:pt idx="7">
                  <c:v>1.1839999999999984</c:v>
                </c:pt>
                <c:pt idx="8">
                  <c:v>-14.433</c:v>
                </c:pt>
                <c:pt idx="9">
                  <c:v>1.5269999999999984</c:v>
                </c:pt>
                <c:pt idx="10">
                  <c:v>11.866000000000012</c:v>
                </c:pt>
                <c:pt idx="11">
                  <c:v>2.121</c:v>
                </c:pt>
                <c:pt idx="12">
                  <c:v>-6.2539999999999996</c:v>
                </c:pt>
                <c:pt idx="13">
                  <c:v>1.58</c:v>
                </c:pt>
                <c:pt idx="14">
                  <c:v>13.972000000000012</c:v>
                </c:pt>
              </c:numCache>
            </c:numRef>
          </c:yVal>
        </c:ser>
        <c:axId val="107824640"/>
        <c:axId val="110978176"/>
      </c:scatterChart>
      <c:valAx>
        <c:axId val="107824640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Оси Х</a:t>
                </a:r>
              </a:p>
              <a:p>
                <a:pPr>
                  <a:defRPr/>
                </a:pPr>
                <a:endParaRPr lang="ru-RU"/>
              </a:p>
            </c:rich>
          </c:tx>
        </c:title>
        <c:numFmt formatCode="General" sourceLinked="1"/>
        <c:tickLblPos val="nextTo"/>
        <c:crossAx val="110978176"/>
        <c:crosses val="autoZero"/>
        <c:crossBetween val="midCat"/>
      </c:valAx>
      <c:valAx>
        <c:axId val="110978176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Ось</a:t>
                </a:r>
                <a:r>
                  <a:rPr lang="ru-RU" baseline="0"/>
                  <a:t> у</a:t>
                </a:r>
                <a:endParaRPr lang="ru-RU"/>
              </a:p>
            </c:rich>
          </c:tx>
        </c:title>
        <c:numFmt formatCode="General" sourceLinked="1"/>
        <c:tickLblPos val="nextTo"/>
        <c:crossAx val="107824640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xVal>
            <c:numRef>
              <c:f>Лист1!$A$3:$A$17</c:f>
              <c:numCache>
                <c:formatCode>General</c:formatCode>
                <c:ptCount val="15"/>
                <c:pt idx="0">
                  <c:v>-0.9</c:v>
                </c:pt>
                <c:pt idx="1">
                  <c:v>-0.8</c:v>
                </c:pt>
                <c:pt idx="2">
                  <c:v>-0.70000000000000062</c:v>
                </c:pt>
                <c:pt idx="3">
                  <c:v>-0.60000000000000064</c:v>
                </c:pt>
                <c:pt idx="4">
                  <c:v>-0.5</c:v>
                </c:pt>
                <c:pt idx="5">
                  <c:v>-0.4</c:v>
                </c:pt>
                <c:pt idx="6">
                  <c:v>-0.30000000000000032</c:v>
                </c:pt>
                <c:pt idx="7">
                  <c:v>-0.2</c:v>
                </c:pt>
                <c:pt idx="8">
                  <c:v>-0.1</c:v>
                </c:pt>
                <c:pt idx="9">
                  <c:v>0</c:v>
                </c:pt>
                <c:pt idx="10">
                  <c:v>0.1</c:v>
                </c:pt>
                <c:pt idx="11">
                  <c:v>0.2</c:v>
                </c:pt>
                <c:pt idx="12">
                  <c:v>0.30000000000000032</c:v>
                </c:pt>
                <c:pt idx="13">
                  <c:v>0.4</c:v>
                </c:pt>
                <c:pt idx="14">
                  <c:v>0.5</c:v>
                </c:pt>
              </c:numCache>
            </c:numRef>
          </c:xVal>
          <c:yVal>
            <c:numRef>
              <c:f>Лист1!$B$3:$B$17</c:f>
              <c:numCache>
                <c:formatCode>General</c:formatCode>
                <c:ptCount val="15"/>
                <c:pt idx="0">
                  <c:v>2.3179999999999987</c:v>
                </c:pt>
                <c:pt idx="1">
                  <c:v>2.4509999999999987</c:v>
                </c:pt>
                <c:pt idx="2">
                  <c:v>2.9169999999999967</c:v>
                </c:pt>
                <c:pt idx="3">
                  <c:v>2.9539999999999997</c:v>
                </c:pt>
                <c:pt idx="4">
                  <c:v>3.4859999999999998</c:v>
                </c:pt>
                <c:pt idx="5">
                  <c:v>3.7250000000000001</c:v>
                </c:pt>
                <c:pt idx="6">
                  <c:v>4.1059999999999945</c:v>
                </c:pt>
                <c:pt idx="7">
                  <c:v>4.9359999999999999</c:v>
                </c:pt>
                <c:pt idx="8">
                  <c:v>4.6779999999999955</c:v>
                </c:pt>
                <c:pt idx="9">
                  <c:v>4.859</c:v>
                </c:pt>
                <c:pt idx="10">
                  <c:v>5.61099999999999</c:v>
                </c:pt>
                <c:pt idx="11">
                  <c:v>6.0169999999999995</c:v>
                </c:pt>
                <c:pt idx="12">
                  <c:v>5.46</c:v>
                </c:pt>
                <c:pt idx="13">
                  <c:v>6.5860000000000003</c:v>
                </c:pt>
                <c:pt idx="14">
                  <c:v>6.1499999999999995</c:v>
                </c:pt>
              </c:numCache>
            </c:numRef>
          </c:yVal>
        </c:ser>
        <c:axId val="140021120"/>
        <c:axId val="82331136"/>
      </c:scatterChart>
      <c:valAx>
        <c:axId val="140021120"/>
        <c:scaling>
          <c:orientation val="minMax"/>
          <c:max val="1"/>
          <c:min val="-1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baseline="0"/>
                  <a:t>Оси Х</a:t>
                </a:r>
                <a:endParaRPr lang="ru-RU" sz="1000"/>
              </a:p>
            </c:rich>
          </c:tx>
        </c:title>
        <c:numFmt formatCode="General" sourceLinked="1"/>
        <c:tickLblPos val="nextTo"/>
        <c:crossAx val="82331136"/>
        <c:crosses val="autoZero"/>
        <c:crossBetween val="midCat"/>
        <c:majorUnit val="0.1"/>
      </c:valAx>
      <c:valAx>
        <c:axId val="82331136"/>
        <c:scaling>
          <c:orientation val="minMax"/>
          <c:max val="8"/>
          <c:min val="-3"/>
        </c:scaling>
        <c:axPos val="l"/>
        <c:majorGridlines/>
        <c:minorGridlines/>
        <c:numFmt formatCode="General" sourceLinked="1"/>
        <c:tickLblPos val="nextTo"/>
        <c:crossAx val="140021120"/>
        <c:crosses val="autoZero"/>
        <c:crossBetween val="midCat"/>
        <c:majorUnit val="1"/>
      </c:valAx>
    </c:plotArea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478368574714677"/>
          <c:y val="6.9934938914394812E-2"/>
          <c:w val="0.88271943535148123"/>
          <c:h val="0.90356117537424918"/>
        </c:manualLayout>
      </c:layout>
      <c:lineChart>
        <c:grouping val="standard"/>
        <c:ser>
          <c:idx val="0"/>
          <c:order val="0"/>
          <c:marker>
            <c:symbol val="none"/>
          </c:marker>
          <c:cat>
            <c:numLit>
              <c:formatCode>General</c:formatCode>
              <c:ptCount val="17"/>
              <c:pt idx="0">
                <c:v>-0.8</c:v>
              </c:pt>
              <c:pt idx="1">
                <c:v>-0.70000000000000062</c:v>
              </c:pt>
              <c:pt idx="2">
                <c:v>-0.60000000000000064</c:v>
              </c:pt>
              <c:pt idx="3">
                <c:v>-0.5</c:v>
              </c:pt>
              <c:pt idx="4">
                <c:v>-0.4</c:v>
              </c:pt>
              <c:pt idx="5">
                <c:v>-0.30000000000000032</c:v>
              </c:pt>
              <c:pt idx="6">
                <c:v>-0.2</c:v>
              </c:pt>
              <c:pt idx="7">
                <c:v>-0.1</c:v>
              </c:pt>
              <c:pt idx="8">
                <c:v>0</c:v>
              </c:pt>
              <c:pt idx="9">
                <c:v>0.1</c:v>
              </c:pt>
              <c:pt idx="10">
                <c:v>0.2</c:v>
              </c:pt>
              <c:pt idx="11">
                <c:v>0.30000000000000032</c:v>
              </c:pt>
              <c:pt idx="12">
                <c:v>0.4</c:v>
              </c:pt>
              <c:pt idx="13">
                <c:v>0.5</c:v>
              </c:pt>
              <c:pt idx="14">
                <c:v>0.60000000000000064</c:v>
              </c:pt>
              <c:pt idx="15">
                <c:v>0.70000000000000062</c:v>
              </c:pt>
              <c:pt idx="16">
                <c:v>0.8</c:v>
              </c:pt>
            </c:numLit>
          </c:cat>
          <c:val>
            <c:numRef>
              <c:f>Лист1!$I$3:$I$17</c:f>
              <c:numCache>
                <c:formatCode>General</c:formatCode>
                <c:ptCount val="15"/>
                <c:pt idx="0">
                  <c:v>2.2755999999999994</c:v>
                </c:pt>
                <c:pt idx="1">
                  <c:v>2.5814999999999988</c:v>
                </c:pt>
                <c:pt idx="2">
                  <c:v>2.8874</c:v>
                </c:pt>
                <c:pt idx="3">
                  <c:v>3.1932999999999998</c:v>
                </c:pt>
                <c:pt idx="4">
                  <c:v>3.4991999999999988</c:v>
                </c:pt>
                <c:pt idx="5">
                  <c:v>3.8050999999999977</c:v>
                </c:pt>
                <c:pt idx="6">
                  <c:v>4.1109999999999953</c:v>
                </c:pt>
                <c:pt idx="7">
                  <c:v>4.4169</c:v>
                </c:pt>
                <c:pt idx="8">
                  <c:v>4.7227999999999986</c:v>
                </c:pt>
                <c:pt idx="9">
                  <c:v>5.0286999999999997</c:v>
                </c:pt>
                <c:pt idx="10">
                  <c:v>5.3346</c:v>
                </c:pt>
                <c:pt idx="11">
                  <c:v>5.6404999999999985</c:v>
                </c:pt>
                <c:pt idx="12">
                  <c:v>5.9464000000000024</c:v>
                </c:pt>
                <c:pt idx="13">
                  <c:v>6.2523</c:v>
                </c:pt>
                <c:pt idx="14">
                  <c:v>6.5581999999999985</c:v>
                </c:pt>
              </c:numCache>
            </c:numRef>
          </c:val>
        </c:ser>
        <c:ser>
          <c:idx val="1"/>
          <c:order val="1"/>
          <c:marker>
            <c:symbol val="none"/>
          </c:marker>
          <c:cat>
            <c:numLit>
              <c:formatCode>General</c:formatCode>
              <c:ptCount val="17"/>
              <c:pt idx="0">
                <c:v>-0.8</c:v>
              </c:pt>
              <c:pt idx="1">
                <c:v>-0.70000000000000062</c:v>
              </c:pt>
              <c:pt idx="2">
                <c:v>-0.60000000000000064</c:v>
              </c:pt>
              <c:pt idx="3">
                <c:v>-0.5</c:v>
              </c:pt>
              <c:pt idx="4">
                <c:v>-0.4</c:v>
              </c:pt>
              <c:pt idx="5">
                <c:v>-0.30000000000000032</c:v>
              </c:pt>
              <c:pt idx="6">
                <c:v>-0.2</c:v>
              </c:pt>
              <c:pt idx="7">
                <c:v>-0.1</c:v>
              </c:pt>
              <c:pt idx="8">
                <c:v>0</c:v>
              </c:pt>
              <c:pt idx="9">
                <c:v>0.1</c:v>
              </c:pt>
              <c:pt idx="10">
                <c:v>0.2</c:v>
              </c:pt>
              <c:pt idx="11">
                <c:v>0.30000000000000032</c:v>
              </c:pt>
              <c:pt idx="12">
                <c:v>0.4</c:v>
              </c:pt>
              <c:pt idx="13">
                <c:v>0.5</c:v>
              </c:pt>
              <c:pt idx="14">
                <c:v>0.60000000000000064</c:v>
              </c:pt>
              <c:pt idx="15">
                <c:v>0.70000000000000062</c:v>
              </c:pt>
              <c:pt idx="16">
                <c:v>0.8</c:v>
              </c:pt>
            </c:numLit>
          </c:cat>
          <c:val>
            <c:numRef>
              <c:f>Лист1!$L$3:$L$17</c:f>
              <c:numCache>
                <c:formatCode>General</c:formatCode>
                <c:ptCount val="15"/>
                <c:pt idx="0">
                  <c:v>1.5838999999999981</c:v>
                </c:pt>
                <c:pt idx="1">
                  <c:v>1.8897999999999981</c:v>
                </c:pt>
                <c:pt idx="2">
                  <c:v>2.1957</c:v>
                </c:pt>
                <c:pt idx="3">
                  <c:v>2.5015999999999998</c:v>
                </c:pt>
                <c:pt idx="4">
                  <c:v>2.8074999999999997</c:v>
                </c:pt>
                <c:pt idx="5">
                  <c:v>3.1133999999999995</c:v>
                </c:pt>
                <c:pt idx="6">
                  <c:v>3.4192999999999976</c:v>
                </c:pt>
                <c:pt idx="7">
                  <c:v>3.7252000000000001</c:v>
                </c:pt>
                <c:pt idx="8">
                  <c:v>4.0311000000000003</c:v>
                </c:pt>
                <c:pt idx="9">
                  <c:v>4.3369999999999997</c:v>
                </c:pt>
                <c:pt idx="10">
                  <c:v>4.6428999999999965</c:v>
                </c:pt>
                <c:pt idx="11">
                  <c:v>4.9487999999999994</c:v>
                </c:pt>
                <c:pt idx="12">
                  <c:v>5.2546999999999997</c:v>
                </c:pt>
                <c:pt idx="13">
                  <c:v>5.5606</c:v>
                </c:pt>
                <c:pt idx="14">
                  <c:v>5.8664999999999985</c:v>
                </c:pt>
              </c:numCache>
            </c:numRef>
          </c:val>
        </c:ser>
        <c:ser>
          <c:idx val="2"/>
          <c:order val="2"/>
          <c:marker>
            <c:symbol val="none"/>
          </c:marker>
          <c:cat>
            <c:numLit>
              <c:formatCode>General</c:formatCode>
              <c:ptCount val="17"/>
              <c:pt idx="0">
                <c:v>-0.8</c:v>
              </c:pt>
              <c:pt idx="1">
                <c:v>-0.70000000000000062</c:v>
              </c:pt>
              <c:pt idx="2">
                <c:v>-0.60000000000000064</c:v>
              </c:pt>
              <c:pt idx="3">
                <c:v>-0.5</c:v>
              </c:pt>
              <c:pt idx="4">
                <c:v>-0.4</c:v>
              </c:pt>
              <c:pt idx="5">
                <c:v>-0.30000000000000032</c:v>
              </c:pt>
              <c:pt idx="6">
                <c:v>-0.2</c:v>
              </c:pt>
              <c:pt idx="7">
                <c:v>-0.1</c:v>
              </c:pt>
              <c:pt idx="8">
                <c:v>0</c:v>
              </c:pt>
              <c:pt idx="9">
                <c:v>0.1</c:v>
              </c:pt>
              <c:pt idx="10">
                <c:v>0.2</c:v>
              </c:pt>
              <c:pt idx="11">
                <c:v>0.30000000000000032</c:v>
              </c:pt>
              <c:pt idx="12">
                <c:v>0.4</c:v>
              </c:pt>
              <c:pt idx="13">
                <c:v>0.5</c:v>
              </c:pt>
              <c:pt idx="14">
                <c:v>0.60000000000000064</c:v>
              </c:pt>
              <c:pt idx="15">
                <c:v>0.70000000000000062</c:v>
              </c:pt>
              <c:pt idx="16">
                <c:v>0.8</c:v>
              </c:pt>
            </c:numLit>
          </c:cat>
          <c:val>
            <c:numRef>
              <c:f>Лист1!$M$3:$M$17</c:f>
              <c:numCache>
                <c:formatCode>General</c:formatCode>
                <c:ptCount val="15"/>
                <c:pt idx="0">
                  <c:v>2.9672999999999994</c:v>
                </c:pt>
                <c:pt idx="1">
                  <c:v>3.2731999999999992</c:v>
                </c:pt>
                <c:pt idx="2">
                  <c:v>3.5790999999999977</c:v>
                </c:pt>
                <c:pt idx="3">
                  <c:v>3.8849999999999998</c:v>
                </c:pt>
                <c:pt idx="4">
                  <c:v>4.1908999999999965</c:v>
                </c:pt>
                <c:pt idx="5">
                  <c:v>4.4968000000000004</c:v>
                </c:pt>
                <c:pt idx="6">
                  <c:v>4.8026999999999997</c:v>
                </c:pt>
                <c:pt idx="7">
                  <c:v>5.1086</c:v>
                </c:pt>
                <c:pt idx="8">
                  <c:v>5.4144999999999985</c:v>
                </c:pt>
                <c:pt idx="9">
                  <c:v>5.7203999999999997</c:v>
                </c:pt>
                <c:pt idx="10">
                  <c:v>6.0263</c:v>
                </c:pt>
                <c:pt idx="11">
                  <c:v>6.3321999999999985</c:v>
                </c:pt>
                <c:pt idx="12">
                  <c:v>6.6380999999999997</c:v>
                </c:pt>
                <c:pt idx="13">
                  <c:v>6.944</c:v>
                </c:pt>
                <c:pt idx="14">
                  <c:v>7.2498999999999993</c:v>
                </c:pt>
              </c:numCache>
            </c:numRef>
          </c:val>
        </c:ser>
        <c:marker val="1"/>
        <c:axId val="82369152"/>
        <c:axId val="82788736"/>
      </c:lineChart>
      <c:catAx>
        <c:axId val="82369152"/>
        <c:scaling>
          <c:orientation val="minMax"/>
        </c:scaling>
        <c:axPos val="b"/>
        <c:numFmt formatCode="General" sourceLinked="1"/>
        <c:tickLblPos val="nextTo"/>
        <c:crossAx val="82788736"/>
        <c:crossesAt val="0"/>
        <c:auto val="1"/>
        <c:lblAlgn val="ctr"/>
        <c:lblOffset val="100"/>
      </c:catAx>
      <c:valAx>
        <c:axId val="82788736"/>
        <c:scaling>
          <c:orientation val="minMax"/>
          <c:max val="7"/>
          <c:min val="-2"/>
        </c:scaling>
        <c:axPos val="l"/>
        <c:majorGridlines/>
        <c:numFmt formatCode="General" sourceLinked="1"/>
        <c:tickLblPos val="nextTo"/>
        <c:crossAx val="82369152"/>
        <c:crosses val="autoZero"/>
        <c:crossBetween val="between"/>
        <c:majorUnit val="0.5"/>
      </c:valAx>
    </c:plotArea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2" Type="http://schemas.openxmlformats.org/officeDocument/2006/relationships/image" Target="../media/image7.png"/><Relationship Id="rId1" Type="http://schemas.openxmlformats.org/officeDocument/2006/relationships/image" Target="../media/image6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0.35069</cdr:y>
    </cdr:from>
    <cdr:to>
      <cdr:x>0.04534</cdr:x>
      <cdr:y>0.48182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rot="16200000">
          <a:off x="-76207" y="1038232"/>
          <a:ext cx="359695" cy="207282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0.35069</cdr:y>
    </cdr:from>
    <cdr:to>
      <cdr:x>0.04534</cdr:x>
      <cdr:y>0.48182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rot="16200000">
          <a:off x="-76207" y="1038232"/>
          <a:ext cx="359695" cy="207282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1.53352E-5</cdr:x>
      <cdr:y>0.32002</cdr:y>
    </cdr:from>
    <cdr:to>
      <cdr:x>0.02991</cdr:x>
      <cdr:y>0.55723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rot="16200000">
          <a:off x="-270726" y="1206595"/>
          <a:ext cx="693658" cy="152050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0.47378</cdr:x>
      <cdr:y>0.91205</cdr:y>
    </cdr:from>
    <cdr:to>
      <cdr:x>0.57327</cdr:x>
      <cdr:y>0.98294</cdr:y>
    </cdr:to>
    <cdr:pic>
      <cdr:nvPicPr>
        <cdr:cNvPr id="6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2409825" y="2667000"/>
          <a:ext cx="506012" cy="207282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18DB4-551B-440D-99D7-E840C12D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24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миша</cp:lastModifiedBy>
  <cp:revision>16</cp:revision>
  <cp:lastPrinted>2012-06-25T11:17:00Z</cp:lastPrinted>
  <dcterms:created xsi:type="dcterms:W3CDTF">2012-10-16T14:38:00Z</dcterms:created>
  <dcterms:modified xsi:type="dcterms:W3CDTF">2012-12-12T11:13:00Z</dcterms:modified>
</cp:coreProperties>
</file>