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832" w:rsidRDefault="00715832"/>
    <w:p w:rsidR="001B7686" w:rsidRPr="004D0DA6" w:rsidRDefault="001B7686" w:rsidP="001B7686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CA7ED5">
        <w:rPr>
          <w:b/>
          <w:sz w:val="28"/>
          <w:szCs w:val="28"/>
        </w:rPr>
        <w:t>Система налогообложения в виде единого налога на вмененный доход для отдельных видов деятельности.</w:t>
      </w:r>
    </w:p>
    <w:p w:rsidR="001B7686" w:rsidRDefault="001B7686" w:rsidP="001B7686">
      <w:pPr>
        <w:spacing w:line="360" w:lineRule="auto"/>
        <w:ind w:firstLine="709"/>
        <w:jc w:val="both"/>
        <w:rPr>
          <w:sz w:val="28"/>
          <w:szCs w:val="28"/>
        </w:rPr>
      </w:pPr>
    </w:p>
    <w:p w:rsidR="001B7686" w:rsidRPr="00CA7ED5" w:rsidRDefault="001B7686" w:rsidP="001B7686">
      <w:pPr>
        <w:spacing w:line="360" w:lineRule="auto"/>
        <w:ind w:firstLine="709"/>
        <w:jc w:val="both"/>
        <w:rPr>
          <w:sz w:val="28"/>
          <w:szCs w:val="28"/>
        </w:rPr>
      </w:pPr>
      <w:r w:rsidRPr="00CA7ED5">
        <w:rPr>
          <w:sz w:val="28"/>
          <w:szCs w:val="28"/>
        </w:rPr>
        <w:t>Одним из специальных налоговых режимов, которые действуют сегодня в нашей стране, является единый государственный налог, предусматривающий особенное распределение основных элементов ЕНВД и порядок освобождения уплаты налоговых режимов. Налоговая система единого государственного налога сформирована главой 26.3 НК РФ.</w:t>
      </w:r>
    </w:p>
    <w:p w:rsidR="001B7686" w:rsidRPr="004D0DA6" w:rsidRDefault="001B7686" w:rsidP="001B7686">
      <w:pPr>
        <w:spacing w:line="360" w:lineRule="auto"/>
        <w:ind w:firstLine="709"/>
        <w:jc w:val="both"/>
        <w:rPr>
          <w:sz w:val="28"/>
          <w:szCs w:val="28"/>
        </w:rPr>
      </w:pPr>
      <w:r w:rsidRPr="00CA7ED5">
        <w:rPr>
          <w:sz w:val="28"/>
          <w:szCs w:val="28"/>
        </w:rPr>
        <w:t>Единый государственный налог используется на всей территории нашей страны, потому что ввести этот налоговый режим могут только органы местного, регионального и территориального управления. Для введения в муниципальном и (или) городском округе страны единый налог на вмененный доход остальные органы государственной власти принимают нормативно-правовой актовый документ. Если ими акт не составлен, то единый налог на вмененный доход на этой территории не устанавливается.</w:t>
      </w:r>
      <w:r w:rsidRPr="00A14ABB">
        <w:rPr>
          <w:color w:val="000000"/>
          <w:sz w:val="28"/>
          <w:szCs w:val="28"/>
        </w:rPr>
        <w:t xml:space="preserve"> </w:t>
      </w:r>
      <w:r w:rsidRPr="00A14ABB">
        <w:rPr>
          <w:sz w:val="28"/>
          <w:szCs w:val="28"/>
        </w:rPr>
        <w:t>[2, с.29]</w:t>
      </w:r>
    </w:p>
    <w:p w:rsidR="001B7686" w:rsidRPr="00CA7ED5" w:rsidRDefault="00DD6C33" w:rsidP="001B768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табл. 1 представлены</w:t>
      </w:r>
      <w:r w:rsidR="001B7686" w:rsidRPr="00CA7ED5">
        <w:rPr>
          <w:sz w:val="28"/>
          <w:szCs w:val="28"/>
        </w:rPr>
        <w:t xml:space="preserve"> налоги, не уплачиваемые при использовании единого государственного налога.</w:t>
      </w:r>
    </w:p>
    <w:p w:rsidR="001B7686" w:rsidRPr="00CA7ED5" w:rsidRDefault="001B7686" w:rsidP="001B7686">
      <w:pPr>
        <w:spacing w:line="360" w:lineRule="auto"/>
        <w:ind w:firstLine="709"/>
        <w:jc w:val="right"/>
        <w:rPr>
          <w:sz w:val="28"/>
          <w:szCs w:val="28"/>
        </w:rPr>
      </w:pPr>
      <w:r w:rsidRPr="00CA7ED5">
        <w:rPr>
          <w:sz w:val="28"/>
          <w:szCs w:val="28"/>
        </w:rPr>
        <w:t xml:space="preserve">Таблица 1 </w:t>
      </w:r>
    </w:p>
    <w:p w:rsidR="001B7686" w:rsidRPr="00CA7ED5" w:rsidRDefault="001B7686" w:rsidP="001B7686">
      <w:pPr>
        <w:spacing w:line="360" w:lineRule="auto"/>
        <w:ind w:firstLine="709"/>
        <w:jc w:val="both"/>
        <w:rPr>
          <w:sz w:val="28"/>
          <w:szCs w:val="28"/>
        </w:rPr>
      </w:pPr>
      <w:r w:rsidRPr="00CA7ED5">
        <w:rPr>
          <w:noProof/>
          <w:sz w:val="28"/>
          <w:szCs w:val="28"/>
        </w:rPr>
        <w:drawing>
          <wp:inline distT="0" distB="0" distL="0" distR="0">
            <wp:extent cx="5090832" cy="3116503"/>
            <wp:effectExtent l="19050" t="0" r="0" b="0"/>
            <wp:docPr id="10" name="Рисунок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4488" cy="311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686" w:rsidRPr="004D0DA6" w:rsidRDefault="001B7686" w:rsidP="001B7686">
      <w:pPr>
        <w:spacing w:line="360" w:lineRule="auto"/>
        <w:ind w:firstLine="709"/>
        <w:jc w:val="both"/>
        <w:rPr>
          <w:sz w:val="28"/>
          <w:szCs w:val="28"/>
        </w:rPr>
      </w:pPr>
      <w:r w:rsidRPr="00CA7ED5">
        <w:rPr>
          <w:sz w:val="28"/>
          <w:szCs w:val="28"/>
        </w:rPr>
        <w:lastRenderedPageBreak/>
        <w:t>Следовательно, предприятие, применяющее налоговый режим в виде единого государственного налога на вмененный доход, освобождаются от уплаты и исчисления налога на прибыль, налога на имущество, НДС и ЕСН. Другие же налоги они уплачивают в установленном поряд</w:t>
      </w:r>
      <w:r w:rsidR="00DD6C33">
        <w:rPr>
          <w:sz w:val="28"/>
          <w:szCs w:val="28"/>
        </w:rPr>
        <w:t>ке. П</w:t>
      </w:r>
      <w:r w:rsidRPr="00CA7ED5">
        <w:rPr>
          <w:sz w:val="28"/>
          <w:szCs w:val="28"/>
        </w:rPr>
        <w:t>рименение единого государственного налога на вмененный доход не избавляет от исчисления налога на землю, налога на транспорт, акцизных налогов, пошлины государства, налог</w:t>
      </w:r>
      <w:r w:rsidR="00DD6C33">
        <w:rPr>
          <w:sz w:val="28"/>
          <w:szCs w:val="28"/>
        </w:rPr>
        <w:t>а</w:t>
      </w:r>
      <w:r w:rsidRPr="00CA7ED5">
        <w:rPr>
          <w:sz w:val="28"/>
          <w:szCs w:val="28"/>
        </w:rPr>
        <w:t xml:space="preserve"> на добавленную стоимость при ввозе товаров на таможенную территорию страны и др. </w:t>
      </w:r>
      <w:r w:rsidRPr="00A14ABB">
        <w:rPr>
          <w:sz w:val="28"/>
          <w:szCs w:val="28"/>
        </w:rPr>
        <w:t>[3, с.19]</w:t>
      </w:r>
    </w:p>
    <w:p w:rsidR="001B7686" w:rsidRPr="00CA7ED5" w:rsidRDefault="001B7686" w:rsidP="001B7686">
      <w:pPr>
        <w:spacing w:line="360" w:lineRule="auto"/>
        <w:ind w:firstLine="709"/>
        <w:jc w:val="both"/>
        <w:rPr>
          <w:sz w:val="28"/>
          <w:szCs w:val="28"/>
        </w:rPr>
      </w:pPr>
      <w:r w:rsidRPr="00CA7ED5">
        <w:rPr>
          <w:sz w:val="28"/>
          <w:szCs w:val="28"/>
        </w:rPr>
        <w:t>Субъект налогообложения – налогоплательщики, которыми являются организации и индивидуальные предприниматели, осуществляющие на территории муниципального района, городского округа, городов федерального значения Москвы и Санкт-Петербурга, в которых введен единый налог, предпринимательскую деятельность, облагаемую единым налогом, и перешедшие на уплату единого налога</w:t>
      </w:r>
      <w:r w:rsidR="00DD6C33">
        <w:rPr>
          <w:sz w:val="28"/>
          <w:szCs w:val="28"/>
        </w:rPr>
        <w:t>.</w:t>
      </w:r>
    </w:p>
    <w:p w:rsidR="001B7686" w:rsidRPr="00CA7ED5" w:rsidRDefault="001B7686" w:rsidP="00DD6C33">
      <w:pPr>
        <w:spacing w:line="360" w:lineRule="auto"/>
        <w:jc w:val="both"/>
        <w:rPr>
          <w:sz w:val="28"/>
          <w:szCs w:val="28"/>
        </w:rPr>
      </w:pPr>
      <w:r w:rsidRPr="00CA7ED5">
        <w:rPr>
          <w:sz w:val="28"/>
          <w:szCs w:val="28"/>
        </w:rPr>
        <w:t xml:space="preserve">Организации и </w:t>
      </w:r>
      <w:r w:rsidR="00DD6C33">
        <w:rPr>
          <w:sz w:val="28"/>
          <w:szCs w:val="28"/>
        </w:rPr>
        <w:t xml:space="preserve">ИП </w:t>
      </w:r>
      <w:r w:rsidRPr="00CA7ED5">
        <w:rPr>
          <w:sz w:val="28"/>
          <w:szCs w:val="28"/>
        </w:rPr>
        <w:t>переходят на уплату единого налога добровольно.</w:t>
      </w:r>
    </w:p>
    <w:p w:rsidR="001B7686" w:rsidRPr="00CA7ED5" w:rsidRDefault="001B7686" w:rsidP="00DD6C33">
      <w:pPr>
        <w:spacing w:line="360" w:lineRule="auto"/>
        <w:jc w:val="both"/>
        <w:rPr>
          <w:sz w:val="28"/>
          <w:szCs w:val="28"/>
        </w:rPr>
      </w:pPr>
      <w:r w:rsidRPr="00CA7ED5">
        <w:rPr>
          <w:sz w:val="28"/>
          <w:szCs w:val="28"/>
        </w:rPr>
        <w:t>Считается, что объект единого налога – вмененный доход.</w:t>
      </w:r>
    </w:p>
    <w:p w:rsidR="001B7686" w:rsidRPr="00CA7ED5" w:rsidRDefault="001B7686" w:rsidP="00DD6C33">
      <w:pPr>
        <w:spacing w:line="360" w:lineRule="auto"/>
        <w:jc w:val="both"/>
        <w:rPr>
          <w:sz w:val="28"/>
          <w:szCs w:val="28"/>
        </w:rPr>
      </w:pPr>
      <w:r w:rsidRPr="00CA7ED5">
        <w:rPr>
          <w:sz w:val="28"/>
          <w:szCs w:val="28"/>
        </w:rPr>
        <w:t>Ставка платежа по единому налогу составляет 15%</w:t>
      </w:r>
    </w:p>
    <w:p w:rsidR="001B7686" w:rsidRPr="00CA7ED5" w:rsidRDefault="001B7686" w:rsidP="00DD6C33">
      <w:pPr>
        <w:spacing w:line="360" w:lineRule="auto"/>
        <w:jc w:val="both"/>
        <w:rPr>
          <w:sz w:val="28"/>
          <w:szCs w:val="28"/>
        </w:rPr>
      </w:pPr>
      <w:r w:rsidRPr="00CA7ED5">
        <w:rPr>
          <w:sz w:val="28"/>
          <w:szCs w:val="28"/>
        </w:rPr>
        <w:t>Налоговая база единого налога — это величина вмененного дохода.</w:t>
      </w:r>
    </w:p>
    <w:p w:rsidR="001B7686" w:rsidRPr="00CA7ED5" w:rsidRDefault="001B7686" w:rsidP="00DD6C33">
      <w:pPr>
        <w:spacing w:line="360" w:lineRule="auto"/>
        <w:jc w:val="both"/>
        <w:rPr>
          <w:sz w:val="28"/>
          <w:szCs w:val="28"/>
        </w:rPr>
      </w:pPr>
      <w:r w:rsidRPr="00CA7ED5">
        <w:rPr>
          <w:sz w:val="28"/>
          <w:szCs w:val="28"/>
        </w:rPr>
        <w:t>Налоговая база</w:t>
      </w:r>
      <w:r w:rsidR="00DD6C33">
        <w:rPr>
          <w:sz w:val="28"/>
          <w:szCs w:val="28"/>
        </w:rPr>
        <w:t xml:space="preserve"> </w:t>
      </w:r>
      <w:r w:rsidRPr="00CA7ED5">
        <w:rPr>
          <w:sz w:val="28"/>
          <w:szCs w:val="28"/>
        </w:rPr>
        <w:t>= Вмененный доход = Базовая доходность* Физический показатель.</w:t>
      </w:r>
    </w:p>
    <w:p w:rsidR="001B7686" w:rsidRPr="00CA7ED5" w:rsidRDefault="001B7686" w:rsidP="001B7686">
      <w:pPr>
        <w:spacing w:line="360" w:lineRule="auto"/>
        <w:ind w:firstLine="709"/>
        <w:jc w:val="both"/>
        <w:rPr>
          <w:sz w:val="28"/>
          <w:szCs w:val="28"/>
        </w:rPr>
      </w:pPr>
      <w:r w:rsidRPr="00CA7ED5">
        <w:rPr>
          <w:sz w:val="28"/>
          <w:szCs w:val="28"/>
        </w:rPr>
        <w:t xml:space="preserve">Базовая доходность корректируется в соответствии с коэффициентом-дефлятором (К1) и корректирующим </w:t>
      </w:r>
      <w:r w:rsidRPr="00DD6C33">
        <w:rPr>
          <w:sz w:val="28"/>
          <w:szCs w:val="28"/>
        </w:rPr>
        <w:t>коэффициентом (К2,</w:t>
      </w:r>
      <w:r w:rsidR="00DD6C33">
        <w:rPr>
          <w:sz w:val="28"/>
          <w:szCs w:val="28"/>
        </w:rPr>
        <w:t xml:space="preserve">) </w:t>
      </w:r>
      <w:proofErr w:type="gramStart"/>
      <w:r w:rsidR="00DD6C33">
        <w:rPr>
          <w:sz w:val="28"/>
          <w:szCs w:val="28"/>
        </w:rPr>
        <w:t>(</w:t>
      </w:r>
      <w:r w:rsidRPr="00DD6C33">
        <w:rPr>
          <w:sz w:val="28"/>
          <w:szCs w:val="28"/>
        </w:rPr>
        <w:t> </w:t>
      </w:r>
      <w:proofErr w:type="gramEnd"/>
      <w:r w:rsidR="00182BA7" w:rsidRPr="00DD6C33">
        <w:fldChar w:fldCharType="begin"/>
      </w:r>
      <w:r w:rsidR="00D47C08" w:rsidRPr="00DD6C33">
        <w:instrText>HYPERLINK "http://nalog.garant.ru/fns/nk/41/" \l "block_34627" \t "_blank"</w:instrText>
      </w:r>
      <w:r w:rsidR="00182BA7" w:rsidRPr="00DD6C33">
        <w:fldChar w:fldCharType="separate"/>
      </w:r>
      <w:r w:rsidRPr="00DD6C33">
        <w:rPr>
          <w:rStyle w:val="a3"/>
          <w:color w:val="auto"/>
          <w:sz w:val="28"/>
          <w:szCs w:val="28"/>
          <w:u w:val="none"/>
        </w:rPr>
        <w:t>ст. 346.27 НК РФ</w:t>
      </w:r>
      <w:r w:rsidR="00182BA7" w:rsidRPr="00DD6C33">
        <w:fldChar w:fldCharType="end"/>
      </w:r>
      <w:r w:rsidRPr="00DD6C33">
        <w:rPr>
          <w:sz w:val="28"/>
          <w:szCs w:val="28"/>
        </w:rPr>
        <w:t>).</w:t>
      </w:r>
      <w:r w:rsidR="00DD6C33">
        <w:rPr>
          <w:sz w:val="28"/>
          <w:szCs w:val="28"/>
        </w:rPr>
        <w:t xml:space="preserve"> Р</w:t>
      </w:r>
      <w:r w:rsidRPr="00CA7ED5">
        <w:rPr>
          <w:sz w:val="28"/>
          <w:szCs w:val="28"/>
        </w:rPr>
        <w:t xml:space="preserve">ассмотрим условия перехода на ЕНВД как для юридических </w:t>
      </w:r>
      <w:proofErr w:type="gramStart"/>
      <w:r w:rsidRPr="00CA7ED5">
        <w:rPr>
          <w:sz w:val="28"/>
          <w:szCs w:val="28"/>
        </w:rPr>
        <w:t>лиц</w:t>
      </w:r>
      <w:proofErr w:type="gramEnd"/>
      <w:r w:rsidRPr="00CA7ED5">
        <w:rPr>
          <w:sz w:val="28"/>
          <w:szCs w:val="28"/>
        </w:rPr>
        <w:t xml:space="preserve"> так и для индивидуальных предприним</w:t>
      </w:r>
      <w:r w:rsidR="00DD6C33">
        <w:rPr>
          <w:sz w:val="28"/>
          <w:szCs w:val="28"/>
        </w:rPr>
        <w:t>ателей.</w:t>
      </w:r>
    </w:p>
    <w:p w:rsidR="001B7686" w:rsidRPr="00CA7ED5" w:rsidRDefault="001B7686" w:rsidP="001B7686">
      <w:pPr>
        <w:spacing w:line="360" w:lineRule="auto"/>
        <w:ind w:firstLine="709"/>
        <w:jc w:val="both"/>
        <w:rPr>
          <w:sz w:val="28"/>
          <w:szCs w:val="28"/>
        </w:rPr>
      </w:pPr>
      <w:r w:rsidRPr="00CA7ED5">
        <w:rPr>
          <w:noProof/>
          <w:sz w:val="28"/>
          <w:szCs w:val="28"/>
        </w:rPr>
        <w:lastRenderedPageBreak/>
        <w:drawing>
          <wp:inline distT="0" distB="0" distL="0" distR="0">
            <wp:extent cx="4437529" cy="3402657"/>
            <wp:effectExtent l="19050" t="0" r="1121" b="0"/>
            <wp:docPr id="8" name="Рисунок 8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4990" cy="34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686" w:rsidRPr="00CA7ED5" w:rsidRDefault="00DD6C33" w:rsidP="00DD6C33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1B7686" w:rsidRPr="00CA7ED5">
        <w:rPr>
          <w:sz w:val="28"/>
          <w:szCs w:val="28"/>
        </w:rPr>
        <w:t>Рис.1. Условия перехода для юридических лиц</w:t>
      </w:r>
    </w:p>
    <w:p w:rsidR="001B7686" w:rsidRPr="00CA7ED5" w:rsidRDefault="001B7686" w:rsidP="001B7686">
      <w:pPr>
        <w:spacing w:line="360" w:lineRule="auto"/>
        <w:ind w:firstLine="709"/>
        <w:jc w:val="both"/>
        <w:rPr>
          <w:sz w:val="28"/>
          <w:szCs w:val="28"/>
        </w:rPr>
      </w:pPr>
    </w:p>
    <w:p w:rsidR="00DD6C33" w:rsidRDefault="001B7686" w:rsidP="00DD6C33">
      <w:pPr>
        <w:spacing w:line="360" w:lineRule="auto"/>
        <w:ind w:firstLine="709"/>
        <w:jc w:val="both"/>
        <w:rPr>
          <w:sz w:val="28"/>
          <w:szCs w:val="28"/>
        </w:rPr>
      </w:pPr>
      <w:r w:rsidRPr="00CA7ED5">
        <w:rPr>
          <w:noProof/>
          <w:sz w:val="28"/>
          <w:szCs w:val="28"/>
        </w:rPr>
        <w:drawing>
          <wp:inline distT="0" distB="0" distL="0" distR="0">
            <wp:extent cx="4724400" cy="3190875"/>
            <wp:effectExtent l="0" t="0" r="0" b="9525"/>
            <wp:docPr id="7" name="Рисунок 7" descr="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319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686" w:rsidRPr="00CA7ED5" w:rsidRDefault="001B7686" w:rsidP="00DD6C33">
      <w:pPr>
        <w:spacing w:line="360" w:lineRule="auto"/>
        <w:jc w:val="both"/>
        <w:rPr>
          <w:sz w:val="28"/>
          <w:szCs w:val="28"/>
        </w:rPr>
      </w:pPr>
      <w:r w:rsidRPr="00CA7ED5">
        <w:rPr>
          <w:sz w:val="28"/>
          <w:szCs w:val="28"/>
        </w:rPr>
        <w:t>Рис.2. Условия перехода для индивидуальных предпринимателей</w:t>
      </w:r>
    </w:p>
    <w:p w:rsidR="001B7686" w:rsidRPr="00CA7ED5" w:rsidRDefault="001B7686" w:rsidP="001B7686">
      <w:pPr>
        <w:spacing w:line="360" w:lineRule="auto"/>
        <w:ind w:firstLine="709"/>
        <w:jc w:val="both"/>
        <w:rPr>
          <w:sz w:val="28"/>
          <w:szCs w:val="28"/>
        </w:rPr>
      </w:pPr>
      <w:r w:rsidRPr="00CA7ED5">
        <w:rPr>
          <w:sz w:val="28"/>
          <w:szCs w:val="28"/>
        </w:rPr>
        <w:t xml:space="preserve">С 1 января 2013 года переход на уплату единого налога осуществляется добровольно через подачу заявления о постановке на учет организации (ИП) в качестве налогоплательщика ЕНВД в налоговый орган по месту ведения деятельности, по месту нахождения организации (месту жительства </w:t>
      </w:r>
      <w:r w:rsidRPr="00CA7ED5">
        <w:rPr>
          <w:sz w:val="28"/>
          <w:szCs w:val="28"/>
        </w:rPr>
        <w:lastRenderedPageBreak/>
        <w:t>индивидуального предпринимателя) при осуществлении 3-х видов деятельности:</w:t>
      </w:r>
    </w:p>
    <w:p w:rsidR="001B7686" w:rsidRPr="00CA7ED5" w:rsidRDefault="001B7686" w:rsidP="001B768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CA7ED5">
        <w:rPr>
          <w:sz w:val="28"/>
          <w:szCs w:val="28"/>
        </w:rPr>
        <w:t>развозной или разносной розничной торговли;</w:t>
      </w:r>
    </w:p>
    <w:p w:rsidR="001B7686" w:rsidRPr="00CA7ED5" w:rsidRDefault="001B7686" w:rsidP="001B768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CA7ED5">
        <w:rPr>
          <w:sz w:val="28"/>
          <w:szCs w:val="28"/>
        </w:rPr>
        <w:t>размещения рекламы на транспортных средствах;</w:t>
      </w:r>
    </w:p>
    <w:p w:rsidR="001B7686" w:rsidRPr="00CA7ED5" w:rsidRDefault="001B7686" w:rsidP="001B768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CA7ED5">
        <w:rPr>
          <w:sz w:val="28"/>
          <w:szCs w:val="28"/>
        </w:rPr>
        <w:t>оказания автотранспортных услуг по перевозке пассажиров и грузов.</w:t>
      </w:r>
    </w:p>
    <w:p w:rsidR="001B7686" w:rsidRPr="004D0DA6" w:rsidRDefault="001B7686" w:rsidP="001B7686">
      <w:pPr>
        <w:spacing w:line="360" w:lineRule="auto"/>
        <w:ind w:firstLine="709"/>
        <w:jc w:val="both"/>
        <w:rPr>
          <w:sz w:val="28"/>
          <w:szCs w:val="28"/>
        </w:rPr>
      </w:pPr>
      <w:r w:rsidRPr="00CA7ED5">
        <w:rPr>
          <w:bCs/>
          <w:sz w:val="28"/>
          <w:szCs w:val="28"/>
        </w:rPr>
        <w:t>Снятие с учета в качестве плательщика ЕНВД</w:t>
      </w:r>
      <w:r w:rsidRPr="00CA7ED5">
        <w:rPr>
          <w:sz w:val="28"/>
          <w:szCs w:val="28"/>
        </w:rPr>
        <w:t>, осуществляется на основании заявления, представленного в налоговый орган.</w:t>
      </w:r>
      <w:r w:rsidRPr="0003415C">
        <w:rPr>
          <w:sz w:val="28"/>
          <w:szCs w:val="28"/>
        </w:rPr>
        <w:t xml:space="preserve"> </w:t>
      </w:r>
      <w:r w:rsidRPr="00A14ABB">
        <w:rPr>
          <w:sz w:val="28"/>
          <w:szCs w:val="28"/>
        </w:rPr>
        <w:t>[4, с.51]</w:t>
      </w:r>
    </w:p>
    <w:p w:rsidR="001B7686" w:rsidRPr="00CA7ED5" w:rsidRDefault="001B7686" w:rsidP="001B7686">
      <w:pPr>
        <w:spacing w:line="360" w:lineRule="auto"/>
        <w:ind w:firstLine="709"/>
        <w:jc w:val="both"/>
        <w:rPr>
          <w:sz w:val="28"/>
          <w:szCs w:val="28"/>
        </w:rPr>
      </w:pPr>
      <w:r w:rsidRPr="00CA7ED5">
        <w:rPr>
          <w:sz w:val="28"/>
          <w:szCs w:val="28"/>
        </w:rPr>
        <w:t>Налогоплательщики вправе </w:t>
      </w:r>
      <w:hyperlink r:id="rId8" w:history="1">
        <w:r w:rsidRPr="00DD6C33">
          <w:rPr>
            <w:rStyle w:val="a3"/>
            <w:color w:val="auto"/>
            <w:sz w:val="28"/>
            <w:szCs w:val="28"/>
            <w:u w:val="none"/>
          </w:rPr>
          <w:t>перейти на иной режим налогообложения</w:t>
        </w:r>
      </w:hyperlink>
      <w:r w:rsidRPr="00DD6C33">
        <w:rPr>
          <w:sz w:val="28"/>
          <w:szCs w:val="28"/>
        </w:rPr>
        <w:t> </w:t>
      </w:r>
      <w:r w:rsidRPr="00DD6C33">
        <w:rPr>
          <w:bCs/>
          <w:sz w:val="28"/>
          <w:szCs w:val="28"/>
        </w:rPr>
        <w:t>с начала календарного года</w:t>
      </w:r>
      <w:r w:rsidRPr="00DD6C33">
        <w:rPr>
          <w:sz w:val="28"/>
          <w:szCs w:val="28"/>
        </w:rPr>
        <w:t> (</w:t>
      </w:r>
      <w:hyperlink r:id="rId9" w:anchor="block_34628" w:tgtFrame="_blank" w:history="1">
        <w:r w:rsidRPr="00DD6C33">
          <w:rPr>
            <w:rStyle w:val="a3"/>
            <w:color w:val="auto"/>
            <w:sz w:val="28"/>
            <w:szCs w:val="28"/>
            <w:u w:val="none"/>
          </w:rPr>
          <w:t>ст. 346.28 НК РФ</w:t>
        </w:r>
      </w:hyperlink>
      <w:r w:rsidRPr="00DD6C33">
        <w:rPr>
          <w:sz w:val="28"/>
          <w:szCs w:val="28"/>
        </w:rPr>
        <w:t>).</w:t>
      </w:r>
    </w:p>
    <w:p w:rsidR="001B7686" w:rsidRPr="00CA7ED5" w:rsidRDefault="001B7686" w:rsidP="001B7686">
      <w:pPr>
        <w:spacing w:line="360" w:lineRule="auto"/>
        <w:ind w:firstLine="709"/>
        <w:jc w:val="both"/>
        <w:rPr>
          <w:sz w:val="28"/>
          <w:szCs w:val="28"/>
        </w:rPr>
      </w:pPr>
      <w:r w:rsidRPr="00CA7ED5">
        <w:rPr>
          <w:sz w:val="28"/>
          <w:szCs w:val="28"/>
        </w:rPr>
        <w:t>Выя</w:t>
      </w:r>
      <w:r w:rsidR="00DD6C33">
        <w:rPr>
          <w:sz w:val="28"/>
          <w:szCs w:val="28"/>
        </w:rPr>
        <w:t>вление налоговой базы на нормативной величине текущей отчетности различных сфер деяте</w:t>
      </w:r>
      <w:r w:rsidRPr="00CA7ED5">
        <w:rPr>
          <w:sz w:val="28"/>
          <w:szCs w:val="28"/>
        </w:rPr>
        <w:t>льности, когда используется корректирующие коэффициенты – это характерная чер</w:t>
      </w:r>
      <w:r w:rsidR="00DD6C33">
        <w:rPr>
          <w:sz w:val="28"/>
          <w:szCs w:val="28"/>
        </w:rPr>
        <w:t>та ЕНВД. Базисом определения налоговой базы являются физи</w:t>
      </w:r>
      <w:r w:rsidRPr="00CA7ED5">
        <w:rPr>
          <w:sz w:val="28"/>
          <w:szCs w:val="28"/>
        </w:rPr>
        <w:t>ческие  величины (число рабочих мест и работников, площадь производственного помещения) предприятий и фирм, которые переходят на ЕНВД.</w:t>
      </w:r>
    </w:p>
    <w:p w:rsidR="001B7686" w:rsidRPr="00DD6C33" w:rsidRDefault="001B7686" w:rsidP="001B768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DD6C33">
        <w:rPr>
          <w:b/>
          <w:sz w:val="28"/>
          <w:szCs w:val="28"/>
        </w:rPr>
        <w:t>Переход на ЕНВД содержит ряд условий:</w:t>
      </w:r>
    </w:p>
    <w:p w:rsidR="001B7686" w:rsidRPr="00CA7ED5" w:rsidRDefault="00DD6C33" w:rsidP="001B768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Н</w:t>
      </w:r>
      <w:r w:rsidR="001B7686" w:rsidRPr="00CA7ED5">
        <w:rPr>
          <w:sz w:val="28"/>
          <w:szCs w:val="28"/>
        </w:rPr>
        <w:t>алоговая система сегодня громоздкая, содержащая огромное число налоговых сборов с большим числом объектов налоговой системы, создающие трудности в вычислениях субъектов налогообложения с бюджетом и в реализации предпринимательства.</w:t>
      </w:r>
    </w:p>
    <w:p w:rsidR="001B7686" w:rsidRPr="00CA7ED5" w:rsidRDefault="00DD6C33" w:rsidP="001B768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 Н</w:t>
      </w:r>
      <w:r w:rsidR="001B7686" w:rsidRPr="00CA7ED5">
        <w:rPr>
          <w:sz w:val="28"/>
          <w:szCs w:val="28"/>
        </w:rPr>
        <w:t>а данный момент есть виды предпринимательской деятельности, где учет финансовых результатов и контроль над уплатой налоговых сборов усложнены. Обычно это виды деятельности, которые применяют наличные денежные операции (торговая деятельность и (или) оказание услуг).</w:t>
      </w:r>
    </w:p>
    <w:p w:rsidR="001B7686" w:rsidRPr="00CA7ED5" w:rsidRDefault="001B7686" w:rsidP="001B7686">
      <w:pPr>
        <w:spacing w:line="360" w:lineRule="auto"/>
        <w:ind w:firstLine="709"/>
        <w:jc w:val="both"/>
        <w:rPr>
          <w:sz w:val="28"/>
          <w:szCs w:val="28"/>
        </w:rPr>
      </w:pPr>
      <w:r w:rsidRPr="00CA7ED5">
        <w:rPr>
          <w:sz w:val="28"/>
          <w:szCs w:val="28"/>
        </w:rPr>
        <w:t xml:space="preserve">Для определения размера ЕНВД </w:t>
      </w:r>
      <w:r w:rsidR="00DD6C33">
        <w:rPr>
          <w:sz w:val="28"/>
          <w:szCs w:val="28"/>
        </w:rPr>
        <w:t>к уплате согласно видам предпринимательской дея</w:t>
      </w:r>
      <w:r w:rsidR="00DD6C33">
        <w:rPr>
          <w:sz w:val="28"/>
          <w:szCs w:val="28"/>
        </w:rPr>
        <w:softHyphen/>
        <w:t>тельности применяются физи</w:t>
      </w:r>
      <w:r w:rsidRPr="00CA7ED5">
        <w:rPr>
          <w:sz w:val="28"/>
          <w:szCs w:val="28"/>
        </w:rPr>
        <w:t>ческие величины, которые характеризуют определен</w:t>
      </w:r>
      <w:r w:rsidRPr="00CA7ED5">
        <w:rPr>
          <w:sz w:val="28"/>
          <w:szCs w:val="28"/>
        </w:rPr>
        <w:softHyphen/>
        <w:t>ную сферу предпринимательства, и базовый доход в месяц.</w:t>
      </w:r>
      <w:r w:rsidRPr="00A14ABB">
        <w:rPr>
          <w:color w:val="000000"/>
          <w:sz w:val="28"/>
          <w:szCs w:val="28"/>
        </w:rPr>
        <w:t xml:space="preserve"> </w:t>
      </w:r>
      <w:r w:rsidRPr="00A14ABB">
        <w:rPr>
          <w:sz w:val="28"/>
          <w:szCs w:val="28"/>
        </w:rPr>
        <w:t>[10]</w:t>
      </w:r>
      <w:r w:rsidR="00DD6C33">
        <w:rPr>
          <w:sz w:val="28"/>
          <w:szCs w:val="28"/>
        </w:rPr>
        <w:t>.</w:t>
      </w:r>
    </w:p>
    <w:p w:rsidR="001B7686" w:rsidRPr="00CA7ED5" w:rsidRDefault="001B7686" w:rsidP="001B7686">
      <w:pPr>
        <w:spacing w:line="360" w:lineRule="auto"/>
        <w:ind w:firstLine="709"/>
        <w:jc w:val="both"/>
        <w:rPr>
          <w:sz w:val="28"/>
          <w:szCs w:val="28"/>
        </w:rPr>
      </w:pPr>
      <w:r w:rsidRPr="00CA7ED5">
        <w:rPr>
          <w:sz w:val="28"/>
          <w:szCs w:val="28"/>
        </w:rPr>
        <w:lastRenderedPageBreak/>
        <w:t>Б</w:t>
      </w:r>
      <w:r w:rsidR="00DD6C33">
        <w:rPr>
          <w:sz w:val="28"/>
          <w:szCs w:val="28"/>
        </w:rPr>
        <w:t>азовый доход умножается на коэф</w:t>
      </w:r>
      <w:r w:rsidRPr="00CA7ED5">
        <w:rPr>
          <w:sz w:val="28"/>
          <w:szCs w:val="28"/>
        </w:rPr>
        <w:t xml:space="preserve">фициенты </w:t>
      </w:r>
      <w:r w:rsidRPr="00CA7ED5">
        <w:rPr>
          <w:sz w:val="28"/>
          <w:szCs w:val="28"/>
          <w:lang w:val="en-US"/>
        </w:rPr>
        <w:t>K</w:t>
      </w:r>
      <w:r w:rsidRPr="00CA7ED5">
        <w:rPr>
          <w:sz w:val="28"/>
          <w:szCs w:val="28"/>
          <w:vertAlign w:val="subscript"/>
        </w:rPr>
        <w:t>1</w:t>
      </w:r>
      <w:r w:rsidRPr="00CA7ED5">
        <w:rPr>
          <w:sz w:val="28"/>
          <w:szCs w:val="28"/>
        </w:rPr>
        <w:t xml:space="preserve"> и К</w:t>
      </w:r>
      <w:proofErr w:type="gramStart"/>
      <w:r w:rsidRPr="00CA7ED5">
        <w:rPr>
          <w:sz w:val="28"/>
          <w:szCs w:val="28"/>
          <w:vertAlign w:val="subscript"/>
        </w:rPr>
        <w:t>2</w:t>
      </w:r>
      <w:proofErr w:type="gramEnd"/>
      <w:r w:rsidRPr="00CA7ED5">
        <w:rPr>
          <w:sz w:val="28"/>
          <w:szCs w:val="28"/>
        </w:rPr>
        <w:t xml:space="preserve">, которые показывают уровень воздействия тех или иных факторов на результаты деятельности предпринимателей и организаций, которые облагаются ЕНВД. </w:t>
      </w:r>
    </w:p>
    <w:p w:rsidR="001B7686" w:rsidRPr="004D0DA6" w:rsidRDefault="001B7686" w:rsidP="001B7686">
      <w:pPr>
        <w:spacing w:line="360" w:lineRule="auto"/>
        <w:ind w:firstLine="709"/>
        <w:jc w:val="both"/>
        <w:rPr>
          <w:sz w:val="28"/>
          <w:szCs w:val="28"/>
        </w:rPr>
      </w:pPr>
      <w:r w:rsidRPr="00CA7ED5">
        <w:rPr>
          <w:sz w:val="28"/>
          <w:szCs w:val="28"/>
        </w:rPr>
        <w:t>При вычислении показателя базового дохода органы государственной власти корректируют (умножают) базовый доход, который указан в п.3 статьи о корректирующем коэффициенте К</w:t>
      </w:r>
      <w:proofErr w:type="gramStart"/>
      <w:r w:rsidRPr="00CA7ED5">
        <w:rPr>
          <w:sz w:val="28"/>
          <w:szCs w:val="28"/>
        </w:rPr>
        <w:t>2</w:t>
      </w:r>
      <w:proofErr w:type="gramEnd"/>
      <w:r w:rsidRPr="00CA7ED5">
        <w:rPr>
          <w:sz w:val="28"/>
          <w:szCs w:val="28"/>
        </w:rPr>
        <w:t>.</w:t>
      </w:r>
      <w:r w:rsidRPr="00A14ABB">
        <w:rPr>
          <w:color w:val="000000"/>
          <w:sz w:val="28"/>
          <w:szCs w:val="28"/>
        </w:rPr>
        <w:t xml:space="preserve"> </w:t>
      </w:r>
      <w:r w:rsidRPr="00A14ABB">
        <w:rPr>
          <w:sz w:val="28"/>
          <w:szCs w:val="28"/>
        </w:rPr>
        <w:t>[2, с.32]</w:t>
      </w:r>
    </w:p>
    <w:p w:rsidR="001B7686" w:rsidRPr="00CA7ED5" w:rsidRDefault="001B7686" w:rsidP="001B7686">
      <w:pPr>
        <w:spacing w:line="360" w:lineRule="auto"/>
        <w:ind w:firstLine="709"/>
        <w:jc w:val="both"/>
        <w:rPr>
          <w:sz w:val="28"/>
          <w:szCs w:val="28"/>
        </w:rPr>
      </w:pPr>
      <w:r w:rsidRPr="00CA7ED5">
        <w:rPr>
          <w:sz w:val="28"/>
          <w:szCs w:val="28"/>
        </w:rPr>
        <w:t>Корректирующая величина К</w:t>
      </w:r>
      <w:proofErr w:type="gramStart"/>
      <w:r w:rsidRPr="00CA7ED5">
        <w:rPr>
          <w:sz w:val="28"/>
          <w:szCs w:val="28"/>
        </w:rPr>
        <w:t>2</w:t>
      </w:r>
      <w:proofErr w:type="gramEnd"/>
      <w:r w:rsidRPr="00CA7ED5">
        <w:rPr>
          <w:sz w:val="28"/>
          <w:szCs w:val="28"/>
        </w:rPr>
        <w:t xml:space="preserve"> вычисляется произведением показателей, которые установлены нормативно-правовым законодательством государственных органов власти и учитывают воздействие на результаты деятельности предпринимателей, которые предусмотрены ст. 346.27 НК РФ.</w:t>
      </w:r>
    </w:p>
    <w:p w:rsidR="001B7686" w:rsidRPr="00CA7ED5" w:rsidRDefault="001B7686" w:rsidP="001B7686">
      <w:pPr>
        <w:spacing w:line="360" w:lineRule="auto"/>
        <w:ind w:firstLine="709"/>
        <w:jc w:val="both"/>
        <w:rPr>
          <w:sz w:val="28"/>
          <w:szCs w:val="28"/>
        </w:rPr>
      </w:pPr>
      <w:r w:rsidRPr="00CA7ED5">
        <w:rPr>
          <w:sz w:val="28"/>
          <w:szCs w:val="28"/>
        </w:rPr>
        <w:t>Корректирующая величина К</w:t>
      </w:r>
      <w:proofErr w:type="gramStart"/>
      <w:r w:rsidRPr="00CA7ED5">
        <w:rPr>
          <w:sz w:val="28"/>
          <w:szCs w:val="28"/>
        </w:rPr>
        <w:t>2</w:t>
      </w:r>
      <w:proofErr w:type="gramEnd"/>
      <w:r w:rsidRPr="00CA7ED5">
        <w:rPr>
          <w:sz w:val="28"/>
          <w:szCs w:val="28"/>
        </w:rPr>
        <w:t xml:space="preserve"> вычисляется как отношение периода календарных дней в календарном месяце периода налога предпринимательства к календарным дням налогового периода в цели учета </w:t>
      </w:r>
    </w:p>
    <w:p w:rsidR="001B7686" w:rsidRPr="00CA7ED5" w:rsidRDefault="001B7686" w:rsidP="00DD6C33">
      <w:pPr>
        <w:spacing w:line="360" w:lineRule="auto"/>
        <w:jc w:val="both"/>
        <w:rPr>
          <w:sz w:val="28"/>
          <w:szCs w:val="28"/>
        </w:rPr>
      </w:pPr>
      <w:r w:rsidRPr="00CA7ED5">
        <w:rPr>
          <w:sz w:val="28"/>
          <w:szCs w:val="28"/>
        </w:rPr>
        <w:t>фактического временного отрезка реализации предпринимательства.</w:t>
      </w:r>
    </w:p>
    <w:p w:rsidR="001B7686" w:rsidRPr="00CA7ED5" w:rsidRDefault="001B7686" w:rsidP="001B7686">
      <w:pPr>
        <w:spacing w:line="360" w:lineRule="auto"/>
        <w:ind w:firstLine="709"/>
        <w:jc w:val="both"/>
        <w:rPr>
          <w:sz w:val="28"/>
          <w:szCs w:val="28"/>
        </w:rPr>
      </w:pPr>
      <w:r w:rsidRPr="00CA7ED5">
        <w:rPr>
          <w:sz w:val="28"/>
          <w:szCs w:val="28"/>
        </w:rPr>
        <w:t>Корректирующая величина К</w:t>
      </w:r>
      <w:proofErr w:type="gramStart"/>
      <w:r w:rsidRPr="00CA7ED5">
        <w:rPr>
          <w:sz w:val="28"/>
          <w:szCs w:val="28"/>
        </w:rPr>
        <w:t>2</w:t>
      </w:r>
      <w:proofErr w:type="gramEnd"/>
      <w:r w:rsidRPr="00CA7ED5">
        <w:rPr>
          <w:sz w:val="28"/>
          <w:szCs w:val="28"/>
        </w:rPr>
        <w:t xml:space="preserve"> вычисляется для всех субъектов налогообложения органами государственной власти и устанавливается в размере 0,005 - 1.</w:t>
      </w:r>
    </w:p>
    <w:p w:rsidR="001B7686" w:rsidRPr="00CA7ED5" w:rsidRDefault="001B7686" w:rsidP="001B7686">
      <w:pPr>
        <w:spacing w:line="360" w:lineRule="auto"/>
        <w:ind w:firstLine="709"/>
        <w:jc w:val="both"/>
        <w:rPr>
          <w:sz w:val="28"/>
          <w:szCs w:val="28"/>
        </w:rPr>
      </w:pPr>
      <w:r w:rsidRPr="00CA7ED5">
        <w:rPr>
          <w:sz w:val="28"/>
          <w:szCs w:val="28"/>
        </w:rPr>
        <w:t>В ситуации, когда на протяжении периода налогообложения у субъекта изменяется физическая величина, субъектом налогообложения при определении размера ЕНВД  учитывается данное изменение с начала календарного месяца, когда оно произошло.</w:t>
      </w:r>
    </w:p>
    <w:p w:rsidR="001B7686" w:rsidRPr="00CA7ED5" w:rsidRDefault="001B7686" w:rsidP="001B7686">
      <w:pPr>
        <w:spacing w:line="360" w:lineRule="auto"/>
        <w:ind w:firstLine="709"/>
        <w:jc w:val="both"/>
        <w:rPr>
          <w:sz w:val="28"/>
          <w:szCs w:val="28"/>
        </w:rPr>
      </w:pPr>
      <w:r w:rsidRPr="00CA7ED5">
        <w:rPr>
          <w:sz w:val="28"/>
          <w:szCs w:val="28"/>
        </w:rPr>
        <w:t>Величина вмененного дохода за 3 месяца, на протяжении которого осуществляется государственная регистрация субъекта налогообложения, определяется согласно месяцу, следующему за месяцем указанной государственной регистрации.</w:t>
      </w:r>
    </w:p>
    <w:p w:rsidR="001B7686" w:rsidRPr="00CA7ED5" w:rsidRDefault="001B7686" w:rsidP="001B7686">
      <w:pPr>
        <w:spacing w:line="360" w:lineRule="auto"/>
        <w:ind w:firstLine="709"/>
        <w:jc w:val="both"/>
        <w:rPr>
          <w:sz w:val="28"/>
          <w:szCs w:val="28"/>
        </w:rPr>
      </w:pPr>
      <w:r w:rsidRPr="00CA7ED5">
        <w:rPr>
          <w:sz w:val="28"/>
          <w:szCs w:val="28"/>
        </w:rPr>
        <w:t>Налоговая база для определения суммы ЕНВД – размер вме</w:t>
      </w:r>
      <w:r w:rsidRPr="00CA7ED5">
        <w:rPr>
          <w:sz w:val="28"/>
          <w:szCs w:val="28"/>
        </w:rPr>
        <w:softHyphen/>
        <w:t xml:space="preserve">ненного дохода, который рассчитывается согласно значению базового дохода и физической величины и величинам корректирующих коэффициентов </w:t>
      </w:r>
      <w:r w:rsidRPr="00CA7ED5">
        <w:rPr>
          <w:sz w:val="28"/>
          <w:szCs w:val="28"/>
          <w:lang w:val="en-US"/>
        </w:rPr>
        <w:t>K</w:t>
      </w:r>
      <w:r w:rsidRPr="00CA7ED5">
        <w:rPr>
          <w:sz w:val="28"/>
          <w:szCs w:val="28"/>
          <w:vertAlign w:val="subscript"/>
        </w:rPr>
        <w:t>1</w:t>
      </w:r>
      <w:r w:rsidRPr="00CA7ED5">
        <w:rPr>
          <w:sz w:val="28"/>
          <w:szCs w:val="28"/>
        </w:rPr>
        <w:t xml:space="preserve"> и К</w:t>
      </w:r>
      <w:proofErr w:type="gramStart"/>
      <w:r w:rsidRPr="00CA7ED5">
        <w:rPr>
          <w:sz w:val="28"/>
          <w:szCs w:val="28"/>
          <w:vertAlign w:val="subscript"/>
        </w:rPr>
        <w:t>2</w:t>
      </w:r>
      <w:proofErr w:type="gramEnd"/>
      <w:r w:rsidRPr="00CA7ED5">
        <w:rPr>
          <w:sz w:val="28"/>
          <w:szCs w:val="28"/>
        </w:rPr>
        <w:t xml:space="preserve">. в п.3 ст.346.29 НК РФ. </w:t>
      </w:r>
    </w:p>
    <w:p w:rsidR="00DD6C33" w:rsidRDefault="00DD6C33" w:rsidP="001B7686">
      <w:pPr>
        <w:spacing w:line="360" w:lineRule="auto"/>
        <w:ind w:firstLine="709"/>
        <w:jc w:val="both"/>
        <w:rPr>
          <w:sz w:val="28"/>
          <w:szCs w:val="28"/>
        </w:rPr>
      </w:pPr>
    </w:p>
    <w:p w:rsidR="001B7686" w:rsidRPr="00CA7ED5" w:rsidRDefault="001B7686" w:rsidP="001B7686">
      <w:pPr>
        <w:spacing w:line="360" w:lineRule="auto"/>
        <w:ind w:firstLine="709"/>
        <w:jc w:val="both"/>
        <w:rPr>
          <w:sz w:val="28"/>
          <w:szCs w:val="28"/>
        </w:rPr>
      </w:pPr>
      <w:r w:rsidRPr="00CA7ED5">
        <w:rPr>
          <w:sz w:val="28"/>
          <w:szCs w:val="28"/>
        </w:rPr>
        <w:lastRenderedPageBreak/>
        <w:t>Расчет налоговой базы согласно следующей формуле:</w:t>
      </w:r>
    </w:p>
    <w:p w:rsidR="001B7686" w:rsidRPr="00CA7ED5" w:rsidRDefault="001B7686" w:rsidP="00DD6C33">
      <w:r w:rsidRPr="00CA7ED5">
        <w:rPr>
          <w:noProof/>
        </w:rPr>
        <w:drawing>
          <wp:inline distT="0" distB="0" distL="0" distR="0">
            <wp:extent cx="6353175" cy="24098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7980" t="29842" r="26085" b="390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3175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686" w:rsidRPr="00CA7ED5" w:rsidRDefault="001B7686" w:rsidP="001B7686">
      <w:pPr>
        <w:spacing w:line="360" w:lineRule="auto"/>
        <w:ind w:firstLine="709"/>
        <w:jc w:val="both"/>
        <w:rPr>
          <w:sz w:val="28"/>
          <w:szCs w:val="28"/>
        </w:rPr>
      </w:pPr>
      <w:r w:rsidRPr="00CA7ED5">
        <w:rPr>
          <w:sz w:val="28"/>
          <w:szCs w:val="28"/>
        </w:rPr>
        <w:t>Когда величина вмененного дохода определена, предприятие корректирует ее на налоговую ставку ЕНВД (15%)  (статья 346.31 НК РФ).</w:t>
      </w:r>
    </w:p>
    <w:p w:rsidR="001B7686" w:rsidRPr="00CA7ED5" w:rsidRDefault="001B7686" w:rsidP="001B7686">
      <w:pPr>
        <w:spacing w:line="360" w:lineRule="auto"/>
        <w:ind w:firstLine="709"/>
        <w:jc w:val="both"/>
        <w:rPr>
          <w:sz w:val="28"/>
          <w:szCs w:val="28"/>
        </w:rPr>
      </w:pPr>
      <w:r w:rsidRPr="00CA7ED5">
        <w:rPr>
          <w:noProof/>
          <w:sz w:val="28"/>
          <w:szCs w:val="28"/>
        </w:rPr>
        <w:drawing>
          <wp:inline distT="0" distB="0" distL="0" distR="0">
            <wp:extent cx="4810125" cy="12573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8668" t="51691" r="26411" b="332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686" w:rsidRPr="00CA7ED5" w:rsidRDefault="001B7686" w:rsidP="001B7686">
      <w:pPr>
        <w:spacing w:line="360" w:lineRule="auto"/>
        <w:ind w:firstLine="709"/>
        <w:jc w:val="both"/>
        <w:rPr>
          <w:sz w:val="28"/>
          <w:szCs w:val="28"/>
        </w:rPr>
      </w:pPr>
      <w:r w:rsidRPr="00CA7ED5">
        <w:rPr>
          <w:sz w:val="28"/>
          <w:szCs w:val="28"/>
        </w:rPr>
        <w:t>Размер базового дохода, установленный в п.3 ст. 346.29 НК РФ, представляется для каждой сферы предпринимательства и является константой, которая не изменяется муниципалитетами.</w:t>
      </w:r>
    </w:p>
    <w:p w:rsidR="001B7686" w:rsidRPr="00CA7ED5" w:rsidRDefault="00DD6C33" w:rsidP="001B7686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Р</w:t>
      </w:r>
      <w:r w:rsidR="001B7686" w:rsidRPr="00CA7ED5">
        <w:rPr>
          <w:sz w:val="28"/>
          <w:szCs w:val="28"/>
        </w:rPr>
        <w:t>ассмотри</w:t>
      </w:r>
      <w:r>
        <w:rPr>
          <w:sz w:val="28"/>
          <w:szCs w:val="28"/>
        </w:rPr>
        <w:t>м</w:t>
      </w:r>
      <w:r w:rsidR="001B7686" w:rsidRPr="00CA7ED5">
        <w:rPr>
          <w:sz w:val="28"/>
          <w:szCs w:val="28"/>
        </w:rPr>
        <w:t xml:space="preserve"> корректирующие коэффициенты, применяющиеся  в расчетах размера вмененного дохода согласно ст. 346.27 НК РФ. </w:t>
      </w:r>
    </w:p>
    <w:p w:rsidR="001B7686" w:rsidRPr="004D0DA6" w:rsidRDefault="001B7686" w:rsidP="001B7686">
      <w:pPr>
        <w:spacing w:line="360" w:lineRule="auto"/>
        <w:ind w:firstLine="709"/>
        <w:jc w:val="both"/>
        <w:rPr>
          <w:sz w:val="28"/>
          <w:szCs w:val="28"/>
        </w:rPr>
      </w:pPr>
      <w:r w:rsidRPr="00CA7ED5">
        <w:rPr>
          <w:sz w:val="28"/>
          <w:szCs w:val="28"/>
        </w:rPr>
        <w:t xml:space="preserve">Корректирующий коэффициент </w:t>
      </w:r>
      <w:r w:rsidRPr="00CA7ED5">
        <w:rPr>
          <w:sz w:val="28"/>
          <w:szCs w:val="28"/>
          <w:lang w:val="en-US"/>
        </w:rPr>
        <w:t>K</w:t>
      </w:r>
      <w:r w:rsidRPr="00CA7ED5">
        <w:rPr>
          <w:sz w:val="28"/>
          <w:szCs w:val="28"/>
          <w:vertAlign w:val="subscript"/>
        </w:rPr>
        <w:t>1</w:t>
      </w:r>
      <w:r w:rsidRPr="00CA7ED5">
        <w:rPr>
          <w:sz w:val="28"/>
          <w:szCs w:val="28"/>
        </w:rPr>
        <w:t xml:space="preserve">  устанавливается на календарный период (год), дефлятор, учитывает изменение потребительских цен на продукцию в РФ за предшествующий период, на сегодняшний момент он составляет 1,672. </w:t>
      </w:r>
      <w:r w:rsidRPr="00A14ABB">
        <w:rPr>
          <w:sz w:val="28"/>
          <w:szCs w:val="28"/>
        </w:rPr>
        <w:t>[5, с.85]</w:t>
      </w:r>
    </w:p>
    <w:p w:rsidR="001B7686" w:rsidRPr="00CA7ED5" w:rsidRDefault="001B7686" w:rsidP="001B7686">
      <w:pPr>
        <w:spacing w:line="360" w:lineRule="auto"/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CA7ED5">
        <w:rPr>
          <w:sz w:val="28"/>
          <w:szCs w:val="28"/>
        </w:rPr>
        <w:t>Корректирующий коэффициент К</w:t>
      </w:r>
      <w:proofErr w:type="gramStart"/>
      <w:r w:rsidRPr="00CA7ED5">
        <w:rPr>
          <w:sz w:val="28"/>
          <w:szCs w:val="28"/>
          <w:vertAlign w:val="subscript"/>
        </w:rPr>
        <w:t>2</w:t>
      </w:r>
      <w:proofErr w:type="gramEnd"/>
      <w:r w:rsidRPr="00CA7ED5">
        <w:rPr>
          <w:sz w:val="28"/>
          <w:szCs w:val="28"/>
        </w:rPr>
        <w:t xml:space="preserve"> – корректирующий коэффициент базового дохода, который учитывает совокуп</w:t>
      </w:r>
      <w:r w:rsidRPr="00CA7ED5">
        <w:rPr>
          <w:sz w:val="28"/>
          <w:szCs w:val="28"/>
        </w:rPr>
        <w:softHyphen/>
        <w:t>ность характерных черт реализации предпринимательства (ассорти</w:t>
      </w:r>
      <w:r w:rsidRPr="00CA7ED5">
        <w:rPr>
          <w:sz w:val="28"/>
          <w:szCs w:val="28"/>
        </w:rPr>
        <w:softHyphen/>
        <w:t>ментная политика, сезонность, режим работы, фактический период времени работ, величина доходов и</w:t>
      </w:r>
      <w:r w:rsidR="00DD6C33">
        <w:rPr>
          <w:sz w:val="28"/>
          <w:szCs w:val="28"/>
        </w:rPr>
        <w:t>.</w:t>
      </w:r>
      <w:r w:rsidRPr="00CA7ED5">
        <w:rPr>
          <w:sz w:val="28"/>
          <w:szCs w:val="28"/>
        </w:rPr>
        <w:t xml:space="preserve"> т</w:t>
      </w:r>
      <w:r w:rsidR="00DD6C33">
        <w:rPr>
          <w:sz w:val="28"/>
          <w:szCs w:val="28"/>
        </w:rPr>
        <w:t xml:space="preserve">. </w:t>
      </w:r>
      <w:r w:rsidRPr="00CA7ED5">
        <w:rPr>
          <w:sz w:val="28"/>
          <w:szCs w:val="28"/>
        </w:rPr>
        <w:t>д</w:t>
      </w:r>
      <w:r w:rsidR="00DD6C33">
        <w:rPr>
          <w:sz w:val="28"/>
          <w:szCs w:val="28"/>
        </w:rPr>
        <w:t>.</w:t>
      </w:r>
      <w:r w:rsidRPr="00CA7ED5">
        <w:rPr>
          <w:sz w:val="28"/>
          <w:szCs w:val="28"/>
        </w:rPr>
        <w:t>). Устанавливается размещением Тульской городской думы на территории нашего ок</w:t>
      </w:r>
      <w:r w:rsidR="00DD6C33">
        <w:rPr>
          <w:sz w:val="28"/>
          <w:szCs w:val="28"/>
        </w:rPr>
        <w:t>руга и принимает значения от 1 до</w:t>
      </w:r>
      <w:r w:rsidRPr="00CA7ED5">
        <w:rPr>
          <w:sz w:val="28"/>
          <w:szCs w:val="28"/>
        </w:rPr>
        <w:t xml:space="preserve"> 0,19. </w:t>
      </w:r>
    </w:p>
    <w:p w:rsidR="001B7686" w:rsidRPr="00CA7ED5" w:rsidRDefault="001B7686" w:rsidP="001B7686">
      <w:pPr>
        <w:spacing w:line="360" w:lineRule="auto"/>
        <w:ind w:firstLine="709"/>
        <w:jc w:val="both"/>
        <w:rPr>
          <w:sz w:val="28"/>
          <w:szCs w:val="28"/>
        </w:rPr>
      </w:pPr>
      <w:r w:rsidRPr="00CA7ED5">
        <w:rPr>
          <w:sz w:val="28"/>
          <w:szCs w:val="28"/>
        </w:rPr>
        <w:lastRenderedPageBreak/>
        <w:t>При вычислении размера нало</w:t>
      </w:r>
      <w:r w:rsidRPr="00CA7ED5">
        <w:rPr>
          <w:sz w:val="28"/>
          <w:szCs w:val="28"/>
        </w:rPr>
        <w:softHyphen/>
        <w:t>говой базы предприятие должно разделить размер корректирующего коэффи</w:t>
      </w:r>
      <w:r w:rsidRPr="00CA7ED5">
        <w:rPr>
          <w:sz w:val="28"/>
          <w:szCs w:val="28"/>
        </w:rPr>
        <w:softHyphen/>
        <w:t>циента К</w:t>
      </w:r>
      <w:proofErr w:type="gramStart"/>
      <w:r w:rsidRPr="00CA7ED5">
        <w:rPr>
          <w:sz w:val="28"/>
          <w:szCs w:val="28"/>
          <w:vertAlign w:val="subscript"/>
        </w:rPr>
        <w:t>2</w:t>
      </w:r>
      <w:proofErr w:type="gramEnd"/>
      <w:r w:rsidRPr="00CA7ED5">
        <w:rPr>
          <w:sz w:val="28"/>
          <w:szCs w:val="28"/>
        </w:rPr>
        <w:t xml:space="preserve"> на число календарных дней в месяце и корректировать на фактическое число дней реализации предпринимательства в нем.</w:t>
      </w:r>
    </w:p>
    <w:p w:rsidR="001B7686" w:rsidRPr="00CA7ED5" w:rsidRDefault="001B7686" w:rsidP="001B7686">
      <w:pPr>
        <w:spacing w:line="360" w:lineRule="auto"/>
        <w:ind w:firstLine="709"/>
        <w:jc w:val="both"/>
        <w:rPr>
          <w:sz w:val="28"/>
          <w:szCs w:val="28"/>
        </w:rPr>
      </w:pPr>
      <w:r w:rsidRPr="00CA7ED5">
        <w:rPr>
          <w:sz w:val="28"/>
          <w:szCs w:val="28"/>
        </w:rPr>
        <w:t>В розничной торговле учтен вид продукции, и коэффициент установлен от 0,97 до 0,31, при торговл</w:t>
      </w:r>
      <w:r w:rsidR="00C319CE">
        <w:rPr>
          <w:sz w:val="28"/>
          <w:szCs w:val="28"/>
        </w:rPr>
        <w:t>е алкоголем и табачной продукцией</w:t>
      </w:r>
      <w:r w:rsidRPr="00CA7ED5">
        <w:rPr>
          <w:sz w:val="28"/>
          <w:szCs w:val="28"/>
        </w:rPr>
        <w:t xml:space="preserve">  0,</w:t>
      </w:r>
      <w:r w:rsidR="00C319CE">
        <w:rPr>
          <w:sz w:val="28"/>
          <w:szCs w:val="28"/>
        </w:rPr>
        <w:t>97, молоком и молочной продукцией</w:t>
      </w:r>
      <w:r w:rsidRPr="00CA7ED5">
        <w:rPr>
          <w:sz w:val="28"/>
          <w:szCs w:val="28"/>
        </w:rPr>
        <w:t xml:space="preserve"> 0,31, при торговле товарами </w:t>
      </w:r>
      <w:r w:rsidR="00C319CE">
        <w:rPr>
          <w:sz w:val="28"/>
          <w:szCs w:val="28"/>
        </w:rPr>
        <w:t>д</w:t>
      </w:r>
      <w:r w:rsidRPr="00CA7ED5">
        <w:rPr>
          <w:sz w:val="28"/>
          <w:szCs w:val="28"/>
        </w:rPr>
        <w:t>ля детей 0,3 и</w:t>
      </w:r>
      <w:r w:rsidR="00DD6C33">
        <w:rPr>
          <w:sz w:val="28"/>
          <w:szCs w:val="28"/>
        </w:rPr>
        <w:t>.</w:t>
      </w:r>
      <w:r w:rsidRPr="00CA7ED5">
        <w:rPr>
          <w:sz w:val="28"/>
          <w:szCs w:val="28"/>
        </w:rPr>
        <w:t>т</w:t>
      </w:r>
      <w:r w:rsidR="00DD6C33">
        <w:rPr>
          <w:sz w:val="28"/>
          <w:szCs w:val="28"/>
        </w:rPr>
        <w:t>.</w:t>
      </w:r>
      <w:r w:rsidRPr="00CA7ED5">
        <w:rPr>
          <w:sz w:val="28"/>
          <w:szCs w:val="28"/>
        </w:rPr>
        <w:t>д. При торговле разными видами продукции корректирующий коэффициент К</w:t>
      </w:r>
      <w:proofErr w:type="gramStart"/>
      <w:r w:rsidRPr="00CA7ED5">
        <w:rPr>
          <w:sz w:val="28"/>
          <w:szCs w:val="28"/>
        </w:rPr>
        <w:t>2</w:t>
      </w:r>
      <w:proofErr w:type="gramEnd"/>
      <w:r w:rsidRPr="00CA7ED5">
        <w:rPr>
          <w:sz w:val="28"/>
          <w:szCs w:val="28"/>
        </w:rPr>
        <w:t xml:space="preserve"> принимается по максимальной величине.</w:t>
      </w:r>
    </w:p>
    <w:p w:rsidR="001B7686" w:rsidRPr="00CA7ED5" w:rsidRDefault="001B7686" w:rsidP="001B7686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CA7ED5">
        <w:rPr>
          <w:sz w:val="28"/>
          <w:szCs w:val="28"/>
        </w:rPr>
        <w:t>Сумма налога к уплате в бюджет может быть уменьшена на сумму взносов в государственные внебюджетные фонды, а также</w:t>
      </w:r>
      <w:r w:rsidR="00C319CE">
        <w:rPr>
          <w:sz w:val="28"/>
          <w:szCs w:val="28"/>
        </w:rPr>
        <w:t xml:space="preserve"> на сумму</w:t>
      </w:r>
      <w:r w:rsidRPr="00CA7ED5">
        <w:rPr>
          <w:sz w:val="28"/>
          <w:szCs w:val="28"/>
        </w:rPr>
        <w:t xml:space="preserve"> пособий, оплаченными налогоплательщиком своим работником.</w:t>
      </w:r>
      <w:proofErr w:type="gramEnd"/>
      <w:r w:rsidRPr="00CA7ED5">
        <w:rPr>
          <w:sz w:val="28"/>
          <w:szCs w:val="28"/>
        </w:rPr>
        <w:t xml:space="preserve"> При этом  размеры единого налога не могут быть уменьшены более чем на 50%.</w:t>
      </w:r>
    </w:p>
    <w:p w:rsidR="001B7686" w:rsidRPr="00CA7ED5" w:rsidRDefault="001B7686" w:rsidP="001B7686">
      <w:pPr>
        <w:spacing w:line="360" w:lineRule="auto"/>
        <w:ind w:firstLine="709"/>
        <w:jc w:val="both"/>
        <w:rPr>
          <w:sz w:val="28"/>
          <w:szCs w:val="28"/>
        </w:rPr>
      </w:pPr>
      <w:r w:rsidRPr="00CA7ED5">
        <w:rPr>
          <w:sz w:val="28"/>
          <w:szCs w:val="28"/>
        </w:rPr>
        <w:t>Налогоплательщик, применяющий ЕНВД, обязан вести бухгалтерский и налоговый и имущественный учет доходов и расходов, а также соблюдать порядок ведения расчетно-кассовых операций.</w:t>
      </w:r>
    </w:p>
    <w:p w:rsidR="001B7686" w:rsidRPr="00CA7ED5" w:rsidRDefault="001B7686" w:rsidP="001B7686">
      <w:pPr>
        <w:spacing w:line="360" w:lineRule="auto"/>
        <w:ind w:firstLine="709"/>
        <w:jc w:val="both"/>
        <w:rPr>
          <w:sz w:val="28"/>
          <w:szCs w:val="28"/>
        </w:rPr>
      </w:pPr>
      <w:r w:rsidRPr="00CA7ED5">
        <w:rPr>
          <w:sz w:val="28"/>
          <w:szCs w:val="28"/>
        </w:rPr>
        <w:t>Налоговый период по ЕНВД считается 3 месяца.</w:t>
      </w:r>
    </w:p>
    <w:p w:rsidR="001B7686" w:rsidRPr="00CA7ED5" w:rsidRDefault="001B7686" w:rsidP="001B7686">
      <w:pPr>
        <w:spacing w:line="360" w:lineRule="auto"/>
        <w:ind w:firstLine="709"/>
        <w:jc w:val="both"/>
        <w:rPr>
          <w:sz w:val="28"/>
          <w:szCs w:val="28"/>
        </w:rPr>
      </w:pPr>
      <w:r w:rsidRPr="00CA7ED5">
        <w:rPr>
          <w:sz w:val="28"/>
          <w:szCs w:val="28"/>
        </w:rPr>
        <w:t>Декларация по ЕНВД предоставляется ежеквартально в срок до 20 числа месяца следующему за предшествующим кварталом. Уплачивается налог до 25 числа месяца, следующему за предшествующим кварталом.</w:t>
      </w:r>
    </w:p>
    <w:p w:rsidR="001B7686" w:rsidRPr="00CA7ED5" w:rsidRDefault="001B7686" w:rsidP="001B7686">
      <w:pPr>
        <w:spacing w:line="360" w:lineRule="auto"/>
        <w:ind w:firstLine="709"/>
        <w:jc w:val="both"/>
        <w:rPr>
          <w:sz w:val="28"/>
          <w:szCs w:val="28"/>
        </w:rPr>
      </w:pPr>
      <w:r w:rsidRPr="00CA7ED5">
        <w:rPr>
          <w:sz w:val="28"/>
          <w:szCs w:val="28"/>
        </w:rPr>
        <w:t xml:space="preserve">Индивидуальные предприниматели уплачивают за себя в </w:t>
      </w:r>
      <w:proofErr w:type="gramStart"/>
      <w:r w:rsidRPr="00CA7ED5">
        <w:rPr>
          <w:sz w:val="28"/>
          <w:szCs w:val="28"/>
        </w:rPr>
        <w:t>пенсионный</w:t>
      </w:r>
      <w:proofErr w:type="gramEnd"/>
      <w:r w:rsidRPr="00CA7ED5">
        <w:rPr>
          <w:sz w:val="28"/>
          <w:szCs w:val="28"/>
        </w:rPr>
        <w:t xml:space="preserve"> и медицинский фонды взносы в размере, определяемому согласно стоимости страхового года. Стоимость страхового года определяется как произведение МРОТ, установленного на начало финансового года, за который уплачивают страховые взносы и тарифа страховых взносов, соответствующих государственного внебюджетного фонд, увеличен в 12 раз. </w:t>
      </w:r>
    </w:p>
    <w:p w:rsidR="001B7686" w:rsidRPr="00CA7ED5" w:rsidRDefault="001B7686" w:rsidP="001B7686">
      <w:pPr>
        <w:spacing w:line="360" w:lineRule="auto"/>
        <w:ind w:firstLine="709"/>
        <w:jc w:val="both"/>
        <w:rPr>
          <w:sz w:val="28"/>
          <w:szCs w:val="28"/>
        </w:rPr>
      </w:pPr>
    </w:p>
    <w:p w:rsidR="001B7686" w:rsidRPr="00CA7ED5" w:rsidRDefault="001B7686" w:rsidP="001B7686">
      <w:pPr>
        <w:spacing w:line="360" w:lineRule="auto"/>
        <w:ind w:firstLine="709"/>
        <w:jc w:val="both"/>
        <w:rPr>
          <w:sz w:val="28"/>
          <w:szCs w:val="28"/>
        </w:rPr>
      </w:pPr>
    </w:p>
    <w:p w:rsidR="001B7686" w:rsidRDefault="001B7686" w:rsidP="001B7686">
      <w:pPr>
        <w:spacing w:line="360" w:lineRule="auto"/>
        <w:ind w:firstLine="709"/>
        <w:jc w:val="both"/>
        <w:rPr>
          <w:sz w:val="28"/>
          <w:szCs w:val="28"/>
        </w:rPr>
      </w:pPr>
    </w:p>
    <w:p w:rsidR="001B7686" w:rsidRDefault="001B7686" w:rsidP="001B7686">
      <w:pPr>
        <w:spacing w:line="360" w:lineRule="auto"/>
        <w:ind w:firstLine="709"/>
        <w:jc w:val="both"/>
        <w:rPr>
          <w:sz w:val="28"/>
          <w:szCs w:val="28"/>
        </w:rPr>
      </w:pPr>
    </w:p>
    <w:p w:rsidR="001B25EE" w:rsidRPr="007254EA" w:rsidRDefault="001B25EE" w:rsidP="001B25EE">
      <w:pPr>
        <w:widowControl w:val="0"/>
        <w:shd w:val="clear" w:color="auto" w:fill="FFFFFF"/>
        <w:tabs>
          <w:tab w:val="left" w:pos="7797"/>
          <w:tab w:val="left" w:pos="8647"/>
          <w:tab w:val="left" w:pos="9072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254EA">
        <w:rPr>
          <w:b/>
          <w:spacing w:val="-2"/>
          <w:sz w:val="28"/>
          <w:szCs w:val="28"/>
        </w:rPr>
        <w:lastRenderedPageBreak/>
        <w:t>Задача 1.</w:t>
      </w:r>
      <w:r w:rsidRPr="007254EA">
        <w:rPr>
          <w:sz w:val="28"/>
          <w:szCs w:val="28"/>
        </w:rPr>
        <w:t>Учетная политик</w:t>
      </w:r>
      <w:proofErr w:type="gramStart"/>
      <w:r w:rsidRPr="007254EA">
        <w:rPr>
          <w:sz w:val="28"/>
          <w:szCs w:val="28"/>
        </w:rPr>
        <w:t>а ООО</w:t>
      </w:r>
      <w:proofErr w:type="gramEnd"/>
      <w:r w:rsidRPr="007254EA">
        <w:rPr>
          <w:sz w:val="28"/>
          <w:szCs w:val="28"/>
        </w:rPr>
        <w:t xml:space="preserve"> «Октябрь» предусматривает метод начислений. </w:t>
      </w:r>
      <w:proofErr w:type="gramStart"/>
      <w:r w:rsidRPr="007254EA">
        <w:rPr>
          <w:sz w:val="28"/>
          <w:szCs w:val="28"/>
        </w:rPr>
        <w:t>В отчетном периоде поступило на расчетный счет за отгруженную в предыдущих кварталах продукцию 14200 тыс. руб., отгружено покупателям продукции собственного производства на 29500 тыс. руб. Фактически произведенные, документально подтвержденные и экономически оправданные  материальные расходы составили 947 тыс. руб. Прочие расходы, связанные с производством и реализацией продукции,   составили 223тыс. руб., амортизационные отчисления составили 1150 тыс. руб., расходы на оплату труда 900</w:t>
      </w:r>
      <w:proofErr w:type="gramEnd"/>
      <w:r w:rsidRPr="007254EA">
        <w:rPr>
          <w:sz w:val="28"/>
          <w:szCs w:val="28"/>
        </w:rPr>
        <w:t xml:space="preserve"> тыс.  руб.  Учредитель внес оставшуюся часть вклада в уставный капитал в размере 10000 руб.  Организация имеет в своем составе филиал, имеющий отдельный баланс. Численность работников филиала составляет 44 человека (в организации в целом численность работников 280 человек), стоимость основных средств, переданных на баланс филиала, равна 2500 тыс. руб. (стоимость основных средств ООО «Октябрь» 8200 тыс. руб.).  </w:t>
      </w:r>
    </w:p>
    <w:p w:rsidR="001B25EE" w:rsidRPr="007254EA" w:rsidRDefault="001B25EE" w:rsidP="001B25E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B25EE">
        <w:rPr>
          <w:b/>
          <w:sz w:val="28"/>
          <w:szCs w:val="28"/>
        </w:rPr>
        <w:t>Задание:</w:t>
      </w:r>
      <w:r w:rsidRPr="007254EA">
        <w:rPr>
          <w:sz w:val="28"/>
          <w:szCs w:val="28"/>
        </w:rPr>
        <w:t xml:space="preserve"> рассчитать авансовый платеж по налогу на прибыль организаций, который необходимо уплатить филиалу в региональный бюджет.</w:t>
      </w:r>
    </w:p>
    <w:p w:rsidR="001B25EE" w:rsidRDefault="001B25EE" w:rsidP="001B25E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Решение:</w:t>
      </w:r>
    </w:p>
    <w:p w:rsidR="001B25EE" w:rsidRDefault="001B25EE" w:rsidP="001B25EE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7254EA">
        <w:rPr>
          <w:sz w:val="28"/>
          <w:szCs w:val="28"/>
        </w:rPr>
        <w:t xml:space="preserve">Определим выручку ООО «Октябрь»: </w:t>
      </w:r>
      <w:r>
        <w:rPr>
          <w:sz w:val="28"/>
          <w:szCs w:val="28"/>
        </w:rPr>
        <w:t xml:space="preserve">14200+29500 = 43700 </w:t>
      </w:r>
      <w:proofErr w:type="spellStart"/>
      <w:proofErr w:type="gramStart"/>
      <w:r>
        <w:rPr>
          <w:sz w:val="28"/>
          <w:szCs w:val="28"/>
        </w:rPr>
        <w:t>тыс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руб</w:t>
      </w:r>
      <w:proofErr w:type="spellEnd"/>
    </w:p>
    <w:p w:rsidR="001B25EE" w:rsidRDefault="001B25EE" w:rsidP="001B25EE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Определим затраты</w:t>
      </w:r>
      <w:r w:rsidRPr="007254EA">
        <w:rPr>
          <w:sz w:val="28"/>
          <w:szCs w:val="28"/>
        </w:rPr>
        <w:t xml:space="preserve"> ООО «Октябрь»:</w:t>
      </w:r>
      <w:r>
        <w:rPr>
          <w:sz w:val="28"/>
          <w:szCs w:val="28"/>
        </w:rPr>
        <w:t xml:space="preserve"> 947 + 223 + 1150 + 900 = 3220 </w:t>
      </w:r>
      <w:proofErr w:type="spellStart"/>
      <w:proofErr w:type="gramStart"/>
      <w:r>
        <w:rPr>
          <w:sz w:val="28"/>
          <w:szCs w:val="28"/>
        </w:rPr>
        <w:t>тыс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руб</w:t>
      </w:r>
      <w:proofErr w:type="spellEnd"/>
    </w:p>
    <w:p w:rsidR="001B25EE" w:rsidRDefault="001B25EE" w:rsidP="001B25EE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Определим прибыль филиала: 43700 – 3220 = 40 480 </w:t>
      </w:r>
      <w:proofErr w:type="spellStart"/>
      <w:proofErr w:type="gramStart"/>
      <w:r>
        <w:rPr>
          <w:sz w:val="28"/>
          <w:szCs w:val="28"/>
        </w:rPr>
        <w:t>тыс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руб</w:t>
      </w:r>
      <w:proofErr w:type="spellEnd"/>
    </w:p>
    <w:p w:rsidR="001B25EE" w:rsidRDefault="001B25EE" w:rsidP="001B25EE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Ставка налога на прибыль, </w:t>
      </w:r>
      <w:r w:rsidRPr="007254EA">
        <w:rPr>
          <w:sz w:val="28"/>
          <w:szCs w:val="28"/>
        </w:rPr>
        <w:t>который необходимо уплатить филиалу в региональный бюджет</w:t>
      </w:r>
      <w:r>
        <w:rPr>
          <w:sz w:val="28"/>
          <w:szCs w:val="28"/>
        </w:rPr>
        <w:t>, 18%</w:t>
      </w:r>
      <w:r w:rsidRPr="007254EA">
        <w:rPr>
          <w:sz w:val="28"/>
          <w:szCs w:val="28"/>
        </w:rPr>
        <w:t>.</w:t>
      </w:r>
    </w:p>
    <w:p w:rsidR="001B25EE" w:rsidRDefault="001B25EE" w:rsidP="001B25EE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Налог на прибыль, </w:t>
      </w:r>
      <w:r w:rsidRPr="007254EA">
        <w:rPr>
          <w:sz w:val="28"/>
          <w:szCs w:val="28"/>
        </w:rPr>
        <w:t>который необходимо уплатить филиалу в региональный бюджет</w:t>
      </w:r>
      <w:r>
        <w:rPr>
          <w:sz w:val="28"/>
          <w:szCs w:val="28"/>
        </w:rPr>
        <w:t xml:space="preserve">: 40480 * 18% / 100% = 7286,4 </w:t>
      </w:r>
      <w:proofErr w:type="spellStart"/>
      <w:proofErr w:type="gramStart"/>
      <w:r>
        <w:rPr>
          <w:sz w:val="28"/>
          <w:szCs w:val="28"/>
        </w:rPr>
        <w:t>тыс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руб</w:t>
      </w:r>
      <w:proofErr w:type="spellEnd"/>
    </w:p>
    <w:p w:rsidR="001B25EE" w:rsidRDefault="001B25EE" w:rsidP="001B25E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254EA">
        <w:rPr>
          <w:b/>
          <w:sz w:val="28"/>
          <w:szCs w:val="28"/>
        </w:rPr>
        <w:t>Ответ:</w:t>
      </w:r>
      <w:r w:rsidRPr="007254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налог на прибыль, </w:t>
      </w:r>
      <w:r w:rsidRPr="007254EA">
        <w:rPr>
          <w:sz w:val="28"/>
          <w:szCs w:val="28"/>
        </w:rPr>
        <w:t>который необходимо уплатить филиалу в региональный бюджет</w:t>
      </w:r>
      <w:r>
        <w:rPr>
          <w:sz w:val="28"/>
          <w:szCs w:val="28"/>
        </w:rPr>
        <w:t>, составит  7286,4 тыс. руб.</w:t>
      </w:r>
    </w:p>
    <w:p w:rsidR="001B25EE" w:rsidRPr="007254EA" w:rsidRDefault="001B25EE" w:rsidP="001B25EE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1B25EE" w:rsidRPr="007254EA" w:rsidRDefault="001B25EE" w:rsidP="001B25E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</w:rPr>
      </w:pPr>
      <w:r w:rsidRPr="007254EA">
        <w:rPr>
          <w:b/>
          <w:sz w:val="28"/>
          <w:szCs w:val="28"/>
        </w:rPr>
        <w:t xml:space="preserve">Задача 2. </w:t>
      </w:r>
      <w:r w:rsidRPr="007254EA">
        <w:rPr>
          <w:rFonts w:eastAsiaTheme="minorHAnsi"/>
          <w:sz w:val="28"/>
          <w:szCs w:val="28"/>
        </w:rPr>
        <w:t xml:space="preserve">По итогам прошлого года организация получила убыток в </w:t>
      </w:r>
      <w:r w:rsidRPr="007254EA">
        <w:rPr>
          <w:rFonts w:eastAsiaTheme="minorHAnsi"/>
          <w:sz w:val="28"/>
          <w:szCs w:val="28"/>
        </w:rPr>
        <w:lastRenderedPageBreak/>
        <w:t>размере 830000 руб. В текущем году налоговая база по налогу на прибыль составила 1200000 руб.</w:t>
      </w:r>
    </w:p>
    <w:p w:rsidR="001B25EE" w:rsidRDefault="001B25EE" w:rsidP="001B25EE">
      <w:pPr>
        <w:spacing w:line="360" w:lineRule="auto"/>
        <w:ind w:firstLine="709"/>
        <w:jc w:val="both"/>
        <w:rPr>
          <w:rFonts w:eastAsiaTheme="minorHAnsi"/>
          <w:sz w:val="28"/>
          <w:szCs w:val="28"/>
        </w:rPr>
      </w:pPr>
      <w:r w:rsidRPr="001B25EE">
        <w:rPr>
          <w:rFonts w:eastAsiaTheme="minorHAnsi"/>
          <w:b/>
          <w:sz w:val="28"/>
          <w:szCs w:val="28"/>
        </w:rPr>
        <w:t>Задание:</w:t>
      </w:r>
      <w:r w:rsidRPr="007254EA">
        <w:rPr>
          <w:rFonts w:eastAsiaTheme="minorHAnsi"/>
          <w:sz w:val="28"/>
          <w:szCs w:val="28"/>
        </w:rPr>
        <w:t xml:space="preserve"> определите налог на прибыль организаций, подлежащий к уплате в бюджет за текущий год.</w:t>
      </w:r>
    </w:p>
    <w:p w:rsidR="001B25EE" w:rsidRPr="007254EA" w:rsidRDefault="001B25EE" w:rsidP="001B25EE">
      <w:pPr>
        <w:spacing w:line="360" w:lineRule="auto"/>
        <w:ind w:firstLine="709"/>
        <w:jc w:val="both"/>
        <w:rPr>
          <w:rFonts w:eastAsiaTheme="minorHAnsi"/>
          <w:b/>
          <w:sz w:val="28"/>
          <w:szCs w:val="28"/>
        </w:rPr>
      </w:pPr>
      <w:r w:rsidRPr="007254EA">
        <w:rPr>
          <w:rFonts w:eastAsiaTheme="minorHAnsi"/>
          <w:b/>
          <w:sz w:val="28"/>
          <w:szCs w:val="28"/>
        </w:rPr>
        <w:t>Решение:</w:t>
      </w:r>
    </w:p>
    <w:p w:rsidR="001B25EE" w:rsidRDefault="001B25EE" w:rsidP="001B25EE">
      <w:pPr>
        <w:spacing w:line="360" w:lineRule="auto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Определим налоговую базу, на которую будет начисляться  </w:t>
      </w:r>
      <w:r w:rsidRPr="007254EA">
        <w:rPr>
          <w:rFonts w:eastAsiaTheme="minorHAnsi"/>
          <w:sz w:val="28"/>
          <w:szCs w:val="28"/>
        </w:rPr>
        <w:t>налог на прибыль организаций, подлежащий к уплате в бюджет за текущий год</w:t>
      </w:r>
      <w:r>
        <w:rPr>
          <w:rFonts w:eastAsiaTheme="minorHAnsi"/>
          <w:sz w:val="28"/>
          <w:szCs w:val="28"/>
        </w:rPr>
        <w:t xml:space="preserve">: </w:t>
      </w:r>
    </w:p>
    <w:p w:rsidR="001B25EE" w:rsidRDefault="001B25EE" w:rsidP="001B25EE">
      <w:pPr>
        <w:spacing w:line="360" w:lineRule="auto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1 200 000 – 830 000 = 370 000 руб.</w:t>
      </w:r>
    </w:p>
    <w:p w:rsidR="001B25EE" w:rsidRDefault="001B25EE" w:rsidP="001B25EE">
      <w:pPr>
        <w:spacing w:line="360" w:lineRule="auto"/>
        <w:jc w:val="both"/>
        <w:rPr>
          <w:rFonts w:eastAsiaTheme="minorHAnsi"/>
          <w:sz w:val="28"/>
          <w:szCs w:val="28"/>
        </w:rPr>
      </w:pPr>
      <w:proofErr w:type="gramStart"/>
      <w:r>
        <w:rPr>
          <w:rFonts w:eastAsiaTheme="minorHAnsi"/>
          <w:sz w:val="28"/>
          <w:szCs w:val="28"/>
        </w:rPr>
        <w:t xml:space="preserve">Ставка налога </w:t>
      </w:r>
      <w:r w:rsidRPr="007254EA">
        <w:rPr>
          <w:rFonts w:eastAsiaTheme="minorHAnsi"/>
          <w:sz w:val="28"/>
          <w:szCs w:val="28"/>
        </w:rPr>
        <w:t>на прибыль организаций, подлежащий к уплате в бюджет за текущий год</w:t>
      </w:r>
      <w:r>
        <w:rPr>
          <w:rFonts w:eastAsiaTheme="minorHAnsi"/>
          <w:sz w:val="28"/>
          <w:szCs w:val="28"/>
        </w:rPr>
        <w:t>: 20%</w:t>
      </w:r>
      <w:proofErr w:type="gramEnd"/>
    </w:p>
    <w:p w:rsidR="001B25EE" w:rsidRDefault="001B25EE" w:rsidP="001B25EE">
      <w:pPr>
        <w:spacing w:line="360" w:lineRule="auto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Налог </w:t>
      </w:r>
      <w:r w:rsidRPr="007254EA">
        <w:rPr>
          <w:rFonts w:eastAsiaTheme="minorHAnsi"/>
          <w:sz w:val="28"/>
          <w:szCs w:val="28"/>
        </w:rPr>
        <w:t>на прибыль организаций, подлежащий к уплате в бюджет за текущий год</w:t>
      </w:r>
      <w:r>
        <w:rPr>
          <w:rFonts w:eastAsiaTheme="minorHAnsi"/>
          <w:sz w:val="28"/>
          <w:szCs w:val="28"/>
        </w:rPr>
        <w:t>: 370 000 * 20% / 100 = 740  руб.</w:t>
      </w:r>
    </w:p>
    <w:p w:rsidR="001B25EE" w:rsidRDefault="001B25EE" w:rsidP="001B25EE">
      <w:pPr>
        <w:spacing w:line="360" w:lineRule="auto"/>
        <w:ind w:firstLine="709"/>
        <w:jc w:val="both"/>
        <w:rPr>
          <w:rFonts w:eastAsiaTheme="minorHAnsi"/>
          <w:sz w:val="28"/>
          <w:szCs w:val="28"/>
        </w:rPr>
      </w:pPr>
      <w:r w:rsidRPr="007254EA">
        <w:rPr>
          <w:rFonts w:eastAsiaTheme="minorHAnsi"/>
          <w:b/>
          <w:sz w:val="28"/>
          <w:szCs w:val="28"/>
        </w:rPr>
        <w:t>Ответ:</w:t>
      </w:r>
      <w:r>
        <w:rPr>
          <w:rFonts w:eastAsiaTheme="minorHAnsi"/>
          <w:sz w:val="28"/>
          <w:szCs w:val="28"/>
        </w:rPr>
        <w:t xml:space="preserve"> налог </w:t>
      </w:r>
      <w:r w:rsidRPr="007254EA">
        <w:rPr>
          <w:rFonts w:eastAsiaTheme="minorHAnsi"/>
          <w:sz w:val="28"/>
          <w:szCs w:val="28"/>
        </w:rPr>
        <w:t>на прибыль организаций, подлежащий к уплате в бюджет за текущий год</w:t>
      </w:r>
      <w:r>
        <w:rPr>
          <w:rFonts w:eastAsiaTheme="minorHAnsi"/>
          <w:sz w:val="28"/>
          <w:szCs w:val="28"/>
        </w:rPr>
        <w:t>, составит 740  руб.</w:t>
      </w:r>
    </w:p>
    <w:p w:rsidR="001B25EE" w:rsidRPr="007254EA" w:rsidRDefault="001B25EE" w:rsidP="001B25EE">
      <w:pPr>
        <w:spacing w:line="360" w:lineRule="auto"/>
        <w:ind w:firstLine="709"/>
        <w:jc w:val="both"/>
        <w:rPr>
          <w:rFonts w:eastAsiaTheme="minorHAnsi"/>
          <w:sz w:val="28"/>
          <w:szCs w:val="28"/>
        </w:rPr>
      </w:pPr>
    </w:p>
    <w:p w:rsidR="001B25EE" w:rsidRPr="007254EA" w:rsidRDefault="001B25EE" w:rsidP="001B25EE">
      <w:pPr>
        <w:rPr>
          <w:sz w:val="28"/>
          <w:szCs w:val="28"/>
        </w:rPr>
      </w:pPr>
    </w:p>
    <w:p w:rsidR="001B7686" w:rsidRDefault="001B7686" w:rsidP="001B7686">
      <w:pPr>
        <w:spacing w:line="360" w:lineRule="auto"/>
        <w:ind w:firstLine="709"/>
        <w:jc w:val="both"/>
        <w:rPr>
          <w:sz w:val="28"/>
          <w:szCs w:val="28"/>
        </w:rPr>
      </w:pPr>
    </w:p>
    <w:p w:rsidR="001B7686" w:rsidRDefault="001B7686" w:rsidP="001B7686">
      <w:pPr>
        <w:spacing w:line="360" w:lineRule="auto"/>
        <w:ind w:firstLine="709"/>
        <w:jc w:val="both"/>
        <w:rPr>
          <w:sz w:val="28"/>
          <w:szCs w:val="28"/>
        </w:rPr>
      </w:pPr>
    </w:p>
    <w:p w:rsidR="001B7686" w:rsidRDefault="001B7686" w:rsidP="001B7686">
      <w:pPr>
        <w:spacing w:line="360" w:lineRule="auto"/>
        <w:ind w:firstLine="709"/>
        <w:jc w:val="both"/>
        <w:rPr>
          <w:sz w:val="28"/>
          <w:szCs w:val="28"/>
        </w:rPr>
      </w:pPr>
    </w:p>
    <w:p w:rsidR="001B25EE" w:rsidRDefault="001B25EE" w:rsidP="001B7686">
      <w:pPr>
        <w:spacing w:line="360" w:lineRule="auto"/>
        <w:ind w:firstLine="709"/>
        <w:jc w:val="both"/>
        <w:rPr>
          <w:sz w:val="28"/>
          <w:szCs w:val="28"/>
        </w:rPr>
      </w:pPr>
    </w:p>
    <w:p w:rsidR="001B25EE" w:rsidRDefault="001B25EE" w:rsidP="001B7686">
      <w:pPr>
        <w:spacing w:line="360" w:lineRule="auto"/>
        <w:ind w:firstLine="709"/>
        <w:jc w:val="both"/>
        <w:rPr>
          <w:sz w:val="28"/>
          <w:szCs w:val="28"/>
        </w:rPr>
      </w:pPr>
    </w:p>
    <w:p w:rsidR="001B25EE" w:rsidRDefault="001B25EE" w:rsidP="001B7686">
      <w:pPr>
        <w:spacing w:line="360" w:lineRule="auto"/>
        <w:ind w:firstLine="709"/>
        <w:jc w:val="both"/>
        <w:rPr>
          <w:sz w:val="28"/>
          <w:szCs w:val="28"/>
        </w:rPr>
      </w:pPr>
    </w:p>
    <w:p w:rsidR="001B25EE" w:rsidRDefault="001B25EE" w:rsidP="001B7686">
      <w:pPr>
        <w:spacing w:line="360" w:lineRule="auto"/>
        <w:ind w:firstLine="709"/>
        <w:jc w:val="both"/>
        <w:rPr>
          <w:sz w:val="28"/>
          <w:szCs w:val="28"/>
        </w:rPr>
      </w:pPr>
    </w:p>
    <w:p w:rsidR="001B25EE" w:rsidRDefault="001B25EE" w:rsidP="001B7686">
      <w:pPr>
        <w:spacing w:line="360" w:lineRule="auto"/>
        <w:ind w:firstLine="709"/>
        <w:jc w:val="both"/>
        <w:rPr>
          <w:sz w:val="28"/>
          <w:szCs w:val="28"/>
        </w:rPr>
      </w:pPr>
    </w:p>
    <w:p w:rsidR="001B25EE" w:rsidRDefault="001B25EE" w:rsidP="001B7686">
      <w:pPr>
        <w:spacing w:line="360" w:lineRule="auto"/>
        <w:ind w:firstLine="709"/>
        <w:jc w:val="both"/>
        <w:rPr>
          <w:sz w:val="28"/>
          <w:szCs w:val="28"/>
        </w:rPr>
      </w:pPr>
    </w:p>
    <w:p w:rsidR="001B25EE" w:rsidRDefault="001B25EE" w:rsidP="001B7686">
      <w:pPr>
        <w:spacing w:line="360" w:lineRule="auto"/>
        <w:ind w:firstLine="709"/>
        <w:jc w:val="both"/>
        <w:rPr>
          <w:sz w:val="28"/>
          <w:szCs w:val="28"/>
        </w:rPr>
      </w:pPr>
    </w:p>
    <w:p w:rsidR="001B25EE" w:rsidRDefault="001B25EE" w:rsidP="001B7686">
      <w:pPr>
        <w:spacing w:line="360" w:lineRule="auto"/>
        <w:ind w:firstLine="709"/>
        <w:jc w:val="both"/>
        <w:rPr>
          <w:sz w:val="28"/>
          <w:szCs w:val="28"/>
        </w:rPr>
      </w:pPr>
    </w:p>
    <w:p w:rsidR="001B25EE" w:rsidRDefault="001B25EE" w:rsidP="001B7686">
      <w:pPr>
        <w:spacing w:line="360" w:lineRule="auto"/>
        <w:ind w:firstLine="709"/>
        <w:jc w:val="both"/>
        <w:rPr>
          <w:sz w:val="28"/>
          <w:szCs w:val="28"/>
        </w:rPr>
      </w:pPr>
    </w:p>
    <w:p w:rsidR="001B25EE" w:rsidRDefault="001B25EE" w:rsidP="001B7686">
      <w:pPr>
        <w:spacing w:line="360" w:lineRule="auto"/>
        <w:ind w:firstLine="709"/>
        <w:jc w:val="both"/>
        <w:rPr>
          <w:sz w:val="28"/>
          <w:szCs w:val="28"/>
        </w:rPr>
      </w:pPr>
    </w:p>
    <w:p w:rsidR="001B25EE" w:rsidRDefault="001B25EE" w:rsidP="001B7686">
      <w:pPr>
        <w:spacing w:line="360" w:lineRule="auto"/>
        <w:ind w:firstLine="709"/>
        <w:jc w:val="both"/>
        <w:rPr>
          <w:sz w:val="28"/>
          <w:szCs w:val="28"/>
        </w:rPr>
      </w:pPr>
    </w:p>
    <w:p w:rsidR="001B25EE" w:rsidRDefault="001B25EE" w:rsidP="001B25EE">
      <w:pPr>
        <w:spacing w:line="360" w:lineRule="auto"/>
        <w:ind w:firstLine="709"/>
        <w:jc w:val="both"/>
        <w:rPr>
          <w:sz w:val="28"/>
          <w:szCs w:val="28"/>
        </w:rPr>
      </w:pPr>
    </w:p>
    <w:p w:rsidR="001B25EE" w:rsidRPr="00A14ABB" w:rsidRDefault="001B25EE" w:rsidP="001B25EE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A14ABB">
        <w:rPr>
          <w:b/>
          <w:sz w:val="28"/>
          <w:szCs w:val="28"/>
        </w:rPr>
        <w:t>Список литературы</w:t>
      </w:r>
    </w:p>
    <w:p w:rsidR="001B25EE" w:rsidRPr="00A14ABB" w:rsidRDefault="001B25EE" w:rsidP="001B25E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A14ABB">
        <w:rPr>
          <w:sz w:val="28"/>
          <w:szCs w:val="28"/>
        </w:rPr>
        <w:t xml:space="preserve">Налоговый кодекс Российской Федерации Часть 1 от 31.07.1998 </w:t>
      </w:r>
      <w:r w:rsidRPr="00A14ABB">
        <w:rPr>
          <w:sz w:val="28"/>
          <w:szCs w:val="28"/>
          <w:lang w:val="en-US"/>
        </w:rPr>
        <w:t>N</w:t>
      </w:r>
      <w:r w:rsidRPr="00A14ABB">
        <w:rPr>
          <w:sz w:val="28"/>
          <w:szCs w:val="28"/>
        </w:rPr>
        <w:t xml:space="preserve"> 146-ФЗ</w:t>
      </w:r>
    </w:p>
    <w:p w:rsidR="001B25EE" w:rsidRPr="00A14ABB" w:rsidRDefault="001B25EE" w:rsidP="001B25E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A14ABB">
        <w:rPr>
          <w:sz w:val="28"/>
          <w:szCs w:val="28"/>
        </w:rPr>
        <w:t>Автономов В.А. История экономических учений: учеб</w:t>
      </w:r>
      <w:proofErr w:type="gramStart"/>
      <w:r w:rsidRPr="00A14ABB">
        <w:rPr>
          <w:sz w:val="28"/>
          <w:szCs w:val="28"/>
        </w:rPr>
        <w:t>.</w:t>
      </w:r>
      <w:proofErr w:type="gramEnd"/>
      <w:r w:rsidRPr="00A14ABB">
        <w:rPr>
          <w:sz w:val="28"/>
          <w:szCs w:val="28"/>
        </w:rPr>
        <w:t xml:space="preserve"> </w:t>
      </w:r>
      <w:proofErr w:type="gramStart"/>
      <w:r w:rsidRPr="00A14ABB">
        <w:rPr>
          <w:sz w:val="28"/>
          <w:szCs w:val="28"/>
        </w:rPr>
        <w:t>п</w:t>
      </w:r>
      <w:proofErr w:type="gramEnd"/>
      <w:r w:rsidRPr="00A14ABB">
        <w:rPr>
          <w:sz w:val="28"/>
          <w:szCs w:val="28"/>
        </w:rPr>
        <w:t xml:space="preserve">особие / Под. ред. В. Автономова, О. Ананьина, Н. </w:t>
      </w:r>
      <w:proofErr w:type="spellStart"/>
      <w:r w:rsidRPr="00A14ABB">
        <w:rPr>
          <w:sz w:val="28"/>
          <w:szCs w:val="28"/>
        </w:rPr>
        <w:t>Макашевой</w:t>
      </w:r>
      <w:proofErr w:type="spellEnd"/>
      <w:r w:rsidRPr="00A14ABB">
        <w:rPr>
          <w:sz w:val="28"/>
          <w:szCs w:val="28"/>
        </w:rPr>
        <w:t>. – М.: ИНФРА-М, 2012. – 784 с.</w:t>
      </w:r>
    </w:p>
    <w:p w:rsidR="001B25EE" w:rsidRPr="00A14ABB" w:rsidRDefault="001B25EE" w:rsidP="001B25E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A14ABB">
        <w:rPr>
          <w:iCs/>
          <w:sz w:val="28"/>
          <w:szCs w:val="28"/>
        </w:rPr>
        <w:t>Алиев Б.Х.</w:t>
      </w:r>
      <w:r w:rsidRPr="00A14ABB">
        <w:rPr>
          <w:i/>
          <w:iCs/>
          <w:sz w:val="28"/>
          <w:szCs w:val="28"/>
        </w:rPr>
        <w:t xml:space="preserve"> </w:t>
      </w:r>
      <w:r w:rsidRPr="00A14ABB">
        <w:rPr>
          <w:sz w:val="28"/>
          <w:szCs w:val="28"/>
        </w:rPr>
        <w:t xml:space="preserve">Теоретические основы налогообложения: </w:t>
      </w:r>
      <w:proofErr w:type="spellStart"/>
      <w:r w:rsidRPr="00A14ABB">
        <w:rPr>
          <w:sz w:val="28"/>
          <w:szCs w:val="28"/>
        </w:rPr>
        <w:t>Учебн</w:t>
      </w:r>
      <w:proofErr w:type="spellEnd"/>
      <w:r w:rsidRPr="00A14ABB">
        <w:rPr>
          <w:sz w:val="28"/>
          <w:szCs w:val="28"/>
        </w:rPr>
        <w:t>. пособие для вузов /под ред. Б.Х.Алиева. – М.: ЮНИТИ-ДАНА, 2013. – 159 с.</w:t>
      </w:r>
    </w:p>
    <w:p w:rsidR="001B25EE" w:rsidRPr="00A14ABB" w:rsidRDefault="001B25EE" w:rsidP="001B25E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A14ABB">
        <w:rPr>
          <w:sz w:val="28"/>
          <w:szCs w:val="28"/>
        </w:rPr>
        <w:t xml:space="preserve">Евстигнеев Е.Н. Основы налогообложения и налогового права. </w:t>
      </w:r>
      <w:proofErr w:type="spellStart"/>
      <w:r w:rsidRPr="00A14ABB">
        <w:rPr>
          <w:sz w:val="28"/>
          <w:szCs w:val="28"/>
        </w:rPr>
        <w:t>Учебн</w:t>
      </w:r>
      <w:proofErr w:type="spellEnd"/>
      <w:r w:rsidRPr="00A14ABB">
        <w:rPr>
          <w:sz w:val="28"/>
          <w:szCs w:val="28"/>
        </w:rPr>
        <w:t>. пособие для вузов / под ред. Е.Н. Евстигнеева. - М.: ИНФРА-М, 2009. – 120 с.</w:t>
      </w:r>
    </w:p>
    <w:p w:rsidR="001B25EE" w:rsidRPr="00A14ABB" w:rsidRDefault="001B25EE" w:rsidP="001B25E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A14ABB">
        <w:rPr>
          <w:iCs/>
          <w:sz w:val="28"/>
          <w:szCs w:val="28"/>
        </w:rPr>
        <w:t>Карп М.В.</w:t>
      </w:r>
      <w:r w:rsidRPr="00A14ABB">
        <w:rPr>
          <w:i/>
          <w:iCs/>
          <w:sz w:val="28"/>
          <w:szCs w:val="28"/>
        </w:rPr>
        <w:t xml:space="preserve"> </w:t>
      </w:r>
      <w:r w:rsidRPr="00A14ABB">
        <w:rPr>
          <w:sz w:val="28"/>
          <w:szCs w:val="28"/>
        </w:rPr>
        <w:t>Налоговый менеджмент. Учеб</w:t>
      </w:r>
      <w:proofErr w:type="gramStart"/>
      <w:r w:rsidRPr="00A14ABB">
        <w:rPr>
          <w:sz w:val="28"/>
          <w:szCs w:val="28"/>
        </w:rPr>
        <w:t>.</w:t>
      </w:r>
      <w:proofErr w:type="gramEnd"/>
      <w:r w:rsidRPr="00A14ABB">
        <w:rPr>
          <w:sz w:val="28"/>
          <w:szCs w:val="28"/>
        </w:rPr>
        <w:t xml:space="preserve"> </w:t>
      </w:r>
      <w:proofErr w:type="gramStart"/>
      <w:r w:rsidRPr="00A14ABB">
        <w:rPr>
          <w:sz w:val="28"/>
          <w:szCs w:val="28"/>
        </w:rPr>
        <w:t>д</w:t>
      </w:r>
      <w:proofErr w:type="gramEnd"/>
      <w:r w:rsidRPr="00A14ABB">
        <w:rPr>
          <w:sz w:val="28"/>
          <w:szCs w:val="28"/>
        </w:rPr>
        <w:t>ля вузов / под ред. М.В. Карпа. – М.: ЮНИТИ-ДАНА,2011. – 477с.</w:t>
      </w:r>
    </w:p>
    <w:p w:rsidR="001B25EE" w:rsidRPr="00A14ABB" w:rsidRDefault="001B25EE" w:rsidP="001B25E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A14ABB">
        <w:rPr>
          <w:sz w:val="28"/>
          <w:szCs w:val="28"/>
        </w:rPr>
        <w:t xml:space="preserve">Косолапов А.И. Налоги и налогообложение. </w:t>
      </w:r>
      <w:proofErr w:type="spellStart"/>
      <w:r w:rsidRPr="00A14ABB">
        <w:rPr>
          <w:sz w:val="28"/>
          <w:szCs w:val="28"/>
        </w:rPr>
        <w:t>Учебн</w:t>
      </w:r>
      <w:proofErr w:type="spellEnd"/>
      <w:r w:rsidRPr="00A14ABB">
        <w:rPr>
          <w:sz w:val="28"/>
          <w:szCs w:val="28"/>
        </w:rPr>
        <w:t xml:space="preserve">. Пособие / под ред. А.И. Косолапова. – М.: Дашков и К, 2013. – 872  </w:t>
      </w:r>
      <w:proofErr w:type="gramStart"/>
      <w:r w:rsidRPr="00A14ABB">
        <w:rPr>
          <w:sz w:val="28"/>
          <w:szCs w:val="28"/>
        </w:rPr>
        <w:t>с</w:t>
      </w:r>
      <w:proofErr w:type="gramEnd"/>
      <w:r w:rsidRPr="00A14ABB">
        <w:rPr>
          <w:sz w:val="28"/>
          <w:szCs w:val="28"/>
        </w:rPr>
        <w:t>.</w:t>
      </w:r>
    </w:p>
    <w:p w:rsidR="001B25EE" w:rsidRPr="00A14ABB" w:rsidRDefault="001B25EE" w:rsidP="001B25E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A14ABB">
        <w:rPr>
          <w:sz w:val="28"/>
          <w:szCs w:val="28"/>
        </w:rPr>
        <w:t xml:space="preserve">Миляков Н.В. Налоги и налогообложение. </w:t>
      </w:r>
      <w:proofErr w:type="spellStart"/>
      <w:r w:rsidRPr="00A14ABB">
        <w:rPr>
          <w:sz w:val="28"/>
          <w:szCs w:val="28"/>
        </w:rPr>
        <w:t>Учебн</w:t>
      </w:r>
      <w:proofErr w:type="spellEnd"/>
      <w:r w:rsidRPr="00A14ABB">
        <w:rPr>
          <w:sz w:val="28"/>
          <w:szCs w:val="28"/>
        </w:rPr>
        <w:t>. пособие для вузов / под ред. Н.В. Милякова. – М.: ИНФРА-М, 2012. – 344 с.</w:t>
      </w:r>
    </w:p>
    <w:p w:rsidR="001B25EE" w:rsidRPr="00A14ABB" w:rsidRDefault="001B25EE" w:rsidP="001B25E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A14ABB">
        <w:rPr>
          <w:sz w:val="28"/>
          <w:szCs w:val="28"/>
        </w:rPr>
        <w:t xml:space="preserve">Черник Д.Г. Налоги. </w:t>
      </w:r>
      <w:proofErr w:type="spellStart"/>
      <w:r w:rsidRPr="00A14ABB">
        <w:rPr>
          <w:sz w:val="28"/>
          <w:szCs w:val="28"/>
        </w:rPr>
        <w:t>Учебн</w:t>
      </w:r>
      <w:proofErr w:type="spellEnd"/>
      <w:r w:rsidRPr="00A14ABB">
        <w:rPr>
          <w:sz w:val="28"/>
          <w:szCs w:val="28"/>
        </w:rPr>
        <w:t>. пособие для вузов</w:t>
      </w:r>
      <w:proofErr w:type="gramStart"/>
      <w:r w:rsidRPr="00A14ABB">
        <w:rPr>
          <w:sz w:val="28"/>
          <w:szCs w:val="28"/>
        </w:rPr>
        <w:t xml:space="preserve"> / П</w:t>
      </w:r>
      <w:proofErr w:type="gramEnd"/>
      <w:r w:rsidRPr="00A14ABB">
        <w:rPr>
          <w:sz w:val="28"/>
          <w:szCs w:val="28"/>
        </w:rPr>
        <w:t xml:space="preserve">од ред. Д.Г. Черника. – М.: ЮНИТИ-ДАНА, 2011. – 442 с. </w:t>
      </w:r>
    </w:p>
    <w:p w:rsidR="001B25EE" w:rsidRPr="00A14ABB" w:rsidRDefault="00182BA7" w:rsidP="001B25E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hyperlink r:id="rId12" w:history="1">
        <w:r w:rsidR="001B25EE" w:rsidRPr="00A14ABB">
          <w:rPr>
            <w:color w:val="0000FF" w:themeColor="hyperlink"/>
            <w:sz w:val="28"/>
            <w:szCs w:val="28"/>
            <w:u w:val="single"/>
          </w:rPr>
          <w:t>http://www.consultant.ru/</w:t>
        </w:r>
      </w:hyperlink>
    </w:p>
    <w:p w:rsidR="001B25EE" w:rsidRPr="00A14ABB" w:rsidRDefault="00182BA7" w:rsidP="001B25E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hyperlink r:id="rId13" w:history="1">
        <w:r w:rsidR="001B25EE" w:rsidRPr="00A14ABB">
          <w:rPr>
            <w:color w:val="0000FF" w:themeColor="hyperlink"/>
            <w:sz w:val="28"/>
            <w:szCs w:val="28"/>
            <w:u w:val="single"/>
          </w:rPr>
          <w:t>http://www.nalog.ru/rn71/</w:t>
        </w:r>
      </w:hyperlink>
    </w:p>
    <w:p w:rsidR="001B25EE" w:rsidRPr="00A14ABB" w:rsidRDefault="00182BA7" w:rsidP="001B25E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hyperlink r:id="rId14" w:history="1">
        <w:r w:rsidR="001B25EE" w:rsidRPr="00A14ABB">
          <w:rPr>
            <w:color w:val="0000FF" w:themeColor="hyperlink"/>
            <w:sz w:val="28"/>
            <w:szCs w:val="28"/>
            <w:u w:val="single"/>
          </w:rPr>
          <w:t>http://lawtoday.ru/razdel/biblo/nalog/007.php</w:t>
        </w:r>
      </w:hyperlink>
    </w:p>
    <w:p w:rsidR="001B25EE" w:rsidRPr="00A14ABB" w:rsidRDefault="00182BA7" w:rsidP="001B25E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hyperlink r:id="rId15" w:history="1">
        <w:r w:rsidR="001B25EE" w:rsidRPr="00A14ABB">
          <w:rPr>
            <w:color w:val="0000FF" w:themeColor="hyperlink"/>
            <w:sz w:val="28"/>
            <w:szCs w:val="28"/>
            <w:u w:val="single"/>
          </w:rPr>
          <w:t>http://www.grandars.ru/student/nalogi/nalogovaya-sistema.html</w:t>
        </w:r>
      </w:hyperlink>
    </w:p>
    <w:p w:rsidR="001B25EE" w:rsidRPr="00A14ABB" w:rsidRDefault="00182BA7" w:rsidP="001B25E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hyperlink r:id="rId16" w:history="1">
        <w:r w:rsidR="001B25EE" w:rsidRPr="00A14ABB">
          <w:rPr>
            <w:color w:val="0000FF" w:themeColor="hyperlink"/>
            <w:sz w:val="28"/>
            <w:szCs w:val="28"/>
            <w:u w:val="single"/>
          </w:rPr>
          <w:t>http://elitarium.ru/2008/12/10/principy_nalogooblozhenija.html</w:t>
        </w:r>
      </w:hyperlink>
    </w:p>
    <w:p w:rsidR="001B25EE" w:rsidRPr="00A14ABB" w:rsidRDefault="00182BA7" w:rsidP="001B25E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hyperlink r:id="rId17" w:history="1">
        <w:r w:rsidR="001B25EE" w:rsidRPr="00A14ABB">
          <w:rPr>
            <w:color w:val="0000FF" w:themeColor="hyperlink"/>
            <w:sz w:val="28"/>
            <w:szCs w:val="28"/>
            <w:u w:val="single"/>
          </w:rPr>
          <w:t>http://www.lovege.ru/printsipyi-nalogooblozheniya.html</w:t>
        </w:r>
      </w:hyperlink>
    </w:p>
    <w:p w:rsidR="001B25EE" w:rsidRPr="00A14ABB" w:rsidRDefault="00182BA7" w:rsidP="001B25E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hyperlink r:id="rId18" w:history="1">
        <w:r w:rsidR="001B25EE" w:rsidRPr="00A14ABB">
          <w:rPr>
            <w:color w:val="0000FF" w:themeColor="hyperlink"/>
            <w:sz w:val="28"/>
            <w:szCs w:val="28"/>
            <w:u w:val="single"/>
          </w:rPr>
          <w:t>http://nalogi.ru/faq/detail.php?ID=1519108</w:t>
        </w:r>
      </w:hyperlink>
    </w:p>
    <w:p w:rsidR="001B25EE" w:rsidRDefault="001B25EE" w:rsidP="001B25EE">
      <w:pPr>
        <w:spacing w:line="360" w:lineRule="auto"/>
        <w:ind w:firstLine="709"/>
        <w:jc w:val="both"/>
        <w:rPr>
          <w:sz w:val="28"/>
          <w:szCs w:val="28"/>
        </w:rPr>
      </w:pPr>
    </w:p>
    <w:p w:rsidR="001B25EE" w:rsidRDefault="001B25EE" w:rsidP="001B25EE">
      <w:pPr>
        <w:spacing w:line="360" w:lineRule="auto"/>
        <w:ind w:firstLine="709"/>
        <w:jc w:val="both"/>
        <w:rPr>
          <w:sz w:val="28"/>
          <w:szCs w:val="28"/>
        </w:rPr>
      </w:pPr>
    </w:p>
    <w:p w:rsidR="001B25EE" w:rsidRDefault="001B25EE" w:rsidP="001B25EE">
      <w:pPr>
        <w:spacing w:line="360" w:lineRule="auto"/>
        <w:ind w:firstLine="709"/>
        <w:jc w:val="both"/>
        <w:rPr>
          <w:sz w:val="28"/>
          <w:szCs w:val="28"/>
        </w:rPr>
      </w:pPr>
    </w:p>
    <w:p w:rsidR="001B25EE" w:rsidRPr="004D0DA6" w:rsidRDefault="001B25EE" w:rsidP="001B25EE">
      <w:pPr>
        <w:spacing w:line="360" w:lineRule="auto"/>
        <w:ind w:firstLine="709"/>
        <w:jc w:val="both"/>
        <w:rPr>
          <w:sz w:val="28"/>
          <w:szCs w:val="28"/>
        </w:rPr>
      </w:pPr>
    </w:p>
    <w:p w:rsidR="001B25EE" w:rsidRDefault="001B25EE" w:rsidP="001B25EE">
      <w:pPr>
        <w:spacing w:line="360" w:lineRule="auto"/>
        <w:ind w:firstLine="709"/>
        <w:jc w:val="both"/>
        <w:rPr>
          <w:sz w:val="28"/>
          <w:szCs w:val="28"/>
        </w:rPr>
      </w:pPr>
    </w:p>
    <w:p w:rsidR="001B25EE" w:rsidRDefault="001B25EE" w:rsidP="001B7686">
      <w:pPr>
        <w:spacing w:line="360" w:lineRule="auto"/>
        <w:ind w:firstLine="709"/>
        <w:jc w:val="both"/>
        <w:rPr>
          <w:sz w:val="28"/>
          <w:szCs w:val="28"/>
        </w:rPr>
      </w:pPr>
    </w:p>
    <w:p w:rsidR="001B7686" w:rsidRDefault="001B7686"/>
    <w:sectPr w:rsidR="001B7686" w:rsidSect="007158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B5D1A"/>
    <w:multiLevelType w:val="hybridMultilevel"/>
    <w:tmpl w:val="CAEA15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7C6743"/>
    <w:multiLevelType w:val="multilevel"/>
    <w:tmpl w:val="A5565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characterSpacingControl w:val="doNotCompress"/>
  <w:compat/>
  <w:rsids>
    <w:rsidRoot w:val="002270DA"/>
    <w:rsid w:val="00004799"/>
    <w:rsid w:val="00005E0D"/>
    <w:rsid w:val="00011F81"/>
    <w:rsid w:val="000123F7"/>
    <w:rsid w:val="00016460"/>
    <w:rsid w:val="000209B1"/>
    <w:rsid w:val="00022AE1"/>
    <w:rsid w:val="00036678"/>
    <w:rsid w:val="00037DDA"/>
    <w:rsid w:val="00040D7A"/>
    <w:rsid w:val="00043A35"/>
    <w:rsid w:val="00046E07"/>
    <w:rsid w:val="000502B1"/>
    <w:rsid w:val="000502E0"/>
    <w:rsid w:val="00051BFE"/>
    <w:rsid w:val="00052189"/>
    <w:rsid w:val="0005287A"/>
    <w:rsid w:val="000568D1"/>
    <w:rsid w:val="000571E7"/>
    <w:rsid w:val="00064778"/>
    <w:rsid w:val="00073C57"/>
    <w:rsid w:val="000769FD"/>
    <w:rsid w:val="000836D1"/>
    <w:rsid w:val="0008371F"/>
    <w:rsid w:val="00086166"/>
    <w:rsid w:val="000928C6"/>
    <w:rsid w:val="00093187"/>
    <w:rsid w:val="000965FE"/>
    <w:rsid w:val="000A3A18"/>
    <w:rsid w:val="000A7D80"/>
    <w:rsid w:val="000A7DC4"/>
    <w:rsid w:val="000B0362"/>
    <w:rsid w:val="000B6CF5"/>
    <w:rsid w:val="000B781F"/>
    <w:rsid w:val="000C0B94"/>
    <w:rsid w:val="000C3507"/>
    <w:rsid w:val="000D0FC9"/>
    <w:rsid w:val="000D2B30"/>
    <w:rsid w:val="000D6121"/>
    <w:rsid w:val="000D656B"/>
    <w:rsid w:val="000E6042"/>
    <w:rsid w:val="000E6247"/>
    <w:rsid w:val="000E69BC"/>
    <w:rsid w:val="000F22BF"/>
    <w:rsid w:val="000F4648"/>
    <w:rsid w:val="000F5BFF"/>
    <w:rsid w:val="000F6E75"/>
    <w:rsid w:val="0010014B"/>
    <w:rsid w:val="001020CE"/>
    <w:rsid w:val="001054E1"/>
    <w:rsid w:val="00114904"/>
    <w:rsid w:val="00114BAD"/>
    <w:rsid w:val="001160B1"/>
    <w:rsid w:val="00121F3E"/>
    <w:rsid w:val="00124DAB"/>
    <w:rsid w:val="00125164"/>
    <w:rsid w:val="00125FE4"/>
    <w:rsid w:val="001323F3"/>
    <w:rsid w:val="001438EF"/>
    <w:rsid w:val="001449AA"/>
    <w:rsid w:val="001465CE"/>
    <w:rsid w:val="00155AB7"/>
    <w:rsid w:val="00156129"/>
    <w:rsid w:val="00162E5F"/>
    <w:rsid w:val="00163D82"/>
    <w:rsid w:val="00167518"/>
    <w:rsid w:val="0017192C"/>
    <w:rsid w:val="0017267E"/>
    <w:rsid w:val="00172892"/>
    <w:rsid w:val="00173617"/>
    <w:rsid w:val="00174FEC"/>
    <w:rsid w:val="00177304"/>
    <w:rsid w:val="00180261"/>
    <w:rsid w:val="001809E9"/>
    <w:rsid w:val="00182BA7"/>
    <w:rsid w:val="001927F6"/>
    <w:rsid w:val="00192A97"/>
    <w:rsid w:val="001A1687"/>
    <w:rsid w:val="001A19AC"/>
    <w:rsid w:val="001A25AF"/>
    <w:rsid w:val="001A45B8"/>
    <w:rsid w:val="001A607F"/>
    <w:rsid w:val="001B25EE"/>
    <w:rsid w:val="001B5C12"/>
    <w:rsid w:val="001B6504"/>
    <w:rsid w:val="001B75A7"/>
    <w:rsid w:val="001B7686"/>
    <w:rsid w:val="001B7699"/>
    <w:rsid w:val="001C2F02"/>
    <w:rsid w:val="001C4570"/>
    <w:rsid w:val="001D5F79"/>
    <w:rsid w:val="001D78FF"/>
    <w:rsid w:val="001E053B"/>
    <w:rsid w:val="001E31B9"/>
    <w:rsid w:val="001E36DF"/>
    <w:rsid w:val="001E4872"/>
    <w:rsid w:val="001E5A20"/>
    <w:rsid w:val="001E659F"/>
    <w:rsid w:val="001F52D1"/>
    <w:rsid w:val="00200340"/>
    <w:rsid w:val="00206457"/>
    <w:rsid w:val="00207509"/>
    <w:rsid w:val="0021006B"/>
    <w:rsid w:val="00211B79"/>
    <w:rsid w:val="00212A27"/>
    <w:rsid w:val="0022163A"/>
    <w:rsid w:val="00224F97"/>
    <w:rsid w:val="0022544A"/>
    <w:rsid w:val="002270DA"/>
    <w:rsid w:val="002308EE"/>
    <w:rsid w:val="00232A36"/>
    <w:rsid w:val="00233621"/>
    <w:rsid w:val="00241A09"/>
    <w:rsid w:val="00242934"/>
    <w:rsid w:val="00251F4F"/>
    <w:rsid w:val="00251F97"/>
    <w:rsid w:val="002670A1"/>
    <w:rsid w:val="00271189"/>
    <w:rsid w:val="00276945"/>
    <w:rsid w:val="00277F0D"/>
    <w:rsid w:val="00280114"/>
    <w:rsid w:val="00282F83"/>
    <w:rsid w:val="002865C2"/>
    <w:rsid w:val="002936D3"/>
    <w:rsid w:val="002A18CE"/>
    <w:rsid w:val="002A3B47"/>
    <w:rsid w:val="002A7474"/>
    <w:rsid w:val="002B10A0"/>
    <w:rsid w:val="002B40B7"/>
    <w:rsid w:val="002B773F"/>
    <w:rsid w:val="002C04D3"/>
    <w:rsid w:val="002C2BAB"/>
    <w:rsid w:val="002C3076"/>
    <w:rsid w:val="002C61B4"/>
    <w:rsid w:val="002E52F6"/>
    <w:rsid w:val="002E5BE6"/>
    <w:rsid w:val="002F5B74"/>
    <w:rsid w:val="002F751F"/>
    <w:rsid w:val="00302339"/>
    <w:rsid w:val="00311C61"/>
    <w:rsid w:val="00314589"/>
    <w:rsid w:val="003157FF"/>
    <w:rsid w:val="00315ECD"/>
    <w:rsid w:val="00324E23"/>
    <w:rsid w:val="00330DA4"/>
    <w:rsid w:val="0033152F"/>
    <w:rsid w:val="00332C44"/>
    <w:rsid w:val="00334162"/>
    <w:rsid w:val="00334C63"/>
    <w:rsid w:val="00335551"/>
    <w:rsid w:val="0033738D"/>
    <w:rsid w:val="003422B6"/>
    <w:rsid w:val="003449C4"/>
    <w:rsid w:val="00345647"/>
    <w:rsid w:val="0034642A"/>
    <w:rsid w:val="00347E97"/>
    <w:rsid w:val="00351F81"/>
    <w:rsid w:val="00353F71"/>
    <w:rsid w:val="00355488"/>
    <w:rsid w:val="00362929"/>
    <w:rsid w:val="0036354C"/>
    <w:rsid w:val="003709D5"/>
    <w:rsid w:val="00375FBD"/>
    <w:rsid w:val="00377AAC"/>
    <w:rsid w:val="003815A4"/>
    <w:rsid w:val="003824F4"/>
    <w:rsid w:val="00383053"/>
    <w:rsid w:val="003873BC"/>
    <w:rsid w:val="00387478"/>
    <w:rsid w:val="00390F53"/>
    <w:rsid w:val="0039106F"/>
    <w:rsid w:val="003964E6"/>
    <w:rsid w:val="003A23BB"/>
    <w:rsid w:val="003A2AA7"/>
    <w:rsid w:val="003A41B0"/>
    <w:rsid w:val="003A5C6C"/>
    <w:rsid w:val="003B10E3"/>
    <w:rsid w:val="003B698D"/>
    <w:rsid w:val="003C156C"/>
    <w:rsid w:val="003C4426"/>
    <w:rsid w:val="003C629B"/>
    <w:rsid w:val="003C72AE"/>
    <w:rsid w:val="003E65E4"/>
    <w:rsid w:val="003F0212"/>
    <w:rsid w:val="003F1D41"/>
    <w:rsid w:val="003F4069"/>
    <w:rsid w:val="003F6DA3"/>
    <w:rsid w:val="0040041E"/>
    <w:rsid w:val="00406B71"/>
    <w:rsid w:val="00406BBB"/>
    <w:rsid w:val="004111E1"/>
    <w:rsid w:val="00414907"/>
    <w:rsid w:val="004272E8"/>
    <w:rsid w:val="00427E7A"/>
    <w:rsid w:val="00433F3D"/>
    <w:rsid w:val="0043502E"/>
    <w:rsid w:val="00437033"/>
    <w:rsid w:val="00444483"/>
    <w:rsid w:val="00444DB3"/>
    <w:rsid w:val="004459D9"/>
    <w:rsid w:val="004462D1"/>
    <w:rsid w:val="0044632A"/>
    <w:rsid w:val="004476DB"/>
    <w:rsid w:val="004665A5"/>
    <w:rsid w:val="004673A9"/>
    <w:rsid w:val="004705EF"/>
    <w:rsid w:val="0047503D"/>
    <w:rsid w:val="00482B46"/>
    <w:rsid w:val="0048389E"/>
    <w:rsid w:val="004844A0"/>
    <w:rsid w:val="00491CD4"/>
    <w:rsid w:val="004A4304"/>
    <w:rsid w:val="004A4EB1"/>
    <w:rsid w:val="004A4F53"/>
    <w:rsid w:val="004A5F85"/>
    <w:rsid w:val="004B47FF"/>
    <w:rsid w:val="004B4DAD"/>
    <w:rsid w:val="004B52C3"/>
    <w:rsid w:val="004C0EC2"/>
    <w:rsid w:val="004D0206"/>
    <w:rsid w:val="004D3D7E"/>
    <w:rsid w:val="004D4FF1"/>
    <w:rsid w:val="004D555A"/>
    <w:rsid w:val="004D7F67"/>
    <w:rsid w:val="004E43FA"/>
    <w:rsid w:val="004F7A8F"/>
    <w:rsid w:val="00500762"/>
    <w:rsid w:val="005012C4"/>
    <w:rsid w:val="00501D60"/>
    <w:rsid w:val="00504813"/>
    <w:rsid w:val="00505580"/>
    <w:rsid w:val="00507E4F"/>
    <w:rsid w:val="005114AF"/>
    <w:rsid w:val="005116D2"/>
    <w:rsid w:val="005117CA"/>
    <w:rsid w:val="005226B0"/>
    <w:rsid w:val="00526A30"/>
    <w:rsid w:val="00530B97"/>
    <w:rsid w:val="0053345C"/>
    <w:rsid w:val="005335E5"/>
    <w:rsid w:val="00533F7F"/>
    <w:rsid w:val="00534522"/>
    <w:rsid w:val="005371BF"/>
    <w:rsid w:val="005533A8"/>
    <w:rsid w:val="00557572"/>
    <w:rsid w:val="0055787D"/>
    <w:rsid w:val="0056331B"/>
    <w:rsid w:val="00570CC1"/>
    <w:rsid w:val="00570D8D"/>
    <w:rsid w:val="0058060D"/>
    <w:rsid w:val="0058563A"/>
    <w:rsid w:val="00593B47"/>
    <w:rsid w:val="00594F93"/>
    <w:rsid w:val="005A0E80"/>
    <w:rsid w:val="005A1A8C"/>
    <w:rsid w:val="005A3DA8"/>
    <w:rsid w:val="005A3E03"/>
    <w:rsid w:val="005A4C99"/>
    <w:rsid w:val="005B4B60"/>
    <w:rsid w:val="005C1C1A"/>
    <w:rsid w:val="005C63CD"/>
    <w:rsid w:val="005D06F4"/>
    <w:rsid w:val="005D4438"/>
    <w:rsid w:val="005D7DAA"/>
    <w:rsid w:val="005F33BB"/>
    <w:rsid w:val="005F3989"/>
    <w:rsid w:val="005F5588"/>
    <w:rsid w:val="006012BB"/>
    <w:rsid w:val="00611F55"/>
    <w:rsid w:val="0061205E"/>
    <w:rsid w:val="00617198"/>
    <w:rsid w:val="006208FA"/>
    <w:rsid w:val="00623FEA"/>
    <w:rsid w:val="0063046A"/>
    <w:rsid w:val="00633146"/>
    <w:rsid w:val="0063799E"/>
    <w:rsid w:val="00640509"/>
    <w:rsid w:val="0064062F"/>
    <w:rsid w:val="006413A1"/>
    <w:rsid w:val="00641F84"/>
    <w:rsid w:val="00650521"/>
    <w:rsid w:val="006513C8"/>
    <w:rsid w:val="0066141B"/>
    <w:rsid w:val="00661D2C"/>
    <w:rsid w:val="0066442D"/>
    <w:rsid w:val="00666500"/>
    <w:rsid w:val="00670297"/>
    <w:rsid w:val="006707B0"/>
    <w:rsid w:val="00674B81"/>
    <w:rsid w:val="00675C3F"/>
    <w:rsid w:val="006761D9"/>
    <w:rsid w:val="00684E42"/>
    <w:rsid w:val="0069083F"/>
    <w:rsid w:val="00690A50"/>
    <w:rsid w:val="00692CB7"/>
    <w:rsid w:val="006A01A7"/>
    <w:rsid w:val="006A3E09"/>
    <w:rsid w:val="006A4403"/>
    <w:rsid w:val="006A472B"/>
    <w:rsid w:val="006A59A2"/>
    <w:rsid w:val="006B004D"/>
    <w:rsid w:val="006B07D7"/>
    <w:rsid w:val="006B23B1"/>
    <w:rsid w:val="006B2E9B"/>
    <w:rsid w:val="006B5ED7"/>
    <w:rsid w:val="006B6579"/>
    <w:rsid w:val="006B7367"/>
    <w:rsid w:val="006C0697"/>
    <w:rsid w:val="006C5856"/>
    <w:rsid w:val="006D15BE"/>
    <w:rsid w:val="006D2CF2"/>
    <w:rsid w:val="006D6C0E"/>
    <w:rsid w:val="006E11C1"/>
    <w:rsid w:val="006E69D7"/>
    <w:rsid w:val="006F7DF4"/>
    <w:rsid w:val="007042F9"/>
    <w:rsid w:val="00713289"/>
    <w:rsid w:val="00715832"/>
    <w:rsid w:val="00722E45"/>
    <w:rsid w:val="007305FC"/>
    <w:rsid w:val="0073239D"/>
    <w:rsid w:val="00732FC5"/>
    <w:rsid w:val="00734B63"/>
    <w:rsid w:val="00741E5C"/>
    <w:rsid w:val="007424DA"/>
    <w:rsid w:val="00746885"/>
    <w:rsid w:val="007477F2"/>
    <w:rsid w:val="00750BD7"/>
    <w:rsid w:val="00750BE3"/>
    <w:rsid w:val="00754CAF"/>
    <w:rsid w:val="00762674"/>
    <w:rsid w:val="00763B58"/>
    <w:rsid w:val="00765140"/>
    <w:rsid w:val="007730EB"/>
    <w:rsid w:val="00780053"/>
    <w:rsid w:val="007818F6"/>
    <w:rsid w:val="00791AF6"/>
    <w:rsid w:val="007A0F8D"/>
    <w:rsid w:val="007A41F6"/>
    <w:rsid w:val="007A4A1F"/>
    <w:rsid w:val="007B3995"/>
    <w:rsid w:val="007C1E30"/>
    <w:rsid w:val="007C31E4"/>
    <w:rsid w:val="007C37D2"/>
    <w:rsid w:val="007D2E4E"/>
    <w:rsid w:val="007E2F00"/>
    <w:rsid w:val="007E46AA"/>
    <w:rsid w:val="007E4F68"/>
    <w:rsid w:val="007E6E51"/>
    <w:rsid w:val="007E76EE"/>
    <w:rsid w:val="007F369F"/>
    <w:rsid w:val="0080038B"/>
    <w:rsid w:val="008028A8"/>
    <w:rsid w:val="008052F5"/>
    <w:rsid w:val="0080718C"/>
    <w:rsid w:val="0081078A"/>
    <w:rsid w:val="00811220"/>
    <w:rsid w:val="00817CD7"/>
    <w:rsid w:val="00820A73"/>
    <w:rsid w:val="00821CAF"/>
    <w:rsid w:val="00827B7D"/>
    <w:rsid w:val="0083151C"/>
    <w:rsid w:val="00831AC9"/>
    <w:rsid w:val="0084417E"/>
    <w:rsid w:val="00846D92"/>
    <w:rsid w:val="00850D96"/>
    <w:rsid w:val="00851670"/>
    <w:rsid w:val="00853FB1"/>
    <w:rsid w:val="00861E03"/>
    <w:rsid w:val="00864597"/>
    <w:rsid w:val="008645D7"/>
    <w:rsid w:val="0087154A"/>
    <w:rsid w:val="0087187C"/>
    <w:rsid w:val="00872F8C"/>
    <w:rsid w:val="00887249"/>
    <w:rsid w:val="00895A85"/>
    <w:rsid w:val="008A1AE5"/>
    <w:rsid w:val="008B05EE"/>
    <w:rsid w:val="008B0ADC"/>
    <w:rsid w:val="008B465A"/>
    <w:rsid w:val="008B7A32"/>
    <w:rsid w:val="008C202E"/>
    <w:rsid w:val="008D2CA8"/>
    <w:rsid w:val="008D6750"/>
    <w:rsid w:val="008D6D61"/>
    <w:rsid w:val="008D7E0D"/>
    <w:rsid w:val="008E2363"/>
    <w:rsid w:val="008E2DE2"/>
    <w:rsid w:val="008E53F8"/>
    <w:rsid w:val="008E7315"/>
    <w:rsid w:val="008E7E8C"/>
    <w:rsid w:val="008F1E8E"/>
    <w:rsid w:val="00911DE4"/>
    <w:rsid w:val="00913E36"/>
    <w:rsid w:val="00916EDB"/>
    <w:rsid w:val="00921A67"/>
    <w:rsid w:val="009307FE"/>
    <w:rsid w:val="009312D0"/>
    <w:rsid w:val="00931CB3"/>
    <w:rsid w:val="0093452C"/>
    <w:rsid w:val="009419A5"/>
    <w:rsid w:val="009445A9"/>
    <w:rsid w:val="00947F7B"/>
    <w:rsid w:val="00951145"/>
    <w:rsid w:val="009517E7"/>
    <w:rsid w:val="009519BF"/>
    <w:rsid w:val="0095218B"/>
    <w:rsid w:val="00960551"/>
    <w:rsid w:val="009628D2"/>
    <w:rsid w:val="009636B8"/>
    <w:rsid w:val="00964E1C"/>
    <w:rsid w:val="00964EDB"/>
    <w:rsid w:val="0097020A"/>
    <w:rsid w:val="00976151"/>
    <w:rsid w:val="009763E2"/>
    <w:rsid w:val="009804C5"/>
    <w:rsid w:val="00982570"/>
    <w:rsid w:val="00982ADE"/>
    <w:rsid w:val="00983702"/>
    <w:rsid w:val="009857E0"/>
    <w:rsid w:val="009A0613"/>
    <w:rsid w:val="009B1F20"/>
    <w:rsid w:val="009B7678"/>
    <w:rsid w:val="009C24AF"/>
    <w:rsid w:val="009C2B62"/>
    <w:rsid w:val="009D0F02"/>
    <w:rsid w:val="009D1DFB"/>
    <w:rsid w:val="009D318D"/>
    <w:rsid w:val="009D4028"/>
    <w:rsid w:val="009E09F5"/>
    <w:rsid w:val="009E1876"/>
    <w:rsid w:val="009E37C6"/>
    <w:rsid w:val="009E601A"/>
    <w:rsid w:val="009F3653"/>
    <w:rsid w:val="009F61B1"/>
    <w:rsid w:val="00A14E62"/>
    <w:rsid w:val="00A24159"/>
    <w:rsid w:val="00A25006"/>
    <w:rsid w:val="00A261FB"/>
    <w:rsid w:val="00A27024"/>
    <w:rsid w:val="00A31947"/>
    <w:rsid w:val="00A320FE"/>
    <w:rsid w:val="00A37E8B"/>
    <w:rsid w:val="00A41500"/>
    <w:rsid w:val="00A41BAC"/>
    <w:rsid w:val="00A42E8A"/>
    <w:rsid w:val="00A444C9"/>
    <w:rsid w:val="00A5219A"/>
    <w:rsid w:val="00A52B73"/>
    <w:rsid w:val="00A53C9B"/>
    <w:rsid w:val="00A553F6"/>
    <w:rsid w:val="00A61723"/>
    <w:rsid w:val="00A647EA"/>
    <w:rsid w:val="00A72229"/>
    <w:rsid w:val="00A76068"/>
    <w:rsid w:val="00A7728E"/>
    <w:rsid w:val="00A80C5B"/>
    <w:rsid w:val="00A8546D"/>
    <w:rsid w:val="00A858FD"/>
    <w:rsid w:val="00A9134D"/>
    <w:rsid w:val="00AA2388"/>
    <w:rsid w:val="00AA32C6"/>
    <w:rsid w:val="00AA4B65"/>
    <w:rsid w:val="00AB1E08"/>
    <w:rsid w:val="00AB4E94"/>
    <w:rsid w:val="00AB5208"/>
    <w:rsid w:val="00AC2AC8"/>
    <w:rsid w:val="00AC50A3"/>
    <w:rsid w:val="00AD04DF"/>
    <w:rsid w:val="00AD5788"/>
    <w:rsid w:val="00AE2587"/>
    <w:rsid w:val="00AE3097"/>
    <w:rsid w:val="00AE660D"/>
    <w:rsid w:val="00AF3435"/>
    <w:rsid w:val="00AF35DC"/>
    <w:rsid w:val="00AF5DCD"/>
    <w:rsid w:val="00AF7278"/>
    <w:rsid w:val="00AF7370"/>
    <w:rsid w:val="00AF7D7D"/>
    <w:rsid w:val="00B0326B"/>
    <w:rsid w:val="00B04432"/>
    <w:rsid w:val="00B044EF"/>
    <w:rsid w:val="00B074B2"/>
    <w:rsid w:val="00B1292D"/>
    <w:rsid w:val="00B16EB9"/>
    <w:rsid w:val="00B231B2"/>
    <w:rsid w:val="00B24A7A"/>
    <w:rsid w:val="00B3103F"/>
    <w:rsid w:val="00B3119B"/>
    <w:rsid w:val="00B349E2"/>
    <w:rsid w:val="00B37C90"/>
    <w:rsid w:val="00B40A27"/>
    <w:rsid w:val="00B42B77"/>
    <w:rsid w:val="00B454C2"/>
    <w:rsid w:val="00B46552"/>
    <w:rsid w:val="00B47692"/>
    <w:rsid w:val="00B501E9"/>
    <w:rsid w:val="00B53E38"/>
    <w:rsid w:val="00B64A1E"/>
    <w:rsid w:val="00B67C5A"/>
    <w:rsid w:val="00B73350"/>
    <w:rsid w:val="00B77727"/>
    <w:rsid w:val="00B8002F"/>
    <w:rsid w:val="00B83FD6"/>
    <w:rsid w:val="00B8478E"/>
    <w:rsid w:val="00B84DC7"/>
    <w:rsid w:val="00B92723"/>
    <w:rsid w:val="00B95C21"/>
    <w:rsid w:val="00BA171A"/>
    <w:rsid w:val="00BA32A1"/>
    <w:rsid w:val="00BA3453"/>
    <w:rsid w:val="00BA6928"/>
    <w:rsid w:val="00BA721B"/>
    <w:rsid w:val="00BA73C5"/>
    <w:rsid w:val="00BB2FDB"/>
    <w:rsid w:val="00BB6DD2"/>
    <w:rsid w:val="00BC19E9"/>
    <w:rsid w:val="00BC2A7C"/>
    <w:rsid w:val="00BC4A36"/>
    <w:rsid w:val="00BD17A3"/>
    <w:rsid w:val="00BD61E1"/>
    <w:rsid w:val="00BD716C"/>
    <w:rsid w:val="00BD73FC"/>
    <w:rsid w:val="00BE0436"/>
    <w:rsid w:val="00BE3B08"/>
    <w:rsid w:val="00BF035B"/>
    <w:rsid w:val="00BF1641"/>
    <w:rsid w:val="00BF313B"/>
    <w:rsid w:val="00BF6053"/>
    <w:rsid w:val="00C0359D"/>
    <w:rsid w:val="00C07A11"/>
    <w:rsid w:val="00C128CB"/>
    <w:rsid w:val="00C14223"/>
    <w:rsid w:val="00C15411"/>
    <w:rsid w:val="00C1663A"/>
    <w:rsid w:val="00C21209"/>
    <w:rsid w:val="00C27F70"/>
    <w:rsid w:val="00C319CE"/>
    <w:rsid w:val="00C34064"/>
    <w:rsid w:val="00C34967"/>
    <w:rsid w:val="00C35866"/>
    <w:rsid w:val="00C35AE8"/>
    <w:rsid w:val="00C53ECC"/>
    <w:rsid w:val="00C54687"/>
    <w:rsid w:val="00C57672"/>
    <w:rsid w:val="00C577D9"/>
    <w:rsid w:val="00C57BC2"/>
    <w:rsid w:val="00C61FA7"/>
    <w:rsid w:val="00C63C9F"/>
    <w:rsid w:val="00C673AC"/>
    <w:rsid w:val="00C71294"/>
    <w:rsid w:val="00C80BC7"/>
    <w:rsid w:val="00C84181"/>
    <w:rsid w:val="00C911AB"/>
    <w:rsid w:val="00C93876"/>
    <w:rsid w:val="00C963FA"/>
    <w:rsid w:val="00C97371"/>
    <w:rsid w:val="00CB238A"/>
    <w:rsid w:val="00CB3A2C"/>
    <w:rsid w:val="00CB4E44"/>
    <w:rsid w:val="00CC1EA1"/>
    <w:rsid w:val="00CC2352"/>
    <w:rsid w:val="00CC35DA"/>
    <w:rsid w:val="00CD3C84"/>
    <w:rsid w:val="00CD7616"/>
    <w:rsid w:val="00CE0A5B"/>
    <w:rsid w:val="00CE3F74"/>
    <w:rsid w:val="00CE4EDE"/>
    <w:rsid w:val="00CE4F83"/>
    <w:rsid w:val="00CE6770"/>
    <w:rsid w:val="00CF079F"/>
    <w:rsid w:val="00D00245"/>
    <w:rsid w:val="00D05262"/>
    <w:rsid w:val="00D21881"/>
    <w:rsid w:val="00D27E10"/>
    <w:rsid w:val="00D27FC6"/>
    <w:rsid w:val="00D32AD5"/>
    <w:rsid w:val="00D33022"/>
    <w:rsid w:val="00D3549B"/>
    <w:rsid w:val="00D35D3E"/>
    <w:rsid w:val="00D4500C"/>
    <w:rsid w:val="00D47C08"/>
    <w:rsid w:val="00D50196"/>
    <w:rsid w:val="00D579F2"/>
    <w:rsid w:val="00D6782F"/>
    <w:rsid w:val="00D73A92"/>
    <w:rsid w:val="00D81583"/>
    <w:rsid w:val="00D819C9"/>
    <w:rsid w:val="00D91434"/>
    <w:rsid w:val="00D93FF4"/>
    <w:rsid w:val="00D94F72"/>
    <w:rsid w:val="00DA3CFC"/>
    <w:rsid w:val="00DB1F20"/>
    <w:rsid w:val="00DB203E"/>
    <w:rsid w:val="00DB3537"/>
    <w:rsid w:val="00DB51A6"/>
    <w:rsid w:val="00DB5522"/>
    <w:rsid w:val="00DB737C"/>
    <w:rsid w:val="00DC1E50"/>
    <w:rsid w:val="00DC38CD"/>
    <w:rsid w:val="00DC42DD"/>
    <w:rsid w:val="00DC4839"/>
    <w:rsid w:val="00DC7333"/>
    <w:rsid w:val="00DC75B6"/>
    <w:rsid w:val="00DD08AB"/>
    <w:rsid w:val="00DD0A14"/>
    <w:rsid w:val="00DD6C33"/>
    <w:rsid w:val="00DE066F"/>
    <w:rsid w:val="00DE3C66"/>
    <w:rsid w:val="00DE6310"/>
    <w:rsid w:val="00E13924"/>
    <w:rsid w:val="00E15022"/>
    <w:rsid w:val="00E2025B"/>
    <w:rsid w:val="00E21DD9"/>
    <w:rsid w:val="00E2675F"/>
    <w:rsid w:val="00E278D8"/>
    <w:rsid w:val="00E27CF1"/>
    <w:rsid w:val="00E37D9C"/>
    <w:rsid w:val="00E47DBC"/>
    <w:rsid w:val="00E53F80"/>
    <w:rsid w:val="00E61539"/>
    <w:rsid w:val="00E65E2E"/>
    <w:rsid w:val="00E738EE"/>
    <w:rsid w:val="00E77510"/>
    <w:rsid w:val="00E801C1"/>
    <w:rsid w:val="00E81482"/>
    <w:rsid w:val="00E81698"/>
    <w:rsid w:val="00E8203A"/>
    <w:rsid w:val="00E859B1"/>
    <w:rsid w:val="00E86B4D"/>
    <w:rsid w:val="00E927F6"/>
    <w:rsid w:val="00EA1B92"/>
    <w:rsid w:val="00EA1DA4"/>
    <w:rsid w:val="00EA246F"/>
    <w:rsid w:val="00EA5ACE"/>
    <w:rsid w:val="00EA5F55"/>
    <w:rsid w:val="00EB1620"/>
    <w:rsid w:val="00EB79AE"/>
    <w:rsid w:val="00EC1239"/>
    <w:rsid w:val="00EC658F"/>
    <w:rsid w:val="00ED2A82"/>
    <w:rsid w:val="00ED4CC6"/>
    <w:rsid w:val="00ED6F85"/>
    <w:rsid w:val="00EE2444"/>
    <w:rsid w:val="00EE45BD"/>
    <w:rsid w:val="00EE5C61"/>
    <w:rsid w:val="00EF0F93"/>
    <w:rsid w:val="00EF5C91"/>
    <w:rsid w:val="00EF65EE"/>
    <w:rsid w:val="00EF7168"/>
    <w:rsid w:val="00F018E6"/>
    <w:rsid w:val="00F02BE9"/>
    <w:rsid w:val="00F04F52"/>
    <w:rsid w:val="00F07AA5"/>
    <w:rsid w:val="00F20C03"/>
    <w:rsid w:val="00F21233"/>
    <w:rsid w:val="00F23DC4"/>
    <w:rsid w:val="00F24DC3"/>
    <w:rsid w:val="00F27892"/>
    <w:rsid w:val="00F3450F"/>
    <w:rsid w:val="00F375C1"/>
    <w:rsid w:val="00F37EF0"/>
    <w:rsid w:val="00F42052"/>
    <w:rsid w:val="00F51FD7"/>
    <w:rsid w:val="00F54AD7"/>
    <w:rsid w:val="00F56944"/>
    <w:rsid w:val="00F60981"/>
    <w:rsid w:val="00F63320"/>
    <w:rsid w:val="00F66EAE"/>
    <w:rsid w:val="00F67273"/>
    <w:rsid w:val="00F75477"/>
    <w:rsid w:val="00F7560E"/>
    <w:rsid w:val="00F763B7"/>
    <w:rsid w:val="00F81307"/>
    <w:rsid w:val="00F82441"/>
    <w:rsid w:val="00F85820"/>
    <w:rsid w:val="00F90063"/>
    <w:rsid w:val="00F93C6D"/>
    <w:rsid w:val="00FA3C6A"/>
    <w:rsid w:val="00FB3093"/>
    <w:rsid w:val="00FB5768"/>
    <w:rsid w:val="00FC2607"/>
    <w:rsid w:val="00FC3FC6"/>
    <w:rsid w:val="00FC6957"/>
    <w:rsid w:val="00FC7DF1"/>
    <w:rsid w:val="00FD3D73"/>
    <w:rsid w:val="00FD3F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0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270D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70D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uiPriority w:val="99"/>
    <w:rsid w:val="001B768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B768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768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alog.ru/rn71/yul/organization_pays_taxes/compare/" TargetMode="External"/><Relationship Id="rId13" Type="http://schemas.openxmlformats.org/officeDocument/2006/relationships/hyperlink" Target="http://www.nalog.ru/rn71/" TargetMode="External"/><Relationship Id="rId18" Type="http://schemas.openxmlformats.org/officeDocument/2006/relationships/hyperlink" Target="http://nalogi.ru/faq/detail.php?ID=1519108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://www.consultant.ru/" TargetMode="External"/><Relationship Id="rId17" Type="http://schemas.openxmlformats.org/officeDocument/2006/relationships/hyperlink" Target="http://www.lovege.ru/printsipyi-nalogooblozheniya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elitarium.ru/2008/12/10/principy_nalogooblozhenija.htm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5" Type="http://schemas.openxmlformats.org/officeDocument/2006/relationships/image" Target="media/image1.png"/><Relationship Id="rId15" Type="http://schemas.openxmlformats.org/officeDocument/2006/relationships/hyperlink" Target="http://www.grandars.ru/student/nalogi/nalogovaya-sistema.html" TargetMode="Externa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nalog.garant.ru/fns/nk/41/" TargetMode="External"/><Relationship Id="rId14" Type="http://schemas.openxmlformats.org/officeDocument/2006/relationships/hyperlink" Target="http://lawtoday.ru/razdel/biblo/nalog/007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11</Pages>
  <Words>1962</Words>
  <Characters>11186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2014-10-26T11:03:00Z</cp:lastPrinted>
  <dcterms:created xsi:type="dcterms:W3CDTF">2014-09-23T17:42:00Z</dcterms:created>
  <dcterms:modified xsi:type="dcterms:W3CDTF">2014-12-22T15:38:00Z</dcterms:modified>
</cp:coreProperties>
</file>