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823"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1. Понятие маркетинга. Основные характеристики услуг. Процесс маркетинга.</w:t>
      </w:r>
    </w:p>
    <w:p w:rsidR="00B33C2D"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B33C2D" w:rsidRPr="00E21487">
        <w:rPr>
          <w:rFonts w:ascii="Times New Roman" w:hAnsi="Times New Roman" w:cs="Times New Roman"/>
          <w:sz w:val="20"/>
          <w:szCs w:val="20"/>
        </w:rPr>
        <w:t>М</w:t>
      </w:r>
      <w:r w:rsidR="00E21487" w:rsidRPr="00E21487">
        <w:rPr>
          <w:rFonts w:ascii="Times New Roman" w:hAnsi="Times New Roman" w:cs="Times New Roman"/>
          <w:sz w:val="20"/>
          <w:szCs w:val="20"/>
        </w:rPr>
        <w:t>аркетинг</w:t>
      </w:r>
      <w:r w:rsidR="00B33C2D" w:rsidRPr="00440CCA">
        <w:rPr>
          <w:rFonts w:ascii="Times New Roman" w:hAnsi="Times New Roman" w:cs="Times New Roman"/>
          <w:sz w:val="20"/>
          <w:szCs w:val="20"/>
        </w:rPr>
        <w:t xml:space="preserve"> – соц. и управленческий процесс, с помощью которого отд. лица и группы удовлетворяют свои нужды и потребности посредством создания товаров и потребительских ценностей и обмена ими друг с другом. Осн. цель – выгодное удовлетворение нужд и потребностей.</w:t>
      </w:r>
    </w:p>
    <w:p w:rsidR="00E42F07" w:rsidRPr="00440CCA" w:rsidRDefault="00E21487"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E42F07" w:rsidRPr="00440CCA">
        <w:rPr>
          <w:rFonts w:ascii="Times New Roman" w:hAnsi="Times New Roman" w:cs="Times New Roman"/>
          <w:color w:val="000000"/>
          <w:sz w:val="20"/>
          <w:szCs w:val="20"/>
          <w:u w:val="single"/>
        </w:rPr>
        <w:t>НЕОСЯЗАЕМОСТЬ.</w:t>
      </w:r>
      <w:r w:rsidR="00E42F07" w:rsidRPr="00440CCA">
        <w:rPr>
          <w:rFonts w:ascii="Times New Roman" w:hAnsi="Times New Roman" w:cs="Times New Roman"/>
          <w:color w:val="000000"/>
          <w:sz w:val="20"/>
          <w:szCs w:val="20"/>
        </w:rPr>
        <w:t xml:space="preserve"> Услуги неосязаемы. Их невозможно увидеть, попробовать на вкус, услышать или понюхать до момента приобретения.</w:t>
      </w:r>
      <w:r w:rsidR="00E42F07" w:rsidRPr="00440CCA">
        <w:rPr>
          <w:rStyle w:val="apple-converted-space"/>
          <w:rFonts w:ascii="Times New Roman" w:hAnsi="Times New Roman" w:cs="Times New Roman"/>
          <w:color w:val="000000"/>
          <w:sz w:val="20"/>
          <w:szCs w:val="20"/>
        </w:rPr>
        <w:t> </w:t>
      </w:r>
    </w:p>
    <w:p w:rsidR="00E42F07" w:rsidRPr="00440CCA" w:rsidRDefault="00E21487" w:rsidP="00440CCA">
      <w:pPr>
        <w:pStyle w:val="af6"/>
        <w:jc w:val="both"/>
        <w:rPr>
          <w:rStyle w:val="apple-converted-space"/>
          <w:rFonts w:ascii="Times New Roman" w:hAnsi="Times New Roman" w:cs="Times New Roman"/>
          <w:color w:val="000000"/>
          <w:sz w:val="20"/>
          <w:szCs w:val="20"/>
        </w:rPr>
      </w:pPr>
      <w:r>
        <w:rPr>
          <w:rFonts w:ascii="Times New Roman" w:hAnsi="Times New Roman" w:cs="Times New Roman"/>
          <w:color w:val="000000"/>
          <w:sz w:val="20"/>
          <w:szCs w:val="20"/>
        </w:rPr>
        <w:tab/>
      </w:r>
      <w:r w:rsidR="00E42F07" w:rsidRPr="00440CCA">
        <w:rPr>
          <w:rFonts w:ascii="Times New Roman" w:hAnsi="Times New Roman" w:cs="Times New Roman"/>
          <w:color w:val="000000"/>
          <w:sz w:val="20"/>
          <w:szCs w:val="20"/>
          <w:u w:val="single"/>
        </w:rPr>
        <w:t>Неотделимость от источника.</w:t>
      </w:r>
      <w:r w:rsidR="00E42F07" w:rsidRPr="00440CCA">
        <w:rPr>
          <w:rFonts w:ascii="Times New Roman" w:hAnsi="Times New Roman" w:cs="Times New Roman"/>
          <w:color w:val="000000"/>
          <w:sz w:val="20"/>
          <w:szCs w:val="20"/>
        </w:rPr>
        <w:t xml:space="preserve"> Услуга неотделима от своего источника, будь то человек или машина, тогда как товар в материальном виде существует независимо от присутствия или отсутствия его источника.</w:t>
      </w:r>
      <w:r w:rsidR="00E42F07" w:rsidRPr="00440CCA">
        <w:rPr>
          <w:rStyle w:val="apple-converted-space"/>
          <w:rFonts w:ascii="Times New Roman" w:hAnsi="Times New Roman" w:cs="Times New Roman"/>
          <w:color w:val="000000"/>
          <w:sz w:val="20"/>
          <w:szCs w:val="20"/>
        </w:rPr>
        <w:t> </w:t>
      </w:r>
    </w:p>
    <w:p w:rsidR="00E42F07" w:rsidRPr="00440CCA" w:rsidRDefault="00E21487"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E42F07" w:rsidRPr="00440CCA">
        <w:rPr>
          <w:rFonts w:ascii="Times New Roman" w:hAnsi="Times New Roman" w:cs="Times New Roman"/>
          <w:color w:val="000000"/>
          <w:sz w:val="20"/>
          <w:szCs w:val="20"/>
          <w:u w:val="single"/>
        </w:rPr>
        <w:t>Непостоянство качества.</w:t>
      </w:r>
      <w:r w:rsidR="00E42F07" w:rsidRPr="00440CCA">
        <w:rPr>
          <w:rFonts w:ascii="Times New Roman" w:hAnsi="Times New Roman" w:cs="Times New Roman"/>
          <w:color w:val="000000"/>
          <w:sz w:val="20"/>
          <w:szCs w:val="20"/>
        </w:rPr>
        <w:t xml:space="preserve"> Качество услуг колеблется в широких пределах в зависимости от их поставщиков, а также от времени и места оказания.</w:t>
      </w:r>
    </w:p>
    <w:p w:rsidR="00E42F07" w:rsidRPr="00440CCA" w:rsidRDefault="00E21487"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E42F07" w:rsidRPr="00440CCA">
        <w:rPr>
          <w:rFonts w:ascii="Times New Roman" w:hAnsi="Times New Roman" w:cs="Times New Roman"/>
          <w:color w:val="000000"/>
          <w:sz w:val="20"/>
          <w:szCs w:val="20"/>
          <w:u w:val="single"/>
        </w:rPr>
        <w:t>Несохраняемость.</w:t>
      </w:r>
      <w:r w:rsidR="00E42F07" w:rsidRPr="00440CCA">
        <w:rPr>
          <w:rFonts w:ascii="Times New Roman" w:hAnsi="Times New Roman" w:cs="Times New Roman"/>
          <w:color w:val="000000"/>
          <w:sz w:val="20"/>
          <w:szCs w:val="20"/>
        </w:rPr>
        <w:t xml:space="preserve"> Услугу невозможно хранить.</w:t>
      </w:r>
    </w:p>
    <w:p w:rsidR="00E42F07" w:rsidRPr="00440CCA" w:rsidRDefault="00E42F07" w:rsidP="00440CCA">
      <w:pPr>
        <w:pStyle w:val="af6"/>
        <w:jc w:val="both"/>
        <w:rPr>
          <w:rFonts w:ascii="Times New Roman" w:hAnsi="Times New Roman" w:cs="Times New Roman"/>
          <w:color w:val="000000"/>
          <w:sz w:val="20"/>
          <w:szCs w:val="20"/>
        </w:rPr>
      </w:pPr>
      <w:r w:rsidRPr="00440CCA">
        <w:rPr>
          <w:rStyle w:val="af2"/>
          <w:rFonts w:ascii="Times New Roman" w:hAnsi="Times New Roman" w:cs="Times New Roman"/>
          <w:color w:val="000000"/>
          <w:sz w:val="20"/>
          <w:szCs w:val="20"/>
          <w:shd w:val="clear" w:color="auto" w:fill="FFFFFF"/>
        </w:rPr>
        <w:t>Процесс маркетинга</w:t>
      </w:r>
      <w:r w:rsidRPr="00440CCA">
        <w:rPr>
          <w:rStyle w:val="apple-converted-space"/>
          <w:rFonts w:ascii="Times New Roman" w:hAnsi="Times New Roman" w:cs="Times New Roman"/>
          <w:color w:val="000000"/>
          <w:sz w:val="20"/>
          <w:szCs w:val="20"/>
          <w:shd w:val="clear" w:color="auto" w:fill="FFFFFF"/>
        </w:rPr>
        <w:t> </w:t>
      </w:r>
      <w:r w:rsidRPr="00440CCA">
        <w:rPr>
          <w:rFonts w:ascii="Times New Roman" w:hAnsi="Times New Roman" w:cs="Times New Roman"/>
          <w:color w:val="000000"/>
          <w:sz w:val="20"/>
          <w:szCs w:val="20"/>
          <w:shd w:val="clear" w:color="auto" w:fill="FFFFFF"/>
        </w:rPr>
        <w:t>- упорядоченная совокупность стадий и действий, связанных с поиском и отбором идей, новых потребностей и воплощением их в товар или услугу, разработкой и сбытом этих продуктов на соответствующие рынки или в торгово-распределительную сеть.</w:t>
      </w:r>
    </w:p>
    <w:p w:rsidR="00B33C2D" w:rsidRPr="00440CCA" w:rsidRDefault="00B33C2D"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2.Сегментирование рынка, выбор целевых сегментов</w:t>
      </w:r>
    </w:p>
    <w:p w:rsidR="00B33C2D" w:rsidRPr="00CF0B4F" w:rsidRDefault="00440CCA" w:rsidP="00CF0B4F">
      <w:pPr>
        <w:pStyle w:val="af6"/>
        <w:rPr>
          <w:rFonts w:ascii="Times New Roman" w:hAnsi="Times New Roman" w:cs="Times New Roman"/>
          <w:sz w:val="20"/>
          <w:szCs w:val="20"/>
        </w:rPr>
      </w:pPr>
      <w:r w:rsidRPr="00CF0B4F">
        <w:rPr>
          <w:rFonts w:ascii="Times New Roman" w:hAnsi="Times New Roman" w:cs="Times New Roman"/>
          <w:sz w:val="20"/>
          <w:szCs w:val="20"/>
        </w:rPr>
        <w:tab/>
      </w:r>
      <w:r w:rsidR="00B33C2D" w:rsidRPr="00CF0B4F">
        <w:rPr>
          <w:rFonts w:ascii="Times New Roman" w:hAnsi="Times New Roman" w:cs="Times New Roman"/>
          <w:b/>
          <w:sz w:val="20"/>
          <w:szCs w:val="20"/>
        </w:rPr>
        <w:t>Сегментация рынка</w:t>
      </w:r>
      <w:r w:rsidR="00B33C2D" w:rsidRPr="00CF0B4F">
        <w:rPr>
          <w:rFonts w:ascii="Times New Roman" w:hAnsi="Times New Roman" w:cs="Times New Roman"/>
          <w:sz w:val="20"/>
          <w:szCs w:val="20"/>
        </w:rPr>
        <w:t xml:space="preserve"> - основной метод маркетинга, с помощью которого предприятие делит его с учётом результатов анализа по определенным признакам на некоторые сегменты Потребителей. Она осуществляется для последующего выделения целевых сегментов, требующих разного подхода в стратегии разработки новых видов продукции, организации товародвижения, рекламы и стимулирования сбыта. </w:t>
      </w:r>
    </w:p>
    <w:p w:rsidR="00CF0B4F" w:rsidRPr="00CF0B4F" w:rsidRDefault="00CF0B4F" w:rsidP="00CF0B4F">
      <w:pPr>
        <w:pStyle w:val="af6"/>
        <w:rPr>
          <w:rFonts w:ascii="Times New Roman" w:hAnsi="Times New Roman" w:cs="Times New Roman"/>
          <w:iCs/>
          <w:sz w:val="20"/>
          <w:szCs w:val="20"/>
        </w:rPr>
      </w:pPr>
      <w:r w:rsidRPr="00CF0B4F">
        <w:rPr>
          <w:rFonts w:ascii="Times New Roman" w:hAnsi="Times New Roman" w:cs="Times New Roman"/>
          <w:b/>
          <w:iCs/>
          <w:sz w:val="20"/>
          <w:szCs w:val="20"/>
        </w:rPr>
        <w:t>Выбор сегментов.</w:t>
      </w:r>
      <w:r w:rsidRPr="00CF0B4F">
        <w:rPr>
          <w:rFonts w:ascii="Times New Roman" w:hAnsi="Times New Roman" w:cs="Times New Roman"/>
          <w:iCs/>
          <w:sz w:val="20"/>
          <w:szCs w:val="20"/>
        </w:rPr>
        <w:t xml:space="preserve"> Учитываются главным образом два фактора: общая их привлекательность, а также цели и ресурсы осваивающей его компании. Осуществляется по одной из пяти представленных моделей: </w:t>
      </w:r>
    </w:p>
    <w:p w:rsidR="00CF0B4F" w:rsidRPr="00CF0B4F" w:rsidRDefault="00CF0B4F" w:rsidP="00CF0B4F">
      <w:pPr>
        <w:pStyle w:val="af6"/>
        <w:rPr>
          <w:rFonts w:ascii="Times New Roman" w:hAnsi="Times New Roman" w:cs="Times New Roman"/>
          <w:sz w:val="20"/>
          <w:szCs w:val="20"/>
        </w:rPr>
      </w:pPr>
      <w:r w:rsidRPr="00CF0B4F">
        <w:rPr>
          <w:rFonts w:ascii="Times New Roman" w:hAnsi="Times New Roman" w:cs="Times New Roman"/>
          <w:iCs/>
          <w:sz w:val="20"/>
          <w:szCs w:val="20"/>
        </w:rPr>
        <w:t xml:space="preserve">1) </w:t>
      </w:r>
      <w:r w:rsidRPr="00CF0B4F">
        <w:rPr>
          <w:rFonts w:ascii="Times New Roman" w:hAnsi="Times New Roman" w:cs="Times New Roman"/>
          <w:b/>
          <w:bCs/>
          <w:iCs/>
          <w:sz w:val="20"/>
          <w:szCs w:val="20"/>
        </w:rPr>
        <w:t xml:space="preserve">концентрация усилий  на одном сегменте  </w:t>
      </w:r>
      <w:r w:rsidRPr="00CF0B4F">
        <w:rPr>
          <w:rFonts w:ascii="Times New Roman" w:hAnsi="Times New Roman" w:cs="Times New Roman"/>
          <w:iCs/>
          <w:sz w:val="20"/>
          <w:szCs w:val="20"/>
        </w:rPr>
        <w:t xml:space="preserve">Позволяет более четко оценить потребности представителей сегмента и обеспечить заметное присутствие на рынке. </w:t>
      </w:r>
    </w:p>
    <w:p w:rsidR="00CF0B4F" w:rsidRPr="00CF0B4F" w:rsidRDefault="00CF0B4F" w:rsidP="00CF0B4F">
      <w:pPr>
        <w:pStyle w:val="af6"/>
        <w:rPr>
          <w:rFonts w:ascii="Times New Roman" w:hAnsi="Times New Roman" w:cs="Times New Roman"/>
          <w:sz w:val="20"/>
          <w:szCs w:val="20"/>
        </w:rPr>
      </w:pPr>
      <w:r w:rsidRPr="00CF0B4F">
        <w:rPr>
          <w:rFonts w:ascii="Times New Roman" w:hAnsi="Times New Roman" w:cs="Times New Roman"/>
          <w:iCs/>
          <w:sz w:val="20"/>
          <w:szCs w:val="20"/>
        </w:rPr>
        <w:t xml:space="preserve">2) </w:t>
      </w:r>
      <w:r w:rsidRPr="00CF0B4F">
        <w:rPr>
          <w:rFonts w:ascii="Times New Roman" w:hAnsi="Times New Roman" w:cs="Times New Roman"/>
          <w:b/>
          <w:bCs/>
          <w:iCs/>
          <w:sz w:val="20"/>
          <w:szCs w:val="20"/>
        </w:rPr>
        <w:t xml:space="preserve">Избирательная специализация </w:t>
      </w:r>
      <w:r w:rsidRPr="00CF0B4F">
        <w:rPr>
          <w:rFonts w:ascii="Times New Roman" w:hAnsi="Times New Roman" w:cs="Times New Roman"/>
          <w:sz w:val="20"/>
          <w:szCs w:val="20"/>
        </w:rPr>
        <w:t>Компания выбирает несколько  с точки зрения поставленных целей и имеющихся ресурсов рыночных сегментов. Целевые сегменты могут быть как сходными, так и полностью отличными друг от друга, но каждый из них обещает компании высокие доходы</w:t>
      </w:r>
    </w:p>
    <w:p w:rsidR="00CF0B4F" w:rsidRPr="00CF0B4F" w:rsidRDefault="00CF0B4F" w:rsidP="00CF0B4F">
      <w:pPr>
        <w:pStyle w:val="af6"/>
        <w:rPr>
          <w:rFonts w:ascii="Times New Roman" w:hAnsi="Times New Roman" w:cs="Times New Roman"/>
          <w:b/>
          <w:bCs/>
          <w:iCs/>
          <w:sz w:val="20"/>
          <w:szCs w:val="20"/>
        </w:rPr>
      </w:pPr>
      <w:r w:rsidRPr="00CF0B4F">
        <w:rPr>
          <w:rFonts w:ascii="Times New Roman" w:hAnsi="Times New Roman" w:cs="Times New Roman"/>
          <w:iCs/>
          <w:sz w:val="20"/>
          <w:szCs w:val="20"/>
        </w:rPr>
        <w:t xml:space="preserve">3) </w:t>
      </w:r>
      <w:r w:rsidRPr="00CF0B4F">
        <w:rPr>
          <w:rFonts w:ascii="Times New Roman" w:hAnsi="Times New Roman" w:cs="Times New Roman"/>
          <w:b/>
          <w:bCs/>
          <w:iCs/>
          <w:sz w:val="20"/>
          <w:szCs w:val="20"/>
        </w:rPr>
        <w:t xml:space="preserve">Товарная специализация </w:t>
      </w:r>
      <w:r w:rsidRPr="00CF0B4F">
        <w:rPr>
          <w:rFonts w:ascii="Times New Roman" w:hAnsi="Times New Roman" w:cs="Times New Roman"/>
          <w:sz w:val="20"/>
          <w:szCs w:val="20"/>
        </w:rPr>
        <w:t xml:space="preserve">Некоторые компании концентрируют усилия на выпуске одного товара, предполагаемого нескольким сегментам рынка. </w:t>
      </w:r>
    </w:p>
    <w:p w:rsidR="00CF0B4F" w:rsidRPr="00CF0B4F" w:rsidRDefault="00CF0B4F" w:rsidP="00CF0B4F">
      <w:pPr>
        <w:pStyle w:val="af6"/>
        <w:rPr>
          <w:rFonts w:ascii="Times New Roman" w:hAnsi="Times New Roman" w:cs="Times New Roman"/>
          <w:b/>
          <w:bCs/>
          <w:iCs/>
          <w:sz w:val="20"/>
          <w:szCs w:val="20"/>
        </w:rPr>
      </w:pPr>
      <w:r w:rsidRPr="00CF0B4F">
        <w:rPr>
          <w:rFonts w:ascii="Times New Roman" w:hAnsi="Times New Roman" w:cs="Times New Roman"/>
          <w:iCs/>
          <w:sz w:val="20"/>
          <w:szCs w:val="20"/>
        </w:rPr>
        <w:t xml:space="preserve">4) </w:t>
      </w:r>
      <w:r w:rsidRPr="00CF0B4F">
        <w:rPr>
          <w:rFonts w:ascii="Times New Roman" w:hAnsi="Times New Roman" w:cs="Times New Roman"/>
          <w:b/>
          <w:bCs/>
          <w:iCs/>
          <w:sz w:val="20"/>
          <w:szCs w:val="20"/>
        </w:rPr>
        <w:t xml:space="preserve">Рыночная специализация(специализация на конкретном рынке) </w:t>
      </w:r>
      <w:r w:rsidRPr="00CF0B4F">
        <w:rPr>
          <w:rFonts w:ascii="Times New Roman" w:hAnsi="Times New Roman" w:cs="Times New Roman"/>
          <w:sz w:val="20"/>
          <w:szCs w:val="20"/>
        </w:rPr>
        <w:t>Компания сосредотачивается на удовлетворении различных потребностей выбранной группы. Но существует риск, что в случае сокращения бюджета потребителей данной группы они окажутся от услуг поставщика.</w:t>
      </w:r>
    </w:p>
    <w:p w:rsidR="00CF0B4F" w:rsidRPr="00CF0B4F" w:rsidRDefault="00CF0B4F" w:rsidP="00CF0B4F">
      <w:pPr>
        <w:pStyle w:val="af6"/>
        <w:rPr>
          <w:rFonts w:ascii="Times New Roman" w:hAnsi="Times New Roman" w:cs="Times New Roman"/>
          <w:sz w:val="20"/>
          <w:szCs w:val="20"/>
        </w:rPr>
      </w:pPr>
      <w:r w:rsidRPr="00CF0B4F">
        <w:rPr>
          <w:rFonts w:ascii="Times New Roman" w:hAnsi="Times New Roman" w:cs="Times New Roman"/>
          <w:iCs/>
          <w:sz w:val="20"/>
          <w:szCs w:val="20"/>
        </w:rPr>
        <w:t xml:space="preserve">5) </w:t>
      </w:r>
      <w:r w:rsidRPr="00CF0B4F">
        <w:rPr>
          <w:rFonts w:ascii="Times New Roman" w:hAnsi="Times New Roman" w:cs="Times New Roman"/>
          <w:b/>
          <w:bCs/>
          <w:iCs/>
          <w:sz w:val="20"/>
          <w:szCs w:val="20"/>
        </w:rPr>
        <w:t xml:space="preserve">Полный охват рынка </w:t>
      </w:r>
      <w:r w:rsidRPr="00CF0B4F">
        <w:rPr>
          <w:rFonts w:ascii="Times New Roman" w:hAnsi="Times New Roman" w:cs="Times New Roman"/>
          <w:sz w:val="20"/>
          <w:szCs w:val="20"/>
        </w:rPr>
        <w:t xml:space="preserve">При полном охвате рынка компания стремится предоставить всем группам потребителей все необходимые им товары. Реализовать стратегию полного охвата рынка способны только крупные компании (СМ, Кока-Кола). Компания стремиться охватить рынок с помощью дифференцированного, недифференцированного маркетинга. </w:t>
      </w:r>
      <w:r w:rsidRPr="00CF0B4F">
        <w:rPr>
          <w:rFonts w:ascii="Times New Roman" w:hAnsi="Times New Roman" w:cs="Times New Roman"/>
          <w:i/>
          <w:sz w:val="20"/>
          <w:szCs w:val="20"/>
        </w:rPr>
        <w:t>Стратегия недифференцированного (массового) маркетинга.</w:t>
      </w:r>
      <w:r w:rsidRPr="00CF0B4F">
        <w:rPr>
          <w:rFonts w:ascii="Times New Roman" w:hAnsi="Times New Roman" w:cs="Times New Roman"/>
          <w:sz w:val="20"/>
          <w:szCs w:val="20"/>
        </w:rPr>
        <w:t xml:space="preserve"> Усилия концентрируются на общих нуждах всех потребителей и максимизации продажи товаров массового спроса. Как правило, используется массовая реклама и массовое распределение. </w:t>
      </w:r>
    </w:p>
    <w:p w:rsidR="00CF0B4F" w:rsidRPr="00CF0B4F" w:rsidRDefault="00CF0B4F" w:rsidP="00CF0B4F">
      <w:pPr>
        <w:pStyle w:val="af6"/>
        <w:rPr>
          <w:rFonts w:ascii="Times New Roman" w:hAnsi="Times New Roman" w:cs="Times New Roman"/>
          <w:sz w:val="20"/>
          <w:szCs w:val="20"/>
        </w:rPr>
      </w:pPr>
      <w:r w:rsidRPr="00CF0B4F">
        <w:rPr>
          <w:rFonts w:ascii="Times New Roman" w:hAnsi="Times New Roman" w:cs="Times New Roman"/>
          <w:i/>
          <w:sz w:val="20"/>
          <w:szCs w:val="20"/>
        </w:rPr>
        <w:t>Дифференцированный маркетинг (множественная сегментация).</w:t>
      </w:r>
      <w:r w:rsidRPr="00CF0B4F">
        <w:rPr>
          <w:rFonts w:ascii="Times New Roman" w:hAnsi="Times New Roman" w:cs="Times New Roman"/>
          <w:sz w:val="20"/>
          <w:szCs w:val="20"/>
        </w:rPr>
        <w:t xml:space="preserve"> Ориентация на несколько различных по своим требованиям сегментов и сосредоточение маркетинговых усилий на разработке специфического комплекса маркетинга для каждого сегмента. </w:t>
      </w:r>
    </w:p>
    <w:p w:rsidR="00CF0B4F" w:rsidRPr="00CF0B4F" w:rsidRDefault="00CF0B4F" w:rsidP="00CF0B4F">
      <w:pPr>
        <w:pStyle w:val="af6"/>
        <w:rPr>
          <w:rFonts w:ascii="Times New Roman" w:hAnsi="Times New Roman" w:cs="Times New Roman"/>
          <w:b/>
          <w:bCs/>
          <w:iCs/>
          <w:sz w:val="20"/>
          <w:szCs w:val="20"/>
        </w:rPr>
      </w:pPr>
      <w:r w:rsidRPr="00CF0B4F">
        <w:rPr>
          <w:rFonts w:ascii="Times New Roman" w:hAnsi="Times New Roman" w:cs="Times New Roman"/>
          <w:i/>
          <w:sz w:val="20"/>
          <w:szCs w:val="20"/>
        </w:rPr>
        <w:t xml:space="preserve">Концентрированный маркетинг. </w:t>
      </w:r>
      <w:r w:rsidRPr="00CF0B4F">
        <w:rPr>
          <w:rFonts w:ascii="Times New Roman" w:hAnsi="Times New Roman" w:cs="Times New Roman"/>
          <w:sz w:val="20"/>
          <w:szCs w:val="20"/>
        </w:rPr>
        <w:t>Сосредоточение всех усилий на отдельных целевых потребительских группах. Задача компании заключается в достижении приверженности потребителей целевого сегмента рынка путем использования специально разработанного плана маркетинга.</w:t>
      </w:r>
    </w:p>
    <w:p w:rsidR="00E42F07" w:rsidRPr="00440CCA" w:rsidRDefault="00E42F07"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xml:space="preserve">Рассмотрим наиболее популярные </w:t>
      </w:r>
      <w:r w:rsidR="00CF0B4F">
        <w:rPr>
          <w:rFonts w:ascii="Times New Roman" w:hAnsi="Times New Roman" w:cs="Times New Roman"/>
          <w:sz w:val="20"/>
          <w:szCs w:val="20"/>
        </w:rPr>
        <w:t>критерии</w:t>
      </w:r>
      <w:r w:rsidRPr="00440CCA">
        <w:rPr>
          <w:rFonts w:ascii="Times New Roman" w:hAnsi="Times New Roman" w:cs="Times New Roman"/>
          <w:sz w:val="20"/>
          <w:szCs w:val="20"/>
        </w:rPr>
        <w:t xml:space="preserve"> сегментации рынка. </w:t>
      </w:r>
    </w:p>
    <w:p w:rsidR="00E42F07" w:rsidRPr="00440CCA" w:rsidRDefault="00440CCA" w:rsidP="00440CCA">
      <w:pPr>
        <w:pStyle w:val="af6"/>
        <w:jc w:val="both"/>
        <w:rPr>
          <w:rFonts w:ascii="Times New Roman" w:hAnsi="Times New Roman" w:cs="Times New Roman"/>
          <w:sz w:val="20"/>
          <w:szCs w:val="20"/>
        </w:rPr>
      </w:pPr>
      <w:r>
        <w:rPr>
          <w:rFonts w:ascii="Times New Roman" w:hAnsi="Times New Roman" w:cs="Times New Roman"/>
          <w:i/>
          <w:sz w:val="20"/>
          <w:szCs w:val="20"/>
        </w:rPr>
        <w:tab/>
      </w:r>
      <w:r w:rsidR="00E42F07" w:rsidRPr="00440CCA">
        <w:rPr>
          <w:rFonts w:ascii="Times New Roman" w:hAnsi="Times New Roman" w:cs="Times New Roman"/>
          <w:i/>
          <w:sz w:val="20"/>
          <w:szCs w:val="20"/>
        </w:rPr>
        <w:t>Географическая сегментация</w:t>
      </w:r>
      <w:r w:rsidR="00E42F07" w:rsidRPr="00440CCA">
        <w:rPr>
          <w:rFonts w:ascii="Times New Roman" w:hAnsi="Times New Roman" w:cs="Times New Roman"/>
          <w:sz w:val="20"/>
          <w:szCs w:val="20"/>
        </w:rPr>
        <w:t xml:space="preserve"> - способ деления рынка по группам Потребителей по географическим признакам. Этот метод наиболее эффективен в случае различий культур или климатических условий в регионах сбыта, имеющих принципиальное значения для использования продукции. </w:t>
      </w:r>
    </w:p>
    <w:p w:rsidR="00E42F07" w:rsidRPr="00440CCA" w:rsidRDefault="00440CCA" w:rsidP="00440CCA">
      <w:pPr>
        <w:pStyle w:val="af6"/>
        <w:jc w:val="both"/>
        <w:rPr>
          <w:rFonts w:ascii="Times New Roman" w:hAnsi="Times New Roman" w:cs="Times New Roman"/>
          <w:sz w:val="20"/>
          <w:szCs w:val="20"/>
        </w:rPr>
      </w:pPr>
      <w:r>
        <w:rPr>
          <w:rFonts w:ascii="Times New Roman" w:hAnsi="Times New Roman" w:cs="Times New Roman"/>
          <w:i/>
          <w:sz w:val="20"/>
          <w:szCs w:val="20"/>
        </w:rPr>
        <w:tab/>
      </w:r>
      <w:r w:rsidR="00E42F07" w:rsidRPr="00440CCA">
        <w:rPr>
          <w:rFonts w:ascii="Times New Roman" w:hAnsi="Times New Roman" w:cs="Times New Roman"/>
          <w:i/>
          <w:sz w:val="20"/>
          <w:szCs w:val="20"/>
        </w:rPr>
        <w:t>Демографическая</w:t>
      </w:r>
      <w:r w:rsidR="00E42F07" w:rsidRPr="00440CCA">
        <w:rPr>
          <w:rFonts w:ascii="Times New Roman" w:hAnsi="Times New Roman" w:cs="Times New Roman"/>
          <w:sz w:val="20"/>
          <w:szCs w:val="20"/>
        </w:rPr>
        <w:t xml:space="preserve"> - способ деления рынка по группам Потребителей по признакам пол, возраст, национальность, состав семьи, годовой доход, вероисповедание и др.</w:t>
      </w:r>
    </w:p>
    <w:p w:rsidR="00E42F07" w:rsidRPr="00440CCA" w:rsidRDefault="00440CCA" w:rsidP="00440CCA">
      <w:pPr>
        <w:pStyle w:val="af6"/>
        <w:jc w:val="both"/>
        <w:rPr>
          <w:rFonts w:ascii="Times New Roman" w:hAnsi="Times New Roman" w:cs="Times New Roman"/>
          <w:sz w:val="20"/>
          <w:szCs w:val="20"/>
        </w:rPr>
      </w:pPr>
      <w:r>
        <w:rPr>
          <w:rFonts w:ascii="Times New Roman" w:hAnsi="Times New Roman" w:cs="Times New Roman"/>
          <w:i/>
          <w:sz w:val="20"/>
          <w:szCs w:val="20"/>
        </w:rPr>
        <w:tab/>
      </w:r>
      <w:r w:rsidR="00E42F07" w:rsidRPr="00440CCA">
        <w:rPr>
          <w:rFonts w:ascii="Times New Roman" w:hAnsi="Times New Roman" w:cs="Times New Roman"/>
          <w:i/>
          <w:sz w:val="20"/>
          <w:szCs w:val="20"/>
        </w:rPr>
        <w:t>Геодемографическая</w:t>
      </w:r>
      <w:r w:rsidR="00E42F07" w:rsidRPr="00440CCA">
        <w:rPr>
          <w:rFonts w:ascii="Times New Roman" w:hAnsi="Times New Roman" w:cs="Times New Roman"/>
          <w:sz w:val="20"/>
          <w:szCs w:val="20"/>
        </w:rPr>
        <w:t xml:space="preserve"> - способ деления рынка по группам Потребителей исходя из статистических данных о численности населения в региональном разрезе.</w:t>
      </w:r>
    </w:p>
    <w:p w:rsidR="00E42F07" w:rsidRPr="00440CCA" w:rsidRDefault="00440CCA" w:rsidP="00440CCA">
      <w:pPr>
        <w:pStyle w:val="af6"/>
        <w:jc w:val="both"/>
        <w:rPr>
          <w:rFonts w:ascii="Times New Roman" w:hAnsi="Times New Roman" w:cs="Times New Roman"/>
          <w:sz w:val="20"/>
          <w:szCs w:val="20"/>
        </w:rPr>
      </w:pPr>
      <w:r>
        <w:rPr>
          <w:rFonts w:ascii="Times New Roman" w:hAnsi="Times New Roman" w:cs="Times New Roman"/>
          <w:i/>
          <w:sz w:val="20"/>
          <w:szCs w:val="20"/>
        </w:rPr>
        <w:tab/>
      </w:r>
      <w:r w:rsidR="00E42F07" w:rsidRPr="00440CCA">
        <w:rPr>
          <w:rFonts w:ascii="Times New Roman" w:hAnsi="Times New Roman" w:cs="Times New Roman"/>
          <w:i/>
          <w:sz w:val="20"/>
          <w:szCs w:val="20"/>
        </w:rPr>
        <w:t>Психографическая</w:t>
      </w:r>
      <w:r w:rsidR="00E42F07" w:rsidRPr="00440CCA">
        <w:rPr>
          <w:rFonts w:ascii="Times New Roman" w:hAnsi="Times New Roman" w:cs="Times New Roman"/>
          <w:sz w:val="20"/>
          <w:szCs w:val="20"/>
        </w:rPr>
        <w:t xml:space="preserve"> сегментация - способ деления рынка по Потребителям в зависимости от их принадлежности к общественному классу, образу жизни и характеристикам личности.</w:t>
      </w:r>
    </w:p>
    <w:p w:rsidR="00FF0155" w:rsidRPr="00440CCA" w:rsidRDefault="00FF0155"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3. Система маркетинговой информации</w:t>
      </w:r>
      <w:r w:rsidR="00FF0155" w:rsidRPr="00440CCA">
        <w:rPr>
          <w:rFonts w:ascii="Times New Roman" w:hAnsi="Times New Roman" w:cs="Times New Roman"/>
          <w:b/>
          <w:sz w:val="24"/>
          <w:szCs w:val="24"/>
        </w:rPr>
        <w:t>.</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Система маркетинговой информации</w:t>
      </w:r>
      <w:r w:rsidR="00FD5238" w:rsidRPr="00440CCA">
        <w:rPr>
          <w:rFonts w:ascii="Times New Roman" w:hAnsi="Times New Roman" w:cs="Times New Roman"/>
          <w:sz w:val="20"/>
          <w:szCs w:val="20"/>
        </w:rPr>
        <w:t xml:space="preserve"> - постоянно действующая система взаимодействия людей, технических средств и методических приемов для планирования, получения и обработки информации, напра</w:t>
      </w:r>
      <w:r w:rsidR="00FD5238" w:rsidRPr="00440CCA">
        <w:rPr>
          <w:rFonts w:ascii="Times New Roman" w:hAnsi="Times New Roman" w:cs="Times New Roman"/>
          <w:sz w:val="20"/>
          <w:szCs w:val="20"/>
        </w:rPr>
        <w:t>в</w:t>
      </w:r>
      <w:r w:rsidR="00FD5238" w:rsidRPr="00440CCA">
        <w:rPr>
          <w:rFonts w:ascii="Times New Roman" w:hAnsi="Times New Roman" w:cs="Times New Roman"/>
          <w:sz w:val="20"/>
          <w:szCs w:val="20"/>
        </w:rPr>
        <w:t>ленной на успешное выполнение поставленных задач.</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Цель маркетинговых исследований:</w:t>
      </w:r>
      <w:r w:rsidR="00FD5238" w:rsidRPr="00440CCA">
        <w:rPr>
          <w:rFonts w:ascii="Times New Roman" w:hAnsi="Times New Roman" w:cs="Times New Roman"/>
          <w:sz w:val="20"/>
          <w:szCs w:val="20"/>
        </w:rPr>
        <w:t xml:space="preserve"> связать потребителей и производителей посредством маркети</w:t>
      </w:r>
      <w:r w:rsidR="00FD5238" w:rsidRPr="00440CCA">
        <w:rPr>
          <w:rFonts w:ascii="Times New Roman" w:hAnsi="Times New Roman" w:cs="Times New Roman"/>
          <w:sz w:val="20"/>
          <w:szCs w:val="20"/>
        </w:rPr>
        <w:t>н</w:t>
      </w:r>
      <w:r w:rsidR="00FD5238" w:rsidRPr="00440CCA">
        <w:rPr>
          <w:rFonts w:ascii="Times New Roman" w:hAnsi="Times New Roman" w:cs="Times New Roman"/>
          <w:sz w:val="20"/>
          <w:szCs w:val="20"/>
        </w:rPr>
        <w:t>говой информации для достижения целей предприятия.</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lastRenderedPageBreak/>
        <w:t xml:space="preserve">В маркетинге выделяют два основных вида информация: </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xml:space="preserve">(1) вторичная </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первичная.</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Вторичная маркетинговая информация</w:t>
      </w:r>
      <w:r w:rsidR="00FD5238" w:rsidRPr="00440CCA">
        <w:rPr>
          <w:rFonts w:ascii="Times New Roman" w:hAnsi="Times New Roman" w:cs="Times New Roman"/>
          <w:sz w:val="20"/>
          <w:szCs w:val="20"/>
        </w:rPr>
        <w:t xml:space="preserve"> - это информация собранная и обработанная ранее самой фирмой или другими организациями под отличную от изучаемой цели иссл</w:t>
      </w:r>
      <w:r w:rsidR="00FD5238" w:rsidRPr="00440CCA">
        <w:rPr>
          <w:rFonts w:ascii="Times New Roman" w:hAnsi="Times New Roman" w:cs="Times New Roman"/>
          <w:sz w:val="20"/>
          <w:szCs w:val="20"/>
        </w:rPr>
        <w:t>е</w:t>
      </w:r>
      <w:r w:rsidR="00FD5238" w:rsidRPr="00440CCA">
        <w:rPr>
          <w:rFonts w:ascii="Times New Roman" w:hAnsi="Times New Roman" w:cs="Times New Roman"/>
          <w:sz w:val="20"/>
          <w:szCs w:val="20"/>
        </w:rPr>
        <w:t>дования.</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Первичная маркетинговая информация</w:t>
      </w:r>
      <w:r w:rsidR="00FD5238" w:rsidRPr="00440CCA">
        <w:rPr>
          <w:rFonts w:ascii="Times New Roman" w:hAnsi="Times New Roman" w:cs="Times New Roman"/>
          <w:sz w:val="20"/>
          <w:szCs w:val="20"/>
        </w:rPr>
        <w:t xml:space="preserve"> - это информация, собираемая непосредственно под да</w:t>
      </w:r>
      <w:r w:rsidR="00FD5238" w:rsidRPr="00440CCA">
        <w:rPr>
          <w:rFonts w:ascii="Times New Roman" w:hAnsi="Times New Roman" w:cs="Times New Roman"/>
          <w:sz w:val="20"/>
          <w:szCs w:val="20"/>
        </w:rPr>
        <w:t>н</w:t>
      </w:r>
      <w:r w:rsidR="00FD5238" w:rsidRPr="00440CCA">
        <w:rPr>
          <w:rFonts w:ascii="Times New Roman" w:hAnsi="Times New Roman" w:cs="Times New Roman"/>
          <w:sz w:val="20"/>
          <w:szCs w:val="20"/>
        </w:rPr>
        <w:t>ную цель исследования.</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Подходы к маркетинговым исследованиям</w:t>
      </w:r>
      <w:r w:rsidR="00FD5238" w:rsidRPr="00440CCA">
        <w:rPr>
          <w:rFonts w:ascii="Times New Roman" w:hAnsi="Times New Roman" w:cs="Times New Roman"/>
          <w:sz w:val="20"/>
          <w:szCs w:val="20"/>
        </w:rPr>
        <w:t>: теоретические, описательно-аналитические, исследовательские.</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 xml:space="preserve">Методы получения: </w:t>
      </w:r>
      <w:r w:rsidR="00FD5238" w:rsidRPr="00440CCA">
        <w:rPr>
          <w:rFonts w:ascii="Times New Roman" w:hAnsi="Times New Roman" w:cs="Times New Roman"/>
          <w:sz w:val="20"/>
          <w:szCs w:val="20"/>
        </w:rPr>
        <w:t>наблюдение, опрос, эксперимент.</w:t>
      </w:r>
    </w:p>
    <w:p w:rsidR="00FD5238" w:rsidRPr="00440CCA" w:rsidRDefault="00CF0B4F"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 xml:space="preserve">Орудия исследования: </w:t>
      </w:r>
      <w:r w:rsidR="00FD5238" w:rsidRPr="00440CCA">
        <w:rPr>
          <w:rFonts w:ascii="Times New Roman" w:hAnsi="Times New Roman" w:cs="Times New Roman"/>
          <w:sz w:val="20"/>
          <w:szCs w:val="20"/>
        </w:rPr>
        <w:t xml:space="preserve">анкета, специальные устройства. </w:t>
      </w:r>
    </w:p>
    <w:p w:rsidR="00FD5238" w:rsidRPr="00440CCA" w:rsidRDefault="00CF0B4F" w:rsidP="00440CCA">
      <w:pPr>
        <w:pStyle w:val="af6"/>
        <w:jc w:val="both"/>
        <w:rPr>
          <w:rFonts w:ascii="Times New Roman" w:hAnsi="Times New Roman" w:cs="Times New Roman"/>
          <w:sz w:val="20"/>
          <w:szCs w:val="20"/>
          <w:u w:val="single"/>
        </w:rPr>
      </w:pPr>
      <w:r>
        <w:rPr>
          <w:rFonts w:ascii="Times New Roman" w:hAnsi="Times New Roman" w:cs="Times New Roman"/>
          <w:sz w:val="20"/>
          <w:szCs w:val="20"/>
        </w:rPr>
        <w:tab/>
      </w:r>
      <w:r w:rsidR="00FD5238" w:rsidRPr="00440CCA">
        <w:rPr>
          <w:rFonts w:ascii="Times New Roman" w:hAnsi="Times New Roman" w:cs="Times New Roman"/>
          <w:sz w:val="20"/>
          <w:szCs w:val="20"/>
          <w:u w:val="single"/>
        </w:rPr>
        <w:t>Основу каждой системы маркетинговый информации составляют:</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Статистический банк - совокупность современных методик статистической обработки и</w:t>
      </w:r>
      <w:r w:rsidRPr="00440CCA">
        <w:rPr>
          <w:rFonts w:ascii="Times New Roman" w:hAnsi="Times New Roman" w:cs="Times New Roman"/>
          <w:sz w:val="20"/>
          <w:szCs w:val="20"/>
        </w:rPr>
        <w:t>н</w:t>
      </w:r>
      <w:r w:rsidRPr="00440CCA">
        <w:rPr>
          <w:rFonts w:ascii="Times New Roman" w:hAnsi="Times New Roman" w:cs="Times New Roman"/>
          <w:sz w:val="20"/>
          <w:szCs w:val="20"/>
        </w:rPr>
        <w:t>формации, позволяющих наиболее полно вскрыть взаимозависимость в рамках подбора данных и установить степень их статистической надёжности (входят регрессионный, корреляционный ан</w:t>
      </w:r>
      <w:r w:rsidRPr="00440CCA">
        <w:rPr>
          <w:rFonts w:ascii="Times New Roman" w:hAnsi="Times New Roman" w:cs="Times New Roman"/>
          <w:sz w:val="20"/>
          <w:szCs w:val="20"/>
        </w:rPr>
        <w:t>а</w:t>
      </w:r>
      <w:r w:rsidRPr="00440CCA">
        <w:rPr>
          <w:rFonts w:ascii="Times New Roman" w:hAnsi="Times New Roman" w:cs="Times New Roman"/>
          <w:sz w:val="20"/>
          <w:szCs w:val="20"/>
        </w:rPr>
        <w:t xml:space="preserve">лизы). </w:t>
      </w:r>
    </w:p>
    <w:p w:rsidR="00E42F07"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Банк людей - набор математических моделей, способствующих принятию более оптимал</w:t>
      </w:r>
      <w:r w:rsidRPr="00440CCA">
        <w:rPr>
          <w:rFonts w:ascii="Times New Roman" w:hAnsi="Times New Roman" w:cs="Times New Roman"/>
          <w:sz w:val="20"/>
          <w:szCs w:val="20"/>
        </w:rPr>
        <w:t>ь</w:t>
      </w:r>
      <w:r w:rsidRPr="00440CCA">
        <w:rPr>
          <w:rFonts w:ascii="Times New Roman" w:hAnsi="Times New Roman" w:cs="Times New Roman"/>
          <w:sz w:val="20"/>
          <w:szCs w:val="20"/>
        </w:rPr>
        <w:t>ных маркетинговых решений деятелями рынка (модели системы ценообразования, расчёта цен, мет</w:t>
      </w:r>
      <w:r w:rsidRPr="00440CCA">
        <w:rPr>
          <w:rFonts w:ascii="Times New Roman" w:hAnsi="Times New Roman" w:cs="Times New Roman"/>
          <w:sz w:val="20"/>
          <w:szCs w:val="20"/>
        </w:rPr>
        <w:t>о</w:t>
      </w:r>
      <w:r w:rsidRPr="00440CCA">
        <w:rPr>
          <w:rFonts w:ascii="Times New Roman" w:hAnsi="Times New Roman" w:cs="Times New Roman"/>
          <w:sz w:val="20"/>
          <w:szCs w:val="20"/>
        </w:rPr>
        <w:t>дики выбора местоположения).</w:t>
      </w:r>
    </w:p>
    <w:p w:rsidR="00E42F07" w:rsidRPr="00440CCA" w:rsidRDefault="00E42F07"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4. Маркетинговые исследования. Метод сбора информации от потребителя</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CF0B4F">
        <w:rPr>
          <w:rFonts w:ascii="Times New Roman" w:hAnsi="Times New Roman" w:cs="Times New Roman"/>
          <w:b/>
          <w:sz w:val="20"/>
          <w:szCs w:val="20"/>
        </w:rPr>
        <w:t>Маркетинговые исследования</w:t>
      </w:r>
      <w:r w:rsidR="00FD5238" w:rsidRPr="00440CCA">
        <w:rPr>
          <w:rFonts w:ascii="Times New Roman" w:hAnsi="Times New Roman" w:cs="Times New Roman"/>
          <w:sz w:val="20"/>
          <w:szCs w:val="20"/>
        </w:rPr>
        <w:t xml:space="preserve"> - это комплексная систем изучения организации производства и сбыта товаров и услуг, ориентированная на удовлетворение потребностей конкретные потребителей и получение прибыли на основе изучения и прогнозирования рынка. Наиболее сложными задачами являются анализ и принятие решений по ценообразованию и стимулированию сбыта </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CF0B4F">
        <w:rPr>
          <w:rFonts w:ascii="Times New Roman" w:hAnsi="Times New Roman" w:cs="Times New Roman"/>
          <w:b/>
          <w:sz w:val="20"/>
          <w:szCs w:val="20"/>
        </w:rPr>
        <w:t>Цель маркетингового исследования</w:t>
      </w:r>
      <w:r w:rsidR="00FD5238" w:rsidRPr="00440CCA">
        <w:rPr>
          <w:rFonts w:ascii="Times New Roman" w:hAnsi="Times New Roman" w:cs="Times New Roman"/>
          <w:sz w:val="20"/>
          <w:szCs w:val="20"/>
        </w:rPr>
        <w:t xml:space="preserve"> – создать информационно-аналитическую базу  для  принятия  маркетинговых  решений  и  тем  самым  снизить  уровень неопределенности, связанной с ними</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rPr>
        <w:t>Виды маркетинговых исследований:</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1) Кабинетные (на основе источников информации)</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Полевые (производятся непосредственно на рынке)</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3) Контактные (основаны на результатах анализа информации, полученной при личных контактах)</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CF0B4F">
        <w:rPr>
          <w:rFonts w:ascii="Times New Roman" w:hAnsi="Times New Roman" w:cs="Times New Roman"/>
          <w:b/>
          <w:sz w:val="20"/>
          <w:szCs w:val="20"/>
        </w:rPr>
        <w:t>Для получения информации в маркетинге используются следующие методы:</w:t>
      </w:r>
      <w:r w:rsidR="00FD5238" w:rsidRPr="00440CCA">
        <w:rPr>
          <w:rFonts w:ascii="Times New Roman" w:hAnsi="Times New Roman" w:cs="Times New Roman"/>
          <w:sz w:val="20"/>
          <w:szCs w:val="20"/>
        </w:rPr>
        <w:t xml:space="preserve"> опрос, наблюдение и автоматическая регистрация данных (эксперимент представляет только специфический план исследований), панель. Выбор конкретного метода зависит от цели исследуемого признака (человек, предмет).</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rPr>
        <w:t>1)Под опросом понимается выяснение позиций людей или получение от них справки по какому-либо вопросу. Опрос - самая распространенная и важнейшая форма сбора данных в маркетинге. Формы: письменное, устное, телефонное, свободное, стандартизированное. Устные и телефонные опросы называют обычно интервью.</w:t>
      </w:r>
    </w:p>
    <w:p w:rsidR="00FD5238" w:rsidRPr="00440CCA" w:rsidRDefault="00FD5238"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При анкетировании опрашиваемый сам письменно  отвечает  на  вопросы  в присутствии анкетера или без  него.  По  форме  проведения  оно  может  быть индивидуальным или групповым</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rPr>
        <w:t xml:space="preserve">2)Наблюдение (планомерный охват воспринимаемых органами чувств обстоятельств без воздействия на объект наблюдения). Используется в исследовании рынка гораздо реже, чем опрос. </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rPr>
        <w:t xml:space="preserve">3)Экспериментом называют исследование, при котором должно быть установлено, как изменения одной или нескольких независимых переменных влияют на одну (или многие) зависимую переменную. </w:t>
      </w:r>
    </w:p>
    <w:p w:rsidR="00FD523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FD5238" w:rsidRPr="00440CCA">
        <w:rPr>
          <w:rFonts w:ascii="Times New Roman" w:hAnsi="Times New Roman" w:cs="Times New Roman"/>
          <w:sz w:val="20"/>
          <w:szCs w:val="20"/>
        </w:rPr>
        <w:t>4)Панель -повторяющийся сбор данных у одной группы через равные промежутки времени</w:t>
      </w:r>
    </w:p>
    <w:p w:rsidR="00FD5238" w:rsidRPr="00440CCA" w:rsidRDefault="00FD5238" w:rsidP="00440CCA">
      <w:pPr>
        <w:pStyle w:val="af6"/>
        <w:jc w:val="both"/>
        <w:rPr>
          <w:rFonts w:ascii="Times New Roman" w:hAnsi="Times New Roman" w:cs="Times New Roman"/>
          <w:sz w:val="20"/>
          <w:szCs w:val="20"/>
        </w:rPr>
      </w:pPr>
    </w:p>
    <w:p w:rsidR="00FD5238" w:rsidRPr="00440CCA" w:rsidRDefault="00FD5238"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 xml:space="preserve">5. </w:t>
      </w:r>
      <w:r w:rsidR="00FF0155" w:rsidRPr="00440CCA">
        <w:rPr>
          <w:rFonts w:ascii="Times New Roman" w:hAnsi="Times New Roman" w:cs="Times New Roman"/>
          <w:b/>
          <w:sz w:val="24"/>
          <w:szCs w:val="24"/>
        </w:rPr>
        <w:t>Жизненный</w:t>
      </w:r>
      <w:r w:rsidRPr="00440CCA">
        <w:rPr>
          <w:rFonts w:ascii="Times New Roman" w:hAnsi="Times New Roman" w:cs="Times New Roman"/>
          <w:b/>
          <w:sz w:val="24"/>
          <w:szCs w:val="24"/>
        </w:rPr>
        <w:t xml:space="preserve"> </w:t>
      </w:r>
      <w:r w:rsidR="00FF0155" w:rsidRPr="00440CCA">
        <w:rPr>
          <w:rFonts w:ascii="Times New Roman" w:hAnsi="Times New Roman" w:cs="Times New Roman"/>
          <w:b/>
          <w:sz w:val="24"/>
          <w:szCs w:val="24"/>
        </w:rPr>
        <w:t>цикл</w:t>
      </w:r>
      <w:r w:rsidRPr="00440CCA">
        <w:rPr>
          <w:rFonts w:ascii="Times New Roman" w:hAnsi="Times New Roman" w:cs="Times New Roman"/>
          <w:b/>
          <w:sz w:val="24"/>
          <w:szCs w:val="24"/>
        </w:rPr>
        <w:t xml:space="preserve"> товара и услуг. Его стадии.</w:t>
      </w:r>
    </w:p>
    <w:p w:rsidR="002B0F22" w:rsidRPr="00440CCA" w:rsidRDefault="00440CCA" w:rsidP="00440CCA">
      <w:pPr>
        <w:pStyle w:val="af6"/>
        <w:jc w:val="both"/>
        <w:rPr>
          <w:rFonts w:ascii="Times New Roman" w:hAnsi="Times New Roman" w:cs="Times New Roman"/>
          <w:color w:val="000000"/>
          <w:sz w:val="20"/>
          <w:szCs w:val="20"/>
          <w:shd w:val="clear" w:color="auto" w:fill="FFFFFF"/>
        </w:rPr>
      </w:pPr>
      <w:r>
        <w:rPr>
          <w:rFonts w:ascii="Times New Roman" w:hAnsi="Times New Roman" w:cs="Times New Roman"/>
          <w:bCs/>
          <w:color w:val="000000"/>
          <w:sz w:val="20"/>
          <w:szCs w:val="20"/>
          <w:shd w:val="clear" w:color="auto" w:fill="FFFFFF"/>
        </w:rPr>
        <w:tab/>
      </w:r>
      <w:r w:rsidR="002B0F22" w:rsidRPr="00CF0B4F">
        <w:rPr>
          <w:rFonts w:ascii="Times New Roman" w:hAnsi="Times New Roman" w:cs="Times New Roman"/>
          <w:b/>
          <w:bCs/>
          <w:color w:val="000000"/>
          <w:sz w:val="20"/>
          <w:szCs w:val="20"/>
          <w:shd w:val="clear" w:color="auto" w:fill="FFFFFF"/>
        </w:rPr>
        <w:t>Жизненный цикл товара</w:t>
      </w:r>
      <w:r w:rsidR="002B0F22" w:rsidRPr="00440CCA">
        <w:rPr>
          <w:rStyle w:val="apple-converted-space"/>
          <w:rFonts w:ascii="Times New Roman" w:hAnsi="Times New Roman" w:cs="Times New Roman"/>
          <w:color w:val="000000"/>
          <w:sz w:val="20"/>
          <w:szCs w:val="20"/>
          <w:shd w:val="clear" w:color="auto" w:fill="FFFFFF"/>
        </w:rPr>
        <w:t> </w:t>
      </w:r>
      <w:r w:rsidR="002B0F22" w:rsidRPr="00440CCA">
        <w:rPr>
          <w:rFonts w:ascii="Times New Roman" w:hAnsi="Times New Roman" w:cs="Times New Roman"/>
          <w:color w:val="000000"/>
          <w:sz w:val="20"/>
          <w:szCs w:val="20"/>
          <w:shd w:val="clear" w:color="auto" w:fill="FFFFFF"/>
        </w:rPr>
        <w:t>— период времени, в течение которого товар обращается на рынке, начиная от момента выхода его на рынок и заканчивая его уходом с рынка.</w:t>
      </w:r>
    </w:p>
    <w:p w:rsidR="00FD5238" w:rsidRPr="00440CCA" w:rsidRDefault="00FD5238" w:rsidP="00440CCA">
      <w:pPr>
        <w:pStyle w:val="af6"/>
        <w:jc w:val="both"/>
        <w:rPr>
          <w:rFonts w:ascii="Times New Roman" w:hAnsi="Times New Roman" w:cs="Times New Roman"/>
          <w:color w:val="000000"/>
          <w:sz w:val="20"/>
          <w:szCs w:val="20"/>
        </w:rPr>
      </w:pPr>
      <w:r w:rsidRPr="00CF0B4F">
        <w:rPr>
          <w:rFonts w:ascii="Times New Roman" w:hAnsi="Times New Roman" w:cs="Times New Roman"/>
          <w:b/>
          <w:bCs/>
          <w:color w:val="000000"/>
          <w:sz w:val="20"/>
          <w:szCs w:val="20"/>
        </w:rPr>
        <w:t>1. Этап выведения на рынок</w:t>
      </w:r>
      <w:r w:rsidRPr="00440CCA">
        <w:rPr>
          <w:rFonts w:ascii="Times New Roman" w:hAnsi="Times New Roman" w:cs="Times New Roman"/>
          <w:color w:val="000000"/>
          <w:sz w:val="20"/>
          <w:szCs w:val="20"/>
        </w:rPr>
        <w:t>-период медленного роста сбыта по мере выхода товара на рынок. В связи с большими затратами по выведению товара прибылей на этом этапе еще нет. Себестоимость единицы продукции – высокая. Потребителями товара на данном этапе становятся пионеры, любители нового. Конкуренция на этом этапе – ограниченная.</w:t>
      </w:r>
    </w:p>
    <w:p w:rsidR="00FD5238" w:rsidRPr="00440CCA" w:rsidRDefault="00FD5238" w:rsidP="00440CCA">
      <w:pPr>
        <w:pStyle w:val="af6"/>
        <w:jc w:val="both"/>
        <w:rPr>
          <w:rFonts w:ascii="Times New Roman" w:hAnsi="Times New Roman" w:cs="Times New Roman"/>
          <w:color w:val="000000"/>
          <w:sz w:val="20"/>
          <w:szCs w:val="20"/>
        </w:rPr>
      </w:pPr>
      <w:r w:rsidRPr="00CF0B4F">
        <w:rPr>
          <w:rFonts w:ascii="Times New Roman" w:hAnsi="Times New Roman" w:cs="Times New Roman"/>
          <w:b/>
          <w:bCs/>
          <w:color w:val="000000"/>
          <w:sz w:val="20"/>
          <w:szCs w:val="20"/>
        </w:rPr>
        <w:t>2. Этап роста</w:t>
      </w:r>
      <w:r w:rsidRPr="00440CCA">
        <w:rPr>
          <w:rStyle w:val="apple-converted-space"/>
          <w:rFonts w:ascii="Times New Roman" w:hAnsi="Times New Roman" w:cs="Times New Roman"/>
          <w:color w:val="000000"/>
          <w:sz w:val="20"/>
          <w:szCs w:val="20"/>
        </w:rPr>
        <w:t> </w:t>
      </w:r>
      <w:r w:rsidRPr="00440CCA">
        <w:rPr>
          <w:rFonts w:ascii="Times New Roman" w:hAnsi="Times New Roman" w:cs="Times New Roman"/>
          <w:color w:val="000000"/>
          <w:sz w:val="20"/>
          <w:szCs w:val="20"/>
        </w:rPr>
        <w:t>- период быстрого восприятия товара рынком и быстрого роста прибылей. Клиентуру на этом этапе можно охарактеризовать как восприимчивую. Себестоимость единицы продукции в этот период снижается, а конкуренция – растет.</w:t>
      </w:r>
    </w:p>
    <w:p w:rsidR="00FD5238" w:rsidRPr="00440CCA" w:rsidRDefault="00FD5238" w:rsidP="00440CCA">
      <w:pPr>
        <w:pStyle w:val="af6"/>
        <w:jc w:val="both"/>
        <w:rPr>
          <w:rFonts w:ascii="Times New Roman" w:hAnsi="Times New Roman" w:cs="Times New Roman"/>
          <w:color w:val="000000"/>
          <w:sz w:val="20"/>
          <w:szCs w:val="20"/>
        </w:rPr>
      </w:pPr>
      <w:r w:rsidRPr="00CF0B4F">
        <w:rPr>
          <w:rFonts w:ascii="Times New Roman" w:hAnsi="Times New Roman" w:cs="Times New Roman"/>
          <w:b/>
          <w:bCs/>
          <w:color w:val="000000"/>
          <w:sz w:val="20"/>
          <w:szCs w:val="20"/>
        </w:rPr>
        <w:t>3. Этап зрелости</w:t>
      </w:r>
      <w:r w:rsidRPr="00440CCA">
        <w:rPr>
          <w:rStyle w:val="apple-converted-space"/>
          <w:rFonts w:ascii="Times New Roman" w:hAnsi="Times New Roman" w:cs="Times New Roman"/>
          <w:color w:val="000000"/>
          <w:sz w:val="20"/>
          <w:szCs w:val="20"/>
        </w:rPr>
        <w:t> </w:t>
      </w:r>
      <w:r w:rsidRPr="00440CCA">
        <w:rPr>
          <w:rFonts w:ascii="Times New Roman" w:hAnsi="Times New Roman" w:cs="Times New Roman"/>
          <w:color w:val="000000"/>
          <w:sz w:val="20"/>
          <w:szCs w:val="20"/>
        </w:rPr>
        <w:t>- период замедления темпов сбыта в связи с тем, что товар уже добился восприятия большинством потенциальных покупателей. Прибыли стабилизируются или снижаются в связи с ростом затрат на защиту товара от конкурентов.</w:t>
      </w:r>
    </w:p>
    <w:p w:rsidR="00FD5238" w:rsidRPr="00440CCA" w:rsidRDefault="00FD5238" w:rsidP="00440CCA">
      <w:pPr>
        <w:pStyle w:val="af6"/>
        <w:jc w:val="both"/>
        <w:rPr>
          <w:rFonts w:ascii="Times New Roman" w:hAnsi="Times New Roman" w:cs="Times New Roman"/>
          <w:color w:val="000000"/>
          <w:sz w:val="20"/>
          <w:szCs w:val="20"/>
        </w:rPr>
      </w:pPr>
      <w:r w:rsidRPr="00CF0B4F">
        <w:rPr>
          <w:rFonts w:ascii="Times New Roman" w:hAnsi="Times New Roman" w:cs="Times New Roman"/>
          <w:b/>
          <w:bCs/>
          <w:color w:val="000000"/>
          <w:sz w:val="20"/>
          <w:szCs w:val="20"/>
        </w:rPr>
        <w:t>4.Этап упадка</w:t>
      </w:r>
      <w:r w:rsidRPr="00440CCA">
        <w:rPr>
          <w:rStyle w:val="apple-converted-space"/>
          <w:rFonts w:ascii="Times New Roman" w:hAnsi="Times New Roman" w:cs="Times New Roman"/>
          <w:color w:val="000000"/>
          <w:sz w:val="20"/>
          <w:szCs w:val="20"/>
        </w:rPr>
        <w:t> </w:t>
      </w:r>
      <w:r w:rsidRPr="00440CCA">
        <w:rPr>
          <w:rFonts w:ascii="Times New Roman" w:hAnsi="Times New Roman" w:cs="Times New Roman"/>
          <w:color w:val="000000"/>
          <w:sz w:val="20"/>
          <w:szCs w:val="20"/>
        </w:rPr>
        <w:t xml:space="preserve">- период, характеризующийся резким падением сбыта и снижением прибылей. Хотя представленная здесь кривая жизненного цикла товара типична, она не всегда имеет такой вид. Одним из </w:t>
      </w:r>
      <w:r w:rsidRPr="00440CCA">
        <w:rPr>
          <w:rFonts w:ascii="Times New Roman" w:hAnsi="Times New Roman" w:cs="Times New Roman"/>
          <w:color w:val="000000"/>
          <w:sz w:val="20"/>
          <w:szCs w:val="20"/>
        </w:rPr>
        <w:lastRenderedPageBreak/>
        <w:t>часто встречающихся вариантов является кривая “с повторным циклом”. Второй “горб” сбыта вызывается мероприятиями по стимулированию сбыта, проведенными на этапе упадка товара. Еще одной разновидностью является “гребешковая” кривая, состоящая из последовательного ряда циклов, порожденных открытием новых характеристик товара, новых способов его использования, появлением новых пользователей.</w:t>
      </w:r>
    </w:p>
    <w:p w:rsidR="00FD5238" w:rsidRPr="00440CCA" w:rsidRDefault="002B0F22" w:rsidP="00440CCA">
      <w:pPr>
        <w:pStyle w:val="af6"/>
        <w:jc w:val="center"/>
        <w:rPr>
          <w:rFonts w:ascii="Times New Roman" w:hAnsi="Times New Roman" w:cs="Times New Roman"/>
          <w:sz w:val="20"/>
          <w:szCs w:val="20"/>
        </w:rPr>
      </w:pPr>
      <w:r w:rsidRPr="00440CCA">
        <w:rPr>
          <w:rFonts w:ascii="Times New Roman" w:hAnsi="Times New Roman" w:cs="Times New Roman"/>
          <w:noProof/>
          <w:sz w:val="20"/>
          <w:szCs w:val="20"/>
          <w:lang w:eastAsia="ru-RU"/>
        </w:rPr>
        <w:drawing>
          <wp:inline distT="0" distB="0" distL="0" distR="0">
            <wp:extent cx="3419094" cy="2006451"/>
            <wp:effectExtent l="19050" t="0" r="0" b="0"/>
            <wp:docPr id="1" name="Рисунок 1" descr="C:\Users\Людмила\Desktop\i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юдмила\Desktop\i_001.png"/>
                    <pic:cNvPicPr>
                      <a:picLocks noChangeAspect="1" noChangeArrowheads="1"/>
                    </pic:cNvPicPr>
                  </pic:nvPicPr>
                  <pic:blipFill>
                    <a:blip r:embed="rId8"/>
                    <a:srcRect/>
                    <a:stretch>
                      <a:fillRect/>
                    </a:stretch>
                  </pic:blipFill>
                  <pic:spPr bwMode="auto">
                    <a:xfrm>
                      <a:off x="0" y="0"/>
                      <a:ext cx="3418958" cy="2006371"/>
                    </a:xfrm>
                    <a:prstGeom prst="rect">
                      <a:avLst/>
                    </a:prstGeom>
                    <a:noFill/>
                    <a:ln w="9525">
                      <a:noFill/>
                      <a:miter lim="800000"/>
                      <a:headEnd/>
                      <a:tailEnd/>
                    </a:ln>
                  </pic:spPr>
                </pic:pic>
              </a:graphicData>
            </a:graphic>
          </wp:inline>
        </w:drawing>
      </w:r>
    </w:p>
    <w:p w:rsidR="00FD5238" w:rsidRPr="00440CCA" w:rsidRDefault="00FD5238" w:rsidP="00440CCA">
      <w:pPr>
        <w:pStyle w:val="af6"/>
        <w:jc w:val="both"/>
        <w:rPr>
          <w:rFonts w:ascii="Times New Roman" w:hAnsi="Times New Roman" w:cs="Times New Roman"/>
          <w:b/>
          <w:sz w:val="24"/>
          <w:szCs w:val="24"/>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6. Жизненный цикл товара. Виды жизненного цикла.</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bCs/>
          <w:sz w:val="20"/>
          <w:szCs w:val="20"/>
          <w:shd w:val="clear" w:color="auto" w:fill="FFFFFF"/>
        </w:rPr>
        <w:tab/>
      </w:r>
      <w:r w:rsidR="002B0F22" w:rsidRPr="00CF0B4F">
        <w:rPr>
          <w:rFonts w:ascii="Times New Roman" w:hAnsi="Times New Roman" w:cs="Times New Roman"/>
          <w:b/>
          <w:bCs/>
          <w:sz w:val="20"/>
          <w:szCs w:val="20"/>
          <w:shd w:val="clear" w:color="auto" w:fill="FFFFFF"/>
        </w:rPr>
        <w:t>Жизненный цикл товара</w:t>
      </w:r>
      <w:r w:rsidR="002B0F22" w:rsidRPr="00440CCA">
        <w:rPr>
          <w:rStyle w:val="apple-converted-space"/>
          <w:rFonts w:ascii="Times New Roman" w:hAnsi="Times New Roman" w:cs="Times New Roman"/>
          <w:sz w:val="20"/>
          <w:szCs w:val="20"/>
          <w:shd w:val="clear" w:color="auto" w:fill="FFFFFF"/>
        </w:rPr>
        <w:t> </w:t>
      </w:r>
      <w:r w:rsidR="002B0F22" w:rsidRPr="00440CCA">
        <w:rPr>
          <w:rFonts w:ascii="Times New Roman" w:hAnsi="Times New Roman" w:cs="Times New Roman"/>
          <w:sz w:val="20"/>
          <w:szCs w:val="20"/>
          <w:shd w:val="clear" w:color="auto" w:fill="FFFFFF"/>
        </w:rPr>
        <w:t>— период времени, в течение которого товар обращается на рынке, начиная от момента выхода его на рынок и заканчивая его уходом с рынка.</w:t>
      </w:r>
    </w:p>
    <w:p w:rsidR="002B0F22" w:rsidRPr="00440CCA" w:rsidRDefault="002B0F22" w:rsidP="00440CCA">
      <w:pPr>
        <w:pStyle w:val="af6"/>
        <w:jc w:val="both"/>
        <w:rPr>
          <w:rStyle w:val="apple-converted-space"/>
          <w:rFonts w:ascii="Times New Roman" w:hAnsi="Times New Roman" w:cs="Times New Roman"/>
          <w:sz w:val="20"/>
          <w:szCs w:val="20"/>
          <w:shd w:val="clear" w:color="auto" w:fill="FFFFFF"/>
        </w:rPr>
      </w:pPr>
      <w:r w:rsidRPr="00440CCA">
        <w:rPr>
          <w:rFonts w:ascii="Times New Roman" w:hAnsi="Times New Roman" w:cs="Times New Roman"/>
          <w:bCs/>
          <w:sz w:val="20"/>
          <w:szCs w:val="20"/>
          <w:shd w:val="clear" w:color="auto" w:fill="FFFFFF"/>
        </w:rPr>
        <w:t xml:space="preserve">Выделяют следующие </w:t>
      </w:r>
      <w:r w:rsidRPr="00CF0B4F">
        <w:rPr>
          <w:rFonts w:ascii="Times New Roman" w:hAnsi="Times New Roman" w:cs="Times New Roman"/>
          <w:b/>
          <w:bCs/>
          <w:sz w:val="20"/>
          <w:szCs w:val="20"/>
          <w:shd w:val="clear" w:color="auto" w:fill="FFFFFF"/>
        </w:rPr>
        <w:t>виды жизненных циклов товаров</w:t>
      </w:r>
      <w:r w:rsidRPr="00440CCA">
        <w:rPr>
          <w:rFonts w:ascii="Times New Roman" w:hAnsi="Times New Roman" w:cs="Times New Roman"/>
          <w:bCs/>
          <w:sz w:val="20"/>
          <w:szCs w:val="20"/>
          <w:shd w:val="clear" w:color="auto" w:fill="FFFFFF"/>
        </w:rPr>
        <w:t>:</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1. Традиционная кривая включает отчетливые периоды: введение, рост, зрелость, спад.</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2. Классическая кривая (бум) описывает чрезвычайно популярный продукт со стабильным сбытом на протяжении долгого периода времени.</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3. Кривая увлечения описывает товар, который получает быстрый взлет и падение популярности.</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4. Продолжительное увлечение проявляется аналогично кривой увлечения, за исключением того, что "остаточный" сбыт продолжается в размерах, составляющих незначительную долю от прежнего объема реализации.</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5. Сезонная кривая (кривая моды) имеет место, когда товар хорошо продается в течение периодов, разнесенных во времени.</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6. Кривая возобновления (ностальгия) описывает товар, который, казалось бы, устарел, но вновь получил популярность.</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rPr>
        <w:br/>
      </w:r>
      <w:r w:rsidRPr="00440CCA">
        <w:rPr>
          <w:rFonts w:ascii="Times New Roman" w:hAnsi="Times New Roman" w:cs="Times New Roman"/>
          <w:sz w:val="20"/>
          <w:szCs w:val="20"/>
          <w:shd w:val="clear" w:color="auto" w:fill="FFFFFF"/>
        </w:rPr>
        <w:t>7. Кривая провала характеризует продукт, который вообще не имел успеха.</w:t>
      </w:r>
      <w:r w:rsidRPr="00440CCA">
        <w:rPr>
          <w:rStyle w:val="apple-converted-space"/>
          <w:rFonts w:ascii="Times New Roman" w:hAnsi="Times New Roman" w:cs="Times New Roman"/>
          <w:sz w:val="20"/>
          <w:szCs w:val="20"/>
          <w:shd w:val="clear" w:color="auto" w:fill="FFFFFF"/>
        </w:rPr>
        <w:t> </w:t>
      </w:r>
    </w:p>
    <w:p w:rsidR="002B0F22" w:rsidRPr="00440CCA" w:rsidRDefault="002B0F22" w:rsidP="00440CCA">
      <w:pPr>
        <w:pStyle w:val="af6"/>
        <w:jc w:val="center"/>
        <w:rPr>
          <w:rFonts w:ascii="Times New Roman" w:hAnsi="Times New Roman" w:cs="Times New Roman"/>
          <w:sz w:val="20"/>
          <w:szCs w:val="20"/>
        </w:rPr>
      </w:pPr>
      <w:r w:rsidRPr="00440CCA">
        <w:rPr>
          <w:rFonts w:ascii="Times New Roman" w:hAnsi="Times New Roman" w:cs="Times New Roman"/>
          <w:noProof/>
          <w:sz w:val="20"/>
          <w:szCs w:val="20"/>
          <w:lang w:eastAsia="ru-RU"/>
        </w:rPr>
        <w:drawing>
          <wp:inline distT="0" distB="0" distL="0" distR="0">
            <wp:extent cx="3492246" cy="2839831"/>
            <wp:effectExtent l="19050" t="0" r="0" b="0"/>
            <wp:docPr id="2" name="Рисунок 2" descr="C:\Users\Людмила\Desktop\Zhiznennyi-cikl-tova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юдмила\Desktop\Zhiznennyi-cikl-tovara2.jpg"/>
                    <pic:cNvPicPr>
                      <a:picLocks noChangeAspect="1" noChangeArrowheads="1"/>
                    </pic:cNvPicPr>
                  </pic:nvPicPr>
                  <pic:blipFill>
                    <a:blip r:embed="rId9"/>
                    <a:srcRect/>
                    <a:stretch>
                      <a:fillRect/>
                    </a:stretch>
                  </pic:blipFill>
                  <pic:spPr bwMode="auto">
                    <a:xfrm>
                      <a:off x="0" y="0"/>
                      <a:ext cx="3492658" cy="2840166"/>
                    </a:xfrm>
                    <a:prstGeom prst="rect">
                      <a:avLst/>
                    </a:prstGeom>
                    <a:noFill/>
                    <a:ln w="9525">
                      <a:noFill/>
                      <a:miter lim="800000"/>
                      <a:headEnd/>
                      <a:tailEnd/>
                    </a:ln>
                  </pic:spPr>
                </pic:pic>
              </a:graphicData>
            </a:graphic>
          </wp:inline>
        </w:drawing>
      </w:r>
    </w:p>
    <w:p w:rsidR="002B0F22" w:rsidRPr="00440CCA" w:rsidRDefault="002B0F22" w:rsidP="00440CCA">
      <w:pPr>
        <w:pStyle w:val="af6"/>
        <w:jc w:val="both"/>
        <w:rPr>
          <w:rFonts w:ascii="Times New Roman" w:hAnsi="Times New Roman" w:cs="Times New Roman"/>
          <w:b/>
          <w:sz w:val="24"/>
          <w:szCs w:val="24"/>
        </w:rPr>
      </w:pPr>
    </w:p>
    <w:p w:rsidR="00B33C2D" w:rsidRPr="00440CCA" w:rsidRDefault="00B33C2D" w:rsidP="00440CCA">
      <w:pPr>
        <w:pStyle w:val="af6"/>
        <w:jc w:val="both"/>
        <w:rPr>
          <w:rFonts w:ascii="Times New Roman" w:hAnsi="Times New Roman" w:cs="Times New Roman"/>
          <w:sz w:val="20"/>
          <w:szCs w:val="20"/>
        </w:rPr>
      </w:pPr>
      <w:r w:rsidRPr="00440CCA">
        <w:rPr>
          <w:rFonts w:ascii="Times New Roman" w:hAnsi="Times New Roman" w:cs="Times New Roman"/>
          <w:b/>
          <w:sz w:val="24"/>
          <w:szCs w:val="24"/>
        </w:rPr>
        <w:t>7</w:t>
      </w:r>
      <w:r w:rsidR="00FF0155" w:rsidRPr="00440CCA">
        <w:rPr>
          <w:rFonts w:ascii="Times New Roman" w:hAnsi="Times New Roman" w:cs="Times New Roman"/>
          <w:b/>
          <w:sz w:val="24"/>
          <w:szCs w:val="24"/>
        </w:rPr>
        <w:t xml:space="preserve">. </w:t>
      </w:r>
      <w:r w:rsidRPr="00440CCA">
        <w:rPr>
          <w:rFonts w:ascii="Times New Roman" w:hAnsi="Times New Roman" w:cs="Times New Roman"/>
          <w:b/>
          <w:sz w:val="24"/>
          <w:szCs w:val="24"/>
        </w:rPr>
        <w:t>Разработка новых товаров</w:t>
      </w:r>
      <w:r w:rsidRPr="00440CCA">
        <w:rPr>
          <w:rFonts w:ascii="Times New Roman" w:hAnsi="Times New Roman" w:cs="Times New Roman"/>
          <w:sz w:val="20"/>
          <w:szCs w:val="20"/>
        </w:rPr>
        <w:t>.</w:t>
      </w:r>
    </w:p>
    <w:p w:rsidR="005077E6" w:rsidRPr="00440CCA" w:rsidRDefault="00440CCA" w:rsidP="00440CCA">
      <w:pPr>
        <w:pStyle w:val="af6"/>
        <w:jc w:val="both"/>
        <w:rPr>
          <w:rStyle w:val="af7"/>
          <w:rFonts w:ascii="Times New Roman" w:hAnsi="Times New Roman" w:cs="Times New Roman"/>
          <w:i w:val="0"/>
          <w:color w:val="auto"/>
          <w:sz w:val="20"/>
          <w:szCs w:val="20"/>
        </w:rPr>
      </w:pPr>
      <w:r>
        <w:rPr>
          <w:rStyle w:val="af7"/>
          <w:rFonts w:ascii="Times New Roman" w:hAnsi="Times New Roman" w:cs="Times New Roman"/>
          <w:i w:val="0"/>
          <w:color w:val="auto"/>
          <w:sz w:val="20"/>
          <w:szCs w:val="20"/>
        </w:rPr>
        <w:tab/>
      </w:r>
      <w:r w:rsidR="005077E6" w:rsidRPr="00440CCA">
        <w:rPr>
          <w:rStyle w:val="af7"/>
          <w:rFonts w:ascii="Times New Roman" w:hAnsi="Times New Roman" w:cs="Times New Roman"/>
          <w:i w:val="0"/>
          <w:color w:val="auto"/>
          <w:sz w:val="20"/>
          <w:szCs w:val="20"/>
        </w:rPr>
        <w:t>Решение о выпуске новых товаров является сложным и рискованным, но чрезвычайно важным для выживания и развития фирмы. Разработка концепции нового товара - это система, ориентирующих базисных представлений предприятия-изготовителя о создаваемом товаре, его рыночных возможностях </w:t>
      </w:r>
    </w:p>
    <w:p w:rsidR="005077E6"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077E6" w:rsidRPr="00440CCA">
        <w:rPr>
          <w:rFonts w:ascii="Times New Roman" w:hAnsi="Times New Roman" w:cs="Times New Roman"/>
          <w:sz w:val="20"/>
          <w:szCs w:val="20"/>
        </w:rPr>
        <w:t>Можно выделить</w:t>
      </w:r>
      <w:r w:rsidR="005077E6" w:rsidRPr="00440CCA">
        <w:rPr>
          <w:rStyle w:val="apple-converted-space"/>
          <w:rFonts w:ascii="Times New Roman" w:hAnsi="Times New Roman" w:cs="Times New Roman"/>
          <w:sz w:val="20"/>
          <w:szCs w:val="20"/>
        </w:rPr>
        <w:t> </w:t>
      </w:r>
      <w:r w:rsidR="005077E6" w:rsidRPr="00440CCA">
        <w:rPr>
          <w:rFonts w:ascii="Times New Roman" w:hAnsi="Times New Roman" w:cs="Times New Roman"/>
          <w:bCs/>
          <w:sz w:val="20"/>
          <w:szCs w:val="20"/>
        </w:rPr>
        <w:t>3 основных подхода</w:t>
      </w:r>
      <w:r w:rsidR="005077E6" w:rsidRPr="00440CCA">
        <w:rPr>
          <w:rStyle w:val="apple-converted-space"/>
          <w:rFonts w:ascii="Times New Roman" w:hAnsi="Times New Roman" w:cs="Times New Roman"/>
          <w:sz w:val="20"/>
          <w:szCs w:val="20"/>
        </w:rPr>
        <w:t> </w:t>
      </w:r>
      <w:r w:rsidR="005077E6" w:rsidRPr="00440CCA">
        <w:rPr>
          <w:rFonts w:ascii="Times New Roman" w:hAnsi="Times New Roman" w:cs="Times New Roman"/>
          <w:sz w:val="20"/>
          <w:szCs w:val="20"/>
        </w:rPr>
        <w:t>к определению нового товара: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lastRenderedPageBreak/>
        <w:t>1. К новым относят любой вновь выпущенный товар, т. е. критерием новизны является время его освоения и производства.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Подход основан на выделении отличий нового товара от его аналогов и прототипов. В качестве такого критерия предлагается использовать принцип “появления” и удовлетворения ранее неизвестных потребностей.</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3. Заключается в том, что необходимо использовать не один критерий, а их совокупность.</w:t>
      </w:r>
    </w:p>
    <w:p w:rsidR="005077E6" w:rsidRPr="00440CCA" w:rsidRDefault="00CF0B4F"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5077E6" w:rsidRPr="00440CCA">
        <w:rPr>
          <w:rFonts w:ascii="Times New Roman" w:hAnsi="Times New Roman" w:cs="Times New Roman"/>
          <w:bCs/>
          <w:sz w:val="20"/>
          <w:szCs w:val="20"/>
          <w:u w:val="single"/>
        </w:rPr>
        <w:t>Процесс разработки нового товара подразделяется на 8 этапов:</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1. Формулировка идеи.</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Отбор идеи.</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3. Разработка замысла и его проверка.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4. Разработка стратегии маркетинга.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5. Анализ возможностей производственных мощностей.</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6. Разработка товара.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7. Опробование в рыночных условиях.</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8. Отладка коммерческого производства.</w:t>
      </w:r>
    </w:p>
    <w:p w:rsidR="005077E6" w:rsidRPr="00440CCA" w:rsidRDefault="00501FB5"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5077E6" w:rsidRPr="00440CCA">
        <w:rPr>
          <w:rFonts w:ascii="Times New Roman" w:hAnsi="Times New Roman" w:cs="Times New Roman"/>
          <w:bCs/>
          <w:sz w:val="20"/>
          <w:szCs w:val="20"/>
          <w:u w:val="single"/>
        </w:rPr>
        <w:t>Ключевые факторы успех новых товаров:</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1. Превосходство товара, т. е. наличие у него свойств, способствующих лучшему восприятию потребителями.</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Маркетинговое ноу-хау, т. е. лучшее понимание рынка.</w:t>
      </w:r>
    </w:p>
    <w:p w:rsidR="005077E6" w:rsidRPr="00440CCA" w:rsidRDefault="005077E6"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3. Технологическое ноу-хау.</w:t>
      </w:r>
    </w:p>
    <w:p w:rsidR="005077E6" w:rsidRPr="00440CCA" w:rsidRDefault="005077E6" w:rsidP="00440CCA">
      <w:pPr>
        <w:pStyle w:val="af6"/>
        <w:jc w:val="both"/>
        <w:rPr>
          <w:rFonts w:ascii="Times New Roman" w:hAnsi="Times New Roman" w:cs="Times New Roman"/>
          <w:sz w:val="20"/>
          <w:szCs w:val="20"/>
        </w:rPr>
      </w:pPr>
    </w:p>
    <w:p w:rsidR="002B0F22"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8. Упаковка и маркировка.</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2B0F22" w:rsidRPr="00440CCA">
        <w:rPr>
          <w:rFonts w:ascii="Times New Roman" w:hAnsi="Times New Roman" w:cs="Times New Roman"/>
          <w:b/>
          <w:bCs/>
          <w:sz w:val="20"/>
          <w:szCs w:val="20"/>
        </w:rPr>
        <w:t>Упаковка</w:t>
      </w:r>
      <w:r w:rsidR="002B0F22" w:rsidRPr="00440CCA">
        <w:rPr>
          <w:rFonts w:ascii="Times New Roman" w:hAnsi="Times New Roman" w:cs="Times New Roman"/>
          <w:bCs/>
          <w:sz w:val="20"/>
          <w:szCs w:val="20"/>
        </w:rPr>
        <w:t> </w:t>
      </w:r>
      <w:r w:rsidR="002B0F22" w:rsidRPr="00440CCA">
        <w:rPr>
          <w:rFonts w:ascii="Times New Roman" w:hAnsi="Times New Roman" w:cs="Times New Roman"/>
          <w:sz w:val="20"/>
          <w:szCs w:val="20"/>
        </w:rPr>
        <w:t>- разработка и производство вместилища или оболочки для товара.</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2B0F22" w:rsidRPr="00440CCA">
        <w:rPr>
          <w:rFonts w:ascii="Times New Roman" w:hAnsi="Times New Roman" w:cs="Times New Roman"/>
          <w:bCs/>
          <w:sz w:val="20"/>
          <w:szCs w:val="20"/>
        </w:rPr>
        <w:t>Вместилище или оболочка </w:t>
      </w:r>
      <w:r w:rsidR="002B0F22" w:rsidRPr="00440CCA">
        <w:rPr>
          <w:rFonts w:ascii="Times New Roman" w:hAnsi="Times New Roman" w:cs="Times New Roman"/>
          <w:sz w:val="20"/>
          <w:szCs w:val="20"/>
        </w:rPr>
        <w:t>- это разные варианты упаковки, которая включает в себя три слоя.</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2B0F22" w:rsidRPr="00440CCA">
        <w:rPr>
          <w:rFonts w:ascii="Times New Roman" w:hAnsi="Times New Roman" w:cs="Times New Roman"/>
          <w:bCs/>
          <w:sz w:val="20"/>
          <w:szCs w:val="20"/>
        </w:rPr>
        <w:t>Внутренняя упаковка </w:t>
      </w:r>
      <w:r w:rsidR="002B0F22" w:rsidRPr="00440CCA">
        <w:rPr>
          <w:rFonts w:ascii="Times New Roman" w:hAnsi="Times New Roman" w:cs="Times New Roman"/>
          <w:sz w:val="20"/>
          <w:szCs w:val="20"/>
        </w:rPr>
        <w:t>- это непосредственное вместилище товара.</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2B0F22" w:rsidRPr="00440CCA">
        <w:rPr>
          <w:rFonts w:ascii="Times New Roman" w:hAnsi="Times New Roman" w:cs="Times New Roman"/>
          <w:sz w:val="20"/>
          <w:szCs w:val="20"/>
        </w:rPr>
        <w:t>Под </w:t>
      </w:r>
      <w:r w:rsidR="002B0F22" w:rsidRPr="00440CCA">
        <w:rPr>
          <w:rFonts w:ascii="Times New Roman" w:hAnsi="Times New Roman" w:cs="Times New Roman"/>
          <w:bCs/>
          <w:sz w:val="20"/>
          <w:szCs w:val="20"/>
        </w:rPr>
        <w:t>внешней упаковкой</w:t>
      </w:r>
      <w:r w:rsidR="002B0F22" w:rsidRPr="00440CCA">
        <w:rPr>
          <w:rFonts w:ascii="Times New Roman" w:hAnsi="Times New Roman" w:cs="Times New Roman"/>
          <w:sz w:val="20"/>
          <w:szCs w:val="20"/>
        </w:rPr>
        <w:t> имеют в виду материал, служащий защитой для внутренней упаковки и удаляемый при подготовке товара к непосредственному использованию.</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2B0F22" w:rsidRPr="00440CCA">
        <w:rPr>
          <w:rFonts w:ascii="Times New Roman" w:hAnsi="Times New Roman" w:cs="Times New Roman"/>
          <w:sz w:val="20"/>
          <w:szCs w:val="20"/>
        </w:rPr>
        <w:t>Под </w:t>
      </w:r>
      <w:r w:rsidR="002B0F22" w:rsidRPr="00440CCA">
        <w:rPr>
          <w:rFonts w:ascii="Times New Roman" w:hAnsi="Times New Roman" w:cs="Times New Roman"/>
          <w:bCs/>
          <w:sz w:val="20"/>
          <w:szCs w:val="20"/>
        </w:rPr>
        <w:t>транспортной упаковкой</w:t>
      </w:r>
      <w:r w:rsidR="002B0F22" w:rsidRPr="00440CCA">
        <w:rPr>
          <w:rFonts w:ascii="Times New Roman" w:hAnsi="Times New Roman" w:cs="Times New Roman"/>
          <w:sz w:val="20"/>
          <w:szCs w:val="20"/>
        </w:rPr>
        <w:t> имеют в виду вместилище, необходимое для хранения, идентификации или транспортировки товара. И наконец, неотъемлемой частью упаковки являются маркировка и печатная информация с описанием товара, нанесенные на саму упаковку или вложенные в нее.</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2B0F22" w:rsidRPr="00440CCA">
        <w:rPr>
          <w:rFonts w:ascii="Times New Roman" w:hAnsi="Times New Roman" w:cs="Times New Roman"/>
          <w:sz w:val="20"/>
          <w:szCs w:val="20"/>
        </w:rPr>
        <w:t>Требования предъявляемые к упаковке:</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Упаковка должна обеспечивать сохранность товара от порчи и повреждений;</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Обеспечить создание рекламы товару;</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Обеспечить создание рациональных единиц для транспортировки и складирования товара;</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Должна отличатся от упаковки конкурента;</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Должна помогать в быстрой идентификации производителя;</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Создавать имидж и соответствовать уровню цен.</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2B0F22" w:rsidRPr="00440CCA">
        <w:rPr>
          <w:rFonts w:ascii="Times New Roman" w:hAnsi="Times New Roman" w:cs="Times New Roman"/>
          <w:sz w:val="20"/>
          <w:szCs w:val="20"/>
        </w:rPr>
        <w:t>Затем предстоит принять решения и о прочих составляющих конструкции упаковки: ее размерах, форме, материале, цвете, текстовом оформлении, наличии марочного знака. К материалу упаковки предъявляются следующие требования:</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Должен иметь товарный вид,</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Должен легко утилизироваться,</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Должен быть безопасной,</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Должен быть легко обрабатываемой.</w:t>
      </w:r>
    </w:p>
    <w:p w:rsidR="002B0F22" w:rsidRPr="00440CCA" w:rsidRDefault="00440CCA"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2B0F22" w:rsidRPr="00440CCA">
        <w:rPr>
          <w:rFonts w:ascii="Times New Roman" w:hAnsi="Times New Roman" w:cs="Times New Roman"/>
          <w:b/>
          <w:bCs/>
          <w:sz w:val="20"/>
          <w:szCs w:val="20"/>
        </w:rPr>
        <w:t>Марка (товарный знак</w:t>
      </w:r>
      <w:r w:rsidR="002B0F22" w:rsidRPr="00440CCA">
        <w:rPr>
          <w:rFonts w:ascii="Times New Roman" w:hAnsi="Times New Roman" w:cs="Times New Roman"/>
          <w:bCs/>
          <w:sz w:val="20"/>
          <w:szCs w:val="20"/>
        </w:rPr>
        <w:t>) - это символ, термин, рисунок или их со</w:t>
      </w:r>
      <w:r w:rsidR="002B0F22" w:rsidRPr="00440CCA">
        <w:rPr>
          <w:rFonts w:ascii="Times New Roman" w:hAnsi="Times New Roman" w:cs="Times New Roman"/>
          <w:bCs/>
          <w:sz w:val="20"/>
          <w:szCs w:val="20"/>
        </w:rPr>
        <w:softHyphen/>
        <w:t>четание, предназначенные для идентификации товара.</w:t>
      </w:r>
    </w:p>
    <w:p w:rsidR="002B0F22" w:rsidRPr="00440CCA" w:rsidRDefault="002B0F22"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Функции выполняемые средствами маркировки.</w:t>
      </w:r>
    </w:p>
    <w:p w:rsidR="002B0F22" w:rsidRPr="00440CCA" w:rsidRDefault="002B0F22" w:rsidP="00440CCA">
      <w:pPr>
        <w:pStyle w:val="af6"/>
        <w:numPr>
          <w:ilvl w:val="0"/>
          <w:numId w:val="24"/>
        </w:numPr>
        <w:jc w:val="both"/>
        <w:rPr>
          <w:rFonts w:ascii="Times New Roman" w:hAnsi="Times New Roman" w:cs="Times New Roman"/>
          <w:sz w:val="20"/>
          <w:szCs w:val="20"/>
        </w:rPr>
      </w:pPr>
      <w:r w:rsidRPr="00440CCA">
        <w:rPr>
          <w:rFonts w:ascii="Times New Roman" w:hAnsi="Times New Roman" w:cs="Times New Roman"/>
          <w:sz w:val="20"/>
          <w:szCs w:val="20"/>
        </w:rPr>
        <w:t>идентифицируют товар или марку.</w:t>
      </w:r>
    </w:p>
    <w:p w:rsidR="002B0F22" w:rsidRPr="00440CCA" w:rsidRDefault="002B0F22" w:rsidP="00440CCA">
      <w:pPr>
        <w:pStyle w:val="af6"/>
        <w:numPr>
          <w:ilvl w:val="0"/>
          <w:numId w:val="24"/>
        </w:numPr>
        <w:jc w:val="both"/>
        <w:rPr>
          <w:rFonts w:ascii="Times New Roman" w:hAnsi="Times New Roman" w:cs="Times New Roman"/>
          <w:sz w:val="20"/>
          <w:szCs w:val="20"/>
        </w:rPr>
      </w:pPr>
      <w:r w:rsidRPr="00440CCA">
        <w:rPr>
          <w:rFonts w:ascii="Times New Roman" w:hAnsi="Times New Roman" w:cs="Times New Roman"/>
          <w:sz w:val="20"/>
          <w:szCs w:val="20"/>
        </w:rPr>
        <w:t>могут указывать сорт товара.</w:t>
      </w:r>
    </w:p>
    <w:p w:rsidR="002B0F22" w:rsidRPr="00440CCA" w:rsidRDefault="002B0F22" w:rsidP="00440CCA">
      <w:pPr>
        <w:pStyle w:val="af6"/>
        <w:numPr>
          <w:ilvl w:val="0"/>
          <w:numId w:val="24"/>
        </w:numPr>
        <w:jc w:val="both"/>
        <w:rPr>
          <w:rFonts w:ascii="Times New Roman" w:hAnsi="Times New Roman" w:cs="Times New Roman"/>
          <w:sz w:val="20"/>
          <w:szCs w:val="20"/>
        </w:rPr>
      </w:pPr>
      <w:r w:rsidRPr="00440CCA">
        <w:rPr>
          <w:rFonts w:ascii="Times New Roman" w:hAnsi="Times New Roman" w:cs="Times New Roman"/>
          <w:sz w:val="20"/>
          <w:szCs w:val="20"/>
        </w:rPr>
        <w:t>описать товар</w:t>
      </w:r>
    </w:p>
    <w:p w:rsidR="002B0F22" w:rsidRPr="00440CCA" w:rsidRDefault="002B0F22" w:rsidP="00440CCA">
      <w:pPr>
        <w:pStyle w:val="af6"/>
        <w:numPr>
          <w:ilvl w:val="0"/>
          <w:numId w:val="24"/>
        </w:numPr>
        <w:jc w:val="both"/>
        <w:rPr>
          <w:rFonts w:ascii="Times New Roman" w:hAnsi="Times New Roman" w:cs="Times New Roman"/>
          <w:sz w:val="20"/>
          <w:szCs w:val="20"/>
        </w:rPr>
      </w:pPr>
      <w:r w:rsidRPr="00440CCA">
        <w:rPr>
          <w:rFonts w:ascii="Times New Roman" w:hAnsi="Times New Roman" w:cs="Times New Roman"/>
          <w:sz w:val="20"/>
          <w:szCs w:val="20"/>
        </w:rPr>
        <w:t>пропагандировать товар своим привлекательным графическим исполнением</w:t>
      </w:r>
    </w:p>
    <w:p w:rsidR="002B0F22" w:rsidRPr="00440CCA" w:rsidRDefault="002B0F22" w:rsidP="00440CCA">
      <w:pPr>
        <w:pStyle w:val="af6"/>
        <w:jc w:val="both"/>
        <w:rPr>
          <w:rFonts w:ascii="Times New Roman" w:hAnsi="Times New Roman" w:cs="Times New Roman"/>
          <w:sz w:val="20"/>
          <w:szCs w:val="20"/>
        </w:rPr>
      </w:pPr>
    </w:p>
    <w:p w:rsidR="002B0F22" w:rsidRPr="00440CCA" w:rsidRDefault="002B0F22"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9.Товарные марки.</w:t>
      </w:r>
    </w:p>
    <w:p w:rsid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1D1F18" w:rsidRPr="00440CCA">
        <w:rPr>
          <w:rFonts w:ascii="Times New Roman" w:hAnsi="Times New Roman" w:cs="Times New Roman"/>
          <w:b/>
          <w:sz w:val="20"/>
          <w:szCs w:val="20"/>
        </w:rPr>
        <w:t>Марка</w:t>
      </w:r>
      <w:r w:rsidR="001D1F18" w:rsidRPr="00440CCA">
        <w:rPr>
          <w:rFonts w:ascii="Times New Roman" w:hAnsi="Times New Roman" w:cs="Times New Roman"/>
          <w:sz w:val="20"/>
          <w:szCs w:val="20"/>
        </w:rPr>
        <w:t xml:space="preserve"> - это название, термин, знак, символ, рисунок или их комбинация, предназначенные для того, чтобы идентифицировать продукт и дифференцировать его от продукта конкурентов. Включает в свой состав марочное имя, марочный знак и товарный знак. Отсутствие марки снижает его цену на 10-20%. Марка приносит следующий эффект: </w:t>
      </w:r>
    </w:p>
    <w:p w:rsidR="00440CCA" w:rsidRDefault="001D1F18" w:rsidP="00440CCA">
      <w:pPr>
        <w:pStyle w:val="af6"/>
        <w:numPr>
          <w:ilvl w:val="0"/>
          <w:numId w:val="25"/>
        </w:numPr>
        <w:jc w:val="both"/>
        <w:rPr>
          <w:rFonts w:ascii="Times New Roman" w:hAnsi="Times New Roman" w:cs="Times New Roman"/>
          <w:sz w:val="20"/>
          <w:szCs w:val="20"/>
        </w:rPr>
      </w:pPr>
      <w:r w:rsidRPr="00440CCA">
        <w:rPr>
          <w:rFonts w:ascii="Times New Roman" w:hAnsi="Times New Roman" w:cs="Times New Roman"/>
          <w:sz w:val="20"/>
          <w:szCs w:val="20"/>
        </w:rPr>
        <w:t>гарантирует определенный уровень качества товара, услуги; ориентирует покупателей на возможный уровень цен;</w:t>
      </w:r>
    </w:p>
    <w:p w:rsidR="00440CCA" w:rsidRDefault="001D1F18" w:rsidP="00440CCA">
      <w:pPr>
        <w:pStyle w:val="af6"/>
        <w:numPr>
          <w:ilvl w:val="0"/>
          <w:numId w:val="25"/>
        </w:numPr>
        <w:jc w:val="both"/>
        <w:rPr>
          <w:rFonts w:ascii="Times New Roman" w:hAnsi="Times New Roman" w:cs="Times New Roman"/>
          <w:sz w:val="20"/>
          <w:szCs w:val="20"/>
        </w:rPr>
      </w:pPr>
      <w:r w:rsidRPr="00440CCA">
        <w:rPr>
          <w:rFonts w:ascii="Times New Roman" w:hAnsi="Times New Roman" w:cs="Times New Roman"/>
          <w:sz w:val="20"/>
          <w:szCs w:val="20"/>
        </w:rPr>
        <w:t>осуществляет «автоматическую» рекламу товара;</w:t>
      </w:r>
    </w:p>
    <w:p w:rsidR="00440CCA" w:rsidRDefault="001D1F18" w:rsidP="00440CCA">
      <w:pPr>
        <w:pStyle w:val="af6"/>
        <w:numPr>
          <w:ilvl w:val="0"/>
          <w:numId w:val="25"/>
        </w:numPr>
        <w:jc w:val="both"/>
        <w:rPr>
          <w:rFonts w:ascii="Times New Roman" w:hAnsi="Times New Roman" w:cs="Times New Roman"/>
          <w:sz w:val="20"/>
          <w:szCs w:val="20"/>
        </w:rPr>
      </w:pPr>
      <w:r w:rsidRPr="00440CCA">
        <w:rPr>
          <w:rFonts w:ascii="Times New Roman" w:hAnsi="Times New Roman" w:cs="Times New Roman"/>
          <w:sz w:val="20"/>
          <w:szCs w:val="20"/>
        </w:rPr>
        <w:lastRenderedPageBreak/>
        <w:t>повышает престиж товара по мере роста общественного признания марки; облегчает сегментацию рынка, создает отличительный образ;</w:t>
      </w:r>
    </w:p>
    <w:p w:rsidR="00440CCA" w:rsidRDefault="001D1F18" w:rsidP="00440CCA">
      <w:pPr>
        <w:pStyle w:val="af6"/>
        <w:numPr>
          <w:ilvl w:val="0"/>
          <w:numId w:val="25"/>
        </w:numPr>
        <w:jc w:val="both"/>
        <w:rPr>
          <w:rFonts w:ascii="Times New Roman" w:hAnsi="Times New Roman" w:cs="Times New Roman"/>
          <w:sz w:val="20"/>
          <w:szCs w:val="20"/>
        </w:rPr>
      </w:pPr>
      <w:r w:rsidRPr="00440CCA">
        <w:rPr>
          <w:rFonts w:ascii="Times New Roman" w:hAnsi="Times New Roman" w:cs="Times New Roman"/>
          <w:sz w:val="20"/>
          <w:szCs w:val="20"/>
        </w:rPr>
        <w:t>делает более легким выход в новую продуктовую категорию.</w:t>
      </w:r>
    </w:p>
    <w:p w:rsid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1D1F18" w:rsidRPr="00440CCA">
        <w:rPr>
          <w:rFonts w:ascii="Times New Roman" w:hAnsi="Times New Roman" w:cs="Times New Roman"/>
          <w:b/>
          <w:sz w:val="20"/>
          <w:szCs w:val="20"/>
        </w:rPr>
        <w:t>Марочное название</w:t>
      </w:r>
      <w:r w:rsidR="001D1F18" w:rsidRPr="00440CCA">
        <w:rPr>
          <w:rFonts w:ascii="Times New Roman" w:hAnsi="Times New Roman" w:cs="Times New Roman"/>
          <w:sz w:val="20"/>
          <w:szCs w:val="20"/>
        </w:rPr>
        <w:t xml:space="preserve"> - это часть марки в виде букв, слов и их комбинаций, которые могут быть произнесены.Марочный знак- это часть марки, которая является узнаваемой, но не произносимой. Это может быть символ, рисунок, отличительные цвета или шрифтовое оформление. Товарный знак- это марка или её часть, защищенная юридически, что даёт продавцу исключительное право использовать марочное имя или марочный знак. Товарный знак должен соответствовать следующим </w:t>
      </w:r>
      <w:r w:rsidR="001D1F18" w:rsidRPr="00440CCA">
        <w:rPr>
          <w:rFonts w:ascii="Times New Roman" w:hAnsi="Times New Roman" w:cs="Times New Roman"/>
          <w:i/>
          <w:sz w:val="20"/>
          <w:szCs w:val="20"/>
        </w:rPr>
        <w:t>требованиям:</w:t>
      </w:r>
      <w:r w:rsidR="001D1F18" w:rsidRPr="00440CCA">
        <w:rPr>
          <w:rFonts w:ascii="Times New Roman" w:hAnsi="Times New Roman" w:cs="Times New Roman"/>
          <w:sz w:val="20"/>
          <w:szCs w:val="20"/>
        </w:rPr>
        <w:t xml:space="preserve"> простота – минимум линий, отсутствие лишних деталей и всего, что мешает быстрому восприятию; индивидуальность – свойство, обеспечивающее отличие и узнаваемость товарного знака;</w:t>
      </w:r>
      <w:r>
        <w:rPr>
          <w:rFonts w:ascii="Times New Roman" w:hAnsi="Times New Roman" w:cs="Times New Roman"/>
          <w:sz w:val="20"/>
          <w:szCs w:val="20"/>
        </w:rPr>
        <w:t xml:space="preserve"> </w:t>
      </w:r>
      <w:r w:rsidR="001D1F18" w:rsidRPr="00440CCA">
        <w:rPr>
          <w:rFonts w:ascii="Times New Roman" w:hAnsi="Times New Roman" w:cs="Times New Roman"/>
          <w:sz w:val="20"/>
          <w:szCs w:val="20"/>
        </w:rPr>
        <w:t>привлекательность – пробуждение положительных эмоций, вызываемых товарным знаком;</w:t>
      </w:r>
      <w:r>
        <w:rPr>
          <w:rFonts w:ascii="Times New Roman" w:hAnsi="Times New Roman" w:cs="Times New Roman"/>
          <w:sz w:val="20"/>
          <w:szCs w:val="20"/>
        </w:rPr>
        <w:t xml:space="preserve"> </w:t>
      </w:r>
      <w:r w:rsidR="001D1F18" w:rsidRPr="00440CCA">
        <w:rPr>
          <w:rFonts w:ascii="Times New Roman" w:hAnsi="Times New Roman" w:cs="Times New Roman"/>
          <w:sz w:val="20"/>
          <w:szCs w:val="20"/>
        </w:rPr>
        <w:t>охраноспособность – свойство, приобретаемое в результате регистрации товарного знака.</w:t>
      </w:r>
    </w:p>
    <w:p w:rsidR="001D1F18" w:rsidRPr="00440CCA" w:rsidRDefault="00440CCA"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1D1F18" w:rsidRPr="00440CCA">
        <w:rPr>
          <w:rFonts w:ascii="Times New Roman" w:hAnsi="Times New Roman" w:cs="Times New Roman"/>
          <w:sz w:val="20"/>
          <w:szCs w:val="20"/>
        </w:rPr>
        <w:t>Принимая решение о маркировке своей продукции компании, как правило,  используют одну из следующих марочных стратегий: индивидуальные марки для каждого своего продукта; единую марку для всех продуктов; различные марки для отдельных групп продуктов; марку компании-производителя в сочетании с марками отдельных своих продуктов («зонтичная» марочная стратегия).</w:t>
      </w:r>
    </w:p>
    <w:p w:rsidR="001D1F18" w:rsidRPr="00440CCA" w:rsidRDefault="001D1F18" w:rsidP="00440CCA">
      <w:pPr>
        <w:pStyle w:val="af6"/>
        <w:jc w:val="both"/>
        <w:rPr>
          <w:rFonts w:ascii="Times New Roman" w:hAnsi="Times New Roman" w:cs="Times New Roman"/>
          <w:sz w:val="20"/>
          <w:szCs w:val="20"/>
        </w:rPr>
      </w:pPr>
    </w:p>
    <w:p w:rsidR="005077E6" w:rsidRPr="00440CCA" w:rsidRDefault="005077E6"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10. Рыночная конкуренция. Ценовые и неценовые методы конкуренции.</w:t>
      </w:r>
    </w:p>
    <w:p w:rsidR="008E12CB" w:rsidRPr="00440CCA" w:rsidRDefault="008E12CB" w:rsidP="00440CCA">
      <w:pPr>
        <w:pStyle w:val="af6"/>
        <w:jc w:val="both"/>
        <w:rPr>
          <w:rFonts w:ascii="Times New Roman" w:hAnsi="Times New Roman" w:cs="Times New Roman"/>
          <w:sz w:val="20"/>
          <w:szCs w:val="20"/>
        </w:rPr>
      </w:pPr>
      <w:r w:rsidRPr="00440CCA">
        <w:rPr>
          <w:rStyle w:val="af2"/>
          <w:rFonts w:ascii="Times New Roman" w:hAnsi="Times New Roman" w:cs="Times New Roman"/>
          <w:sz w:val="20"/>
          <w:szCs w:val="20"/>
        </w:rPr>
        <w:t>Конкуренция</w:t>
      </w:r>
      <w:r w:rsidRPr="00440CCA">
        <w:rPr>
          <w:rStyle w:val="apple-converted-space"/>
          <w:rFonts w:ascii="Times New Roman" w:hAnsi="Times New Roman" w:cs="Times New Roman"/>
          <w:color w:val="494949"/>
          <w:sz w:val="20"/>
          <w:szCs w:val="20"/>
        </w:rPr>
        <w:t> </w:t>
      </w:r>
      <w:r w:rsidRPr="00440CCA">
        <w:rPr>
          <w:rFonts w:ascii="Times New Roman" w:hAnsi="Times New Roman" w:cs="Times New Roman"/>
          <w:sz w:val="20"/>
          <w:szCs w:val="20"/>
        </w:rPr>
        <w:t>– борьба (соперничество) старого с новым, состязательность в производстве, борьба старого неэффективного с новым эффективным. Формой существования конкуренции является</w:t>
      </w:r>
      <w:r w:rsidRPr="00440CCA">
        <w:rPr>
          <w:rStyle w:val="apple-converted-space"/>
          <w:rFonts w:ascii="Times New Roman" w:hAnsi="Times New Roman" w:cs="Times New Roman"/>
          <w:color w:val="494949"/>
          <w:sz w:val="20"/>
          <w:szCs w:val="20"/>
        </w:rPr>
        <w:t> </w:t>
      </w:r>
      <w:r w:rsidRPr="00440CCA">
        <w:rPr>
          <w:rStyle w:val="af3"/>
          <w:rFonts w:ascii="Times New Roman" w:hAnsi="Times New Roman" w:cs="Times New Roman"/>
          <w:color w:val="494949"/>
          <w:sz w:val="20"/>
          <w:szCs w:val="20"/>
        </w:rPr>
        <w:t>право</w:t>
      </w:r>
      <w:r w:rsidRPr="00440CCA">
        <w:rPr>
          <w:rFonts w:ascii="Times New Roman" w:hAnsi="Times New Roman" w:cs="Times New Roman"/>
          <w:sz w:val="20"/>
          <w:szCs w:val="20"/>
        </w:rPr>
        <w:t>, нормы права, формальные и неформальные нормы права.</w:t>
      </w:r>
    </w:p>
    <w:p w:rsidR="008E12CB" w:rsidRPr="00440CCA" w:rsidRDefault="008E12CB" w:rsidP="00440CCA">
      <w:pPr>
        <w:pStyle w:val="af6"/>
        <w:jc w:val="both"/>
        <w:rPr>
          <w:rFonts w:ascii="Times New Roman" w:hAnsi="Times New Roman" w:cs="Times New Roman"/>
          <w:sz w:val="20"/>
          <w:szCs w:val="20"/>
        </w:rPr>
      </w:pPr>
      <w:r w:rsidRPr="00440CCA">
        <w:rPr>
          <w:rStyle w:val="af3"/>
          <w:rFonts w:ascii="Times New Roman" w:hAnsi="Times New Roman" w:cs="Times New Roman"/>
          <w:b/>
          <w:i w:val="0"/>
          <w:color w:val="494949"/>
          <w:sz w:val="20"/>
          <w:szCs w:val="20"/>
        </w:rPr>
        <w:t>Суть конкуренции</w:t>
      </w:r>
      <w:r w:rsidRPr="00440CCA">
        <w:rPr>
          <w:rStyle w:val="apple-converted-space"/>
          <w:rFonts w:ascii="Times New Roman" w:hAnsi="Times New Roman" w:cs="Times New Roman"/>
          <w:color w:val="494949"/>
          <w:sz w:val="20"/>
          <w:szCs w:val="20"/>
        </w:rPr>
        <w:t> </w:t>
      </w:r>
      <w:r w:rsidRPr="00440CCA">
        <w:rPr>
          <w:rFonts w:ascii="Times New Roman" w:hAnsi="Times New Roman" w:cs="Times New Roman"/>
          <w:sz w:val="20"/>
          <w:szCs w:val="20"/>
        </w:rPr>
        <w:t>– постоянный поиск, предложения лучших условий для покупателя и продавца. Быть конкурентоспособным значит опережать своих соперников в привлекательности предложения, стремление быть впереди. Пример - конкуренция между интернет магазинами.</w:t>
      </w:r>
    </w:p>
    <w:p w:rsidR="008E12CB" w:rsidRPr="00440CCA" w:rsidRDefault="00440CCA" w:rsidP="00440CCA">
      <w:pPr>
        <w:pStyle w:val="af6"/>
        <w:jc w:val="both"/>
        <w:rPr>
          <w:rStyle w:val="af2"/>
          <w:rFonts w:ascii="Times New Roman" w:hAnsi="Times New Roman" w:cs="Times New Roman"/>
          <w:b w:val="0"/>
          <w:bCs w:val="0"/>
          <w:iCs/>
          <w:sz w:val="20"/>
          <w:szCs w:val="20"/>
        </w:rPr>
      </w:pPr>
      <w:r>
        <w:rPr>
          <w:rStyle w:val="af7"/>
          <w:rFonts w:ascii="Times New Roman" w:hAnsi="Times New Roman" w:cs="Times New Roman"/>
          <w:i w:val="0"/>
          <w:color w:val="auto"/>
          <w:sz w:val="20"/>
          <w:szCs w:val="20"/>
        </w:rPr>
        <w:tab/>
      </w:r>
      <w:r w:rsidR="008E12CB" w:rsidRPr="00440CCA">
        <w:rPr>
          <w:rStyle w:val="af7"/>
          <w:rFonts w:ascii="Times New Roman" w:hAnsi="Times New Roman" w:cs="Times New Roman"/>
          <w:b/>
          <w:i w:val="0"/>
          <w:color w:val="auto"/>
          <w:sz w:val="20"/>
          <w:szCs w:val="20"/>
        </w:rPr>
        <w:t>Рыночная конкуренция</w:t>
      </w:r>
      <w:r w:rsidR="008E12CB" w:rsidRPr="00440CCA">
        <w:rPr>
          <w:rStyle w:val="af7"/>
          <w:rFonts w:ascii="Times New Roman" w:hAnsi="Times New Roman" w:cs="Times New Roman"/>
          <w:i w:val="0"/>
          <w:color w:val="auto"/>
          <w:sz w:val="20"/>
          <w:szCs w:val="20"/>
        </w:rPr>
        <w:t xml:space="preserve"> — это объективно необходимая среда, обеспечи</w:t>
      </w:r>
      <w:r w:rsidR="008E12CB" w:rsidRPr="00440CCA">
        <w:rPr>
          <w:rStyle w:val="af7"/>
          <w:rFonts w:ascii="Times New Roman" w:hAnsi="Times New Roman" w:cs="Times New Roman"/>
          <w:i w:val="0"/>
          <w:color w:val="auto"/>
          <w:sz w:val="20"/>
          <w:szCs w:val="20"/>
        </w:rPr>
        <w:softHyphen/>
        <w:t>вающая нормальное саморазвитие рыночной экономики как системы. Ры</w:t>
      </w:r>
      <w:r w:rsidR="008E12CB" w:rsidRPr="00440CCA">
        <w:rPr>
          <w:rStyle w:val="af7"/>
          <w:rFonts w:ascii="Times New Roman" w:hAnsi="Times New Roman" w:cs="Times New Roman"/>
          <w:i w:val="0"/>
          <w:color w:val="auto"/>
          <w:sz w:val="20"/>
          <w:szCs w:val="20"/>
        </w:rPr>
        <w:softHyphen/>
        <w:t>ночная цена, складывающаяся под воздействием спроса и предложения и в которой в конечном счете реализуются успехи и неудачи в конкурентной борьбе, является результатом взаимодействия множества факторов и меха</w:t>
      </w:r>
      <w:r w:rsidR="008E12CB" w:rsidRPr="00440CCA">
        <w:rPr>
          <w:rStyle w:val="af7"/>
          <w:rFonts w:ascii="Times New Roman" w:hAnsi="Times New Roman" w:cs="Times New Roman"/>
          <w:i w:val="0"/>
          <w:color w:val="auto"/>
          <w:sz w:val="20"/>
          <w:szCs w:val="20"/>
        </w:rPr>
        <w:softHyphen/>
        <w:t>низмов. Она формируется до рынка под влиянием множества факторов, но корректируется на рынке.</w:t>
      </w:r>
    </w:p>
    <w:p w:rsidR="008E12CB"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bCs/>
          <w:color w:val="000000"/>
          <w:sz w:val="20"/>
          <w:szCs w:val="20"/>
        </w:rPr>
        <w:tab/>
      </w:r>
      <w:r w:rsidR="008E12CB" w:rsidRPr="00440CCA">
        <w:rPr>
          <w:rFonts w:ascii="Times New Roman" w:hAnsi="Times New Roman" w:cs="Times New Roman"/>
          <w:b/>
          <w:bCs/>
          <w:color w:val="000000"/>
          <w:sz w:val="20"/>
          <w:szCs w:val="20"/>
        </w:rPr>
        <w:t>Ценовая конкуренция</w:t>
      </w:r>
      <w:r w:rsidR="008E12CB" w:rsidRPr="00440CCA">
        <w:rPr>
          <w:rFonts w:ascii="Times New Roman" w:hAnsi="Times New Roman" w:cs="Times New Roman"/>
          <w:bCs/>
          <w:color w:val="000000"/>
          <w:sz w:val="20"/>
          <w:szCs w:val="20"/>
        </w:rPr>
        <w:t>.</w:t>
      </w:r>
      <w:r w:rsidR="008E12CB" w:rsidRPr="00440CCA">
        <w:rPr>
          <w:rStyle w:val="apple-converted-space"/>
          <w:rFonts w:ascii="Times New Roman" w:hAnsi="Times New Roman" w:cs="Times New Roman"/>
          <w:b/>
          <w:bCs/>
          <w:color w:val="000000"/>
          <w:sz w:val="20"/>
          <w:szCs w:val="20"/>
        </w:rPr>
        <w:t> </w:t>
      </w:r>
      <w:r w:rsidR="008E12CB" w:rsidRPr="00440CCA">
        <w:rPr>
          <w:rFonts w:ascii="Times New Roman" w:hAnsi="Times New Roman" w:cs="Times New Roman"/>
          <w:color w:val="000000"/>
          <w:sz w:val="20"/>
          <w:szCs w:val="20"/>
        </w:rPr>
        <w:t>Ценовые методы используются для проникновения на рынки с новыми товарами, а также для укрепления позиций в случае внезапного обострения проблемы сбыта.</w:t>
      </w:r>
    </w:p>
    <w:p w:rsidR="008E12CB" w:rsidRPr="00440CCA" w:rsidRDefault="008E12CB" w:rsidP="00440CCA">
      <w:pPr>
        <w:pStyle w:val="af6"/>
        <w:jc w:val="both"/>
        <w:rPr>
          <w:rFonts w:ascii="Times New Roman" w:hAnsi="Times New Roman" w:cs="Times New Roman"/>
          <w:color w:val="000000"/>
          <w:sz w:val="20"/>
          <w:szCs w:val="20"/>
        </w:rPr>
      </w:pPr>
      <w:r w:rsidRPr="00440CCA">
        <w:rPr>
          <w:rFonts w:ascii="Times New Roman" w:hAnsi="Times New Roman" w:cs="Times New Roman"/>
          <w:bCs/>
          <w:color w:val="000000"/>
          <w:sz w:val="20"/>
          <w:szCs w:val="20"/>
        </w:rPr>
        <w:t>При прямой ценовой конкуренции</w:t>
      </w:r>
      <w:r w:rsidRPr="00440CCA">
        <w:rPr>
          <w:rStyle w:val="apple-converted-space"/>
          <w:rFonts w:ascii="Times New Roman" w:hAnsi="Times New Roman" w:cs="Times New Roman"/>
          <w:color w:val="000000"/>
          <w:sz w:val="20"/>
          <w:szCs w:val="20"/>
        </w:rPr>
        <w:t> </w:t>
      </w:r>
      <w:r w:rsidRPr="00440CCA">
        <w:rPr>
          <w:rFonts w:ascii="Times New Roman" w:hAnsi="Times New Roman" w:cs="Times New Roman"/>
          <w:color w:val="000000"/>
          <w:sz w:val="20"/>
          <w:szCs w:val="20"/>
        </w:rPr>
        <w:t>фирмы широко оповещают о снижении цен на выпускаемые на рынке товары.</w:t>
      </w:r>
    </w:p>
    <w:p w:rsidR="008E12CB"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bCs/>
          <w:color w:val="000000"/>
          <w:sz w:val="20"/>
          <w:szCs w:val="20"/>
        </w:rPr>
        <w:tab/>
      </w:r>
      <w:r w:rsidR="008E12CB" w:rsidRPr="00440CCA">
        <w:rPr>
          <w:rFonts w:ascii="Times New Roman" w:hAnsi="Times New Roman" w:cs="Times New Roman"/>
          <w:bCs/>
          <w:color w:val="000000"/>
          <w:sz w:val="20"/>
          <w:szCs w:val="20"/>
        </w:rPr>
        <w:t>При скрытой ценовой конкуренции</w:t>
      </w:r>
      <w:r w:rsidR="008E12CB" w:rsidRPr="00440CCA">
        <w:rPr>
          <w:rStyle w:val="apple-converted-space"/>
          <w:rFonts w:ascii="Times New Roman" w:hAnsi="Times New Roman" w:cs="Times New Roman"/>
          <w:color w:val="000000"/>
          <w:sz w:val="20"/>
          <w:szCs w:val="20"/>
        </w:rPr>
        <w:t> </w:t>
      </w:r>
      <w:r w:rsidR="008E12CB" w:rsidRPr="00440CCA">
        <w:rPr>
          <w:rFonts w:ascii="Times New Roman" w:hAnsi="Times New Roman" w:cs="Times New Roman"/>
          <w:color w:val="000000"/>
          <w:sz w:val="20"/>
          <w:szCs w:val="20"/>
        </w:rPr>
        <w:t>фирмы вводят новый товар с улучшенными потребительскими свойствами, а цену поднимают непропорционально мало.</w:t>
      </w:r>
    </w:p>
    <w:p w:rsidR="008E12CB"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bCs/>
          <w:color w:val="000000"/>
          <w:sz w:val="20"/>
          <w:szCs w:val="20"/>
        </w:rPr>
        <w:tab/>
      </w:r>
      <w:r w:rsidR="008E12CB" w:rsidRPr="00440CCA">
        <w:rPr>
          <w:rFonts w:ascii="Times New Roman" w:hAnsi="Times New Roman" w:cs="Times New Roman"/>
          <w:b/>
          <w:bCs/>
          <w:color w:val="000000"/>
          <w:sz w:val="20"/>
          <w:szCs w:val="20"/>
        </w:rPr>
        <w:t>Неценовая конкуренция</w:t>
      </w:r>
      <w:r w:rsidR="008E12CB" w:rsidRPr="00440CCA">
        <w:rPr>
          <w:rFonts w:ascii="Times New Roman" w:hAnsi="Times New Roman" w:cs="Times New Roman"/>
          <w:bCs/>
          <w:color w:val="000000"/>
          <w:sz w:val="20"/>
          <w:szCs w:val="20"/>
        </w:rPr>
        <w:t>.</w:t>
      </w:r>
      <w:r w:rsidR="008E12CB" w:rsidRPr="00440CCA">
        <w:rPr>
          <w:rStyle w:val="apple-converted-space"/>
          <w:rFonts w:ascii="Times New Roman" w:hAnsi="Times New Roman" w:cs="Times New Roman"/>
          <w:color w:val="000000"/>
          <w:sz w:val="20"/>
          <w:szCs w:val="20"/>
        </w:rPr>
        <w:t> </w:t>
      </w:r>
      <w:r w:rsidR="008E12CB" w:rsidRPr="00440CCA">
        <w:rPr>
          <w:rFonts w:ascii="Times New Roman" w:hAnsi="Times New Roman" w:cs="Times New Roman"/>
          <w:color w:val="000000"/>
          <w:sz w:val="20"/>
          <w:szCs w:val="20"/>
        </w:rPr>
        <w:t>Выдвигает на первый план более высокую, чем у соперников, надежность, меньшую "цену потребления", более современный дизайн и т. д. Сильнейшее орудие неценовой конкуренции - реклама. К числу неценовых методов относят также предоставление большого комплекса услуг (в том числе обучение персонала), зачет старого сданного товара в качестве первого взноса за новый, поставку оборудования уже не "под ключ", а на условиях "готовая продукция в руки".</w:t>
      </w:r>
    </w:p>
    <w:p w:rsidR="008E12CB"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bCs/>
          <w:color w:val="000000"/>
          <w:sz w:val="20"/>
          <w:szCs w:val="20"/>
        </w:rPr>
        <w:tab/>
      </w:r>
      <w:r w:rsidR="008E12CB" w:rsidRPr="00440CCA">
        <w:rPr>
          <w:rFonts w:ascii="Times New Roman" w:hAnsi="Times New Roman" w:cs="Times New Roman"/>
          <w:bCs/>
          <w:color w:val="000000"/>
          <w:sz w:val="20"/>
          <w:szCs w:val="20"/>
        </w:rPr>
        <w:t>К незаконным методам неценовой конкуренции относятся</w:t>
      </w:r>
      <w:r w:rsidR="008E12CB" w:rsidRPr="00440CCA">
        <w:rPr>
          <w:rFonts w:ascii="Times New Roman" w:hAnsi="Times New Roman" w:cs="Times New Roman"/>
          <w:color w:val="000000"/>
          <w:sz w:val="20"/>
          <w:szCs w:val="20"/>
        </w:rPr>
        <w:t>:</w:t>
      </w:r>
    </w:p>
    <w:p w:rsidR="008E12CB" w:rsidRPr="00440CCA" w:rsidRDefault="008E12CB"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1) промышленный шпионаж;</w:t>
      </w:r>
    </w:p>
    <w:p w:rsidR="008E12CB" w:rsidRPr="00440CCA" w:rsidRDefault="008E12CB"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2) переманивание специалистов, владеющих производственными секретами;</w:t>
      </w:r>
    </w:p>
    <w:p w:rsidR="008E12CB" w:rsidRPr="00440CCA" w:rsidRDefault="008E12CB"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3) выпуск товаров, внешне ничем не отличающихся от изделий-подлинников, но существенно худших по качеству.</w:t>
      </w:r>
    </w:p>
    <w:p w:rsidR="008E12CB" w:rsidRPr="00440CCA" w:rsidRDefault="008E12CB" w:rsidP="00440CCA">
      <w:pPr>
        <w:pStyle w:val="af6"/>
        <w:jc w:val="both"/>
        <w:rPr>
          <w:rFonts w:ascii="Times New Roman" w:hAnsi="Times New Roman" w:cs="Times New Roman"/>
          <w:b/>
          <w:sz w:val="24"/>
          <w:szCs w:val="24"/>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11. Ценовая политика: постановка задач ценообразования и оценки спроса.</w:t>
      </w:r>
    </w:p>
    <w:p w:rsidR="00C9316C" w:rsidRPr="00440CCA" w:rsidRDefault="00C9316C" w:rsidP="00440CCA">
      <w:pPr>
        <w:pStyle w:val="af6"/>
        <w:jc w:val="both"/>
        <w:rPr>
          <w:rFonts w:ascii="Times New Roman" w:hAnsi="Times New Roman" w:cs="Times New Roman"/>
          <w:color w:val="000000"/>
          <w:sz w:val="20"/>
          <w:szCs w:val="20"/>
        </w:rPr>
      </w:pPr>
      <w:r w:rsidRPr="00440CCA">
        <w:rPr>
          <w:rFonts w:ascii="Times New Roman" w:hAnsi="Times New Roman" w:cs="Times New Roman"/>
          <w:b/>
          <w:color w:val="000000"/>
          <w:sz w:val="20"/>
          <w:szCs w:val="20"/>
          <w:shd w:val="clear" w:color="auto" w:fill="F0FFFF"/>
        </w:rPr>
        <w:t>Ценова́я поли́тика</w:t>
      </w:r>
      <w:r w:rsidRPr="00440CCA">
        <w:rPr>
          <w:rFonts w:ascii="Times New Roman" w:hAnsi="Times New Roman" w:cs="Times New Roman"/>
          <w:color w:val="000000"/>
          <w:sz w:val="20"/>
          <w:szCs w:val="20"/>
          <w:shd w:val="clear" w:color="auto" w:fill="F0FFFF"/>
        </w:rPr>
        <w:t> — это принципы и методики определения цен на товары и услуги.</w:t>
      </w:r>
      <w:r w:rsidRPr="00440CCA">
        <w:rPr>
          <w:rFonts w:ascii="Times New Roman" w:hAnsi="Times New Roman" w:cs="Times New Roman"/>
          <w:color w:val="000000"/>
          <w:sz w:val="20"/>
          <w:szCs w:val="20"/>
        </w:rPr>
        <w:br/>
      </w:r>
      <w:r w:rsidRPr="00440CCA">
        <w:rPr>
          <w:rFonts w:ascii="Times New Roman" w:hAnsi="Times New Roman" w:cs="Times New Roman"/>
          <w:b/>
          <w:bCs/>
          <w:iCs/>
          <w:color w:val="000000"/>
          <w:sz w:val="20"/>
          <w:szCs w:val="20"/>
        </w:rPr>
        <w:t>Основные задачи ценообразования</w:t>
      </w:r>
      <w:r w:rsidRPr="00440CCA">
        <w:rPr>
          <w:rFonts w:ascii="Times New Roman" w:hAnsi="Times New Roman" w:cs="Times New Roman"/>
          <w:b/>
          <w:color w:val="000000"/>
          <w:sz w:val="20"/>
          <w:szCs w:val="20"/>
        </w:rPr>
        <w:t>:</w:t>
      </w:r>
    </w:p>
    <w:p w:rsidR="00C9316C" w:rsidRPr="00440CCA" w:rsidRDefault="00C9316C" w:rsidP="00440CCA">
      <w:pPr>
        <w:pStyle w:val="af6"/>
        <w:numPr>
          <w:ilvl w:val="0"/>
          <w:numId w:val="26"/>
        </w:numPr>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покрытие затрат на производство и реализацию продукции, обеспечение прибыли, достаточной для нормального функционирования производителя и продавца;</w:t>
      </w:r>
    </w:p>
    <w:p w:rsidR="00C9316C" w:rsidRPr="00440CCA" w:rsidRDefault="00C9316C" w:rsidP="00440CCA">
      <w:pPr>
        <w:pStyle w:val="af6"/>
        <w:numPr>
          <w:ilvl w:val="0"/>
          <w:numId w:val="26"/>
        </w:numPr>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учет взаимозаменяемости продукции при формировании цены;</w:t>
      </w:r>
    </w:p>
    <w:p w:rsidR="00C9316C" w:rsidRPr="00440CCA" w:rsidRDefault="00C9316C" w:rsidP="00440CCA">
      <w:pPr>
        <w:pStyle w:val="af6"/>
        <w:numPr>
          <w:ilvl w:val="0"/>
          <w:numId w:val="26"/>
        </w:numPr>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решение социальных вопросов;</w:t>
      </w:r>
    </w:p>
    <w:p w:rsidR="00C9316C" w:rsidRPr="00440CCA" w:rsidRDefault="00C9316C" w:rsidP="00440CCA">
      <w:pPr>
        <w:pStyle w:val="af6"/>
        <w:numPr>
          <w:ilvl w:val="0"/>
          <w:numId w:val="26"/>
        </w:numPr>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реализация экологической политики;</w:t>
      </w:r>
    </w:p>
    <w:p w:rsidR="00C9316C" w:rsidRPr="00440CCA" w:rsidRDefault="00C9316C" w:rsidP="00440CCA">
      <w:pPr>
        <w:pStyle w:val="af6"/>
        <w:numPr>
          <w:ilvl w:val="0"/>
          <w:numId w:val="26"/>
        </w:numPr>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решение внешнеполитических вопросов.</w:t>
      </w:r>
    </w:p>
    <w:p w:rsidR="00275940"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275940" w:rsidRPr="00440CCA">
        <w:rPr>
          <w:rFonts w:ascii="Times New Roman" w:hAnsi="Times New Roman" w:cs="Times New Roman"/>
          <w:color w:val="000000"/>
          <w:sz w:val="20"/>
          <w:szCs w:val="20"/>
        </w:rPr>
        <w:t>Цена, назначенная продавцом, так или иначе отразится на уровне спроса на товар. Эта взаимосвязь объясняется двумя экономическими принципами (законом спроса и ценовой эластичностью спроса) и сегментацией рынка.</w:t>
      </w:r>
    </w:p>
    <w:p w:rsidR="00275940"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275940" w:rsidRPr="00440CCA">
        <w:rPr>
          <w:rFonts w:ascii="Times New Roman" w:hAnsi="Times New Roman" w:cs="Times New Roman"/>
          <w:color w:val="000000"/>
          <w:sz w:val="20"/>
          <w:szCs w:val="20"/>
        </w:rPr>
        <w:t xml:space="preserve">Закон спроса гласит, что чем выше цена, тем меньше число тех, кто согласится купить данный товар, т. е. меньше уровень спроса (при данном уровне доходов); и наоборот, чем ниже цена, тем больше будет число покупателей и количество приобретаемого товара. Таким образом, спрос и цена находятся в </w:t>
      </w:r>
      <w:r w:rsidR="00275940" w:rsidRPr="00440CCA">
        <w:rPr>
          <w:rFonts w:ascii="Times New Roman" w:hAnsi="Times New Roman" w:cs="Times New Roman"/>
          <w:color w:val="000000"/>
          <w:sz w:val="20"/>
          <w:szCs w:val="20"/>
        </w:rPr>
        <w:lastRenderedPageBreak/>
        <w:t>обратно пропорциональной зависимости. Однако при повышении цен на престижные товары часто наблюдается увеличение спроса, так как потребители могут посчитать более высокую цену показателем более высокого качества. При слишком высокой цене спрос на престижные товары уменьшается.</w:t>
      </w:r>
    </w:p>
    <w:p w:rsidR="00275940" w:rsidRPr="00440CCA" w:rsidRDefault="00440CCA" w:rsidP="00440CCA">
      <w:pPr>
        <w:pStyle w:val="af6"/>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275940" w:rsidRPr="00440CCA">
        <w:rPr>
          <w:rFonts w:ascii="Times New Roman" w:hAnsi="Times New Roman" w:cs="Times New Roman"/>
          <w:color w:val="000000"/>
          <w:sz w:val="20"/>
          <w:szCs w:val="20"/>
        </w:rPr>
        <w:t>Большинство фирм стремится проводить замеры изменений спроса. В зависимости от типа рынка применяются различные подходы к замерам. В условиях чистой монополии спрос на товар обоснован той ценой, которую фирма за него запрашивает. Однако в условиях конкуренции кривая спроса на товар фирмы будет меняться в зависимости от реакции конкурентов на установленные цены.</w:t>
      </w:r>
    </w:p>
    <w:p w:rsidR="00C9316C" w:rsidRPr="00440CCA" w:rsidRDefault="00C9316C" w:rsidP="00440CCA">
      <w:pPr>
        <w:pStyle w:val="af6"/>
        <w:jc w:val="both"/>
        <w:rPr>
          <w:rFonts w:ascii="Times New Roman" w:hAnsi="Times New Roman" w:cs="Times New Roman"/>
          <w:b/>
          <w:sz w:val="24"/>
          <w:szCs w:val="24"/>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12. Ценовая политика: оценка издержек и выбор метода ценообразования.</w:t>
      </w:r>
    </w:p>
    <w:p w:rsidR="00275940"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b/>
          <w:color w:val="000000"/>
          <w:sz w:val="20"/>
          <w:szCs w:val="20"/>
          <w:shd w:val="clear" w:color="auto" w:fill="F0FFFF"/>
        </w:rPr>
        <w:t>Ценова́я поли́тика</w:t>
      </w:r>
      <w:r w:rsidRPr="00440CCA">
        <w:rPr>
          <w:rFonts w:ascii="Times New Roman" w:hAnsi="Times New Roman" w:cs="Times New Roman"/>
          <w:color w:val="000000"/>
          <w:sz w:val="20"/>
          <w:szCs w:val="20"/>
          <w:shd w:val="clear" w:color="auto" w:fill="F0FFFF"/>
        </w:rPr>
        <w:t> — это принципы и методики определения цен на товары и услуги.</w:t>
      </w:r>
      <w:r w:rsidRPr="00440CCA">
        <w:rPr>
          <w:rFonts w:ascii="Times New Roman" w:hAnsi="Times New Roman" w:cs="Times New Roman"/>
          <w:color w:val="000000"/>
          <w:sz w:val="20"/>
          <w:szCs w:val="20"/>
        </w:rPr>
        <w:br/>
      </w:r>
      <w:r>
        <w:rPr>
          <w:rFonts w:ascii="Times New Roman" w:hAnsi="Times New Roman" w:cs="Times New Roman"/>
          <w:bCs/>
          <w:color w:val="333333"/>
          <w:sz w:val="20"/>
          <w:szCs w:val="20"/>
        </w:rPr>
        <w:tab/>
      </w:r>
      <w:r w:rsidR="00275940" w:rsidRPr="00440CCA">
        <w:rPr>
          <w:rFonts w:ascii="Times New Roman" w:hAnsi="Times New Roman" w:cs="Times New Roman"/>
          <w:bCs/>
          <w:sz w:val="20"/>
          <w:szCs w:val="20"/>
        </w:rPr>
        <w:t>При оценке издержек производства</w:t>
      </w:r>
      <w:r w:rsidR="00275940" w:rsidRPr="00440CCA">
        <w:rPr>
          <w:rStyle w:val="apple-converted-space"/>
          <w:rFonts w:ascii="Times New Roman" w:hAnsi="Times New Roman" w:cs="Times New Roman"/>
          <w:sz w:val="20"/>
          <w:szCs w:val="20"/>
        </w:rPr>
        <w:t> </w:t>
      </w:r>
      <w:r w:rsidR="00275940" w:rsidRPr="00440CCA">
        <w:rPr>
          <w:rFonts w:ascii="Times New Roman" w:hAnsi="Times New Roman" w:cs="Times New Roman"/>
          <w:sz w:val="20"/>
          <w:szCs w:val="20"/>
        </w:rPr>
        <w:t>на продукцию, выпускаемую предприятием, следует учитывать главное: если затраты при ее производстве снизятся, то это позволит увеличить выпуск товаров, и наоборот. А издержки производства, в свою очередь, зависят от уровня научно-технического прогресса и степени монополизации рынка, проявляющейся в изменении цен при любом уровне производства.</w:t>
      </w:r>
    </w:p>
    <w:p w:rsidR="00275940"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ab/>
      </w:r>
      <w:r w:rsidRPr="00440CCA">
        <w:rPr>
          <w:rFonts w:ascii="Times New Roman" w:hAnsi="Times New Roman" w:cs="Times New Roman"/>
          <w:sz w:val="20"/>
          <w:szCs w:val="20"/>
        </w:rPr>
        <w:tab/>
      </w:r>
      <w:r w:rsidR="00275940" w:rsidRPr="00440CCA">
        <w:rPr>
          <w:rFonts w:ascii="Times New Roman" w:hAnsi="Times New Roman" w:cs="Times New Roman"/>
          <w:sz w:val="20"/>
          <w:szCs w:val="20"/>
        </w:rPr>
        <w:t xml:space="preserve">Издержки бывают двух видов: постоянные и переменные. </w:t>
      </w:r>
      <w:r w:rsidR="00275940" w:rsidRPr="00E21487">
        <w:rPr>
          <w:rFonts w:ascii="Times New Roman" w:hAnsi="Times New Roman" w:cs="Times New Roman"/>
          <w:b/>
          <w:sz w:val="20"/>
          <w:szCs w:val="20"/>
        </w:rPr>
        <w:t>Постоянные издержки</w:t>
      </w:r>
      <w:r w:rsidR="00275940" w:rsidRPr="00440CCA">
        <w:rPr>
          <w:rFonts w:ascii="Times New Roman" w:hAnsi="Times New Roman" w:cs="Times New Roman"/>
          <w:sz w:val="20"/>
          <w:szCs w:val="20"/>
        </w:rPr>
        <w:t xml:space="preserve"> (накладные расходы) – это расходы, которые остаются неизменными. Так, предприятие должно ежемесячно платить за аренду помещений, теплоснабжение, выплачивать заработную плату работникам и т.д. Постоянные издержки присутствуют всегда независимо от уровня производства.</w:t>
      </w:r>
    </w:p>
    <w:p w:rsidR="00275940" w:rsidRPr="00440CCA" w:rsidRDefault="00275940" w:rsidP="00440CCA">
      <w:pPr>
        <w:pStyle w:val="af6"/>
        <w:jc w:val="both"/>
        <w:rPr>
          <w:rFonts w:ascii="Times New Roman" w:hAnsi="Times New Roman" w:cs="Times New Roman"/>
          <w:sz w:val="20"/>
          <w:szCs w:val="20"/>
        </w:rPr>
      </w:pPr>
      <w:r w:rsidRPr="00E21487">
        <w:rPr>
          <w:rFonts w:ascii="Times New Roman" w:hAnsi="Times New Roman" w:cs="Times New Roman"/>
          <w:b/>
          <w:sz w:val="20"/>
          <w:szCs w:val="20"/>
        </w:rPr>
        <w:t>Переменные издержк</w:t>
      </w:r>
      <w:r w:rsidRPr="00440CCA">
        <w:rPr>
          <w:rFonts w:ascii="Times New Roman" w:hAnsi="Times New Roman" w:cs="Times New Roman"/>
          <w:sz w:val="20"/>
          <w:szCs w:val="20"/>
        </w:rPr>
        <w:t>и меняются в прямой зависимости от уровня производства. Производство 1 кг зерна требует издержек на приобретение семян, амортизацию техники, топливо и т.д. В расчете на единицу продукции эти издержки обычно остаются неизменными. А переменными их называют потому, что их общая сумма меняется в зависимости от объема произведенного товара.</w:t>
      </w:r>
    </w:p>
    <w:p w:rsidR="00275940"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275940" w:rsidRPr="00440CCA">
        <w:rPr>
          <w:rFonts w:ascii="Times New Roman" w:hAnsi="Times New Roman" w:cs="Times New Roman"/>
          <w:sz w:val="20"/>
          <w:szCs w:val="20"/>
        </w:rPr>
        <w:t>Валовые издержки представляют собой сумму постоянных и переменных издержек при каждом конкретном уровне производства.</w:t>
      </w:r>
    </w:p>
    <w:p w:rsidR="00275940" w:rsidRPr="00440CCA" w:rsidRDefault="00E21487" w:rsidP="00440CCA">
      <w:pPr>
        <w:pStyle w:val="af6"/>
        <w:jc w:val="both"/>
        <w:rPr>
          <w:rFonts w:ascii="Times New Roman" w:hAnsi="Times New Roman" w:cs="Times New Roman"/>
          <w:sz w:val="20"/>
          <w:szCs w:val="20"/>
          <w:shd w:val="clear" w:color="auto" w:fill="FFFFFF"/>
        </w:rPr>
      </w:pPr>
      <w:r>
        <w:rPr>
          <w:rFonts w:ascii="Times New Roman" w:hAnsi="Times New Roman" w:cs="Times New Roman"/>
          <w:bCs/>
          <w:sz w:val="20"/>
          <w:szCs w:val="20"/>
          <w:shd w:val="clear" w:color="auto" w:fill="FFFFFF"/>
        </w:rPr>
        <w:tab/>
      </w:r>
      <w:r w:rsidR="00275940" w:rsidRPr="00E21487">
        <w:rPr>
          <w:rFonts w:ascii="Times New Roman" w:hAnsi="Times New Roman" w:cs="Times New Roman"/>
          <w:b/>
          <w:bCs/>
          <w:sz w:val="20"/>
          <w:szCs w:val="20"/>
          <w:shd w:val="clear" w:color="auto" w:fill="FFFFFF"/>
        </w:rPr>
        <w:t>Выбор метода ценообразования</w:t>
      </w:r>
      <w:r w:rsidR="00275940" w:rsidRPr="00E21487">
        <w:rPr>
          <w:rStyle w:val="apple-converted-space"/>
          <w:rFonts w:ascii="Times New Roman" w:hAnsi="Times New Roman" w:cs="Times New Roman"/>
          <w:b/>
          <w:sz w:val="20"/>
          <w:szCs w:val="20"/>
          <w:shd w:val="clear" w:color="auto" w:fill="FFFFFF"/>
        </w:rPr>
        <w:t> </w:t>
      </w:r>
      <w:r w:rsidR="00275940" w:rsidRPr="00E21487">
        <w:rPr>
          <w:rFonts w:ascii="Times New Roman" w:hAnsi="Times New Roman" w:cs="Times New Roman"/>
          <w:b/>
          <w:sz w:val="20"/>
          <w:szCs w:val="20"/>
          <w:shd w:val="clear" w:color="auto" w:fill="FFFFFF"/>
        </w:rPr>
        <w:t>возможен</w:t>
      </w:r>
      <w:r w:rsidR="00275940" w:rsidRPr="00440CCA">
        <w:rPr>
          <w:rFonts w:ascii="Times New Roman" w:hAnsi="Times New Roman" w:cs="Times New Roman"/>
          <w:sz w:val="20"/>
          <w:szCs w:val="20"/>
          <w:shd w:val="clear" w:color="auto" w:fill="FFFFFF"/>
        </w:rPr>
        <w:t xml:space="preserve"> только после того, как пройдены предыдущие этапы. Оптимальная цена должна, во-первых, полностью возместить все издержки производства, распределения и сбыта продукта, а во-вторых, обеспечить получение определенной прибыли. Общеизвестны три направления в установлении уровня цены: минимальный (определяется затратами), максимальный (формируется спросом) и оптимальный (определяется себестоимостью продукции, ценами конкурентов и товаров-заменителей, а также уникальными достоинствами товара).</w:t>
      </w:r>
    </w:p>
    <w:p w:rsidR="00275940" w:rsidRPr="00E21487" w:rsidRDefault="00E21487" w:rsidP="00440CCA">
      <w:pPr>
        <w:pStyle w:val="af6"/>
        <w:jc w:val="both"/>
        <w:rPr>
          <w:rFonts w:ascii="Times New Roman" w:hAnsi="Times New Roman" w:cs="Times New Roman"/>
          <w:b/>
          <w:sz w:val="20"/>
          <w:szCs w:val="20"/>
        </w:rPr>
      </w:pPr>
      <w:r w:rsidRPr="00E21487">
        <w:rPr>
          <w:rFonts w:ascii="Times New Roman" w:hAnsi="Times New Roman" w:cs="Times New Roman"/>
          <w:b/>
          <w:sz w:val="20"/>
          <w:szCs w:val="20"/>
        </w:rPr>
        <w:tab/>
      </w:r>
      <w:r w:rsidR="00275940" w:rsidRPr="00E21487">
        <w:rPr>
          <w:rFonts w:ascii="Times New Roman" w:hAnsi="Times New Roman" w:cs="Times New Roman"/>
          <w:b/>
          <w:sz w:val="20"/>
          <w:szCs w:val="20"/>
        </w:rPr>
        <w:t>Рассмотрим несколько методов ценообразования.</w:t>
      </w:r>
    </w:p>
    <w:p w:rsidR="00275940" w:rsidRPr="00440CCA" w:rsidRDefault="00275940" w:rsidP="00440CCA">
      <w:pPr>
        <w:pStyle w:val="af6"/>
        <w:jc w:val="both"/>
        <w:rPr>
          <w:rFonts w:ascii="Times New Roman" w:hAnsi="Times New Roman" w:cs="Times New Roman"/>
          <w:sz w:val="20"/>
          <w:szCs w:val="20"/>
        </w:rPr>
      </w:pPr>
      <w:r w:rsidRPr="00440CCA">
        <w:rPr>
          <w:rFonts w:ascii="Times New Roman" w:hAnsi="Times New Roman" w:cs="Times New Roman"/>
          <w:i/>
          <w:iCs/>
          <w:sz w:val="20"/>
          <w:szCs w:val="20"/>
        </w:rPr>
        <w:t>Рассчет цены по методу «средние издержки плюс прибыль».</w:t>
      </w:r>
      <w:r w:rsidRPr="00440CCA">
        <w:rPr>
          <w:rStyle w:val="apple-converted-space"/>
          <w:rFonts w:ascii="Times New Roman" w:hAnsi="Times New Roman" w:cs="Times New Roman"/>
          <w:sz w:val="20"/>
          <w:szCs w:val="20"/>
        </w:rPr>
        <w:t> </w:t>
      </w:r>
      <w:r w:rsidRPr="00440CCA">
        <w:rPr>
          <w:rFonts w:ascii="Times New Roman" w:hAnsi="Times New Roman" w:cs="Times New Roman"/>
          <w:sz w:val="20"/>
          <w:szCs w:val="20"/>
        </w:rPr>
        <w:t>Это самый простой способ ценообразования. Он заключается в начислении определенной наценки на себестоимость товара. Продавцы заявляют покупателям, что запросят с них цену, равную сумме издержек плюс определенная наценка.</w:t>
      </w:r>
    </w:p>
    <w:p w:rsidR="00275940" w:rsidRDefault="00275940" w:rsidP="00440CCA">
      <w:pPr>
        <w:pStyle w:val="af6"/>
        <w:jc w:val="both"/>
        <w:rPr>
          <w:rFonts w:ascii="Times New Roman" w:hAnsi="Times New Roman" w:cs="Times New Roman"/>
          <w:sz w:val="20"/>
          <w:szCs w:val="20"/>
        </w:rPr>
      </w:pPr>
      <w:r w:rsidRPr="00440CCA">
        <w:rPr>
          <w:rFonts w:ascii="Times New Roman" w:hAnsi="Times New Roman" w:cs="Times New Roman"/>
          <w:i/>
          <w:iCs/>
          <w:sz w:val="20"/>
          <w:szCs w:val="20"/>
        </w:rPr>
        <w:t>Расчет цены на основе безубыточности и обеспечения целевой прибыли.</w:t>
      </w:r>
      <w:r w:rsidRPr="00440CCA">
        <w:rPr>
          <w:rStyle w:val="apple-converted-space"/>
          <w:rFonts w:ascii="Times New Roman" w:hAnsi="Times New Roman" w:cs="Times New Roman"/>
          <w:sz w:val="20"/>
          <w:szCs w:val="20"/>
        </w:rPr>
        <w:t> </w:t>
      </w:r>
      <w:r w:rsidRPr="00440CCA">
        <w:rPr>
          <w:rFonts w:ascii="Times New Roman" w:hAnsi="Times New Roman" w:cs="Times New Roman"/>
          <w:sz w:val="20"/>
          <w:szCs w:val="20"/>
        </w:rPr>
        <w:t>Предприятие стремится установить цену, которая обеспечит ему желаемую прибыль.</w:t>
      </w:r>
    </w:p>
    <w:p w:rsidR="00501FB5" w:rsidRPr="00440CCA" w:rsidRDefault="00501FB5" w:rsidP="00501FB5">
      <w:pPr>
        <w:pStyle w:val="af6"/>
        <w:jc w:val="center"/>
        <w:rPr>
          <w:rFonts w:ascii="Times New Roman" w:hAnsi="Times New Roman" w:cs="Times New Roman"/>
          <w:sz w:val="20"/>
          <w:szCs w:val="20"/>
        </w:rPr>
      </w:pPr>
      <w:r>
        <w:rPr>
          <w:rFonts w:ascii="Times New Roman" w:hAnsi="Times New Roman" w:cs="Times New Roman"/>
          <w:noProof/>
          <w:sz w:val="20"/>
          <w:szCs w:val="20"/>
          <w:lang w:eastAsia="ru-RU"/>
        </w:rPr>
        <w:drawing>
          <wp:inline distT="0" distB="0" distL="0" distR="0">
            <wp:extent cx="3126486" cy="2174200"/>
            <wp:effectExtent l="19050" t="0" r="0" b="0"/>
            <wp:docPr id="3" name="Рисунок 3" descr="C:\Users\Людмила\Desktop\m-eco-d17-7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Людмила\Desktop\m-eco-d17-778.png"/>
                    <pic:cNvPicPr>
                      <a:picLocks noChangeAspect="1" noChangeArrowheads="1"/>
                    </pic:cNvPicPr>
                  </pic:nvPicPr>
                  <pic:blipFill>
                    <a:blip r:embed="rId10"/>
                    <a:srcRect/>
                    <a:stretch>
                      <a:fillRect/>
                    </a:stretch>
                  </pic:blipFill>
                  <pic:spPr bwMode="auto">
                    <a:xfrm>
                      <a:off x="0" y="0"/>
                      <a:ext cx="3127092" cy="2174621"/>
                    </a:xfrm>
                    <a:prstGeom prst="rect">
                      <a:avLst/>
                    </a:prstGeom>
                    <a:noFill/>
                    <a:ln w="9525">
                      <a:noFill/>
                      <a:miter lim="800000"/>
                      <a:headEnd/>
                      <a:tailEnd/>
                    </a:ln>
                  </pic:spPr>
                </pic:pic>
              </a:graphicData>
            </a:graphic>
          </wp:inline>
        </w:drawing>
      </w:r>
    </w:p>
    <w:p w:rsidR="00275940" w:rsidRPr="00440CCA" w:rsidRDefault="00275940"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По этой методике цена рассчитывается с помощью графика безубыточности, на котором представлены общие издержки и ожидаемые поступления при разных уровнях объема продаж</w:t>
      </w:r>
      <w:r w:rsidRPr="00440CCA">
        <w:rPr>
          <w:rStyle w:val="apple-converted-space"/>
          <w:rFonts w:ascii="Times New Roman" w:hAnsi="Times New Roman" w:cs="Times New Roman"/>
          <w:sz w:val="20"/>
          <w:szCs w:val="20"/>
        </w:rPr>
        <w:t> </w:t>
      </w:r>
    </w:p>
    <w:p w:rsidR="00275940" w:rsidRPr="00440CCA" w:rsidRDefault="00275940" w:rsidP="00440CCA">
      <w:pPr>
        <w:pStyle w:val="af6"/>
        <w:jc w:val="both"/>
        <w:rPr>
          <w:rFonts w:ascii="Times New Roman" w:hAnsi="Times New Roman" w:cs="Times New Roman"/>
          <w:sz w:val="20"/>
          <w:szCs w:val="20"/>
        </w:rPr>
      </w:pPr>
      <w:r w:rsidRPr="00440CCA">
        <w:rPr>
          <w:rFonts w:ascii="Times New Roman" w:hAnsi="Times New Roman" w:cs="Times New Roman"/>
          <w:i/>
          <w:iCs/>
          <w:sz w:val="20"/>
          <w:szCs w:val="20"/>
          <w:shd w:val="clear" w:color="auto" w:fill="FFFFFF"/>
        </w:rPr>
        <w:t>Установление цены по ощущаемой ценности товара.</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shd w:val="clear" w:color="auto" w:fill="FFFFFF"/>
        </w:rPr>
        <w:t>Все больше предприятий при расчете цены исходят из ощущаемой ценности товара. Основным фактором ценообразования они считают не издержки продавца, а покупательское восприятие. Для формирования в сознании потребителей представления о ценности товара они используют в маркетинге неценовые приемы воздействия.</w:t>
      </w:r>
    </w:p>
    <w:p w:rsidR="00275940" w:rsidRPr="00440CCA" w:rsidRDefault="00B61C7C" w:rsidP="00440CCA">
      <w:pPr>
        <w:pStyle w:val="af6"/>
        <w:jc w:val="both"/>
        <w:rPr>
          <w:rStyle w:val="apple-converted-space"/>
          <w:rFonts w:ascii="Times New Roman" w:hAnsi="Times New Roman" w:cs="Times New Roman"/>
          <w:sz w:val="20"/>
          <w:szCs w:val="20"/>
          <w:shd w:val="clear" w:color="auto" w:fill="FFFFFF"/>
        </w:rPr>
      </w:pPr>
      <w:r w:rsidRPr="00440CCA">
        <w:rPr>
          <w:rFonts w:ascii="Times New Roman" w:hAnsi="Times New Roman" w:cs="Times New Roman"/>
          <w:i/>
          <w:iCs/>
          <w:sz w:val="20"/>
          <w:szCs w:val="20"/>
          <w:shd w:val="clear" w:color="auto" w:fill="FFFFFF"/>
        </w:rPr>
        <w:t>Установление цены на уровне текущих цен.</w:t>
      </w:r>
      <w:r w:rsidRPr="00440CCA">
        <w:rPr>
          <w:rStyle w:val="apple-converted-space"/>
          <w:rFonts w:ascii="Times New Roman" w:hAnsi="Times New Roman" w:cs="Times New Roman"/>
          <w:i/>
          <w:iCs/>
          <w:sz w:val="20"/>
          <w:szCs w:val="20"/>
          <w:shd w:val="clear" w:color="auto" w:fill="FFFFFF"/>
        </w:rPr>
        <w:t> </w:t>
      </w:r>
      <w:r w:rsidRPr="00440CCA">
        <w:rPr>
          <w:rFonts w:ascii="Times New Roman" w:hAnsi="Times New Roman" w:cs="Times New Roman"/>
          <w:sz w:val="20"/>
          <w:szCs w:val="20"/>
          <w:shd w:val="clear" w:color="auto" w:fill="FFFFFF"/>
        </w:rPr>
        <w:t>Назначая цену на уровне текущих цен, предприятие в основном отталкивается от цен конкурентов и меньше внимания обращает на собственные издержки или спрос. Оно может назначить цену на уровне, выше или ниже уровня цен основных конкурентов.</w:t>
      </w:r>
      <w:r w:rsidRPr="00440CCA">
        <w:rPr>
          <w:rStyle w:val="apple-converted-space"/>
          <w:rFonts w:ascii="Times New Roman" w:hAnsi="Times New Roman" w:cs="Times New Roman"/>
          <w:sz w:val="20"/>
          <w:szCs w:val="20"/>
          <w:shd w:val="clear" w:color="auto" w:fill="FFFFFF"/>
        </w:rPr>
        <w:t> </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i/>
          <w:iCs/>
          <w:sz w:val="20"/>
          <w:szCs w:val="20"/>
          <w:shd w:val="clear" w:color="auto" w:fill="FFFFFF"/>
        </w:rPr>
        <w:t>Установление цены на закрытых торгах.</w:t>
      </w:r>
      <w:r w:rsidRPr="00440CCA">
        <w:rPr>
          <w:rStyle w:val="apple-converted-space"/>
          <w:rFonts w:ascii="Times New Roman" w:hAnsi="Times New Roman" w:cs="Times New Roman"/>
          <w:sz w:val="20"/>
          <w:szCs w:val="20"/>
          <w:shd w:val="clear" w:color="auto" w:fill="FFFFFF"/>
        </w:rPr>
        <w:t> </w:t>
      </w:r>
      <w:r w:rsidRPr="00440CCA">
        <w:rPr>
          <w:rFonts w:ascii="Times New Roman" w:hAnsi="Times New Roman" w:cs="Times New Roman"/>
          <w:sz w:val="20"/>
          <w:szCs w:val="20"/>
          <w:shd w:val="clear" w:color="auto" w:fill="FFFFFF"/>
        </w:rPr>
        <w:t xml:space="preserve">Конкурентное ценообразование применяется в случаях борьбы предприятий за крупные заказы в ходе торгов. В подобных ситуациях при назначении цены они </w:t>
      </w:r>
      <w:r w:rsidRPr="00440CCA">
        <w:rPr>
          <w:rFonts w:ascii="Times New Roman" w:hAnsi="Times New Roman" w:cs="Times New Roman"/>
          <w:sz w:val="20"/>
          <w:szCs w:val="20"/>
          <w:shd w:val="clear" w:color="auto" w:fill="FFFFFF"/>
        </w:rPr>
        <w:lastRenderedPageBreak/>
        <w:t>отталкиваются от ожидаемых ценовых предложений конкурентов. Предприятие желает заключить контракт, а для этого ему нужно запросить цену ниже, чем у конкурентов. Однако цена, естественно, не может быть ниже себестоимости.</w:t>
      </w:r>
    </w:p>
    <w:p w:rsidR="00275940" w:rsidRPr="00440CCA" w:rsidRDefault="00275940" w:rsidP="00440CCA">
      <w:pPr>
        <w:pStyle w:val="af6"/>
        <w:jc w:val="both"/>
        <w:rPr>
          <w:rFonts w:ascii="Times New Roman" w:hAnsi="Times New Roman" w:cs="Times New Roman"/>
          <w:sz w:val="20"/>
          <w:szCs w:val="20"/>
        </w:rPr>
      </w:pPr>
    </w:p>
    <w:p w:rsidR="00B33C2D" w:rsidRPr="00440CCA" w:rsidRDefault="00B33C2D" w:rsidP="00440CCA">
      <w:pPr>
        <w:pStyle w:val="af6"/>
        <w:jc w:val="both"/>
        <w:rPr>
          <w:rFonts w:ascii="Times New Roman" w:hAnsi="Times New Roman" w:cs="Times New Roman"/>
          <w:b/>
          <w:sz w:val="24"/>
          <w:szCs w:val="24"/>
        </w:rPr>
      </w:pPr>
      <w:r w:rsidRPr="00440CCA">
        <w:rPr>
          <w:rFonts w:ascii="Times New Roman" w:hAnsi="Times New Roman" w:cs="Times New Roman"/>
          <w:b/>
          <w:sz w:val="24"/>
          <w:szCs w:val="24"/>
        </w:rPr>
        <w:t>13. Ценовая политика: анализ цен конкурентов и установление  окончательной цены</w:t>
      </w:r>
    </w:p>
    <w:p w:rsidR="00B61C7C" w:rsidRPr="00440CCA" w:rsidRDefault="00E21487" w:rsidP="00440CCA">
      <w:pPr>
        <w:pStyle w:val="af6"/>
        <w:jc w:val="both"/>
        <w:rPr>
          <w:rFonts w:ascii="Times New Roman" w:hAnsi="Times New Roman" w:cs="Times New Roman"/>
          <w:sz w:val="20"/>
          <w:szCs w:val="20"/>
        </w:rPr>
      </w:pPr>
      <w:r>
        <w:rPr>
          <w:rFonts w:ascii="Times New Roman" w:hAnsi="Times New Roman" w:cs="Times New Roman"/>
          <w:bCs/>
          <w:sz w:val="20"/>
          <w:szCs w:val="20"/>
        </w:rPr>
        <w:tab/>
      </w:r>
      <w:r w:rsidR="00B61C7C" w:rsidRPr="00E21487">
        <w:rPr>
          <w:rFonts w:ascii="Times New Roman" w:hAnsi="Times New Roman" w:cs="Times New Roman"/>
          <w:b/>
          <w:bCs/>
          <w:sz w:val="20"/>
          <w:szCs w:val="20"/>
        </w:rPr>
        <w:t>При анализе цены конкурентов</w:t>
      </w:r>
      <w:r w:rsidR="00B61C7C" w:rsidRPr="00E21487">
        <w:rPr>
          <w:rStyle w:val="apple-converted-space"/>
          <w:rFonts w:ascii="Times New Roman" w:hAnsi="Times New Roman" w:cs="Times New Roman"/>
          <w:b/>
          <w:sz w:val="20"/>
          <w:szCs w:val="20"/>
        </w:rPr>
        <w:t> </w:t>
      </w:r>
      <w:r w:rsidR="00B61C7C" w:rsidRPr="00E21487">
        <w:rPr>
          <w:rFonts w:ascii="Times New Roman" w:hAnsi="Times New Roman" w:cs="Times New Roman"/>
          <w:b/>
          <w:sz w:val="20"/>
          <w:szCs w:val="20"/>
        </w:rPr>
        <w:t>основное</w:t>
      </w:r>
      <w:r w:rsidR="00B61C7C" w:rsidRPr="00440CCA">
        <w:rPr>
          <w:rFonts w:ascii="Times New Roman" w:hAnsi="Times New Roman" w:cs="Times New Roman"/>
          <w:sz w:val="20"/>
          <w:szCs w:val="20"/>
        </w:rPr>
        <w:t xml:space="preserve"> внимание должно быть обращено на систему скидок, которую он представляет. В мировой практике насчитывается около 20 видов скидок с цены, в том числе:</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скидки с прейскуранта и справочной цены;</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бонусные скидки, или скидки за оборот, предоставляемые постоянным покупателям в зависимости от оборота продаж;</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прогрессивные скидки для покупателей за количество, объем покупки, серийность;</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товарообменный зачет, или скидка за возврат старого, ранее купленного у данной фирмы товара;</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экспортная скидка при продаже товара на экспорт;</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функциональные скидки, или скидки в сфере торговли, предоставляемые производителем за выполнение службами товародвижения определенных функций;</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специальные скидки, предоставляемые продавцом тем покупателям, в которых он больше всего заинтересован;</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скрытые скидки для покупателей в виде продажи бесплатных образцов.</w:t>
      </w:r>
    </w:p>
    <w:p w:rsidR="00B61C7C"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B61C7C" w:rsidRPr="00440CCA">
        <w:rPr>
          <w:rFonts w:ascii="Times New Roman" w:hAnsi="Times New Roman" w:cs="Times New Roman"/>
          <w:sz w:val="20"/>
          <w:szCs w:val="20"/>
        </w:rPr>
        <w:t>Кроме того, существуют скрытые, конфиденциальные скидки, не подлежащие фиксированию в контрактах, а реализуемые на основе устной договоренности.</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Наценки встречаются реже, их иногда делают в связи с повышением качества (например, большее содержание железа в руде).</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Все это, бесспорно, расширяет спектр применения различных тактик установления цен.</w:t>
      </w:r>
    </w:p>
    <w:p w:rsidR="00B61C7C" w:rsidRPr="00440CCA" w:rsidRDefault="00B61C7C" w:rsidP="00440CCA">
      <w:pPr>
        <w:pStyle w:val="af6"/>
        <w:jc w:val="both"/>
        <w:rPr>
          <w:rFonts w:ascii="Times New Roman" w:hAnsi="Times New Roman" w:cs="Times New Roman"/>
          <w:sz w:val="20"/>
          <w:szCs w:val="20"/>
        </w:rPr>
      </w:pPr>
      <w:r w:rsidRPr="00E21487">
        <w:rPr>
          <w:rFonts w:ascii="Times New Roman" w:hAnsi="Times New Roman" w:cs="Times New Roman"/>
          <w:b/>
          <w:bCs/>
          <w:sz w:val="20"/>
          <w:szCs w:val="20"/>
        </w:rPr>
        <w:t>Установление окончательной цены</w:t>
      </w:r>
      <w:r w:rsidRPr="00440CCA">
        <w:rPr>
          <w:rFonts w:ascii="Times New Roman" w:hAnsi="Times New Roman" w:cs="Times New Roman"/>
          <w:bCs/>
          <w:sz w:val="20"/>
          <w:szCs w:val="20"/>
        </w:rPr>
        <w:t>.</w:t>
      </w:r>
      <w:r w:rsidRPr="00440CCA">
        <w:rPr>
          <w:rStyle w:val="apple-converted-space"/>
          <w:rFonts w:ascii="Times New Roman" w:hAnsi="Times New Roman" w:cs="Times New Roman"/>
          <w:sz w:val="20"/>
          <w:szCs w:val="20"/>
        </w:rPr>
        <w:t> </w:t>
      </w:r>
      <w:r w:rsidRPr="00440CCA">
        <w:rPr>
          <w:rFonts w:ascii="Times New Roman" w:hAnsi="Times New Roman" w:cs="Times New Roman"/>
          <w:sz w:val="20"/>
          <w:szCs w:val="20"/>
        </w:rPr>
        <w:t>Цель всех предыдущих методик – сузить диапазон цен, в рамках которого и будет выбрана окончательная цена товара. Однако перед назначением окончательной цены необходимо рассмотреть ряд дополнительных факторов.</w:t>
      </w:r>
    </w:p>
    <w:p w:rsidR="00B61C7C" w:rsidRPr="00440CCA" w:rsidRDefault="00E21487" w:rsidP="00440CCA">
      <w:pPr>
        <w:pStyle w:val="af6"/>
        <w:jc w:val="both"/>
        <w:rPr>
          <w:rFonts w:ascii="Times New Roman" w:hAnsi="Times New Roman" w:cs="Times New Roman"/>
          <w:sz w:val="20"/>
          <w:szCs w:val="20"/>
        </w:rPr>
      </w:pPr>
      <w:r w:rsidRPr="00E21487">
        <w:rPr>
          <w:rFonts w:ascii="Times New Roman" w:hAnsi="Times New Roman" w:cs="Times New Roman"/>
          <w:b/>
          <w:sz w:val="20"/>
          <w:szCs w:val="20"/>
        </w:rPr>
        <w:t>У</w:t>
      </w:r>
      <w:r w:rsidR="00B61C7C" w:rsidRPr="00E21487">
        <w:rPr>
          <w:rFonts w:ascii="Times New Roman" w:hAnsi="Times New Roman" w:cs="Times New Roman"/>
          <w:b/>
          <w:sz w:val="20"/>
          <w:szCs w:val="20"/>
        </w:rPr>
        <w:t>становление цены на товар</w:t>
      </w:r>
      <w:r w:rsidR="00B61C7C" w:rsidRPr="00440CCA">
        <w:rPr>
          <w:rFonts w:ascii="Times New Roman" w:hAnsi="Times New Roman" w:cs="Times New Roman"/>
          <w:sz w:val="20"/>
          <w:szCs w:val="20"/>
        </w:rPr>
        <w:t xml:space="preserve"> – это процесс, который можно разделить на следующие этапы:</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определение целей маркетинговой деятельности;</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выведение кривой спроса, показывающей вероятные объемы товара, которые удастся продать на рынке в течение конкретного отрезка времени по ценам разного уровня; чем неэластичнее спрос, тем выше может быть цена, назначаемая товаропроизводителем;</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расчет того, как меняется сумма издержек при различных уровнях производства;</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изучение цен конкурентов для использования их в качестве основы при ценовом позиционировании собственного товара;</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выбор метода ценообразования;</w:t>
      </w:r>
    </w:p>
    <w:p w:rsidR="00B61C7C" w:rsidRPr="00440CCA" w:rsidRDefault="00B61C7C"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установление окончательной цены на товар с учетом ее психологического восприятия и ценовой политики организации.</w:t>
      </w:r>
    </w:p>
    <w:p w:rsidR="00B61C7C" w:rsidRPr="00440CCA" w:rsidRDefault="00B61C7C" w:rsidP="00440CCA">
      <w:pPr>
        <w:pStyle w:val="af6"/>
        <w:jc w:val="both"/>
        <w:rPr>
          <w:rFonts w:ascii="Times New Roman" w:hAnsi="Times New Roman" w:cs="Times New Roman"/>
          <w:sz w:val="20"/>
          <w:szCs w:val="20"/>
        </w:rPr>
      </w:pPr>
    </w:p>
    <w:p w:rsidR="00B61C7C" w:rsidRDefault="00B61C7C" w:rsidP="00440CCA">
      <w:pPr>
        <w:pStyle w:val="af6"/>
        <w:jc w:val="both"/>
        <w:rPr>
          <w:rFonts w:ascii="Times New Roman" w:hAnsi="Times New Roman" w:cs="Times New Roman"/>
          <w:sz w:val="20"/>
          <w:szCs w:val="20"/>
        </w:rPr>
      </w:pPr>
    </w:p>
    <w:p w:rsidR="00E21487" w:rsidRPr="00440CCA" w:rsidRDefault="00E21487" w:rsidP="00440CCA">
      <w:pPr>
        <w:pStyle w:val="af6"/>
        <w:jc w:val="both"/>
        <w:rPr>
          <w:rFonts w:ascii="Times New Roman" w:hAnsi="Times New Roman" w:cs="Times New Roman"/>
          <w:sz w:val="20"/>
          <w:szCs w:val="20"/>
        </w:rPr>
      </w:pPr>
    </w:p>
    <w:p w:rsidR="00FF0155" w:rsidRPr="00E21487" w:rsidRDefault="00FF0155" w:rsidP="00440CCA">
      <w:pPr>
        <w:pStyle w:val="af6"/>
        <w:jc w:val="both"/>
        <w:rPr>
          <w:rFonts w:ascii="Times New Roman" w:hAnsi="Times New Roman" w:cs="Times New Roman"/>
          <w:b/>
          <w:sz w:val="24"/>
          <w:szCs w:val="24"/>
        </w:rPr>
      </w:pPr>
      <w:r w:rsidRPr="00E21487">
        <w:rPr>
          <w:rFonts w:ascii="Times New Roman" w:hAnsi="Times New Roman" w:cs="Times New Roman"/>
          <w:b/>
          <w:sz w:val="24"/>
          <w:szCs w:val="24"/>
        </w:rPr>
        <w:t>14. Канал</w:t>
      </w:r>
      <w:r w:rsidR="00B61C7C" w:rsidRPr="00E21487">
        <w:rPr>
          <w:rFonts w:ascii="Times New Roman" w:hAnsi="Times New Roman" w:cs="Times New Roman"/>
          <w:b/>
          <w:sz w:val="24"/>
          <w:szCs w:val="24"/>
        </w:rPr>
        <w:t>ы</w:t>
      </w:r>
      <w:r w:rsidRPr="00E21487">
        <w:rPr>
          <w:rFonts w:ascii="Times New Roman" w:hAnsi="Times New Roman" w:cs="Times New Roman"/>
          <w:b/>
          <w:sz w:val="24"/>
          <w:szCs w:val="24"/>
        </w:rPr>
        <w:t xml:space="preserve"> распределения товаров и услуг.</w:t>
      </w:r>
    </w:p>
    <w:p w:rsidR="000A0D54" w:rsidRPr="00440CCA" w:rsidRDefault="000A0D54" w:rsidP="00440CCA">
      <w:pPr>
        <w:pStyle w:val="af6"/>
        <w:jc w:val="both"/>
        <w:rPr>
          <w:rFonts w:ascii="Times New Roman" w:hAnsi="Times New Roman" w:cs="Times New Roman"/>
          <w:color w:val="333333"/>
          <w:sz w:val="20"/>
          <w:szCs w:val="20"/>
        </w:rPr>
      </w:pPr>
      <w:r w:rsidRPr="00E21487">
        <w:rPr>
          <w:rFonts w:ascii="Times New Roman" w:hAnsi="Times New Roman" w:cs="Times New Roman"/>
          <w:b/>
          <w:color w:val="000000"/>
          <w:sz w:val="20"/>
          <w:szCs w:val="20"/>
        </w:rPr>
        <w:t>Канал сбыта (распределения)</w:t>
      </w:r>
      <w:r w:rsidRPr="00440CCA">
        <w:rPr>
          <w:rFonts w:ascii="Times New Roman" w:hAnsi="Times New Roman" w:cs="Times New Roman"/>
          <w:color w:val="000000"/>
          <w:sz w:val="20"/>
          <w:szCs w:val="20"/>
        </w:rPr>
        <w:t xml:space="preserve"> — совокупность фирм или отдельных лиц, которые принимают на себя или помогают передать кому-либо право собственности на конкретный товар или услугу на их пути от производителя к потребителю.</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xml:space="preserve">Различают несколько </w:t>
      </w:r>
      <w:r w:rsidRPr="00E21487">
        <w:rPr>
          <w:rFonts w:ascii="Times New Roman" w:hAnsi="Times New Roman" w:cs="Times New Roman"/>
          <w:b/>
          <w:color w:val="000000"/>
          <w:sz w:val="20"/>
          <w:szCs w:val="20"/>
        </w:rPr>
        <w:t>видов</w:t>
      </w:r>
      <w:r w:rsidRPr="00440CCA">
        <w:rPr>
          <w:rFonts w:ascii="Times New Roman" w:hAnsi="Times New Roman" w:cs="Times New Roman"/>
          <w:color w:val="000000"/>
          <w:sz w:val="20"/>
          <w:szCs w:val="20"/>
        </w:rPr>
        <w:t xml:space="preserve"> каналов распределения: оптовая торговля, рассылка почтой, специализированные магазины, розничная торговля, станции обслуживания и другие.</w:t>
      </w:r>
    </w:p>
    <w:p w:rsidR="000A0D54" w:rsidRPr="00440CCA" w:rsidRDefault="000A0D54" w:rsidP="00440CCA">
      <w:pPr>
        <w:pStyle w:val="af6"/>
        <w:jc w:val="both"/>
        <w:rPr>
          <w:rFonts w:ascii="Times New Roman" w:hAnsi="Times New Roman" w:cs="Times New Roman"/>
          <w:color w:val="333333"/>
          <w:sz w:val="20"/>
          <w:szCs w:val="20"/>
        </w:rPr>
      </w:pPr>
      <w:r w:rsidRPr="00E21487">
        <w:rPr>
          <w:rFonts w:ascii="Times New Roman" w:hAnsi="Times New Roman" w:cs="Times New Roman"/>
          <w:b/>
          <w:color w:val="000000"/>
          <w:sz w:val="20"/>
          <w:szCs w:val="20"/>
        </w:rPr>
        <w:t>Каналы сбыта выполняют следующие функции</w:t>
      </w:r>
      <w:r w:rsidRPr="00440CCA">
        <w:rPr>
          <w:rFonts w:ascii="Times New Roman" w:hAnsi="Times New Roman" w:cs="Times New Roman"/>
          <w:color w:val="000000"/>
          <w:sz w:val="20"/>
          <w:szCs w:val="20"/>
        </w:rPr>
        <w:t>:</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маркетинговые исследования – сбор информации, необходимой для планирования объема продаж;</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стимулирование сбыта – рекламирование товара, оповещение покупателей о сроках поставки;</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установление контактов с покупателями и заключение договоров;</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приспособление товара – подгонка товара, упаковка, сортировка;</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финансирование – определение и согласование цен, скидок, надбавок и затрат на функционирование каналов распределения;</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организация товародвижения – складирование товара, транспортировка;</w:t>
      </w:r>
    </w:p>
    <w:p w:rsidR="000A0D54" w:rsidRPr="00440CCA" w:rsidRDefault="000A0D54" w:rsidP="00440CCA">
      <w:pPr>
        <w:pStyle w:val="af6"/>
        <w:jc w:val="both"/>
        <w:rPr>
          <w:rFonts w:ascii="Times New Roman" w:hAnsi="Times New Roman" w:cs="Times New Roman"/>
          <w:color w:val="333333"/>
          <w:sz w:val="20"/>
          <w:szCs w:val="20"/>
        </w:rPr>
      </w:pPr>
      <w:r w:rsidRPr="00440CCA">
        <w:rPr>
          <w:rFonts w:ascii="Times New Roman" w:hAnsi="Times New Roman" w:cs="Times New Roman"/>
          <w:color w:val="000000"/>
          <w:sz w:val="20"/>
          <w:szCs w:val="20"/>
        </w:rPr>
        <w:t>- принятие риска и ответственности за функционирование канала.</w:t>
      </w:r>
    </w:p>
    <w:p w:rsidR="005754C3" w:rsidRPr="00440CCA" w:rsidRDefault="00E21487" w:rsidP="00440CCA">
      <w:pPr>
        <w:pStyle w:val="af6"/>
        <w:jc w:val="both"/>
        <w:rPr>
          <w:rFonts w:ascii="Times New Roman" w:hAnsi="Times New Roman" w:cs="Times New Roman"/>
          <w:color w:val="000000"/>
          <w:sz w:val="20"/>
          <w:szCs w:val="20"/>
        </w:rPr>
      </w:pPr>
      <w:r w:rsidRPr="00E21487">
        <w:rPr>
          <w:rFonts w:ascii="Times New Roman" w:hAnsi="Times New Roman" w:cs="Times New Roman"/>
          <w:b/>
          <w:color w:val="000000"/>
          <w:sz w:val="20"/>
          <w:szCs w:val="20"/>
        </w:rPr>
        <w:t>Уровень канала распределения</w:t>
      </w:r>
      <w:r w:rsidRPr="00440CCA">
        <w:rPr>
          <w:rFonts w:ascii="Times New Roman" w:hAnsi="Times New Roman" w:cs="Times New Roman"/>
          <w:color w:val="000000"/>
          <w:sz w:val="20"/>
          <w:szCs w:val="20"/>
        </w:rPr>
        <w:t xml:space="preserve"> </w:t>
      </w:r>
      <w:r w:rsidR="005754C3" w:rsidRPr="00440CCA">
        <w:rPr>
          <w:rFonts w:ascii="Times New Roman" w:hAnsi="Times New Roman" w:cs="Times New Roman"/>
          <w:color w:val="000000"/>
          <w:sz w:val="20"/>
          <w:szCs w:val="20"/>
        </w:rPr>
        <w:t xml:space="preserve">- это любой посредник, который выполняет ту или иную работу по приближению товара и права собственности на него к конечному покупателю. Поскольку определенную работу выполняет и сам производитель, и конечный потребитель, они тоже входят в состав любого канала. Протяженность канала обозначается по числу имеющихся в нем промежуточных </w:t>
      </w:r>
      <w:r w:rsidR="005754C3" w:rsidRPr="00E21487">
        <w:rPr>
          <w:rFonts w:ascii="Times New Roman" w:hAnsi="Times New Roman" w:cs="Times New Roman"/>
          <w:b/>
          <w:color w:val="000000"/>
          <w:sz w:val="20"/>
          <w:szCs w:val="20"/>
        </w:rPr>
        <w:t>уровней</w:t>
      </w:r>
      <w:r w:rsidR="005754C3" w:rsidRPr="00440CCA">
        <w:rPr>
          <w:rFonts w:ascii="Times New Roman" w:hAnsi="Times New Roman" w:cs="Times New Roman"/>
          <w:color w:val="000000"/>
          <w:sz w:val="20"/>
          <w:szCs w:val="20"/>
        </w:rPr>
        <w:t>:</w:t>
      </w:r>
    </w:p>
    <w:p w:rsidR="005754C3" w:rsidRPr="00440CCA" w:rsidRDefault="005754C3"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 Канал нулевого уровня состоит из производителя, продающего свой товар непосредственно потребителям. Три основных способа прямой продажи: торговля в разнос, посылочная и через принадлежащие производителю магазины.</w:t>
      </w:r>
    </w:p>
    <w:p w:rsidR="005754C3" w:rsidRPr="00440CCA" w:rsidRDefault="005754C3"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lastRenderedPageBreak/>
        <w:t>- Одноуровневый канал включает в себя одного посредника. На потребительских рынках этим посредником обычно бывает розничный торговец, а на рынках товаров промышленного назначения - агент по сбыту или брокер.</w:t>
      </w:r>
    </w:p>
    <w:p w:rsidR="005754C3" w:rsidRPr="00440CCA" w:rsidRDefault="005754C3"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 Двухуровневый канал включает в себя двух посредников. На потребительских рынках такими посредниками обычно становятся оптовый и розничный торговцы, на рынках товаров промышленного назначения - промышленный дистрибьютор и дилеры.</w:t>
      </w:r>
    </w:p>
    <w:p w:rsidR="005754C3" w:rsidRPr="00440CCA" w:rsidRDefault="005754C3"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 Трехуровневый канал включает в себя трех посредников. Ими являются оптовый посредник, мелкий оптовик и розничный посредник.</w:t>
      </w:r>
    </w:p>
    <w:p w:rsidR="00B61C7C" w:rsidRPr="00440CCA" w:rsidRDefault="00B61C7C" w:rsidP="00440CCA">
      <w:pPr>
        <w:pStyle w:val="af6"/>
        <w:jc w:val="both"/>
        <w:rPr>
          <w:rFonts w:ascii="Times New Roman" w:hAnsi="Times New Roman" w:cs="Times New Roman"/>
          <w:sz w:val="20"/>
          <w:szCs w:val="20"/>
        </w:rPr>
      </w:pPr>
    </w:p>
    <w:p w:rsidR="00B61C7C" w:rsidRPr="00440CCA" w:rsidRDefault="00B61C7C" w:rsidP="00440CCA">
      <w:pPr>
        <w:pStyle w:val="af6"/>
        <w:jc w:val="both"/>
        <w:rPr>
          <w:rFonts w:ascii="Times New Roman" w:hAnsi="Times New Roman" w:cs="Times New Roman"/>
          <w:sz w:val="20"/>
          <w:szCs w:val="20"/>
        </w:rPr>
      </w:pPr>
    </w:p>
    <w:p w:rsidR="00FF0155" w:rsidRPr="00E21487" w:rsidRDefault="00FF0155" w:rsidP="00440CCA">
      <w:pPr>
        <w:pStyle w:val="af6"/>
        <w:jc w:val="both"/>
        <w:rPr>
          <w:rFonts w:ascii="Times New Roman" w:hAnsi="Times New Roman" w:cs="Times New Roman"/>
          <w:b/>
          <w:sz w:val="24"/>
          <w:szCs w:val="24"/>
        </w:rPr>
      </w:pPr>
      <w:r w:rsidRPr="00E21487">
        <w:rPr>
          <w:rFonts w:ascii="Times New Roman" w:hAnsi="Times New Roman" w:cs="Times New Roman"/>
          <w:b/>
          <w:sz w:val="24"/>
          <w:szCs w:val="24"/>
        </w:rPr>
        <w:t>15.Оптовая и розничная торговля.</w:t>
      </w:r>
    </w:p>
    <w:p w:rsidR="005754C3" w:rsidRPr="00440CCA" w:rsidRDefault="005754C3" w:rsidP="00440CCA">
      <w:pPr>
        <w:pStyle w:val="af6"/>
        <w:jc w:val="both"/>
        <w:rPr>
          <w:rFonts w:ascii="Times New Roman" w:hAnsi="Times New Roman" w:cs="Times New Roman"/>
          <w:sz w:val="20"/>
          <w:szCs w:val="20"/>
        </w:rPr>
      </w:pPr>
      <w:r w:rsidRPr="00E21487">
        <w:rPr>
          <w:rFonts w:ascii="Times New Roman" w:hAnsi="Times New Roman" w:cs="Times New Roman"/>
          <w:b/>
          <w:sz w:val="20"/>
          <w:szCs w:val="20"/>
        </w:rPr>
        <w:t>Оптовая торговля</w:t>
      </w:r>
      <w:r w:rsidRPr="00440CCA">
        <w:rPr>
          <w:rFonts w:ascii="Times New Roman" w:hAnsi="Times New Roman" w:cs="Times New Roman"/>
          <w:sz w:val="20"/>
          <w:szCs w:val="20"/>
        </w:rPr>
        <w:t xml:space="preserve"> включает в себя любую деятельность по продаже товаров или услуг тем, кто приобретает их с целью перепродажи или профессионального использования.</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Основные Функции оптовой торговли:</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сбыт и его стимулирование</w:t>
      </w:r>
      <w:r w:rsidRPr="00440CCA">
        <w:rPr>
          <w:rFonts w:ascii="Times New Roman" w:hAnsi="Times New Roman" w:cs="Times New Roman"/>
          <w:sz w:val="20"/>
          <w:szCs w:val="20"/>
        </w:rPr>
        <w:t>(оптовики располагают торговым персоналом, который помогает производителю охватить множество мелких клиентов при небольших затратах. У оптовика больше деловых контактов);</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закупки и формирование товарного ассортимента</w:t>
      </w:r>
      <w:r w:rsidRPr="00440CCA">
        <w:rPr>
          <w:rFonts w:ascii="Times New Roman" w:hAnsi="Times New Roman" w:cs="Times New Roman"/>
          <w:sz w:val="20"/>
          <w:szCs w:val="20"/>
        </w:rPr>
        <w:t>(оптовик в состоянии подобрать изделия и сформировать необходимый товарный ассортимент, избавив клиента от хлопот);</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разбивка крупных партий товаров на мелкие</w:t>
      </w:r>
      <w:r w:rsidRPr="00440CCA">
        <w:rPr>
          <w:rFonts w:ascii="Times New Roman" w:hAnsi="Times New Roman" w:cs="Times New Roman"/>
          <w:sz w:val="20"/>
          <w:szCs w:val="20"/>
        </w:rPr>
        <w:t>(оптовики обеспечивают клиентам экономию средств, закупая товары вагонами и разбивая большие партии на мелкие);</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складирование</w:t>
      </w:r>
      <w:r w:rsidRPr="00440CCA">
        <w:rPr>
          <w:rFonts w:ascii="Times New Roman" w:hAnsi="Times New Roman" w:cs="Times New Roman"/>
          <w:sz w:val="20"/>
          <w:szCs w:val="20"/>
        </w:rPr>
        <w:t>(оптовики хранят товарные запасы, сбособствуя снижению себестоимости (издержек) поставщика и потребителя);</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транспортировка</w:t>
      </w:r>
      <w:r w:rsidRPr="00440CCA">
        <w:rPr>
          <w:rFonts w:ascii="Times New Roman" w:hAnsi="Times New Roman" w:cs="Times New Roman"/>
          <w:sz w:val="20"/>
          <w:szCs w:val="20"/>
        </w:rPr>
        <w:t>(оптовики обеспечивают опреативную доставку товаров, т.к. находятся ближе к клиентам, чем производители);</w:t>
      </w:r>
    </w:p>
    <w:p w:rsidR="005754C3" w:rsidRPr="00440CCA" w:rsidRDefault="005754C3" w:rsidP="00E21487">
      <w:pPr>
        <w:pStyle w:val="af6"/>
        <w:numPr>
          <w:ilvl w:val="0"/>
          <w:numId w:val="27"/>
        </w:numPr>
        <w:jc w:val="both"/>
        <w:rPr>
          <w:rFonts w:ascii="Times New Roman" w:hAnsi="Times New Roman" w:cs="Times New Roman"/>
          <w:sz w:val="20"/>
          <w:szCs w:val="20"/>
        </w:rPr>
      </w:pPr>
      <w:r w:rsidRPr="00440CCA">
        <w:rPr>
          <w:rFonts w:ascii="Times New Roman" w:hAnsi="Times New Roman" w:cs="Times New Roman"/>
          <w:i/>
          <w:sz w:val="20"/>
          <w:szCs w:val="20"/>
        </w:rPr>
        <w:t>финансирование</w:t>
      </w:r>
      <w:r w:rsidRPr="00440CCA">
        <w:rPr>
          <w:rFonts w:ascii="Times New Roman" w:hAnsi="Times New Roman" w:cs="Times New Roman"/>
          <w:sz w:val="20"/>
          <w:szCs w:val="20"/>
        </w:rPr>
        <w:t>(оптовики финансируют своих клиентов, предоставляя им кредит, а также финансируют поставщиков, выдавая заказы заблаговременно и вовремя оплачивая счета);</w:t>
      </w:r>
    </w:p>
    <w:p w:rsidR="005754C3" w:rsidRPr="00E21487" w:rsidRDefault="005754C3" w:rsidP="00440CCA">
      <w:pPr>
        <w:pStyle w:val="af6"/>
        <w:jc w:val="both"/>
        <w:rPr>
          <w:rFonts w:ascii="Times New Roman" w:hAnsi="Times New Roman" w:cs="Times New Roman"/>
          <w:b/>
          <w:sz w:val="20"/>
          <w:szCs w:val="20"/>
        </w:rPr>
      </w:pPr>
      <w:r w:rsidRPr="00E21487">
        <w:rPr>
          <w:rFonts w:ascii="Times New Roman" w:hAnsi="Times New Roman" w:cs="Times New Roman"/>
          <w:b/>
          <w:sz w:val="20"/>
          <w:szCs w:val="20"/>
        </w:rPr>
        <w:t>Росту оптовой торговли способствует:</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рост массового производства на крупных предприятиях, удаленных от основных пользователей готовой продукции;</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увеличение объемов производства впрок;</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увеличение числа уровней промежуточных производителей и пользователей.</w:t>
      </w:r>
    </w:p>
    <w:p w:rsidR="005754C3" w:rsidRPr="00440CCA" w:rsidRDefault="005754C3" w:rsidP="00440CCA">
      <w:pPr>
        <w:pStyle w:val="af6"/>
        <w:jc w:val="both"/>
        <w:rPr>
          <w:rFonts w:ascii="Times New Roman" w:hAnsi="Times New Roman" w:cs="Times New Roman"/>
          <w:sz w:val="20"/>
          <w:szCs w:val="20"/>
        </w:rPr>
      </w:pPr>
      <w:r w:rsidRPr="00E21487">
        <w:rPr>
          <w:rFonts w:ascii="Times New Roman" w:hAnsi="Times New Roman" w:cs="Times New Roman"/>
          <w:b/>
          <w:sz w:val="20"/>
          <w:szCs w:val="20"/>
        </w:rPr>
        <w:t>Розничная торговля</w:t>
      </w:r>
      <w:r w:rsidRPr="00440CCA">
        <w:rPr>
          <w:rFonts w:ascii="Times New Roman" w:hAnsi="Times New Roman" w:cs="Times New Roman"/>
          <w:sz w:val="20"/>
          <w:szCs w:val="20"/>
        </w:rPr>
        <w:t xml:space="preserve"> – любая деятельность по продаже товаров или услуг непосредственно конечными потребителями для их личного некоммерческого пользования.</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Розничные торговые предприятия классифицируют по следующим признакам:</w:t>
      </w:r>
    </w:p>
    <w:p w:rsidR="005754C3" w:rsidRPr="00440CCA" w:rsidRDefault="005754C3" w:rsidP="00E21487">
      <w:pPr>
        <w:pStyle w:val="af6"/>
        <w:numPr>
          <w:ilvl w:val="0"/>
          <w:numId w:val="28"/>
        </w:numPr>
        <w:jc w:val="both"/>
        <w:rPr>
          <w:rFonts w:ascii="Times New Roman" w:hAnsi="Times New Roman" w:cs="Times New Roman"/>
          <w:sz w:val="20"/>
          <w:szCs w:val="20"/>
        </w:rPr>
      </w:pPr>
      <w:r w:rsidRPr="00440CCA">
        <w:rPr>
          <w:rFonts w:ascii="Times New Roman" w:hAnsi="Times New Roman" w:cs="Times New Roman"/>
          <w:sz w:val="20"/>
          <w:szCs w:val="20"/>
        </w:rPr>
        <w:t>на основе предлагаемого ассортимента(специализированные магазины, универмаги, универсамы);</w:t>
      </w:r>
    </w:p>
    <w:p w:rsidR="005754C3" w:rsidRPr="00440CCA" w:rsidRDefault="005754C3" w:rsidP="00E21487">
      <w:pPr>
        <w:pStyle w:val="af6"/>
        <w:numPr>
          <w:ilvl w:val="0"/>
          <w:numId w:val="28"/>
        </w:numPr>
        <w:jc w:val="both"/>
        <w:rPr>
          <w:rFonts w:ascii="Times New Roman" w:hAnsi="Times New Roman" w:cs="Times New Roman"/>
          <w:sz w:val="20"/>
          <w:szCs w:val="20"/>
        </w:rPr>
      </w:pPr>
      <w:r w:rsidRPr="00440CCA">
        <w:rPr>
          <w:rFonts w:ascii="Times New Roman" w:hAnsi="Times New Roman" w:cs="Times New Roman"/>
          <w:sz w:val="20"/>
          <w:szCs w:val="20"/>
        </w:rPr>
        <w:t>на основе относительного внимания к ценам(магазины сниженных цен, склады-магазины, магазины, торгующие по каталогам);</w:t>
      </w:r>
    </w:p>
    <w:p w:rsidR="005754C3" w:rsidRPr="00440CCA" w:rsidRDefault="005754C3" w:rsidP="00E21487">
      <w:pPr>
        <w:pStyle w:val="af6"/>
        <w:numPr>
          <w:ilvl w:val="0"/>
          <w:numId w:val="28"/>
        </w:numPr>
        <w:jc w:val="both"/>
        <w:rPr>
          <w:rFonts w:ascii="Times New Roman" w:hAnsi="Times New Roman" w:cs="Times New Roman"/>
          <w:sz w:val="20"/>
          <w:szCs w:val="20"/>
        </w:rPr>
      </w:pPr>
      <w:r w:rsidRPr="00440CCA">
        <w:rPr>
          <w:rFonts w:ascii="Times New Roman" w:hAnsi="Times New Roman" w:cs="Times New Roman"/>
          <w:sz w:val="20"/>
          <w:szCs w:val="20"/>
        </w:rPr>
        <w:t>на основе характера торгового помещения (торговля с заказом товара по почте или телефону, торговля вразнос);</w:t>
      </w:r>
    </w:p>
    <w:p w:rsidR="005754C3" w:rsidRPr="00440CCA" w:rsidRDefault="005754C3" w:rsidP="00E21487">
      <w:pPr>
        <w:pStyle w:val="af6"/>
        <w:numPr>
          <w:ilvl w:val="0"/>
          <w:numId w:val="28"/>
        </w:numPr>
        <w:jc w:val="both"/>
        <w:rPr>
          <w:rFonts w:ascii="Times New Roman" w:hAnsi="Times New Roman" w:cs="Times New Roman"/>
          <w:sz w:val="20"/>
          <w:szCs w:val="20"/>
        </w:rPr>
      </w:pPr>
      <w:r w:rsidRPr="00440CCA">
        <w:rPr>
          <w:rFonts w:ascii="Times New Roman" w:hAnsi="Times New Roman" w:cs="Times New Roman"/>
          <w:sz w:val="20"/>
          <w:szCs w:val="20"/>
        </w:rPr>
        <w:t>на основе концентрации магазинов(центральные деловые районы, торговые центры микрорайонов).</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Розничному торговцу необходимо регулярно заниматься маркетинговыми исследованиями, чтобы быть уверенным в удовлетворенности своих клиентов. Товарный ассортимент розничного торговца должен отвечать покупательским ожиданиям целевого рынка. Розничному торговцу предстоит решить вопрос о комплексе услуг, которые он предложит клиентам. Цены, запрашиваемые розничными торговцами, должны отражать качество предлагаемых товаров.</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Для охвата потребителей розничные торговцы пользуются рекламой (газеты, журналы, радио, телевидение), личной продажей, стимулированием (разыгрывание призов).</w:t>
      </w:r>
    </w:p>
    <w:p w:rsidR="005754C3" w:rsidRPr="00440CCA" w:rsidRDefault="005754C3" w:rsidP="00440CCA">
      <w:pPr>
        <w:pStyle w:val="af6"/>
        <w:jc w:val="both"/>
        <w:rPr>
          <w:rFonts w:ascii="Times New Roman" w:hAnsi="Times New Roman" w:cs="Times New Roman"/>
          <w:sz w:val="20"/>
          <w:szCs w:val="20"/>
        </w:rPr>
      </w:pPr>
    </w:p>
    <w:p w:rsidR="005754C3" w:rsidRPr="00440CCA" w:rsidRDefault="005754C3" w:rsidP="00440CCA">
      <w:pPr>
        <w:pStyle w:val="af6"/>
        <w:jc w:val="both"/>
        <w:rPr>
          <w:rFonts w:ascii="Times New Roman" w:hAnsi="Times New Roman" w:cs="Times New Roman"/>
          <w:sz w:val="20"/>
          <w:szCs w:val="20"/>
        </w:rPr>
      </w:pPr>
    </w:p>
    <w:p w:rsidR="005754C3" w:rsidRPr="00440CCA" w:rsidRDefault="005754C3" w:rsidP="00440CCA">
      <w:pPr>
        <w:pStyle w:val="af6"/>
        <w:jc w:val="both"/>
        <w:rPr>
          <w:rFonts w:ascii="Times New Roman" w:hAnsi="Times New Roman" w:cs="Times New Roman"/>
          <w:sz w:val="20"/>
          <w:szCs w:val="20"/>
        </w:rPr>
      </w:pPr>
    </w:p>
    <w:p w:rsidR="00FF0155" w:rsidRPr="00E21487" w:rsidRDefault="00FF0155" w:rsidP="00440CCA">
      <w:pPr>
        <w:pStyle w:val="af6"/>
        <w:jc w:val="both"/>
        <w:rPr>
          <w:rFonts w:ascii="Times New Roman" w:hAnsi="Times New Roman" w:cs="Times New Roman"/>
          <w:b/>
          <w:sz w:val="24"/>
          <w:szCs w:val="24"/>
        </w:rPr>
      </w:pPr>
      <w:r w:rsidRPr="00E21487">
        <w:rPr>
          <w:rFonts w:ascii="Times New Roman" w:hAnsi="Times New Roman" w:cs="Times New Roman"/>
          <w:b/>
          <w:sz w:val="24"/>
          <w:szCs w:val="24"/>
        </w:rPr>
        <w:t>16. Характеристика средств маркетинговых коммуникаций: стимулирование сбыта.</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b/>
          <w:sz w:val="20"/>
          <w:szCs w:val="20"/>
        </w:rPr>
        <w:tab/>
      </w:r>
      <w:r w:rsidR="005754C3" w:rsidRPr="00E21487">
        <w:rPr>
          <w:rFonts w:ascii="Times New Roman" w:hAnsi="Times New Roman" w:cs="Times New Roman"/>
          <w:b/>
          <w:sz w:val="20"/>
          <w:szCs w:val="20"/>
        </w:rPr>
        <w:t>Стимулирование сбыта</w:t>
      </w:r>
      <w:r w:rsidR="005754C3" w:rsidRPr="00440CCA">
        <w:rPr>
          <w:rFonts w:ascii="Times New Roman" w:hAnsi="Times New Roman" w:cs="Times New Roman"/>
          <w:sz w:val="20"/>
          <w:szCs w:val="20"/>
        </w:rPr>
        <w:t xml:space="preserve"> – единовременные побудительные меры, стимулирующие п</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купки потребителей и отличные от рекламы, формирования общественного мнения и перс</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нальных продаж. Это – выставки, демонстрации, презентации, а также различные другие сб</w:t>
      </w:r>
      <w:r w:rsidR="005754C3" w:rsidRPr="00440CCA">
        <w:rPr>
          <w:rFonts w:ascii="Times New Roman" w:hAnsi="Times New Roman" w:cs="Times New Roman"/>
          <w:sz w:val="20"/>
          <w:szCs w:val="20"/>
        </w:rPr>
        <w:t>ы</w:t>
      </w:r>
      <w:r w:rsidR="005754C3" w:rsidRPr="00440CCA">
        <w:rPr>
          <w:rFonts w:ascii="Times New Roman" w:hAnsi="Times New Roman" w:cs="Times New Roman"/>
          <w:sz w:val="20"/>
          <w:szCs w:val="20"/>
        </w:rPr>
        <w:t>товые усилия, не входящие в стандартные процедуры продвижения.</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Стимулирование сбыта предусматривает широкий набор средств продвижения – купоны, конкурсы, скидки, премии и другие. Каждое из этих средств имеет свои особе</w:t>
      </w:r>
      <w:r w:rsidR="005754C3" w:rsidRPr="00440CCA">
        <w:rPr>
          <w:rFonts w:ascii="Times New Roman" w:hAnsi="Times New Roman" w:cs="Times New Roman"/>
          <w:sz w:val="20"/>
          <w:szCs w:val="20"/>
        </w:rPr>
        <w:t>н</w:t>
      </w:r>
      <w:r w:rsidR="005754C3" w:rsidRPr="00440CCA">
        <w:rPr>
          <w:rFonts w:ascii="Times New Roman" w:hAnsi="Times New Roman" w:cs="Times New Roman"/>
          <w:sz w:val="20"/>
          <w:szCs w:val="20"/>
        </w:rPr>
        <w:t>ности.</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Они привлекают внимание покупателей и снабжают их информацией о товаре, способс</w:t>
      </w:r>
      <w:r w:rsidRPr="00440CCA">
        <w:rPr>
          <w:rFonts w:ascii="Times New Roman" w:hAnsi="Times New Roman" w:cs="Times New Roman"/>
          <w:sz w:val="20"/>
          <w:szCs w:val="20"/>
        </w:rPr>
        <w:t>т</w:t>
      </w:r>
      <w:r w:rsidRPr="00440CCA">
        <w:rPr>
          <w:rFonts w:ascii="Times New Roman" w:hAnsi="Times New Roman" w:cs="Times New Roman"/>
          <w:sz w:val="20"/>
          <w:szCs w:val="20"/>
        </w:rPr>
        <w:t>вующей его покупке.</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Все это дает возможность клиенту сэкономить, что в его глазах представляет дополнител</w:t>
      </w:r>
      <w:r w:rsidR="005754C3" w:rsidRPr="00440CCA">
        <w:rPr>
          <w:rFonts w:ascii="Times New Roman" w:hAnsi="Times New Roman" w:cs="Times New Roman"/>
          <w:sz w:val="20"/>
          <w:szCs w:val="20"/>
        </w:rPr>
        <w:t>ь</w:t>
      </w:r>
      <w:r w:rsidR="005754C3" w:rsidRPr="00440CCA">
        <w:rPr>
          <w:rFonts w:ascii="Times New Roman" w:hAnsi="Times New Roman" w:cs="Times New Roman"/>
          <w:sz w:val="20"/>
          <w:szCs w:val="20"/>
        </w:rPr>
        <w:t>ную ценность.</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lastRenderedPageBreak/>
        <w:tab/>
      </w:r>
      <w:r w:rsidR="005754C3" w:rsidRPr="00440CCA">
        <w:rPr>
          <w:rFonts w:ascii="Times New Roman" w:hAnsi="Times New Roman" w:cs="Times New Roman"/>
          <w:sz w:val="20"/>
          <w:szCs w:val="20"/>
        </w:rPr>
        <w:t>Средства стимулирования сбыта побуждают и поощряют ответ. В то время как реклама пр</w:t>
      </w:r>
      <w:r w:rsidR="005754C3" w:rsidRPr="00440CCA">
        <w:rPr>
          <w:rFonts w:ascii="Times New Roman" w:hAnsi="Times New Roman" w:cs="Times New Roman"/>
          <w:sz w:val="20"/>
          <w:szCs w:val="20"/>
        </w:rPr>
        <w:t>и</w:t>
      </w:r>
      <w:r w:rsidR="005754C3" w:rsidRPr="00440CCA">
        <w:rPr>
          <w:rFonts w:ascii="Times New Roman" w:hAnsi="Times New Roman" w:cs="Times New Roman"/>
          <w:sz w:val="20"/>
          <w:szCs w:val="20"/>
        </w:rPr>
        <w:t>зывает : "Покупайте наш товар", стимулирование сбыта настаивает: "Купите наш товар се</w:t>
      </w:r>
      <w:r w:rsidR="005754C3" w:rsidRPr="00440CCA">
        <w:rPr>
          <w:rFonts w:ascii="Times New Roman" w:hAnsi="Times New Roman" w:cs="Times New Roman"/>
          <w:sz w:val="20"/>
          <w:szCs w:val="20"/>
        </w:rPr>
        <w:t>й</w:t>
      </w:r>
      <w:r w:rsidR="005754C3" w:rsidRPr="00440CCA">
        <w:rPr>
          <w:rFonts w:ascii="Times New Roman" w:hAnsi="Times New Roman" w:cs="Times New Roman"/>
          <w:sz w:val="20"/>
          <w:szCs w:val="20"/>
        </w:rPr>
        <w:t xml:space="preserve">час". </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Компании используют метод стимулирования сбыта для вызова сильной и быстрой о</w:t>
      </w:r>
      <w:r w:rsidRPr="00440CCA">
        <w:rPr>
          <w:rFonts w:ascii="Times New Roman" w:hAnsi="Times New Roman" w:cs="Times New Roman"/>
          <w:sz w:val="20"/>
          <w:szCs w:val="20"/>
        </w:rPr>
        <w:t>т</w:t>
      </w:r>
      <w:r w:rsidRPr="00440CCA">
        <w:rPr>
          <w:rFonts w:ascii="Times New Roman" w:hAnsi="Times New Roman" w:cs="Times New Roman"/>
          <w:sz w:val="20"/>
          <w:szCs w:val="20"/>
        </w:rPr>
        <w:t>ветной реакции. Эти средства в основном нужны для того, чтобы подстегнуть вялый сбыт. Во</w:t>
      </w:r>
      <w:r w:rsidRPr="00440CCA">
        <w:rPr>
          <w:rFonts w:ascii="Times New Roman" w:hAnsi="Times New Roman" w:cs="Times New Roman"/>
          <w:sz w:val="20"/>
          <w:szCs w:val="20"/>
        </w:rPr>
        <w:t>з</w:t>
      </w:r>
      <w:r w:rsidRPr="00440CCA">
        <w:rPr>
          <w:rFonts w:ascii="Times New Roman" w:hAnsi="Times New Roman" w:cs="Times New Roman"/>
          <w:sz w:val="20"/>
          <w:szCs w:val="20"/>
        </w:rPr>
        <w:t>действие средств стимулирования обычно кратковременно, они дополняют рекламу и реализ</w:t>
      </w:r>
      <w:r w:rsidRPr="00440CCA">
        <w:rPr>
          <w:rFonts w:ascii="Times New Roman" w:hAnsi="Times New Roman" w:cs="Times New Roman"/>
          <w:sz w:val="20"/>
          <w:szCs w:val="20"/>
        </w:rPr>
        <w:t>а</w:t>
      </w:r>
      <w:r w:rsidRPr="00440CCA">
        <w:rPr>
          <w:rFonts w:ascii="Times New Roman" w:hAnsi="Times New Roman" w:cs="Times New Roman"/>
          <w:sz w:val="20"/>
          <w:szCs w:val="20"/>
        </w:rPr>
        <w:t>цию.</w:t>
      </w:r>
    </w:p>
    <w:p w:rsidR="005754C3" w:rsidRPr="00440CCA" w:rsidRDefault="005754C3" w:rsidP="00440CCA">
      <w:pPr>
        <w:pStyle w:val="af6"/>
        <w:jc w:val="both"/>
        <w:rPr>
          <w:rFonts w:ascii="Times New Roman" w:hAnsi="Times New Roman" w:cs="Times New Roman"/>
          <w:sz w:val="20"/>
          <w:szCs w:val="20"/>
        </w:rPr>
      </w:pPr>
    </w:p>
    <w:p w:rsidR="00FF0155" w:rsidRPr="00E21487" w:rsidRDefault="00FF0155" w:rsidP="00440CCA">
      <w:pPr>
        <w:pStyle w:val="af6"/>
        <w:jc w:val="both"/>
        <w:rPr>
          <w:rFonts w:ascii="Times New Roman" w:hAnsi="Times New Roman" w:cs="Times New Roman"/>
          <w:b/>
          <w:sz w:val="24"/>
          <w:szCs w:val="24"/>
        </w:rPr>
      </w:pPr>
      <w:r w:rsidRPr="00E21487">
        <w:rPr>
          <w:rFonts w:ascii="Times New Roman" w:hAnsi="Times New Roman" w:cs="Times New Roman"/>
          <w:b/>
          <w:sz w:val="24"/>
          <w:szCs w:val="24"/>
        </w:rPr>
        <w:t>17. Характеристика средств маркетинговых коммуникаций: персональные продажи.</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b/>
          <w:sz w:val="20"/>
          <w:szCs w:val="20"/>
        </w:rPr>
        <w:tab/>
      </w:r>
      <w:r w:rsidR="005754C3" w:rsidRPr="00E21487">
        <w:rPr>
          <w:rFonts w:ascii="Times New Roman" w:hAnsi="Times New Roman" w:cs="Times New Roman"/>
          <w:b/>
          <w:sz w:val="20"/>
          <w:szCs w:val="20"/>
        </w:rPr>
        <w:t>Персональная продажа</w:t>
      </w:r>
      <w:r w:rsidR="005754C3" w:rsidRPr="00440CCA">
        <w:rPr>
          <w:rFonts w:ascii="Times New Roman" w:hAnsi="Times New Roman" w:cs="Times New Roman"/>
          <w:sz w:val="20"/>
          <w:szCs w:val="20"/>
        </w:rPr>
        <w:t xml:space="preserve"> – представление товара одному или нескольким потенциальным клиентам, осуществляемое в процессе непосредственного общения и имеющее целью продажу и установление длительных взаимоотношений с данными клиентами.</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b/>
          <w:sz w:val="20"/>
          <w:szCs w:val="20"/>
        </w:rPr>
        <w:tab/>
      </w:r>
      <w:r w:rsidR="005754C3" w:rsidRPr="00E21487">
        <w:rPr>
          <w:rFonts w:ascii="Times New Roman" w:hAnsi="Times New Roman" w:cs="Times New Roman"/>
          <w:b/>
          <w:sz w:val="20"/>
          <w:szCs w:val="20"/>
        </w:rPr>
        <w:t xml:space="preserve">Продвижение </w:t>
      </w:r>
      <w:r w:rsidR="005754C3" w:rsidRPr="00440CCA">
        <w:rPr>
          <w:rFonts w:ascii="Times New Roman" w:hAnsi="Times New Roman" w:cs="Times New Roman"/>
          <w:sz w:val="20"/>
          <w:szCs w:val="20"/>
        </w:rPr>
        <w:t>– это любая форма действий, используемых фирмой для информирования, убеждения и напоминания потребителям о своих товарах, услугах, образах, идеях, обществе</w:t>
      </w:r>
      <w:r w:rsidR="005754C3" w:rsidRPr="00440CCA">
        <w:rPr>
          <w:rFonts w:ascii="Times New Roman" w:hAnsi="Times New Roman" w:cs="Times New Roman"/>
          <w:sz w:val="20"/>
          <w:szCs w:val="20"/>
        </w:rPr>
        <w:t>н</w:t>
      </w:r>
      <w:r w:rsidR="005754C3" w:rsidRPr="00440CCA">
        <w:rPr>
          <w:rFonts w:ascii="Times New Roman" w:hAnsi="Times New Roman" w:cs="Times New Roman"/>
          <w:sz w:val="20"/>
          <w:szCs w:val="20"/>
        </w:rPr>
        <w:t xml:space="preserve">ной деятельности. </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На определенных этапах процесса покупки, особенно на этапах предпочтения, убе</w:t>
      </w:r>
      <w:r w:rsidRPr="00440CCA">
        <w:rPr>
          <w:rFonts w:ascii="Times New Roman" w:hAnsi="Times New Roman" w:cs="Times New Roman"/>
          <w:sz w:val="20"/>
          <w:szCs w:val="20"/>
        </w:rPr>
        <w:t>ж</w:t>
      </w:r>
      <w:r w:rsidRPr="00440CCA">
        <w:rPr>
          <w:rFonts w:ascii="Times New Roman" w:hAnsi="Times New Roman" w:cs="Times New Roman"/>
          <w:sz w:val="20"/>
          <w:szCs w:val="20"/>
        </w:rPr>
        <w:t>дения и покупки, персональная продажа становится самым эффективным средством. Техника персональной продажи имеет несколько уникальных особенностей по сравнению с рекл</w:t>
      </w:r>
      <w:r w:rsidRPr="00440CCA">
        <w:rPr>
          <w:rFonts w:ascii="Times New Roman" w:hAnsi="Times New Roman" w:cs="Times New Roman"/>
          <w:sz w:val="20"/>
          <w:szCs w:val="20"/>
        </w:rPr>
        <w:t>а</w:t>
      </w:r>
      <w:r w:rsidRPr="00440CCA">
        <w:rPr>
          <w:rFonts w:ascii="Times New Roman" w:hAnsi="Times New Roman" w:cs="Times New Roman"/>
          <w:sz w:val="20"/>
          <w:szCs w:val="20"/>
        </w:rPr>
        <w:t>мой.</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Она включает личный контакт двух или нескольких людей, во время которого участники пр</w:t>
      </w:r>
      <w:r w:rsidR="005754C3" w:rsidRPr="00440CCA">
        <w:rPr>
          <w:rFonts w:ascii="Times New Roman" w:hAnsi="Times New Roman" w:cs="Times New Roman"/>
          <w:sz w:val="20"/>
          <w:szCs w:val="20"/>
        </w:rPr>
        <w:t>и</w:t>
      </w:r>
      <w:r w:rsidR="005754C3" w:rsidRPr="00440CCA">
        <w:rPr>
          <w:rFonts w:ascii="Times New Roman" w:hAnsi="Times New Roman" w:cs="Times New Roman"/>
          <w:sz w:val="20"/>
          <w:szCs w:val="20"/>
        </w:rPr>
        <w:t>спосабливаются к потребностям и характеру друг друга.</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Персональная продажа способствует также возникновению самых разнообразных отношений – от формальных продавец-покупатель до дружеских. Для професси</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нального продавца интересы покупателя – предмет личного участия, из которого вырастают длительные профессиональные ко</w:t>
      </w:r>
      <w:r w:rsidR="005754C3" w:rsidRPr="00440CCA">
        <w:rPr>
          <w:rFonts w:ascii="Times New Roman" w:hAnsi="Times New Roman" w:cs="Times New Roman"/>
          <w:sz w:val="20"/>
          <w:szCs w:val="20"/>
        </w:rPr>
        <w:t>н</w:t>
      </w:r>
      <w:r w:rsidR="005754C3" w:rsidRPr="00440CCA">
        <w:rPr>
          <w:rFonts w:ascii="Times New Roman" w:hAnsi="Times New Roman" w:cs="Times New Roman"/>
          <w:sz w:val="20"/>
          <w:szCs w:val="20"/>
        </w:rPr>
        <w:t>такты.</w:t>
      </w:r>
    </w:p>
    <w:p w:rsidR="005754C3" w:rsidRPr="00440CCA" w:rsidRDefault="005754C3"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И наконец, персональная продажа вынуждает покупателя каким-то образом реагировать на о</w:t>
      </w:r>
      <w:r w:rsidRPr="00440CCA">
        <w:rPr>
          <w:rFonts w:ascii="Times New Roman" w:hAnsi="Times New Roman" w:cs="Times New Roman"/>
          <w:sz w:val="20"/>
          <w:szCs w:val="20"/>
        </w:rPr>
        <w:t>б</w:t>
      </w:r>
      <w:r w:rsidRPr="00440CCA">
        <w:rPr>
          <w:rFonts w:ascii="Times New Roman" w:hAnsi="Times New Roman" w:cs="Times New Roman"/>
          <w:sz w:val="20"/>
          <w:szCs w:val="20"/>
        </w:rPr>
        <w:t>ращение, хотя бы просто вежливым отказом.</w:t>
      </w:r>
    </w:p>
    <w:p w:rsidR="005754C3"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5754C3" w:rsidRPr="00440CCA">
        <w:rPr>
          <w:rFonts w:ascii="Times New Roman" w:hAnsi="Times New Roman" w:cs="Times New Roman"/>
          <w:sz w:val="20"/>
          <w:szCs w:val="20"/>
        </w:rPr>
        <w:t>Но эти преимущества обходятся недешево. Сотрудничество с торговыми агентами пре</w:t>
      </w:r>
      <w:r w:rsidR="005754C3" w:rsidRPr="00440CCA">
        <w:rPr>
          <w:rFonts w:ascii="Times New Roman" w:hAnsi="Times New Roman" w:cs="Times New Roman"/>
          <w:sz w:val="20"/>
          <w:szCs w:val="20"/>
        </w:rPr>
        <w:t>д</w:t>
      </w:r>
      <w:r w:rsidR="005754C3" w:rsidRPr="00440CCA">
        <w:rPr>
          <w:rFonts w:ascii="Times New Roman" w:hAnsi="Times New Roman" w:cs="Times New Roman"/>
          <w:sz w:val="20"/>
          <w:szCs w:val="20"/>
        </w:rPr>
        <w:t>полагает долговременные контакты со стороны фирмы, и сменить торговый персонал не так просто, как обновить рекламу. Кроме того, личная продажа – самое дорогое из средств стимулир</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вания. Необходимо также учитывать то, что так как рекламные объявления информируют о т</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варе, то без них персональные продажи существенно затруднены, требуют больше времени и слишком дорого обх</w:t>
      </w:r>
      <w:r w:rsidR="005754C3" w:rsidRPr="00440CCA">
        <w:rPr>
          <w:rFonts w:ascii="Times New Roman" w:hAnsi="Times New Roman" w:cs="Times New Roman"/>
          <w:sz w:val="20"/>
          <w:szCs w:val="20"/>
        </w:rPr>
        <w:t>о</w:t>
      </w:r>
      <w:r w:rsidR="005754C3" w:rsidRPr="00440CCA">
        <w:rPr>
          <w:rFonts w:ascii="Times New Roman" w:hAnsi="Times New Roman" w:cs="Times New Roman"/>
          <w:sz w:val="20"/>
          <w:szCs w:val="20"/>
        </w:rPr>
        <w:t>дятся.</w:t>
      </w:r>
    </w:p>
    <w:p w:rsidR="005754C3" w:rsidRPr="00440CCA" w:rsidRDefault="005754C3" w:rsidP="00440CCA">
      <w:pPr>
        <w:pStyle w:val="af6"/>
        <w:jc w:val="both"/>
        <w:rPr>
          <w:rFonts w:ascii="Times New Roman" w:hAnsi="Times New Roman" w:cs="Times New Roman"/>
          <w:sz w:val="20"/>
          <w:szCs w:val="20"/>
        </w:rPr>
      </w:pPr>
    </w:p>
    <w:p w:rsidR="00440CCA" w:rsidRPr="00E21487" w:rsidRDefault="00FF0155" w:rsidP="00440CCA">
      <w:pPr>
        <w:pStyle w:val="af6"/>
        <w:jc w:val="both"/>
        <w:rPr>
          <w:rFonts w:ascii="Times New Roman" w:hAnsi="Times New Roman" w:cs="Times New Roman"/>
          <w:b/>
          <w:sz w:val="24"/>
          <w:szCs w:val="24"/>
        </w:rPr>
      </w:pPr>
      <w:r w:rsidRPr="00E21487">
        <w:rPr>
          <w:rFonts w:ascii="Times New Roman" w:hAnsi="Times New Roman" w:cs="Times New Roman"/>
          <w:b/>
          <w:sz w:val="24"/>
          <w:szCs w:val="24"/>
        </w:rPr>
        <w:t>18. Характеристика средств маркетинговых коммуникаций: реклама</w:t>
      </w:r>
    </w:p>
    <w:p w:rsidR="00440CCA" w:rsidRPr="00440CCA" w:rsidRDefault="00440CCA" w:rsidP="00440CCA">
      <w:pPr>
        <w:pStyle w:val="af6"/>
        <w:jc w:val="both"/>
        <w:rPr>
          <w:rFonts w:ascii="Times New Roman" w:hAnsi="Times New Roman" w:cs="Times New Roman"/>
          <w:color w:val="000000"/>
          <w:sz w:val="20"/>
          <w:szCs w:val="20"/>
        </w:rPr>
      </w:pPr>
      <w:r w:rsidRPr="00E21487">
        <w:rPr>
          <w:rFonts w:ascii="Times New Roman" w:hAnsi="Times New Roman" w:cs="Times New Roman"/>
          <w:b/>
          <w:color w:val="000000"/>
          <w:sz w:val="20"/>
          <w:szCs w:val="20"/>
        </w:rPr>
        <w:t>Реклама</w:t>
      </w:r>
      <w:r w:rsidRPr="00440CCA">
        <w:rPr>
          <w:rFonts w:ascii="Times New Roman" w:hAnsi="Times New Roman" w:cs="Times New Roman"/>
          <w:color w:val="000000"/>
          <w:sz w:val="20"/>
          <w:szCs w:val="20"/>
        </w:rPr>
        <w:t xml:space="preserve">- </w:t>
      </w:r>
      <w:r w:rsidRPr="00440CCA">
        <w:rPr>
          <w:rFonts w:ascii="Times New Roman" w:hAnsi="Times New Roman" w:cs="Times New Roman"/>
          <w:color w:val="000000"/>
          <w:sz w:val="20"/>
          <w:szCs w:val="20"/>
        </w:rPr>
        <w:sym w:font="Symbol" w:char="F0BE"/>
      </w:r>
      <w:r w:rsidRPr="00440CCA">
        <w:rPr>
          <w:rFonts w:ascii="Times New Roman" w:hAnsi="Times New Roman" w:cs="Times New Roman"/>
          <w:color w:val="000000"/>
          <w:sz w:val="20"/>
          <w:szCs w:val="20"/>
        </w:rPr>
        <w:t xml:space="preserve"> любая платная форма неличностной презентации  и продвижения идей, товаров или услуг, которую заказывает и финансирует конкретный спонсор. </w:t>
      </w:r>
    </w:p>
    <w:p w:rsidR="00440CCA" w:rsidRPr="00440CCA" w:rsidRDefault="00440CCA" w:rsidP="00440CCA">
      <w:pPr>
        <w:pStyle w:val="af6"/>
        <w:jc w:val="both"/>
        <w:rPr>
          <w:rFonts w:ascii="Times New Roman" w:hAnsi="Times New Roman" w:cs="Times New Roman"/>
          <w:color w:val="000000"/>
          <w:sz w:val="20"/>
          <w:szCs w:val="20"/>
        </w:rPr>
      </w:pPr>
      <w:r w:rsidRPr="00440CCA">
        <w:rPr>
          <w:rFonts w:ascii="Times New Roman" w:hAnsi="Times New Roman" w:cs="Times New Roman"/>
          <w:color w:val="000000"/>
          <w:sz w:val="20"/>
          <w:szCs w:val="20"/>
        </w:rPr>
        <w:t>Цель рекламы- конкретная задача коммуникации, которая должна быть решена за счет воздействия на конкретную целевую аудиторию в течении определенного периода времени.</w:t>
      </w:r>
    </w:p>
    <w:p w:rsidR="00440CCA"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 xml:space="preserve">    У рекламы множество применений: ею пользуются для формирования долговременного образа  организации (престижная реклама); для долговременного  выделения конкретного марочного товара (реклама марки); для распространения информации о продаже,  услуге или событии (рубричная реклама);для объявления о распродаже по сниженным ценам  (реклама распродаж) и для отстаивания конкретной идей (разъяснительно-пропагандистская реклама). </w:t>
      </w:r>
    </w:p>
    <w:p w:rsidR="00440CCA"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440CCA" w:rsidRPr="00440CCA">
        <w:rPr>
          <w:rFonts w:ascii="Times New Roman" w:hAnsi="Times New Roman" w:cs="Times New Roman"/>
          <w:sz w:val="20"/>
          <w:szCs w:val="20"/>
        </w:rPr>
        <w:t>К рекламе можно отнести любой способ агитации, информации, убеждений (в рамках рынка), выставочные мероприятия, коммерческие семинары, упаковку, печатную продукцию (проспекты, каталоги, плакаты и т.д.), распространение сувениров, купонирование и другие средства стим</w:t>
      </w:r>
      <w:r w:rsidR="00440CCA" w:rsidRPr="00440CCA">
        <w:rPr>
          <w:rFonts w:ascii="Times New Roman" w:hAnsi="Times New Roman" w:cs="Times New Roman"/>
          <w:sz w:val="20"/>
          <w:szCs w:val="20"/>
        </w:rPr>
        <w:t>у</w:t>
      </w:r>
      <w:r w:rsidR="00440CCA" w:rsidRPr="00440CCA">
        <w:rPr>
          <w:rFonts w:ascii="Times New Roman" w:hAnsi="Times New Roman" w:cs="Times New Roman"/>
          <w:sz w:val="20"/>
          <w:szCs w:val="20"/>
        </w:rPr>
        <w:t xml:space="preserve">лирования торговой деятельности. </w:t>
      </w:r>
    </w:p>
    <w:p w:rsidR="00440CCA" w:rsidRPr="00440CCA" w:rsidRDefault="00E21487" w:rsidP="00440CCA">
      <w:pPr>
        <w:pStyle w:val="af6"/>
        <w:jc w:val="both"/>
        <w:rPr>
          <w:rFonts w:ascii="Times New Roman" w:hAnsi="Times New Roman" w:cs="Times New Roman"/>
          <w:sz w:val="20"/>
          <w:szCs w:val="20"/>
        </w:rPr>
      </w:pPr>
      <w:r>
        <w:rPr>
          <w:rFonts w:ascii="Times New Roman" w:hAnsi="Times New Roman" w:cs="Times New Roman"/>
          <w:sz w:val="20"/>
          <w:szCs w:val="20"/>
        </w:rPr>
        <w:tab/>
      </w:r>
      <w:r w:rsidR="00440CCA" w:rsidRPr="00440CCA">
        <w:rPr>
          <w:rFonts w:ascii="Times New Roman" w:hAnsi="Times New Roman" w:cs="Times New Roman"/>
          <w:sz w:val="20"/>
          <w:szCs w:val="20"/>
        </w:rPr>
        <w:t>Существуют следующие основные черты, характеризующие рекламу:</w:t>
      </w:r>
    </w:p>
    <w:p w:rsidR="00440CCA"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1). Общественный характер. Реклама – сугубо общественная форма коммуникации. Ее общественная природа предполагает, что товар является законным и общеприн</w:t>
      </w:r>
      <w:r w:rsidRPr="00440CCA">
        <w:rPr>
          <w:rFonts w:ascii="Times New Roman" w:hAnsi="Times New Roman" w:cs="Times New Roman"/>
          <w:sz w:val="20"/>
          <w:szCs w:val="20"/>
        </w:rPr>
        <w:t>я</w:t>
      </w:r>
      <w:r w:rsidRPr="00440CCA">
        <w:rPr>
          <w:rFonts w:ascii="Times New Roman" w:hAnsi="Times New Roman" w:cs="Times New Roman"/>
          <w:sz w:val="20"/>
          <w:szCs w:val="20"/>
        </w:rPr>
        <w:t>тым.</w:t>
      </w:r>
    </w:p>
    <w:p w:rsidR="00440CCA"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2). Способность к увещеванию.</w:t>
      </w:r>
    </w:p>
    <w:p w:rsidR="00440CCA"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3). Экспрессивность. Благодаря искусному использованию шрифта, звука и цвета реклама открывает возможности для броского, эффектного представления фирмы и ее т</w:t>
      </w:r>
      <w:r w:rsidRPr="00440CCA">
        <w:rPr>
          <w:rFonts w:ascii="Times New Roman" w:hAnsi="Times New Roman" w:cs="Times New Roman"/>
          <w:sz w:val="20"/>
          <w:szCs w:val="20"/>
        </w:rPr>
        <w:t>о</w:t>
      </w:r>
      <w:r w:rsidRPr="00440CCA">
        <w:rPr>
          <w:rFonts w:ascii="Times New Roman" w:hAnsi="Times New Roman" w:cs="Times New Roman"/>
          <w:sz w:val="20"/>
          <w:szCs w:val="20"/>
        </w:rPr>
        <w:t>варов.</w:t>
      </w:r>
    </w:p>
    <w:p w:rsidR="00440CCA" w:rsidRPr="00440CCA" w:rsidRDefault="00440CCA" w:rsidP="00440CCA">
      <w:pPr>
        <w:pStyle w:val="af6"/>
        <w:jc w:val="both"/>
        <w:rPr>
          <w:rFonts w:ascii="Times New Roman" w:hAnsi="Times New Roman" w:cs="Times New Roman"/>
          <w:sz w:val="20"/>
          <w:szCs w:val="20"/>
        </w:rPr>
      </w:pPr>
      <w:r w:rsidRPr="00440CCA">
        <w:rPr>
          <w:rFonts w:ascii="Times New Roman" w:hAnsi="Times New Roman" w:cs="Times New Roman"/>
          <w:sz w:val="20"/>
          <w:szCs w:val="20"/>
        </w:rPr>
        <w:t>4). Обезличенность. Реклама не может быть актом столь же личностным, как общение с продавцом фирмы. Реклама способна только на монолог, но не на диалог с аудит</w:t>
      </w:r>
      <w:r w:rsidRPr="00440CCA">
        <w:rPr>
          <w:rFonts w:ascii="Times New Roman" w:hAnsi="Times New Roman" w:cs="Times New Roman"/>
          <w:sz w:val="20"/>
          <w:szCs w:val="20"/>
        </w:rPr>
        <w:t>о</w:t>
      </w:r>
      <w:r w:rsidRPr="00440CCA">
        <w:rPr>
          <w:rFonts w:ascii="Times New Roman" w:hAnsi="Times New Roman" w:cs="Times New Roman"/>
          <w:sz w:val="20"/>
          <w:szCs w:val="20"/>
        </w:rPr>
        <w:t>рией.</w:t>
      </w:r>
    </w:p>
    <w:p w:rsidR="00440CCA" w:rsidRPr="00440CCA" w:rsidRDefault="00440CCA" w:rsidP="00440CCA">
      <w:pPr>
        <w:pStyle w:val="af6"/>
        <w:jc w:val="both"/>
        <w:rPr>
          <w:rFonts w:ascii="Times New Roman" w:hAnsi="Times New Roman" w:cs="Times New Roman"/>
          <w:sz w:val="20"/>
          <w:szCs w:val="20"/>
        </w:rPr>
      </w:pPr>
    </w:p>
    <w:sectPr w:rsidR="00440CCA" w:rsidRPr="00440CCA" w:rsidSect="00965355">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C97" w:rsidRDefault="003B0C97" w:rsidP="005E60E0">
      <w:r>
        <w:separator/>
      </w:r>
    </w:p>
  </w:endnote>
  <w:endnote w:type="continuationSeparator" w:id="1">
    <w:p w:rsidR="003B0C97" w:rsidRDefault="003B0C97" w:rsidP="005E60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C97" w:rsidRDefault="003B0C97" w:rsidP="005E60E0">
      <w:r>
        <w:separator/>
      </w:r>
    </w:p>
  </w:footnote>
  <w:footnote w:type="continuationSeparator" w:id="1">
    <w:p w:rsidR="003B0C97" w:rsidRDefault="003B0C97" w:rsidP="005E6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1704"/>
    </w:sdtPr>
    <w:sdtContent>
      <w:p w:rsidR="002B0F22" w:rsidRDefault="002B0F22">
        <w:pPr>
          <w:pStyle w:val="aa"/>
          <w:jc w:val="center"/>
        </w:pPr>
        <w:fldSimple w:instr=" PAGE   \* MERGEFORMAT ">
          <w:r w:rsidR="00501FB5">
            <w:rPr>
              <w:noProof/>
            </w:rPr>
            <w:t>1</w:t>
          </w:r>
        </w:fldSimple>
      </w:p>
    </w:sdtContent>
  </w:sdt>
  <w:p w:rsidR="002B0F22" w:rsidRDefault="002B0F2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BD1"/>
    <w:multiLevelType w:val="hybridMultilevel"/>
    <w:tmpl w:val="0B46F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25DAB"/>
    <w:multiLevelType w:val="hybridMultilevel"/>
    <w:tmpl w:val="6764F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73584"/>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
    <w:nsid w:val="09426087"/>
    <w:multiLevelType w:val="hybridMultilevel"/>
    <w:tmpl w:val="A66C0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3C37BE"/>
    <w:multiLevelType w:val="hybridMultilevel"/>
    <w:tmpl w:val="84ECF134"/>
    <w:lvl w:ilvl="0" w:tplc="F8D46FF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942887"/>
    <w:multiLevelType w:val="hybridMultilevel"/>
    <w:tmpl w:val="1DDCEC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B91723"/>
    <w:multiLevelType w:val="singleLevel"/>
    <w:tmpl w:val="A4840966"/>
    <w:lvl w:ilvl="0">
      <w:start w:val="1"/>
      <w:numFmt w:val="bullet"/>
      <w:lvlText w:val=""/>
      <w:lvlJc w:val="left"/>
      <w:pPr>
        <w:tabs>
          <w:tab w:val="num" w:pos="360"/>
        </w:tabs>
        <w:ind w:left="360" w:hanging="360"/>
      </w:pPr>
      <w:rPr>
        <w:rFonts w:ascii="Symbol" w:hAnsi="Symbol" w:hint="default"/>
        <w:sz w:val="28"/>
      </w:rPr>
    </w:lvl>
  </w:abstractNum>
  <w:abstractNum w:abstractNumId="7">
    <w:nsid w:val="24A87125"/>
    <w:multiLevelType w:val="hybridMultilevel"/>
    <w:tmpl w:val="E9D40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05098D"/>
    <w:multiLevelType w:val="hybridMultilevel"/>
    <w:tmpl w:val="ED741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255B01"/>
    <w:multiLevelType w:val="hybridMultilevel"/>
    <w:tmpl w:val="E32A4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9F1B99"/>
    <w:multiLevelType w:val="multilevel"/>
    <w:tmpl w:val="C21E7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047545"/>
    <w:multiLevelType w:val="hybridMultilevel"/>
    <w:tmpl w:val="DFB02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B57F6E"/>
    <w:multiLevelType w:val="multilevel"/>
    <w:tmpl w:val="0A92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233607"/>
    <w:multiLevelType w:val="multilevel"/>
    <w:tmpl w:val="E8D272F0"/>
    <w:lvl w:ilvl="0">
      <w:start w:val="1"/>
      <w:numFmt w:val="decimal"/>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14">
    <w:nsid w:val="44C21234"/>
    <w:multiLevelType w:val="hybridMultilevel"/>
    <w:tmpl w:val="7494EA78"/>
    <w:lvl w:ilvl="0" w:tplc="83D617C6">
      <w:start w:val="1"/>
      <w:numFmt w:val="decimal"/>
      <w:lvlText w:val="%1)"/>
      <w:lvlJc w:val="left"/>
      <w:pPr>
        <w:ind w:left="975" w:hanging="6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795BC0"/>
    <w:multiLevelType w:val="hybridMultilevel"/>
    <w:tmpl w:val="1E8E9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6C2C1A"/>
    <w:multiLevelType w:val="singleLevel"/>
    <w:tmpl w:val="A4840966"/>
    <w:lvl w:ilvl="0">
      <w:start w:val="1"/>
      <w:numFmt w:val="bullet"/>
      <w:lvlText w:val=""/>
      <w:lvlJc w:val="left"/>
      <w:pPr>
        <w:tabs>
          <w:tab w:val="num" w:pos="360"/>
        </w:tabs>
        <w:ind w:left="360" w:hanging="360"/>
      </w:pPr>
      <w:rPr>
        <w:rFonts w:ascii="Symbol" w:hAnsi="Symbol" w:hint="default"/>
        <w:sz w:val="28"/>
      </w:rPr>
    </w:lvl>
  </w:abstractNum>
  <w:abstractNum w:abstractNumId="17">
    <w:nsid w:val="53E11E8E"/>
    <w:multiLevelType w:val="hybridMultilevel"/>
    <w:tmpl w:val="0EE234FC"/>
    <w:lvl w:ilvl="0" w:tplc="3170DD62">
      <w:start w:val="1"/>
      <w:numFmt w:val="decimal"/>
      <w:lvlText w:val="%1."/>
      <w:lvlJc w:val="left"/>
      <w:pPr>
        <w:tabs>
          <w:tab w:val="num" w:pos="1429"/>
        </w:tabs>
        <w:ind w:left="1429" w:hanging="360"/>
      </w:pPr>
      <w:rPr>
        <w:b/>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8">
    <w:nsid w:val="54CF4288"/>
    <w:multiLevelType w:val="hybridMultilevel"/>
    <w:tmpl w:val="50D0B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D1F2D19"/>
    <w:multiLevelType w:val="hybridMultilevel"/>
    <w:tmpl w:val="47D06980"/>
    <w:lvl w:ilvl="0" w:tplc="0419000F">
      <w:start w:val="1"/>
      <w:numFmt w:val="decimal"/>
      <w:lvlText w:val="%1."/>
      <w:lvlJc w:val="left"/>
      <w:pPr>
        <w:tabs>
          <w:tab w:val="num" w:pos="1069"/>
        </w:tabs>
        <w:ind w:left="1069" w:hanging="360"/>
      </w:pPr>
      <w:rPr>
        <w:rFonts w:cs="Times New Roman"/>
      </w:rPr>
    </w:lvl>
    <w:lvl w:ilvl="1" w:tplc="F1C21FDC">
      <w:start w:val="1"/>
      <w:numFmt w:val="decimal"/>
      <w:lvlText w:val="%2."/>
      <w:lvlJc w:val="left"/>
      <w:pPr>
        <w:tabs>
          <w:tab w:val="num" w:pos="2479"/>
        </w:tabs>
        <w:ind w:left="2479" w:hanging="1050"/>
      </w:pPr>
      <w:rPr>
        <w:rFonts w:cs="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5D4034B0"/>
    <w:multiLevelType w:val="multilevel"/>
    <w:tmpl w:val="2626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321CEC"/>
    <w:multiLevelType w:val="hybridMultilevel"/>
    <w:tmpl w:val="89B8F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110222"/>
    <w:multiLevelType w:val="singleLevel"/>
    <w:tmpl w:val="9BE6324C"/>
    <w:lvl w:ilvl="0">
      <w:start w:val="2"/>
      <w:numFmt w:val="bullet"/>
      <w:lvlText w:val="-"/>
      <w:lvlJc w:val="left"/>
      <w:pPr>
        <w:tabs>
          <w:tab w:val="num" w:pos="1080"/>
        </w:tabs>
        <w:ind w:left="1080" w:hanging="360"/>
      </w:pPr>
      <w:rPr>
        <w:rFonts w:hint="default"/>
      </w:rPr>
    </w:lvl>
  </w:abstractNum>
  <w:abstractNum w:abstractNumId="23">
    <w:nsid w:val="633B1B75"/>
    <w:multiLevelType w:val="multilevel"/>
    <w:tmpl w:val="05804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275576"/>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25">
    <w:nsid w:val="69873BD4"/>
    <w:multiLevelType w:val="hybridMultilevel"/>
    <w:tmpl w:val="72D0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EA3037"/>
    <w:multiLevelType w:val="hybridMultilevel"/>
    <w:tmpl w:val="47D06980"/>
    <w:lvl w:ilvl="0" w:tplc="0419000F">
      <w:start w:val="1"/>
      <w:numFmt w:val="decimal"/>
      <w:lvlText w:val="%1."/>
      <w:lvlJc w:val="left"/>
      <w:pPr>
        <w:tabs>
          <w:tab w:val="num" w:pos="1211"/>
        </w:tabs>
        <w:ind w:left="1211" w:hanging="360"/>
      </w:pPr>
      <w:rPr>
        <w:rFonts w:cs="Times New Roman"/>
      </w:rPr>
    </w:lvl>
    <w:lvl w:ilvl="1" w:tplc="F1C21FDC">
      <w:start w:val="1"/>
      <w:numFmt w:val="decimal"/>
      <w:lvlText w:val="%2."/>
      <w:lvlJc w:val="left"/>
      <w:pPr>
        <w:tabs>
          <w:tab w:val="num" w:pos="2621"/>
        </w:tabs>
        <w:ind w:left="2621" w:hanging="1050"/>
      </w:pPr>
      <w:rPr>
        <w:rFonts w:cs="Times New Roman" w:hint="default"/>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num w:numId="1">
    <w:abstractNumId w:val="23"/>
  </w:num>
  <w:num w:numId="2">
    <w:abstractNumId w:val="4"/>
  </w:num>
  <w:num w:numId="3">
    <w:abstractNumId w:val="14"/>
  </w:num>
  <w:num w:numId="4">
    <w:abstractNumId w:val="18"/>
  </w:num>
  <w:num w:numId="5">
    <w:abstractNumId w:val="13"/>
  </w:num>
  <w:num w:numId="6">
    <w:abstractNumId w:val="17"/>
  </w:num>
  <w:num w:numId="7">
    <w:abstractNumId w:val="11"/>
  </w:num>
  <w:num w:numId="8">
    <w:abstractNumId w:val="25"/>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6"/>
  </w:num>
  <w:num w:numId="13">
    <w:abstractNumId w:val="0"/>
  </w:num>
  <w:num w:numId="14">
    <w:abstractNumId w:val="5"/>
  </w:num>
  <w:num w:numId="15">
    <w:abstractNumId w:val="21"/>
  </w:num>
  <w:num w:numId="16">
    <w:abstractNumId w:val="12"/>
  </w:num>
  <w:num w:numId="17">
    <w:abstractNumId w:val="20"/>
  </w:num>
  <w:num w:numId="18">
    <w:abstractNumId w:val="10"/>
  </w:num>
  <w:num w:numId="19">
    <w:abstractNumId w:val="24"/>
  </w:num>
  <w:num w:numId="20">
    <w:abstractNumId w:val="22"/>
  </w:num>
  <w:num w:numId="21">
    <w:abstractNumId w:val="2"/>
  </w:num>
  <w:num w:numId="22">
    <w:abstractNumId w:val="6"/>
  </w:num>
  <w:num w:numId="23">
    <w:abstractNumId w:val="16"/>
  </w:num>
  <w:num w:numId="24">
    <w:abstractNumId w:val="1"/>
  </w:num>
  <w:num w:numId="25">
    <w:abstractNumId w:val="3"/>
  </w:num>
  <w:num w:numId="26">
    <w:abstractNumId w:val="15"/>
  </w:num>
  <w:num w:numId="27">
    <w:abstractNumId w:val="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characterSpacingControl w:val="doNotCompress"/>
  <w:footnotePr>
    <w:footnote w:id="0"/>
    <w:footnote w:id="1"/>
  </w:footnotePr>
  <w:endnotePr>
    <w:endnote w:id="0"/>
    <w:endnote w:id="1"/>
  </w:endnotePr>
  <w:compat/>
  <w:rsids>
    <w:rsidRoot w:val="005E60E0"/>
    <w:rsid w:val="0002640E"/>
    <w:rsid w:val="00045388"/>
    <w:rsid w:val="00047199"/>
    <w:rsid w:val="00063D39"/>
    <w:rsid w:val="00071D77"/>
    <w:rsid w:val="000874E2"/>
    <w:rsid w:val="0009406D"/>
    <w:rsid w:val="000A0D54"/>
    <w:rsid w:val="000A10A6"/>
    <w:rsid w:val="000A78F5"/>
    <w:rsid w:val="000F22DE"/>
    <w:rsid w:val="00114175"/>
    <w:rsid w:val="001411F9"/>
    <w:rsid w:val="001B0733"/>
    <w:rsid w:val="001B4ABF"/>
    <w:rsid w:val="001C4AD0"/>
    <w:rsid w:val="001D1F18"/>
    <w:rsid w:val="001F3B4D"/>
    <w:rsid w:val="001F414C"/>
    <w:rsid w:val="00217677"/>
    <w:rsid w:val="00227F15"/>
    <w:rsid w:val="002647BC"/>
    <w:rsid w:val="002670B0"/>
    <w:rsid w:val="00270A05"/>
    <w:rsid w:val="00275940"/>
    <w:rsid w:val="00282681"/>
    <w:rsid w:val="0029789A"/>
    <w:rsid w:val="002A410E"/>
    <w:rsid w:val="002A5D0A"/>
    <w:rsid w:val="002B0F22"/>
    <w:rsid w:val="002B5B03"/>
    <w:rsid w:val="002D7D81"/>
    <w:rsid w:val="002F33D6"/>
    <w:rsid w:val="002F58ED"/>
    <w:rsid w:val="003538DA"/>
    <w:rsid w:val="0039277E"/>
    <w:rsid w:val="003B0C97"/>
    <w:rsid w:val="004127E2"/>
    <w:rsid w:val="00440AFA"/>
    <w:rsid w:val="00440CCA"/>
    <w:rsid w:val="00477B0D"/>
    <w:rsid w:val="00485F60"/>
    <w:rsid w:val="00490292"/>
    <w:rsid w:val="004906D9"/>
    <w:rsid w:val="004E4823"/>
    <w:rsid w:val="00501FB5"/>
    <w:rsid w:val="005077E6"/>
    <w:rsid w:val="0051735B"/>
    <w:rsid w:val="00563DDE"/>
    <w:rsid w:val="00572A9F"/>
    <w:rsid w:val="005754C3"/>
    <w:rsid w:val="005844A4"/>
    <w:rsid w:val="005A25FD"/>
    <w:rsid w:val="005C69F0"/>
    <w:rsid w:val="005E60E0"/>
    <w:rsid w:val="005F10B5"/>
    <w:rsid w:val="00636D31"/>
    <w:rsid w:val="00645410"/>
    <w:rsid w:val="00646BAF"/>
    <w:rsid w:val="00662981"/>
    <w:rsid w:val="0069556F"/>
    <w:rsid w:val="006A7254"/>
    <w:rsid w:val="006F6573"/>
    <w:rsid w:val="00713529"/>
    <w:rsid w:val="007265D9"/>
    <w:rsid w:val="00745EFD"/>
    <w:rsid w:val="007A0307"/>
    <w:rsid w:val="007A560C"/>
    <w:rsid w:val="008112CC"/>
    <w:rsid w:val="00852099"/>
    <w:rsid w:val="008709CE"/>
    <w:rsid w:val="0087700A"/>
    <w:rsid w:val="00890BB6"/>
    <w:rsid w:val="008B1352"/>
    <w:rsid w:val="008D15E7"/>
    <w:rsid w:val="008E12CB"/>
    <w:rsid w:val="00942CD2"/>
    <w:rsid w:val="00965355"/>
    <w:rsid w:val="00983AE2"/>
    <w:rsid w:val="00992C75"/>
    <w:rsid w:val="009A0636"/>
    <w:rsid w:val="009B42B1"/>
    <w:rsid w:val="009E0047"/>
    <w:rsid w:val="009E3934"/>
    <w:rsid w:val="009E7013"/>
    <w:rsid w:val="00A34AE7"/>
    <w:rsid w:val="00A53547"/>
    <w:rsid w:val="00A5760E"/>
    <w:rsid w:val="00A624C5"/>
    <w:rsid w:val="00A765E1"/>
    <w:rsid w:val="00A76A55"/>
    <w:rsid w:val="00A77BE9"/>
    <w:rsid w:val="00AA3167"/>
    <w:rsid w:val="00AF189F"/>
    <w:rsid w:val="00AF3B6F"/>
    <w:rsid w:val="00B30905"/>
    <w:rsid w:val="00B33C2D"/>
    <w:rsid w:val="00B40418"/>
    <w:rsid w:val="00B61C7C"/>
    <w:rsid w:val="00B913D3"/>
    <w:rsid w:val="00B955D9"/>
    <w:rsid w:val="00BC3620"/>
    <w:rsid w:val="00BD50AF"/>
    <w:rsid w:val="00BF2CCC"/>
    <w:rsid w:val="00BF2F77"/>
    <w:rsid w:val="00C5785B"/>
    <w:rsid w:val="00C74531"/>
    <w:rsid w:val="00C9316C"/>
    <w:rsid w:val="00CC36D6"/>
    <w:rsid w:val="00CE7B7D"/>
    <w:rsid w:val="00CF0B4F"/>
    <w:rsid w:val="00CF587F"/>
    <w:rsid w:val="00D15682"/>
    <w:rsid w:val="00D60492"/>
    <w:rsid w:val="00D71AFC"/>
    <w:rsid w:val="00DB5F24"/>
    <w:rsid w:val="00DD228D"/>
    <w:rsid w:val="00DD7FE3"/>
    <w:rsid w:val="00DF09B3"/>
    <w:rsid w:val="00E21487"/>
    <w:rsid w:val="00E42F07"/>
    <w:rsid w:val="00E4413B"/>
    <w:rsid w:val="00E54845"/>
    <w:rsid w:val="00E56665"/>
    <w:rsid w:val="00E70972"/>
    <w:rsid w:val="00E86847"/>
    <w:rsid w:val="00E9765F"/>
    <w:rsid w:val="00F62547"/>
    <w:rsid w:val="00F6761B"/>
    <w:rsid w:val="00F76B2C"/>
    <w:rsid w:val="00F8317D"/>
    <w:rsid w:val="00F8763A"/>
    <w:rsid w:val="00FC03DB"/>
    <w:rsid w:val="00FD5238"/>
    <w:rsid w:val="00FD7F3C"/>
    <w:rsid w:val="00FF01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C2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E60E0"/>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B955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50A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0E0"/>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E60E0"/>
    <w:pPr>
      <w:spacing w:before="100" w:beforeAutospacing="1" w:after="100" w:afterAutospacing="1"/>
    </w:pPr>
    <w:rPr>
      <w:sz w:val="24"/>
      <w:szCs w:val="24"/>
    </w:rPr>
  </w:style>
  <w:style w:type="paragraph" w:styleId="a4">
    <w:name w:val="endnote text"/>
    <w:basedOn w:val="a"/>
    <w:link w:val="a5"/>
    <w:uiPriority w:val="99"/>
    <w:semiHidden/>
    <w:unhideWhenUsed/>
    <w:rsid w:val="005E60E0"/>
  </w:style>
  <w:style w:type="character" w:customStyle="1" w:styleId="a5">
    <w:name w:val="Текст концевой сноски Знак"/>
    <w:basedOn w:val="a0"/>
    <w:link w:val="a4"/>
    <w:uiPriority w:val="99"/>
    <w:semiHidden/>
    <w:rsid w:val="005E60E0"/>
    <w:rPr>
      <w:sz w:val="20"/>
      <w:szCs w:val="20"/>
    </w:rPr>
  </w:style>
  <w:style w:type="character" w:styleId="a6">
    <w:name w:val="endnote reference"/>
    <w:basedOn w:val="a0"/>
    <w:uiPriority w:val="99"/>
    <w:semiHidden/>
    <w:unhideWhenUsed/>
    <w:rsid w:val="005E60E0"/>
    <w:rPr>
      <w:vertAlign w:val="superscript"/>
    </w:rPr>
  </w:style>
  <w:style w:type="paragraph" w:styleId="a7">
    <w:name w:val="footnote text"/>
    <w:basedOn w:val="a"/>
    <w:link w:val="a8"/>
    <w:semiHidden/>
    <w:unhideWhenUsed/>
    <w:rsid w:val="005E60E0"/>
  </w:style>
  <w:style w:type="character" w:customStyle="1" w:styleId="a8">
    <w:name w:val="Текст сноски Знак"/>
    <w:basedOn w:val="a0"/>
    <w:link w:val="a7"/>
    <w:uiPriority w:val="99"/>
    <w:semiHidden/>
    <w:rsid w:val="005E60E0"/>
    <w:rPr>
      <w:sz w:val="20"/>
      <w:szCs w:val="20"/>
    </w:rPr>
  </w:style>
  <w:style w:type="character" w:styleId="a9">
    <w:name w:val="footnote reference"/>
    <w:basedOn w:val="a0"/>
    <w:semiHidden/>
    <w:unhideWhenUsed/>
    <w:rsid w:val="005E60E0"/>
    <w:rPr>
      <w:vertAlign w:val="superscript"/>
    </w:rPr>
  </w:style>
  <w:style w:type="paragraph" w:styleId="aa">
    <w:name w:val="header"/>
    <w:basedOn w:val="a"/>
    <w:link w:val="ab"/>
    <w:uiPriority w:val="99"/>
    <w:unhideWhenUsed/>
    <w:rsid w:val="00DF09B3"/>
    <w:pPr>
      <w:tabs>
        <w:tab w:val="center" w:pos="4677"/>
        <w:tab w:val="right" w:pos="9355"/>
      </w:tabs>
    </w:pPr>
  </w:style>
  <w:style w:type="character" w:customStyle="1" w:styleId="ab">
    <w:name w:val="Верхний колонтитул Знак"/>
    <w:basedOn w:val="a0"/>
    <w:link w:val="aa"/>
    <w:uiPriority w:val="99"/>
    <w:rsid w:val="00DF09B3"/>
  </w:style>
  <w:style w:type="paragraph" w:styleId="ac">
    <w:name w:val="footer"/>
    <w:basedOn w:val="a"/>
    <w:link w:val="ad"/>
    <w:uiPriority w:val="99"/>
    <w:semiHidden/>
    <w:unhideWhenUsed/>
    <w:rsid w:val="00DF09B3"/>
    <w:pPr>
      <w:tabs>
        <w:tab w:val="center" w:pos="4677"/>
        <w:tab w:val="right" w:pos="9355"/>
      </w:tabs>
    </w:pPr>
  </w:style>
  <w:style w:type="character" w:customStyle="1" w:styleId="ad">
    <w:name w:val="Нижний колонтитул Знак"/>
    <w:basedOn w:val="a0"/>
    <w:link w:val="ac"/>
    <w:uiPriority w:val="99"/>
    <w:semiHidden/>
    <w:rsid w:val="00DF09B3"/>
  </w:style>
  <w:style w:type="character" w:customStyle="1" w:styleId="apple-converted-space">
    <w:name w:val="apple-converted-space"/>
    <w:basedOn w:val="a0"/>
    <w:rsid w:val="00DF09B3"/>
  </w:style>
  <w:style w:type="character" w:styleId="ae">
    <w:name w:val="Hyperlink"/>
    <w:basedOn w:val="a0"/>
    <w:uiPriority w:val="99"/>
    <w:unhideWhenUsed/>
    <w:rsid w:val="00DF09B3"/>
    <w:rPr>
      <w:color w:val="0000FF"/>
      <w:u w:val="single"/>
    </w:rPr>
  </w:style>
  <w:style w:type="paragraph" w:styleId="af">
    <w:name w:val="Balloon Text"/>
    <w:basedOn w:val="a"/>
    <w:link w:val="af0"/>
    <w:uiPriority w:val="99"/>
    <w:semiHidden/>
    <w:unhideWhenUsed/>
    <w:rsid w:val="00DF09B3"/>
    <w:rPr>
      <w:rFonts w:ascii="Tahoma" w:hAnsi="Tahoma" w:cs="Tahoma"/>
      <w:sz w:val="16"/>
      <w:szCs w:val="16"/>
    </w:rPr>
  </w:style>
  <w:style w:type="character" w:customStyle="1" w:styleId="af0">
    <w:name w:val="Текст выноски Знак"/>
    <w:basedOn w:val="a0"/>
    <w:link w:val="af"/>
    <w:uiPriority w:val="99"/>
    <w:semiHidden/>
    <w:rsid w:val="00DF09B3"/>
    <w:rPr>
      <w:rFonts w:ascii="Tahoma" w:hAnsi="Tahoma" w:cs="Tahoma"/>
      <w:sz w:val="16"/>
      <w:szCs w:val="16"/>
    </w:rPr>
  </w:style>
  <w:style w:type="table" w:styleId="af1">
    <w:name w:val="Table Grid"/>
    <w:basedOn w:val="a1"/>
    <w:rsid w:val="00646B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22"/>
    <w:qFormat/>
    <w:rsid w:val="00645410"/>
    <w:rPr>
      <w:b/>
      <w:bCs/>
    </w:rPr>
  </w:style>
  <w:style w:type="character" w:styleId="af3">
    <w:name w:val="Emphasis"/>
    <w:basedOn w:val="a0"/>
    <w:uiPriority w:val="20"/>
    <w:qFormat/>
    <w:rsid w:val="00FD7F3C"/>
    <w:rPr>
      <w:i/>
      <w:iCs/>
    </w:rPr>
  </w:style>
  <w:style w:type="character" w:customStyle="1" w:styleId="20">
    <w:name w:val="Заголовок 2 Знак"/>
    <w:basedOn w:val="a0"/>
    <w:link w:val="2"/>
    <w:uiPriority w:val="9"/>
    <w:rsid w:val="00B955D9"/>
    <w:rPr>
      <w:rFonts w:asciiTheme="majorHAnsi" w:eastAsiaTheme="majorEastAsia" w:hAnsiTheme="majorHAnsi" w:cstheme="majorBidi"/>
      <w:b/>
      <w:bCs/>
      <w:color w:val="4F81BD" w:themeColor="accent1"/>
      <w:sz w:val="26"/>
      <w:szCs w:val="26"/>
    </w:rPr>
  </w:style>
  <w:style w:type="paragraph" w:customStyle="1" w:styleId="af4">
    <w:name w:val="a"/>
    <w:basedOn w:val="a"/>
    <w:rsid w:val="00FC03DB"/>
    <w:pPr>
      <w:spacing w:before="100" w:beforeAutospacing="1" w:after="100" w:afterAutospacing="1"/>
    </w:pPr>
    <w:rPr>
      <w:sz w:val="24"/>
      <w:szCs w:val="24"/>
    </w:rPr>
  </w:style>
  <w:style w:type="paragraph" w:styleId="af5">
    <w:name w:val="List Paragraph"/>
    <w:basedOn w:val="a"/>
    <w:uiPriority w:val="34"/>
    <w:qFormat/>
    <w:rsid w:val="009E7013"/>
    <w:pPr>
      <w:ind w:left="720"/>
      <w:contextualSpacing/>
    </w:pPr>
  </w:style>
  <w:style w:type="character" w:customStyle="1" w:styleId="30">
    <w:name w:val="Заголовок 3 Знак"/>
    <w:basedOn w:val="a0"/>
    <w:link w:val="3"/>
    <w:uiPriority w:val="9"/>
    <w:semiHidden/>
    <w:rsid w:val="00BD50AF"/>
    <w:rPr>
      <w:rFonts w:asciiTheme="majorHAnsi" w:eastAsiaTheme="majorEastAsia" w:hAnsiTheme="majorHAnsi" w:cstheme="majorBidi"/>
      <w:b/>
      <w:bCs/>
      <w:color w:val="4F81BD" w:themeColor="accent1"/>
    </w:rPr>
  </w:style>
  <w:style w:type="paragraph" w:styleId="af6">
    <w:name w:val="No Spacing"/>
    <w:uiPriority w:val="1"/>
    <w:qFormat/>
    <w:rsid w:val="009B42B1"/>
    <w:pPr>
      <w:spacing w:after="0" w:line="240" w:lineRule="auto"/>
    </w:pPr>
  </w:style>
  <w:style w:type="paragraph" w:customStyle="1" w:styleId="Default">
    <w:name w:val="Default"/>
    <w:rsid w:val="004E4823"/>
    <w:pPr>
      <w:autoSpaceDE w:val="0"/>
      <w:autoSpaceDN w:val="0"/>
      <w:adjustRightInd w:val="0"/>
      <w:spacing w:after="0" w:line="240" w:lineRule="auto"/>
    </w:pPr>
    <w:rPr>
      <w:rFonts w:ascii="Arial" w:hAnsi="Arial" w:cs="Arial"/>
      <w:color w:val="000000"/>
      <w:sz w:val="24"/>
      <w:szCs w:val="24"/>
    </w:rPr>
  </w:style>
  <w:style w:type="character" w:styleId="af7">
    <w:name w:val="Subtle Emphasis"/>
    <w:basedOn w:val="a0"/>
    <w:uiPriority w:val="19"/>
    <w:qFormat/>
    <w:rsid w:val="008E12CB"/>
    <w:rPr>
      <w:i/>
      <w:iCs/>
      <w:color w:val="808080" w:themeColor="text1" w:themeTint="7F"/>
    </w:rPr>
  </w:style>
  <w:style w:type="paragraph" w:styleId="21">
    <w:name w:val="Body Text Indent 2"/>
    <w:basedOn w:val="a"/>
    <w:link w:val="22"/>
    <w:rsid w:val="005754C3"/>
    <w:pPr>
      <w:widowControl w:val="0"/>
      <w:ind w:left="1985" w:hanging="1134"/>
      <w:jc w:val="both"/>
    </w:pPr>
    <w:rPr>
      <w:sz w:val="28"/>
    </w:rPr>
  </w:style>
  <w:style w:type="character" w:customStyle="1" w:styleId="22">
    <w:name w:val="Основной текст с отступом 2 Знак"/>
    <w:basedOn w:val="a0"/>
    <w:link w:val="21"/>
    <w:rsid w:val="005754C3"/>
    <w:rPr>
      <w:rFonts w:ascii="Times New Roman" w:eastAsia="Times New Roman" w:hAnsi="Times New Roman" w:cs="Times New Roman"/>
      <w:sz w:val="28"/>
      <w:szCs w:val="20"/>
      <w:lang w:eastAsia="ru-RU"/>
    </w:rPr>
  </w:style>
  <w:style w:type="paragraph" w:styleId="af8">
    <w:name w:val="Body Text"/>
    <w:basedOn w:val="a"/>
    <w:link w:val="af9"/>
    <w:rsid w:val="005754C3"/>
    <w:pPr>
      <w:spacing w:after="120"/>
    </w:pPr>
  </w:style>
  <w:style w:type="character" w:customStyle="1" w:styleId="af9">
    <w:name w:val="Основной текст Знак"/>
    <w:basedOn w:val="a0"/>
    <w:link w:val="af8"/>
    <w:rsid w:val="005754C3"/>
    <w:rPr>
      <w:rFonts w:ascii="Times New Roman" w:eastAsia="Times New Roman" w:hAnsi="Times New Roman" w:cs="Times New Roman"/>
      <w:sz w:val="20"/>
      <w:szCs w:val="20"/>
      <w:lang w:eastAsia="ru-RU"/>
    </w:rPr>
  </w:style>
  <w:style w:type="paragraph" w:styleId="afa">
    <w:name w:val="Body Text Indent"/>
    <w:basedOn w:val="a"/>
    <w:link w:val="afb"/>
    <w:rsid w:val="005754C3"/>
    <w:pPr>
      <w:spacing w:after="120"/>
      <w:ind w:left="283"/>
    </w:pPr>
  </w:style>
  <w:style w:type="character" w:customStyle="1" w:styleId="afb">
    <w:name w:val="Основной текст с отступом Знак"/>
    <w:basedOn w:val="a0"/>
    <w:link w:val="afa"/>
    <w:rsid w:val="005754C3"/>
    <w:rPr>
      <w:rFonts w:ascii="Times New Roman" w:eastAsia="Times New Roman" w:hAnsi="Times New Roman" w:cs="Times New Roman"/>
      <w:sz w:val="20"/>
      <w:szCs w:val="20"/>
      <w:lang w:eastAsia="ru-RU"/>
    </w:rPr>
  </w:style>
  <w:style w:type="paragraph" w:customStyle="1" w:styleId="afc">
    <w:name w:val="Текст_док"/>
    <w:basedOn w:val="a"/>
    <w:rsid w:val="005754C3"/>
    <w:pPr>
      <w:spacing w:line="360" w:lineRule="auto"/>
      <w:ind w:firstLine="709"/>
      <w:jc w:val="both"/>
    </w:pPr>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61916">
      <w:bodyDiv w:val="1"/>
      <w:marLeft w:val="0"/>
      <w:marRight w:val="0"/>
      <w:marTop w:val="0"/>
      <w:marBottom w:val="0"/>
      <w:divBdr>
        <w:top w:val="none" w:sz="0" w:space="0" w:color="auto"/>
        <w:left w:val="none" w:sz="0" w:space="0" w:color="auto"/>
        <w:bottom w:val="none" w:sz="0" w:space="0" w:color="auto"/>
        <w:right w:val="none" w:sz="0" w:space="0" w:color="auto"/>
      </w:divBdr>
    </w:div>
    <w:div w:id="83113387">
      <w:bodyDiv w:val="1"/>
      <w:marLeft w:val="0"/>
      <w:marRight w:val="0"/>
      <w:marTop w:val="0"/>
      <w:marBottom w:val="0"/>
      <w:divBdr>
        <w:top w:val="none" w:sz="0" w:space="0" w:color="auto"/>
        <w:left w:val="none" w:sz="0" w:space="0" w:color="auto"/>
        <w:bottom w:val="none" w:sz="0" w:space="0" w:color="auto"/>
        <w:right w:val="none" w:sz="0" w:space="0" w:color="auto"/>
      </w:divBdr>
    </w:div>
    <w:div w:id="91976492">
      <w:bodyDiv w:val="1"/>
      <w:marLeft w:val="0"/>
      <w:marRight w:val="0"/>
      <w:marTop w:val="0"/>
      <w:marBottom w:val="0"/>
      <w:divBdr>
        <w:top w:val="none" w:sz="0" w:space="0" w:color="auto"/>
        <w:left w:val="none" w:sz="0" w:space="0" w:color="auto"/>
        <w:bottom w:val="none" w:sz="0" w:space="0" w:color="auto"/>
        <w:right w:val="none" w:sz="0" w:space="0" w:color="auto"/>
      </w:divBdr>
    </w:div>
    <w:div w:id="101851419">
      <w:bodyDiv w:val="1"/>
      <w:marLeft w:val="0"/>
      <w:marRight w:val="0"/>
      <w:marTop w:val="0"/>
      <w:marBottom w:val="0"/>
      <w:divBdr>
        <w:top w:val="none" w:sz="0" w:space="0" w:color="auto"/>
        <w:left w:val="none" w:sz="0" w:space="0" w:color="auto"/>
        <w:bottom w:val="none" w:sz="0" w:space="0" w:color="auto"/>
        <w:right w:val="none" w:sz="0" w:space="0" w:color="auto"/>
      </w:divBdr>
    </w:div>
    <w:div w:id="223181900">
      <w:bodyDiv w:val="1"/>
      <w:marLeft w:val="0"/>
      <w:marRight w:val="0"/>
      <w:marTop w:val="0"/>
      <w:marBottom w:val="0"/>
      <w:divBdr>
        <w:top w:val="none" w:sz="0" w:space="0" w:color="auto"/>
        <w:left w:val="none" w:sz="0" w:space="0" w:color="auto"/>
        <w:bottom w:val="none" w:sz="0" w:space="0" w:color="auto"/>
        <w:right w:val="none" w:sz="0" w:space="0" w:color="auto"/>
      </w:divBdr>
    </w:div>
    <w:div w:id="223562814">
      <w:bodyDiv w:val="1"/>
      <w:marLeft w:val="0"/>
      <w:marRight w:val="0"/>
      <w:marTop w:val="0"/>
      <w:marBottom w:val="0"/>
      <w:divBdr>
        <w:top w:val="none" w:sz="0" w:space="0" w:color="auto"/>
        <w:left w:val="none" w:sz="0" w:space="0" w:color="auto"/>
        <w:bottom w:val="none" w:sz="0" w:space="0" w:color="auto"/>
        <w:right w:val="none" w:sz="0" w:space="0" w:color="auto"/>
      </w:divBdr>
    </w:div>
    <w:div w:id="244146043">
      <w:bodyDiv w:val="1"/>
      <w:marLeft w:val="0"/>
      <w:marRight w:val="0"/>
      <w:marTop w:val="0"/>
      <w:marBottom w:val="0"/>
      <w:divBdr>
        <w:top w:val="none" w:sz="0" w:space="0" w:color="auto"/>
        <w:left w:val="none" w:sz="0" w:space="0" w:color="auto"/>
        <w:bottom w:val="none" w:sz="0" w:space="0" w:color="auto"/>
        <w:right w:val="none" w:sz="0" w:space="0" w:color="auto"/>
      </w:divBdr>
    </w:div>
    <w:div w:id="250894122">
      <w:bodyDiv w:val="1"/>
      <w:marLeft w:val="0"/>
      <w:marRight w:val="0"/>
      <w:marTop w:val="0"/>
      <w:marBottom w:val="0"/>
      <w:divBdr>
        <w:top w:val="none" w:sz="0" w:space="0" w:color="auto"/>
        <w:left w:val="none" w:sz="0" w:space="0" w:color="auto"/>
        <w:bottom w:val="none" w:sz="0" w:space="0" w:color="auto"/>
        <w:right w:val="none" w:sz="0" w:space="0" w:color="auto"/>
      </w:divBdr>
    </w:div>
    <w:div w:id="320811449">
      <w:bodyDiv w:val="1"/>
      <w:marLeft w:val="0"/>
      <w:marRight w:val="0"/>
      <w:marTop w:val="0"/>
      <w:marBottom w:val="0"/>
      <w:divBdr>
        <w:top w:val="none" w:sz="0" w:space="0" w:color="auto"/>
        <w:left w:val="none" w:sz="0" w:space="0" w:color="auto"/>
        <w:bottom w:val="none" w:sz="0" w:space="0" w:color="auto"/>
        <w:right w:val="none" w:sz="0" w:space="0" w:color="auto"/>
      </w:divBdr>
    </w:div>
    <w:div w:id="359362825">
      <w:bodyDiv w:val="1"/>
      <w:marLeft w:val="0"/>
      <w:marRight w:val="0"/>
      <w:marTop w:val="0"/>
      <w:marBottom w:val="0"/>
      <w:divBdr>
        <w:top w:val="none" w:sz="0" w:space="0" w:color="auto"/>
        <w:left w:val="none" w:sz="0" w:space="0" w:color="auto"/>
        <w:bottom w:val="none" w:sz="0" w:space="0" w:color="auto"/>
        <w:right w:val="none" w:sz="0" w:space="0" w:color="auto"/>
      </w:divBdr>
    </w:div>
    <w:div w:id="407658771">
      <w:bodyDiv w:val="1"/>
      <w:marLeft w:val="0"/>
      <w:marRight w:val="0"/>
      <w:marTop w:val="0"/>
      <w:marBottom w:val="0"/>
      <w:divBdr>
        <w:top w:val="none" w:sz="0" w:space="0" w:color="auto"/>
        <w:left w:val="none" w:sz="0" w:space="0" w:color="auto"/>
        <w:bottom w:val="none" w:sz="0" w:space="0" w:color="auto"/>
        <w:right w:val="none" w:sz="0" w:space="0" w:color="auto"/>
      </w:divBdr>
    </w:div>
    <w:div w:id="494953990">
      <w:bodyDiv w:val="1"/>
      <w:marLeft w:val="0"/>
      <w:marRight w:val="0"/>
      <w:marTop w:val="0"/>
      <w:marBottom w:val="0"/>
      <w:divBdr>
        <w:top w:val="none" w:sz="0" w:space="0" w:color="auto"/>
        <w:left w:val="none" w:sz="0" w:space="0" w:color="auto"/>
        <w:bottom w:val="none" w:sz="0" w:space="0" w:color="auto"/>
        <w:right w:val="none" w:sz="0" w:space="0" w:color="auto"/>
      </w:divBdr>
    </w:div>
    <w:div w:id="507527385">
      <w:bodyDiv w:val="1"/>
      <w:marLeft w:val="0"/>
      <w:marRight w:val="0"/>
      <w:marTop w:val="0"/>
      <w:marBottom w:val="0"/>
      <w:divBdr>
        <w:top w:val="none" w:sz="0" w:space="0" w:color="auto"/>
        <w:left w:val="none" w:sz="0" w:space="0" w:color="auto"/>
        <w:bottom w:val="none" w:sz="0" w:space="0" w:color="auto"/>
        <w:right w:val="none" w:sz="0" w:space="0" w:color="auto"/>
      </w:divBdr>
    </w:div>
    <w:div w:id="520512290">
      <w:bodyDiv w:val="1"/>
      <w:marLeft w:val="0"/>
      <w:marRight w:val="0"/>
      <w:marTop w:val="0"/>
      <w:marBottom w:val="0"/>
      <w:divBdr>
        <w:top w:val="none" w:sz="0" w:space="0" w:color="auto"/>
        <w:left w:val="none" w:sz="0" w:space="0" w:color="auto"/>
        <w:bottom w:val="none" w:sz="0" w:space="0" w:color="auto"/>
        <w:right w:val="none" w:sz="0" w:space="0" w:color="auto"/>
      </w:divBdr>
    </w:div>
    <w:div w:id="552040703">
      <w:bodyDiv w:val="1"/>
      <w:marLeft w:val="0"/>
      <w:marRight w:val="0"/>
      <w:marTop w:val="0"/>
      <w:marBottom w:val="0"/>
      <w:divBdr>
        <w:top w:val="none" w:sz="0" w:space="0" w:color="auto"/>
        <w:left w:val="none" w:sz="0" w:space="0" w:color="auto"/>
        <w:bottom w:val="none" w:sz="0" w:space="0" w:color="auto"/>
        <w:right w:val="none" w:sz="0" w:space="0" w:color="auto"/>
      </w:divBdr>
    </w:div>
    <w:div w:id="643392233">
      <w:bodyDiv w:val="1"/>
      <w:marLeft w:val="0"/>
      <w:marRight w:val="0"/>
      <w:marTop w:val="0"/>
      <w:marBottom w:val="0"/>
      <w:divBdr>
        <w:top w:val="none" w:sz="0" w:space="0" w:color="auto"/>
        <w:left w:val="none" w:sz="0" w:space="0" w:color="auto"/>
        <w:bottom w:val="none" w:sz="0" w:space="0" w:color="auto"/>
        <w:right w:val="none" w:sz="0" w:space="0" w:color="auto"/>
      </w:divBdr>
    </w:div>
    <w:div w:id="719403180">
      <w:bodyDiv w:val="1"/>
      <w:marLeft w:val="0"/>
      <w:marRight w:val="0"/>
      <w:marTop w:val="0"/>
      <w:marBottom w:val="0"/>
      <w:divBdr>
        <w:top w:val="none" w:sz="0" w:space="0" w:color="auto"/>
        <w:left w:val="none" w:sz="0" w:space="0" w:color="auto"/>
        <w:bottom w:val="none" w:sz="0" w:space="0" w:color="auto"/>
        <w:right w:val="none" w:sz="0" w:space="0" w:color="auto"/>
      </w:divBdr>
    </w:div>
    <w:div w:id="721027733">
      <w:bodyDiv w:val="1"/>
      <w:marLeft w:val="0"/>
      <w:marRight w:val="0"/>
      <w:marTop w:val="0"/>
      <w:marBottom w:val="0"/>
      <w:divBdr>
        <w:top w:val="none" w:sz="0" w:space="0" w:color="auto"/>
        <w:left w:val="none" w:sz="0" w:space="0" w:color="auto"/>
        <w:bottom w:val="none" w:sz="0" w:space="0" w:color="auto"/>
        <w:right w:val="none" w:sz="0" w:space="0" w:color="auto"/>
      </w:divBdr>
    </w:div>
    <w:div w:id="770709089">
      <w:bodyDiv w:val="1"/>
      <w:marLeft w:val="0"/>
      <w:marRight w:val="0"/>
      <w:marTop w:val="0"/>
      <w:marBottom w:val="0"/>
      <w:divBdr>
        <w:top w:val="none" w:sz="0" w:space="0" w:color="auto"/>
        <w:left w:val="none" w:sz="0" w:space="0" w:color="auto"/>
        <w:bottom w:val="none" w:sz="0" w:space="0" w:color="auto"/>
        <w:right w:val="none" w:sz="0" w:space="0" w:color="auto"/>
      </w:divBdr>
    </w:div>
    <w:div w:id="773094693">
      <w:bodyDiv w:val="1"/>
      <w:marLeft w:val="0"/>
      <w:marRight w:val="0"/>
      <w:marTop w:val="0"/>
      <w:marBottom w:val="0"/>
      <w:divBdr>
        <w:top w:val="none" w:sz="0" w:space="0" w:color="auto"/>
        <w:left w:val="none" w:sz="0" w:space="0" w:color="auto"/>
        <w:bottom w:val="none" w:sz="0" w:space="0" w:color="auto"/>
        <w:right w:val="none" w:sz="0" w:space="0" w:color="auto"/>
      </w:divBdr>
    </w:div>
    <w:div w:id="791634478">
      <w:bodyDiv w:val="1"/>
      <w:marLeft w:val="0"/>
      <w:marRight w:val="0"/>
      <w:marTop w:val="0"/>
      <w:marBottom w:val="0"/>
      <w:divBdr>
        <w:top w:val="none" w:sz="0" w:space="0" w:color="auto"/>
        <w:left w:val="none" w:sz="0" w:space="0" w:color="auto"/>
        <w:bottom w:val="none" w:sz="0" w:space="0" w:color="auto"/>
        <w:right w:val="none" w:sz="0" w:space="0" w:color="auto"/>
      </w:divBdr>
    </w:div>
    <w:div w:id="1046760517">
      <w:bodyDiv w:val="1"/>
      <w:marLeft w:val="0"/>
      <w:marRight w:val="0"/>
      <w:marTop w:val="0"/>
      <w:marBottom w:val="0"/>
      <w:divBdr>
        <w:top w:val="none" w:sz="0" w:space="0" w:color="auto"/>
        <w:left w:val="none" w:sz="0" w:space="0" w:color="auto"/>
        <w:bottom w:val="none" w:sz="0" w:space="0" w:color="auto"/>
        <w:right w:val="none" w:sz="0" w:space="0" w:color="auto"/>
      </w:divBdr>
    </w:div>
    <w:div w:id="1111318525">
      <w:bodyDiv w:val="1"/>
      <w:marLeft w:val="0"/>
      <w:marRight w:val="0"/>
      <w:marTop w:val="0"/>
      <w:marBottom w:val="0"/>
      <w:divBdr>
        <w:top w:val="none" w:sz="0" w:space="0" w:color="auto"/>
        <w:left w:val="none" w:sz="0" w:space="0" w:color="auto"/>
        <w:bottom w:val="none" w:sz="0" w:space="0" w:color="auto"/>
        <w:right w:val="none" w:sz="0" w:space="0" w:color="auto"/>
      </w:divBdr>
    </w:div>
    <w:div w:id="1131745096">
      <w:bodyDiv w:val="1"/>
      <w:marLeft w:val="0"/>
      <w:marRight w:val="0"/>
      <w:marTop w:val="0"/>
      <w:marBottom w:val="0"/>
      <w:divBdr>
        <w:top w:val="none" w:sz="0" w:space="0" w:color="auto"/>
        <w:left w:val="none" w:sz="0" w:space="0" w:color="auto"/>
        <w:bottom w:val="none" w:sz="0" w:space="0" w:color="auto"/>
        <w:right w:val="none" w:sz="0" w:space="0" w:color="auto"/>
      </w:divBdr>
    </w:div>
    <w:div w:id="1135372455">
      <w:bodyDiv w:val="1"/>
      <w:marLeft w:val="0"/>
      <w:marRight w:val="0"/>
      <w:marTop w:val="0"/>
      <w:marBottom w:val="0"/>
      <w:divBdr>
        <w:top w:val="none" w:sz="0" w:space="0" w:color="auto"/>
        <w:left w:val="none" w:sz="0" w:space="0" w:color="auto"/>
        <w:bottom w:val="none" w:sz="0" w:space="0" w:color="auto"/>
        <w:right w:val="none" w:sz="0" w:space="0" w:color="auto"/>
      </w:divBdr>
    </w:div>
    <w:div w:id="1157650995">
      <w:bodyDiv w:val="1"/>
      <w:marLeft w:val="0"/>
      <w:marRight w:val="0"/>
      <w:marTop w:val="0"/>
      <w:marBottom w:val="0"/>
      <w:divBdr>
        <w:top w:val="none" w:sz="0" w:space="0" w:color="auto"/>
        <w:left w:val="none" w:sz="0" w:space="0" w:color="auto"/>
        <w:bottom w:val="none" w:sz="0" w:space="0" w:color="auto"/>
        <w:right w:val="none" w:sz="0" w:space="0" w:color="auto"/>
      </w:divBdr>
    </w:div>
    <w:div w:id="1176506289">
      <w:bodyDiv w:val="1"/>
      <w:marLeft w:val="0"/>
      <w:marRight w:val="0"/>
      <w:marTop w:val="0"/>
      <w:marBottom w:val="0"/>
      <w:divBdr>
        <w:top w:val="none" w:sz="0" w:space="0" w:color="auto"/>
        <w:left w:val="none" w:sz="0" w:space="0" w:color="auto"/>
        <w:bottom w:val="none" w:sz="0" w:space="0" w:color="auto"/>
        <w:right w:val="none" w:sz="0" w:space="0" w:color="auto"/>
      </w:divBdr>
    </w:div>
    <w:div w:id="1180125838">
      <w:bodyDiv w:val="1"/>
      <w:marLeft w:val="0"/>
      <w:marRight w:val="0"/>
      <w:marTop w:val="0"/>
      <w:marBottom w:val="0"/>
      <w:divBdr>
        <w:top w:val="none" w:sz="0" w:space="0" w:color="auto"/>
        <w:left w:val="none" w:sz="0" w:space="0" w:color="auto"/>
        <w:bottom w:val="none" w:sz="0" w:space="0" w:color="auto"/>
        <w:right w:val="none" w:sz="0" w:space="0" w:color="auto"/>
      </w:divBdr>
    </w:div>
    <w:div w:id="1244022070">
      <w:bodyDiv w:val="1"/>
      <w:marLeft w:val="0"/>
      <w:marRight w:val="0"/>
      <w:marTop w:val="0"/>
      <w:marBottom w:val="0"/>
      <w:divBdr>
        <w:top w:val="none" w:sz="0" w:space="0" w:color="auto"/>
        <w:left w:val="none" w:sz="0" w:space="0" w:color="auto"/>
        <w:bottom w:val="none" w:sz="0" w:space="0" w:color="auto"/>
        <w:right w:val="none" w:sz="0" w:space="0" w:color="auto"/>
      </w:divBdr>
    </w:div>
    <w:div w:id="1270694842">
      <w:bodyDiv w:val="1"/>
      <w:marLeft w:val="0"/>
      <w:marRight w:val="0"/>
      <w:marTop w:val="0"/>
      <w:marBottom w:val="0"/>
      <w:divBdr>
        <w:top w:val="none" w:sz="0" w:space="0" w:color="auto"/>
        <w:left w:val="none" w:sz="0" w:space="0" w:color="auto"/>
        <w:bottom w:val="none" w:sz="0" w:space="0" w:color="auto"/>
        <w:right w:val="none" w:sz="0" w:space="0" w:color="auto"/>
      </w:divBdr>
    </w:div>
    <w:div w:id="1283654083">
      <w:bodyDiv w:val="1"/>
      <w:marLeft w:val="0"/>
      <w:marRight w:val="0"/>
      <w:marTop w:val="0"/>
      <w:marBottom w:val="0"/>
      <w:divBdr>
        <w:top w:val="none" w:sz="0" w:space="0" w:color="auto"/>
        <w:left w:val="none" w:sz="0" w:space="0" w:color="auto"/>
        <w:bottom w:val="none" w:sz="0" w:space="0" w:color="auto"/>
        <w:right w:val="none" w:sz="0" w:space="0" w:color="auto"/>
      </w:divBdr>
    </w:div>
    <w:div w:id="1289243320">
      <w:bodyDiv w:val="1"/>
      <w:marLeft w:val="0"/>
      <w:marRight w:val="0"/>
      <w:marTop w:val="0"/>
      <w:marBottom w:val="0"/>
      <w:divBdr>
        <w:top w:val="none" w:sz="0" w:space="0" w:color="auto"/>
        <w:left w:val="none" w:sz="0" w:space="0" w:color="auto"/>
        <w:bottom w:val="none" w:sz="0" w:space="0" w:color="auto"/>
        <w:right w:val="none" w:sz="0" w:space="0" w:color="auto"/>
      </w:divBdr>
    </w:div>
    <w:div w:id="1403068791">
      <w:bodyDiv w:val="1"/>
      <w:marLeft w:val="0"/>
      <w:marRight w:val="0"/>
      <w:marTop w:val="0"/>
      <w:marBottom w:val="0"/>
      <w:divBdr>
        <w:top w:val="none" w:sz="0" w:space="0" w:color="auto"/>
        <w:left w:val="none" w:sz="0" w:space="0" w:color="auto"/>
        <w:bottom w:val="none" w:sz="0" w:space="0" w:color="auto"/>
        <w:right w:val="none" w:sz="0" w:space="0" w:color="auto"/>
      </w:divBdr>
    </w:div>
    <w:div w:id="1509516163">
      <w:bodyDiv w:val="1"/>
      <w:marLeft w:val="0"/>
      <w:marRight w:val="0"/>
      <w:marTop w:val="0"/>
      <w:marBottom w:val="0"/>
      <w:divBdr>
        <w:top w:val="none" w:sz="0" w:space="0" w:color="auto"/>
        <w:left w:val="none" w:sz="0" w:space="0" w:color="auto"/>
        <w:bottom w:val="none" w:sz="0" w:space="0" w:color="auto"/>
        <w:right w:val="none" w:sz="0" w:space="0" w:color="auto"/>
      </w:divBdr>
    </w:div>
    <w:div w:id="1524127543">
      <w:bodyDiv w:val="1"/>
      <w:marLeft w:val="0"/>
      <w:marRight w:val="0"/>
      <w:marTop w:val="0"/>
      <w:marBottom w:val="0"/>
      <w:divBdr>
        <w:top w:val="none" w:sz="0" w:space="0" w:color="auto"/>
        <w:left w:val="none" w:sz="0" w:space="0" w:color="auto"/>
        <w:bottom w:val="none" w:sz="0" w:space="0" w:color="auto"/>
        <w:right w:val="none" w:sz="0" w:space="0" w:color="auto"/>
      </w:divBdr>
    </w:div>
    <w:div w:id="1528369757">
      <w:bodyDiv w:val="1"/>
      <w:marLeft w:val="0"/>
      <w:marRight w:val="0"/>
      <w:marTop w:val="0"/>
      <w:marBottom w:val="0"/>
      <w:divBdr>
        <w:top w:val="none" w:sz="0" w:space="0" w:color="auto"/>
        <w:left w:val="none" w:sz="0" w:space="0" w:color="auto"/>
        <w:bottom w:val="none" w:sz="0" w:space="0" w:color="auto"/>
        <w:right w:val="none" w:sz="0" w:space="0" w:color="auto"/>
      </w:divBdr>
    </w:div>
    <w:div w:id="1535575576">
      <w:bodyDiv w:val="1"/>
      <w:marLeft w:val="0"/>
      <w:marRight w:val="0"/>
      <w:marTop w:val="0"/>
      <w:marBottom w:val="0"/>
      <w:divBdr>
        <w:top w:val="none" w:sz="0" w:space="0" w:color="auto"/>
        <w:left w:val="none" w:sz="0" w:space="0" w:color="auto"/>
        <w:bottom w:val="none" w:sz="0" w:space="0" w:color="auto"/>
        <w:right w:val="none" w:sz="0" w:space="0" w:color="auto"/>
      </w:divBdr>
    </w:div>
    <w:div w:id="1577477440">
      <w:bodyDiv w:val="1"/>
      <w:marLeft w:val="0"/>
      <w:marRight w:val="0"/>
      <w:marTop w:val="0"/>
      <w:marBottom w:val="0"/>
      <w:divBdr>
        <w:top w:val="none" w:sz="0" w:space="0" w:color="auto"/>
        <w:left w:val="none" w:sz="0" w:space="0" w:color="auto"/>
        <w:bottom w:val="none" w:sz="0" w:space="0" w:color="auto"/>
        <w:right w:val="none" w:sz="0" w:space="0" w:color="auto"/>
      </w:divBdr>
    </w:div>
    <w:div w:id="1632856223">
      <w:bodyDiv w:val="1"/>
      <w:marLeft w:val="0"/>
      <w:marRight w:val="0"/>
      <w:marTop w:val="0"/>
      <w:marBottom w:val="0"/>
      <w:divBdr>
        <w:top w:val="none" w:sz="0" w:space="0" w:color="auto"/>
        <w:left w:val="none" w:sz="0" w:space="0" w:color="auto"/>
        <w:bottom w:val="none" w:sz="0" w:space="0" w:color="auto"/>
        <w:right w:val="none" w:sz="0" w:space="0" w:color="auto"/>
      </w:divBdr>
    </w:div>
    <w:div w:id="1649086530">
      <w:bodyDiv w:val="1"/>
      <w:marLeft w:val="0"/>
      <w:marRight w:val="0"/>
      <w:marTop w:val="0"/>
      <w:marBottom w:val="0"/>
      <w:divBdr>
        <w:top w:val="none" w:sz="0" w:space="0" w:color="auto"/>
        <w:left w:val="none" w:sz="0" w:space="0" w:color="auto"/>
        <w:bottom w:val="none" w:sz="0" w:space="0" w:color="auto"/>
        <w:right w:val="none" w:sz="0" w:space="0" w:color="auto"/>
      </w:divBdr>
    </w:div>
    <w:div w:id="1693385026">
      <w:bodyDiv w:val="1"/>
      <w:marLeft w:val="0"/>
      <w:marRight w:val="0"/>
      <w:marTop w:val="0"/>
      <w:marBottom w:val="0"/>
      <w:divBdr>
        <w:top w:val="none" w:sz="0" w:space="0" w:color="auto"/>
        <w:left w:val="none" w:sz="0" w:space="0" w:color="auto"/>
        <w:bottom w:val="none" w:sz="0" w:space="0" w:color="auto"/>
        <w:right w:val="none" w:sz="0" w:space="0" w:color="auto"/>
      </w:divBdr>
    </w:div>
    <w:div w:id="1707213708">
      <w:bodyDiv w:val="1"/>
      <w:marLeft w:val="0"/>
      <w:marRight w:val="0"/>
      <w:marTop w:val="0"/>
      <w:marBottom w:val="0"/>
      <w:divBdr>
        <w:top w:val="none" w:sz="0" w:space="0" w:color="auto"/>
        <w:left w:val="none" w:sz="0" w:space="0" w:color="auto"/>
        <w:bottom w:val="none" w:sz="0" w:space="0" w:color="auto"/>
        <w:right w:val="none" w:sz="0" w:space="0" w:color="auto"/>
      </w:divBdr>
    </w:div>
    <w:div w:id="1776825978">
      <w:bodyDiv w:val="1"/>
      <w:marLeft w:val="0"/>
      <w:marRight w:val="0"/>
      <w:marTop w:val="0"/>
      <w:marBottom w:val="0"/>
      <w:divBdr>
        <w:top w:val="none" w:sz="0" w:space="0" w:color="auto"/>
        <w:left w:val="none" w:sz="0" w:space="0" w:color="auto"/>
        <w:bottom w:val="none" w:sz="0" w:space="0" w:color="auto"/>
        <w:right w:val="none" w:sz="0" w:space="0" w:color="auto"/>
      </w:divBdr>
    </w:div>
    <w:div w:id="1777630133">
      <w:bodyDiv w:val="1"/>
      <w:marLeft w:val="0"/>
      <w:marRight w:val="0"/>
      <w:marTop w:val="0"/>
      <w:marBottom w:val="0"/>
      <w:divBdr>
        <w:top w:val="none" w:sz="0" w:space="0" w:color="auto"/>
        <w:left w:val="none" w:sz="0" w:space="0" w:color="auto"/>
        <w:bottom w:val="none" w:sz="0" w:space="0" w:color="auto"/>
        <w:right w:val="none" w:sz="0" w:space="0" w:color="auto"/>
      </w:divBdr>
    </w:div>
    <w:div w:id="1788162980">
      <w:bodyDiv w:val="1"/>
      <w:marLeft w:val="0"/>
      <w:marRight w:val="0"/>
      <w:marTop w:val="0"/>
      <w:marBottom w:val="0"/>
      <w:divBdr>
        <w:top w:val="none" w:sz="0" w:space="0" w:color="auto"/>
        <w:left w:val="none" w:sz="0" w:space="0" w:color="auto"/>
        <w:bottom w:val="none" w:sz="0" w:space="0" w:color="auto"/>
        <w:right w:val="none" w:sz="0" w:space="0" w:color="auto"/>
      </w:divBdr>
    </w:div>
    <w:div w:id="1793402938">
      <w:bodyDiv w:val="1"/>
      <w:marLeft w:val="0"/>
      <w:marRight w:val="0"/>
      <w:marTop w:val="0"/>
      <w:marBottom w:val="0"/>
      <w:divBdr>
        <w:top w:val="none" w:sz="0" w:space="0" w:color="auto"/>
        <w:left w:val="none" w:sz="0" w:space="0" w:color="auto"/>
        <w:bottom w:val="none" w:sz="0" w:space="0" w:color="auto"/>
        <w:right w:val="none" w:sz="0" w:space="0" w:color="auto"/>
      </w:divBdr>
    </w:div>
    <w:div w:id="1846703833">
      <w:bodyDiv w:val="1"/>
      <w:marLeft w:val="0"/>
      <w:marRight w:val="0"/>
      <w:marTop w:val="0"/>
      <w:marBottom w:val="0"/>
      <w:divBdr>
        <w:top w:val="none" w:sz="0" w:space="0" w:color="auto"/>
        <w:left w:val="none" w:sz="0" w:space="0" w:color="auto"/>
        <w:bottom w:val="none" w:sz="0" w:space="0" w:color="auto"/>
        <w:right w:val="none" w:sz="0" w:space="0" w:color="auto"/>
      </w:divBdr>
    </w:div>
    <w:div w:id="1858082298">
      <w:bodyDiv w:val="1"/>
      <w:marLeft w:val="0"/>
      <w:marRight w:val="0"/>
      <w:marTop w:val="0"/>
      <w:marBottom w:val="0"/>
      <w:divBdr>
        <w:top w:val="none" w:sz="0" w:space="0" w:color="auto"/>
        <w:left w:val="none" w:sz="0" w:space="0" w:color="auto"/>
        <w:bottom w:val="none" w:sz="0" w:space="0" w:color="auto"/>
        <w:right w:val="none" w:sz="0" w:space="0" w:color="auto"/>
      </w:divBdr>
    </w:div>
    <w:div w:id="1858931891">
      <w:bodyDiv w:val="1"/>
      <w:marLeft w:val="0"/>
      <w:marRight w:val="0"/>
      <w:marTop w:val="0"/>
      <w:marBottom w:val="0"/>
      <w:divBdr>
        <w:top w:val="none" w:sz="0" w:space="0" w:color="auto"/>
        <w:left w:val="none" w:sz="0" w:space="0" w:color="auto"/>
        <w:bottom w:val="none" w:sz="0" w:space="0" w:color="auto"/>
        <w:right w:val="none" w:sz="0" w:space="0" w:color="auto"/>
      </w:divBdr>
    </w:div>
    <w:div w:id="1897083991">
      <w:bodyDiv w:val="1"/>
      <w:marLeft w:val="0"/>
      <w:marRight w:val="0"/>
      <w:marTop w:val="0"/>
      <w:marBottom w:val="0"/>
      <w:divBdr>
        <w:top w:val="none" w:sz="0" w:space="0" w:color="auto"/>
        <w:left w:val="none" w:sz="0" w:space="0" w:color="auto"/>
        <w:bottom w:val="none" w:sz="0" w:space="0" w:color="auto"/>
        <w:right w:val="none" w:sz="0" w:space="0" w:color="auto"/>
      </w:divBdr>
      <w:divsChild>
        <w:div w:id="985864563">
          <w:marLeft w:val="0"/>
          <w:marRight w:val="0"/>
          <w:marTop w:val="0"/>
          <w:marBottom w:val="0"/>
          <w:divBdr>
            <w:top w:val="none" w:sz="0" w:space="0" w:color="auto"/>
            <w:left w:val="none" w:sz="0" w:space="0" w:color="auto"/>
            <w:bottom w:val="none" w:sz="0" w:space="0" w:color="auto"/>
            <w:right w:val="none" w:sz="0" w:space="0" w:color="auto"/>
          </w:divBdr>
        </w:div>
      </w:divsChild>
    </w:div>
    <w:div w:id="1922061375">
      <w:bodyDiv w:val="1"/>
      <w:marLeft w:val="0"/>
      <w:marRight w:val="0"/>
      <w:marTop w:val="0"/>
      <w:marBottom w:val="0"/>
      <w:divBdr>
        <w:top w:val="none" w:sz="0" w:space="0" w:color="auto"/>
        <w:left w:val="none" w:sz="0" w:space="0" w:color="auto"/>
        <w:bottom w:val="none" w:sz="0" w:space="0" w:color="auto"/>
        <w:right w:val="none" w:sz="0" w:space="0" w:color="auto"/>
      </w:divBdr>
    </w:div>
    <w:div w:id="1954051242">
      <w:bodyDiv w:val="1"/>
      <w:marLeft w:val="0"/>
      <w:marRight w:val="0"/>
      <w:marTop w:val="0"/>
      <w:marBottom w:val="0"/>
      <w:divBdr>
        <w:top w:val="none" w:sz="0" w:space="0" w:color="auto"/>
        <w:left w:val="none" w:sz="0" w:space="0" w:color="auto"/>
        <w:bottom w:val="none" w:sz="0" w:space="0" w:color="auto"/>
        <w:right w:val="none" w:sz="0" w:space="0" w:color="auto"/>
      </w:divBdr>
      <w:divsChild>
        <w:div w:id="90273960">
          <w:marLeft w:val="0"/>
          <w:marRight w:val="0"/>
          <w:marTop w:val="0"/>
          <w:marBottom w:val="0"/>
          <w:divBdr>
            <w:top w:val="none" w:sz="0" w:space="0" w:color="auto"/>
            <w:left w:val="none" w:sz="0" w:space="0" w:color="auto"/>
            <w:bottom w:val="none" w:sz="0" w:space="0" w:color="auto"/>
            <w:right w:val="none" w:sz="0" w:space="0" w:color="auto"/>
          </w:divBdr>
        </w:div>
        <w:div w:id="529538130">
          <w:marLeft w:val="0"/>
          <w:marRight w:val="0"/>
          <w:marTop w:val="0"/>
          <w:marBottom w:val="0"/>
          <w:divBdr>
            <w:top w:val="none" w:sz="0" w:space="0" w:color="auto"/>
            <w:left w:val="none" w:sz="0" w:space="0" w:color="auto"/>
            <w:bottom w:val="none" w:sz="0" w:space="0" w:color="auto"/>
            <w:right w:val="none" w:sz="0" w:space="0" w:color="auto"/>
          </w:divBdr>
        </w:div>
        <w:div w:id="582569884">
          <w:marLeft w:val="0"/>
          <w:marRight w:val="0"/>
          <w:marTop w:val="0"/>
          <w:marBottom w:val="0"/>
          <w:divBdr>
            <w:top w:val="none" w:sz="0" w:space="0" w:color="auto"/>
            <w:left w:val="none" w:sz="0" w:space="0" w:color="auto"/>
            <w:bottom w:val="none" w:sz="0" w:space="0" w:color="auto"/>
            <w:right w:val="none" w:sz="0" w:space="0" w:color="auto"/>
          </w:divBdr>
        </w:div>
        <w:div w:id="1176000262">
          <w:marLeft w:val="0"/>
          <w:marRight w:val="0"/>
          <w:marTop w:val="0"/>
          <w:marBottom w:val="0"/>
          <w:divBdr>
            <w:top w:val="none" w:sz="0" w:space="0" w:color="auto"/>
            <w:left w:val="none" w:sz="0" w:space="0" w:color="auto"/>
            <w:bottom w:val="none" w:sz="0" w:space="0" w:color="auto"/>
            <w:right w:val="none" w:sz="0" w:space="0" w:color="auto"/>
          </w:divBdr>
        </w:div>
      </w:divsChild>
    </w:div>
    <w:div w:id="2027251366">
      <w:bodyDiv w:val="1"/>
      <w:marLeft w:val="0"/>
      <w:marRight w:val="0"/>
      <w:marTop w:val="0"/>
      <w:marBottom w:val="0"/>
      <w:divBdr>
        <w:top w:val="none" w:sz="0" w:space="0" w:color="auto"/>
        <w:left w:val="none" w:sz="0" w:space="0" w:color="auto"/>
        <w:bottom w:val="none" w:sz="0" w:space="0" w:color="auto"/>
        <w:right w:val="none" w:sz="0" w:space="0" w:color="auto"/>
      </w:divBdr>
    </w:div>
    <w:div w:id="208510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6049D-502F-4A6C-AD38-7C04DAB2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9</Pages>
  <Words>5163</Words>
  <Characters>29430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 Бодякина</cp:lastModifiedBy>
  <cp:revision>24</cp:revision>
  <dcterms:created xsi:type="dcterms:W3CDTF">2014-03-27T14:47:00Z</dcterms:created>
  <dcterms:modified xsi:type="dcterms:W3CDTF">2014-12-19T18:38:00Z</dcterms:modified>
</cp:coreProperties>
</file>