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495" w:rsidRPr="00C13495" w:rsidRDefault="00C13495" w:rsidP="00C13495">
      <w:pPr>
        <w:jc w:val="center"/>
      </w:pPr>
      <w:r w:rsidRPr="00C13495">
        <w:t>ФЕДЕРАЛЬНОЕ ГОСУДАРСТВЕННОЕ ОБРАЗОВАТЕЛЬНОЕ БЮДЖЕТНОЕ УЧРЕЖДЕНИЕ ВЫСШЕГО ПРОФЕССИОНАЛЬНОГО ОБРАЗОВАНИЯ</w:t>
      </w:r>
    </w:p>
    <w:p w:rsidR="00C13495" w:rsidRPr="00C13495" w:rsidRDefault="00C13495" w:rsidP="00C13495">
      <w:pPr>
        <w:keepNext/>
        <w:jc w:val="center"/>
        <w:outlineLvl w:val="0"/>
        <w:rPr>
          <w:b/>
          <w:bCs/>
          <w:sz w:val="28"/>
        </w:rPr>
      </w:pPr>
      <w:bookmarkStart w:id="0" w:name="_Toc371975215"/>
      <w:bookmarkStart w:id="1" w:name="_Toc372136430"/>
      <w:bookmarkStart w:id="2" w:name="_Toc372235288"/>
      <w:bookmarkStart w:id="3" w:name="_Toc372488673"/>
      <w:bookmarkStart w:id="4" w:name="_Toc372564153"/>
      <w:bookmarkStart w:id="5" w:name="_Toc372572149"/>
      <w:bookmarkStart w:id="6" w:name="_Toc373164625"/>
      <w:bookmarkStart w:id="7" w:name="_Toc373327864"/>
      <w:r w:rsidRPr="00C13495">
        <w:rPr>
          <w:b/>
          <w:bCs/>
          <w:sz w:val="28"/>
        </w:rPr>
        <w:t>ФИНАНСОВЫЙ УНИВЕРСИТЕТ</w:t>
      </w:r>
      <w:bookmarkEnd w:id="0"/>
      <w:bookmarkEnd w:id="1"/>
      <w:bookmarkEnd w:id="2"/>
      <w:bookmarkEnd w:id="3"/>
      <w:bookmarkEnd w:id="4"/>
      <w:bookmarkEnd w:id="5"/>
      <w:bookmarkEnd w:id="6"/>
      <w:bookmarkEnd w:id="7"/>
      <w:r w:rsidRPr="00C13495">
        <w:rPr>
          <w:b/>
          <w:bCs/>
          <w:sz w:val="28"/>
        </w:rPr>
        <w:t xml:space="preserve"> </w:t>
      </w:r>
    </w:p>
    <w:p w:rsidR="00C13495" w:rsidRPr="00C13495" w:rsidRDefault="00C13495" w:rsidP="00C13495">
      <w:pPr>
        <w:keepNext/>
        <w:jc w:val="center"/>
        <w:outlineLvl w:val="0"/>
        <w:rPr>
          <w:b/>
          <w:bCs/>
          <w:sz w:val="28"/>
        </w:rPr>
      </w:pPr>
      <w:bookmarkStart w:id="8" w:name="_Toc371975216"/>
      <w:bookmarkStart w:id="9" w:name="_Toc372136431"/>
      <w:bookmarkStart w:id="10" w:name="_Toc372235289"/>
      <w:bookmarkStart w:id="11" w:name="_Toc372488674"/>
      <w:bookmarkStart w:id="12" w:name="_Toc372564154"/>
      <w:bookmarkStart w:id="13" w:name="_Toc372572150"/>
      <w:bookmarkStart w:id="14" w:name="_Toc373164626"/>
      <w:bookmarkStart w:id="15" w:name="_Toc373327865"/>
      <w:r w:rsidRPr="00C13495">
        <w:rPr>
          <w:b/>
          <w:bCs/>
          <w:sz w:val="28"/>
        </w:rPr>
        <w:t>ПРИ ПРАВИТЕЛЬСТВЕ РОССИЙСКОЙ ФЕДЕРАЦИИ</w:t>
      </w:r>
      <w:bookmarkEnd w:id="8"/>
      <w:bookmarkEnd w:id="9"/>
      <w:bookmarkEnd w:id="10"/>
      <w:bookmarkEnd w:id="11"/>
      <w:bookmarkEnd w:id="12"/>
      <w:bookmarkEnd w:id="13"/>
      <w:bookmarkEnd w:id="14"/>
      <w:bookmarkEnd w:id="15"/>
    </w:p>
    <w:p w:rsidR="00C13495" w:rsidRPr="00C13495" w:rsidRDefault="00C13495" w:rsidP="00C13495">
      <w:pPr>
        <w:jc w:val="center"/>
        <w:rPr>
          <w:b/>
          <w:sz w:val="28"/>
          <w:szCs w:val="28"/>
        </w:rPr>
      </w:pPr>
      <w:r w:rsidRPr="00C13495">
        <w:rPr>
          <w:b/>
          <w:sz w:val="28"/>
          <w:szCs w:val="28"/>
        </w:rPr>
        <w:t>Пензенский филиал</w:t>
      </w:r>
    </w:p>
    <w:p w:rsidR="00C13495" w:rsidRPr="00C13495" w:rsidRDefault="00C13495" w:rsidP="00C13495">
      <w:pPr>
        <w:jc w:val="center"/>
        <w:rPr>
          <w:b/>
        </w:rPr>
      </w:pPr>
    </w:p>
    <w:p w:rsidR="00C13495" w:rsidRPr="00C13495" w:rsidRDefault="00C13495" w:rsidP="00C13495">
      <w:pPr>
        <w:jc w:val="center"/>
        <w:rPr>
          <w:b/>
        </w:rPr>
      </w:pPr>
    </w:p>
    <w:p w:rsidR="00C13495" w:rsidRPr="00C13495" w:rsidRDefault="00C13495" w:rsidP="00C13495">
      <w:pPr>
        <w:jc w:val="center"/>
        <w:rPr>
          <w:sz w:val="28"/>
          <w:szCs w:val="28"/>
        </w:rPr>
      </w:pPr>
      <w:r w:rsidRPr="00C13495">
        <w:rPr>
          <w:sz w:val="28"/>
          <w:szCs w:val="28"/>
        </w:rPr>
        <w:t>Кафедра «Экономика и финансы»</w:t>
      </w:r>
    </w:p>
    <w:p w:rsidR="00C13495" w:rsidRPr="00C13495" w:rsidRDefault="00C13495" w:rsidP="00C13495">
      <w:pPr>
        <w:jc w:val="center"/>
        <w:rPr>
          <w:sz w:val="28"/>
          <w:szCs w:val="28"/>
        </w:rPr>
      </w:pPr>
    </w:p>
    <w:p w:rsidR="00C13495" w:rsidRPr="00C13495" w:rsidRDefault="00C13495" w:rsidP="00C13495">
      <w:pPr>
        <w:jc w:val="center"/>
        <w:rPr>
          <w:sz w:val="28"/>
          <w:szCs w:val="28"/>
        </w:rPr>
      </w:pPr>
    </w:p>
    <w:p w:rsidR="00C13495" w:rsidRPr="00C13495" w:rsidRDefault="00C13495" w:rsidP="00C13495">
      <w:pPr>
        <w:rPr>
          <w:b/>
          <w:i/>
          <w:u w:val="single"/>
        </w:rPr>
      </w:pPr>
      <w:r w:rsidRPr="00C13495">
        <w:t xml:space="preserve">Специальность </w:t>
      </w:r>
      <w:r w:rsidRPr="00C13495">
        <w:rPr>
          <w:b/>
          <w:i/>
          <w:u w:val="single"/>
        </w:rPr>
        <w:t>080105.65 Финансы и кредит</w:t>
      </w:r>
    </w:p>
    <w:p w:rsidR="00C13495" w:rsidRPr="00C13495" w:rsidRDefault="00C13495" w:rsidP="00C13495">
      <w:pPr>
        <w:rPr>
          <w:b/>
          <w:i/>
          <w:u w:val="single"/>
        </w:rPr>
      </w:pPr>
      <w:r w:rsidRPr="00C13495">
        <w:t>Специализация</w:t>
      </w:r>
      <w:r w:rsidRPr="00C13495">
        <w:rPr>
          <w:b/>
          <w:i/>
          <w:u w:val="single"/>
        </w:rPr>
        <w:t xml:space="preserve"> Финансовый менеджмент (либо Банковское дело)</w:t>
      </w:r>
    </w:p>
    <w:p w:rsidR="00C13495" w:rsidRPr="00C13495" w:rsidRDefault="00C13495" w:rsidP="00C13495">
      <w:pPr>
        <w:rPr>
          <w:b/>
          <w:i/>
          <w:u w:val="single"/>
        </w:rPr>
      </w:pPr>
    </w:p>
    <w:p w:rsidR="00C13495" w:rsidRPr="00C13495" w:rsidRDefault="00C13495" w:rsidP="00C13495">
      <w:pPr>
        <w:rPr>
          <w:b/>
          <w:i/>
          <w:u w:val="single"/>
        </w:rPr>
      </w:pPr>
    </w:p>
    <w:p w:rsidR="00C13495" w:rsidRPr="00C13495" w:rsidRDefault="00C13495" w:rsidP="00C13495">
      <w:pPr>
        <w:rPr>
          <w:b/>
          <w:i/>
          <w:u w:val="single"/>
        </w:rPr>
      </w:pPr>
    </w:p>
    <w:p w:rsidR="00C13495" w:rsidRPr="00C13495" w:rsidRDefault="00C13495" w:rsidP="00C13495">
      <w:pPr>
        <w:jc w:val="center"/>
        <w:rPr>
          <w:b/>
        </w:rPr>
      </w:pPr>
    </w:p>
    <w:p w:rsidR="00C13495" w:rsidRPr="00C13495" w:rsidRDefault="00C13495" w:rsidP="00C13495">
      <w:pPr>
        <w:jc w:val="center"/>
        <w:rPr>
          <w:b/>
        </w:rPr>
      </w:pPr>
    </w:p>
    <w:p w:rsidR="00C13495" w:rsidRPr="00C13495" w:rsidRDefault="00C13495" w:rsidP="00C13495">
      <w:pPr>
        <w:jc w:val="center"/>
        <w:rPr>
          <w:b/>
        </w:rPr>
      </w:pPr>
    </w:p>
    <w:p w:rsidR="00C13495" w:rsidRPr="00C13495" w:rsidRDefault="00C13495" w:rsidP="00C13495">
      <w:pPr>
        <w:jc w:val="center"/>
        <w:rPr>
          <w:b/>
        </w:rPr>
      </w:pPr>
    </w:p>
    <w:p w:rsidR="00C13495" w:rsidRPr="00C13495" w:rsidRDefault="00C13495" w:rsidP="00C13495">
      <w:pPr>
        <w:jc w:val="center"/>
        <w:rPr>
          <w:b/>
          <w:sz w:val="44"/>
          <w:szCs w:val="44"/>
        </w:rPr>
      </w:pPr>
      <w:r w:rsidRPr="00C13495">
        <w:rPr>
          <w:b/>
          <w:sz w:val="44"/>
          <w:szCs w:val="44"/>
        </w:rPr>
        <w:t>О  Т  Ч  Е  Т</w:t>
      </w:r>
    </w:p>
    <w:p w:rsidR="00C13495" w:rsidRPr="00C13495" w:rsidRDefault="00C13495" w:rsidP="00C13495">
      <w:pPr>
        <w:jc w:val="center"/>
        <w:rPr>
          <w:b/>
          <w:sz w:val="32"/>
          <w:szCs w:val="32"/>
        </w:rPr>
      </w:pPr>
      <w:r w:rsidRPr="00C13495">
        <w:rPr>
          <w:b/>
          <w:sz w:val="32"/>
          <w:szCs w:val="32"/>
        </w:rPr>
        <w:t>о прохождении производственной преддипломной практики</w:t>
      </w:r>
    </w:p>
    <w:p w:rsidR="00C13495" w:rsidRPr="00C13495" w:rsidRDefault="00C13495" w:rsidP="00C13495">
      <w:pPr>
        <w:jc w:val="center"/>
        <w:rPr>
          <w:b/>
          <w:sz w:val="28"/>
          <w:szCs w:val="28"/>
        </w:rPr>
      </w:pPr>
    </w:p>
    <w:p w:rsidR="00C13495" w:rsidRPr="00C13495" w:rsidRDefault="00C13495" w:rsidP="00C13495">
      <w:pPr>
        <w:jc w:val="center"/>
        <w:rPr>
          <w:b/>
          <w:sz w:val="28"/>
          <w:szCs w:val="28"/>
        </w:rPr>
      </w:pPr>
    </w:p>
    <w:p w:rsidR="00C13495" w:rsidRPr="00C13495" w:rsidRDefault="00C13495" w:rsidP="00C13495">
      <w:pPr>
        <w:jc w:val="center"/>
        <w:rPr>
          <w:b/>
          <w:sz w:val="28"/>
          <w:szCs w:val="28"/>
        </w:rPr>
      </w:pPr>
    </w:p>
    <w:p w:rsidR="00C13495" w:rsidRPr="00C13495" w:rsidRDefault="00C13495" w:rsidP="00C13495">
      <w:pPr>
        <w:jc w:val="both"/>
        <w:rPr>
          <w:b/>
          <w:sz w:val="28"/>
          <w:szCs w:val="28"/>
        </w:rPr>
      </w:pPr>
      <w:r w:rsidRPr="00C13495">
        <w:rPr>
          <w:b/>
          <w:sz w:val="28"/>
          <w:szCs w:val="28"/>
        </w:rPr>
        <w:t>Объект практики:</w:t>
      </w:r>
      <w:r w:rsidRPr="00C13495">
        <w:rPr>
          <w:b/>
          <w:sz w:val="28"/>
          <w:szCs w:val="28"/>
          <w:u w:val="single"/>
        </w:rPr>
        <w:t xml:space="preserve"> ________ООО «Бониви»_____</w:t>
      </w:r>
      <w:r w:rsidRPr="00C13495">
        <w:rPr>
          <w:sz w:val="28"/>
          <w:szCs w:val="28"/>
          <w:u w:val="single"/>
        </w:rPr>
        <w:t>___________________</w:t>
      </w:r>
    </w:p>
    <w:p w:rsidR="00C13495" w:rsidRPr="00C13495" w:rsidRDefault="00C13495" w:rsidP="00C13495">
      <w:pPr>
        <w:jc w:val="both"/>
        <w:rPr>
          <w:b/>
          <w:sz w:val="20"/>
          <w:szCs w:val="20"/>
        </w:rPr>
      </w:pPr>
      <w:r w:rsidRPr="00C13495">
        <w:rPr>
          <w:b/>
          <w:sz w:val="28"/>
          <w:szCs w:val="28"/>
        </w:rPr>
        <w:t xml:space="preserve">                                                        </w:t>
      </w:r>
      <w:r w:rsidRPr="00C13495">
        <w:rPr>
          <w:b/>
          <w:sz w:val="20"/>
          <w:szCs w:val="20"/>
        </w:rPr>
        <w:t>(наименование организации)</w:t>
      </w:r>
    </w:p>
    <w:p w:rsidR="00C13495" w:rsidRPr="00C13495" w:rsidRDefault="00C13495" w:rsidP="00C13495">
      <w:pPr>
        <w:jc w:val="both"/>
        <w:rPr>
          <w:b/>
          <w:sz w:val="28"/>
          <w:szCs w:val="28"/>
        </w:rPr>
      </w:pPr>
      <w:r w:rsidRPr="00C13495">
        <w:rPr>
          <w:b/>
          <w:sz w:val="28"/>
          <w:szCs w:val="28"/>
        </w:rPr>
        <w:t xml:space="preserve">                                  </w:t>
      </w:r>
    </w:p>
    <w:p w:rsidR="00C13495" w:rsidRPr="00C13495" w:rsidRDefault="00C13495" w:rsidP="00C13495">
      <w:pPr>
        <w:rPr>
          <w:b/>
          <w:sz w:val="28"/>
          <w:szCs w:val="28"/>
        </w:rPr>
      </w:pPr>
      <w:r w:rsidRPr="00C13495">
        <w:rPr>
          <w:b/>
          <w:sz w:val="28"/>
          <w:szCs w:val="28"/>
        </w:rPr>
        <w:t xml:space="preserve">Студент:    </w:t>
      </w:r>
      <w:r w:rsidRPr="00C13495">
        <w:rPr>
          <w:b/>
          <w:sz w:val="28"/>
          <w:szCs w:val="28"/>
          <w:u w:val="single"/>
        </w:rPr>
        <w:t>Бессонова Мария Вадимовна, 09ФФБ02383</w:t>
      </w:r>
      <w:r w:rsidRPr="00C13495">
        <w:rPr>
          <w:b/>
          <w:sz w:val="28"/>
          <w:szCs w:val="28"/>
        </w:rPr>
        <w:t xml:space="preserve">_________________    </w:t>
      </w:r>
    </w:p>
    <w:p w:rsidR="00C13495" w:rsidRPr="00C13495" w:rsidRDefault="00C13495" w:rsidP="00C13495">
      <w:pPr>
        <w:rPr>
          <w:b/>
          <w:sz w:val="20"/>
          <w:szCs w:val="20"/>
        </w:rPr>
      </w:pPr>
      <w:r w:rsidRPr="00C13495">
        <w:rPr>
          <w:b/>
          <w:sz w:val="28"/>
          <w:szCs w:val="28"/>
        </w:rPr>
        <w:t xml:space="preserve">                                             </w:t>
      </w:r>
      <w:r w:rsidRPr="00C13495">
        <w:rPr>
          <w:b/>
          <w:sz w:val="20"/>
          <w:szCs w:val="20"/>
        </w:rPr>
        <w:t>(ФИО, номер личного дела)                                                (подпись)</w:t>
      </w:r>
    </w:p>
    <w:p w:rsidR="00C13495" w:rsidRPr="00C13495" w:rsidRDefault="00C13495" w:rsidP="00C13495">
      <w:pPr>
        <w:rPr>
          <w:b/>
          <w:sz w:val="20"/>
          <w:szCs w:val="20"/>
        </w:rPr>
      </w:pPr>
    </w:p>
    <w:p w:rsidR="00C13495" w:rsidRPr="00C13495" w:rsidRDefault="00C13495" w:rsidP="00C13495">
      <w:pPr>
        <w:jc w:val="both"/>
        <w:rPr>
          <w:b/>
          <w:sz w:val="28"/>
          <w:szCs w:val="28"/>
        </w:rPr>
      </w:pPr>
    </w:p>
    <w:p w:rsidR="00C13495" w:rsidRPr="00C13495" w:rsidRDefault="00C13495" w:rsidP="00C13495">
      <w:pPr>
        <w:jc w:val="both"/>
        <w:rPr>
          <w:b/>
          <w:sz w:val="28"/>
          <w:szCs w:val="28"/>
        </w:rPr>
      </w:pPr>
    </w:p>
    <w:p w:rsidR="00C13495" w:rsidRPr="00C13495" w:rsidRDefault="00C13495" w:rsidP="00C13495">
      <w:pPr>
        <w:jc w:val="both"/>
        <w:rPr>
          <w:b/>
          <w:sz w:val="28"/>
          <w:szCs w:val="28"/>
        </w:rPr>
      </w:pPr>
      <w:r w:rsidRPr="00C13495">
        <w:rPr>
          <w:b/>
          <w:sz w:val="28"/>
          <w:szCs w:val="28"/>
        </w:rPr>
        <w:t xml:space="preserve">Руководитель практики </w:t>
      </w:r>
    </w:p>
    <w:p w:rsidR="00C13495" w:rsidRPr="00C13495" w:rsidRDefault="00C13495" w:rsidP="00C13495">
      <w:pPr>
        <w:jc w:val="both"/>
        <w:rPr>
          <w:b/>
          <w:sz w:val="28"/>
          <w:szCs w:val="28"/>
          <w:u w:val="single"/>
        </w:rPr>
      </w:pPr>
      <w:r w:rsidRPr="00C13495">
        <w:rPr>
          <w:b/>
          <w:sz w:val="28"/>
          <w:szCs w:val="28"/>
        </w:rPr>
        <w:t xml:space="preserve">от объекта         </w:t>
      </w:r>
      <w:r w:rsidRPr="00C13495">
        <w:rPr>
          <w:b/>
          <w:sz w:val="28"/>
          <w:szCs w:val="28"/>
          <w:u w:val="single"/>
        </w:rPr>
        <w:t>Директор, Шаталов Анатолий Борисович</w:t>
      </w:r>
    </w:p>
    <w:p w:rsidR="00C13495" w:rsidRPr="00C13495" w:rsidRDefault="00C13495" w:rsidP="00C13495">
      <w:pPr>
        <w:jc w:val="both"/>
        <w:rPr>
          <w:b/>
          <w:sz w:val="20"/>
          <w:szCs w:val="20"/>
        </w:rPr>
      </w:pPr>
      <w:r w:rsidRPr="00C13495">
        <w:rPr>
          <w:b/>
          <w:sz w:val="28"/>
          <w:szCs w:val="28"/>
        </w:rPr>
        <w:t xml:space="preserve">                                                    </w:t>
      </w:r>
      <w:r w:rsidRPr="00C13495">
        <w:rPr>
          <w:b/>
          <w:sz w:val="20"/>
          <w:szCs w:val="20"/>
        </w:rPr>
        <w:t>(должность, ФИО)</w:t>
      </w:r>
      <w:r w:rsidRPr="00C13495">
        <w:rPr>
          <w:b/>
          <w:sz w:val="28"/>
          <w:szCs w:val="28"/>
        </w:rPr>
        <w:t xml:space="preserve">               </w:t>
      </w:r>
      <w:r w:rsidRPr="00C13495">
        <w:rPr>
          <w:b/>
          <w:sz w:val="20"/>
          <w:szCs w:val="20"/>
        </w:rPr>
        <w:t xml:space="preserve">(место печати)       (подпись)    </w:t>
      </w:r>
    </w:p>
    <w:p w:rsidR="00C13495" w:rsidRPr="00C13495" w:rsidRDefault="00C13495" w:rsidP="00C13495">
      <w:pPr>
        <w:jc w:val="both"/>
        <w:rPr>
          <w:b/>
          <w:sz w:val="20"/>
          <w:szCs w:val="20"/>
        </w:rPr>
      </w:pPr>
    </w:p>
    <w:p w:rsidR="00C13495" w:rsidRPr="00C13495" w:rsidRDefault="00C13495" w:rsidP="00C13495">
      <w:pPr>
        <w:jc w:val="both"/>
        <w:rPr>
          <w:b/>
          <w:sz w:val="20"/>
          <w:szCs w:val="20"/>
        </w:rPr>
      </w:pPr>
      <w:r w:rsidRPr="00C13495">
        <w:rPr>
          <w:b/>
          <w:sz w:val="20"/>
          <w:szCs w:val="20"/>
        </w:rPr>
        <w:t xml:space="preserve">                                                                                                                                     </w:t>
      </w:r>
    </w:p>
    <w:p w:rsidR="00C13495" w:rsidRPr="00C13495" w:rsidRDefault="00C13495" w:rsidP="00C13495">
      <w:pPr>
        <w:jc w:val="both"/>
        <w:rPr>
          <w:b/>
          <w:sz w:val="20"/>
          <w:szCs w:val="20"/>
        </w:rPr>
      </w:pPr>
    </w:p>
    <w:p w:rsidR="00C13495" w:rsidRPr="00C13495" w:rsidRDefault="00C13495" w:rsidP="00C13495">
      <w:pPr>
        <w:jc w:val="both"/>
        <w:rPr>
          <w:b/>
          <w:sz w:val="20"/>
          <w:szCs w:val="20"/>
        </w:rPr>
      </w:pPr>
    </w:p>
    <w:p w:rsidR="00C13495" w:rsidRPr="00C13495" w:rsidRDefault="00C13495" w:rsidP="00C13495">
      <w:pPr>
        <w:jc w:val="both"/>
        <w:rPr>
          <w:b/>
          <w:sz w:val="28"/>
          <w:szCs w:val="28"/>
        </w:rPr>
      </w:pPr>
      <w:r w:rsidRPr="00C13495">
        <w:rPr>
          <w:b/>
          <w:sz w:val="28"/>
          <w:szCs w:val="28"/>
        </w:rPr>
        <w:t>Руководитель практики</w:t>
      </w:r>
    </w:p>
    <w:p w:rsidR="00C13495" w:rsidRPr="00C13495" w:rsidRDefault="00C13495" w:rsidP="00C13495">
      <w:pPr>
        <w:jc w:val="both"/>
        <w:rPr>
          <w:b/>
          <w:sz w:val="28"/>
          <w:szCs w:val="28"/>
        </w:rPr>
      </w:pPr>
      <w:r w:rsidRPr="00C13495">
        <w:rPr>
          <w:b/>
          <w:sz w:val="28"/>
          <w:szCs w:val="28"/>
        </w:rPr>
        <w:t xml:space="preserve">от кафедры    </w:t>
      </w:r>
      <w:proofErr w:type="spellStart"/>
      <w:r w:rsidRPr="00C13495">
        <w:rPr>
          <w:b/>
          <w:sz w:val="28"/>
          <w:szCs w:val="28"/>
          <w:u w:val="single"/>
        </w:rPr>
        <w:t>к.э</w:t>
      </w:r>
      <w:proofErr w:type="spellEnd"/>
      <w:r w:rsidRPr="00C13495">
        <w:rPr>
          <w:b/>
          <w:sz w:val="28"/>
          <w:szCs w:val="28"/>
          <w:u w:val="single"/>
        </w:rPr>
        <w:t xml:space="preserve">. н, </w:t>
      </w:r>
      <w:r w:rsidRPr="00C13495">
        <w:rPr>
          <w:b/>
          <w:bCs/>
          <w:sz w:val="28"/>
          <w:szCs w:val="28"/>
          <w:u w:val="single"/>
        </w:rPr>
        <w:t>Кудрявцев Александр Алексеевич</w:t>
      </w:r>
      <w:r w:rsidRPr="00C13495">
        <w:rPr>
          <w:b/>
          <w:sz w:val="28"/>
          <w:szCs w:val="28"/>
          <w:u w:val="single"/>
        </w:rPr>
        <w:t xml:space="preserve">  _____________</w:t>
      </w:r>
    </w:p>
    <w:p w:rsidR="00C13495" w:rsidRPr="00C13495" w:rsidRDefault="00C13495" w:rsidP="00C13495">
      <w:pPr>
        <w:jc w:val="both"/>
        <w:rPr>
          <w:b/>
          <w:sz w:val="20"/>
          <w:szCs w:val="20"/>
        </w:rPr>
      </w:pPr>
      <w:r w:rsidRPr="00C13495">
        <w:rPr>
          <w:b/>
          <w:sz w:val="28"/>
          <w:szCs w:val="28"/>
        </w:rPr>
        <w:t xml:space="preserve">                                                    </w:t>
      </w:r>
      <w:r w:rsidRPr="00C13495">
        <w:rPr>
          <w:b/>
          <w:sz w:val="20"/>
          <w:szCs w:val="20"/>
        </w:rPr>
        <w:t>(должность, ФИО)                                                      (подпись)</w:t>
      </w:r>
    </w:p>
    <w:p w:rsidR="00C13495" w:rsidRPr="00C13495" w:rsidRDefault="00C13495" w:rsidP="00C13495">
      <w:pPr>
        <w:jc w:val="both"/>
        <w:rPr>
          <w:b/>
          <w:sz w:val="20"/>
          <w:szCs w:val="20"/>
        </w:rPr>
      </w:pPr>
    </w:p>
    <w:p w:rsidR="00C13495" w:rsidRPr="00C13495" w:rsidRDefault="00C13495" w:rsidP="00C13495">
      <w:pPr>
        <w:jc w:val="both"/>
        <w:rPr>
          <w:b/>
          <w:sz w:val="20"/>
          <w:szCs w:val="20"/>
        </w:rPr>
      </w:pPr>
    </w:p>
    <w:p w:rsidR="00C13495" w:rsidRPr="00C13495" w:rsidRDefault="00C13495" w:rsidP="00C13495">
      <w:pPr>
        <w:jc w:val="center"/>
        <w:rPr>
          <w:b/>
          <w:sz w:val="28"/>
          <w:szCs w:val="28"/>
        </w:rPr>
      </w:pPr>
    </w:p>
    <w:p w:rsidR="00C13495" w:rsidRPr="00C13495" w:rsidRDefault="00C13495" w:rsidP="00C13495">
      <w:pPr>
        <w:jc w:val="center"/>
        <w:rPr>
          <w:b/>
          <w:sz w:val="28"/>
          <w:szCs w:val="28"/>
        </w:rPr>
      </w:pPr>
    </w:p>
    <w:p w:rsidR="00C13495" w:rsidRPr="00C13495" w:rsidRDefault="00C13495" w:rsidP="00C13495">
      <w:pPr>
        <w:jc w:val="center"/>
        <w:rPr>
          <w:b/>
          <w:sz w:val="28"/>
          <w:szCs w:val="28"/>
        </w:rPr>
      </w:pPr>
    </w:p>
    <w:p w:rsidR="00C13495" w:rsidRPr="00C13495" w:rsidRDefault="00C13495" w:rsidP="00C13495">
      <w:pPr>
        <w:jc w:val="center"/>
        <w:rPr>
          <w:b/>
          <w:sz w:val="20"/>
          <w:szCs w:val="20"/>
        </w:rPr>
      </w:pPr>
      <w:r w:rsidRPr="00C13495">
        <w:rPr>
          <w:b/>
          <w:sz w:val="28"/>
          <w:szCs w:val="28"/>
        </w:rPr>
        <w:t>Пенза – 2014</w:t>
      </w:r>
    </w:p>
    <w:p w:rsidR="00C13495" w:rsidRDefault="00C13495" w:rsidP="00440EA0">
      <w:pPr>
        <w:spacing w:line="360" w:lineRule="auto"/>
        <w:jc w:val="center"/>
        <w:rPr>
          <w:sz w:val="28"/>
          <w:szCs w:val="28"/>
        </w:rPr>
      </w:pPr>
    </w:p>
    <w:p w:rsidR="003827AD" w:rsidRDefault="003827AD" w:rsidP="00440EA0">
      <w:pPr>
        <w:spacing w:line="360" w:lineRule="auto"/>
        <w:jc w:val="center"/>
        <w:rPr>
          <w:sz w:val="28"/>
          <w:szCs w:val="28"/>
        </w:rPr>
      </w:pPr>
      <w:r>
        <w:rPr>
          <w:sz w:val="28"/>
          <w:szCs w:val="28"/>
        </w:rPr>
        <w:t>СОДЕРЖАНИЕ</w:t>
      </w:r>
    </w:p>
    <w:p w:rsidR="00440EA0" w:rsidRDefault="00440EA0" w:rsidP="00440EA0">
      <w:pPr>
        <w:spacing w:line="360" w:lineRule="auto"/>
        <w:jc w:val="center"/>
        <w:rPr>
          <w:sz w:val="28"/>
          <w:szCs w:val="28"/>
        </w:rPr>
      </w:pPr>
    </w:p>
    <w:p w:rsidR="003827AD" w:rsidRPr="00C13495" w:rsidRDefault="003827AD" w:rsidP="00C13495">
      <w:pPr>
        <w:tabs>
          <w:tab w:val="left" w:pos="9356"/>
        </w:tabs>
        <w:spacing w:line="360" w:lineRule="auto"/>
        <w:jc w:val="both"/>
        <w:rPr>
          <w:caps/>
          <w:sz w:val="28"/>
          <w:szCs w:val="28"/>
        </w:rPr>
      </w:pPr>
      <w:r w:rsidRPr="00C13495">
        <w:rPr>
          <w:caps/>
          <w:sz w:val="28"/>
          <w:szCs w:val="28"/>
        </w:rPr>
        <w:t>Введение</w:t>
      </w:r>
      <w:r w:rsidR="003D3FFE" w:rsidRPr="00C13495">
        <w:rPr>
          <w:caps/>
          <w:sz w:val="28"/>
          <w:szCs w:val="28"/>
        </w:rPr>
        <w:t>………………………………………………………………………….5</w:t>
      </w:r>
    </w:p>
    <w:p w:rsidR="003827AD" w:rsidRPr="00C13495" w:rsidRDefault="003D3FFE" w:rsidP="00C13495">
      <w:pPr>
        <w:tabs>
          <w:tab w:val="left" w:pos="9356"/>
        </w:tabs>
        <w:spacing w:line="360" w:lineRule="auto"/>
        <w:jc w:val="both"/>
        <w:rPr>
          <w:caps/>
          <w:sz w:val="28"/>
          <w:szCs w:val="28"/>
        </w:rPr>
      </w:pPr>
      <w:r w:rsidRPr="00C13495">
        <w:rPr>
          <w:caps/>
          <w:sz w:val="28"/>
          <w:szCs w:val="28"/>
        </w:rPr>
        <w:t>1.</w:t>
      </w:r>
      <w:r w:rsidR="00C13495">
        <w:rPr>
          <w:caps/>
          <w:sz w:val="28"/>
          <w:szCs w:val="28"/>
        </w:rPr>
        <w:t xml:space="preserve">Организационно-экономическая </w:t>
      </w:r>
      <w:r w:rsidRPr="00C13495">
        <w:rPr>
          <w:caps/>
          <w:sz w:val="28"/>
          <w:szCs w:val="28"/>
        </w:rPr>
        <w:t>характеристик</w:t>
      </w:r>
      <w:proofErr w:type="gramStart"/>
      <w:r w:rsidRPr="00C13495">
        <w:rPr>
          <w:caps/>
          <w:sz w:val="28"/>
          <w:szCs w:val="28"/>
        </w:rPr>
        <w:t>а ООО</w:t>
      </w:r>
      <w:proofErr w:type="gramEnd"/>
      <w:r w:rsidRPr="00C13495">
        <w:rPr>
          <w:caps/>
          <w:sz w:val="28"/>
          <w:szCs w:val="28"/>
        </w:rPr>
        <w:t xml:space="preserve"> "Бониви"…………</w:t>
      </w:r>
      <w:r w:rsidR="00C13495">
        <w:rPr>
          <w:caps/>
          <w:sz w:val="28"/>
          <w:szCs w:val="28"/>
        </w:rPr>
        <w:t>…………………………………………………………….….</w:t>
      </w:r>
      <w:r w:rsidRPr="00C13495">
        <w:rPr>
          <w:caps/>
          <w:sz w:val="28"/>
          <w:szCs w:val="28"/>
        </w:rPr>
        <w:t>7</w:t>
      </w:r>
    </w:p>
    <w:p w:rsidR="003827AD" w:rsidRPr="00C13495" w:rsidRDefault="00C13495" w:rsidP="00C13495">
      <w:pPr>
        <w:tabs>
          <w:tab w:val="left" w:pos="9356"/>
        </w:tabs>
        <w:spacing w:line="360" w:lineRule="auto"/>
        <w:jc w:val="both"/>
        <w:rPr>
          <w:caps/>
          <w:sz w:val="28"/>
          <w:szCs w:val="28"/>
        </w:rPr>
      </w:pPr>
      <w:r>
        <w:rPr>
          <w:caps/>
          <w:sz w:val="28"/>
          <w:szCs w:val="28"/>
        </w:rPr>
        <w:t xml:space="preserve">2.Анализ денежных потоков организаци………………………….11   </w:t>
      </w:r>
    </w:p>
    <w:p w:rsidR="003827AD" w:rsidRPr="00C13495" w:rsidRDefault="00C13495" w:rsidP="00C13495">
      <w:pPr>
        <w:tabs>
          <w:tab w:val="left" w:pos="9356"/>
        </w:tabs>
        <w:spacing w:line="360" w:lineRule="auto"/>
        <w:jc w:val="both"/>
        <w:rPr>
          <w:caps/>
          <w:sz w:val="28"/>
          <w:szCs w:val="28"/>
        </w:rPr>
      </w:pPr>
      <w:r>
        <w:rPr>
          <w:caps/>
          <w:sz w:val="28"/>
          <w:szCs w:val="28"/>
        </w:rPr>
        <w:t>3.</w:t>
      </w:r>
      <w:r w:rsidR="003827AD" w:rsidRPr="00C13495">
        <w:rPr>
          <w:caps/>
          <w:sz w:val="28"/>
          <w:szCs w:val="28"/>
        </w:rPr>
        <w:t>Методы</w:t>
      </w:r>
      <w:r>
        <w:rPr>
          <w:caps/>
          <w:sz w:val="28"/>
          <w:szCs w:val="28"/>
        </w:rPr>
        <w:t xml:space="preserve"> </w:t>
      </w:r>
      <w:r w:rsidR="003827AD" w:rsidRPr="00C13495">
        <w:rPr>
          <w:caps/>
          <w:sz w:val="28"/>
          <w:szCs w:val="28"/>
        </w:rPr>
        <w:t xml:space="preserve"> управления</w:t>
      </w:r>
      <w:r>
        <w:rPr>
          <w:caps/>
          <w:sz w:val="28"/>
          <w:szCs w:val="28"/>
        </w:rPr>
        <w:t xml:space="preserve"> денежными С</w:t>
      </w:r>
      <w:r w:rsidR="003827AD" w:rsidRPr="00C13495">
        <w:rPr>
          <w:caps/>
          <w:sz w:val="28"/>
          <w:szCs w:val="28"/>
        </w:rPr>
        <w:t>редствами</w:t>
      </w:r>
      <w:r w:rsidRPr="00C13495">
        <w:rPr>
          <w:caps/>
          <w:sz w:val="28"/>
          <w:szCs w:val="28"/>
        </w:rPr>
        <w:t>,</w:t>
      </w:r>
      <w:r>
        <w:rPr>
          <w:caps/>
          <w:sz w:val="28"/>
          <w:szCs w:val="28"/>
        </w:rPr>
        <w:t xml:space="preserve"> П</w:t>
      </w:r>
      <w:r w:rsidR="003827AD" w:rsidRPr="00C13495">
        <w:rPr>
          <w:caps/>
          <w:sz w:val="28"/>
          <w:szCs w:val="28"/>
        </w:rPr>
        <w:t>рименяемые в ООО</w:t>
      </w:r>
      <w:r>
        <w:rPr>
          <w:caps/>
          <w:sz w:val="28"/>
          <w:szCs w:val="28"/>
        </w:rPr>
        <w:t xml:space="preserve"> </w:t>
      </w:r>
      <w:r w:rsidR="003827AD" w:rsidRPr="00C13495">
        <w:rPr>
          <w:caps/>
          <w:sz w:val="28"/>
          <w:szCs w:val="28"/>
        </w:rPr>
        <w:t>«Бониви</w:t>
      </w:r>
      <w:r>
        <w:rPr>
          <w:caps/>
          <w:sz w:val="28"/>
          <w:szCs w:val="28"/>
        </w:rPr>
        <w:t>»………………………………………….1</w:t>
      </w:r>
      <w:r w:rsidR="00672BCB">
        <w:rPr>
          <w:caps/>
          <w:sz w:val="28"/>
          <w:szCs w:val="28"/>
        </w:rPr>
        <w:t>9</w:t>
      </w:r>
    </w:p>
    <w:p w:rsidR="003827AD" w:rsidRPr="00C13495" w:rsidRDefault="003827AD" w:rsidP="00C13495">
      <w:pPr>
        <w:tabs>
          <w:tab w:val="left" w:pos="9356"/>
        </w:tabs>
        <w:spacing w:line="360" w:lineRule="auto"/>
        <w:jc w:val="both"/>
        <w:rPr>
          <w:caps/>
          <w:sz w:val="28"/>
          <w:szCs w:val="28"/>
        </w:rPr>
      </w:pPr>
      <w:r w:rsidRPr="00C13495">
        <w:rPr>
          <w:caps/>
          <w:sz w:val="28"/>
          <w:szCs w:val="28"/>
        </w:rPr>
        <w:t>4. Направления оптимизации денежных потоков ООО «Бониви»</w:t>
      </w:r>
      <w:r w:rsidR="0082010B" w:rsidRPr="00C13495">
        <w:rPr>
          <w:caps/>
          <w:sz w:val="28"/>
          <w:szCs w:val="28"/>
        </w:rPr>
        <w:t>…………</w:t>
      </w:r>
      <w:r w:rsidR="00C13495">
        <w:rPr>
          <w:caps/>
          <w:sz w:val="28"/>
          <w:szCs w:val="28"/>
        </w:rPr>
        <w:t>……………………………………………………………..</w:t>
      </w:r>
      <w:r w:rsidR="0082010B" w:rsidRPr="00C13495">
        <w:rPr>
          <w:caps/>
          <w:sz w:val="28"/>
          <w:szCs w:val="28"/>
        </w:rPr>
        <w:t>25</w:t>
      </w:r>
    </w:p>
    <w:p w:rsidR="003827AD" w:rsidRPr="00C13495" w:rsidRDefault="003D3FFE" w:rsidP="00C13495">
      <w:pPr>
        <w:tabs>
          <w:tab w:val="left" w:pos="9356"/>
        </w:tabs>
        <w:spacing w:line="360" w:lineRule="auto"/>
        <w:jc w:val="both"/>
        <w:rPr>
          <w:caps/>
          <w:sz w:val="28"/>
          <w:szCs w:val="28"/>
        </w:rPr>
      </w:pPr>
      <w:r w:rsidRPr="00C13495">
        <w:rPr>
          <w:caps/>
          <w:sz w:val="28"/>
          <w:szCs w:val="28"/>
        </w:rPr>
        <w:t>5.</w:t>
      </w:r>
      <w:r w:rsidR="003827AD" w:rsidRPr="00C13495">
        <w:rPr>
          <w:caps/>
          <w:sz w:val="28"/>
          <w:szCs w:val="28"/>
        </w:rPr>
        <w:t>Информационные технологии, применяемые для целей управления</w:t>
      </w:r>
      <w:r w:rsidR="00C13495" w:rsidRPr="00C13495">
        <w:rPr>
          <w:caps/>
          <w:color w:val="FFFFFF" w:themeColor="background1"/>
          <w:sz w:val="28"/>
          <w:szCs w:val="28"/>
        </w:rPr>
        <w:t>_</w:t>
      </w:r>
      <w:r w:rsidR="003827AD" w:rsidRPr="00C13495">
        <w:rPr>
          <w:caps/>
          <w:sz w:val="28"/>
          <w:szCs w:val="28"/>
        </w:rPr>
        <w:t>денежными потоками</w:t>
      </w:r>
      <w:r w:rsidRPr="00C13495">
        <w:rPr>
          <w:caps/>
          <w:sz w:val="28"/>
          <w:szCs w:val="28"/>
        </w:rPr>
        <w:t>…………………</w:t>
      </w:r>
      <w:r w:rsidR="00C13495">
        <w:rPr>
          <w:caps/>
          <w:sz w:val="28"/>
          <w:szCs w:val="28"/>
        </w:rPr>
        <w:t>………………</w:t>
      </w:r>
      <w:r w:rsidRPr="00C13495">
        <w:rPr>
          <w:caps/>
          <w:sz w:val="28"/>
          <w:szCs w:val="28"/>
        </w:rPr>
        <w:t>.2</w:t>
      </w:r>
      <w:r w:rsidR="0082010B" w:rsidRPr="00C13495">
        <w:rPr>
          <w:caps/>
          <w:sz w:val="28"/>
          <w:szCs w:val="28"/>
        </w:rPr>
        <w:t>9</w:t>
      </w:r>
    </w:p>
    <w:p w:rsidR="003827AD" w:rsidRPr="00C13495" w:rsidRDefault="003827AD" w:rsidP="00C13495">
      <w:pPr>
        <w:tabs>
          <w:tab w:val="left" w:pos="9356"/>
        </w:tabs>
        <w:spacing w:line="360" w:lineRule="auto"/>
        <w:jc w:val="both"/>
        <w:rPr>
          <w:caps/>
          <w:sz w:val="28"/>
          <w:szCs w:val="28"/>
        </w:rPr>
      </w:pPr>
      <w:r w:rsidRPr="00C13495">
        <w:rPr>
          <w:caps/>
          <w:sz w:val="28"/>
          <w:szCs w:val="28"/>
        </w:rPr>
        <w:t>Заключение</w:t>
      </w:r>
      <w:r w:rsidR="00C13495">
        <w:rPr>
          <w:caps/>
          <w:sz w:val="28"/>
          <w:szCs w:val="28"/>
        </w:rPr>
        <w:t>………………………………………………….</w:t>
      </w:r>
      <w:r w:rsidR="003D3FFE" w:rsidRPr="00C13495">
        <w:rPr>
          <w:caps/>
          <w:sz w:val="28"/>
          <w:szCs w:val="28"/>
        </w:rPr>
        <w:t>………………...3</w:t>
      </w:r>
      <w:r w:rsidR="0082010B" w:rsidRPr="00C13495">
        <w:rPr>
          <w:caps/>
          <w:sz w:val="28"/>
          <w:szCs w:val="28"/>
        </w:rPr>
        <w:t>4</w:t>
      </w:r>
    </w:p>
    <w:p w:rsidR="003827AD" w:rsidRDefault="003827AD" w:rsidP="00C13495">
      <w:pPr>
        <w:tabs>
          <w:tab w:val="left" w:pos="9214"/>
          <w:tab w:val="left" w:pos="9356"/>
        </w:tabs>
        <w:spacing w:line="360" w:lineRule="auto"/>
        <w:jc w:val="both"/>
        <w:rPr>
          <w:sz w:val="28"/>
          <w:szCs w:val="28"/>
        </w:rPr>
      </w:pPr>
      <w:r w:rsidRPr="00C13495">
        <w:rPr>
          <w:caps/>
          <w:sz w:val="28"/>
          <w:szCs w:val="28"/>
        </w:rPr>
        <w:t>Приложения</w:t>
      </w:r>
      <w:r w:rsidR="00C13495">
        <w:rPr>
          <w:caps/>
          <w:sz w:val="28"/>
          <w:szCs w:val="28"/>
        </w:rPr>
        <w:t>……………………………………………………</w:t>
      </w:r>
      <w:r w:rsidR="003D3FFE" w:rsidRPr="00C13495">
        <w:rPr>
          <w:caps/>
          <w:sz w:val="28"/>
          <w:szCs w:val="28"/>
        </w:rPr>
        <w:t>……………</w:t>
      </w:r>
      <w:r w:rsidR="00C13495">
        <w:rPr>
          <w:caps/>
          <w:sz w:val="28"/>
          <w:szCs w:val="28"/>
        </w:rPr>
        <w:t>…</w:t>
      </w:r>
      <w:r w:rsidR="003D3FFE" w:rsidRPr="00C13495">
        <w:rPr>
          <w:caps/>
          <w:sz w:val="28"/>
          <w:szCs w:val="28"/>
        </w:rPr>
        <w:t>.</w:t>
      </w:r>
      <w:r w:rsidR="003D3FFE">
        <w:rPr>
          <w:sz w:val="28"/>
          <w:szCs w:val="28"/>
        </w:rPr>
        <w:t>3</w:t>
      </w:r>
      <w:r w:rsidR="0082010B">
        <w:rPr>
          <w:sz w:val="28"/>
          <w:szCs w:val="28"/>
        </w:rPr>
        <w:t>6</w:t>
      </w: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3827AD" w:rsidRDefault="003827AD" w:rsidP="003827AD">
      <w:pPr>
        <w:spacing w:line="360" w:lineRule="auto"/>
        <w:rPr>
          <w:sz w:val="28"/>
          <w:szCs w:val="28"/>
        </w:rPr>
      </w:pPr>
    </w:p>
    <w:p w:rsidR="00CA219C" w:rsidRDefault="00CA219C" w:rsidP="00CA219C">
      <w:pPr>
        <w:spacing w:line="360" w:lineRule="auto"/>
        <w:rPr>
          <w:sz w:val="28"/>
          <w:szCs w:val="28"/>
        </w:rPr>
      </w:pPr>
    </w:p>
    <w:p w:rsidR="00C13495" w:rsidRDefault="00C13495" w:rsidP="00CA219C">
      <w:pPr>
        <w:spacing w:line="360" w:lineRule="auto"/>
        <w:rPr>
          <w:sz w:val="28"/>
          <w:szCs w:val="28"/>
        </w:rPr>
      </w:pPr>
    </w:p>
    <w:p w:rsidR="003D3FFE" w:rsidRDefault="003D3FFE" w:rsidP="00CA219C">
      <w:pPr>
        <w:spacing w:line="360" w:lineRule="auto"/>
        <w:rPr>
          <w:sz w:val="28"/>
          <w:szCs w:val="28"/>
        </w:rPr>
      </w:pPr>
    </w:p>
    <w:p w:rsidR="003827AD" w:rsidRDefault="003827AD" w:rsidP="00440EA0">
      <w:pPr>
        <w:spacing w:line="360" w:lineRule="auto"/>
        <w:jc w:val="center"/>
        <w:rPr>
          <w:sz w:val="28"/>
          <w:szCs w:val="28"/>
        </w:rPr>
      </w:pPr>
      <w:r>
        <w:rPr>
          <w:sz w:val="28"/>
          <w:szCs w:val="28"/>
        </w:rPr>
        <w:lastRenderedPageBreak/>
        <w:t>ВВЕДЕНИЕ</w:t>
      </w:r>
    </w:p>
    <w:p w:rsidR="00440EA0" w:rsidRDefault="00440EA0" w:rsidP="00440EA0">
      <w:pPr>
        <w:spacing w:line="360" w:lineRule="auto"/>
        <w:jc w:val="center"/>
        <w:rPr>
          <w:sz w:val="28"/>
          <w:szCs w:val="28"/>
        </w:rPr>
      </w:pPr>
    </w:p>
    <w:p w:rsidR="00474899" w:rsidRDefault="00474899" w:rsidP="003052BD">
      <w:pPr>
        <w:pStyle w:val="a9"/>
        <w:ind w:firstLine="851"/>
      </w:pPr>
      <w:r>
        <w:rPr>
          <w:rFonts w:cs="Times New Roman"/>
          <w:szCs w:val="28"/>
        </w:rPr>
        <w:t xml:space="preserve">Местом прохождения производственной преддипломной практики является ООО «Бониви». </w:t>
      </w:r>
      <w:r>
        <w:t>Компания ООО «Б</w:t>
      </w:r>
      <w:r w:rsidR="00FE1953">
        <w:t>ониви</w:t>
      </w:r>
      <w:r>
        <w:t>» осуществляет следующие виды деятельности (в соответствии с кодами ОКВЭД, указанными при регистрации):</w:t>
      </w:r>
    </w:p>
    <w:p w:rsidR="00474899" w:rsidRDefault="003052BD" w:rsidP="003052BD">
      <w:pPr>
        <w:pStyle w:val="a9"/>
        <w:numPr>
          <w:ilvl w:val="0"/>
          <w:numId w:val="26"/>
        </w:numPr>
        <w:ind w:left="0" w:firstLine="851"/>
      </w:pPr>
      <w:r>
        <w:t>п</w:t>
      </w:r>
      <w:r w:rsidR="00474899">
        <w:t>роизводство одежды; выделка и крашение меха</w:t>
      </w:r>
      <w:r>
        <w:t>;</w:t>
      </w:r>
    </w:p>
    <w:p w:rsidR="00474899" w:rsidRDefault="003052BD" w:rsidP="003052BD">
      <w:pPr>
        <w:pStyle w:val="a9"/>
        <w:numPr>
          <w:ilvl w:val="0"/>
          <w:numId w:val="26"/>
        </w:numPr>
        <w:ind w:left="0" w:firstLine="851"/>
      </w:pPr>
      <w:r>
        <w:t>п</w:t>
      </w:r>
      <w:r w:rsidR="00474899">
        <w:t>роизводство одежды из текстильных материалов и аксессуаров одежды</w:t>
      </w:r>
      <w:r>
        <w:t>;</w:t>
      </w:r>
    </w:p>
    <w:p w:rsidR="00474899" w:rsidRDefault="003052BD" w:rsidP="003052BD">
      <w:pPr>
        <w:pStyle w:val="a9"/>
        <w:numPr>
          <w:ilvl w:val="0"/>
          <w:numId w:val="26"/>
        </w:numPr>
        <w:ind w:left="0" w:firstLine="851"/>
      </w:pPr>
      <w:r>
        <w:t>п</w:t>
      </w:r>
      <w:r w:rsidR="00474899">
        <w:t>роизводств</w:t>
      </w:r>
      <w:r>
        <w:t>о спецодежды (о</w:t>
      </w:r>
      <w:r w:rsidR="00474899">
        <w:t>сновной вид деятельности)</w:t>
      </w:r>
      <w:r>
        <w:t>;</w:t>
      </w:r>
    </w:p>
    <w:p w:rsidR="00474899" w:rsidRDefault="003052BD" w:rsidP="003052BD">
      <w:pPr>
        <w:pStyle w:val="a9"/>
        <w:numPr>
          <w:ilvl w:val="0"/>
          <w:numId w:val="26"/>
        </w:numPr>
        <w:ind w:left="0" w:firstLine="851"/>
      </w:pPr>
      <w:r>
        <w:t>т</w:t>
      </w:r>
      <w:r w:rsidR="00474899">
        <w:t>екстильное производство</w:t>
      </w:r>
      <w:r>
        <w:t>;</w:t>
      </w:r>
    </w:p>
    <w:p w:rsidR="00474899" w:rsidRDefault="003052BD" w:rsidP="003052BD">
      <w:pPr>
        <w:pStyle w:val="a9"/>
        <w:numPr>
          <w:ilvl w:val="0"/>
          <w:numId w:val="26"/>
        </w:numPr>
        <w:ind w:left="0" w:firstLine="851"/>
      </w:pPr>
      <w:r>
        <w:t>п</w:t>
      </w:r>
      <w:r w:rsidR="00474899">
        <w:t>роизводство готовых текс</w:t>
      </w:r>
      <w:r>
        <w:t>тильных изделий, кроме одежды (д</w:t>
      </w:r>
      <w:r w:rsidR="00474899">
        <w:t>ополнительный вид деятельности)</w:t>
      </w:r>
      <w:r>
        <w:t>;</w:t>
      </w:r>
    </w:p>
    <w:p w:rsidR="00474899" w:rsidRDefault="003052BD" w:rsidP="003052BD">
      <w:pPr>
        <w:pStyle w:val="a9"/>
        <w:numPr>
          <w:ilvl w:val="0"/>
          <w:numId w:val="26"/>
        </w:numPr>
        <w:ind w:left="0" w:firstLine="851"/>
      </w:pPr>
      <w:r>
        <w:t>т</w:t>
      </w:r>
      <w:r w:rsidR="00474899">
        <w:t>орговля автотранспортными средствами и мотоциклами, их техническое обслуживание и ремонт</w:t>
      </w:r>
      <w:r>
        <w:t>;</w:t>
      </w:r>
    </w:p>
    <w:p w:rsidR="00474899" w:rsidRDefault="003052BD" w:rsidP="003052BD">
      <w:pPr>
        <w:pStyle w:val="a9"/>
        <w:numPr>
          <w:ilvl w:val="0"/>
          <w:numId w:val="26"/>
        </w:numPr>
        <w:ind w:left="0" w:firstLine="851"/>
      </w:pPr>
      <w:r>
        <w:t>т</w:t>
      </w:r>
      <w:r w:rsidR="00474899">
        <w:t>орговля автотранспортными средствами (Дополнительный вид деятельности)</w:t>
      </w:r>
      <w:r>
        <w:t>.</w:t>
      </w:r>
    </w:p>
    <w:p w:rsidR="00474899" w:rsidRDefault="00474899" w:rsidP="00440EA0">
      <w:pPr>
        <w:pStyle w:val="a9"/>
        <w:ind w:firstLine="567"/>
      </w:pPr>
      <w:r>
        <w:t>Компания работает в следующих отраслях промышленности (в соответствии с классификатором ОКОНХ):</w:t>
      </w:r>
    </w:p>
    <w:p w:rsidR="00474899" w:rsidRDefault="003052BD" w:rsidP="003052BD">
      <w:pPr>
        <w:pStyle w:val="a9"/>
        <w:numPr>
          <w:ilvl w:val="0"/>
          <w:numId w:val="27"/>
        </w:numPr>
        <w:ind w:left="0" w:firstLine="284"/>
      </w:pPr>
      <w:r>
        <w:t>п</w:t>
      </w:r>
      <w:r w:rsidR="00474899">
        <w:t>ромышленность</w:t>
      </w:r>
      <w:r>
        <w:t>;</w:t>
      </w:r>
    </w:p>
    <w:p w:rsidR="00474899" w:rsidRDefault="003052BD" w:rsidP="003052BD">
      <w:pPr>
        <w:pStyle w:val="a9"/>
        <w:numPr>
          <w:ilvl w:val="0"/>
          <w:numId w:val="27"/>
        </w:numPr>
        <w:ind w:left="0" w:firstLine="284"/>
      </w:pPr>
      <w:r>
        <w:t>л</w:t>
      </w:r>
      <w:r w:rsidR="00474899">
        <w:t>егкая промышленность</w:t>
      </w:r>
      <w:r>
        <w:t>;</w:t>
      </w:r>
    </w:p>
    <w:p w:rsidR="00474899" w:rsidRDefault="003052BD" w:rsidP="003052BD">
      <w:pPr>
        <w:pStyle w:val="a9"/>
        <w:numPr>
          <w:ilvl w:val="0"/>
          <w:numId w:val="27"/>
        </w:numPr>
        <w:ind w:left="0" w:firstLine="284"/>
      </w:pPr>
      <w:r>
        <w:t>ш</w:t>
      </w:r>
      <w:r w:rsidR="00474899">
        <w:t>вейная промышленность</w:t>
      </w:r>
      <w:r>
        <w:t>;</w:t>
      </w:r>
    </w:p>
    <w:p w:rsidR="00474899" w:rsidRDefault="003052BD" w:rsidP="003052BD">
      <w:pPr>
        <w:pStyle w:val="a9"/>
        <w:numPr>
          <w:ilvl w:val="0"/>
          <w:numId w:val="27"/>
        </w:numPr>
        <w:ind w:left="0" w:firstLine="284"/>
      </w:pPr>
      <w:r>
        <w:t>п</w:t>
      </w:r>
      <w:r w:rsidR="00474899">
        <w:t>роизводство швейных изделий (без пошива по заказам населения).</w:t>
      </w:r>
    </w:p>
    <w:p w:rsidR="00474899" w:rsidRDefault="00474899" w:rsidP="00440EA0">
      <w:pPr>
        <w:pStyle w:val="a9"/>
        <w:ind w:firstLine="567"/>
        <w:rPr>
          <w:rFonts w:cs="Times New Roman"/>
          <w:szCs w:val="28"/>
        </w:rPr>
      </w:pPr>
      <w:r w:rsidRPr="003A2911">
        <w:rPr>
          <w:rFonts w:cs="Times New Roman"/>
          <w:szCs w:val="28"/>
        </w:rPr>
        <w:t>Основной целью производственной преддипломной практики является закрепление полученных в ходе обучения знаний и получение навыков их применения в производственной деятельности.</w:t>
      </w:r>
    </w:p>
    <w:p w:rsidR="00474899" w:rsidRPr="003A2911" w:rsidRDefault="00474899" w:rsidP="00440EA0">
      <w:pPr>
        <w:spacing w:line="360" w:lineRule="auto"/>
        <w:ind w:firstLine="567"/>
        <w:jc w:val="both"/>
        <w:rPr>
          <w:sz w:val="28"/>
          <w:szCs w:val="28"/>
        </w:rPr>
      </w:pPr>
      <w:r w:rsidRPr="003A2911">
        <w:rPr>
          <w:sz w:val="28"/>
          <w:szCs w:val="28"/>
        </w:rPr>
        <w:t>Поставлены следующие задачи практики:</w:t>
      </w:r>
    </w:p>
    <w:p w:rsidR="00474899" w:rsidRPr="003A2911" w:rsidRDefault="00474899" w:rsidP="00440EA0">
      <w:pPr>
        <w:spacing w:line="360" w:lineRule="auto"/>
        <w:ind w:firstLine="567"/>
        <w:jc w:val="both"/>
        <w:rPr>
          <w:sz w:val="28"/>
          <w:szCs w:val="28"/>
        </w:rPr>
      </w:pPr>
      <w:r w:rsidRPr="003A2911">
        <w:rPr>
          <w:sz w:val="28"/>
          <w:szCs w:val="28"/>
        </w:rPr>
        <w:t xml:space="preserve">1. </w:t>
      </w:r>
      <w:r w:rsidR="003052BD">
        <w:rPr>
          <w:sz w:val="28"/>
          <w:szCs w:val="28"/>
        </w:rPr>
        <w:t>и</w:t>
      </w:r>
      <w:r w:rsidRPr="003A2911">
        <w:rPr>
          <w:sz w:val="28"/>
          <w:szCs w:val="28"/>
        </w:rPr>
        <w:t>зучение основных показателей, характеризующих деятельность ООО "Бониви"</w:t>
      </w:r>
      <w:r w:rsidR="003052BD">
        <w:rPr>
          <w:sz w:val="28"/>
          <w:szCs w:val="28"/>
        </w:rPr>
        <w:t>;</w:t>
      </w:r>
    </w:p>
    <w:p w:rsidR="00474899" w:rsidRPr="003A2911" w:rsidRDefault="003052BD" w:rsidP="00440EA0">
      <w:pPr>
        <w:spacing w:line="360" w:lineRule="auto"/>
        <w:ind w:firstLine="567"/>
        <w:jc w:val="both"/>
        <w:rPr>
          <w:sz w:val="28"/>
          <w:szCs w:val="28"/>
        </w:rPr>
      </w:pPr>
      <w:r>
        <w:rPr>
          <w:sz w:val="28"/>
          <w:szCs w:val="28"/>
        </w:rPr>
        <w:lastRenderedPageBreak/>
        <w:t>2. а</w:t>
      </w:r>
      <w:r w:rsidR="00474899" w:rsidRPr="003A2911">
        <w:rPr>
          <w:sz w:val="28"/>
          <w:szCs w:val="28"/>
        </w:rPr>
        <w:t>нализ денежных потоков организации</w:t>
      </w:r>
      <w:r>
        <w:rPr>
          <w:sz w:val="28"/>
          <w:szCs w:val="28"/>
        </w:rPr>
        <w:t>;</w:t>
      </w:r>
    </w:p>
    <w:p w:rsidR="00474899" w:rsidRPr="003A2911" w:rsidRDefault="003052BD" w:rsidP="00440EA0">
      <w:pPr>
        <w:spacing w:line="360" w:lineRule="auto"/>
        <w:ind w:firstLine="567"/>
        <w:jc w:val="both"/>
        <w:rPr>
          <w:sz w:val="28"/>
          <w:szCs w:val="28"/>
        </w:rPr>
      </w:pPr>
      <w:r>
        <w:rPr>
          <w:sz w:val="28"/>
          <w:szCs w:val="28"/>
        </w:rPr>
        <w:t>3. о</w:t>
      </w:r>
      <w:r w:rsidR="00474899" w:rsidRPr="003A2911">
        <w:rPr>
          <w:sz w:val="28"/>
          <w:szCs w:val="28"/>
        </w:rPr>
        <w:t>ценка методов управления денежными средствами, применяемых в организации</w:t>
      </w:r>
      <w:r>
        <w:rPr>
          <w:sz w:val="28"/>
          <w:szCs w:val="28"/>
        </w:rPr>
        <w:t>;</w:t>
      </w:r>
    </w:p>
    <w:p w:rsidR="00474899" w:rsidRPr="003A2911" w:rsidRDefault="003052BD" w:rsidP="00440EA0">
      <w:pPr>
        <w:spacing w:line="360" w:lineRule="auto"/>
        <w:ind w:firstLine="567"/>
        <w:jc w:val="both"/>
        <w:rPr>
          <w:sz w:val="28"/>
          <w:szCs w:val="28"/>
        </w:rPr>
      </w:pPr>
      <w:r>
        <w:rPr>
          <w:sz w:val="28"/>
          <w:szCs w:val="28"/>
        </w:rPr>
        <w:t>4. в</w:t>
      </w:r>
      <w:r w:rsidR="00474899" w:rsidRPr="003A2911">
        <w:rPr>
          <w:sz w:val="28"/>
          <w:szCs w:val="28"/>
        </w:rPr>
        <w:t>ыявление направлений оптимизации денежных потоков ООО «Бониви»</w:t>
      </w:r>
      <w:r>
        <w:rPr>
          <w:sz w:val="28"/>
          <w:szCs w:val="28"/>
        </w:rPr>
        <w:t>;</w:t>
      </w:r>
    </w:p>
    <w:p w:rsidR="00474899" w:rsidRDefault="003052BD" w:rsidP="00440EA0">
      <w:pPr>
        <w:spacing w:line="360" w:lineRule="auto"/>
        <w:ind w:firstLine="567"/>
        <w:jc w:val="both"/>
        <w:rPr>
          <w:sz w:val="28"/>
          <w:szCs w:val="28"/>
        </w:rPr>
      </w:pPr>
      <w:r>
        <w:rPr>
          <w:sz w:val="28"/>
          <w:szCs w:val="28"/>
        </w:rPr>
        <w:t>5. и</w:t>
      </w:r>
      <w:r w:rsidR="00474899" w:rsidRPr="003A2911">
        <w:rPr>
          <w:sz w:val="28"/>
          <w:szCs w:val="28"/>
        </w:rPr>
        <w:t>зучение информационных технологий, применяемых для цел</w:t>
      </w:r>
      <w:r w:rsidR="00474899">
        <w:rPr>
          <w:sz w:val="28"/>
          <w:szCs w:val="28"/>
        </w:rPr>
        <w:t>ей управления денежными потоками.</w:t>
      </w:r>
    </w:p>
    <w:p w:rsidR="00474899" w:rsidRDefault="00474899" w:rsidP="00440EA0">
      <w:pPr>
        <w:spacing w:line="360" w:lineRule="auto"/>
        <w:ind w:firstLine="567"/>
        <w:jc w:val="both"/>
        <w:rPr>
          <w:sz w:val="28"/>
          <w:szCs w:val="28"/>
        </w:rPr>
      </w:pPr>
      <w:r>
        <w:rPr>
          <w:sz w:val="28"/>
          <w:szCs w:val="28"/>
        </w:rPr>
        <w:t>Источниками информации, используемыми при написании отчета, является бухгалтерская (финансовая) отчетность, которая представлена в приложениях.</w:t>
      </w: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jc w:val="center"/>
        <w:rPr>
          <w:sz w:val="28"/>
          <w:szCs w:val="28"/>
        </w:rPr>
      </w:pPr>
    </w:p>
    <w:p w:rsidR="00474899" w:rsidRDefault="00474899" w:rsidP="00440EA0">
      <w:pPr>
        <w:spacing w:line="360" w:lineRule="auto"/>
        <w:rPr>
          <w:sz w:val="28"/>
          <w:szCs w:val="28"/>
        </w:rPr>
      </w:pPr>
    </w:p>
    <w:p w:rsidR="00CA219C" w:rsidRDefault="00CA219C" w:rsidP="00440EA0">
      <w:pPr>
        <w:spacing w:line="360" w:lineRule="auto"/>
        <w:rPr>
          <w:sz w:val="28"/>
          <w:szCs w:val="28"/>
        </w:rPr>
      </w:pPr>
    </w:p>
    <w:p w:rsidR="003D3FFE" w:rsidRPr="003D3FFE" w:rsidRDefault="003D3FFE" w:rsidP="003D3FFE">
      <w:pPr>
        <w:spacing w:line="360" w:lineRule="auto"/>
        <w:ind w:left="708"/>
        <w:jc w:val="center"/>
        <w:rPr>
          <w:sz w:val="28"/>
          <w:szCs w:val="28"/>
        </w:rPr>
      </w:pPr>
    </w:p>
    <w:p w:rsidR="00440EA0" w:rsidRPr="003D3FFE" w:rsidRDefault="00A32DD3" w:rsidP="00C13495">
      <w:pPr>
        <w:pStyle w:val="aa"/>
        <w:numPr>
          <w:ilvl w:val="0"/>
          <w:numId w:val="3"/>
        </w:numPr>
        <w:spacing w:line="360" w:lineRule="auto"/>
        <w:ind w:left="0" w:firstLine="851"/>
        <w:jc w:val="both"/>
        <w:rPr>
          <w:sz w:val="28"/>
          <w:szCs w:val="28"/>
        </w:rPr>
      </w:pPr>
      <w:r w:rsidRPr="003D3FFE">
        <w:rPr>
          <w:sz w:val="28"/>
          <w:szCs w:val="28"/>
        </w:rPr>
        <w:lastRenderedPageBreak/>
        <w:t xml:space="preserve"> </w:t>
      </w:r>
      <w:r w:rsidR="001711BA">
        <w:rPr>
          <w:sz w:val="28"/>
          <w:szCs w:val="28"/>
        </w:rPr>
        <w:t>ОРГАНИЗАЦИОННО-ЭКОНОМИЧЕСКАЯ ХАРАКТЕРИСТИК</w:t>
      </w:r>
      <w:proofErr w:type="gramStart"/>
      <w:r w:rsidR="001711BA">
        <w:rPr>
          <w:sz w:val="28"/>
          <w:szCs w:val="28"/>
        </w:rPr>
        <w:t>А ООО</w:t>
      </w:r>
      <w:proofErr w:type="gramEnd"/>
      <w:r w:rsidR="001711BA">
        <w:rPr>
          <w:sz w:val="28"/>
          <w:szCs w:val="28"/>
        </w:rPr>
        <w:t xml:space="preserve"> «БОНИВИ»</w:t>
      </w:r>
    </w:p>
    <w:p w:rsidR="003052BD" w:rsidRDefault="00A32DD3" w:rsidP="003052BD">
      <w:pPr>
        <w:spacing w:line="360" w:lineRule="auto"/>
        <w:ind w:firstLine="851"/>
        <w:jc w:val="both"/>
        <w:rPr>
          <w:sz w:val="28"/>
          <w:szCs w:val="28"/>
        </w:rPr>
      </w:pPr>
      <w:r w:rsidRPr="00A32DD3">
        <w:rPr>
          <w:sz w:val="28"/>
          <w:szCs w:val="28"/>
        </w:rPr>
        <w:t>Компания зарегистрирована 31 июля 1997 года регистратором Инспекция Министерства Российской Федерации по налогам и сборам по Октябрьскому району г. Пензы. Директор организации - Шаталов Анатолий Борисович.</w:t>
      </w:r>
      <w:r w:rsidRPr="00A32DD3">
        <w:t xml:space="preserve"> </w:t>
      </w:r>
      <w:r>
        <w:rPr>
          <w:sz w:val="28"/>
          <w:szCs w:val="28"/>
        </w:rPr>
        <w:t>О</w:t>
      </w:r>
      <w:r w:rsidRPr="00A32DD3">
        <w:rPr>
          <w:sz w:val="28"/>
          <w:szCs w:val="28"/>
        </w:rPr>
        <w:t>сновным видом деятельности является «Производство спецодежды». Организация также осуществляет деятельность по след</w:t>
      </w:r>
      <w:r w:rsidR="003052BD">
        <w:rPr>
          <w:sz w:val="28"/>
          <w:szCs w:val="28"/>
        </w:rPr>
        <w:t>ующим неосновным направлениям:</w:t>
      </w:r>
    </w:p>
    <w:p w:rsidR="003052BD" w:rsidRDefault="003052BD" w:rsidP="00885097">
      <w:pPr>
        <w:spacing w:line="360" w:lineRule="auto"/>
        <w:ind w:firstLine="851"/>
        <w:jc w:val="both"/>
        <w:rPr>
          <w:sz w:val="28"/>
          <w:szCs w:val="28"/>
        </w:rPr>
      </w:pPr>
      <w:r>
        <w:rPr>
          <w:sz w:val="28"/>
          <w:szCs w:val="28"/>
        </w:rPr>
        <w:t>- п</w:t>
      </w:r>
      <w:r w:rsidR="00A32DD3" w:rsidRPr="00A32DD3">
        <w:rPr>
          <w:sz w:val="28"/>
          <w:szCs w:val="28"/>
        </w:rPr>
        <w:t>роизводство готовых текстильных изделий, кроме одежды</w:t>
      </w:r>
      <w:r>
        <w:rPr>
          <w:sz w:val="28"/>
          <w:szCs w:val="28"/>
        </w:rPr>
        <w:t>;</w:t>
      </w:r>
    </w:p>
    <w:p w:rsidR="00885097" w:rsidRDefault="003052BD" w:rsidP="00885097">
      <w:pPr>
        <w:spacing w:line="360" w:lineRule="auto"/>
        <w:ind w:firstLine="851"/>
        <w:jc w:val="both"/>
        <w:rPr>
          <w:sz w:val="28"/>
          <w:szCs w:val="28"/>
        </w:rPr>
      </w:pPr>
      <w:r>
        <w:rPr>
          <w:sz w:val="28"/>
          <w:szCs w:val="28"/>
        </w:rPr>
        <w:t>- т</w:t>
      </w:r>
      <w:r w:rsidR="00A32DD3" w:rsidRPr="00A32DD3">
        <w:rPr>
          <w:sz w:val="28"/>
          <w:szCs w:val="28"/>
        </w:rPr>
        <w:t>орговля автотранспортными средствами</w:t>
      </w:r>
    </w:p>
    <w:p w:rsidR="00A32DD3" w:rsidRDefault="00885097" w:rsidP="00885097">
      <w:pPr>
        <w:spacing w:line="360" w:lineRule="auto"/>
        <w:ind w:firstLine="851"/>
        <w:jc w:val="both"/>
        <w:rPr>
          <w:sz w:val="28"/>
          <w:szCs w:val="28"/>
        </w:rPr>
      </w:pPr>
      <w:r>
        <w:rPr>
          <w:sz w:val="28"/>
          <w:szCs w:val="28"/>
        </w:rPr>
        <w:t xml:space="preserve">Основная отрасль компании - </w:t>
      </w:r>
      <w:r w:rsidR="00DC497C">
        <w:rPr>
          <w:sz w:val="28"/>
          <w:szCs w:val="28"/>
        </w:rPr>
        <w:t>п</w:t>
      </w:r>
      <w:r w:rsidR="00A32DD3" w:rsidRPr="00A32DD3">
        <w:rPr>
          <w:sz w:val="28"/>
          <w:szCs w:val="28"/>
        </w:rPr>
        <w:t>роизводство швейных изделий (б</w:t>
      </w:r>
      <w:r>
        <w:rPr>
          <w:sz w:val="28"/>
          <w:szCs w:val="28"/>
        </w:rPr>
        <w:t>ез пошива по заказам населения)</w:t>
      </w:r>
      <w:r w:rsidR="00A32DD3" w:rsidRPr="00A32DD3">
        <w:rPr>
          <w:sz w:val="28"/>
          <w:szCs w:val="28"/>
        </w:rPr>
        <w:t>.</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t>Общество может в установленном порядке создавать свои филиалы,  действующие на основании положений о них, как в Российской Федерации, так и за рубежом. Положение об отделениях, филиалах и представительствах утверждаются Обществом в соответствии с законодательством страны  учреждения.</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t xml:space="preserve">Общество в своей деятельности руководствуется гражданским законодательством, Уставом Общества, Положением, приказами и указаниями Генерального директора Общества. Общество является юридическим лицом, имеет баланс, распоряжается закрепленным за ним основными и оборотными средствами и материальными ресурсами. Общество имеет печать с указанием своего наименования, а также угловой штамп и другие атрибуты с фирменной символикой. </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t>Для организации и ведения финансово-хозяйственной деятельности проведения расчетных операций Общество в установленном порядке открывает в банке расчетные счета.</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t>Основной целью создания и деятельности общества является получение прибыли.</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lastRenderedPageBreak/>
        <w:t>Основными видами деятельности общества являются: производство продукции и товаров народного потребления; реализация продукции и товаров народного потребления, оказание услуг предприятиям и населению; торговая, торгово-закупочная, посредническая; снабженческо-сбытовая;  создание и освоение производства новых видов продукции; создание наиболее благоприятных и безопасных  условий труда; укрепление трудовой дисциплины и создание условий для закрепления кадров.</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t>Общество осуществляет любые виды хозяйственной деятельности, за исключением запрещенных законодательными актами Российской Федерации, в соответствии с целью своей деятельности</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t>Общество возглавляет директор, который назначается собранием учредителей.</w:t>
      </w:r>
    </w:p>
    <w:p w:rsidR="00A32DD3" w:rsidRPr="00A32DD3" w:rsidRDefault="00A32DD3" w:rsidP="00440EA0">
      <w:pPr>
        <w:autoSpaceDE w:val="0"/>
        <w:autoSpaceDN w:val="0"/>
        <w:adjustRightInd w:val="0"/>
        <w:spacing w:line="360" w:lineRule="auto"/>
        <w:ind w:firstLine="851"/>
        <w:jc w:val="both"/>
        <w:rPr>
          <w:sz w:val="28"/>
          <w:szCs w:val="28"/>
        </w:rPr>
      </w:pPr>
      <w:r w:rsidRPr="00A32DD3">
        <w:rPr>
          <w:sz w:val="28"/>
          <w:szCs w:val="28"/>
        </w:rPr>
        <w:t>Директор издает приказы и дает указания, обязательные для лиц, состоящих с ним в трудовых отношениях, формирует персонал общества.</w:t>
      </w:r>
    </w:p>
    <w:p w:rsidR="00A32DD3" w:rsidRDefault="00A32DD3" w:rsidP="00440EA0">
      <w:pPr>
        <w:autoSpaceDE w:val="0"/>
        <w:autoSpaceDN w:val="0"/>
        <w:adjustRightInd w:val="0"/>
        <w:spacing w:line="360" w:lineRule="auto"/>
        <w:ind w:firstLine="851"/>
        <w:jc w:val="both"/>
        <w:rPr>
          <w:sz w:val="28"/>
          <w:szCs w:val="28"/>
        </w:rPr>
      </w:pPr>
      <w:r>
        <w:rPr>
          <w:sz w:val="28"/>
          <w:szCs w:val="28"/>
        </w:rPr>
        <w:t xml:space="preserve">Организационная структура ООО </w:t>
      </w:r>
      <w:r w:rsidR="00B2060D">
        <w:rPr>
          <w:sz w:val="28"/>
          <w:szCs w:val="28"/>
        </w:rPr>
        <w:t>«</w:t>
      </w:r>
      <w:r>
        <w:rPr>
          <w:sz w:val="28"/>
          <w:szCs w:val="28"/>
        </w:rPr>
        <w:t>Бониви</w:t>
      </w:r>
      <w:r w:rsidR="00B2060D">
        <w:rPr>
          <w:sz w:val="28"/>
          <w:szCs w:val="28"/>
        </w:rPr>
        <w:t>»</w:t>
      </w:r>
      <w:r>
        <w:rPr>
          <w:sz w:val="28"/>
          <w:szCs w:val="28"/>
        </w:rPr>
        <w:t xml:space="preserve"> представлена на рисунке 1</w:t>
      </w:r>
    </w:p>
    <w:p w:rsidR="001711BA" w:rsidRPr="00B2060D" w:rsidRDefault="001711BA" w:rsidP="001711BA">
      <w:pPr>
        <w:tabs>
          <w:tab w:val="left" w:pos="1021"/>
        </w:tabs>
        <w:autoSpaceDE w:val="0"/>
        <w:autoSpaceDN w:val="0"/>
        <w:adjustRightInd w:val="0"/>
        <w:spacing w:line="360" w:lineRule="auto"/>
        <w:ind w:firstLine="851"/>
        <w:jc w:val="both"/>
        <w:rPr>
          <w:sz w:val="28"/>
          <w:szCs w:val="28"/>
        </w:rPr>
      </w:pPr>
      <w:r w:rsidRPr="00B2060D">
        <w:rPr>
          <w:sz w:val="28"/>
          <w:szCs w:val="28"/>
        </w:rPr>
        <w:t>Контроль над финансово-хозяйственной деятельностью общества осуществляет главный бухгалтер, а также и внешний аудитор в процессе осуществле</w:t>
      </w:r>
      <w:r w:rsidR="00FE1953">
        <w:rPr>
          <w:sz w:val="28"/>
          <w:szCs w:val="28"/>
        </w:rPr>
        <w:t>ния контроля над деятельностью о</w:t>
      </w:r>
      <w:r w:rsidRPr="00B2060D">
        <w:rPr>
          <w:sz w:val="28"/>
          <w:szCs w:val="28"/>
        </w:rPr>
        <w:t>бщества в целом.</w:t>
      </w:r>
    </w:p>
    <w:p w:rsidR="001711BA" w:rsidRPr="00B2060D" w:rsidRDefault="001711BA" w:rsidP="001711BA">
      <w:pPr>
        <w:tabs>
          <w:tab w:val="left" w:pos="1021"/>
        </w:tabs>
        <w:autoSpaceDE w:val="0"/>
        <w:autoSpaceDN w:val="0"/>
        <w:adjustRightInd w:val="0"/>
        <w:spacing w:line="360" w:lineRule="auto"/>
        <w:ind w:firstLine="851"/>
        <w:jc w:val="both"/>
        <w:rPr>
          <w:sz w:val="28"/>
          <w:szCs w:val="28"/>
        </w:rPr>
      </w:pPr>
      <w:r w:rsidRPr="00B2060D">
        <w:rPr>
          <w:sz w:val="28"/>
          <w:szCs w:val="28"/>
        </w:rPr>
        <w:t xml:space="preserve"> На всех работников общества распространяются трудовые и социальные гарантии, а также требования по охране труда и технике безопасности, установленные трудовым законодательством Российской Федерации и соответствующими нормативными актами администрации Пензенской области.</w:t>
      </w:r>
    </w:p>
    <w:p w:rsidR="001711BA" w:rsidRDefault="001711BA" w:rsidP="001711BA">
      <w:pPr>
        <w:tabs>
          <w:tab w:val="left" w:pos="1021"/>
        </w:tabs>
        <w:autoSpaceDE w:val="0"/>
        <w:autoSpaceDN w:val="0"/>
        <w:adjustRightInd w:val="0"/>
        <w:spacing w:line="360" w:lineRule="auto"/>
        <w:ind w:firstLine="851"/>
        <w:jc w:val="both"/>
        <w:rPr>
          <w:sz w:val="28"/>
          <w:szCs w:val="28"/>
        </w:rPr>
      </w:pPr>
      <w:r w:rsidRPr="00B2060D">
        <w:rPr>
          <w:sz w:val="28"/>
          <w:szCs w:val="28"/>
        </w:rPr>
        <w:t>Источником формирования имущества общества являются: доходы, полученные от реализации продукции, работ, услуг, а также от других ви</w:t>
      </w:r>
      <w:r w:rsidR="00FE1953">
        <w:rPr>
          <w:sz w:val="28"/>
          <w:szCs w:val="28"/>
        </w:rPr>
        <w:t>дов хозяйственной деятельности.</w:t>
      </w:r>
    </w:p>
    <w:p w:rsidR="00CA479C" w:rsidRDefault="00CA479C" w:rsidP="00CA479C">
      <w:pPr>
        <w:tabs>
          <w:tab w:val="left" w:pos="1122"/>
        </w:tabs>
        <w:rPr>
          <w:sz w:val="28"/>
          <w:szCs w:val="28"/>
        </w:rPr>
        <w:sectPr w:rsidR="00CA479C" w:rsidSect="00C13495">
          <w:headerReference w:type="default" r:id="rId9"/>
          <w:footerReference w:type="default" r:id="rId10"/>
          <w:footerReference w:type="first" r:id="rId11"/>
          <w:pgSz w:w="11906" w:h="16838"/>
          <w:pgMar w:top="1134" w:right="566" w:bottom="1134" w:left="1701" w:header="708" w:footer="708" w:gutter="0"/>
          <w:pgNumType w:start="3" w:chapStyle="1"/>
          <w:cols w:space="708"/>
          <w:docGrid w:linePitch="360"/>
        </w:sectPr>
      </w:pPr>
    </w:p>
    <w:p w:rsidR="00B2060D" w:rsidRDefault="00B2060D" w:rsidP="00CA479C">
      <w:pPr>
        <w:tabs>
          <w:tab w:val="left" w:pos="1122"/>
        </w:tabs>
        <w:rPr>
          <w:sz w:val="28"/>
          <w:szCs w:val="28"/>
        </w:rPr>
      </w:pPr>
      <w:bookmarkStart w:id="16" w:name="_GoBack"/>
      <w:r w:rsidRPr="00B2060D">
        <w:rPr>
          <w:noProof/>
          <w:sz w:val="28"/>
          <w:szCs w:val="28"/>
        </w:rPr>
        <w:lastRenderedPageBreak/>
        <mc:AlternateContent>
          <mc:Choice Requires="wpc">
            <w:drawing>
              <wp:anchor distT="0" distB="0" distL="114300" distR="114300" simplePos="0" relativeHeight="251658240" behindDoc="1" locked="0" layoutInCell="1" allowOverlap="1" wp14:anchorId="3A76F6C7" wp14:editId="00E5F7EE">
                <wp:simplePos x="0" y="0"/>
                <wp:positionH relativeFrom="column">
                  <wp:posOffset>-358582</wp:posOffset>
                </wp:positionH>
                <wp:positionV relativeFrom="paragraph">
                  <wp:posOffset>-673968</wp:posOffset>
                </wp:positionV>
                <wp:extent cx="9867014" cy="5760717"/>
                <wp:effectExtent l="0" t="0" r="0" b="12065"/>
                <wp:wrapNone/>
                <wp:docPr id="294" name="Полотно 29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6" name="AutoShape 254"/>
                        <wps:cNvSpPr>
                          <a:spLocks noChangeArrowheads="1"/>
                        </wps:cNvSpPr>
                        <wps:spPr bwMode="auto">
                          <a:xfrm>
                            <a:off x="4346904" y="0"/>
                            <a:ext cx="2467122" cy="352127"/>
                          </a:xfrm>
                          <a:prstGeom prst="roundRect">
                            <a:avLst>
                              <a:gd name="adj" fmla="val 16667"/>
                            </a:avLst>
                          </a:prstGeom>
                          <a:solidFill>
                            <a:srgbClr val="FFFFFF"/>
                          </a:solidFill>
                          <a:ln w="9525">
                            <a:solidFill>
                              <a:srgbClr val="000000"/>
                            </a:solidFill>
                            <a:round/>
                            <a:headEnd/>
                            <a:tailEnd/>
                          </a:ln>
                        </wps:spPr>
                        <wps:txbx>
                          <w:txbxContent>
                            <w:p w:rsidR="00C13495" w:rsidRPr="00A87B2A" w:rsidRDefault="00C13495" w:rsidP="00B2060D">
                              <w:pPr>
                                <w:jc w:val="center"/>
                                <w:rPr>
                                  <w:sz w:val="28"/>
                                  <w:szCs w:val="28"/>
                                </w:rPr>
                              </w:pPr>
                              <w:r w:rsidRPr="00A87B2A">
                                <w:rPr>
                                  <w:sz w:val="28"/>
                                  <w:szCs w:val="28"/>
                                </w:rPr>
                                <w:t>Директор</w:t>
                              </w:r>
                            </w:p>
                          </w:txbxContent>
                        </wps:txbx>
                        <wps:bodyPr rot="0" vert="horz" wrap="square" lIns="93978" tIns="46989" rIns="93978" bIns="46989" anchor="t" anchorCtr="0" upright="1">
                          <a:noAutofit/>
                        </wps:bodyPr>
                      </wps:wsp>
                      <wps:wsp>
                        <wps:cNvPr id="247" name="AutoShape 255"/>
                        <wps:cNvSpPr>
                          <a:spLocks noChangeArrowheads="1"/>
                        </wps:cNvSpPr>
                        <wps:spPr bwMode="auto">
                          <a:xfrm>
                            <a:off x="3054465" y="469505"/>
                            <a:ext cx="1879780" cy="354956"/>
                          </a:xfrm>
                          <a:prstGeom prst="roundRect">
                            <a:avLst>
                              <a:gd name="adj" fmla="val 16667"/>
                            </a:avLst>
                          </a:prstGeom>
                          <a:solidFill>
                            <a:srgbClr val="FFFFFF"/>
                          </a:solidFill>
                          <a:ln w="9525">
                            <a:solidFill>
                              <a:srgbClr val="000000"/>
                            </a:solidFill>
                            <a:round/>
                            <a:headEnd/>
                            <a:tailEnd/>
                          </a:ln>
                        </wps:spPr>
                        <wps:txbx>
                          <w:txbxContent>
                            <w:p w:rsidR="00C13495" w:rsidRPr="00A87B2A" w:rsidRDefault="00C13495" w:rsidP="00B2060D">
                              <w:r w:rsidRPr="00A87B2A">
                                <w:t>Инспектор по кадрам</w:t>
                              </w:r>
                            </w:p>
                          </w:txbxContent>
                        </wps:txbx>
                        <wps:bodyPr rot="0" vert="horz" wrap="square" lIns="93978" tIns="46989" rIns="93978" bIns="46989" anchor="t" anchorCtr="0" upright="1">
                          <a:noAutofit/>
                        </wps:bodyPr>
                      </wps:wsp>
                      <wps:wsp>
                        <wps:cNvPr id="248" name="AutoShape 256"/>
                        <wps:cNvSpPr>
                          <a:spLocks noChangeArrowheads="1"/>
                        </wps:cNvSpPr>
                        <wps:spPr bwMode="auto">
                          <a:xfrm>
                            <a:off x="351832" y="1175174"/>
                            <a:ext cx="1766332" cy="586879"/>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Главный бухгалтер</w:t>
                              </w:r>
                            </w:p>
                          </w:txbxContent>
                        </wps:txbx>
                        <wps:bodyPr rot="0" vert="horz" wrap="square" lIns="93978" tIns="46989" rIns="93978" bIns="46989" anchor="t" anchorCtr="0" upright="1">
                          <a:noAutofit/>
                        </wps:bodyPr>
                      </wps:wsp>
                      <wps:wsp>
                        <wps:cNvPr id="249" name="AutoShape 257"/>
                        <wps:cNvSpPr>
                          <a:spLocks noChangeArrowheads="1"/>
                        </wps:cNvSpPr>
                        <wps:spPr bwMode="auto">
                          <a:xfrm>
                            <a:off x="2584878" y="1175174"/>
                            <a:ext cx="1762023" cy="586879"/>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Планово-экономический отдел</w:t>
                              </w:r>
                            </w:p>
                          </w:txbxContent>
                        </wps:txbx>
                        <wps:bodyPr rot="0" vert="horz" wrap="square" lIns="93978" tIns="46989" rIns="93978" bIns="46989" anchor="t" anchorCtr="0" upright="1">
                          <a:noAutofit/>
                        </wps:bodyPr>
                      </wps:wsp>
                      <wps:wsp>
                        <wps:cNvPr id="250" name="AutoShape 258"/>
                        <wps:cNvSpPr>
                          <a:spLocks noChangeArrowheads="1"/>
                        </wps:cNvSpPr>
                        <wps:spPr bwMode="auto">
                          <a:xfrm>
                            <a:off x="7049535" y="1175174"/>
                            <a:ext cx="1762023" cy="586879"/>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Начальник ПТЛ</w:t>
                              </w:r>
                            </w:p>
                            <w:p w:rsidR="00C13495" w:rsidRDefault="00C13495" w:rsidP="00B2060D">
                              <w:r>
                                <w:t>Лаборатория</w:t>
                              </w:r>
                            </w:p>
                          </w:txbxContent>
                        </wps:txbx>
                        <wps:bodyPr rot="0" vert="horz" wrap="square" lIns="93978" tIns="46989" rIns="93978" bIns="46989" anchor="t" anchorCtr="0" upright="1">
                          <a:noAutofit/>
                        </wps:bodyPr>
                      </wps:wsp>
                      <wps:wsp>
                        <wps:cNvPr id="251" name="AutoShape 259"/>
                        <wps:cNvSpPr>
                          <a:spLocks noChangeArrowheads="1"/>
                        </wps:cNvSpPr>
                        <wps:spPr bwMode="auto">
                          <a:xfrm>
                            <a:off x="5052000" y="1175174"/>
                            <a:ext cx="1763461" cy="586879"/>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Главный инженер</w:t>
                              </w:r>
                            </w:p>
                          </w:txbxContent>
                        </wps:txbx>
                        <wps:bodyPr rot="0" vert="horz" wrap="square" lIns="93978" tIns="46989" rIns="93978" bIns="46989" anchor="t" anchorCtr="0" upright="1">
                          <a:noAutofit/>
                        </wps:bodyPr>
                      </wps:wsp>
                      <wps:wsp>
                        <wps:cNvPr id="252" name="Line 260"/>
                        <wps:cNvCnPr/>
                        <wps:spPr bwMode="auto">
                          <a:xfrm flipV="1">
                            <a:off x="1174684" y="940420"/>
                            <a:ext cx="6228118" cy="14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Line 261"/>
                        <wps:cNvCnPr/>
                        <wps:spPr bwMode="auto">
                          <a:xfrm>
                            <a:off x="5521585" y="352129"/>
                            <a:ext cx="0" cy="5882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4" name="Line 262"/>
                        <wps:cNvCnPr/>
                        <wps:spPr bwMode="auto">
                          <a:xfrm>
                            <a:off x="4934243" y="586879"/>
                            <a:ext cx="5873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Line 263"/>
                        <wps:cNvCnPr/>
                        <wps:spPr bwMode="auto">
                          <a:xfrm>
                            <a:off x="1174683" y="940422"/>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Line 264"/>
                        <wps:cNvCnPr/>
                        <wps:spPr bwMode="auto">
                          <a:xfrm flipV="1">
                            <a:off x="3407730" y="940422"/>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Line 265"/>
                        <wps:cNvCnPr/>
                        <wps:spPr bwMode="auto">
                          <a:xfrm flipV="1">
                            <a:off x="5874852" y="940420"/>
                            <a:ext cx="1436" cy="2333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Line 266"/>
                        <wps:cNvCnPr/>
                        <wps:spPr bwMode="auto">
                          <a:xfrm>
                            <a:off x="7402803" y="940420"/>
                            <a:ext cx="1436" cy="2333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9" name="AutoShape 267"/>
                        <wps:cNvSpPr>
                          <a:spLocks noChangeArrowheads="1"/>
                        </wps:cNvSpPr>
                        <wps:spPr bwMode="auto">
                          <a:xfrm>
                            <a:off x="351831" y="1996805"/>
                            <a:ext cx="1763461" cy="353542"/>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Бухгалтерия</w:t>
                              </w:r>
                            </w:p>
                          </w:txbxContent>
                        </wps:txbx>
                        <wps:bodyPr rot="0" vert="horz" wrap="square" lIns="93978" tIns="46989" rIns="93978" bIns="46989" anchor="t" anchorCtr="0" upright="1">
                          <a:noAutofit/>
                        </wps:bodyPr>
                      </wps:wsp>
                      <wps:wsp>
                        <wps:cNvPr id="260" name="AutoShape 268"/>
                        <wps:cNvSpPr>
                          <a:spLocks noChangeArrowheads="1"/>
                        </wps:cNvSpPr>
                        <wps:spPr bwMode="auto">
                          <a:xfrm>
                            <a:off x="1174684" y="2585099"/>
                            <a:ext cx="1763461" cy="469503"/>
                          </a:xfrm>
                          <a:prstGeom prst="roundRect">
                            <a:avLst>
                              <a:gd name="adj" fmla="val 16667"/>
                            </a:avLst>
                          </a:prstGeom>
                          <a:solidFill>
                            <a:srgbClr val="FFFFFF"/>
                          </a:solidFill>
                          <a:ln w="9525">
                            <a:solidFill>
                              <a:srgbClr val="000000"/>
                            </a:solidFill>
                            <a:round/>
                            <a:headEnd/>
                            <a:tailEnd/>
                          </a:ln>
                        </wps:spPr>
                        <wps:txbx>
                          <w:txbxContent>
                            <w:p w:rsidR="00C13495" w:rsidRPr="000123B9" w:rsidRDefault="00C13495" w:rsidP="00B2060D">
                              <w:r>
                                <w:t>Отдел главного механика</w:t>
                              </w:r>
                            </w:p>
                          </w:txbxContent>
                        </wps:txbx>
                        <wps:bodyPr rot="0" vert="horz" wrap="square" lIns="93978" tIns="46989" rIns="93978" bIns="46989" anchor="t" anchorCtr="0" upright="1">
                          <a:noAutofit/>
                        </wps:bodyPr>
                      </wps:wsp>
                      <wps:wsp>
                        <wps:cNvPr id="261" name="AutoShape 269"/>
                        <wps:cNvSpPr>
                          <a:spLocks noChangeArrowheads="1"/>
                        </wps:cNvSpPr>
                        <wps:spPr bwMode="auto">
                          <a:xfrm>
                            <a:off x="7519123" y="2585098"/>
                            <a:ext cx="1644269" cy="354956"/>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Транспорт</w:t>
                              </w:r>
                            </w:p>
                          </w:txbxContent>
                        </wps:txbx>
                        <wps:bodyPr rot="0" vert="horz" wrap="square" lIns="93978" tIns="46989" rIns="93978" bIns="46989" anchor="t" anchorCtr="0" upright="1">
                          <a:noAutofit/>
                        </wps:bodyPr>
                      </wps:wsp>
                      <wps:wsp>
                        <wps:cNvPr id="262" name="AutoShape 270"/>
                        <wps:cNvSpPr>
                          <a:spLocks noChangeArrowheads="1"/>
                        </wps:cNvSpPr>
                        <wps:spPr bwMode="auto">
                          <a:xfrm>
                            <a:off x="6226684" y="3289352"/>
                            <a:ext cx="1762023" cy="704255"/>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Инженер по надзору за строительством</w:t>
                              </w:r>
                            </w:p>
                            <w:p w:rsidR="00C13495" w:rsidRDefault="00C13495" w:rsidP="00B2060D">
                              <w:r>
                                <w:t>Инженер по ТБ и ГО</w:t>
                              </w:r>
                            </w:p>
                            <w:p w:rsidR="00C13495" w:rsidRDefault="00C13495" w:rsidP="00B2060D"/>
                          </w:txbxContent>
                        </wps:txbx>
                        <wps:bodyPr rot="0" vert="horz" wrap="square" lIns="93978" tIns="46989" rIns="93978" bIns="46989" anchor="t" anchorCtr="0" upright="1">
                          <a:noAutofit/>
                        </wps:bodyPr>
                      </wps:wsp>
                      <wps:wsp>
                        <wps:cNvPr id="263" name="AutoShape 271"/>
                        <wps:cNvSpPr>
                          <a:spLocks noChangeArrowheads="1"/>
                        </wps:cNvSpPr>
                        <wps:spPr bwMode="auto">
                          <a:xfrm>
                            <a:off x="3054465" y="2585099"/>
                            <a:ext cx="1766332" cy="469503"/>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Основное производство</w:t>
                              </w:r>
                            </w:p>
                          </w:txbxContent>
                        </wps:txbx>
                        <wps:bodyPr rot="0" vert="horz" wrap="square" lIns="93978" tIns="46989" rIns="93978" bIns="46989" anchor="t" anchorCtr="0" upright="1">
                          <a:noAutofit/>
                        </wps:bodyPr>
                      </wps:wsp>
                      <wps:wsp>
                        <wps:cNvPr id="264" name="AutoShape 272"/>
                        <wps:cNvSpPr>
                          <a:spLocks noChangeArrowheads="1"/>
                        </wps:cNvSpPr>
                        <wps:spPr bwMode="auto">
                          <a:xfrm>
                            <a:off x="4934245" y="2585099"/>
                            <a:ext cx="1766332" cy="469503"/>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 xml:space="preserve">Отдел снабжения </w:t>
                              </w:r>
                            </w:p>
                            <w:p w:rsidR="00C13495" w:rsidRDefault="00C13495" w:rsidP="00B2060D">
                              <w:r>
                                <w:t>Начальник</w:t>
                              </w:r>
                            </w:p>
                          </w:txbxContent>
                        </wps:txbx>
                        <wps:bodyPr rot="0" vert="horz" wrap="square" lIns="93978" tIns="46989" rIns="93978" bIns="46989" anchor="t" anchorCtr="0" upright="1">
                          <a:noAutofit/>
                        </wps:bodyPr>
                      </wps:wsp>
                      <wps:wsp>
                        <wps:cNvPr id="265" name="Line 273"/>
                        <wps:cNvCnPr/>
                        <wps:spPr bwMode="auto">
                          <a:xfrm flipV="1">
                            <a:off x="1174683" y="1762052"/>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 name="Line 274"/>
                        <wps:cNvCnPr/>
                        <wps:spPr bwMode="auto">
                          <a:xfrm flipV="1">
                            <a:off x="2467122" y="2350345"/>
                            <a:ext cx="5874851" cy="14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Line 275"/>
                        <wps:cNvCnPr/>
                        <wps:spPr bwMode="auto">
                          <a:xfrm>
                            <a:off x="5757098" y="1762054"/>
                            <a:ext cx="1436" cy="5882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Line 276"/>
                        <wps:cNvCnPr/>
                        <wps:spPr bwMode="auto">
                          <a:xfrm>
                            <a:off x="2467122" y="2350346"/>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277"/>
                        <wps:cNvCnPr/>
                        <wps:spPr bwMode="auto">
                          <a:xfrm flipV="1">
                            <a:off x="3877316" y="2350346"/>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Line 278"/>
                        <wps:cNvCnPr/>
                        <wps:spPr bwMode="auto">
                          <a:xfrm flipV="1">
                            <a:off x="5757096" y="2350346"/>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1" name="Line 279"/>
                        <wps:cNvCnPr/>
                        <wps:spPr bwMode="auto">
                          <a:xfrm flipH="1" flipV="1">
                            <a:off x="6931780" y="2350346"/>
                            <a:ext cx="1436" cy="9390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Line 280"/>
                        <wps:cNvCnPr/>
                        <wps:spPr bwMode="auto">
                          <a:xfrm>
                            <a:off x="8341975" y="2350346"/>
                            <a:ext cx="1436"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281"/>
                        <wps:cNvSpPr>
                          <a:spLocks noChangeArrowheads="1"/>
                        </wps:cNvSpPr>
                        <wps:spPr bwMode="auto">
                          <a:xfrm>
                            <a:off x="8106463" y="3642895"/>
                            <a:ext cx="1527950" cy="354956"/>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Механик гаража</w:t>
                              </w:r>
                            </w:p>
                          </w:txbxContent>
                        </wps:txbx>
                        <wps:bodyPr rot="0" vert="horz" wrap="square" lIns="93978" tIns="46989" rIns="93978" bIns="46989" anchor="t" anchorCtr="0" upright="1">
                          <a:noAutofit/>
                        </wps:bodyPr>
                      </wps:wsp>
                      <wps:wsp>
                        <wps:cNvPr id="274" name="Line 282"/>
                        <wps:cNvCnPr/>
                        <wps:spPr bwMode="auto">
                          <a:xfrm flipV="1">
                            <a:off x="8577485" y="2937225"/>
                            <a:ext cx="1436" cy="7042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5" name="AutoShape 283"/>
                        <wps:cNvSpPr>
                          <a:spLocks noChangeArrowheads="1"/>
                        </wps:cNvSpPr>
                        <wps:spPr bwMode="auto">
                          <a:xfrm>
                            <a:off x="5992607" y="4112400"/>
                            <a:ext cx="1408758" cy="940420"/>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Склады готовой продукции</w:t>
                              </w:r>
                            </w:p>
                            <w:p w:rsidR="00C13495" w:rsidRDefault="00C13495" w:rsidP="00B2060D">
                              <w:r>
                                <w:t xml:space="preserve">Материальной </w:t>
                              </w:r>
                            </w:p>
                            <w:p w:rsidR="00C13495" w:rsidRDefault="00C13495" w:rsidP="00B2060D">
                              <w:r>
                                <w:t>Сырьевой</w:t>
                              </w:r>
                            </w:p>
                          </w:txbxContent>
                        </wps:txbx>
                        <wps:bodyPr rot="0" vert="horz" wrap="square" lIns="93978" tIns="46989" rIns="93978" bIns="46989" anchor="t" anchorCtr="0" upright="1">
                          <a:noAutofit/>
                        </wps:bodyPr>
                      </wps:wsp>
                      <wps:wsp>
                        <wps:cNvPr id="276" name="AutoShape 284"/>
                        <wps:cNvSpPr>
                          <a:spLocks noChangeArrowheads="1"/>
                        </wps:cNvSpPr>
                        <wps:spPr bwMode="auto">
                          <a:xfrm>
                            <a:off x="5992608" y="5170196"/>
                            <a:ext cx="1410194" cy="350712"/>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Экспедитор</w:t>
                              </w:r>
                            </w:p>
                          </w:txbxContent>
                        </wps:txbx>
                        <wps:bodyPr rot="0" vert="horz" wrap="square" lIns="93978" tIns="46989" rIns="93978" bIns="46989" anchor="t" anchorCtr="0" upright="1">
                          <a:noAutofit/>
                        </wps:bodyPr>
                      </wps:wsp>
                      <wps:wsp>
                        <wps:cNvPr id="277" name="AutoShape 285"/>
                        <wps:cNvCnPr>
                          <a:cxnSpLocks noChangeShapeType="1"/>
                          <a:stCxn id="275" idx="1"/>
                          <a:endCxn id="264" idx="2"/>
                        </wps:cNvCnPr>
                        <wps:spPr bwMode="auto">
                          <a:xfrm rot="10800000">
                            <a:off x="5817413" y="3054602"/>
                            <a:ext cx="175197" cy="1528715"/>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78" name="AutoShape 286"/>
                        <wps:cNvCnPr>
                          <a:cxnSpLocks noChangeShapeType="1"/>
                          <a:stCxn id="276" idx="1"/>
                          <a:endCxn id="264" idx="2"/>
                        </wps:cNvCnPr>
                        <wps:spPr bwMode="auto">
                          <a:xfrm rot="10800000">
                            <a:off x="5817413" y="3054601"/>
                            <a:ext cx="175197" cy="2290951"/>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79" name="AutoShape 287"/>
                        <wps:cNvSpPr>
                          <a:spLocks noChangeArrowheads="1"/>
                        </wps:cNvSpPr>
                        <wps:spPr bwMode="auto">
                          <a:xfrm>
                            <a:off x="3054464" y="3171978"/>
                            <a:ext cx="1997536" cy="352127"/>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Начальник производства</w:t>
                              </w:r>
                            </w:p>
                          </w:txbxContent>
                        </wps:txbx>
                        <wps:bodyPr rot="0" vert="horz" wrap="square" lIns="93978" tIns="46989" rIns="93978" bIns="46989" anchor="t" anchorCtr="0" upright="1">
                          <a:noAutofit/>
                        </wps:bodyPr>
                      </wps:wsp>
                      <wps:wsp>
                        <wps:cNvPr id="280" name="AutoShape 288"/>
                        <wps:cNvSpPr>
                          <a:spLocks noChangeArrowheads="1"/>
                        </wps:cNvSpPr>
                        <wps:spPr bwMode="auto">
                          <a:xfrm>
                            <a:off x="4346904" y="3641482"/>
                            <a:ext cx="1292438" cy="470918"/>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Начальники цехов</w:t>
                              </w:r>
                            </w:p>
                          </w:txbxContent>
                        </wps:txbx>
                        <wps:bodyPr rot="0" vert="horz" wrap="square" lIns="93978" tIns="46989" rIns="93978" bIns="46989" anchor="t" anchorCtr="0" upright="1">
                          <a:noAutofit/>
                        </wps:bodyPr>
                      </wps:wsp>
                      <wps:wsp>
                        <wps:cNvPr id="281" name="AutoShape 289"/>
                        <wps:cNvCnPr>
                          <a:cxnSpLocks noChangeShapeType="1"/>
                          <a:stCxn id="280" idx="1"/>
                          <a:endCxn id="279" idx="2"/>
                        </wps:cNvCnPr>
                        <wps:spPr bwMode="auto">
                          <a:xfrm rot="10800000">
                            <a:off x="4053951" y="3524105"/>
                            <a:ext cx="292954" cy="353542"/>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82" name="Line 290"/>
                        <wps:cNvCnPr/>
                        <wps:spPr bwMode="auto">
                          <a:xfrm flipV="1">
                            <a:off x="3995071" y="3054602"/>
                            <a:ext cx="0" cy="1173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AutoShape 291"/>
                        <wps:cNvSpPr>
                          <a:spLocks noChangeArrowheads="1"/>
                        </wps:cNvSpPr>
                        <wps:spPr bwMode="auto">
                          <a:xfrm>
                            <a:off x="1" y="4229774"/>
                            <a:ext cx="1527950" cy="588293"/>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Служба ремонта электрохозяйства</w:t>
                              </w:r>
                            </w:p>
                          </w:txbxContent>
                        </wps:txbx>
                        <wps:bodyPr rot="0" vert="horz" wrap="square" lIns="93978" tIns="46989" rIns="93978" bIns="46989" anchor="t" anchorCtr="0" upright="1">
                          <a:noAutofit/>
                        </wps:bodyPr>
                      </wps:wsp>
                      <wps:wsp>
                        <wps:cNvPr id="284" name="AutoShape 292"/>
                        <wps:cNvSpPr>
                          <a:spLocks noChangeArrowheads="1"/>
                        </wps:cNvSpPr>
                        <wps:spPr bwMode="auto">
                          <a:xfrm>
                            <a:off x="1762026" y="4229774"/>
                            <a:ext cx="1525077" cy="586879"/>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Котельная</w:t>
                              </w:r>
                            </w:p>
                          </w:txbxContent>
                        </wps:txbx>
                        <wps:bodyPr rot="0" vert="horz" wrap="square" lIns="93978" tIns="46989" rIns="93978" bIns="46989" anchor="t" anchorCtr="0" upright="1">
                          <a:noAutofit/>
                        </wps:bodyPr>
                      </wps:wsp>
                      <wps:wsp>
                        <wps:cNvPr id="285" name="AutoShape 293"/>
                        <wps:cNvSpPr>
                          <a:spLocks noChangeArrowheads="1"/>
                        </wps:cNvSpPr>
                        <wps:spPr bwMode="auto">
                          <a:xfrm>
                            <a:off x="3525487" y="4229774"/>
                            <a:ext cx="1527950" cy="588293"/>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Механическая мастерская</w:t>
                              </w:r>
                            </w:p>
                          </w:txbxContent>
                        </wps:txbx>
                        <wps:bodyPr rot="0" vert="horz" wrap="square" lIns="93978" tIns="46989" rIns="93978" bIns="46989" anchor="t" anchorCtr="0" upright="1">
                          <a:noAutofit/>
                        </wps:bodyPr>
                      </wps:wsp>
                      <wps:wsp>
                        <wps:cNvPr id="286" name="AutoShape 294"/>
                        <wps:cNvCnPr>
                          <a:cxnSpLocks noChangeShapeType="1"/>
                          <a:stCxn id="283" idx="0"/>
                          <a:endCxn id="260" idx="2"/>
                        </wps:cNvCnPr>
                        <wps:spPr bwMode="auto">
                          <a:xfrm rot="16200000">
                            <a:off x="821891" y="2996678"/>
                            <a:ext cx="1175173" cy="1292438"/>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87" name="AutoShape 295"/>
                        <wps:cNvCnPr>
                          <a:cxnSpLocks noChangeShapeType="1"/>
                          <a:stCxn id="284" idx="0"/>
                          <a:endCxn id="260" idx="2"/>
                        </wps:cNvCnPr>
                        <wps:spPr bwMode="auto">
                          <a:xfrm rot="5400000" flipH="1">
                            <a:off x="1702186" y="3408822"/>
                            <a:ext cx="1175173" cy="468150"/>
                          </a:xfrm>
                          <a:prstGeom prst="bentConnector3">
                            <a:avLst>
                              <a:gd name="adj1" fmla="val 5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88" name="AutoShape 296"/>
                        <wps:cNvSpPr>
                          <a:spLocks noChangeArrowheads="1"/>
                        </wps:cNvSpPr>
                        <wps:spPr bwMode="auto">
                          <a:xfrm>
                            <a:off x="1" y="5051405"/>
                            <a:ext cx="1527950" cy="473746"/>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Инженер энергетик</w:t>
                              </w:r>
                            </w:p>
                          </w:txbxContent>
                        </wps:txbx>
                        <wps:bodyPr rot="0" vert="horz" wrap="square" lIns="93978" tIns="46989" rIns="93978" bIns="46989" anchor="t" anchorCtr="0" upright="1">
                          <a:noAutofit/>
                        </wps:bodyPr>
                      </wps:wsp>
                      <wps:wsp>
                        <wps:cNvPr id="289" name="Line 297"/>
                        <wps:cNvCnPr/>
                        <wps:spPr bwMode="auto">
                          <a:xfrm flipV="1">
                            <a:off x="822853" y="4816654"/>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298"/>
                        <wps:cNvSpPr>
                          <a:spLocks noChangeArrowheads="1"/>
                        </wps:cNvSpPr>
                        <wps:spPr bwMode="auto">
                          <a:xfrm>
                            <a:off x="1762024" y="5051405"/>
                            <a:ext cx="1997536" cy="705670"/>
                          </a:xfrm>
                          <a:prstGeom prst="roundRect">
                            <a:avLst>
                              <a:gd name="adj" fmla="val 16667"/>
                            </a:avLst>
                          </a:prstGeom>
                          <a:solidFill>
                            <a:srgbClr val="FFFFFF"/>
                          </a:solidFill>
                          <a:ln w="9525">
                            <a:solidFill>
                              <a:srgbClr val="000000"/>
                            </a:solidFill>
                            <a:round/>
                            <a:headEnd/>
                            <a:tailEnd/>
                          </a:ln>
                        </wps:spPr>
                        <wps:txbx>
                          <w:txbxContent>
                            <w:p w:rsidR="00C13495" w:rsidRDefault="00C13495" w:rsidP="00B2060D">
                              <w:r>
                                <w:t>Инженер по эксплуатации и ремонту паросилового хозяйства</w:t>
                              </w:r>
                            </w:p>
                          </w:txbxContent>
                        </wps:txbx>
                        <wps:bodyPr rot="0" vert="horz" wrap="square" lIns="93978" tIns="46989" rIns="93978" bIns="46989" anchor="t" anchorCtr="0" upright="1">
                          <a:noAutofit/>
                        </wps:bodyPr>
                      </wps:wsp>
                      <wps:wsp>
                        <wps:cNvPr id="291" name="Line 299"/>
                        <wps:cNvCnPr/>
                        <wps:spPr bwMode="auto">
                          <a:xfrm flipV="1">
                            <a:off x="2467122" y="4816654"/>
                            <a:ext cx="0" cy="2347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Line 300"/>
                        <wps:cNvCnPr/>
                        <wps:spPr bwMode="auto">
                          <a:xfrm>
                            <a:off x="2467122" y="3642895"/>
                            <a:ext cx="129243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301"/>
                        <wps:cNvCnPr/>
                        <wps:spPr bwMode="auto">
                          <a:xfrm>
                            <a:off x="3759561" y="3642895"/>
                            <a:ext cx="0" cy="5868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Полотно 294" o:spid="_x0000_s1026" editas="canvas" style="position:absolute;margin-left:-28.25pt;margin-top:-53.05pt;width:776.95pt;height:453.6pt;z-index:-251658240" coordsize="98666,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8666;height:57600;visibility:visible;mso-wrap-style:square">
                  <v:fill o:detectmouseclick="t"/>
                  <v:path o:connecttype="none"/>
                </v:shape>
                <v:roundrect id="AutoShape 254" o:spid="_x0000_s1028" style="position:absolute;left:43469;width:24671;height:35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0NMMA&#10;AADcAAAADwAAAGRycy9kb3ducmV2LnhtbESPW2sCMRSE3wv+h3AEX4pmK0VkNYpIC/al4gV8PW6O&#10;u4ubkyVJ9/LvG0HwcZiZb5jlujOVaMj50rKCj0kCgjizuuRcwfn0PZ6D8AFZY2WZFPTkYb0avC0x&#10;1bblAzXHkIsIYZ+igiKEOpXSZwUZ9BNbE0fvZp3BEKXLpXbYRrip5DRJZtJgyXGhwJq2BWX345+J&#10;FPdVmksm2/2+tu/91VLf/PwqNRp2mwWIQF14hZ/tnVYw/ZzB40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E0NMMAAADcAAAADwAAAAAAAAAAAAAAAACYAgAAZHJzL2Rv&#10;d25yZXYueG1sUEsFBgAAAAAEAAQA9QAAAIgDAAAAAA==&#10;">
                  <v:textbox inset="2.6105mm,1.30525mm,2.6105mm,1.30525mm">
                    <w:txbxContent>
                      <w:p w:rsidR="00C13495" w:rsidRPr="00A87B2A" w:rsidRDefault="00C13495" w:rsidP="00B2060D">
                        <w:pPr>
                          <w:jc w:val="center"/>
                          <w:rPr>
                            <w:sz w:val="28"/>
                            <w:szCs w:val="28"/>
                          </w:rPr>
                        </w:pPr>
                        <w:r w:rsidRPr="00A87B2A">
                          <w:rPr>
                            <w:sz w:val="28"/>
                            <w:szCs w:val="28"/>
                          </w:rPr>
                          <w:t>Директор</w:t>
                        </w:r>
                      </w:p>
                    </w:txbxContent>
                  </v:textbox>
                </v:roundrect>
                <v:roundrect id="AutoShape 255" o:spid="_x0000_s1029" style="position:absolute;left:30544;top:4695;width:18798;height:354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2Rr8QA&#10;AADcAAAADwAAAGRycy9kb3ducmV2LnhtbESPW2sCMRSE3wv9D+EUfCmaVUqV1SilKNgXxQv4etyc&#10;7i7dnCxJ3Mu/N4LQx2FmvmEWq85UoiHnS8sKxqMEBHFmdcm5gvNpM5yB8AFZY2WZFPTkYbV8fVlg&#10;qm3LB2qOIRcRwj5FBUUIdSqlzwoy6Ee2Jo7er3UGQ5Qul9phG+GmkpMk+ZQGS44LBdb0XVD2d7yZ&#10;SHHr0lwy2e73tX3vr5b65men1OCt+5qDCNSF//CzvdUKJh9T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9ka/EAAAA3AAAAA8AAAAAAAAAAAAAAAAAmAIAAGRycy9k&#10;b3ducmV2LnhtbFBLBQYAAAAABAAEAPUAAACJAwAAAAA=&#10;">
                  <v:textbox inset="2.6105mm,1.30525mm,2.6105mm,1.30525mm">
                    <w:txbxContent>
                      <w:p w:rsidR="00C13495" w:rsidRPr="00A87B2A" w:rsidRDefault="00C13495" w:rsidP="00B2060D">
                        <w:r w:rsidRPr="00A87B2A">
                          <w:t>Инспектор по кадрам</w:t>
                        </w:r>
                      </w:p>
                    </w:txbxContent>
                  </v:textbox>
                </v:roundrect>
                <v:roundrect id="AutoShape 256" o:spid="_x0000_s1030" style="position:absolute;left:3518;top:11751;width:17663;height:58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F3cQA&#10;AADcAAAADwAAAGRycy9kb3ducmV2LnhtbESPTWsCQQyG74L/YYjQi9TZSpGydRSRFuqlohZ6TXfS&#10;3aU7mWVmuh//3hwEj+HN+yTPeju4RnUUYu3ZwNMiA0VceFtzaeDr8v74AiomZIuNZzIwUoTtZjpZ&#10;Y259zyfqzqlUAuGYo4EqpTbXOhYVOYwL3xJL9uuDwyRjKLUN2AvcNXqZZSvtsGa5UGFL+4qKv/O/&#10;E0p4q913ofvjsfXz8cfT2B0+jXmYDbtXUImGdF++tT+sgeWzfCsyIgJ6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iBd3EAAAA3AAAAA8AAAAAAAAAAAAAAAAAmAIAAGRycy9k&#10;b3ducmV2LnhtbFBLBQYAAAAABAAEAPUAAACJAwAAAAA=&#10;">
                  <v:textbox inset="2.6105mm,1.30525mm,2.6105mm,1.30525mm">
                    <w:txbxContent>
                      <w:p w:rsidR="00C13495" w:rsidRDefault="00C13495" w:rsidP="00B2060D">
                        <w:r>
                          <w:t>Главный бухгалтер</w:t>
                        </w:r>
                      </w:p>
                    </w:txbxContent>
                  </v:textbox>
                </v:roundrect>
                <v:roundrect id="AutoShape 257" o:spid="_x0000_s1031" style="position:absolute;left:25848;top:11751;width:17621;height:58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6gRsQA&#10;AADcAAAADwAAAGRycy9kb3ducmV2LnhtbESPW2sCMRSE3wv9D+EUfCmaVUrR1SilKNgXxQv4etyc&#10;7i7dnCxJ3Mu/N4LQx2FmvmEWq85UoiHnS8sKxqMEBHFmdcm5gvNpM5yC8AFZY2WZFPTkYbV8fVlg&#10;qm3LB2qOIRcRwj5FBUUIdSqlzwoy6Ee2Jo7er3UGQ5Qul9phG+GmkpMk+ZQGS44LBdb0XVD2d7yZ&#10;SHHr0lwy2e73tX3vr5b65men1OCt+5qDCNSF//CzvdUKJh8z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uoEbEAAAA3AAAAA8AAAAAAAAAAAAAAAAAmAIAAGRycy9k&#10;b3ducmV2LnhtbFBLBQYAAAAABAAEAPUAAACJAwAAAAA=&#10;">
                  <v:textbox inset="2.6105mm,1.30525mm,2.6105mm,1.30525mm">
                    <w:txbxContent>
                      <w:p w:rsidR="00C13495" w:rsidRDefault="00C13495" w:rsidP="00B2060D">
                        <w:r>
                          <w:t>Планово-экономический отдел</w:t>
                        </w:r>
                      </w:p>
                    </w:txbxContent>
                  </v:textbox>
                </v:roundrect>
                <v:roundrect id="AutoShape 258" o:spid="_x0000_s1032" style="position:absolute;left:70495;top:11751;width:17620;height:58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2fBsQA&#10;AADcAAAADwAAAGRycy9kb3ducmV2LnhtbESPTWsCQQyG74L/YYjQi9TZCpWydRSRFuqlohZ6TXfS&#10;3aU7mWVmuh//3hwEj+HN+yTPeju4RnUUYu3ZwNMiA0VceFtzaeDr8v74AiomZIuNZzIwUoTtZjpZ&#10;Y259zyfqzqlUAuGYo4EqpTbXOhYVOYwL3xJL9uuDwyRjKLUN2AvcNXqZZSvtsGa5UGFL+4qKv/O/&#10;E0p4q913ofvjsfXz8cfT2B0+jXmYDbtXUImGdF++tT+sgeWzvC8yIgJ6c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NnwbEAAAA3AAAAA8AAAAAAAAAAAAAAAAAmAIAAGRycy9k&#10;b3ducmV2LnhtbFBLBQYAAAAABAAEAPUAAACJAwAAAAA=&#10;">
                  <v:textbox inset="2.6105mm,1.30525mm,2.6105mm,1.30525mm">
                    <w:txbxContent>
                      <w:p w:rsidR="00C13495" w:rsidRDefault="00C13495" w:rsidP="00B2060D">
                        <w:r>
                          <w:t>Начальник ПТЛ</w:t>
                        </w:r>
                      </w:p>
                      <w:p w:rsidR="00C13495" w:rsidRDefault="00C13495" w:rsidP="00B2060D">
                        <w:r>
                          <w:t>Лаборатория</w:t>
                        </w:r>
                      </w:p>
                    </w:txbxContent>
                  </v:textbox>
                </v:roundrect>
                <v:roundrect id="AutoShape 259" o:spid="_x0000_s1033" style="position:absolute;left:50520;top:11751;width:17634;height:58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6ncQA&#10;AADcAAAADwAAAGRycy9kb3ducmV2LnhtbESPzWrDMBCE74G+g9hCLqGRE2goTmRTSgLNJSFOodeN&#10;tbVNrZWRVP+8fVQo9DjMzDfMLh9NK3pyvrGsYLVMQBCXVjdcKfi4Hp5eQPiArLG1TAom8pBnD7Md&#10;ptoOfKG+CJWIEPYpKqhD6FIpfVmTQb+0HXH0vqwzGKJ0ldQOhwg3rVwnyUYabDgu1NjRW03ld/Fj&#10;IsXtG/NZyuF87uxiulma+uNJqfnj+LoFEWgM/+G/9rtWsH5ewe+ZeAR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BOp3EAAAA3AAAAA8AAAAAAAAAAAAAAAAAmAIAAGRycy9k&#10;b3ducmV2LnhtbFBLBQYAAAAABAAEAPUAAACJAwAAAAA=&#10;">
                  <v:textbox inset="2.6105mm,1.30525mm,2.6105mm,1.30525mm">
                    <w:txbxContent>
                      <w:p w:rsidR="00C13495" w:rsidRDefault="00C13495" w:rsidP="00B2060D">
                        <w:r>
                          <w:t>Главный инженер</w:t>
                        </w:r>
                      </w:p>
                    </w:txbxContent>
                  </v:textbox>
                </v:roundrect>
                <v:line id="Line 260" o:spid="_x0000_s1034" style="position:absolute;flip:y;visibility:visible;mso-wrap-style:square" from="11746,9404" to="74028,9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0LMcAAADcAAAADwAAAGRycy9kb3ducmV2LnhtbESPQWsCMRSE74X+h/CEXkrNdmmLrkYR&#10;odCDl6qseHtunptlNy9rkur23zeFQo/DzHzDzJeD7cSVfGgcK3geZyCIK6cbrhXsd+9PExAhImvs&#10;HJOCbwqwXNzfzbHQ7safdN3GWiQIhwIVmBj7QspQGbIYxq4nTt7ZeYsxSV9L7fGW4LaTeZa9SYsN&#10;pwWDPa0NVe32yyqQk83jxa9OL23ZHg5TU1Zlf9wo9TAaVjMQkYb4H/5rf2gF+WsO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1fQsxwAAANwAAAAPAAAAAAAA&#10;AAAAAAAAAKECAABkcnMvZG93bnJldi54bWxQSwUGAAAAAAQABAD5AAAAlQMAAAAA&#10;"/>
                <v:line id="Line 261" o:spid="_x0000_s1035" style="position:absolute;visibility:visible;mso-wrap-style:square" from="55215,3521" to="55215,94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3QyMcAAADcAAAADwAAAGRycy9kb3ducmV2LnhtbESPT2vCQBTE70K/w/IKvemmSoOkriIt&#10;BfVQ/FNoj8/sM4nNvg27a5J+e7cgeBxm5jfMbNGbWrTkfGVZwfMoAUGcW11xoeDr8DGcgvABWWNt&#10;mRT8kYfF/GEww0zbjnfU7kMhIoR9hgrKEJpMSp+XZNCPbEMcvZN1BkOUrpDaYRfhppbjJEmlwYrj&#10;QokNvZWU/+4vRsHnZJu2y/Vm1X+v02P+vjv+nDun1NNjv3wFEagP9/CtvdIKxi8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vdDIxwAAANwAAAAPAAAAAAAA&#10;AAAAAAAAAKECAABkcnMvZG93bnJldi54bWxQSwUGAAAAAAQABAD5AAAAlQMAAAAA&#10;"/>
                <v:line id="Line 262" o:spid="_x0000_s1036" style="position:absolute;visibility:visible;mso-wrap-style:square" from="49342,5868" to="55215,5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RIvMcAAADcAAAADwAAAGRycy9kb3ducmV2LnhtbESPQWvCQBSE7wX/w/IKvdVNbRskuopY&#10;CtpDqVbQ4zP7TKLZt2F3m6T/3hUKPQ4z8w0znfemFi05X1lW8DRMQBDnVldcKNh9vz+OQfiArLG2&#10;TAp+ycN8NribYqZtxxtqt6EQEcI+QwVlCE0mpc9LMuiHtiGO3sk6gyFKV0jtsItwU8tRkqTSYMVx&#10;ocSGliXll+2PUfD5/JW2i/XHqt+v02P+tjkezp1T6uG+X0xABOrDf/ivvdI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VEi8xwAAANwAAAAPAAAAAAAA&#10;AAAAAAAAAKECAABkcnMvZG93bnJldi54bWxQSwUGAAAAAAQABAD5AAAAlQMAAAAA&#10;"/>
                <v:line id="Line 263" o:spid="_x0000_s1037" style="position:absolute;visibility:visible;mso-wrap-style:square" from="11746,9404" to="11746,11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jtJ8cAAADcAAAADwAAAGRycy9kb3ducmV2LnhtbESPT2vCQBTE74V+h+UJvdWNFoNEV5GW&#10;gvYg9Q/o8Zl9TdJm34bdbZJ++64geBxm5jfMfNmbWrTkfGVZwWiYgCDOra64UHA8vD9PQfiArLG2&#10;TAr+yMNy8fgwx0zbjnfU7kMhIoR9hgrKEJpMSp+XZNAPbUMcvS/rDIYoXSG1wy7CTS3HSZJKgxXH&#10;hRIbei0p/9n/GgXbl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GO0nxwAAANwAAAAPAAAAAAAA&#10;AAAAAAAAAKECAABkcnMvZG93bnJldi54bWxQSwUGAAAAAAQABAD5AAAAlQMAAAAA&#10;"/>
                <v:line id="Line 264" o:spid="_x0000_s1038" style="position:absolute;flip:y;visibility:visible;mso-wrap-style:square" from="34077,9404" to="34077,11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yL8YAAADcAAAADwAAAGRycy9kb3ducmV2LnhtbESPQWsCMRSE74X+h/AKvUjNVlTsahQp&#10;FDx4qZaV3p6b182ym5dtEnX9940g9DjMzDfMYtXbVpzJh9qxgtdhBoK4dLrmSsHX/uNlBiJEZI2t&#10;Y1JwpQCr5ePDAnPtLvxJ512sRIJwyFGBibHLpQylIYth6Dri5P04bzEm6SupPV4S3LZylGVTabHm&#10;tGCwo3dDZbM7WQVyth38+vVx3BTN4fBmirLovrdKPT/16zmISH38D9/bG61gNJn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u8i/GAAAA3AAAAA8AAAAAAAAA&#10;AAAAAAAAoQIAAGRycy9kb3ducmV2LnhtbFBLBQYAAAAABAAEAPkAAACUAwAAAAA=&#10;"/>
                <v:line id="Line 265" o:spid="_x0000_s1039" style="position:absolute;flip:y;visibility:visible;mso-wrap-style:square" from="58748,9404" to="58762,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JXtMcAAADcAAAADwAAAGRycy9kb3ducmV2LnhtbESPT0vDQBTE74LfYXmCF2k3Fv/UmE0p&#10;guChl1ZJ6O2ZfWZDsm/j7trGb+8WCh6HmfkNU6wmO4gD+dA5VnA7z0AQN0533Cr4eH+dLUGEiKxx&#10;cEwKfinAqry8KDDX7shbOuxiKxKEQ44KTIxjLmVoDFkMczcSJ+/LeYsxSd9K7fGY4HaQiyx7kBY7&#10;TgsGR3ox1PS7H6tALjc33379eddXfV0/maqpxv1Gqeuraf0MItIU/8Pn9ptWsLh/h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ole0xwAAANwAAAAPAAAAAAAA&#10;AAAAAAAAAKECAABkcnMvZG93bnJldi54bWxQSwUGAAAAAAQABAD5AAAAlQMAAAAA&#10;"/>
                <v:line id="Line 266" o:spid="_x0000_s1040" style="position:absolute;visibility:visible;mso-wrap-style:square" from="74028,9404" to="74042,11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CucMAAADcAAAADwAAAGRycy9kb3ducmV2LnhtbERPy2rCQBTdF/yH4Qrd1UkthpI6ilQE&#10;7UJ8gS6vmdskbeZOmJkm8e+dhdDl4byn897UoiXnK8sKXkcJCOLc6ooLBafj6uUdhA/IGmvLpOBG&#10;HuazwdMUM2073lN7CIWIIewzVFCG0GRS+rwkg35kG+LIfVtnMEToCqkddjHc1HKcJKk0WHFsKLGh&#10;z5Ly38OfUbB926XtYvO17s+b9Jov99fLT+eUeh72iw8QgfrwL36411rBeBLXxj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ZQrnDAAAA3AAAAA8AAAAAAAAAAAAA&#10;AAAAoQIAAGRycy9kb3ducmV2LnhtbFBLBQYAAAAABAAEAPkAAACRAwAAAAA=&#10;"/>
                <v:roundrect id="AutoShape 267" o:spid="_x0000_s1041" style="position:absolute;left:3518;top:19968;width:17634;height:353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2m8QA&#10;AADcAAAADwAAAGRycy9kb3ducmV2LnhtbESPW2sCMRSE3wv9D+EUfCmaVWjR1SilKNgXxQv4etyc&#10;7i7dnCxJ3Mu/N4LQx2FmvmEWq85UoiHnS8sKxqMEBHFmdcm5gvNpM5yC8AFZY2WZFPTkYbV8fVlg&#10;qm3LB2qOIRcRwj5FBUUIdSqlzwoy6Ee2Jo7er3UGQ5Qul9phG+GmkpMk+ZQGS44LBdb0XVD2d7yZ&#10;SHHr0lwy2e73tX3vr5b65men1OCt+5qDCNSF//CzvdUKJh8z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3NpvEAAAA3AAAAA8AAAAAAAAAAAAAAAAAmAIAAGRycy9k&#10;b3ducmV2LnhtbFBLBQYAAAAABAAEAPUAAACJAwAAAAA=&#10;">
                  <v:textbox inset="2.6105mm,1.30525mm,2.6105mm,1.30525mm">
                    <w:txbxContent>
                      <w:p w:rsidR="00C13495" w:rsidRDefault="00C13495" w:rsidP="00B2060D">
                        <w:r>
                          <w:t>Бухгалтерия</w:t>
                        </w:r>
                      </w:p>
                    </w:txbxContent>
                  </v:textbox>
                </v:roundrect>
                <v:roundrect id="AutoShape 268" o:spid="_x0000_s1042" style="position:absolute;left:11746;top:25850;width:17635;height:46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Vu8QA&#10;AADcAAAADwAAAGRycy9kb3ducmV2LnhtbESPTWvDMAyG74X+B6PBLmV12kMpWd0yRgvbpaUf0KsW&#10;a0lYLAfby8e/rw6DHcWr95GezW5wjeooxNqzgcU8A0VceFtzaeB2PbysQcWEbLHxTAZGirDbTicb&#10;zK3v+UzdJZVKIBxzNFCl1OZax6Iih3HuW2LJvn1wmGQMpbYBe4G7Ri+zbKUd1iwXKmzpvaLi5/Lr&#10;hBL2tbsXuj+dWj8bvzyN3efRmOen4e0VVKIh/S//tT+sgeVK3hcZEQG9f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VbvEAAAA3AAAAA8AAAAAAAAAAAAAAAAAmAIAAGRycy9k&#10;b3ducmV2LnhtbFBLBQYAAAAABAAEAPUAAACJAwAAAAA=&#10;">
                  <v:textbox inset="2.6105mm,1.30525mm,2.6105mm,1.30525mm">
                    <w:txbxContent>
                      <w:p w:rsidR="00C13495" w:rsidRPr="000123B9" w:rsidRDefault="00C13495" w:rsidP="00B2060D">
                        <w:r>
                          <w:t>Отдел главного механика</w:t>
                        </w:r>
                      </w:p>
                    </w:txbxContent>
                  </v:textbox>
                </v:roundrect>
                <v:roundrect id="AutoShape 269" o:spid="_x0000_s1043" style="position:absolute;left:75191;top:25850;width:16442;height:35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3wIMIA&#10;AADcAAAADwAAAGRycy9kb3ducmV2LnhtbESPT4vCMBTE74LfIbwFL6KpHkSqUWRR2L0oq4LXZ/Ns&#10;i81LSWL/fPvNwoLHYWZ+w6y3nalEQ86XlhXMpgkI4szqknMF18thsgThA7LGyjIp6MnDdjMcrDHV&#10;tuUfas4hFxHCPkUFRQh1KqXPCjLop7Ymjt7DOoMhSpdL7bCNcFPJeZIspMGS40KBNX0WlD3PLxMp&#10;bl+aWybb06m24/5uqW++j0qNPrrdCkSgLrzD/+0vrWC+mMHfmXgE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7fAgwgAAANwAAAAPAAAAAAAAAAAAAAAAAJgCAABkcnMvZG93&#10;bnJldi54bWxQSwUGAAAAAAQABAD1AAAAhwMAAAAA&#10;">
                  <v:textbox inset="2.6105mm,1.30525mm,2.6105mm,1.30525mm">
                    <w:txbxContent>
                      <w:p w:rsidR="00C13495" w:rsidRDefault="00C13495" w:rsidP="00B2060D">
                        <w:r>
                          <w:t>Транспорт</w:t>
                        </w:r>
                      </w:p>
                    </w:txbxContent>
                  </v:textbox>
                </v:roundrect>
                <v:roundrect id="AutoShape 270" o:spid="_x0000_s1044" style="position:absolute;left:62266;top:32893;width:17621;height:704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9uV8QA&#10;AADcAAAADwAAAGRycy9kb3ducmV2LnhtbESPzWrDMBCE74W+g9hCLyWR60MIrhUTQgvJpSZpodeN&#10;tbVNrZWRVP+8fRQI5DjMzDdMXkymEwM531pW8LpMQBBXVrdcK/j++lisQfiArLGzTApm8lBsHh9y&#10;zLQd+UjDKdQiQthnqKAJoc+k9FVDBv3S9sTR+7XOYIjS1VI7HCPcdDJNkpU02HJcaLCnXUPV3+nf&#10;RIp7b81PJcey7O3LfLY0D4dPpZ6fpu0biEBTuIdv7b1WkK5SuJ6JR0Bu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blfEAAAA3AAAAA8AAAAAAAAAAAAAAAAAmAIAAGRycy9k&#10;b3ducmV2LnhtbFBLBQYAAAAABAAEAPUAAACJAwAAAAA=&#10;">
                  <v:textbox inset="2.6105mm,1.30525mm,2.6105mm,1.30525mm">
                    <w:txbxContent>
                      <w:p w:rsidR="00C13495" w:rsidRDefault="00C13495" w:rsidP="00B2060D">
                        <w:r>
                          <w:t>Инженер по надзору за строительством</w:t>
                        </w:r>
                      </w:p>
                      <w:p w:rsidR="00C13495" w:rsidRDefault="00C13495" w:rsidP="00B2060D">
                        <w:r>
                          <w:t>Инженер по ТБ и ГО</w:t>
                        </w:r>
                      </w:p>
                      <w:p w:rsidR="00C13495" w:rsidRDefault="00C13495" w:rsidP="00B2060D"/>
                    </w:txbxContent>
                  </v:textbox>
                </v:roundrect>
                <v:roundrect id="AutoShape 271" o:spid="_x0000_s1045" style="position:absolute;left:30544;top:25850;width:17663;height:46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LzMMA&#10;AADcAAAADwAAAGRycy9kb3ducmV2LnhtbESPW2sCMRSE3wv+h3AEX4pma0FkNYpIC/al4gV8PW6O&#10;u4ubkyVJ9/LvG0HwcZiZb5jlujOVaMj50rKCj0kCgjizuuRcwfn0PZ6D8AFZY2WZFPTkYb0avC0x&#10;1bblAzXHkIsIYZ+igiKEOpXSZwUZ9BNbE0fvZp3BEKXLpXbYRrip5DRJZtJgyXGhwJq2BWX345+J&#10;FPdVmksm2/2+tu/91VLf/PwqNRp2mwWIQF14hZ/tnVYwnX3C40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PLzMMAAADcAAAADwAAAAAAAAAAAAAAAACYAgAAZHJzL2Rv&#10;d25yZXYueG1sUEsFBgAAAAAEAAQA9QAAAIgDAAAAAA==&#10;">
                  <v:textbox inset="2.6105mm,1.30525mm,2.6105mm,1.30525mm">
                    <w:txbxContent>
                      <w:p w:rsidR="00C13495" w:rsidRDefault="00C13495" w:rsidP="00B2060D">
                        <w:r>
                          <w:t>Основное производство</w:t>
                        </w:r>
                      </w:p>
                    </w:txbxContent>
                  </v:textbox>
                </v:roundrect>
                <v:roundrect id="AutoShape 272" o:spid="_x0000_s1046" style="position:absolute;left:49342;top:25850;width:17663;height:46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TuMMA&#10;AADcAAAADwAAAGRycy9kb3ducmV2LnhtbESPW2sCMRSE3wv+h3AEX4pmK0VkNYpIC/al4gV8PW6O&#10;u4ubkyVJ9/LvG0HwcZiZb5jlujOVaMj50rKCj0kCgjizuuRcwfn0PZ6D8AFZY2WZFPTkYb0avC0x&#10;1bblAzXHkIsIYZ+igiKEOpXSZwUZ9BNbE0fvZp3BEKXLpXbYRrip5DRJZtJgyXGhwJq2BWX345+J&#10;FPdVmksm2/2+tu/91VLf/PwqNRp2mwWIQF14hZ/tnVYwnX3C40w8An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TuMMAAADcAAAADwAAAAAAAAAAAAAAAACYAgAAZHJzL2Rv&#10;d25yZXYueG1sUEsFBgAAAAAEAAQA9QAAAIgDAAAAAA==&#10;">
                  <v:textbox inset="2.6105mm,1.30525mm,2.6105mm,1.30525mm">
                    <w:txbxContent>
                      <w:p w:rsidR="00C13495" w:rsidRDefault="00C13495" w:rsidP="00B2060D">
                        <w:r>
                          <w:t xml:space="preserve">Отдел снабжения </w:t>
                        </w:r>
                      </w:p>
                      <w:p w:rsidR="00C13495" w:rsidRDefault="00C13495" w:rsidP="00B2060D">
                        <w:r>
                          <w:t>Начальник</w:t>
                        </w:r>
                      </w:p>
                    </w:txbxContent>
                  </v:textbox>
                </v:roundrect>
                <v:line id="Line 273" o:spid="_x0000_s1047" style="position:absolute;flip:y;visibility:visible;mso-wrap-style:square" from="11746,17620" to="11746,19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Cm5cYAAADcAAAADwAAAGRycy9kb3ducmV2LnhtbESPQWsCMRSE74X+h/AKvUjNVlTsahQp&#10;FDx4qZaV3p6b182ym5dtEnX9940g9DjMzDfMYtXbVpzJh9qxgtdhBoK4dLrmSsHX/uNlBiJEZI2t&#10;Y1JwpQCr5ePDAnPtLvxJ512sRIJwyFGBibHLpQylIYth6Dri5P04bzEm6SupPV4S3LZylGVTabHm&#10;tGCwo3dDZbM7WQVyth38+vVx3BTN4fBmirLovrdKPT/16zmISH38D9/bG61gNJ3A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QpuXGAAAA3AAAAA8AAAAAAAAA&#10;AAAAAAAAoQIAAGRycy9kb3ducmV2LnhtbFBLBQYAAAAABAAEAPkAAACUAwAAAAA=&#10;"/>
                <v:line id="Line 274" o:spid="_x0000_s1048" style="position:absolute;flip:y;visibility:visible;mso-wrap-style:square" from="24671,23503" to="83419,235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I4kscAAADcAAAADwAAAGRycy9kb3ducmV2LnhtbESPzWrDMBCE74W+g9hCLyWRG4JJnSgh&#10;FAo95JIfHHrbWBvL2Fq5kpq4b18VAjkOM/MNs1gNthMX8qFxrOB1nIEgrpxuuFZw2H+MZiBCRNbY&#10;OSYFvxRgtXx8WGCh3ZW3dNnFWiQIhwIVmBj7QspQGbIYxq4nTt7ZeYsxSV9L7fGa4LaTkyzLpcWG&#10;04LBnt4NVe3uxyqQs83Lt1+fpm3ZHo9vpqzK/muj1PPTsJ6DiDTEe/jW/tQKJnkO/2fSEZ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pgjiSxwAAANwAAAAPAAAAAAAA&#10;AAAAAAAAAKECAABkcnMvZG93bnJldi54bWxQSwUGAAAAAAQABAD5AAAAlQMAAAAA&#10;"/>
                <v:line id="Line 275" o:spid="_x0000_s1049" style="position:absolute;visibility:visible;mso-wrap-style:square" from="57570,17620" to="57585,23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cdsYAAADcAAAADwAAAGRycy9kb3ducmV2LnhtbESPQWvCQBSE7wX/w/IEb3VThbREVxFL&#10;QT2Uagt6fGafSWr2bdhdk/TfdwtCj8PMfMPMl72pRUvOV5YVPI0TEMS51RUXCr4+3x5fQPiArLG2&#10;TAp+yMNyMXiYY6Ztx3tqD6EQEcI+QwVlCE0mpc9LMujHtiGO3sU6gyFKV0jtsItwU8tJkqTSYMVx&#10;ocSG1iXl18PNKHiffqTtarvb9Mdtes5f9+fTd+eUGg371QxEoD78h+/tjVYwSZ/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HHbGAAAA3AAAAA8AAAAAAAAA&#10;AAAAAAAAoQIAAGRycy9kb3ducmV2LnhtbFBLBQYAAAAABAAEAPkAAACUAwAAAAA=&#10;"/>
                <v:line id="Line 276" o:spid="_x0000_s1050" style="position:absolute;visibility:visible;mso-wrap-style:square" from="24671,23503" to="24671,25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WIBMQAAADcAAAADwAAAGRycy9kb3ducmV2LnhtbERPy2rCQBTdF/oPwy10VydaCJI6EbEU&#10;tAupD6jLm8w1SZu5E2amSfz7zkJweTjvxXI0rejJ+caygukkAUFcWt1wpeB0/HiZg/ABWWNrmRRc&#10;ycMyf3xYYKbtwHvqD6ESMYR9hgrqELpMSl/WZNBPbEccuYt1BkOErpLa4RDDTStnSZJKgw3Hhho7&#10;WtdU/h7+jILd61far7afm/F7mxbl+744/wxOqeencfUGItAY7uKbe6MVzNK4Np6JR0Dm/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dYgExAAAANwAAAAPAAAAAAAAAAAA&#10;AAAAAKECAABkcnMvZG93bnJldi54bWxQSwUGAAAAAAQABAD5AAAAkgMAAAAA&#10;"/>
                <v:line id="Line 277" o:spid="_x0000_s1051" style="position:absolute;flip:y;visibility:visible;mso-wrap-style:square" from="38773,23503" to="38773,25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B2s4MYAAADcAAAADwAAAGRycy9kb3ducmV2LnhtbESPQWsCMRSE74X+h/AKvRTNKiK6GkUK&#10;Qg9e1LLS23Pz3Cy7edkmqW7/fVMQPA4z8w2zXPe2FVfyoXasYDTMQBCXTtdcKfg8bgczECEia2wd&#10;k4JfCrBePT8tMdfuxnu6HmIlEoRDjgpMjF0uZSgNWQxD1xEn7+K8xZikr6T2eEtw28pxlk2lxZrT&#10;gsGO3g2VzeHHKpCz3du335wnTdGcTnNTlEX3tVPq9aXfLEBE6uMjfG9/aAXj6Rz+z6QjIF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drODGAAAA3AAAAA8AAAAAAAAA&#10;AAAAAAAAoQIAAGRycy9kb3ducmV2LnhtbFBLBQYAAAAABAAEAPkAAACUAwAAAAA=&#10;"/>
                <v:line id="Line 278" o:spid="_x0000_s1052" style="position:absolute;flip:y;visibility:visible;mso-wrap-style:square" from="57570,23503" to="57570,25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6ToMQAAADcAAAADwAAAGRycy9kb3ducmV2LnhtbERPy2oCMRTdC/2HcAvdFM1UStWpUUQQ&#10;unDjgxF318ntZJjJzTRJdfr3zUJweTjv+bK3rbiSD7VjBW+jDARx6XTNlYLjYTOcgggRWWPrmBT8&#10;UYDl4mkwx1y7G+/ouo+VSCEcclRgYuxyKUNpyGIYuY44cd/OW4wJ+kpqj7cUbls5zrIPabHm1GCw&#10;o7Whstn/WgVyun398avLe1M0p9PMFGXRnbdKvTz3q08Qkfr4EN/dX1rBeJLmpzPpCMjF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OgxAAAANwAAAAPAAAAAAAAAAAA&#10;AAAAAKECAABkcnMvZG93bnJldi54bWxQSwUGAAAAAAQABAD5AAAAkgMAAAAA&#10;"/>
                <v:line id="Line 279" o:spid="_x0000_s1053" style="position:absolute;flip:x y;visibility:visible;mso-wrap-style:square" from="69317,23503" to="69332,32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IOvcUAAADcAAAADwAAAGRycy9kb3ducmV2LnhtbESPT2vCQBTE70K/w/IKXkQ3idJKmlWk&#10;UOlJMa30+si+/KHZtyG7NamfvlsQPA4z8xsm246mFRfqXWNZQbyIQBAXVjdcKfj8eJuvQTiPrLG1&#10;TAp+ycF28zDJMNV24BNdcl+JAGGXooLa+y6V0hU1GXQL2xEHr7S9QR9kX0nd4xDgppVJFD1Jgw2H&#10;hRo7eq2p+M5/jALkw3W5HmJayT19ueRwnO3OpVLTx3H3AsLT6O/hW/tdK0ieY/g/E46A3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IOvcUAAADcAAAADwAAAAAAAAAA&#10;AAAAAAChAgAAZHJzL2Rvd25yZXYueG1sUEsFBgAAAAAEAAQA+QAAAJMDAAAAAA==&#10;"/>
                <v:line id="Line 280" o:spid="_x0000_s1054" style="position:absolute;visibility:visible;mso-wrap-style:square" from="83419,23503" to="83434,258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pM8cAAADcAAAADwAAAGRycy9kb3ducmV2LnhtbESPQWvCQBSE7wX/w/KE3urGFFJ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RCkzxwAAANwAAAAPAAAAAAAA&#10;AAAAAAAAAKECAABkcnMvZG93bnJldi54bWxQSwUGAAAAAAQABAD5AAAAlQMAAAAA&#10;"/>
                <v:roundrect id="AutoShape 281" o:spid="_x0000_s1055" style="position:absolute;left:81064;top:36428;width:15280;height:355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pdEcQA&#10;AADcAAAADwAAAGRycy9kb3ducmV2LnhtbESPW2sCMRSE3wv9D+EUfCma1UKV1SilKNgXxQv4etyc&#10;7i7dnCxJ3Mu/N4LQx2FmvmEWq85UoiHnS8sKxqMEBHFmdcm5gvNpM5yB8AFZY2WZFPTkYbV8fVlg&#10;qm3LB2qOIRcRwj5FBUUIdSqlzwoy6Ee2Jo7er3UGQ5Qul9phG+GmkpMk+ZQGS44LBdb0XVD2d7yZ&#10;SHHr0lwy2e73tX3vr5b65men1OCt+5qDCNSF//CzvdUKJtMP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qXRHEAAAA3AAAAA8AAAAAAAAAAAAAAAAAmAIAAGRycy9k&#10;b3ducmV2LnhtbFBLBQYAAAAABAAEAPUAAACJAwAAAAA=&#10;">
                  <v:textbox inset="2.6105mm,1.30525mm,2.6105mm,1.30525mm">
                    <w:txbxContent>
                      <w:p w:rsidR="00C13495" w:rsidRDefault="00C13495" w:rsidP="00B2060D">
                        <w:r>
                          <w:t>Механик гаража</w:t>
                        </w:r>
                      </w:p>
                    </w:txbxContent>
                  </v:textbox>
                </v:roundrect>
                <v:line id="Line 282" o:spid="_x0000_s1056" style="position:absolute;flip:y;visibility:visible;mso-wrap-style:square" from="85774,29372" to="85789,3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Vo8YAAADcAAAADwAAAGRycy9kb3ducmV2LnhtbESPQWsCMRSE74X+h/AKXkrNVqTVrVFE&#10;EDx4UctKb8/N62bZzcs2ibr+e1Mo9DjMzDfMbNHbVlzIh9qxgtdhBoK4dLrmSsHnYf0yAREissbW&#10;MSm4UYDF/PFhhrl2V97RZR8rkSAcclRgYuxyKUNpyGIYuo44ed/OW4xJ+kpqj9cEt60cZdmbtFhz&#10;WjDY0cpQ2ezPVoGcbJ9//PI0bormeJyaoiy6r61Sg6d++QEiUh//w3/tjVYweh/D75l0BOT8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FlaPGAAAA3AAAAA8AAAAAAAAA&#10;AAAAAAAAoQIAAGRycy9kb3ducmV2LnhtbFBLBQYAAAAABAAEAPkAAACUAwAAAAA=&#10;"/>
                <v:roundrect id="AutoShape 283" o:spid="_x0000_s1057" style="position:absolute;left:59926;top:41124;width:14087;height:940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9g/sQA&#10;AADcAAAADwAAAGRycy9kb3ducmV2LnhtbESPW2sCMRSE3wv9D+EUfCmaVWiV1SilKNgXxQv4etyc&#10;7i7dnCxJ3Mu/N4LQx2FmvmEWq85UoiHnS8sKxqMEBHFmdcm5gvNpM5yB8AFZY2WZFPTkYbV8fVlg&#10;qm3LB2qOIRcRwj5FBUUIdSqlzwoy6Ee2Jo7er3UGQ5Qul9phG+GmkpMk+ZQGS44LBdb0XVD2d7yZ&#10;SHHr0lwy2e73tX3vr5b65men1OCt+5qDCNSF//CzvdUKJtMPeJyJR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PYP7EAAAA3AAAAA8AAAAAAAAAAAAAAAAAmAIAAGRycy9k&#10;b3ducmV2LnhtbFBLBQYAAAAABAAEAPUAAACJAwAAAAA=&#10;">
                  <v:textbox inset="2.6105mm,1.30525mm,2.6105mm,1.30525mm">
                    <w:txbxContent>
                      <w:p w:rsidR="00C13495" w:rsidRDefault="00C13495" w:rsidP="00B2060D">
                        <w:r>
                          <w:t>Склады готовой продукции</w:t>
                        </w:r>
                      </w:p>
                      <w:p w:rsidR="00C13495" w:rsidRDefault="00C13495" w:rsidP="00B2060D">
                        <w:r>
                          <w:t xml:space="preserve">Материальной </w:t>
                        </w:r>
                      </w:p>
                      <w:p w:rsidR="00C13495" w:rsidRDefault="00C13495" w:rsidP="00B2060D">
                        <w:r>
                          <w:t>Сырьевой</w:t>
                        </w:r>
                      </w:p>
                    </w:txbxContent>
                  </v:textbox>
                </v:roundrect>
                <v:roundrect id="AutoShape 284" o:spid="_x0000_s1058" style="position:absolute;left:59926;top:51701;width:14102;height:35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3+icQA&#10;AADcAAAADwAAAGRycy9kb3ducmV2LnhtbESPT2vCQBTE74V+h+UJXkrd6MGW6CZIUdBLpVro9Zl9&#10;TUKzb8Pumj/f3i0IHoeZ+Q2zzgfTiI6cry0rmM8SEMSF1TWXCr7Pu9d3ED4ga2wsk4KRPOTZ89Ma&#10;U217/qLuFEoRIexTVFCF0KZS+qIig35mW+Lo/VpnMETpSqkd9hFuGrlIkqU0WHNcqLClj4qKv9PV&#10;RIrb1uankP3x2NqX8WJp7A6fSk0nw2YFItAQHuF7e68VLN6W8H8mHg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d/onEAAAA3AAAAA8AAAAAAAAAAAAAAAAAmAIAAGRycy9k&#10;b3ducmV2LnhtbFBLBQYAAAAABAAEAPUAAACJAwAAAAA=&#10;">
                  <v:textbox inset="2.6105mm,1.30525mm,2.6105mm,1.30525mm">
                    <w:txbxContent>
                      <w:p w:rsidR="00C13495" w:rsidRDefault="00C13495" w:rsidP="00B2060D">
                        <w:r>
                          <w:t>Экспедитор</w:t>
                        </w:r>
                      </w:p>
                    </w:txbxContent>
                  </v:textbox>
                </v:roundrect>
                <v:shapetype id="_x0000_t33" coordsize="21600,21600" o:spt="33" o:oned="t" path="m,l21600,r,21600e" filled="f">
                  <v:stroke joinstyle="miter"/>
                  <v:path arrowok="t" fillok="f" o:connecttype="none"/>
                  <o:lock v:ext="edit" shapetype="t"/>
                </v:shapetype>
                <v:shape id="AutoShape 285" o:spid="_x0000_s1059" type="#_x0000_t33" style="position:absolute;left:58174;top:30546;width:1752;height:15287;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ZE58QAAADcAAAADwAAAGRycy9kb3ducmV2LnhtbESPT2sCMRTE7wW/Q3iCt5qtFJWtUWRB&#10;7EXBPwePj81rsnTzst2kGr+9KRQ8DjPzG2axSq4VV+pD41nB27gAQVx73bBRcD5tXucgQkTW2Hom&#10;BXcKsFoOXhZYan/jA12P0YgM4VCiAhtjV0oZaksOw9h3xNn78r3DmGVvpO7xluGulZOimEqHDecF&#10;ix1Vlurv469TYM77zTacTOV+bNWl961fp91FqdEwrT9ARErxGf5vf2oFk9kM/s7kI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5kTnxAAAANwAAAAPAAAAAAAAAAAA&#10;AAAAAKECAABkcnMvZG93bnJldi54bWxQSwUGAAAAAAQABAD5AAAAkgMAAAAA&#10;"/>
                <v:shape id="AutoShape 286" o:spid="_x0000_s1060" type="#_x0000_t33" style="position:absolute;left:58174;top:30546;width:1752;height:2290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nQlcEAAADcAAAADwAAAGRycy9kb3ducmV2LnhtbERPTWsCMRC9F/ofwhS81awirWyNIgui&#10;Fwt1PXgcNtNkcTNZN1HjvzeHQo+P971YJdeJGw2h9axgMi5AEDdet2wUHOvN+xxEiMgaO8+k4EEB&#10;VsvXlwWW2t/5h26HaEQO4VCiAhtjX0oZGksOw9j3xJn79YPDmOFgpB7wnsNdJ6dF8SEdtpwbLPZU&#10;WWrOh6tTYI7fm22oTeUuturTbOvXaX9SavSW1l8gIqX4L/5z77SC6Wdem8/kIyC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edCVwQAAANwAAAAPAAAAAAAAAAAAAAAA&#10;AKECAABkcnMvZG93bnJldi54bWxQSwUGAAAAAAQABAD5AAAAjwMAAAAA&#10;"/>
                <v:roundrect id="AutoShape 287" o:spid="_x0000_s1061" style="position:absolute;left:30544;top:31719;width:19976;height:352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q+8QA&#10;AADcAAAADwAAAGRycy9kb3ducmV2LnhtbESPzWsCMRTE74X+D+EVvBTN6qHV1SilKNiL4gd4fW5e&#10;d5duXpYk7sd/bwShx2FmfsMsVp2pREPOl5YVjEcJCOLM6pJzBefTZjgF4QOyxsoyKejJw2r5+rLA&#10;VNuWD9QcQy4ihH2KCooQ6lRKnxVk0I9sTRy9X+sMhihdLrXDNsJNJSdJ8iENlhwXCqzpu6Ds73gz&#10;keLWpblkst3va/veXy31zc9OqcFb9zUHEagL/+Fne6sVTD5n8DgTj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CavvEAAAA3AAAAA8AAAAAAAAAAAAAAAAAmAIAAGRycy9k&#10;b3ducmV2LnhtbFBLBQYAAAAABAAEAPUAAACJAwAAAAA=&#10;">
                  <v:textbox inset="2.6105mm,1.30525mm,2.6105mm,1.30525mm">
                    <w:txbxContent>
                      <w:p w:rsidR="00C13495" w:rsidRDefault="00C13495" w:rsidP="00B2060D">
                        <w:r>
                          <w:t>Начальник производства</w:t>
                        </w:r>
                      </w:p>
                    </w:txbxContent>
                  </v:textbox>
                </v:roundrect>
                <v:roundrect id="AutoShape 288" o:spid="_x0000_s1062" style="position:absolute;left:43469;top:36414;width:12924;height:47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2zQcQA&#10;AADcAAAADwAAAGRycy9kb3ducmV2LnhtbESPTWvDMAyG74X+B6PBLmV11kMpWd0yRgfbpaUf0KsW&#10;a0lYLAfby8e/rw6FHsWr95Ge9XZwjeooxNqzgdd5Boq48Lbm0sDl/PmyAhUTssXGMxkYKcJ2M52s&#10;Mbe+5yN1p1QqgXDM0UCVUptrHYuKHMa5b4kl+/XBYZIxlNoG7AXuGr3IsqV2WLNcqLClj4qKv9O/&#10;E0rY1e5a6P5waP1s/PE0dt97Y56fhvc3UImG9Fi+t7+sgcVK3hcZEQG9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ts0HEAAAA3AAAAA8AAAAAAAAAAAAAAAAAmAIAAGRycy9k&#10;b3ducmV2LnhtbFBLBQYAAAAABAAEAPUAAACJAwAAAAA=&#10;">
                  <v:textbox inset="2.6105mm,1.30525mm,2.6105mm,1.30525mm">
                    <w:txbxContent>
                      <w:p w:rsidR="00C13495" w:rsidRDefault="00C13495" w:rsidP="00B2060D">
                        <w:r>
                          <w:t>Начальники цехов</w:t>
                        </w:r>
                      </w:p>
                    </w:txbxContent>
                  </v:textbox>
                </v:roundrect>
                <v:shape id="AutoShape 289" o:spid="_x0000_s1063" type="#_x0000_t33" style="position:absolute;left:40539;top:35241;width:2930;height:3535;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YJL8MAAADcAAAADwAAAGRycy9kb3ducmV2LnhtbESPQWsCMRSE70L/Q3iF3jSrlCKrUWRB&#10;9KJQ3YPHx+Y1Wbp52W5STf99Iwgeh5n5hlmuk+vElYbQelYwnRQgiBuvWzYK6vN2PAcRIrLGzjMp&#10;+KMA69XLaIml9jf+pOspGpEhHEpUYGPsSylDY8lhmPieOHtffnAYsxyM1APeMtx1clYUH9Jhy3nB&#10;Yk+Vpeb79OsUmPq43YWzqdyPrfr0vvObdLgo9faaNgsQkVJ8hh/tvVYwm0/hfiYfAbn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WCS/DAAAA3AAAAA8AAAAAAAAAAAAA&#10;AAAAoQIAAGRycy9kb3ducmV2LnhtbFBLBQYAAAAABAAEAPkAAACRAwAAAAA=&#10;"/>
                <v:line id="Line 290" o:spid="_x0000_s1064" style="position:absolute;flip:y;visibility:visible;mso-wrap-style:square" from="39950,30546" to="39950,3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XYa8YAAADcAAAADwAAAGRycy9kb3ducmV2LnhtbESPQWvCQBSE70L/w/IKXqRuGoqkqatI&#10;QfDgpVoivb1mX7Mh2bfp7qrpv+8WCh6HmfmGWa5H24sL+dA6VvA4z0AQ10633Ch4P24fChAhImvs&#10;HZOCHwqwXt1Nllhqd+U3uhxiIxKEQ4kKTIxDKWWoDVkMczcQJ+/LeYsxSd9I7fGa4LaXeZYtpMWW&#10;04LBgV4N1d3hbBXIYj/79pvPp67qTqdnU9XV8LFXano/bl5ARBrjLfzf3mkFeZHD35l0BO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12GvGAAAA3AAAAA8AAAAAAAAA&#10;AAAAAAAAoQIAAGRycy9kb3ducmV2LnhtbFBLBQYAAAAABAAEAPkAAACUAwAAAAA=&#10;"/>
                <v:roundrect id="AutoShape 291" o:spid="_x0000_s1065" style="position:absolute;top:42297;width:15279;height:58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8tNsQA&#10;AADcAAAADwAAAGRycy9kb3ducmV2LnhtbESPzWrDMBCE74G8g9hALiGRm0IJruVQSgvJpaFOINeN&#10;tbVNrZWRFP+8fVUo9DjMzDdMth9NK3pyvrGs4GGTgCAurW64UnA5v693IHxA1thaJgUTedjn81mG&#10;qbYDf1JfhEpECPsUFdQhdKmUvqzJoN/Yjjh6X9YZDFG6SmqHQ4SbVm6T5EkabDgu1NjRa03ld3E3&#10;keLeGnMt5XA6dXY13SxN/fFDqeVifHkGEWgM/+G/9kEr2O4e4fdMP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LTbEAAAA3AAAAA8AAAAAAAAAAAAAAAAAmAIAAGRycy9k&#10;b3ducmV2LnhtbFBLBQYAAAAABAAEAPUAAACJAwAAAAA=&#10;">
                  <v:textbox inset="2.6105mm,1.30525mm,2.6105mm,1.30525mm">
                    <w:txbxContent>
                      <w:p w:rsidR="00C13495" w:rsidRDefault="00C13495" w:rsidP="00B2060D">
                        <w:r>
                          <w:t>Служба ремонта электрохозяйства</w:t>
                        </w:r>
                      </w:p>
                    </w:txbxContent>
                  </v:textbox>
                </v:roundrect>
                <v:roundrect id="AutoShape 292" o:spid="_x0000_s1066" style="position:absolute;left:17620;top:42297;width:15251;height:586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a1QsQA&#10;AADcAAAADwAAAGRycy9kb3ducmV2LnhtbESPzWrDMBCE74G8g9hALiGRG0oJruVQSgvJpaFOINeN&#10;tbVNrZWRFP+8fVUo9DjMzDdMth9NK3pyvrGs4GGTgCAurW64UnA5v693IHxA1thaJgUTedjn81mG&#10;qbYDf1JfhEpECPsUFdQhdKmUvqzJoN/Yjjh6X9YZDFG6SmqHQ4SbVm6T5EkabDgu1NjRa03ld3E3&#10;keLeGnMt5XA6dXY13SxN/fFDqeVifHkGEWgM/+G/9kEr2O4e4fdMP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WtULEAAAA3AAAAA8AAAAAAAAAAAAAAAAAmAIAAGRycy9k&#10;b3ducmV2LnhtbFBLBQYAAAAABAAEAPUAAACJAwAAAAA=&#10;">
                  <v:textbox inset="2.6105mm,1.30525mm,2.6105mm,1.30525mm">
                    <w:txbxContent>
                      <w:p w:rsidR="00C13495" w:rsidRDefault="00C13495" w:rsidP="00B2060D">
                        <w:r>
                          <w:t>Котельная</w:t>
                        </w:r>
                      </w:p>
                    </w:txbxContent>
                  </v:textbox>
                </v:roundrect>
                <v:roundrect id="AutoShape 293" o:spid="_x0000_s1067" style="position:absolute;left:35254;top:42297;width:15280;height:58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2cQA&#10;AADcAAAADwAAAGRycy9kb3ducmV2LnhtbESPzWrDMBCE74G8g9hALiGRG2gJruVQSgvJpaFOINeN&#10;tbVNrZWRFP+8fVUo9DjMzDdMth9NK3pyvrGs4GGTgCAurW64UnA5v693IHxA1thaJgUTedjn81mG&#10;qbYDf1JfhEpECPsUFdQhdKmUvqzJoN/Yjjh6X9YZDFG6SmqHQ4SbVm6T5EkabDgu1NjRa03ld3E3&#10;keLeGnMt5XA6dXY13SxN/fFDqeVifHkGEWgM/+G/9kEr2O4e4fdMP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aENnEAAAA3AAAAA8AAAAAAAAAAAAAAAAAmAIAAGRycy9k&#10;b3ducmV2LnhtbFBLBQYAAAAABAAEAPUAAACJAwAAAAA=&#10;">
                  <v:textbox inset="2.6105mm,1.30525mm,2.6105mm,1.30525mm">
                    <w:txbxContent>
                      <w:p w:rsidR="00C13495" w:rsidRDefault="00C13495" w:rsidP="00B2060D">
                        <w:r>
                          <w:t>Механическая мастерская</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94" o:spid="_x0000_s1068" type="#_x0000_t34" style="position:absolute;left:8218;top:29967;width:11751;height:12924;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vXFMcAAADcAAAADwAAAGRycy9kb3ducmV2LnhtbESPQWvCQBSE74L/YXmFXqRuDJpK6ioi&#10;LQQ8qaXY22v2NRuafRuyW43+elco9DjMzDfMYtXbRpyo87VjBZNxAoK4dLrmSsH74e1pDsIHZI2N&#10;Y1JwIQ+r5XCwwFy7M+/otA+ViBD2OSowIbS5lL40ZNGPXUscvW/XWQxRdpXUHZ4j3DYyTZJMWqw5&#10;LhhsaWOo/Nn/WgXT2Wf2XJjX9PqxPdKXnRSjw+ao1ONDv34BEagP/+G/dqEVpPMM7mfiEZDL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W9cUxwAAANwAAAAPAAAAAAAA&#10;AAAAAAAAAKECAABkcnMvZG93bnJldi54bWxQSwUGAAAAAAQABAD5AAAAlQMAAAAA&#10;"/>
                <v:shape id="AutoShape 295" o:spid="_x0000_s1069" type="#_x0000_t34" style="position:absolute;left:17021;top:34088;width:11751;height:4682;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8ksEAAADcAAAADwAAAGRycy9kb3ducmV2LnhtbESPQavCMBCE74L/IazgTVM9qFSjqCB4&#10;UbTqwdvSrG2x2ZQm2vrvzYMHHoeZ+YZZrFpTijfVrrCsYDSMQBCnVhecKbhedoMZCOeRNZaWScGH&#10;HKyW3c4CY20bPtM78ZkIEHYxKsi9r2IpXZqTQTe0FXHwHrY26IOsM6lrbALclHIcRRNpsOCwkGNF&#10;25zSZ/IyCpKDv1W3z+R1oiebe3M6muOGlOr32vUchKfW/8L/7b1WMJ5N4e9MOAJy+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djySwQAAANwAAAAPAAAAAAAAAAAAAAAA&#10;AKECAABkcnMvZG93bnJldi54bWxQSwUGAAAAAAQABAD5AAAAjwMAAAAA&#10;"/>
                <v:roundrect id="AutoShape 296" o:spid="_x0000_s1070" style="position:absolute;top:50514;width:15279;height:473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u/R8QA&#10;AADcAAAADwAAAGRycy9kb3ducmV2LnhtbESPTWvDMAyG74X+B6PBLmV11kMpWd0yRgfbpaUf0KsW&#10;a0lYLAfby8e/rw6FHsWr95Ge9XZwjeooxNqzgdd5Boq48Lbm0sDl/PmyAhUTssXGMxkYKcJ2M52s&#10;Mbe+5yN1p1QqgXDM0UCVUptrHYuKHMa5b4kl+/XBYZIxlNoG7AXuGr3IsqV2WLNcqLClj4qKv9O/&#10;E0rY1e5a6P5waP1s/PE0dt97Y56fhvc3UImG9Fi+t7+sgcVKvhUZEQG9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bv0fEAAAA3AAAAA8AAAAAAAAAAAAAAAAAmAIAAGRycy9k&#10;b3ducmV2LnhtbFBLBQYAAAAABAAEAPUAAACJAwAAAAA=&#10;">
                  <v:textbox inset="2.6105mm,1.30525mm,2.6105mm,1.30525mm">
                    <w:txbxContent>
                      <w:p w:rsidR="00C13495" w:rsidRDefault="00C13495" w:rsidP="00B2060D">
                        <w:r>
                          <w:t>Инженер энергетик</w:t>
                        </w:r>
                      </w:p>
                    </w:txbxContent>
                  </v:textbox>
                </v:roundrect>
                <v:line id="Line 297" o:spid="_x0000_s1071" style="position:absolute;flip:y;visibility:visible;mso-wrap-style:square" from="8228,48166" to="8228,5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FKGsYAAADcAAAADwAAAGRycy9kb3ducmV2LnhtbESPQWsCMRSE74X+h/AKXkrNVoqsq1Gk&#10;IHjwUi0rvT03r5tlNy/bJOr23zeC0OMwM98wi9VgO3EhHxrHCl7HGQjiyumGawWfh81LDiJEZI2d&#10;Y1LwSwFWy8eHBRbaXfmDLvtYiwThUKACE2NfSBkqQxbD2PXEyft23mJM0tdSe7wmuO3kJMum0mLD&#10;acFgT++GqnZ/tgpkvnv+8evTW1u2x+PMlFXZf+2UGj0N6zmISEP8D9/bW61gks/gdiYdAbn8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RShrGAAAA3AAAAA8AAAAAAAAA&#10;AAAAAAAAoQIAAGRycy9kb3ducmV2LnhtbFBLBQYAAAAABAAEAPkAAACUAwAAAAA=&#10;"/>
                <v:roundrect id="AutoShape 298" o:spid="_x0000_s1072" style="position:absolute;left:17620;top:50514;width:19975;height:70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lnMQA&#10;AADcAAAADwAAAGRycy9kb3ducmV2LnhtbESPTWsCQQyG74L/YYjQi9TZeih26ygiLdRLRS30mu6k&#10;u0t3MsvMdD/+vTkIHsOb90me9XZwjeooxNqzgadFBoq48Lbm0sDX5f1xBSomZIuNZzIwUoTtZjpZ&#10;Y259zyfqzqlUAuGYo4EqpTbXOhYVOYwL3xJL9uuDwyRjKLUN2AvcNXqZZc/aYc1yocKW9hUVf+d/&#10;J5TwVrvvQvfHY+vn44+nsTt8GvMwG3avoBIN6b58a39YA8sXeV9kRAT0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0JZzEAAAA3AAAAA8AAAAAAAAAAAAAAAAAmAIAAGRycy9k&#10;b3ducmV2LnhtbFBLBQYAAAAABAAEAPUAAACJAwAAAAA=&#10;">
                  <v:textbox inset="2.6105mm,1.30525mm,2.6105mm,1.30525mm">
                    <w:txbxContent>
                      <w:p w:rsidR="00C13495" w:rsidRDefault="00C13495" w:rsidP="00B2060D">
                        <w:r>
                          <w:t>Инженер по эксплуатации и ремонту паросилового хозяйства</w:t>
                        </w:r>
                      </w:p>
                    </w:txbxContent>
                  </v:textbox>
                </v:roundrect>
                <v:line id="Line 299" o:spid="_x0000_s1073" style="position:absolute;flip:y;visibility:visible;mso-wrap-style:square" from="24671,48166" to="24671,50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7QwcYAAADcAAAADwAAAGRycy9kb3ducmV2LnhtbESPQWsCMRSE74X+h/AKXkrNKlJ0NYoU&#10;Ch68aMtKb6+b52bZzcs2SXX990YQPA4z8w2zWPW2FSfyoXasYDTMQBCXTtdcKfj++nybgggRWWPr&#10;mBRcKMBq+fy0wFy7M+/otI+VSBAOOSowMXa5lKE0ZDEMXUecvKPzFmOSvpLa4znBbSvHWfYuLdac&#10;Fgx29GGobPb/VoGcbl///Pp30hTN4TAzRVl0P1ulBi/9eg4iUh8f4Xt7oxWMZyO4nUlHQC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0MHGAAAA3AAAAA8AAAAAAAAA&#10;AAAAAAAAoQIAAGRycy9kb3ducmV2LnhtbFBLBQYAAAAABAAEAPkAAACUAwAAAAA=&#10;"/>
                <v:line id="Line 300" o:spid="_x0000_s1074" style="position:absolute;visibility:visible;mso-wrap-style:square" from="24671,36428" to="37595,36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jPyccAAADcAAAADwAAAGRycy9kb3ducmV2LnhtbESPQWvCQBSE7wX/w/KE3urGFEJNXUUs&#10;Be2hVFvQ4zP7mkSzb8PuNkn/fbcgeBxm5htmvhxMIzpyvrasYDpJQBAXVtdcKvj6fH14AuEDssbG&#10;Min4JQ/Lxehujrm2Pe+o24dSRAj7HBVUIbS5lL6oyKCf2JY4et/WGQxRulJqh32Em0amSZJJgzXH&#10;hQpbWldUXPY/RsH740fWrbZvm+GwzU7Fy+50PPdOqfvxsHoGEWgIt/C1vdEK0lk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6SM/JxwAAANwAAAAPAAAAAAAA&#10;AAAAAAAAAKECAABkcnMvZG93bnJldi54bWxQSwUGAAAAAAQABAD5AAAAlQMAAAAA&#10;"/>
                <v:line id="Line 301" o:spid="_x0000_s1075" style="position:absolute;visibility:visible;mso-wrap-style:square" from="37595,36428" to="37595,42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RqU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3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EalLGAAAA3AAAAA8AAAAAAAAA&#10;AAAAAAAAoQIAAGRycy9kb3ducmV2LnhtbFBLBQYAAAAABAAEAPkAAACUAwAAAAA=&#10;"/>
              </v:group>
            </w:pict>
          </mc:Fallback>
        </mc:AlternateContent>
      </w:r>
      <w:bookmarkEnd w:id="16"/>
    </w:p>
    <w:p w:rsidR="00B2060D" w:rsidRDefault="00B2060D" w:rsidP="00CA479C">
      <w:pPr>
        <w:tabs>
          <w:tab w:val="left" w:pos="1122"/>
        </w:tabs>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Pr="00B2060D" w:rsidRDefault="00B2060D" w:rsidP="00B2060D">
      <w:pPr>
        <w:rPr>
          <w:sz w:val="28"/>
          <w:szCs w:val="28"/>
        </w:rPr>
      </w:pPr>
    </w:p>
    <w:p w:rsidR="00B2060D" w:rsidRDefault="00B2060D" w:rsidP="00B2060D">
      <w:pPr>
        <w:rPr>
          <w:sz w:val="28"/>
          <w:szCs w:val="28"/>
        </w:rPr>
      </w:pPr>
    </w:p>
    <w:p w:rsidR="00B2060D" w:rsidRDefault="00B2060D" w:rsidP="00F173DF">
      <w:pPr>
        <w:tabs>
          <w:tab w:val="left" w:pos="5961"/>
        </w:tabs>
        <w:jc w:val="center"/>
        <w:rPr>
          <w:sz w:val="28"/>
          <w:szCs w:val="28"/>
        </w:rPr>
        <w:sectPr w:rsidR="00B2060D" w:rsidSect="00CA219C">
          <w:pgSz w:w="16838" w:h="11906" w:orient="landscape"/>
          <w:pgMar w:top="1134" w:right="567" w:bottom="1134" w:left="1701" w:header="708" w:footer="708" w:gutter="0"/>
          <w:cols w:space="708"/>
          <w:docGrid w:linePitch="360"/>
        </w:sectPr>
      </w:pPr>
      <w:r>
        <w:rPr>
          <w:sz w:val="28"/>
          <w:szCs w:val="28"/>
        </w:rPr>
        <w:t>Рис</w:t>
      </w:r>
      <w:r w:rsidR="00DC497C">
        <w:rPr>
          <w:sz w:val="28"/>
          <w:szCs w:val="28"/>
        </w:rPr>
        <w:t>унок</w:t>
      </w:r>
      <w:r>
        <w:rPr>
          <w:sz w:val="28"/>
          <w:szCs w:val="28"/>
        </w:rPr>
        <w:t xml:space="preserve"> 1 - </w:t>
      </w:r>
      <w:r w:rsidRPr="00B2060D">
        <w:rPr>
          <w:sz w:val="28"/>
          <w:szCs w:val="28"/>
        </w:rPr>
        <w:t>Организационная структур</w:t>
      </w:r>
      <w:proofErr w:type="gramStart"/>
      <w:r w:rsidRPr="00B2060D">
        <w:rPr>
          <w:sz w:val="28"/>
          <w:szCs w:val="28"/>
        </w:rPr>
        <w:t>а ООО</w:t>
      </w:r>
      <w:proofErr w:type="gramEnd"/>
      <w:r w:rsidRPr="00B2060D">
        <w:rPr>
          <w:sz w:val="28"/>
          <w:szCs w:val="28"/>
        </w:rPr>
        <w:t xml:space="preserve"> «Бонив</w:t>
      </w:r>
      <w:r w:rsidR="00CA219C">
        <w:rPr>
          <w:sz w:val="28"/>
          <w:szCs w:val="28"/>
        </w:rPr>
        <w:t>и»</w:t>
      </w:r>
    </w:p>
    <w:p w:rsidR="00B2060D" w:rsidRDefault="00B2060D" w:rsidP="00B2060D">
      <w:pPr>
        <w:tabs>
          <w:tab w:val="left" w:pos="5961"/>
        </w:tabs>
        <w:rPr>
          <w:sz w:val="28"/>
          <w:szCs w:val="28"/>
        </w:rPr>
      </w:pPr>
    </w:p>
    <w:p w:rsidR="00D41728" w:rsidRPr="003E3BF1" w:rsidRDefault="00184CF6" w:rsidP="00E5373F">
      <w:pPr>
        <w:pStyle w:val="a9"/>
        <w:ind w:firstLine="0"/>
        <w:jc w:val="left"/>
        <w:rPr>
          <w:rFonts w:ascii="Courier New" w:hAnsi="Courier New" w:cs="Courier New"/>
        </w:rPr>
      </w:pPr>
      <w:r>
        <w:t>Таблица 1 – Оценка показателей финансово – хозяйствен</w:t>
      </w:r>
      <w:r w:rsidR="00DC497C">
        <w:t>ной деятельност</w:t>
      </w:r>
      <w:proofErr w:type="gramStart"/>
      <w:r w:rsidR="00DC497C">
        <w:t xml:space="preserve">и </w:t>
      </w:r>
      <w:r>
        <w:t>ООО</w:t>
      </w:r>
      <w:proofErr w:type="gramEnd"/>
      <w:r>
        <w:t xml:space="preserve"> «Бониви</w:t>
      </w:r>
      <w:r w:rsidRPr="00D25BCB">
        <w:t>»</w:t>
      </w:r>
    </w:p>
    <w:tbl>
      <w:tblPr>
        <w:tblStyle w:val="ad"/>
        <w:tblW w:w="0" w:type="auto"/>
        <w:tblLook w:val="01E0" w:firstRow="1" w:lastRow="1" w:firstColumn="1" w:lastColumn="1" w:noHBand="0" w:noVBand="0"/>
      </w:tblPr>
      <w:tblGrid>
        <w:gridCol w:w="5328"/>
        <w:gridCol w:w="1260"/>
        <w:gridCol w:w="1452"/>
        <w:gridCol w:w="1710"/>
      </w:tblGrid>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sidRPr="00184CF6">
              <w:rPr>
                <w:sz w:val="28"/>
                <w:szCs w:val="28"/>
              </w:rPr>
              <w:t>Наименование показателя</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2012</w:t>
            </w:r>
            <w:r w:rsidRPr="00184CF6">
              <w:rPr>
                <w:sz w:val="28"/>
                <w:szCs w:val="28"/>
              </w:rPr>
              <w:t xml:space="preserve"> г.</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2013</w:t>
            </w:r>
            <w:r w:rsidRPr="00184CF6">
              <w:rPr>
                <w:sz w:val="28"/>
                <w:szCs w:val="28"/>
              </w:rPr>
              <w:t xml:space="preserve"> г.</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Изменения</w:t>
            </w:r>
          </w:p>
        </w:tc>
      </w:tr>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both"/>
              <w:textAlignment w:val="baseline"/>
              <w:rPr>
                <w:sz w:val="28"/>
                <w:szCs w:val="28"/>
              </w:rPr>
            </w:pPr>
            <w:r>
              <w:rPr>
                <w:sz w:val="28"/>
                <w:szCs w:val="28"/>
              </w:rPr>
              <w:t>Выручка</w:t>
            </w:r>
            <w:r w:rsidRPr="00184CF6">
              <w:rPr>
                <w:sz w:val="28"/>
                <w:szCs w:val="28"/>
              </w:rPr>
              <w:t>, тыс. руб.</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2370</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1001</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-1369</w:t>
            </w:r>
          </w:p>
        </w:tc>
      </w:tr>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both"/>
              <w:textAlignment w:val="baseline"/>
              <w:rPr>
                <w:sz w:val="28"/>
                <w:szCs w:val="28"/>
              </w:rPr>
            </w:pPr>
            <w:r w:rsidRPr="00184CF6">
              <w:rPr>
                <w:sz w:val="28"/>
                <w:szCs w:val="28"/>
              </w:rPr>
              <w:t>Прибыль от продаж, тыс. руб.</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52</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32</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-20</w:t>
            </w:r>
          </w:p>
        </w:tc>
      </w:tr>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both"/>
              <w:textAlignment w:val="baseline"/>
              <w:rPr>
                <w:sz w:val="28"/>
                <w:szCs w:val="28"/>
              </w:rPr>
            </w:pPr>
            <w:r w:rsidRPr="00184CF6">
              <w:rPr>
                <w:sz w:val="28"/>
                <w:szCs w:val="28"/>
              </w:rPr>
              <w:t>Чистая прибыль, тыс. руб.</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25</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14</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-11</w:t>
            </w:r>
          </w:p>
        </w:tc>
      </w:tr>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both"/>
              <w:textAlignment w:val="baseline"/>
              <w:rPr>
                <w:sz w:val="28"/>
                <w:szCs w:val="28"/>
              </w:rPr>
            </w:pPr>
            <w:r w:rsidRPr="00184CF6">
              <w:rPr>
                <w:sz w:val="28"/>
                <w:szCs w:val="28"/>
              </w:rPr>
              <w:t>Рентабельность продаж, %</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0,05</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0,07</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+0,02</w:t>
            </w:r>
          </w:p>
        </w:tc>
      </w:tr>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both"/>
              <w:textAlignment w:val="baseline"/>
              <w:rPr>
                <w:sz w:val="28"/>
                <w:szCs w:val="28"/>
              </w:rPr>
            </w:pPr>
            <w:r w:rsidRPr="00184CF6">
              <w:rPr>
                <w:sz w:val="28"/>
                <w:szCs w:val="28"/>
              </w:rPr>
              <w:t>Собственный капитал, тыс. руб.</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27</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42</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+15</w:t>
            </w:r>
          </w:p>
        </w:tc>
      </w:tr>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both"/>
              <w:textAlignment w:val="baseline"/>
              <w:rPr>
                <w:sz w:val="28"/>
                <w:szCs w:val="28"/>
              </w:rPr>
            </w:pPr>
            <w:r w:rsidRPr="00184CF6">
              <w:rPr>
                <w:sz w:val="28"/>
                <w:szCs w:val="28"/>
              </w:rPr>
              <w:t>Рентабельность собственного капитала, %</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0,93</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0,33</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-0,6</w:t>
            </w:r>
          </w:p>
        </w:tc>
      </w:tr>
      <w:tr w:rsidR="001711BA" w:rsidRPr="00184CF6" w:rsidTr="001711BA">
        <w:tc>
          <w:tcPr>
            <w:tcW w:w="5328" w:type="dxa"/>
          </w:tcPr>
          <w:p w:rsidR="001711BA" w:rsidRPr="00184CF6" w:rsidRDefault="001711BA" w:rsidP="00440EA0">
            <w:pPr>
              <w:overflowPunct w:val="0"/>
              <w:autoSpaceDE w:val="0"/>
              <w:autoSpaceDN w:val="0"/>
              <w:adjustRightInd w:val="0"/>
              <w:spacing w:line="360" w:lineRule="auto"/>
              <w:jc w:val="both"/>
              <w:textAlignment w:val="baseline"/>
              <w:rPr>
                <w:sz w:val="28"/>
                <w:szCs w:val="28"/>
              </w:rPr>
            </w:pPr>
            <w:r>
              <w:rPr>
                <w:sz w:val="28"/>
                <w:szCs w:val="28"/>
              </w:rPr>
              <w:t>Валовая прибыль, тыс. руб.</w:t>
            </w:r>
          </w:p>
        </w:tc>
        <w:tc>
          <w:tcPr>
            <w:tcW w:w="1260" w:type="dxa"/>
          </w:tcPr>
          <w:p w:rsidR="001711BA" w:rsidRPr="00184CF6" w:rsidRDefault="001711BA" w:rsidP="00440EA0">
            <w:pPr>
              <w:overflowPunct w:val="0"/>
              <w:autoSpaceDE w:val="0"/>
              <w:autoSpaceDN w:val="0"/>
              <w:adjustRightInd w:val="0"/>
              <w:spacing w:line="360" w:lineRule="auto"/>
              <w:jc w:val="center"/>
              <w:textAlignment w:val="baseline"/>
              <w:rPr>
                <w:sz w:val="28"/>
                <w:szCs w:val="28"/>
              </w:rPr>
            </w:pPr>
            <w:r>
              <w:rPr>
                <w:sz w:val="28"/>
                <w:szCs w:val="28"/>
              </w:rPr>
              <w:t>122</w:t>
            </w:r>
          </w:p>
        </w:tc>
        <w:tc>
          <w:tcPr>
            <w:tcW w:w="1452" w:type="dxa"/>
          </w:tcPr>
          <w:p w:rsidR="001711BA" w:rsidRPr="00184CF6" w:rsidRDefault="001711BA" w:rsidP="00440EA0">
            <w:pPr>
              <w:overflowPunct w:val="0"/>
              <w:autoSpaceDE w:val="0"/>
              <w:autoSpaceDN w:val="0"/>
              <w:adjustRightInd w:val="0"/>
              <w:spacing w:line="360" w:lineRule="auto"/>
              <w:ind w:left="177"/>
              <w:jc w:val="center"/>
              <w:textAlignment w:val="baseline"/>
              <w:rPr>
                <w:sz w:val="28"/>
                <w:szCs w:val="28"/>
              </w:rPr>
            </w:pPr>
            <w:r>
              <w:rPr>
                <w:sz w:val="28"/>
                <w:szCs w:val="28"/>
              </w:rPr>
              <w:t>79</w:t>
            </w:r>
          </w:p>
        </w:tc>
        <w:tc>
          <w:tcPr>
            <w:tcW w:w="1452" w:type="dxa"/>
          </w:tcPr>
          <w:p w:rsidR="001711BA" w:rsidRPr="00184CF6" w:rsidRDefault="001711BA" w:rsidP="001711BA">
            <w:pPr>
              <w:overflowPunct w:val="0"/>
              <w:autoSpaceDE w:val="0"/>
              <w:autoSpaceDN w:val="0"/>
              <w:adjustRightInd w:val="0"/>
              <w:spacing w:line="360" w:lineRule="auto"/>
              <w:ind w:left="177"/>
              <w:jc w:val="center"/>
              <w:textAlignment w:val="baseline"/>
              <w:rPr>
                <w:sz w:val="28"/>
                <w:szCs w:val="28"/>
              </w:rPr>
            </w:pPr>
            <w:r>
              <w:rPr>
                <w:sz w:val="28"/>
                <w:szCs w:val="28"/>
              </w:rPr>
              <w:t>-43</w:t>
            </w:r>
          </w:p>
        </w:tc>
      </w:tr>
    </w:tbl>
    <w:p w:rsidR="00C700D8" w:rsidRDefault="00C700D8" w:rsidP="00440EA0">
      <w:pPr>
        <w:spacing w:line="360" w:lineRule="auto"/>
        <w:rPr>
          <w:sz w:val="28"/>
          <w:szCs w:val="28"/>
        </w:rPr>
      </w:pPr>
    </w:p>
    <w:p w:rsidR="00C700D8" w:rsidRPr="00C700D8" w:rsidRDefault="00C700D8" w:rsidP="00440EA0">
      <w:pPr>
        <w:spacing w:line="360" w:lineRule="auto"/>
        <w:ind w:firstLine="851"/>
        <w:rPr>
          <w:sz w:val="28"/>
          <w:szCs w:val="28"/>
        </w:rPr>
      </w:pPr>
      <w:r w:rsidRPr="00C700D8">
        <w:rPr>
          <w:sz w:val="28"/>
          <w:szCs w:val="28"/>
        </w:rPr>
        <w:t>Из таблицы 1 следует, что наиболее эффективно предприятие работало в 20</w:t>
      </w:r>
      <w:r>
        <w:rPr>
          <w:sz w:val="28"/>
          <w:szCs w:val="28"/>
        </w:rPr>
        <w:t>12</w:t>
      </w:r>
      <w:r w:rsidRPr="00C700D8">
        <w:rPr>
          <w:sz w:val="28"/>
          <w:szCs w:val="28"/>
        </w:rPr>
        <w:t xml:space="preserve"> году</w:t>
      </w:r>
      <w:r w:rsidR="003E3BF1">
        <w:rPr>
          <w:sz w:val="28"/>
          <w:szCs w:val="28"/>
        </w:rPr>
        <w:t>,</w:t>
      </w:r>
      <w:r w:rsidRPr="00C700D8">
        <w:rPr>
          <w:sz w:val="28"/>
          <w:szCs w:val="28"/>
        </w:rPr>
        <w:t xml:space="preserve"> </w:t>
      </w:r>
      <w:r w:rsidR="003E3BF1">
        <w:rPr>
          <w:sz w:val="28"/>
          <w:szCs w:val="28"/>
        </w:rPr>
        <w:t xml:space="preserve">в </w:t>
      </w:r>
      <w:r w:rsidRPr="00C700D8">
        <w:rPr>
          <w:sz w:val="28"/>
          <w:szCs w:val="28"/>
        </w:rPr>
        <w:t>20</w:t>
      </w:r>
      <w:r w:rsidR="003E3BF1">
        <w:rPr>
          <w:sz w:val="28"/>
          <w:szCs w:val="28"/>
        </w:rPr>
        <w:t>13</w:t>
      </w:r>
      <w:r w:rsidRPr="00C700D8">
        <w:rPr>
          <w:sz w:val="28"/>
          <w:szCs w:val="28"/>
        </w:rPr>
        <w:t xml:space="preserve"> году </w:t>
      </w:r>
      <w:r w:rsidR="003E3BF1">
        <w:rPr>
          <w:sz w:val="28"/>
          <w:szCs w:val="28"/>
        </w:rPr>
        <w:t>выручка</w:t>
      </w:r>
      <w:r w:rsidRPr="00C700D8">
        <w:rPr>
          <w:sz w:val="28"/>
          <w:szCs w:val="28"/>
        </w:rPr>
        <w:t xml:space="preserve"> сократил</w:t>
      </w:r>
      <w:r w:rsidR="003E3BF1">
        <w:rPr>
          <w:sz w:val="28"/>
          <w:szCs w:val="28"/>
        </w:rPr>
        <w:t>ась почти</w:t>
      </w:r>
      <w:r w:rsidRPr="00C700D8">
        <w:rPr>
          <w:sz w:val="28"/>
          <w:szCs w:val="28"/>
        </w:rPr>
        <w:t xml:space="preserve"> в 2 раза. Прибыль от продаж в 20</w:t>
      </w:r>
      <w:r w:rsidR="003E3BF1">
        <w:rPr>
          <w:sz w:val="28"/>
          <w:szCs w:val="28"/>
        </w:rPr>
        <w:t>12</w:t>
      </w:r>
      <w:r w:rsidRPr="00C700D8">
        <w:rPr>
          <w:sz w:val="28"/>
          <w:szCs w:val="28"/>
        </w:rPr>
        <w:t xml:space="preserve"> году </w:t>
      </w:r>
      <w:r w:rsidR="003E3BF1">
        <w:rPr>
          <w:sz w:val="28"/>
          <w:szCs w:val="28"/>
        </w:rPr>
        <w:t>больше</w:t>
      </w:r>
      <w:r w:rsidRPr="00C700D8">
        <w:rPr>
          <w:sz w:val="28"/>
          <w:szCs w:val="28"/>
        </w:rPr>
        <w:t xml:space="preserve"> по сравнению с 20</w:t>
      </w:r>
      <w:r w:rsidR="003E3BF1">
        <w:rPr>
          <w:sz w:val="28"/>
          <w:szCs w:val="28"/>
        </w:rPr>
        <w:t>13</w:t>
      </w:r>
      <w:r w:rsidRPr="00C700D8">
        <w:rPr>
          <w:sz w:val="28"/>
          <w:szCs w:val="28"/>
        </w:rPr>
        <w:t xml:space="preserve"> годом в 1,</w:t>
      </w:r>
      <w:r w:rsidR="003E3BF1">
        <w:rPr>
          <w:sz w:val="28"/>
          <w:szCs w:val="28"/>
        </w:rPr>
        <w:t xml:space="preserve">6 раза. </w:t>
      </w:r>
      <w:r w:rsidRPr="00C700D8">
        <w:rPr>
          <w:sz w:val="28"/>
          <w:szCs w:val="28"/>
        </w:rPr>
        <w:t>Чистая прибыль в 20</w:t>
      </w:r>
      <w:r w:rsidR="003E3BF1">
        <w:rPr>
          <w:sz w:val="28"/>
          <w:szCs w:val="28"/>
        </w:rPr>
        <w:t>13</w:t>
      </w:r>
      <w:r w:rsidRPr="00C700D8">
        <w:rPr>
          <w:sz w:val="28"/>
          <w:szCs w:val="28"/>
        </w:rPr>
        <w:t xml:space="preserve"> году</w:t>
      </w:r>
      <w:r w:rsidR="003E3BF1">
        <w:rPr>
          <w:sz w:val="28"/>
          <w:szCs w:val="28"/>
        </w:rPr>
        <w:t xml:space="preserve"> уменьшилась</w:t>
      </w:r>
      <w:r w:rsidRPr="00C700D8">
        <w:rPr>
          <w:sz w:val="28"/>
          <w:szCs w:val="28"/>
        </w:rPr>
        <w:t xml:space="preserve"> по сравнению с 20</w:t>
      </w:r>
      <w:r w:rsidR="003E3BF1">
        <w:rPr>
          <w:sz w:val="28"/>
          <w:szCs w:val="28"/>
        </w:rPr>
        <w:t>12</w:t>
      </w:r>
      <w:r w:rsidRPr="00C700D8">
        <w:rPr>
          <w:sz w:val="28"/>
          <w:szCs w:val="28"/>
        </w:rPr>
        <w:t xml:space="preserve"> годом в </w:t>
      </w:r>
      <w:r w:rsidR="003E3BF1">
        <w:rPr>
          <w:sz w:val="28"/>
          <w:szCs w:val="28"/>
        </w:rPr>
        <w:t>1,8</w:t>
      </w:r>
      <w:r w:rsidRPr="00C700D8">
        <w:rPr>
          <w:sz w:val="28"/>
          <w:szCs w:val="28"/>
        </w:rPr>
        <w:t xml:space="preserve"> раза. </w:t>
      </w:r>
      <w:r w:rsidR="001711BA">
        <w:rPr>
          <w:sz w:val="28"/>
          <w:szCs w:val="28"/>
        </w:rPr>
        <w:t>П</w:t>
      </w:r>
      <w:r w:rsidR="003E3BF1">
        <w:rPr>
          <w:sz w:val="28"/>
          <w:szCs w:val="28"/>
        </w:rPr>
        <w:t xml:space="preserve">озитивный </w:t>
      </w:r>
      <w:r w:rsidRPr="00C700D8">
        <w:rPr>
          <w:sz w:val="28"/>
          <w:szCs w:val="28"/>
        </w:rPr>
        <w:t xml:space="preserve"> момент в 20</w:t>
      </w:r>
      <w:r w:rsidR="003E3BF1">
        <w:rPr>
          <w:sz w:val="28"/>
          <w:szCs w:val="28"/>
        </w:rPr>
        <w:t>13</w:t>
      </w:r>
      <w:r w:rsidRPr="00C700D8">
        <w:rPr>
          <w:sz w:val="28"/>
          <w:szCs w:val="28"/>
        </w:rPr>
        <w:t xml:space="preserve"> году </w:t>
      </w:r>
      <w:r w:rsidR="003E3BF1" w:rsidRPr="00C700D8">
        <w:rPr>
          <w:sz w:val="28"/>
          <w:szCs w:val="28"/>
        </w:rPr>
        <w:t>- р</w:t>
      </w:r>
      <w:r w:rsidR="003E3BF1">
        <w:rPr>
          <w:sz w:val="28"/>
          <w:szCs w:val="28"/>
        </w:rPr>
        <w:t xml:space="preserve">ост </w:t>
      </w:r>
      <w:r w:rsidRPr="00C700D8">
        <w:rPr>
          <w:sz w:val="28"/>
          <w:szCs w:val="28"/>
        </w:rPr>
        <w:t xml:space="preserve">собственного капитала. </w:t>
      </w:r>
    </w:p>
    <w:p w:rsidR="00184CF6" w:rsidRPr="00F173DF" w:rsidRDefault="00184CF6" w:rsidP="00F173DF">
      <w:pPr>
        <w:spacing w:line="360" w:lineRule="auto"/>
        <w:rPr>
          <w:sz w:val="28"/>
          <w:szCs w:val="28"/>
        </w:rPr>
        <w:sectPr w:rsidR="00184CF6" w:rsidRPr="00F173DF" w:rsidSect="00B75A0F">
          <w:pgSz w:w="11906" w:h="16838"/>
          <w:pgMar w:top="1134" w:right="567" w:bottom="1134" w:left="1701" w:header="708" w:footer="708" w:gutter="0"/>
          <w:cols w:space="708"/>
          <w:docGrid w:linePitch="360"/>
        </w:sectPr>
      </w:pPr>
    </w:p>
    <w:p w:rsidR="00CA479C" w:rsidRDefault="00E5373F" w:rsidP="00E5373F">
      <w:pPr>
        <w:pStyle w:val="aa"/>
        <w:numPr>
          <w:ilvl w:val="0"/>
          <w:numId w:val="3"/>
        </w:numPr>
        <w:spacing w:line="360" w:lineRule="auto"/>
        <w:jc w:val="both"/>
        <w:rPr>
          <w:sz w:val="28"/>
          <w:szCs w:val="28"/>
        </w:rPr>
      </w:pPr>
      <w:r>
        <w:rPr>
          <w:sz w:val="28"/>
          <w:szCs w:val="28"/>
        </w:rPr>
        <w:lastRenderedPageBreak/>
        <w:t>АНАЛИЗ ДЕНЕЖНЫХ ПОТОКОВ ОРГАНИЗАЦИИ</w:t>
      </w:r>
    </w:p>
    <w:p w:rsidR="00FE1953" w:rsidRDefault="00FE1953" w:rsidP="00FE1953">
      <w:pPr>
        <w:pStyle w:val="aa"/>
        <w:spacing w:line="360" w:lineRule="auto"/>
        <w:ind w:left="1068"/>
        <w:jc w:val="both"/>
        <w:rPr>
          <w:sz w:val="28"/>
          <w:szCs w:val="28"/>
        </w:rPr>
      </w:pPr>
    </w:p>
    <w:p w:rsidR="003E3BF1" w:rsidRPr="004A2387" w:rsidRDefault="004A2387" w:rsidP="004A2387">
      <w:pPr>
        <w:spacing w:line="360" w:lineRule="auto"/>
        <w:ind w:left="708"/>
        <w:jc w:val="both"/>
        <w:rPr>
          <w:sz w:val="28"/>
          <w:szCs w:val="28"/>
        </w:rPr>
      </w:pPr>
      <w:r w:rsidRPr="004A2387">
        <w:rPr>
          <w:sz w:val="28"/>
          <w:szCs w:val="28"/>
        </w:rPr>
        <w:t>Оценка денежных потоков прямым методом</w:t>
      </w:r>
      <w:r>
        <w:rPr>
          <w:sz w:val="28"/>
          <w:szCs w:val="28"/>
        </w:rPr>
        <w:t>.</w:t>
      </w:r>
    </w:p>
    <w:p w:rsidR="00170C99" w:rsidRPr="00170C99" w:rsidRDefault="00170C99" w:rsidP="00D16EBD">
      <w:pPr>
        <w:autoSpaceDE w:val="0"/>
        <w:autoSpaceDN w:val="0"/>
        <w:adjustRightInd w:val="0"/>
        <w:spacing w:line="360" w:lineRule="auto"/>
        <w:ind w:firstLine="720"/>
        <w:jc w:val="both"/>
        <w:rPr>
          <w:sz w:val="28"/>
          <w:szCs w:val="28"/>
        </w:rPr>
      </w:pPr>
      <w:r w:rsidRPr="00170C99">
        <w:rPr>
          <w:sz w:val="28"/>
          <w:szCs w:val="28"/>
        </w:rPr>
        <w:t>Прямой метод анализа движения денежных средств заключа</w:t>
      </w:r>
      <w:r w:rsidRPr="00170C99">
        <w:rPr>
          <w:sz w:val="28"/>
          <w:szCs w:val="28"/>
        </w:rPr>
        <w:softHyphen/>
        <w:t>ется в рассмотрении данных о положительных и отрицательных денежных потоках организации, сформированных на основе кассового метода путем включения в отчет хозяйственных обо</w:t>
      </w:r>
      <w:r w:rsidRPr="00170C99">
        <w:rPr>
          <w:sz w:val="28"/>
          <w:szCs w:val="28"/>
        </w:rPr>
        <w:softHyphen/>
        <w:t xml:space="preserve">ротов, связанных с денежными операциями. </w:t>
      </w:r>
      <w:proofErr w:type="gramStart"/>
      <w:r w:rsidRPr="00170C99">
        <w:rPr>
          <w:sz w:val="28"/>
          <w:szCs w:val="28"/>
        </w:rPr>
        <w:t>Этот метод основан на сравнении показателей, содержащихся в отчете «О движении денежных средств», исчислении и оценке необходимых величин (абсолютных и относительных отклонений, темпов роста и при</w:t>
      </w:r>
      <w:r w:rsidRPr="00170C99">
        <w:rPr>
          <w:sz w:val="28"/>
          <w:szCs w:val="28"/>
        </w:rPr>
        <w:softHyphen/>
        <w:t>роста, удельного веса отдельных показателей (элементов) прито</w:t>
      </w:r>
      <w:r w:rsidRPr="00170C99">
        <w:rPr>
          <w:sz w:val="28"/>
          <w:szCs w:val="28"/>
        </w:rPr>
        <w:softHyphen/>
        <w:t>ка и оттока денежных средств в общем объеме положительных и отрицательных денежных потоков) за отчетный период, а также оценке динамики исследуемых показателей.</w:t>
      </w:r>
      <w:proofErr w:type="gramEnd"/>
    </w:p>
    <w:p w:rsidR="00170C99" w:rsidRPr="00170C99" w:rsidRDefault="00170C99" w:rsidP="00D16EBD">
      <w:pPr>
        <w:autoSpaceDE w:val="0"/>
        <w:autoSpaceDN w:val="0"/>
        <w:adjustRightInd w:val="0"/>
        <w:spacing w:line="360" w:lineRule="auto"/>
        <w:ind w:firstLine="720"/>
        <w:jc w:val="both"/>
        <w:rPr>
          <w:sz w:val="28"/>
          <w:szCs w:val="28"/>
        </w:rPr>
      </w:pPr>
      <w:r w:rsidRPr="00170C99">
        <w:rPr>
          <w:sz w:val="28"/>
          <w:szCs w:val="28"/>
        </w:rPr>
        <w:t>В приложениях представлены данные отчетов о движении денеж</w:t>
      </w:r>
      <w:r>
        <w:rPr>
          <w:sz w:val="28"/>
          <w:szCs w:val="28"/>
        </w:rPr>
        <w:t>ных средств ОО</w:t>
      </w:r>
      <w:r w:rsidRPr="00170C99">
        <w:rPr>
          <w:sz w:val="28"/>
          <w:szCs w:val="28"/>
        </w:rPr>
        <w:t>О «</w:t>
      </w:r>
      <w:r>
        <w:rPr>
          <w:sz w:val="28"/>
          <w:szCs w:val="28"/>
        </w:rPr>
        <w:t>Бониви</w:t>
      </w:r>
      <w:r w:rsidRPr="00170C99">
        <w:rPr>
          <w:sz w:val="28"/>
          <w:szCs w:val="28"/>
        </w:rPr>
        <w:t>» за 20</w:t>
      </w:r>
      <w:r>
        <w:rPr>
          <w:sz w:val="28"/>
          <w:szCs w:val="28"/>
        </w:rPr>
        <w:t>12</w:t>
      </w:r>
      <w:r w:rsidRPr="00170C99">
        <w:rPr>
          <w:sz w:val="28"/>
          <w:szCs w:val="28"/>
        </w:rPr>
        <w:t xml:space="preserve"> и 20</w:t>
      </w:r>
      <w:r>
        <w:rPr>
          <w:sz w:val="28"/>
          <w:szCs w:val="28"/>
        </w:rPr>
        <w:t>13</w:t>
      </w:r>
      <w:r w:rsidRPr="00170C99">
        <w:rPr>
          <w:sz w:val="28"/>
          <w:szCs w:val="28"/>
        </w:rPr>
        <w:t>гг., которые послужили основой для анализа денежных потоков по прямому методу.</w:t>
      </w:r>
    </w:p>
    <w:p w:rsidR="00170C99" w:rsidRPr="00170C99" w:rsidRDefault="00170C99" w:rsidP="00D16EBD">
      <w:pPr>
        <w:autoSpaceDE w:val="0"/>
        <w:autoSpaceDN w:val="0"/>
        <w:adjustRightInd w:val="0"/>
        <w:spacing w:line="360" w:lineRule="auto"/>
        <w:ind w:firstLine="720"/>
        <w:jc w:val="both"/>
        <w:rPr>
          <w:sz w:val="28"/>
          <w:szCs w:val="28"/>
        </w:rPr>
      </w:pPr>
      <w:r w:rsidRPr="00170C99">
        <w:rPr>
          <w:sz w:val="28"/>
          <w:szCs w:val="28"/>
        </w:rPr>
        <w:t xml:space="preserve">По данным отчетов «О движении денежных средств» составлена таблица </w:t>
      </w:r>
      <w:r w:rsidR="001D431D">
        <w:rPr>
          <w:sz w:val="28"/>
          <w:szCs w:val="28"/>
        </w:rPr>
        <w:t>2</w:t>
      </w:r>
      <w:r w:rsidRPr="00170C99">
        <w:rPr>
          <w:sz w:val="28"/>
          <w:szCs w:val="28"/>
        </w:rPr>
        <w:t>. В ней содержатся показатели, отражающие движение денежных средств рассматриваемой организации за 20</w:t>
      </w:r>
      <w:r>
        <w:rPr>
          <w:sz w:val="28"/>
          <w:szCs w:val="28"/>
        </w:rPr>
        <w:t>12</w:t>
      </w:r>
      <w:r w:rsidRPr="00170C99">
        <w:rPr>
          <w:sz w:val="28"/>
          <w:szCs w:val="28"/>
        </w:rPr>
        <w:t>-20</w:t>
      </w:r>
      <w:r>
        <w:rPr>
          <w:sz w:val="28"/>
          <w:szCs w:val="28"/>
        </w:rPr>
        <w:t>13</w:t>
      </w:r>
      <w:r w:rsidRPr="00170C99">
        <w:rPr>
          <w:sz w:val="28"/>
          <w:szCs w:val="28"/>
        </w:rPr>
        <w:t>гг. в абсолютном выражении и относительные показатели, характеризующие структуру денежных потоков по видам дея</w:t>
      </w:r>
      <w:r w:rsidRPr="00170C99">
        <w:rPr>
          <w:sz w:val="28"/>
          <w:szCs w:val="28"/>
        </w:rPr>
        <w:softHyphen/>
        <w:t>тельности: текущей, инвестиционной и финансовой.</w:t>
      </w:r>
    </w:p>
    <w:p w:rsidR="001D431D" w:rsidRDefault="00170C99" w:rsidP="001D431D">
      <w:pPr>
        <w:autoSpaceDE w:val="0"/>
        <w:autoSpaceDN w:val="0"/>
        <w:adjustRightInd w:val="0"/>
        <w:spacing w:line="360" w:lineRule="auto"/>
        <w:ind w:firstLine="720"/>
        <w:jc w:val="both"/>
        <w:rPr>
          <w:sz w:val="28"/>
          <w:szCs w:val="28"/>
        </w:rPr>
      </w:pPr>
      <w:r w:rsidRPr="00170C99">
        <w:rPr>
          <w:sz w:val="28"/>
          <w:szCs w:val="28"/>
        </w:rPr>
        <w:t>В результате осуществления в 20</w:t>
      </w:r>
      <w:r>
        <w:rPr>
          <w:sz w:val="28"/>
          <w:szCs w:val="28"/>
        </w:rPr>
        <w:t>13</w:t>
      </w:r>
      <w:r w:rsidRPr="00170C99">
        <w:rPr>
          <w:sz w:val="28"/>
          <w:szCs w:val="28"/>
        </w:rPr>
        <w:t>г. производственно-коммер</w:t>
      </w:r>
      <w:r w:rsidRPr="00170C99">
        <w:rPr>
          <w:sz w:val="28"/>
          <w:szCs w:val="28"/>
        </w:rPr>
        <w:softHyphen/>
        <w:t xml:space="preserve">ческой деятельности организация </w:t>
      </w:r>
      <w:r>
        <w:rPr>
          <w:sz w:val="28"/>
          <w:szCs w:val="28"/>
        </w:rPr>
        <w:t>уменьшила</w:t>
      </w:r>
      <w:r w:rsidRPr="00170C99">
        <w:rPr>
          <w:sz w:val="28"/>
          <w:szCs w:val="28"/>
        </w:rPr>
        <w:t xml:space="preserve"> объем денежной массы в части как поступления денежных средств, так и их оттока. Данную ситуацию можно оценить </w:t>
      </w:r>
      <w:r>
        <w:rPr>
          <w:sz w:val="28"/>
          <w:szCs w:val="28"/>
        </w:rPr>
        <w:t>негативно</w:t>
      </w:r>
      <w:r w:rsidRPr="00170C99">
        <w:rPr>
          <w:sz w:val="28"/>
          <w:szCs w:val="28"/>
        </w:rPr>
        <w:t xml:space="preserve">, поскольку она является следствием </w:t>
      </w:r>
      <w:r>
        <w:rPr>
          <w:sz w:val="28"/>
          <w:szCs w:val="28"/>
        </w:rPr>
        <w:t>уменьшения</w:t>
      </w:r>
      <w:r w:rsidRPr="00170C99">
        <w:rPr>
          <w:sz w:val="28"/>
          <w:szCs w:val="28"/>
        </w:rPr>
        <w:t xml:space="preserve"> масштабов производства и реализации продукции. </w:t>
      </w:r>
      <w:proofErr w:type="gramStart"/>
      <w:r w:rsidRPr="00170C99">
        <w:rPr>
          <w:sz w:val="28"/>
          <w:szCs w:val="28"/>
        </w:rPr>
        <w:t>Негативный момент – превышение оттока денежных средств над их притоком в</w:t>
      </w:r>
      <w:r>
        <w:rPr>
          <w:sz w:val="28"/>
          <w:szCs w:val="28"/>
        </w:rPr>
        <w:t xml:space="preserve"> 2013</w:t>
      </w:r>
      <w:r w:rsidRPr="00170C99">
        <w:rPr>
          <w:sz w:val="28"/>
          <w:szCs w:val="28"/>
        </w:rPr>
        <w:t xml:space="preserve">г. на </w:t>
      </w:r>
      <w:r>
        <w:rPr>
          <w:sz w:val="28"/>
          <w:szCs w:val="28"/>
        </w:rPr>
        <w:t>275</w:t>
      </w:r>
      <w:r w:rsidRPr="00170C99">
        <w:rPr>
          <w:sz w:val="28"/>
          <w:szCs w:val="28"/>
        </w:rPr>
        <w:t xml:space="preserve"> тыс. руб. Сумма положительного денежного потока в 20</w:t>
      </w:r>
      <w:r w:rsidR="00D16EBD">
        <w:rPr>
          <w:sz w:val="28"/>
          <w:szCs w:val="28"/>
        </w:rPr>
        <w:t>13</w:t>
      </w:r>
      <w:r w:rsidRPr="00170C99">
        <w:rPr>
          <w:sz w:val="28"/>
          <w:szCs w:val="28"/>
        </w:rPr>
        <w:t xml:space="preserve">г. </w:t>
      </w:r>
      <w:r w:rsidR="00D16EBD">
        <w:rPr>
          <w:sz w:val="28"/>
          <w:szCs w:val="28"/>
        </w:rPr>
        <w:t>уменьшилась</w:t>
      </w:r>
      <w:r w:rsidRPr="00170C99">
        <w:rPr>
          <w:sz w:val="28"/>
          <w:szCs w:val="28"/>
        </w:rPr>
        <w:t xml:space="preserve"> по сравнению с 20</w:t>
      </w:r>
      <w:r w:rsidR="00D16EBD">
        <w:rPr>
          <w:sz w:val="28"/>
          <w:szCs w:val="28"/>
        </w:rPr>
        <w:t>12</w:t>
      </w:r>
      <w:r w:rsidRPr="00170C99">
        <w:rPr>
          <w:sz w:val="28"/>
          <w:szCs w:val="28"/>
        </w:rPr>
        <w:t xml:space="preserve">г. на </w:t>
      </w:r>
      <w:r w:rsidR="00D16EBD">
        <w:rPr>
          <w:sz w:val="28"/>
          <w:szCs w:val="28"/>
        </w:rPr>
        <w:t>1543</w:t>
      </w:r>
      <w:r w:rsidRPr="00170C99">
        <w:rPr>
          <w:sz w:val="28"/>
          <w:szCs w:val="28"/>
        </w:rPr>
        <w:t xml:space="preserve"> тыс. руб., темп роста составил </w:t>
      </w:r>
      <w:r w:rsidR="00D16EBD">
        <w:rPr>
          <w:sz w:val="28"/>
          <w:szCs w:val="28"/>
        </w:rPr>
        <w:t>-47.3</w:t>
      </w:r>
      <w:r w:rsidRPr="00170C99">
        <w:rPr>
          <w:sz w:val="28"/>
          <w:szCs w:val="28"/>
        </w:rPr>
        <w:t xml:space="preserve"> %. Значение отрицательного </w:t>
      </w:r>
      <w:r w:rsidRPr="00170C99">
        <w:rPr>
          <w:sz w:val="28"/>
          <w:szCs w:val="28"/>
        </w:rPr>
        <w:lastRenderedPageBreak/>
        <w:t>денежного пото</w:t>
      </w:r>
      <w:r w:rsidRPr="00170C99">
        <w:rPr>
          <w:sz w:val="28"/>
          <w:szCs w:val="28"/>
        </w:rPr>
        <w:softHyphen/>
        <w:t>ка в 20</w:t>
      </w:r>
      <w:r w:rsidR="00D16EBD">
        <w:rPr>
          <w:sz w:val="28"/>
          <w:szCs w:val="28"/>
        </w:rPr>
        <w:t>13</w:t>
      </w:r>
      <w:r w:rsidRPr="00170C99">
        <w:rPr>
          <w:sz w:val="28"/>
          <w:szCs w:val="28"/>
        </w:rPr>
        <w:t>г. по сравнению с 20</w:t>
      </w:r>
      <w:r w:rsidR="00D16EBD">
        <w:rPr>
          <w:sz w:val="28"/>
          <w:szCs w:val="28"/>
        </w:rPr>
        <w:t>12</w:t>
      </w:r>
      <w:r w:rsidRPr="00170C99">
        <w:rPr>
          <w:sz w:val="28"/>
          <w:szCs w:val="28"/>
        </w:rPr>
        <w:t xml:space="preserve">г.  также </w:t>
      </w:r>
      <w:r w:rsidR="00D16EBD">
        <w:rPr>
          <w:sz w:val="28"/>
          <w:szCs w:val="28"/>
        </w:rPr>
        <w:t xml:space="preserve">уменьшилось  </w:t>
      </w:r>
      <w:r w:rsidRPr="00170C99">
        <w:rPr>
          <w:sz w:val="28"/>
          <w:szCs w:val="28"/>
        </w:rPr>
        <w:t xml:space="preserve">на </w:t>
      </w:r>
      <w:r w:rsidR="00D16EBD">
        <w:rPr>
          <w:sz w:val="28"/>
          <w:szCs w:val="28"/>
        </w:rPr>
        <w:t>1010</w:t>
      </w:r>
      <w:r w:rsidRPr="00170C99">
        <w:rPr>
          <w:sz w:val="28"/>
          <w:szCs w:val="28"/>
        </w:rPr>
        <w:t xml:space="preserve"> т</w:t>
      </w:r>
      <w:r w:rsidR="00D16EBD">
        <w:rPr>
          <w:sz w:val="28"/>
          <w:szCs w:val="28"/>
        </w:rPr>
        <w:t>ыс.</w:t>
      </w:r>
      <w:r w:rsidR="00D16EBD" w:rsidRPr="00D16EBD">
        <w:rPr>
          <w:color w:val="FFFFFF" w:themeColor="background1"/>
          <w:sz w:val="28"/>
          <w:szCs w:val="28"/>
        </w:rPr>
        <w:t>_</w:t>
      </w:r>
      <w:r w:rsidR="00D16EBD">
        <w:rPr>
          <w:sz w:val="28"/>
          <w:szCs w:val="28"/>
        </w:rPr>
        <w:t>руб.,</w:t>
      </w:r>
      <w:r w:rsidR="00D16EBD" w:rsidRPr="00D16EBD">
        <w:rPr>
          <w:color w:val="FFFFFF" w:themeColor="background1"/>
          <w:sz w:val="28"/>
          <w:szCs w:val="28"/>
        </w:rPr>
        <w:t>_</w:t>
      </w:r>
      <w:r w:rsidR="00D16EBD">
        <w:rPr>
          <w:sz w:val="28"/>
          <w:szCs w:val="28"/>
        </w:rPr>
        <w:t>или</w:t>
      </w:r>
      <w:r w:rsidR="00D16EBD" w:rsidRPr="00D16EBD">
        <w:rPr>
          <w:color w:val="FFFFFF" w:themeColor="background1"/>
          <w:sz w:val="28"/>
          <w:szCs w:val="28"/>
        </w:rPr>
        <w:t>_</w:t>
      </w:r>
      <w:r w:rsidR="00D16EBD">
        <w:rPr>
          <w:sz w:val="28"/>
          <w:szCs w:val="28"/>
        </w:rPr>
        <w:t>на</w:t>
      </w:r>
      <w:r w:rsidR="00D16EBD" w:rsidRPr="00D16EBD">
        <w:rPr>
          <w:color w:val="FFFFFF" w:themeColor="background1"/>
          <w:sz w:val="28"/>
          <w:szCs w:val="28"/>
        </w:rPr>
        <w:t>_</w:t>
      </w:r>
      <w:r w:rsidR="00D16EBD">
        <w:rPr>
          <w:sz w:val="28"/>
          <w:szCs w:val="28"/>
        </w:rPr>
        <w:t>59.3%.</w:t>
      </w:r>
      <w:proofErr w:type="gramEnd"/>
    </w:p>
    <w:p w:rsidR="00170C99" w:rsidRDefault="001D431D" w:rsidP="001D431D">
      <w:pPr>
        <w:autoSpaceDE w:val="0"/>
        <w:autoSpaceDN w:val="0"/>
        <w:adjustRightInd w:val="0"/>
        <w:spacing w:line="360" w:lineRule="auto"/>
        <w:jc w:val="both"/>
        <w:rPr>
          <w:rFonts w:eastAsia="Calibri"/>
          <w:iCs/>
          <w:sz w:val="28"/>
          <w:szCs w:val="28"/>
          <w:lang w:eastAsia="en-US"/>
        </w:rPr>
      </w:pPr>
      <w:r>
        <w:rPr>
          <w:sz w:val="28"/>
          <w:szCs w:val="28"/>
        </w:rPr>
        <w:t>Т</w:t>
      </w:r>
      <w:r w:rsidR="00170C99" w:rsidRPr="00170C99">
        <w:rPr>
          <w:rFonts w:eastAsia="Calibri"/>
          <w:iCs/>
          <w:sz w:val="28"/>
          <w:szCs w:val="28"/>
          <w:lang w:eastAsia="en-US"/>
        </w:rPr>
        <w:t xml:space="preserve">аблица </w:t>
      </w:r>
      <w:r w:rsidR="00430873">
        <w:rPr>
          <w:rFonts w:eastAsia="Calibri"/>
          <w:iCs/>
          <w:sz w:val="28"/>
          <w:szCs w:val="28"/>
          <w:lang w:eastAsia="en-US"/>
        </w:rPr>
        <w:t>2</w:t>
      </w:r>
      <w:r w:rsidR="00170C99" w:rsidRPr="00170C99">
        <w:rPr>
          <w:rFonts w:eastAsia="Calibri"/>
          <w:iCs/>
          <w:sz w:val="28"/>
          <w:szCs w:val="28"/>
          <w:lang w:eastAsia="en-US"/>
        </w:rPr>
        <w:t xml:space="preserve"> – Показатели движения денежных средств </w:t>
      </w:r>
      <w:r w:rsidR="00D16EBD">
        <w:rPr>
          <w:rFonts w:eastAsia="Calibri"/>
          <w:sz w:val="28"/>
          <w:szCs w:val="28"/>
          <w:lang w:eastAsia="en-US"/>
        </w:rPr>
        <w:t>ОО</w:t>
      </w:r>
      <w:r w:rsidR="00170C99" w:rsidRPr="00170C99">
        <w:rPr>
          <w:rFonts w:eastAsia="Calibri"/>
          <w:sz w:val="28"/>
          <w:szCs w:val="28"/>
          <w:lang w:eastAsia="en-US"/>
        </w:rPr>
        <w:t>О «</w:t>
      </w:r>
      <w:r w:rsidR="00D16EBD">
        <w:rPr>
          <w:rFonts w:eastAsia="Calibri"/>
          <w:sz w:val="28"/>
          <w:szCs w:val="28"/>
          <w:lang w:eastAsia="en-US"/>
        </w:rPr>
        <w:t>Бониви</w:t>
      </w:r>
      <w:r w:rsidR="00170C99" w:rsidRPr="00170C99">
        <w:rPr>
          <w:rFonts w:eastAsia="Calibri"/>
          <w:sz w:val="28"/>
          <w:szCs w:val="28"/>
          <w:lang w:eastAsia="en-US"/>
        </w:rPr>
        <w:t xml:space="preserve">» </w:t>
      </w:r>
      <w:r w:rsidR="00170C99" w:rsidRPr="00170C99">
        <w:rPr>
          <w:rFonts w:eastAsia="Calibri"/>
          <w:iCs/>
          <w:sz w:val="28"/>
          <w:szCs w:val="28"/>
          <w:lang w:eastAsia="en-US"/>
        </w:rPr>
        <w:t>за 20</w:t>
      </w:r>
      <w:r w:rsidR="00D16EBD">
        <w:rPr>
          <w:rFonts w:eastAsia="Calibri"/>
          <w:iCs/>
          <w:sz w:val="28"/>
          <w:szCs w:val="28"/>
          <w:lang w:eastAsia="en-US"/>
        </w:rPr>
        <w:t>12</w:t>
      </w:r>
      <w:r w:rsidR="00170C99" w:rsidRPr="00170C99">
        <w:rPr>
          <w:rFonts w:eastAsia="Calibri"/>
          <w:iCs/>
          <w:sz w:val="28"/>
          <w:szCs w:val="28"/>
          <w:lang w:eastAsia="en-US"/>
        </w:rPr>
        <w:t>-20</w:t>
      </w:r>
      <w:r w:rsidR="00D16EBD">
        <w:rPr>
          <w:rFonts w:eastAsia="Calibri"/>
          <w:iCs/>
          <w:sz w:val="28"/>
          <w:szCs w:val="28"/>
          <w:lang w:eastAsia="en-US"/>
        </w:rPr>
        <w:t>13</w:t>
      </w:r>
      <w:r w:rsidR="00170C99" w:rsidRPr="00170C99">
        <w:rPr>
          <w:rFonts w:eastAsia="Calibri"/>
          <w:iCs/>
          <w:sz w:val="28"/>
          <w:szCs w:val="28"/>
          <w:lang w:eastAsia="en-US"/>
        </w:rPr>
        <w:t>гг. по видам деятельности</w:t>
      </w:r>
    </w:p>
    <w:tbl>
      <w:tblPr>
        <w:tblW w:w="9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420"/>
        <w:gridCol w:w="992"/>
        <w:gridCol w:w="1134"/>
        <w:gridCol w:w="1134"/>
        <w:gridCol w:w="1701"/>
        <w:gridCol w:w="993"/>
        <w:gridCol w:w="1000"/>
      </w:tblGrid>
      <w:tr w:rsidR="00D16EBD" w:rsidRPr="00170C99" w:rsidTr="00082A27">
        <w:trPr>
          <w:trHeight w:val="1144"/>
        </w:trPr>
        <w:tc>
          <w:tcPr>
            <w:tcW w:w="2420" w:type="dxa"/>
            <w:vMerge w:val="restart"/>
            <w:vAlign w:val="center"/>
          </w:tcPr>
          <w:p w:rsidR="00D16EBD" w:rsidRPr="00170C99" w:rsidRDefault="00D16EBD" w:rsidP="00DA5CF2">
            <w:pPr>
              <w:jc w:val="center"/>
              <w:rPr>
                <w:rFonts w:eastAsia="Calibri"/>
                <w:lang w:val="en-US" w:eastAsia="en-US"/>
              </w:rPr>
            </w:pPr>
            <w:r w:rsidRPr="00D16EBD">
              <w:rPr>
                <w:rFonts w:eastAsia="Calibri"/>
                <w:lang w:eastAsia="en-US"/>
              </w:rPr>
              <w:t>Пока</w:t>
            </w:r>
            <w:proofErr w:type="spellStart"/>
            <w:r w:rsidRPr="00170C99">
              <w:rPr>
                <w:rFonts w:eastAsia="Calibri"/>
                <w:lang w:val="en-US" w:eastAsia="en-US"/>
              </w:rPr>
              <w:t>затель</w:t>
            </w:r>
            <w:proofErr w:type="spellEnd"/>
          </w:p>
        </w:tc>
        <w:tc>
          <w:tcPr>
            <w:tcW w:w="3260" w:type="dxa"/>
            <w:gridSpan w:val="3"/>
            <w:shd w:val="clear" w:color="auto" w:fill="auto"/>
          </w:tcPr>
          <w:p w:rsidR="00D16EBD" w:rsidRPr="00170C99" w:rsidRDefault="00082A27" w:rsidP="00DA5CF2">
            <w:pPr>
              <w:spacing w:after="200" w:line="276" w:lineRule="auto"/>
              <w:jc w:val="center"/>
              <w:rPr>
                <w:rFonts w:eastAsia="Calibri"/>
                <w:lang w:eastAsia="en-US"/>
              </w:rPr>
            </w:pPr>
            <w:r>
              <w:rPr>
                <w:rFonts w:eastAsia="Calibri"/>
                <w:lang w:eastAsia="en-US"/>
              </w:rPr>
              <w:t>Сумма денежных средств, тыс. руб.</w:t>
            </w:r>
          </w:p>
        </w:tc>
        <w:tc>
          <w:tcPr>
            <w:tcW w:w="1701" w:type="dxa"/>
            <w:shd w:val="clear" w:color="auto" w:fill="auto"/>
          </w:tcPr>
          <w:p w:rsidR="00D16EBD" w:rsidRPr="00170C99" w:rsidRDefault="00082A27" w:rsidP="00DA5CF2">
            <w:pPr>
              <w:spacing w:after="200" w:line="276" w:lineRule="auto"/>
              <w:jc w:val="center"/>
              <w:rPr>
                <w:rFonts w:eastAsia="Calibri"/>
                <w:lang w:eastAsia="en-US"/>
              </w:rPr>
            </w:pPr>
            <w:r>
              <w:rPr>
                <w:rFonts w:eastAsia="Calibri"/>
                <w:lang w:eastAsia="en-US"/>
              </w:rPr>
              <w:t>Темп роста суммы денежных средств, %</w:t>
            </w:r>
          </w:p>
        </w:tc>
        <w:tc>
          <w:tcPr>
            <w:tcW w:w="1993" w:type="dxa"/>
            <w:gridSpan w:val="2"/>
            <w:shd w:val="clear" w:color="auto" w:fill="auto"/>
          </w:tcPr>
          <w:p w:rsidR="00D16EBD" w:rsidRPr="00170C99" w:rsidRDefault="00082A27" w:rsidP="00DA5CF2">
            <w:pPr>
              <w:spacing w:after="200" w:line="276" w:lineRule="auto"/>
              <w:jc w:val="center"/>
              <w:rPr>
                <w:rFonts w:eastAsia="Calibri"/>
                <w:lang w:eastAsia="en-US"/>
              </w:rPr>
            </w:pPr>
            <w:r>
              <w:rPr>
                <w:rFonts w:eastAsia="Calibri"/>
                <w:lang w:eastAsia="en-US"/>
              </w:rPr>
              <w:t>Удельный вес, %</w:t>
            </w:r>
          </w:p>
        </w:tc>
      </w:tr>
      <w:tr w:rsidR="00D16EBD" w:rsidRPr="00170C99" w:rsidTr="00082A27">
        <w:trPr>
          <w:cantSplit/>
          <w:trHeight w:val="1882"/>
        </w:trPr>
        <w:tc>
          <w:tcPr>
            <w:tcW w:w="2420" w:type="dxa"/>
            <w:vMerge/>
            <w:vAlign w:val="center"/>
          </w:tcPr>
          <w:p w:rsidR="00D16EBD" w:rsidRPr="00170C99" w:rsidRDefault="00D16EBD" w:rsidP="00DA5CF2">
            <w:pPr>
              <w:jc w:val="center"/>
              <w:rPr>
                <w:rFonts w:eastAsia="Calibri"/>
                <w:lang w:eastAsia="en-US"/>
              </w:rPr>
            </w:pPr>
          </w:p>
        </w:tc>
        <w:tc>
          <w:tcPr>
            <w:tcW w:w="992" w:type="dxa"/>
            <w:vAlign w:val="center"/>
          </w:tcPr>
          <w:p w:rsidR="00D16EBD" w:rsidRPr="00170C99" w:rsidRDefault="00D16EBD" w:rsidP="00DA5CF2">
            <w:pPr>
              <w:jc w:val="center"/>
              <w:rPr>
                <w:rFonts w:eastAsia="Calibri"/>
                <w:lang w:eastAsia="en-US"/>
              </w:rPr>
            </w:pPr>
            <w:r>
              <w:rPr>
                <w:rFonts w:eastAsia="Calibri"/>
                <w:lang w:eastAsia="en-US"/>
              </w:rPr>
              <w:t>2012</w:t>
            </w:r>
            <w:r w:rsidR="00DA5CF2">
              <w:rPr>
                <w:rFonts w:eastAsia="Calibri"/>
                <w:lang w:eastAsia="en-US"/>
              </w:rPr>
              <w:t>г.</w:t>
            </w:r>
          </w:p>
        </w:tc>
        <w:tc>
          <w:tcPr>
            <w:tcW w:w="1134" w:type="dxa"/>
            <w:vAlign w:val="center"/>
          </w:tcPr>
          <w:p w:rsidR="00D16EBD" w:rsidRPr="00170C99" w:rsidRDefault="00D16EBD" w:rsidP="00DA5CF2">
            <w:pPr>
              <w:jc w:val="center"/>
              <w:rPr>
                <w:rFonts w:eastAsia="Calibri"/>
                <w:lang w:eastAsia="en-US"/>
              </w:rPr>
            </w:pPr>
            <w:r>
              <w:rPr>
                <w:rFonts w:eastAsia="Calibri"/>
                <w:lang w:eastAsia="en-US"/>
              </w:rPr>
              <w:t>2013</w:t>
            </w:r>
            <w:r w:rsidR="00DA5CF2">
              <w:rPr>
                <w:rFonts w:eastAsia="Calibri"/>
                <w:lang w:eastAsia="en-US"/>
              </w:rPr>
              <w:t>г.</w:t>
            </w:r>
          </w:p>
        </w:tc>
        <w:tc>
          <w:tcPr>
            <w:tcW w:w="1134" w:type="dxa"/>
            <w:textDirection w:val="btLr"/>
            <w:vAlign w:val="center"/>
          </w:tcPr>
          <w:p w:rsidR="00D16EBD" w:rsidRPr="00082A27" w:rsidRDefault="00D16EBD" w:rsidP="00DA5CF2">
            <w:pPr>
              <w:jc w:val="center"/>
              <w:rPr>
                <w:rFonts w:eastAsia="Calibri"/>
                <w:lang w:eastAsia="en-US"/>
              </w:rPr>
            </w:pPr>
            <w:r w:rsidRPr="00082A27">
              <w:rPr>
                <w:rFonts w:eastAsia="Calibri"/>
                <w:lang w:eastAsia="en-US"/>
              </w:rPr>
              <w:t>Абсолютное</w:t>
            </w:r>
          </w:p>
          <w:p w:rsidR="00D16EBD" w:rsidRPr="00082A27" w:rsidRDefault="00D16EBD" w:rsidP="00DA5CF2">
            <w:pPr>
              <w:jc w:val="center"/>
              <w:rPr>
                <w:rFonts w:eastAsia="Calibri"/>
                <w:lang w:eastAsia="en-US"/>
              </w:rPr>
            </w:pPr>
            <w:r w:rsidRPr="00082A27">
              <w:rPr>
                <w:rFonts w:eastAsia="Calibri"/>
                <w:lang w:eastAsia="en-US"/>
              </w:rPr>
              <w:t>отклонение</w:t>
            </w:r>
          </w:p>
          <w:p w:rsidR="00D16EBD" w:rsidRPr="00082A27" w:rsidRDefault="00D16EBD" w:rsidP="00DA5CF2">
            <w:pPr>
              <w:jc w:val="center"/>
              <w:rPr>
                <w:rFonts w:eastAsia="Calibri"/>
                <w:lang w:eastAsia="en-US"/>
              </w:rPr>
            </w:pPr>
            <w:r w:rsidRPr="00082A27">
              <w:rPr>
                <w:rFonts w:eastAsia="Calibri"/>
                <w:lang w:eastAsia="en-US"/>
              </w:rPr>
              <w:t>(+, -) 2013г.</w:t>
            </w:r>
          </w:p>
          <w:p w:rsidR="00D16EBD" w:rsidRPr="00082A27" w:rsidRDefault="00D16EBD" w:rsidP="00DA5CF2">
            <w:pPr>
              <w:jc w:val="center"/>
              <w:rPr>
                <w:rFonts w:eastAsia="Calibri"/>
                <w:lang w:eastAsia="en-US"/>
              </w:rPr>
            </w:pPr>
            <w:r w:rsidRPr="00082A27">
              <w:rPr>
                <w:rFonts w:eastAsia="Calibri"/>
                <w:lang w:eastAsia="en-US"/>
              </w:rPr>
              <w:t>от 2012г.</w:t>
            </w:r>
          </w:p>
        </w:tc>
        <w:tc>
          <w:tcPr>
            <w:tcW w:w="1701" w:type="dxa"/>
            <w:vAlign w:val="center"/>
          </w:tcPr>
          <w:p w:rsidR="00D16EBD" w:rsidRPr="00082A27" w:rsidRDefault="00082A27" w:rsidP="00DA5CF2">
            <w:pPr>
              <w:jc w:val="center"/>
              <w:rPr>
                <w:rFonts w:eastAsia="Calibri"/>
                <w:lang w:eastAsia="en-US"/>
              </w:rPr>
            </w:pPr>
            <w:r w:rsidRPr="00082A27">
              <w:rPr>
                <w:rFonts w:eastAsia="Calibri"/>
                <w:lang w:eastAsia="en-US"/>
              </w:rPr>
              <w:t>2013г</w:t>
            </w:r>
            <w:proofErr w:type="gramStart"/>
            <w:r w:rsidRPr="00082A27">
              <w:rPr>
                <w:rFonts w:eastAsia="Calibri"/>
                <w:lang w:eastAsia="en-US"/>
              </w:rPr>
              <w:t>.о</w:t>
            </w:r>
            <w:proofErr w:type="gramEnd"/>
            <w:r w:rsidRPr="00082A27">
              <w:rPr>
                <w:rFonts w:eastAsia="Calibri"/>
                <w:lang w:eastAsia="en-US"/>
              </w:rPr>
              <w:t>т 2012г.</w:t>
            </w:r>
          </w:p>
        </w:tc>
        <w:tc>
          <w:tcPr>
            <w:tcW w:w="993" w:type="dxa"/>
            <w:vAlign w:val="center"/>
          </w:tcPr>
          <w:p w:rsidR="00D16EBD" w:rsidRPr="00170C99" w:rsidRDefault="00D16EBD" w:rsidP="00DA5CF2">
            <w:pPr>
              <w:jc w:val="center"/>
              <w:rPr>
                <w:rFonts w:eastAsia="Calibri"/>
                <w:lang w:eastAsia="en-US"/>
              </w:rPr>
            </w:pPr>
            <w:r w:rsidRPr="00170C99">
              <w:rPr>
                <w:rFonts w:eastAsia="Calibri"/>
                <w:lang w:eastAsia="en-US"/>
              </w:rPr>
              <w:t>20</w:t>
            </w:r>
            <w:r w:rsidR="00082A27">
              <w:rPr>
                <w:rFonts w:eastAsia="Calibri"/>
                <w:lang w:eastAsia="en-US"/>
              </w:rPr>
              <w:t>12</w:t>
            </w:r>
          </w:p>
        </w:tc>
        <w:tc>
          <w:tcPr>
            <w:tcW w:w="1000" w:type="dxa"/>
            <w:vAlign w:val="center"/>
          </w:tcPr>
          <w:p w:rsidR="00D16EBD" w:rsidRPr="00170C99" w:rsidRDefault="00D16EBD" w:rsidP="00DA5CF2">
            <w:pPr>
              <w:jc w:val="center"/>
              <w:rPr>
                <w:rFonts w:eastAsia="Calibri"/>
                <w:lang w:eastAsia="en-US"/>
              </w:rPr>
            </w:pPr>
            <w:r w:rsidRPr="00170C99">
              <w:rPr>
                <w:rFonts w:eastAsia="Calibri"/>
                <w:lang w:eastAsia="en-US"/>
              </w:rPr>
              <w:t>20</w:t>
            </w:r>
            <w:r w:rsidR="00082A27">
              <w:rPr>
                <w:rFonts w:eastAsia="Calibri"/>
                <w:lang w:eastAsia="en-US"/>
              </w:rPr>
              <w:t>13</w:t>
            </w:r>
          </w:p>
        </w:tc>
      </w:tr>
      <w:tr w:rsidR="00D16EBD" w:rsidRPr="00170C99" w:rsidTr="00082A27">
        <w:trPr>
          <w:trHeight w:val="381"/>
        </w:trPr>
        <w:tc>
          <w:tcPr>
            <w:tcW w:w="2420" w:type="dxa"/>
            <w:vAlign w:val="center"/>
          </w:tcPr>
          <w:p w:rsidR="00D16EBD" w:rsidRPr="00170C99" w:rsidRDefault="00D16EBD" w:rsidP="00DA5CF2">
            <w:pPr>
              <w:jc w:val="center"/>
              <w:rPr>
                <w:rFonts w:eastAsia="Calibri"/>
                <w:lang w:eastAsia="en-US"/>
              </w:rPr>
            </w:pPr>
            <w:r w:rsidRPr="00170C99">
              <w:rPr>
                <w:rFonts w:eastAsia="Calibri"/>
                <w:lang w:eastAsia="en-US"/>
              </w:rPr>
              <w:t xml:space="preserve">1. </w:t>
            </w:r>
            <w:proofErr w:type="spellStart"/>
            <w:r w:rsidRPr="00170C99">
              <w:rPr>
                <w:rFonts w:eastAsia="Calibri"/>
                <w:lang w:val="en-US" w:eastAsia="en-US"/>
              </w:rPr>
              <w:t>Oc</w:t>
            </w:r>
            <w:proofErr w:type="spellEnd"/>
            <w:r w:rsidRPr="00170C99">
              <w:rPr>
                <w:rFonts w:eastAsia="Calibri"/>
                <w:lang w:eastAsia="en-US"/>
              </w:rPr>
              <w:t>т</w:t>
            </w:r>
            <w:r w:rsidRPr="00170C99">
              <w:rPr>
                <w:rFonts w:eastAsia="Calibri"/>
                <w:lang w:val="en-US" w:eastAsia="en-US"/>
              </w:rPr>
              <w:t>a</w:t>
            </w:r>
            <w:r w:rsidRPr="00170C99">
              <w:rPr>
                <w:rFonts w:eastAsia="Calibri"/>
                <w:lang w:eastAsia="en-US"/>
              </w:rPr>
              <w:t>ток денежных средств на начало года</w:t>
            </w:r>
          </w:p>
        </w:tc>
        <w:tc>
          <w:tcPr>
            <w:tcW w:w="992" w:type="dxa"/>
            <w:vAlign w:val="center"/>
          </w:tcPr>
          <w:p w:rsidR="00D16EBD" w:rsidRPr="00170C99" w:rsidRDefault="00082A27" w:rsidP="00DA5CF2">
            <w:pPr>
              <w:jc w:val="center"/>
              <w:rPr>
                <w:rFonts w:eastAsia="Calibri"/>
                <w:lang w:eastAsia="en-US"/>
              </w:rPr>
            </w:pPr>
            <w:r>
              <w:rPr>
                <w:rFonts w:eastAsia="Calibri"/>
                <w:lang w:eastAsia="en-US"/>
              </w:rPr>
              <w:t>97</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355</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+258</w:t>
            </w:r>
          </w:p>
        </w:tc>
        <w:tc>
          <w:tcPr>
            <w:tcW w:w="1701" w:type="dxa"/>
            <w:vAlign w:val="center"/>
          </w:tcPr>
          <w:p w:rsidR="00D16EBD" w:rsidRPr="00170C99" w:rsidRDefault="00082A27" w:rsidP="00DA5CF2">
            <w:pPr>
              <w:jc w:val="center"/>
              <w:rPr>
                <w:rFonts w:eastAsia="Calibri"/>
                <w:lang w:eastAsia="en-US"/>
              </w:rPr>
            </w:pPr>
            <w:r>
              <w:rPr>
                <w:rFonts w:eastAsia="Calibri"/>
                <w:lang w:eastAsia="en-US"/>
              </w:rPr>
              <w:t>+366</w:t>
            </w:r>
          </w:p>
        </w:tc>
        <w:tc>
          <w:tcPr>
            <w:tcW w:w="993" w:type="dxa"/>
            <w:vAlign w:val="center"/>
          </w:tcPr>
          <w:p w:rsidR="00D16EBD" w:rsidRPr="00170C99" w:rsidRDefault="00D16EBD" w:rsidP="00DA5CF2">
            <w:pPr>
              <w:jc w:val="center"/>
              <w:rPr>
                <w:rFonts w:eastAsia="Calibri"/>
                <w:lang w:eastAsia="en-US"/>
              </w:rPr>
            </w:pPr>
            <w:r w:rsidRPr="00170C99">
              <w:rPr>
                <w:rFonts w:eastAsia="Calibri"/>
                <w:lang w:eastAsia="en-US"/>
              </w:rPr>
              <w:t>-</w:t>
            </w:r>
          </w:p>
        </w:tc>
        <w:tc>
          <w:tcPr>
            <w:tcW w:w="1000" w:type="dxa"/>
            <w:vAlign w:val="center"/>
          </w:tcPr>
          <w:p w:rsidR="00D16EBD" w:rsidRPr="00170C99" w:rsidRDefault="00D16EBD" w:rsidP="00DA5CF2">
            <w:pPr>
              <w:jc w:val="center"/>
              <w:rPr>
                <w:rFonts w:eastAsia="Calibri"/>
                <w:lang w:eastAsia="en-US"/>
              </w:rPr>
            </w:pPr>
            <w:r w:rsidRPr="00170C99">
              <w:rPr>
                <w:rFonts w:eastAsia="Calibri"/>
                <w:lang w:eastAsia="en-US"/>
              </w:rPr>
              <w:t>-</w:t>
            </w:r>
          </w:p>
        </w:tc>
      </w:tr>
      <w:tr w:rsidR="00D16EBD" w:rsidRPr="00170C99" w:rsidTr="00082A27">
        <w:trPr>
          <w:trHeight w:val="477"/>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 xml:space="preserve">2. </w:t>
            </w:r>
            <w:proofErr w:type="spellStart"/>
            <w:r w:rsidRPr="00170C99">
              <w:rPr>
                <w:rFonts w:eastAsia="Calibri"/>
                <w:lang w:val="en-US" w:eastAsia="en-US"/>
              </w:rPr>
              <w:t>Поступление</w:t>
            </w:r>
            <w:proofErr w:type="spellEnd"/>
            <w:r w:rsidRPr="00170C99">
              <w:rPr>
                <w:rFonts w:eastAsia="Calibri"/>
                <w:lang w:val="en-US" w:eastAsia="en-US"/>
              </w:rPr>
              <w:t xml:space="preserve"> </w:t>
            </w:r>
            <w:proofErr w:type="spellStart"/>
            <w:r w:rsidRPr="00170C99">
              <w:rPr>
                <w:rFonts w:eastAsia="Calibri"/>
                <w:lang w:val="en-US" w:eastAsia="en-US"/>
              </w:rPr>
              <w:t>денежных</w:t>
            </w:r>
            <w:proofErr w:type="spellEnd"/>
            <w:r w:rsidRPr="00170C99">
              <w:rPr>
                <w:rFonts w:eastAsia="Calibri"/>
                <w:lang w:eastAsia="en-US"/>
              </w:rPr>
              <w:t xml:space="preserve"> </w:t>
            </w:r>
            <w:proofErr w:type="spellStart"/>
            <w:r w:rsidRPr="00170C99">
              <w:rPr>
                <w:rFonts w:eastAsia="Calibri"/>
                <w:lang w:val="en-US" w:eastAsia="en-US"/>
              </w:rPr>
              <w:t>средств</w:t>
            </w:r>
            <w:proofErr w:type="spellEnd"/>
            <w:r w:rsidRPr="00170C99">
              <w:rPr>
                <w:rFonts w:eastAsia="Calibri"/>
                <w:lang w:val="en-US" w:eastAsia="en-US"/>
              </w:rPr>
              <w:t xml:space="preserve"> - </w:t>
            </w:r>
            <w:proofErr w:type="spellStart"/>
            <w:r w:rsidRPr="00170C99">
              <w:rPr>
                <w:rFonts w:eastAsia="Calibri"/>
                <w:lang w:val="en-US" w:eastAsia="en-US"/>
              </w:rPr>
              <w:t>всего</w:t>
            </w:r>
            <w:proofErr w:type="spellEnd"/>
          </w:p>
        </w:tc>
        <w:tc>
          <w:tcPr>
            <w:tcW w:w="992" w:type="dxa"/>
            <w:vAlign w:val="center"/>
          </w:tcPr>
          <w:p w:rsidR="00D16EBD" w:rsidRPr="00170C99" w:rsidRDefault="00082A27" w:rsidP="00DA5CF2">
            <w:pPr>
              <w:jc w:val="center"/>
              <w:rPr>
                <w:rFonts w:eastAsia="Calibri"/>
                <w:lang w:eastAsia="en-US"/>
              </w:rPr>
            </w:pPr>
            <w:r>
              <w:rPr>
                <w:rFonts w:eastAsia="Calibri"/>
                <w:lang w:eastAsia="en-US"/>
              </w:rPr>
              <w:t>2738</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1195</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-1543</w:t>
            </w:r>
          </w:p>
        </w:tc>
        <w:tc>
          <w:tcPr>
            <w:tcW w:w="1701" w:type="dxa"/>
            <w:vAlign w:val="center"/>
          </w:tcPr>
          <w:p w:rsidR="00D16EBD" w:rsidRPr="00170C99" w:rsidRDefault="00082A27" w:rsidP="00DA5CF2">
            <w:pPr>
              <w:jc w:val="center"/>
              <w:rPr>
                <w:rFonts w:eastAsia="Calibri"/>
                <w:lang w:eastAsia="en-US"/>
              </w:rPr>
            </w:pPr>
            <w:r>
              <w:rPr>
                <w:rFonts w:eastAsia="Calibri"/>
                <w:lang w:eastAsia="en-US"/>
              </w:rPr>
              <w:t>-47.3</w:t>
            </w:r>
          </w:p>
        </w:tc>
        <w:tc>
          <w:tcPr>
            <w:tcW w:w="993" w:type="dxa"/>
            <w:vAlign w:val="center"/>
          </w:tcPr>
          <w:p w:rsidR="00D16EBD" w:rsidRPr="00170C99" w:rsidRDefault="00D16EBD" w:rsidP="00DA5CF2">
            <w:pPr>
              <w:jc w:val="center"/>
              <w:rPr>
                <w:rFonts w:eastAsia="Calibri"/>
                <w:lang w:eastAsia="en-US"/>
              </w:rPr>
            </w:pPr>
            <w:r w:rsidRPr="00170C99">
              <w:rPr>
                <w:rFonts w:eastAsia="Calibri"/>
                <w:lang w:eastAsia="en-US"/>
              </w:rPr>
              <w:t>100</w:t>
            </w:r>
          </w:p>
        </w:tc>
        <w:tc>
          <w:tcPr>
            <w:tcW w:w="1000" w:type="dxa"/>
            <w:vAlign w:val="center"/>
          </w:tcPr>
          <w:p w:rsidR="00D16EBD" w:rsidRPr="00170C99" w:rsidRDefault="00D16EBD" w:rsidP="00DA5CF2">
            <w:pPr>
              <w:jc w:val="center"/>
              <w:rPr>
                <w:rFonts w:eastAsia="Calibri"/>
                <w:lang w:eastAsia="en-US"/>
              </w:rPr>
            </w:pPr>
            <w:r w:rsidRPr="00170C99">
              <w:rPr>
                <w:rFonts w:eastAsia="Calibri"/>
                <w:lang w:eastAsia="en-US"/>
              </w:rPr>
              <w:t>100</w:t>
            </w:r>
          </w:p>
        </w:tc>
      </w:tr>
      <w:tr w:rsidR="00D16EBD" w:rsidRPr="00170C99" w:rsidTr="00082A27">
        <w:trPr>
          <w:trHeight w:val="385"/>
        </w:trPr>
        <w:tc>
          <w:tcPr>
            <w:tcW w:w="2420" w:type="dxa"/>
            <w:vAlign w:val="center"/>
          </w:tcPr>
          <w:p w:rsidR="00D16EBD" w:rsidRPr="00170C99" w:rsidRDefault="00D16EBD" w:rsidP="00DA5CF2">
            <w:pPr>
              <w:jc w:val="center"/>
              <w:rPr>
                <w:rFonts w:eastAsia="Calibri"/>
                <w:lang w:eastAsia="en-US"/>
              </w:rPr>
            </w:pPr>
            <w:r w:rsidRPr="00170C99">
              <w:rPr>
                <w:rFonts w:eastAsia="Calibri"/>
                <w:lang w:eastAsia="en-US"/>
              </w:rPr>
              <w:t>В том числе по видам деятельности:</w:t>
            </w:r>
          </w:p>
        </w:tc>
        <w:tc>
          <w:tcPr>
            <w:tcW w:w="992" w:type="dxa"/>
            <w:vAlign w:val="center"/>
          </w:tcPr>
          <w:p w:rsidR="00D16EBD" w:rsidRPr="00170C99" w:rsidRDefault="00D16EBD" w:rsidP="00DA5CF2">
            <w:pPr>
              <w:jc w:val="center"/>
              <w:rPr>
                <w:rFonts w:eastAsia="Calibri"/>
                <w:lang w:eastAsia="en-US"/>
              </w:rPr>
            </w:pPr>
          </w:p>
        </w:tc>
        <w:tc>
          <w:tcPr>
            <w:tcW w:w="1134" w:type="dxa"/>
            <w:vAlign w:val="center"/>
          </w:tcPr>
          <w:p w:rsidR="00D16EBD" w:rsidRPr="00170C99" w:rsidRDefault="00D16EBD" w:rsidP="00DA5CF2">
            <w:pPr>
              <w:jc w:val="center"/>
              <w:rPr>
                <w:rFonts w:eastAsia="Calibri"/>
                <w:lang w:eastAsia="en-US"/>
              </w:rPr>
            </w:pPr>
          </w:p>
        </w:tc>
        <w:tc>
          <w:tcPr>
            <w:tcW w:w="1134" w:type="dxa"/>
            <w:vAlign w:val="center"/>
          </w:tcPr>
          <w:p w:rsidR="00D16EBD" w:rsidRPr="00170C99" w:rsidRDefault="00D16EBD" w:rsidP="00DA5CF2">
            <w:pPr>
              <w:jc w:val="center"/>
              <w:rPr>
                <w:rFonts w:eastAsia="Calibri"/>
                <w:lang w:eastAsia="en-US"/>
              </w:rPr>
            </w:pPr>
          </w:p>
        </w:tc>
        <w:tc>
          <w:tcPr>
            <w:tcW w:w="1701" w:type="dxa"/>
            <w:vAlign w:val="center"/>
          </w:tcPr>
          <w:p w:rsidR="00D16EBD" w:rsidRPr="00170C99" w:rsidRDefault="00D16EBD" w:rsidP="00DA5CF2">
            <w:pPr>
              <w:jc w:val="center"/>
              <w:rPr>
                <w:rFonts w:eastAsia="Calibri"/>
                <w:lang w:eastAsia="en-US"/>
              </w:rPr>
            </w:pPr>
          </w:p>
        </w:tc>
        <w:tc>
          <w:tcPr>
            <w:tcW w:w="993" w:type="dxa"/>
            <w:vAlign w:val="center"/>
          </w:tcPr>
          <w:p w:rsidR="00D16EBD" w:rsidRPr="00170C99" w:rsidRDefault="00D16EBD" w:rsidP="00DA5CF2">
            <w:pPr>
              <w:jc w:val="center"/>
              <w:rPr>
                <w:rFonts w:eastAsia="Calibri"/>
                <w:lang w:eastAsia="en-US"/>
              </w:rPr>
            </w:pPr>
          </w:p>
        </w:tc>
        <w:tc>
          <w:tcPr>
            <w:tcW w:w="1000" w:type="dxa"/>
            <w:vAlign w:val="center"/>
          </w:tcPr>
          <w:p w:rsidR="00D16EBD" w:rsidRPr="00170C99" w:rsidRDefault="00D16EBD" w:rsidP="00DA5CF2">
            <w:pPr>
              <w:jc w:val="center"/>
              <w:rPr>
                <w:rFonts w:eastAsia="Calibri"/>
                <w:lang w:eastAsia="en-US"/>
              </w:rPr>
            </w:pPr>
          </w:p>
        </w:tc>
      </w:tr>
      <w:tr w:rsidR="00D16EBD" w:rsidRPr="00170C99" w:rsidTr="00082A27">
        <w:trPr>
          <w:trHeight w:val="254"/>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 xml:space="preserve">- </w:t>
            </w:r>
            <w:proofErr w:type="spellStart"/>
            <w:r w:rsidRPr="00170C99">
              <w:rPr>
                <w:rFonts w:eastAsia="Calibri"/>
                <w:lang w:val="en-US" w:eastAsia="en-US"/>
              </w:rPr>
              <w:t>текущей</w:t>
            </w:r>
            <w:proofErr w:type="spellEnd"/>
          </w:p>
        </w:tc>
        <w:tc>
          <w:tcPr>
            <w:tcW w:w="992" w:type="dxa"/>
            <w:vAlign w:val="center"/>
          </w:tcPr>
          <w:p w:rsidR="00D16EBD" w:rsidRPr="00170C99" w:rsidRDefault="00082A27" w:rsidP="00DA5CF2">
            <w:pPr>
              <w:jc w:val="center"/>
              <w:rPr>
                <w:rFonts w:eastAsia="Calibri"/>
                <w:lang w:eastAsia="en-US"/>
              </w:rPr>
            </w:pPr>
            <w:r>
              <w:rPr>
                <w:rFonts w:eastAsia="Calibri"/>
                <w:lang w:eastAsia="en-US"/>
              </w:rPr>
              <w:t>2738</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1195</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-1543</w:t>
            </w:r>
          </w:p>
        </w:tc>
        <w:tc>
          <w:tcPr>
            <w:tcW w:w="1701" w:type="dxa"/>
            <w:vAlign w:val="center"/>
          </w:tcPr>
          <w:p w:rsidR="00D16EBD" w:rsidRPr="00170C99" w:rsidRDefault="00082A27" w:rsidP="00DA5CF2">
            <w:pPr>
              <w:jc w:val="center"/>
              <w:rPr>
                <w:rFonts w:eastAsia="Calibri"/>
                <w:lang w:eastAsia="en-US"/>
              </w:rPr>
            </w:pPr>
            <w:r>
              <w:rPr>
                <w:rFonts w:eastAsia="Calibri"/>
                <w:lang w:eastAsia="en-US"/>
              </w:rPr>
              <w:t>-47.3</w:t>
            </w:r>
          </w:p>
        </w:tc>
        <w:tc>
          <w:tcPr>
            <w:tcW w:w="993" w:type="dxa"/>
            <w:vAlign w:val="center"/>
          </w:tcPr>
          <w:p w:rsidR="00D16EBD" w:rsidRPr="00170C99" w:rsidRDefault="00082A27" w:rsidP="00DA5CF2">
            <w:pPr>
              <w:jc w:val="center"/>
              <w:rPr>
                <w:rFonts w:eastAsia="Calibri"/>
                <w:lang w:eastAsia="en-US"/>
              </w:rPr>
            </w:pPr>
            <w:r>
              <w:rPr>
                <w:rFonts w:eastAsia="Calibri"/>
                <w:lang w:eastAsia="en-US"/>
              </w:rPr>
              <w:t>100</w:t>
            </w:r>
          </w:p>
        </w:tc>
        <w:tc>
          <w:tcPr>
            <w:tcW w:w="1000" w:type="dxa"/>
            <w:vAlign w:val="center"/>
          </w:tcPr>
          <w:p w:rsidR="00D16EBD" w:rsidRPr="00170C99" w:rsidRDefault="00082A27" w:rsidP="00DA5CF2">
            <w:pPr>
              <w:jc w:val="center"/>
              <w:rPr>
                <w:rFonts w:eastAsia="Calibri"/>
                <w:lang w:eastAsia="en-US"/>
              </w:rPr>
            </w:pPr>
            <w:r>
              <w:rPr>
                <w:rFonts w:eastAsia="Calibri"/>
                <w:lang w:eastAsia="en-US"/>
              </w:rPr>
              <w:t>100</w:t>
            </w:r>
          </w:p>
        </w:tc>
      </w:tr>
      <w:tr w:rsidR="00D16EBD" w:rsidRPr="00170C99" w:rsidTr="00082A27">
        <w:trPr>
          <w:trHeight w:val="206"/>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 xml:space="preserve">- </w:t>
            </w:r>
            <w:proofErr w:type="spellStart"/>
            <w:r w:rsidRPr="00170C99">
              <w:rPr>
                <w:rFonts w:eastAsia="Calibri"/>
                <w:lang w:val="en-US" w:eastAsia="en-US"/>
              </w:rPr>
              <w:t>инвестиционной</w:t>
            </w:r>
            <w:proofErr w:type="spellEnd"/>
          </w:p>
        </w:tc>
        <w:tc>
          <w:tcPr>
            <w:tcW w:w="992"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c>
          <w:tcPr>
            <w:tcW w:w="1134"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c>
          <w:tcPr>
            <w:tcW w:w="1134" w:type="dxa"/>
            <w:vAlign w:val="center"/>
          </w:tcPr>
          <w:p w:rsidR="00D16EBD" w:rsidRPr="00170C99" w:rsidRDefault="00D16EBD" w:rsidP="00DA5CF2">
            <w:pPr>
              <w:jc w:val="center"/>
              <w:rPr>
                <w:rFonts w:eastAsia="Calibri"/>
                <w:lang w:eastAsia="en-US"/>
              </w:rPr>
            </w:pPr>
            <w:r w:rsidRPr="00170C99">
              <w:rPr>
                <w:rFonts w:eastAsia="Calibri"/>
                <w:lang w:eastAsia="en-US"/>
              </w:rPr>
              <w:t>-</w:t>
            </w:r>
          </w:p>
        </w:tc>
        <w:tc>
          <w:tcPr>
            <w:tcW w:w="1701" w:type="dxa"/>
            <w:vAlign w:val="center"/>
          </w:tcPr>
          <w:p w:rsidR="00D16EBD" w:rsidRPr="00170C99" w:rsidRDefault="00D16EBD" w:rsidP="00DA5CF2">
            <w:pPr>
              <w:jc w:val="center"/>
              <w:rPr>
                <w:rFonts w:eastAsia="Calibri"/>
                <w:lang w:eastAsia="en-US"/>
              </w:rPr>
            </w:pPr>
            <w:r w:rsidRPr="00170C99">
              <w:rPr>
                <w:rFonts w:eastAsia="Calibri"/>
                <w:lang w:eastAsia="en-US"/>
              </w:rPr>
              <w:t>-</w:t>
            </w:r>
          </w:p>
        </w:tc>
        <w:tc>
          <w:tcPr>
            <w:tcW w:w="993"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c>
          <w:tcPr>
            <w:tcW w:w="1000"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r>
      <w:tr w:rsidR="00D16EBD" w:rsidRPr="00170C99" w:rsidTr="00082A27">
        <w:trPr>
          <w:trHeight w:val="230"/>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 xml:space="preserve">- </w:t>
            </w:r>
            <w:proofErr w:type="spellStart"/>
            <w:r w:rsidRPr="00170C99">
              <w:rPr>
                <w:rFonts w:eastAsia="Calibri"/>
                <w:lang w:val="en-US" w:eastAsia="en-US"/>
              </w:rPr>
              <w:t>финансовой</w:t>
            </w:r>
            <w:proofErr w:type="spellEnd"/>
          </w:p>
        </w:tc>
        <w:tc>
          <w:tcPr>
            <w:tcW w:w="992" w:type="dxa"/>
            <w:vAlign w:val="center"/>
          </w:tcPr>
          <w:p w:rsidR="00D16EBD" w:rsidRPr="00170C99" w:rsidRDefault="00082A27" w:rsidP="00DA5CF2">
            <w:pPr>
              <w:jc w:val="center"/>
              <w:rPr>
                <w:rFonts w:eastAsia="Calibri"/>
                <w:lang w:eastAsia="en-US"/>
              </w:rPr>
            </w:pPr>
            <w:r>
              <w:rPr>
                <w:rFonts w:eastAsia="Calibri"/>
                <w:lang w:eastAsia="en-US"/>
              </w:rPr>
              <w:t>0</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0</w:t>
            </w:r>
          </w:p>
        </w:tc>
        <w:tc>
          <w:tcPr>
            <w:tcW w:w="1134" w:type="dxa"/>
            <w:vAlign w:val="center"/>
          </w:tcPr>
          <w:p w:rsidR="00D16EBD" w:rsidRPr="00170C99" w:rsidRDefault="00082A27" w:rsidP="00DA5CF2">
            <w:pPr>
              <w:jc w:val="center"/>
              <w:rPr>
                <w:rFonts w:eastAsia="Calibri"/>
                <w:lang w:eastAsia="en-US"/>
              </w:rPr>
            </w:pPr>
            <w:r>
              <w:rPr>
                <w:rFonts w:eastAsia="Calibri"/>
                <w:lang w:eastAsia="en-US"/>
              </w:rPr>
              <w:t>-</w:t>
            </w:r>
          </w:p>
        </w:tc>
        <w:tc>
          <w:tcPr>
            <w:tcW w:w="1701" w:type="dxa"/>
            <w:vAlign w:val="center"/>
          </w:tcPr>
          <w:p w:rsidR="00D16EBD" w:rsidRPr="00170C99" w:rsidRDefault="00082A27" w:rsidP="00DA5CF2">
            <w:pPr>
              <w:jc w:val="center"/>
              <w:rPr>
                <w:rFonts w:eastAsia="Calibri"/>
                <w:lang w:eastAsia="en-US"/>
              </w:rPr>
            </w:pPr>
            <w:r>
              <w:rPr>
                <w:rFonts w:eastAsia="Calibri"/>
                <w:lang w:eastAsia="en-US"/>
              </w:rPr>
              <w:t>-</w:t>
            </w:r>
          </w:p>
        </w:tc>
        <w:tc>
          <w:tcPr>
            <w:tcW w:w="993" w:type="dxa"/>
            <w:vAlign w:val="center"/>
          </w:tcPr>
          <w:p w:rsidR="00D16EBD" w:rsidRPr="00170C99" w:rsidRDefault="00082A27" w:rsidP="00DA5CF2">
            <w:pPr>
              <w:jc w:val="center"/>
              <w:rPr>
                <w:rFonts w:eastAsia="Calibri"/>
                <w:lang w:eastAsia="en-US"/>
              </w:rPr>
            </w:pPr>
            <w:r>
              <w:rPr>
                <w:rFonts w:eastAsia="Calibri"/>
                <w:lang w:eastAsia="en-US"/>
              </w:rPr>
              <w:t>0</w:t>
            </w:r>
          </w:p>
        </w:tc>
        <w:tc>
          <w:tcPr>
            <w:tcW w:w="1000" w:type="dxa"/>
            <w:vAlign w:val="center"/>
          </w:tcPr>
          <w:p w:rsidR="00D16EBD" w:rsidRPr="00170C99" w:rsidRDefault="00082A27" w:rsidP="00DA5CF2">
            <w:pPr>
              <w:jc w:val="center"/>
              <w:rPr>
                <w:rFonts w:eastAsia="Calibri"/>
                <w:lang w:eastAsia="en-US"/>
              </w:rPr>
            </w:pPr>
            <w:r>
              <w:rPr>
                <w:rFonts w:eastAsia="Calibri"/>
                <w:lang w:eastAsia="en-US"/>
              </w:rPr>
              <w:t>0</w:t>
            </w:r>
          </w:p>
        </w:tc>
      </w:tr>
      <w:tr w:rsidR="00D16EBD" w:rsidRPr="00170C99" w:rsidTr="00082A27">
        <w:trPr>
          <w:trHeight w:val="495"/>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 xml:space="preserve">3. </w:t>
            </w:r>
            <w:proofErr w:type="spellStart"/>
            <w:r w:rsidRPr="00170C99">
              <w:rPr>
                <w:rFonts w:eastAsia="Calibri"/>
                <w:lang w:val="en-US" w:eastAsia="en-US"/>
              </w:rPr>
              <w:t>Расходование</w:t>
            </w:r>
            <w:proofErr w:type="spellEnd"/>
            <w:r w:rsidRPr="00170C99">
              <w:rPr>
                <w:rFonts w:eastAsia="Calibri"/>
                <w:lang w:val="en-US" w:eastAsia="en-US"/>
              </w:rPr>
              <w:t xml:space="preserve"> </w:t>
            </w:r>
            <w:proofErr w:type="spellStart"/>
            <w:r w:rsidRPr="00170C99">
              <w:rPr>
                <w:rFonts w:eastAsia="Calibri"/>
                <w:lang w:val="en-US" w:eastAsia="en-US"/>
              </w:rPr>
              <w:t>денежных</w:t>
            </w:r>
            <w:proofErr w:type="spellEnd"/>
            <w:r w:rsidRPr="00170C99">
              <w:rPr>
                <w:rFonts w:eastAsia="Calibri"/>
                <w:lang w:eastAsia="en-US"/>
              </w:rPr>
              <w:t xml:space="preserve"> </w:t>
            </w:r>
            <w:proofErr w:type="spellStart"/>
            <w:r w:rsidRPr="00170C99">
              <w:rPr>
                <w:rFonts w:eastAsia="Calibri"/>
                <w:lang w:val="en-US" w:eastAsia="en-US"/>
              </w:rPr>
              <w:t>средств</w:t>
            </w:r>
            <w:proofErr w:type="spellEnd"/>
            <w:r w:rsidRPr="00170C99">
              <w:rPr>
                <w:rFonts w:eastAsia="Calibri"/>
                <w:lang w:val="en-US" w:eastAsia="en-US"/>
              </w:rPr>
              <w:t xml:space="preserve"> - </w:t>
            </w:r>
            <w:proofErr w:type="spellStart"/>
            <w:r w:rsidRPr="00170C99">
              <w:rPr>
                <w:rFonts w:eastAsia="Calibri"/>
                <w:lang w:val="en-US" w:eastAsia="en-US"/>
              </w:rPr>
              <w:t>всего</w:t>
            </w:r>
            <w:proofErr w:type="spellEnd"/>
          </w:p>
        </w:tc>
        <w:tc>
          <w:tcPr>
            <w:tcW w:w="992" w:type="dxa"/>
            <w:vAlign w:val="center"/>
          </w:tcPr>
          <w:p w:rsidR="00D16EBD" w:rsidRPr="00170C99" w:rsidRDefault="002D0F6B" w:rsidP="00DA5CF2">
            <w:pPr>
              <w:jc w:val="center"/>
              <w:rPr>
                <w:rFonts w:eastAsia="Calibri"/>
                <w:lang w:eastAsia="en-US"/>
              </w:rPr>
            </w:pPr>
            <w:r>
              <w:rPr>
                <w:rFonts w:eastAsia="Calibri"/>
                <w:lang w:eastAsia="en-US"/>
              </w:rPr>
              <w:t>2480</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1470</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-1010</w:t>
            </w:r>
          </w:p>
        </w:tc>
        <w:tc>
          <w:tcPr>
            <w:tcW w:w="1701" w:type="dxa"/>
            <w:vAlign w:val="center"/>
          </w:tcPr>
          <w:p w:rsidR="00D16EBD" w:rsidRPr="00170C99" w:rsidRDefault="002D0F6B" w:rsidP="00DA5CF2">
            <w:pPr>
              <w:jc w:val="center"/>
              <w:rPr>
                <w:rFonts w:eastAsia="Calibri"/>
                <w:lang w:eastAsia="en-US"/>
              </w:rPr>
            </w:pPr>
            <w:r>
              <w:rPr>
                <w:rFonts w:eastAsia="Calibri"/>
                <w:lang w:eastAsia="en-US"/>
              </w:rPr>
              <w:t>-59.3</w:t>
            </w:r>
          </w:p>
        </w:tc>
        <w:tc>
          <w:tcPr>
            <w:tcW w:w="993" w:type="dxa"/>
            <w:vAlign w:val="center"/>
          </w:tcPr>
          <w:p w:rsidR="00D16EBD" w:rsidRPr="00170C99" w:rsidRDefault="00D16EBD" w:rsidP="00DA5CF2">
            <w:pPr>
              <w:jc w:val="center"/>
              <w:rPr>
                <w:rFonts w:eastAsia="Calibri"/>
                <w:lang w:eastAsia="en-US"/>
              </w:rPr>
            </w:pPr>
            <w:r w:rsidRPr="00170C99">
              <w:rPr>
                <w:rFonts w:eastAsia="Calibri"/>
                <w:lang w:eastAsia="en-US"/>
              </w:rPr>
              <w:t>100</w:t>
            </w:r>
          </w:p>
        </w:tc>
        <w:tc>
          <w:tcPr>
            <w:tcW w:w="1000" w:type="dxa"/>
            <w:vAlign w:val="center"/>
          </w:tcPr>
          <w:p w:rsidR="00D16EBD" w:rsidRPr="00170C99" w:rsidRDefault="00D16EBD" w:rsidP="00DA5CF2">
            <w:pPr>
              <w:jc w:val="center"/>
              <w:rPr>
                <w:rFonts w:eastAsia="Calibri"/>
                <w:lang w:eastAsia="en-US"/>
              </w:rPr>
            </w:pPr>
            <w:r w:rsidRPr="00170C99">
              <w:rPr>
                <w:rFonts w:eastAsia="Calibri"/>
                <w:lang w:eastAsia="en-US"/>
              </w:rPr>
              <w:t>100</w:t>
            </w:r>
          </w:p>
        </w:tc>
      </w:tr>
      <w:tr w:rsidR="00D16EBD" w:rsidRPr="00170C99" w:rsidTr="00082A27">
        <w:trPr>
          <w:trHeight w:val="247"/>
        </w:trPr>
        <w:tc>
          <w:tcPr>
            <w:tcW w:w="2420" w:type="dxa"/>
            <w:vAlign w:val="center"/>
          </w:tcPr>
          <w:p w:rsidR="00D16EBD" w:rsidRPr="00170C99" w:rsidRDefault="00D16EBD" w:rsidP="00DA5CF2">
            <w:pPr>
              <w:jc w:val="center"/>
              <w:rPr>
                <w:rFonts w:eastAsia="Calibri"/>
                <w:lang w:eastAsia="en-US"/>
              </w:rPr>
            </w:pPr>
            <w:r w:rsidRPr="00170C99">
              <w:rPr>
                <w:rFonts w:eastAsia="Calibri"/>
                <w:lang w:eastAsia="en-US"/>
              </w:rPr>
              <w:t>В том числе по видам деятельности:</w:t>
            </w:r>
          </w:p>
        </w:tc>
        <w:tc>
          <w:tcPr>
            <w:tcW w:w="992" w:type="dxa"/>
            <w:vAlign w:val="center"/>
          </w:tcPr>
          <w:p w:rsidR="00D16EBD" w:rsidRPr="00170C99" w:rsidRDefault="00D16EBD" w:rsidP="00DA5CF2">
            <w:pPr>
              <w:jc w:val="center"/>
              <w:rPr>
                <w:rFonts w:eastAsia="Calibri"/>
                <w:lang w:eastAsia="en-US"/>
              </w:rPr>
            </w:pPr>
          </w:p>
        </w:tc>
        <w:tc>
          <w:tcPr>
            <w:tcW w:w="1134" w:type="dxa"/>
            <w:vAlign w:val="center"/>
          </w:tcPr>
          <w:p w:rsidR="00D16EBD" w:rsidRPr="00170C99" w:rsidRDefault="00D16EBD" w:rsidP="00DA5CF2">
            <w:pPr>
              <w:jc w:val="center"/>
              <w:rPr>
                <w:rFonts w:eastAsia="Calibri"/>
                <w:lang w:eastAsia="en-US"/>
              </w:rPr>
            </w:pPr>
          </w:p>
        </w:tc>
        <w:tc>
          <w:tcPr>
            <w:tcW w:w="1134" w:type="dxa"/>
            <w:vAlign w:val="center"/>
          </w:tcPr>
          <w:p w:rsidR="00D16EBD" w:rsidRPr="00170C99" w:rsidRDefault="00D16EBD" w:rsidP="00DA5CF2">
            <w:pPr>
              <w:jc w:val="center"/>
              <w:rPr>
                <w:rFonts w:eastAsia="Calibri"/>
                <w:lang w:eastAsia="en-US"/>
              </w:rPr>
            </w:pPr>
          </w:p>
        </w:tc>
        <w:tc>
          <w:tcPr>
            <w:tcW w:w="1701" w:type="dxa"/>
            <w:vAlign w:val="center"/>
          </w:tcPr>
          <w:p w:rsidR="00D16EBD" w:rsidRPr="00170C99" w:rsidRDefault="00D16EBD" w:rsidP="00DA5CF2">
            <w:pPr>
              <w:jc w:val="center"/>
              <w:rPr>
                <w:rFonts w:eastAsia="Calibri"/>
                <w:lang w:eastAsia="en-US"/>
              </w:rPr>
            </w:pPr>
          </w:p>
        </w:tc>
        <w:tc>
          <w:tcPr>
            <w:tcW w:w="993" w:type="dxa"/>
            <w:vAlign w:val="center"/>
          </w:tcPr>
          <w:p w:rsidR="00D16EBD" w:rsidRPr="00170C99" w:rsidRDefault="00D16EBD" w:rsidP="00DA5CF2">
            <w:pPr>
              <w:jc w:val="center"/>
              <w:rPr>
                <w:rFonts w:eastAsia="Calibri"/>
                <w:lang w:eastAsia="en-US"/>
              </w:rPr>
            </w:pPr>
          </w:p>
        </w:tc>
        <w:tc>
          <w:tcPr>
            <w:tcW w:w="1000" w:type="dxa"/>
            <w:vAlign w:val="center"/>
          </w:tcPr>
          <w:p w:rsidR="00D16EBD" w:rsidRPr="00170C99" w:rsidRDefault="00D16EBD" w:rsidP="00DA5CF2">
            <w:pPr>
              <w:jc w:val="center"/>
              <w:rPr>
                <w:rFonts w:eastAsia="Calibri"/>
                <w:lang w:eastAsia="en-US"/>
              </w:rPr>
            </w:pPr>
          </w:p>
        </w:tc>
      </w:tr>
      <w:tr w:rsidR="00D16EBD" w:rsidRPr="00170C99" w:rsidTr="00082A27">
        <w:trPr>
          <w:trHeight w:val="254"/>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 xml:space="preserve">- </w:t>
            </w:r>
            <w:proofErr w:type="spellStart"/>
            <w:r w:rsidRPr="00170C99">
              <w:rPr>
                <w:rFonts w:eastAsia="Calibri"/>
                <w:lang w:val="en-US" w:eastAsia="en-US"/>
              </w:rPr>
              <w:t>текущей</w:t>
            </w:r>
            <w:proofErr w:type="spellEnd"/>
          </w:p>
        </w:tc>
        <w:tc>
          <w:tcPr>
            <w:tcW w:w="992" w:type="dxa"/>
            <w:vAlign w:val="center"/>
          </w:tcPr>
          <w:p w:rsidR="00D16EBD" w:rsidRPr="00170C99" w:rsidRDefault="002D0F6B" w:rsidP="00DA5CF2">
            <w:pPr>
              <w:jc w:val="center"/>
              <w:rPr>
                <w:rFonts w:eastAsia="Calibri"/>
                <w:lang w:eastAsia="en-US"/>
              </w:rPr>
            </w:pPr>
            <w:r>
              <w:rPr>
                <w:rFonts w:eastAsia="Calibri"/>
                <w:lang w:eastAsia="en-US"/>
              </w:rPr>
              <w:t>2480</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1470</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-1010</w:t>
            </w:r>
          </w:p>
        </w:tc>
        <w:tc>
          <w:tcPr>
            <w:tcW w:w="1701" w:type="dxa"/>
            <w:vAlign w:val="center"/>
          </w:tcPr>
          <w:p w:rsidR="00D16EBD" w:rsidRPr="00170C99" w:rsidRDefault="002D0F6B" w:rsidP="00DA5CF2">
            <w:pPr>
              <w:jc w:val="center"/>
              <w:rPr>
                <w:rFonts w:eastAsia="Calibri"/>
                <w:lang w:eastAsia="en-US"/>
              </w:rPr>
            </w:pPr>
            <w:r>
              <w:rPr>
                <w:rFonts w:eastAsia="Calibri"/>
                <w:lang w:eastAsia="en-US"/>
              </w:rPr>
              <w:t>-59.3</w:t>
            </w:r>
          </w:p>
        </w:tc>
        <w:tc>
          <w:tcPr>
            <w:tcW w:w="993" w:type="dxa"/>
            <w:vAlign w:val="center"/>
          </w:tcPr>
          <w:p w:rsidR="00D16EBD" w:rsidRPr="00170C99" w:rsidRDefault="002D0F6B" w:rsidP="00DA5CF2">
            <w:pPr>
              <w:jc w:val="center"/>
              <w:rPr>
                <w:rFonts w:eastAsia="Calibri"/>
                <w:lang w:eastAsia="en-US"/>
              </w:rPr>
            </w:pPr>
            <w:r>
              <w:rPr>
                <w:rFonts w:eastAsia="Calibri"/>
                <w:lang w:eastAsia="en-US"/>
              </w:rPr>
              <w:t>100</w:t>
            </w:r>
          </w:p>
        </w:tc>
        <w:tc>
          <w:tcPr>
            <w:tcW w:w="1000" w:type="dxa"/>
            <w:vAlign w:val="center"/>
          </w:tcPr>
          <w:p w:rsidR="00D16EBD" w:rsidRPr="00170C99" w:rsidRDefault="002D0F6B" w:rsidP="00DA5CF2">
            <w:pPr>
              <w:jc w:val="center"/>
              <w:rPr>
                <w:rFonts w:eastAsia="Calibri"/>
                <w:lang w:eastAsia="en-US"/>
              </w:rPr>
            </w:pPr>
            <w:r>
              <w:rPr>
                <w:rFonts w:eastAsia="Calibri"/>
                <w:lang w:eastAsia="en-US"/>
              </w:rPr>
              <w:t>100</w:t>
            </w:r>
          </w:p>
        </w:tc>
      </w:tr>
      <w:tr w:rsidR="00D16EBD" w:rsidRPr="00170C99" w:rsidTr="00082A27">
        <w:trPr>
          <w:trHeight w:val="201"/>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w:t>
            </w:r>
            <w:proofErr w:type="spellStart"/>
            <w:r w:rsidRPr="00170C99">
              <w:rPr>
                <w:rFonts w:eastAsia="Calibri"/>
                <w:lang w:val="en-US" w:eastAsia="en-US"/>
              </w:rPr>
              <w:t>инвестиционной</w:t>
            </w:r>
            <w:proofErr w:type="spellEnd"/>
          </w:p>
        </w:tc>
        <w:tc>
          <w:tcPr>
            <w:tcW w:w="992"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c>
          <w:tcPr>
            <w:tcW w:w="1134"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c>
          <w:tcPr>
            <w:tcW w:w="1134" w:type="dxa"/>
            <w:vAlign w:val="center"/>
          </w:tcPr>
          <w:p w:rsidR="00D16EBD" w:rsidRPr="00170C99" w:rsidRDefault="00D16EBD" w:rsidP="00DA5CF2">
            <w:pPr>
              <w:jc w:val="center"/>
              <w:rPr>
                <w:rFonts w:eastAsia="Calibri"/>
                <w:lang w:eastAsia="en-US"/>
              </w:rPr>
            </w:pPr>
            <w:r w:rsidRPr="00170C99">
              <w:rPr>
                <w:rFonts w:eastAsia="Calibri"/>
                <w:lang w:eastAsia="en-US"/>
              </w:rPr>
              <w:t>-</w:t>
            </w:r>
          </w:p>
        </w:tc>
        <w:tc>
          <w:tcPr>
            <w:tcW w:w="1701" w:type="dxa"/>
            <w:vAlign w:val="center"/>
          </w:tcPr>
          <w:p w:rsidR="00D16EBD" w:rsidRPr="00170C99" w:rsidRDefault="00D16EBD" w:rsidP="00DA5CF2">
            <w:pPr>
              <w:jc w:val="center"/>
              <w:rPr>
                <w:rFonts w:eastAsia="Calibri"/>
                <w:lang w:eastAsia="en-US"/>
              </w:rPr>
            </w:pPr>
            <w:r w:rsidRPr="00170C99">
              <w:rPr>
                <w:rFonts w:eastAsia="Calibri"/>
                <w:lang w:eastAsia="en-US"/>
              </w:rPr>
              <w:t>-</w:t>
            </w:r>
          </w:p>
        </w:tc>
        <w:tc>
          <w:tcPr>
            <w:tcW w:w="993"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c>
          <w:tcPr>
            <w:tcW w:w="1000" w:type="dxa"/>
            <w:vAlign w:val="center"/>
          </w:tcPr>
          <w:p w:rsidR="00D16EBD" w:rsidRPr="00170C99" w:rsidRDefault="00D16EBD" w:rsidP="00DA5CF2">
            <w:pPr>
              <w:jc w:val="center"/>
              <w:rPr>
                <w:rFonts w:eastAsia="Calibri"/>
                <w:lang w:eastAsia="en-US"/>
              </w:rPr>
            </w:pPr>
            <w:r w:rsidRPr="00170C99">
              <w:rPr>
                <w:rFonts w:eastAsia="Calibri"/>
                <w:lang w:eastAsia="en-US"/>
              </w:rPr>
              <w:t>0</w:t>
            </w:r>
          </w:p>
        </w:tc>
      </w:tr>
      <w:tr w:rsidR="00D16EBD" w:rsidRPr="00170C99" w:rsidTr="00082A27">
        <w:trPr>
          <w:trHeight w:val="230"/>
        </w:trPr>
        <w:tc>
          <w:tcPr>
            <w:tcW w:w="2420" w:type="dxa"/>
            <w:vAlign w:val="center"/>
          </w:tcPr>
          <w:p w:rsidR="00D16EBD" w:rsidRPr="00170C99" w:rsidRDefault="00D16EBD" w:rsidP="00DA5CF2">
            <w:pPr>
              <w:jc w:val="center"/>
              <w:rPr>
                <w:rFonts w:eastAsia="Calibri"/>
                <w:lang w:val="en-US" w:eastAsia="en-US"/>
              </w:rPr>
            </w:pPr>
            <w:r w:rsidRPr="00170C99">
              <w:rPr>
                <w:rFonts w:eastAsia="Calibri"/>
                <w:lang w:val="en-US" w:eastAsia="en-US"/>
              </w:rPr>
              <w:t xml:space="preserve">- </w:t>
            </w:r>
            <w:proofErr w:type="spellStart"/>
            <w:r w:rsidRPr="00170C99">
              <w:rPr>
                <w:rFonts w:eastAsia="Calibri"/>
                <w:lang w:val="en-US" w:eastAsia="en-US"/>
              </w:rPr>
              <w:t>финансовой</w:t>
            </w:r>
            <w:proofErr w:type="spellEnd"/>
          </w:p>
        </w:tc>
        <w:tc>
          <w:tcPr>
            <w:tcW w:w="992" w:type="dxa"/>
            <w:vAlign w:val="center"/>
          </w:tcPr>
          <w:p w:rsidR="00D16EBD" w:rsidRPr="00170C99" w:rsidRDefault="002D0F6B" w:rsidP="00DA5CF2">
            <w:pPr>
              <w:jc w:val="center"/>
              <w:rPr>
                <w:rFonts w:eastAsia="Calibri"/>
                <w:lang w:eastAsia="en-US"/>
              </w:rPr>
            </w:pPr>
            <w:r>
              <w:rPr>
                <w:rFonts w:eastAsia="Calibri"/>
                <w:lang w:eastAsia="en-US"/>
              </w:rPr>
              <w:t>0</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0</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w:t>
            </w:r>
          </w:p>
        </w:tc>
        <w:tc>
          <w:tcPr>
            <w:tcW w:w="1701" w:type="dxa"/>
            <w:vAlign w:val="center"/>
          </w:tcPr>
          <w:p w:rsidR="00D16EBD" w:rsidRPr="00170C99" w:rsidRDefault="002D0F6B" w:rsidP="00DA5CF2">
            <w:pPr>
              <w:jc w:val="center"/>
              <w:rPr>
                <w:rFonts w:eastAsia="Calibri"/>
                <w:lang w:eastAsia="en-US"/>
              </w:rPr>
            </w:pPr>
            <w:r>
              <w:rPr>
                <w:rFonts w:eastAsia="Calibri"/>
                <w:lang w:eastAsia="en-US"/>
              </w:rPr>
              <w:t>-</w:t>
            </w:r>
          </w:p>
        </w:tc>
        <w:tc>
          <w:tcPr>
            <w:tcW w:w="993" w:type="dxa"/>
            <w:vAlign w:val="center"/>
          </w:tcPr>
          <w:p w:rsidR="00D16EBD" w:rsidRPr="00170C99" w:rsidRDefault="002D0F6B" w:rsidP="00DA5CF2">
            <w:pPr>
              <w:jc w:val="center"/>
              <w:rPr>
                <w:rFonts w:eastAsia="Calibri"/>
                <w:lang w:eastAsia="en-US"/>
              </w:rPr>
            </w:pPr>
            <w:r>
              <w:rPr>
                <w:rFonts w:eastAsia="Calibri"/>
                <w:lang w:eastAsia="en-US"/>
              </w:rPr>
              <w:t>0</w:t>
            </w:r>
          </w:p>
        </w:tc>
        <w:tc>
          <w:tcPr>
            <w:tcW w:w="1000" w:type="dxa"/>
            <w:vAlign w:val="center"/>
          </w:tcPr>
          <w:p w:rsidR="00D16EBD" w:rsidRPr="00170C99" w:rsidRDefault="002D0F6B" w:rsidP="00DA5CF2">
            <w:pPr>
              <w:jc w:val="center"/>
              <w:rPr>
                <w:rFonts w:eastAsia="Calibri"/>
                <w:lang w:eastAsia="en-US"/>
              </w:rPr>
            </w:pPr>
            <w:r>
              <w:rPr>
                <w:rFonts w:eastAsia="Calibri"/>
                <w:lang w:eastAsia="en-US"/>
              </w:rPr>
              <w:t>0</w:t>
            </w:r>
          </w:p>
        </w:tc>
      </w:tr>
      <w:tr w:rsidR="00D16EBD" w:rsidRPr="00170C99" w:rsidTr="00082A27">
        <w:trPr>
          <w:trHeight w:val="211"/>
        </w:trPr>
        <w:tc>
          <w:tcPr>
            <w:tcW w:w="2420" w:type="dxa"/>
            <w:vAlign w:val="center"/>
          </w:tcPr>
          <w:p w:rsidR="00D16EBD" w:rsidRPr="00170C99" w:rsidRDefault="00D16EBD" w:rsidP="00DA5CF2">
            <w:pPr>
              <w:jc w:val="center"/>
              <w:rPr>
                <w:rFonts w:eastAsia="Calibri"/>
                <w:lang w:eastAsia="en-US"/>
              </w:rPr>
            </w:pPr>
            <w:r w:rsidRPr="00170C99">
              <w:rPr>
                <w:rFonts w:eastAsia="Calibri"/>
                <w:lang w:eastAsia="en-US"/>
              </w:rPr>
              <w:t xml:space="preserve">4. </w:t>
            </w:r>
            <w:proofErr w:type="spellStart"/>
            <w:r w:rsidRPr="00170C99">
              <w:rPr>
                <w:rFonts w:eastAsia="Calibri"/>
                <w:lang w:val="en-US" w:eastAsia="en-US"/>
              </w:rPr>
              <w:t>Oc</w:t>
            </w:r>
            <w:proofErr w:type="spellEnd"/>
            <w:r w:rsidRPr="00170C99">
              <w:rPr>
                <w:rFonts w:eastAsia="Calibri"/>
                <w:lang w:eastAsia="en-US"/>
              </w:rPr>
              <w:t>т</w:t>
            </w:r>
            <w:r w:rsidRPr="00170C99">
              <w:rPr>
                <w:rFonts w:eastAsia="Calibri"/>
                <w:lang w:val="en-US" w:eastAsia="en-US"/>
              </w:rPr>
              <w:t>a</w:t>
            </w:r>
            <w:r w:rsidRPr="00170C99">
              <w:rPr>
                <w:rFonts w:eastAsia="Calibri"/>
                <w:lang w:eastAsia="en-US"/>
              </w:rPr>
              <w:t>ток денежных средств на конец года</w:t>
            </w:r>
          </w:p>
        </w:tc>
        <w:tc>
          <w:tcPr>
            <w:tcW w:w="992" w:type="dxa"/>
            <w:vAlign w:val="center"/>
          </w:tcPr>
          <w:p w:rsidR="00D16EBD" w:rsidRPr="00170C99" w:rsidRDefault="002D0F6B" w:rsidP="00DA5CF2">
            <w:pPr>
              <w:jc w:val="center"/>
              <w:rPr>
                <w:rFonts w:eastAsia="Calibri"/>
                <w:lang w:eastAsia="en-US"/>
              </w:rPr>
            </w:pPr>
            <w:r>
              <w:rPr>
                <w:rFonts w:eastAsia="Calibri"/>
                <w:lang w:eastAsia="en-US"/>
              </w:rPr>
              <w:t>355</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80</w:t>
            </w:r>
          </w:p>
        </w:tc>
        <w:tc>
          <w:tcPr>
            <w:tcW w:w="1134" w:type="dxa"/>
            <w:vAlign w:val="center"/>
          </w:tcPr>
          <w:p w:rsidR="00D16EBD" w:rsidRPr="00170C99" w:rsidRDefault="002D0F6B" w:rsidP="00DA5CF2">
            <w:pPr>
              <w:jc w:val="center"/>
              <w:rPr>
                <w:rFonts w:eastAsia="Calibri"/>
                <w:lang w:eastAsia="en-US"/>
              </w:rPr>
            </w:pPr>
            <w:r>
              <w:rPr>
                <w:rFonts w:eastAsia="Calibri"/>
                <w:lang w:eastAsia="en-US"/>
              </w:rPr>
              <w:t>-275</w:t>
            </w:r>
          </w:p>
        </w:tc>
        <w:tc>
          <w:tcPr>
            <w:tcW w:w="1701" w:type="dxa"/>
            <w:vAlign w:val="center"/>
          </w:tcPr>
          <w:p w:rsidR="00D16EBD" w:rsidRPr="00170C99" w:rsidRDefault="002D0F6B" w:rsidP="00DA5CF2">
            <w:pPr>
              <w:jc w:val="center"/>
              <w:rPr>
                <w:rFonts w:eastAsia="Calibri"/>
                <w:lang w:eastAsia="en-US"/>
              </w:rPr>
            </w:pPr>
            <w:r>
              <w:rPr>
                <w:rFonts w:eastAsia="Calibri"/>
                <w:lang w:eastAsia="en-US"/>
              </w:rPr>
              <w:t>-22.6</w:t>
            </w:r>
          </w:p>
        </w:tc>
        <w:tc>
          <w:tcPr>
            <w:tcW w:w="993" w:type="dxa"/>
            <w:vAlign w:val="center"/>
          </w:tcPr>
          <w:p w:rsidR="00D16EBD" w:rsidRPr="00170C99" w:rsidRDefault="00D16EBD" w:rsidP="00DA5CF2">
            <w:pPr>
              <w:jc w:val="center"/>
              <w:rPr>
                <w:rFonts w:eastAsia="Calibri"/>
                <w:lang w:eastAsia="en-US"/>
              </w:rPr>
            </w:pPr>
            <w:r w:rsidRPr="00170C99">
              <w:rPr>
                <w:rFonts w:eastAsia="Calibri"/>
                <w:lang w:eastAsia="en-US"/>
              </w:rPr>
              <w:t>-</w:t>
            </w:r>
          </w:p>
        </w:tc>
        <w:tc>
          <w:tcPr>
            <w:tcW w:w="1000" w:type="dxa"/>
            <w:vAlign w:val="center"/>
          </w:tcPr>
          <w:p w:rsidR="00D16EBD" w:rsidRPr="00170C99" w:rsidRDefault="00D16EBD" w:rsidP="00DA5CF2">
            <w:pPr>
              <w:jc w:val="center"/>
              <w:rPr>
                <w:rFonts w:eastAsia="Calibri"/>
                <w:lang w:eastAsia="en-US"/>
              </w:rPr>
            </w:pPr>
            <w:r w:rsidRPr="00170C99">
              <w:rPr>
                <w:rFonts w:eastAsia="Calibri"/>
                <w:lang w:eastAsia="en-US"/>
              </w:rPr>
              <w:t>-</w:t>
            </w:r>
          </w:p>
        </w:tc>
      </w:tr>
    </w:tbl>
    <w:p w:rsidR="00D16EBD" w:rsidRDefault="00D16EBD" w:rsidP="00170C99">
      <w:pPr>
        <w:spacing w:line="360" w:lineRule="auto"/>
        <w:rPr>
          <w:rFonts w:eastAsia="Calibri"/>
          <w:iCs/>
          <w:sz w:val="28"/>
          <w:szCs w:val="28"/>
          <w:lang w:eastAsia="en-US"/>
        </w:rPr>
      </w:pPr>
    </w:p>
    <w:p w:rsidR="00430873" w:rsidRPr="00430873" w:rsidRDefault="00430873" w:rsidP="00430873">
      <w:pPr>
        <w:autoSpaceDE w:val="0"/>
        <w:autoSpaceDN w:val="0"/>
        <w:adjustRightInd w:val="0"/>
        <w:spacing w:line="360" w:lineRule="auto"/>
        <w:ind w:firstLine="720"/>
        <w:jc w:val="both"/>
        <w:rPr>
          <w:sz w:val="28"/>
          <w:szCs w:val="28"/>
        </w:rPr>
      </w:pPr>
      <w:r w:rsidRPr="00430873">
        <w:rPr>
          <w:sz w:val="28"/>
          <w:szCs w:val="28"/>
        </w:rPr>
        <w:t xml:space="preserve">Рассматривая показатели денежных потоков по видам деятельности, следует отметить, что </w:t>
      </w:r>
      <w:r>
        <w:rPr>
          <w:sz w:val="28"/>
          <w:szCs w:val="28"/>
        </w:rPr>
        <w:t>весь</w:t>
      </w:r>
      <w:r w:rsidRPr="00430873">
        <w:rPr>
          <w:sz w:val="28"/>
          <w:szCs w:val="28"/>
        </w:rPr>
        <w:t xml:space="preserve"> объем денежной массы обеспечивает основную текущую деятельность организации. Сумма притока денежных средств по текущей деятельности в 20</w:t>
      </w:r>
      <w:r>
        <w:rPr>
          <w:sz w:val="28"/>
          <w:szCs w:val="28"/>
        </w:rPr>
        <w:t>13</w:t>
      </w:r>
      <w:r w:rsidRPr="00430873">
        <w:rPr>
          <w:sz w:val="28"/>
          <w:szCs w:val="28"/>
        </w:rPr>
        <w:t xml:space="preserve">г. составила </w:t>
      </w:r>
      <w:r>
        <w:rPr>
          <w:sz w:val="28"/>
          <w:szCs w:val="28"/>
        </w:rPr>
        <w:t>1195</w:t>
      </w:r>
      <w:r w:rsidRPr="00430873">
        <w:rPr>
          <w:sz w:val="28"/>
          <w:szCs w:val="28"/>
        </w:rPr>
        <w:t xml:space="preserve"> тыс. руб., что на </w:t>
      </w:r>
      <w:r>
        <w:rPr>
          <w:sz w:val="28"/>
          <w:szCs w:val="28"/>
        </w:rPr>
        <w:t>1543</w:t>
      </w:r>
      <w:r w:rsidRPr="00430873">
        <w:rPr>
          <w:sz w:val="28"/>
          <w:szCs w:val="28"/>
        </w:rPr>
        <w:t xml:space="preserve"> тыс. руб. </w:t>
      </w:r>
      <w:r>
        <w:rPr>
          <w:sz w:val="28"/>
          <w:szCs w:val="28"/>
        </w:rPr>
        <w:t>меньше</w:t>
      </w:r>
      <w:r w:rsidRPr="00430873">
        <w:rPr>
          <w:sz w:val="28"/>
          <w:szCs w:val="28"/>
        </w:rPr>
        <w:t>, чем в предыдущем году</w:t>
      </w:r>
      <w:r>
        <w:rPr>
          <w:sz w:val="28"/>
          <w:szCs w:val="28"/>
        </w:rPr>
        <w:t>.</w:t>
      </w:r>
      <w:r w:rsidRPr="00430873">
        <w:rPr>
          <w:sz w:val="28"/>
          <w:szCs w:val="28"/>
        </w:rPr>
        <w:t xml:space="preserve"> Сравнение данных притока и оттока денежных средств по те</w:t>
      </w:r>
      <w:r w:rsidRPr="00430873">
        <w:rPr>
          <w:sz w:val="28"/>
          <w:szCs w:val="28"/>
        </w:rPr>
        <w:softHyphen/>
        <w:t xml:space="preserve">кущей деятельности свидетельствует об имеющемся </w:t>
      </w:r>
      <w:r w:rsidRPr="00430873">
        <w:rPr>
          <w:sz w:val="28"/>
          <w:szCs w:val="28"/>
        </w:rPr>
        <w:lastRenderedPageBreak/>
        <w:t>превышении оттока над притоком в 20</w:t>
      </w:r>
      <w:r w:rsidR="00BB1F53">
        <w:rPr>
          <w:sz w:val="28"/>
          <w:szCs w:val="28"/>
        </w:rPr>
        <w:t>13</w:t>
      </w:r>
      <w:r w:rsidRPr="00430873">
        <w:rPr>
          <w:sz w:val="28"/>
          <w:szCs w:val="28"/>
        </w:rPr>
        <w:t xml:space="preserve">г. на сумму </w:t>
      </w:r>
      <w:r w:rsidR="00BB1F53">
        <w:rPr>
          <w:sz w:val="28"/>
          <w:szCs w:val="28"/>
        </w:rPr>
        <w:t>275</w:t>
      </w:r>
      <w:r w:rsidRPr="00430873">
        <w:rPr>
          <w:sz w:val="28"/>
          <w:szCs w:val="28"/>
        </w:rPr>
        <w:t xml:space="preserve"> тыс. руб. (</w:t>
      </w:r>
      <w:r w:rsidR="00BB1F53">
        <w:rPr>
          <w:sz w:val="28"/>
          <w:szCs w:val="28"/>
        </w:rPr>
        <w:t>1195</w:t>
      </w:r>
      <w:r w:rsidRPr="00430873">
        <w:rPr>
          <w:sz w:val="28"/>
          <w:szCs w:val="28"/>
        </w:rPr>
        <w:t xml:space="preserve"> </w:t>
      </w:r>
      <w:r w:rsidRPr="00430873">
        <w:rPr>
          <w:sz w:val="28"/>
          <w:szCs w:val="28"/>
        </w:rPr>
        <w:softHyphen/>
        <w:t xml:space="preserve">– </w:t>
      </w:r>
      <w:r w:rsidR="00BB1F53">
        <w:rPr>
          <w:sz w:val="28"/>
          <w:szCs w:val="28"/>
        </w:rPr>
        <w:t>1470</w:t>
      </w:r>
      <w:r w:rsidRPr="00430873">
        <w:rPr>
          <w:sz w:val="28"/>
          <w:szCs w:val="28"/>
        </w:rPr>
        <w:t>), в 20</w:t>
      </w:r>
      <w:r w:rsidR="00BB1F53">
        <w:rPr>
          <w:sz w:val="28"/>
          <w:szCs w:val="28"/>
        </w:rPr>
        <w:t>12</w:t>
      </w:r>
      <w:r w:rsidRPr="00430873">
        <w:rPr>
          <w:sz w:val="28"/>
          <w:szCs w:val="28"/>
        </w:rPr>
        <w:t>г</w:t>
      </w:r>
      <w:r w:rsidR="00BB1F53" w:rsidRPr="00430873">
        <w:rPr>
          <w:sz w:val="28"/>
          <w:szCs w:val="28"/>
        </w:rPr>
        <w:t>.</w:t>
      </w:r>
      <w:r w:rsidR="00BB1F53">
        <w:rPr>
          <w:sz w:val="28"/>
          <w:szCs w:val="28"/>
        </w:rPr>
        <w:t xml:space="preserve"> превышении притока над оттоком </w:t>
      </w:r>
      <w:r w:rsidRPr="00430873">
        <w:rPr>
          <w:sz w:val="28"/>
          <w:szCs w:val="28"/>
        </w:rPr>
        <w:t xml:space="preserve"> – на сумму </w:t>
      </w:r>
      <w:r w:rsidR="00BB1F53">
        <w:rPr>
          <w:sz w:val="28"/>
          <w:szCs w:val="28"/>
        </w:rPr>
        <w:t>258</w:t>
      </w:r>
      <w:r w:rsidRPr="00430873">
        <w:rPr>
          <w:sz w:val="28"/>
          <w:szCs w:val="28"/>
        </w:rPr>
        <w:t xml:space="preserve"> тыс. руб. (</w:t>
      </w:r>
      <w:r w:rsidR="00BB1F53">
        <w:rPr>
          <w:sz w:val="28"/>
          <w:szCs w:val="28"/>
        </w:rPr>
        <w:t>2738</w:t>
      </w:r>
      <w:r w:rsidRPr="00430873">
        <w:rPr>
          <w:sz w:val="28"/>
          <w:szCs w:val="28"/>
        </w:rPr>
        <w:t xml:space="preserve"> – </w:t>
      </w:r>
      <w:r w:rsidR="00BB1F53">
        <w:rPr>
          <w:sz w:val="28"/>
          <w:szCs w:val="28"/>
        </w:rPr>
        <w:t>2480</w:t>
      </w:r>
      <w:r w:rsidRPr="00430873">
        <w:rPr>
          <w:sz w:val="28"/>
          <w:szCs w:val="28"/>
        </w:rPr>
        <w:t xml:space="preserve">). </w:t>
      </w:r>
    </w:p>
    <w:p w:rsidR="00430873" w:rsidRPr="00430873" w:rsidRDefault="00430873" w:rsidP="00430873">
      <w:pPr>
        <w:autoSpaceDE w:val="0"/>
        <w:autoSpaceDN w:val="0"/>
        <w:adjustRightInd w:val="0"/>
        <w:spacing w:line="360" w:lineRule="auto"/>
        <w:ind w:firstLine="720"/>
        <w:jc w:val="both"/>
        <w:rPr>
          <w:sz w:val="28"/>
          <w:szCs w:val="28"/>
        </w:rPr>
      </w:pPr>
      <w:r w:rsidRPr="00430873">
        <w:rPr>
          <w:sz w:val="28"/>
          <w:szCs w:val="28"/>
        </w:rPr>
        <w:t>Отток денежных средств по текущей деятельности в 20</w:t>
      </w:r>
      <w:r w:rsidR="00BB1F53">
        <w:rPr>
          <w:sz w:val="28"/>
          <w:szCs w:val="28"/>
        </w:rPr>
        <w:t>13</w:t>
      </w:r>
      <w:r w:rsidRPr="00430873">
        <w:rPr>
          <w:sz w:val="28"/>
          <w:szCs w:val="28"/>
        </w:rPr>
        <w:t xml:space="preserve">г. </w:t>
      </w:r>
      <w:r w:rsidR="00BB1F53">
        <w:rPr>
          <w:sz w:val="28"/>
          <w:szCs w:val="28"/>
        </w:rPr>
        <w:t>уменьшился</w:t>
      </w:r>
      <w:r w:rsidRPr="00430873">
        <w:rPr>
          <w:sz w:val="28"/>
          <w:szCs w:val="28"/>
        </w:rPr>
        <w:t xml:space="preserve"> по сравнению с 20</w:t>
      </w:r>
      <w:r w:rsidR="00BB1F53">
        <w:rPr>
          <w:sz w:val="28"/>
          <w:szCs w:val="28"/>
        </w:rPr>
        <w:t>12</w:t>
      </w:r>
      <w:r w:rsidRPr="00430873">
        <w:rPr>
          <w:sz w:val="28"/>
          <w:szCs w:val="28"/>
        </w:rPr>
        <w:t xml:space="preserve">г. на </w:t>
      </w:r>
      <w:r w:rsidR="00BB1F53">
        <w:rPr>
          <w:sz w:val="28"/>
          <w:szCs w:val="28"/>
        </w:rPr>
        <w:t>1010</w:t>
      </w:r>
      <w:r w:rsidRPr="00430873">
        <w:rPr>
          <w:sz w:val="28"/>
          <w:szCs w:val="28"/>
        </w:rPr>
        <w:t xml:space="preserve"> тыс. руб. или на </w:t>
      </w:r>
      <w:r w:rsidR="00BB1F53">
        <w:rPr>
          <w:sz w:val="28"/>
          <w:szCs w:val="28"/>
        </w:rPr>
        <w:t>59,3</w:t>
      </w:r>
      <w:r w:rsidRPr="00430873">
        <w:rPr>
          <w:sz w:val="28"/>
          <w:szCs w:val="28"/>
        </w:rPr>
        <w:t xml:space="preserve"> %. </w:t>
      </w:r>
    </w:p>
    <w:p w:rsidR="00430873" w:rsidRPr="00430873" w:rsidRDefault="00430873" w:rsidP="00CC0D4E">
      <w:pPr>
        <w:autoSpaceDE w:val="0"/>
        <w:autoSpaceDN w:val="0"/>
        <w:adjustRightInd w:val="0"/>
        <w:spacing w:line="360" w:lineRule="auto"/>
        <w:ind w:firstLine="720"/>
        <w:jc w:val="both"/>
        <w:rPr>
          <w:sz w:val="28"/>
          <w:szCs w:val="28"/>
        </w:rPr>
      </w:pPr>
      <w:r w:rsidRPr="00430873">
        <w:rPr>
          <w:sz w:val="28"/>
          <w:szCs w:val="28"/>
        </w:rPr>
        <w:t xml:space="preserve">Операции по инвестиционной деятельности в данной организации отсутствуют в анализируемом периоде. </w:t>
      </w:r>
    </w:p>
    <w:p w:rsidR="00430873" w:rsidRPr="00430873" w:rsidRDefault="00430873" w:rsidP="00430873">
      <w:pPr>
        <w:autoSpaceDE w:val="0"/>
        <w:autoSpaceDN w:val="0"/>
        <w:adjustRightInd w:val="0"/>
        <w:spacing w:line="360" w:lineRule="auto"/>
        <w:ind w:firstLine="720"/>
        <w:jc w:val="both"/>
        <w:rPr>
          <w:sz w:val="28"/>
          <w:szCs w:val="28"/>
        </w:rPr>
      </w:pPr>
      <w:r w:rsidRPr="00430873">
        <w:rPr>
          <w:sz w:val="28"/>
          <w:szCs w:val="28"/>
        </w:rPr>
        <w:t>Итак, ориентируясь на данные при</w:t>
      </w:r>
      <w:r w:rsidR="00CC0D4E">
        <w:rPr>
          <w:sz w:val="28"/>
          <w:szCs w:val="28"/>
        </w:rPr>
        <w:t>ложений</w:t>
      </w:r>
      <w:r w:rsidRPr="00430873">
        <w:rPr>
          <w:sz w:val="28"/>
          <w:szCs w:val="28"/>
        </w:rPr>
        <w:t>, можно сделать вы</w:t>
      </w:r>
      <w:r w:rsidRPr="00430873">
        <w:rPr>
          <w:sz w:val="28"/>
          <w:szCs w:val="28"/>
        </w:rPr>
        <w:softHyphen/>
        <w:t>вод, что организация в 20</w:t>
      </w:r>
      <w:r w:rsidR="00CC0D4E">
        <w:rPr>
          <w:sz w:val="28"/>
          <w:szCs w:val="28"/>
        </w:rPr>
        <w:t>13</w:t>
      </w:r>
      <w:r w:rsidRPr="00430873">
        <w:rPr>
          <w:sz w:val="28"/>
          <w:szCs w:val="28"/>
        </w:rPr>
        <w:t>г. в целом осуществляла не достаточно рациональное управление денежными потоками и необ</w:t>
      </w:r>
      <w:r w:rsidRPr="00430873">
        <w:rPr>
          <w:sz w:val="28"/>
          <w:szCs w:val="28"/>
        </w:rPr>
        <w:softHyphen/>
        <w:t>ходим дальнейший, более детальный анализ структуры притоков и оттоков денежных средств.</w:t>
      </w:r>
    </w:p>
    <w:p w:rsidR="00CC0D4E" w:rsidRDefault="00430873" w:rsidP="00430873">
      <w:pPr>
        <w:autoSpaceDE w:val="0"/>
        <w:autoSpaceDN w:val="0"/>
        <w:adjustRightInd w:val="0"/>
        <w:spacing w:line="360" w:lineRule="auto"/>
        <w:ind w:firstLine="720"/>
        <w:jc w:val="both"/>
        <w:rPr>
          <w:sz w:val="28"/>
          <w:szCs w:val="28"/>
          <w:highlight w:val="yellow"/>
        </w:rPr>
        <w:sectPr w:rsidR="00CC0D4E" w:rsidSect="00232C4C">
          <w:headerReference w:type="even" r:id="rId12"/>
          <w:headerReference w:type="default" r:id="rId13"/>
          <w:footerReference w:type="even" r:id="rId14"/>
          <w:pgSz w:w="11906" w:h="16838"/>
          <w:pgMar w:top="1134" w:right="567" w:bottom="1134" w:left="1701" w:header="709" w:footer="709" w:gutter="0"/>
          <w:pgNumType w:start="11"/>
          <w:cols w:space="708"/>
          <w:titlePg/>
          <w:docGrid w:linePitch="360"/>
        </w:sectPr>
      </w:pPr>
      <w:r w:rsidRPr="00430873">
        <w:rPr>
          <w:sz w:val="28"/>
          <w:szCs w:val="28"/>
        </w:rPr>
        <w:t xml:space="preserve">По данным таблиц </w:t>
      </w:r>
      <w:r w:rsidR="00CC0D4E">
        <w:rPr>
          <w:sz w:val="28"/>
          <w:szCs w:val="28"/>
        </w:rPr>
        <w:t>3</w:t>
      </w:r>
      <w:r w:rsidRPr="00430873">
        <w:rPr>
          <w:sz w:val="28"/>
          <w:szCs w:val="28"/>
        </w:rPr>
        <w:t xml:space="preserve"> и </w:t>
      </w:r>
      <w:r w:rsidR="00CC0D4E">
        <w:rPr>
          <w:sz w:val="28"/>
          <w:szCs w:val="28"/>
        </w:rPr>
        <w:t>4</w:t>
      </w:r>
      <w:r w:rsidRPr="00430873">
        <w:rPr>
          <w:sz w:val="28"/>
          <w:szCs w:val="28"/>
        </w:rPr>
        <w:t xml:space="preserve"> проанализируем структуру поступления и выбытия денежных средств </w:t>
      </w:r>
      <w:r w:rsidR="00CC0D4E">
        <w:rPr>
          <w:sz w:val="28"/>
          <w:szCs w:val="28"/>
        </w:rPr>
        <w:t>ОО</w:t>
      </w:r>
      <w:r w:rsidRPr="00430873">
        <w:rPr>
          <w:sz w:val="28"/>
          <w:szCs w:val="28"/>
        </w:rPr>
        <w:t>О «</w:t>
      </w:r>
      <w:r w:rsidR="00CC0D4E">
        <w:rPr>
          <w:sz w:val="28"/>
          <w:szCs w:val="28"/>
        </w:rPr>
        <w:t>Бониви</w:t>
      </w:r>
      <w:r w:rsidRPr="00430873">
        <w:rPr>
          <w:sz w:val="28"/>
          <w:szCs w:val="28"/>
        </w:rPr>
        <w:t>» за 20</w:t>
      </w:r>
      <w:r w:rsidR="00CC0D4E">
        <w:rPr>
          <w:sz w:val="28"/>
          <w:szCs w:val="28"/>
        </w:rPr>
        <w:t>12</w:t>
      </w:r>
      <w:r w:rsidRPr="00430873">
        <w:rPr>
          <w:sz w:val="28"/>
          <w:szCs w:val="28"/>
        </w:rPr>
        <w:t>-20</w:t>
      </w:r>
      <w:r w:rsidR="00CC0D4E">
        <w:rPr>
          <w:sz w:val="28"/>
          <w:szCs w:val="28"/>
        </w:rPr>
        <w:t>13</w:t>
      </w:r>
      <w:r w:rsidRPr="00430873">
        <w:rPr>
          <w:sz w:val="28"/>
          <w:szCs w:val="28"/>
        </w:rPr>
        <w:t xml:space="preserve"> гг. Показатели, характеризующие отдельные элементы положительных денежных потоков, объединены в три группы (таблица </w:t>
      </w:r>
      <w:r w:rsidR="00CC0D4E">
        <w:rPr>
          <w:sz w:val="28"/>
          <w:szCs w:val="28"/>
        </w:rPr>
        <w:t>3</w:t>
      </w:r>
      <w:r w:rsidRPr="00430873">
        <w:rPr>
          <w:sz w:val="28"/>
          <w:szCs w:val="28"/>
        </w:rPr>
        <w:t>). В первую группу включены показатели денежных поступлений, непосредственно участвующих в формировании финансового результата от основной деятельности организации. В состав второй группы вошли показатели денежных поступле</w:t>
      </w:r>
      <w:r w:rsidRPr="00430873">
        <w:rPr>
          <w:sz w:val="28"/>
          <w:szCs w:val="28"/>
        </w:rPr>
        <w:softHyphen/>
        <w:t>ний, участвующих в формировании финансовых результатов лишь косвенно (кредиты, займы и прочие заемные средства, получен</w:t>
      </w:r>
      <w:r w:rsidRPr="00430873">
        <w:rPr>
          <w:sz w:val="28"/>
          <w:szCs w:val="28"/>
        </w:rPr>
        <w:softHyphen/>
        <w:t xml:space="preserve">ные организацией на возвратной основе). </w:t>
      </w:r>
    </w:p>
    <w:p w:rsidR="00CC0D4E" w:rsidRPr="00CC0D4E" w:rsidRDefault="00CC0D4E" w:rsidP="00017C42">
      <w:pPr>
        <w:tabs>
          <w:tab w:val="left" w:pos="11922"/>
        </w:tabs>
        <w:autoSpaceDE w:val="0"/>
        <w:autoSpaceDN w:val="0"/>
        <w:adjustRightInd w:val="0"/>
        <w:spacing w:line="360" w:lineRule="auto"/>
        <w:jc w:val="both"/>
        <w:rPr>
          <w:sz w:val="28"/>
          <w:szCs w:val="28"/>
        </w:rPr>
      </w:pPr>
      <w:r w:rsidRPr="00CC0D4E">
        <w:rPr>
          <w:sz w:val="28"/>
          <w:szCs w:val="28"/>
        </w:rPr>
        <w:lastRenderedPageBreak/>
        <w:t xml:space="preserve">Таблица </w:t>
      </w:r>
      <w:r>
        <w:rPr>
          <w:bCs/>
          <w:sz w:val="28"/>
          <w:szCs w:val="28"/>
        </w:rPr>
        <w:t>3</w:t>
      </w:r>
      <w:r w:rsidRPr="00CC0D4E">
        <w:rPr>
          <w:bCs/>
          <w:sz w:val="28"/>
          <w:szCs w:val="28"/>
        </w:rPr>
        <w:t xml:space="preserve"> – </w:t>
      </w:r>
      <w:r w:rsidRPr="00CC0D4E">
        <w:rPr>
          <w:iCs/>
          <w:sz w:val="28"/>
          <w:szCs w:val="28"/>
        </w:rPr>
        <w:t xml:space="preserve">Структура притока денежных средств </w:t>
      </w:r>
      <w:r>
        <w:rPr>
          <w:sz w:val="28"/>
          <w:szCs w:val="28"/>
        </w:rPr>
        <w:t>ОО</w:t>
      </w:r>
      <w:r w:rsidRPr="00CC0D4E">
        <w:rPr>
          <w:sz w:val="28"/>
          <w:szCs w:val="28"/>
        </w:rPr>
        <w:t>О «</w:t>
      </w:r>
      <w:r>
        <w:rPr>
          <w:sz w:val="28"/>
          <w:szCs w:val="28"/>
        </w:rPr>
        <w:t>Бониви</w:t>
      </w:r>
      <w:r w:rsidRPr="00CC0D4E">
        <w:rPr>
          <w:sz w:val="28"/>
          <w:szCs w:val="28"/>
        </w:rPr>
        <w:t>» за 20</w:t>
      </w:r>
      <w:r>
        <w:rPr>
          <w:sz w:val="28"/>
          <w:szCs w:val="28"/>
        </w:rPr>
        <w:t>12</w:t>
      </w:r>
      <w:r w:rsidRPr="00CC0D4E">
        <w:rPr>
          <w:sz w:val="28"/>
          <w:szCs w:val="28"/>
        </w:rPr>
        <w:t>-20</w:t>
      </w:r>
      <w:r>
        <w:rPr>
          <w:sz w:val="28"/>
          <w:szCs w:val="28"/>
        </w:rPr>
        <w:t>13</w:t>
      </w:r>
      <w:r w:rsidR="00017C42">
        <w:rPr>
          <w:sz w:val="28"/>
          <w:szCs w:val="28"/>
        </w:rPr>
        <w:t xml:space="preserve"> </w:t>
      </w:r>
      <w:r w:rsidRPr="00CC0D4E">
        <w:rPr>
          <w:sz w:val="28"/>
          <w:szCs w:val="28"/>
        </w:rPr>
        <w:t>гг.</w:t>
      </w:r>
      <w:r w:rsidR="00017C42">
        <w:rPr>
          <w:sz w:val="28"/>
          <w:szCs w:val="28"/>
        </w:rPr>
        <w:tab/>
      </w:r>
    </w:p>
    <w:p w:rsidR="00CC0D4E" w:rsidRPr="00CC0D4E" w:rsidRDefault="00CC0D4E" w:rsidP="00CC0D4E">
      <w:pPr>
        <w:autoSpaceDE w:val="0"/>
        <w:autoSpaceDN w:val="0"/>
        <w:adjustRightInd w:val="0"/>
        <w:spacing w:line="360" w:lineRule="auto"/>
        <w:jc w:val="both"/>
        <w:rPr>
          <w:iCs/>
          <w:sz w:val="16"/>
          <w:szCs w:val="16"/>
        </w:rPr>
      </w:pPr>
    </w:p>
    <w:tbl>
      <w:tblPr>
        <w:tblW w:w="9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95"/>
        <w:gridCol w:w="850"/>
        <w:gridCol w:w="709"/>
        <w:gridCol w:w="1418"/>
        <w:gridCol w:w="992"/>
        <w:gridCol w:w="1141"/>
        <w:gridCol w:w="1134"/>
        <w:gridCol w:w="1418"/>
      </w:tblGrid>
      <w:tr w:rsidR="00183BA8" w:rsidRPr="0056605A" w:rsidTr="00B35D9D">
        <w:trPr>
          <w:cantSplit/>
          <w:trHeight w:val="503"/>
        </w:trPr>
        <w:tc>
          <w:tcPr>
            <w:tcW w:w="1995" w:type="dxa"/>
            <w:vMerge w:val="restart"/>
            <w:vAlign w:val="center"/>
          </w:tcPr>
          <w:p w:rsidR="00183BA8" w:rsidRPr="00CC0D4E" w:rsidRDefault="00183BA8" w:rsidP="00DA5CF2">
            <w:pPr>
              <w:autoSpaceDE w:val="0"/>
              <w:autoSpaceDN w:val="0"/>
              <w:adjustRightInd w:val="0"/>
              <w:jc w:val="center"/>
            </w:pPr>
            <w:r w:rsidRPr="0056605A">
              <w:t>Показатель</w:t>
            </w:r>
          </w:p>
        </w:tc>
        <w:tc>
          <w:tcPr>
            <w:tcW w:w="2977" w:type="dxa"/>
            <w:gridSpan w:val="3"/>
          </w:tcPr>
          <w:p w:rsidR="00183BA8" w:rsidRPr="00CC0D4E" w:rsidRDefault="00183BA8" w:rsidP="00DA5CF2">
            <w:pPr>
              <w:autoSpaceDE w:val="0"/>
              <w:autoSpaceDN w:val="0"/>
              <w:adjustRightInd w:val="0"/>
              <w:ind w:left="-10" w:right="-10"/>
              <w:jc w:val="center"/>
            </w:pPr>
            <w:r w:rsidRPr="0056605A">
              <w:t>Сумма денежных средств</w:t>
            </w:r>
            <w:proofErr w:type="gramStart"/>
            <w:r w:rsidRPr="0056605A">
              <w:t xml:space="preserve"> ,</w:t>
            </w:r>
            <w:proofErr w:type="gramEnd"/>
            <w:r w:rsidRPr="0056605A">
              <w:t xml:space="preserve"> тыс. руб.</w:t>
            </w:r>
          </w:p>
        </w:tc>
        <w:tc>
          <w:tcPr>
            <w:tcW w:w="992" w:type="dxa"/>
          </w:tcPr>
          <w:p w:rsidR="00183BA8" w:rsidRPr="00CC0D4E" w:rsidRDefault="00183BA8" w:rsidP="00DA5CF2">
            <w:pPr>
              <w:autoSpaceDE w:val="0"/>
              <w:autoSpaceDN w:val="0"/>
              <w:adjustRightInd w:val="0"/>
              <w:jc w:val="center"/>
            </w:pPr>
            <w:r w:rsidRPr="0056605A">
              <w:t>Темп роста,%</w:t>
            </w:r>
          </w:p>
        </w:tc>
        <w:tc>
          <w:tcPr>
            <w:tcW w:w="3693" w:type="dxa"/>
            <w:gridSpan w:val="3"/>
          </w:tcPr>
          <w:p w:rsidR="00183BA8" w:rsidRPr="00CC0D4E" w:rsidRDefault="00183BA8" w:rsidP="00DA5CF2">
            <w:pPr>
              <w:autoSpaceDE w:val="0"/>
              <w:autoSpaceDN w:val="0"/>
              <w:adjustRightInd w:val="0"/>
              <w:jc w:val="center"/>
            </w:pPr>
            <w:r w:rsidRPr="0056605A">
              <w:t>Удельный вес, %</w:t>
            </w:r>
          </w:p>
        </w:tc>
      </w:tr>
      <w:tr w:rsidR="00B35D9D" w:rsidRPr="0056605A" w:rsidTr="00B35D9D">
        <w:trPr>
          <w:cantSplit/>
          <w:trHeight w:val="837"/>
        </w:trPr>
        <w:tc>
          <w:tcPr>
            <w:tcW w:w="1995" w:type="dxa"/>
            <w:vMerge/>
            <w:vAlign w:val="center"/>
          </w:tcPr>
          <w:p w:rsidR="00183BA8" w:rsidRPr="0056605A" w:rsidRDefault="00183BA8" w:rsidP="00DA5CF2">
            <w:pPr>
              <w:autoSpaceDE w:val="0"/>
              <w:autoSpaceDN w:val="0"/>
              <w:adjustRightInd w:val="0"/>
              <w:jc w:val="center"/>
            </w:pPr>
          </w:p>
        </w:tc>
        <w:tc>
          <w:tcPr>
            <w:tcW w:w="850" w:type="dxa"/>
            <w:vAlign w:val="center"/>
          </w:tcPr>
          <w:p w:rsidR="00183BA8" w:rsidRPr="0056605A" w:rsidRDefault="00183BA8" w:rsidP="00DA5CF2">
            <w:pPr>
              <w:autoSpaceDE w:val="0"/>
              <w:autoSpaceDN w:val="0"/>
              <w:adjustRightInd w:val="0"/>
              <w:jc w:val="center"/>
            </w:pPr>
            <w:r w:rsidRPr="0056605A">
              <w:t>2012</w:t>
            </w:r>
            <w:r w:rsidR="00DA5CF2">
              <w:t>г.</w:t>
            </w:r>
          </w:p>
        </w:tc>
        <w:tc>
          <w:tcPr>
            <w:tcW w:w="709" w:type="dxa"/>
            <w:vAlign w:val="center"/>
          </w:tcPr>
          <w:p w:rsidR="00183BA8" w:rsidRPr="0056605A" w:rsidRDefault="00183BA8" w:rsidP="00DA5CF2">
            <w:pPr>
              <w:autoSpaceDE w:val="0"/>
              <w:autoSpaceDN w:val="0"/>
              <w:adjustRightInd w:val="0"/>
              <w:jc w:val="center"/>
            </w:pPr>
            <w:r w:rsidRPr="0056605A">
              <w:t>2013</w:t>
            </w:r>
            <w:r w:rsidR="00DA5CF2">
              <w:t>г.</w:t>
            </w:r>
          </w:p>
        </w:tc>
        <w:tc>
          <w:tcPr>
            <w:tcW w:w="1418" w:type="dxa"/>
            <w:vAlign w:val="center"/>
          </w:tcPr>
          <w:p w:rsidR="00183BA8" w:rsidRPr="00CC0D4E" w:rsidRDefault="00183BA8" w:rsidP="00DA5CF2">
            <w:pPr>
              <w:autoSpaceDE w:val="0"/>
              <w:autoSpaceDN w:val="0"/>
              <w:adjustRightInd w:val="0"/>
              <w:ind w:right="-10"/>
              <w:jc w:val="center"/>
            </w:pPr>
            <w:r w:rsidRPr="00CC0D4E">
              <w:t>Отклонение</w:t>
            </w:r>
          </w:p>
          <w:p w:rsidR="00183BA8" w:rsidRPr="0056605A" w:rsidRDefault="00183BA8" w:rsidP="00DA5CF2">
            <w:pPr>
              <w:autoSpaceDE w:val="0"/>
              <w:autoSpaceDN w:val="0"/>
              <w:adjustRightInd w:val="0"/>
              <w:ind w:left="-10" w:right="-10"/>
              <w:jc w:val="center"/>
            </w:pPr>
            <w:r w:rsidRPr="0056605A">
              <w:t>(+,-)</w:t>
            </w:r>
            <w:r w:rsidRPr="00CC0D4E">
              <w:t>20</w:t>
            </w:r>
            <w:r w:rsidRPr="0056605A">
              <w:t xml:space="preserve">13г. </w:t>
            </w:r>
            <w:r w:rsidRPr="00CC0D4E">
              <w:t>от 20</w:t>
            </w:r>
            <w:r w:rsidRPr="0056605A">
              <w:t>12</w:t>
            </w:r>
            <w:r w:rsidRPr="00CC0D4E">
              <w:t>г.</w:t>
            </w:r>
          </w:p>
        </w:tc>
        <w:tc>
          <w:tcPr>
            <w:tcW w:w="992" w:type="dxa"/>
            <w:vAlign w:val="center"/>
          </w:tcPr>
          <w:p w:rsidR="00183BA8" w:rsidRPr="0056605A" w:rsidRDefault="00183BA8" w:rsidP="00DA5CF2">
            <w:pPr>
              <w:autoSpaceDE w:val="0"/>
              <w:autoSpaceDN w:val="0"/>
              <w:adjustRightInd w:val="0"/>
              <w:jc w:val="center"/>
            </w:pPr>
          </w:p>
          <w:p w:rsidR="00183BA8" w:rsidRPr="0056605A" w:rsidRDefault="00183BA8" w:rsidP="00DA5CF2">
            <w:pPr>
              <w:autoSpaceDE w:val="0"/>
              <w:autoSpaceDN w:val="0"/>
              <w:adjustRightInd w:val="0"/>
              <w:jc w:val="center"/>
            </w:pPr>
            <w:r w:rsidRPr="0056605A">
              <w:t>2013</w:t>
            </w:r>
            <w:r w:rsidR="00DA5CF2">
              <w:t xml:space="preserve">г. от 2012 </w:t>
            </w:r>
            <w:r w:rsidRPr="0056605A">
              <w:t>г.</w:t>
            </w:r>
          </w:p>
          <w:p w:rsidR="00183BA8" w:rsidRPr="0056605A" w:rsidRDefault="00183BA8" w:rsidP="00DA5CF2">
            <w:pPr>
              <w:autoSpaceDE w:val="0"/>
              <w:autoSpaceDN w:val="0"/>
              <w:adjustRightInd w:val="0"/>
              <w:jc w:val="center"/>
            </w:pPr>
          </w:p>
          <w:p w:rsidR="00183BA8" w:rsidRPr="0056605A" w:rsidRDefault="00183BA8" w:rsidP="00DA5CF2">
            <w:pPr>
              <w:autoSpaceDE w:val="0"/>
              <w:autoSpaceDN w:val="0"/>
              <w:adjustRightInd w:val="0"/>
              <w:jc w:val="center"/>
            </w:pPr>
          </w:p>
        </w:tc>
        <w:tc>
          <w:tcPr>
            <w:tcW w:w="1141" w:type="dxa"/>
            <w:vAlign w:val="center"/>
          </w:tcPr>
          <w:p w:rsidR="00183BA8" w:rsidRPr="0056605A" w:rsidRDefault="00183BA8" w:rsidP="00B35D9D">
            <w:pPr>
              <w:autoSpaceDE w:val="0"/>
              <w:autoSpaceDN w:val="0"/>
              <w:adjustRightInd w:val="0"/>
              <w:jc w:val="center"/>
            </w:pPr>
            <w:r w:rsidRPr="0056605A">
              <w:t>2012</w:t>
            </w:r>
            <w:r w:rsidR="00DA5CF2">
              <w:t>г.</w:t>
            </w:r>
          </w:p>
        </w:tc>
        <w:tc>
          <w:tcPr>
            <w:tcW w:w="1134" w:type="dxa"/>
            <w:vAlign w:val="center"/>
          </w:tcPr>
          <w:p w:rsidR="00183BA8" w:rsidRPr="0056605A" w:rsidRDefault="00183BA8" w:rsidP="00B35D9D">
            <w:pPr>
              <w:autoSpaceDE w:val="0"/>
              <w:autoSpaceDN w:val="0"/>
              <w:adjustRightInd w:val="0"/>
              <w:jc w:val="center"/>
            </w:pPr>
            <w:r w:rsidRPr="0056605A">
              <w:t>2013</w:t>
            </w:r>
            <w:r w:rsidR="00DA5CF2">
              <w:t>г.</w:t>
            </w:r>
          </w:p>
        </w:tc>
        <w:tc>
          <w:tcPr>
            <w:tcW w:w="1418" w:type="dxa"/>
            <w:vAlign w:val="center"/>
          </w:tcPr>
          <w:p w:rsidR="00183BA8" w:rsidRPr="00CC0D4E" w:rsidRDefault="00183BA8" w:rsidP="00B35D9D">
            <w:pPr>
              <w:autoSpaceDE w:val="0"/>
              <w:autoSpaceDN w:val="0"/>
              <w:adjustRightInd w:val="0"/>
              <w:ind w:right="-10"/>
              <w:jc w:val="center"/>
            </w:pPr>
            <w:r w:rsidRPr="00CC0D4E">
              <w:t>Отклонение</w:t>
            </w:r>
          </w:p>
          <w:p w:rsidR="00183BA8" w:rsidRPr="0056605A" w:rsidRDefault="00183BA8" w:rsidP="00B35D9D">
            <w:pPr>
              <w:autoSpaceDE w:val="0"/>
              <w:autoSpaceDN w:val="0"/>
              <w:adjustRightInd w:val="0"/>
              <w:ind w:left="-10" w:right="-10"/>
              <w:jc w:val="center"/>
            </w:pPr>
            <w:r w:rsidRPr="0056605A">
              <w:t>(+,-)</w:t>
            </w:r>
            <w:r w:rsidRPr="00CC0D4E">
              <w:t>20</w:t>
            </w:r>
            <w:r w:rsidRPr="0056605A">
              <w:t xml:space="preserve">13г. </w:t>
            </w:r>
            <w:r w:rsidRPr="00CC0D4E">
              <w:t>от 20</w:t>
            </w:r>
            <w:r w:rsidRPr="0056605A">
              <w:t>12</w:t>
            </w:r>
            <w:r w:rsidRPr="00CC0D4E">
              <w:t>г.</w:t>
            </w:r>
          </w:p>
        </w:tc>
      </w:tr>
      <w:tr w:rsidR="00B35D9D" w:rsidRPr="0056605A" w:rsidTr="00B35D9D">
        <w:trPr>
          <w:trHeight w:val="381"/>
        </w:trPr>
        <w:tc>
          <w:tcPr>
            <w:tcW w:w="1995" w:type="dxa"/>
            <w:vAlign w:val="center"/>
          </w:tcPr>
          <w:p w:rsidR="00183BA8" w:rsidRPr="00CC0D4E" w:rsidRDefault="00183BA8" w:rsidP="00DA5CF2">
            <w:pPr>
              <w:autoSpaceDE w:val="0"/>
              <w:autoSpaceDN w:val="0"/>
              <w:adjustRightInd w:val="0"/>
              <w:ind w:left="96" w:right="24"/>
              <w:jc w:val="center"/>
            </w:pPr>
            <w:r w:rsidRPr="00CC0D4E">
              <w:t>1. Выручка от продаж и авансы</w:t>
            </w:r>
          </w:p>
        </w:tc>
        <w:tc>
          <w:tcPr>
            <w:tcW w:w="850" w:type="dxa"/>
            <w:vAlign w:val="center"/>
          </w:tcPr>
          <w:p w:rsidR="00183BA8" w:rsidRPr="00CC0D4E" w:rsidRDefault="00183BA8" w:rsidP="00DA5CF2">
            <w:pPr>
              <w:autoSpaceDE w:val="0"/>
              <w:autoSpaceDN w:val="0"/>
              <w:adjustRightInd w:val="0"/>
              <w:ind w:left="24"/>
              <w:jc w:val="center"/>
            </w:pPr>
            <w:r w:rsidRPr="0056605A">
              <w:t>2370</w:t>
            </w:r>
          </w:p>
        </w:tc>
        <w:tc>
          <w:tcPr>
            <w:tcW w:w="709" w:type="dxa"/>
            <w:vAlign w:val="center"/>
          </w:tcPr>
          <w:p w:rsidR="00183BA8" w:rsidRPr="00CC0D4E" w:rsidRDefault="00183BA8" w:rsidP="00DA5CF2">
            <w:pPr>
              <w:autoSpaceDE w:val="0"/>
              <w:autoSpaceDN w:val="0"/>
              <w:adjustRightInd w:val="0"/>
              <w:ind w:left="24"/>
              <w:jc w:val="center"/>
            </w:pPr>
            <w:r w:rsidRPr="0056605A">
              <w:t>1001</w:t>
            </w:r>
          </w:p>
        </w:tc>
        <w:tc>
          <w:tcPr>
            <w:tcW w:w="1418" w:type="dxa"/>
            <w:vAlign w:val="center"/>
          </w:tcPr>
          <w:p w:rsidR="00183BA8" w:rsidRPr="00CC0D4E" w:rsidRDefault="00183BA8" w:rsidP="00DA5CF2">
            <w:pPr>
              <w:jc w:val="center"/>
            </w:pPr>
            <w:r w:rsidRPr="0056605A">
              <w:t>-1369</w:t>
            </w:r>
          </w:p>
        </w:tc>
        <w:tc>
          <w:tcPr>
            <w:tcW w:w="992" w:type="dxa"/>
            <w:vAlign w:val="center"/>
          </w:tcPr>
          <w:p w:rsidR="00183BA8" w:rsidRPr="00CC0D4E" w:rsidRDefault="00183BA8" w:rsidP="00DA5CF2">
            <w:pPr>
              <w:jc w:val="center"/>
            </w:pPr>
            <w:r w:rsidRPr="0056605A">
              <w:t>-42,3</w:t>
            </w:r>
          </w:p>
        </w:tc>
        <w:tc>
          <w:tcPr>
            <w:tcW w:w="1141" w:type="dxa"/>
            <w:vAlign w:val="center"/>
          </w:tcPr>
          <w:p w:rsidR="00183BA8" w:rsidRPr="00CC0D4E" w:rsidRDefault="00183BA8" w:rsidP="00DA5CF2">
            <w:pPr>
              <w:autoSpaceDE w:val="0"/>
              <w:autoSpaceDN w:val="0"/>
              <w:adjustRightInd w:val="0"/>
              <w:ind w:left="24"/>
              <w:jc w:val="center"/>
            </w:pPr>
            <w:r w:rsidRPr="0056605A">
              <w:t>86,6</w:t>
            </w:r>
          </w:p>
        </w:tc>
        <w:tc>
          <w:tcPr>
            <w:tcW w:w="1134" w:type="dxa"/>
            <w:vAlign w:val="center"/>
          </w:tcPr>
          <w:p w:rsidR="00183BA8" w:rsidRPr="00CC0D4E" w:rsidRDefault="00183BA8" w:rsidP="00DA5CF2">
            <w:pPr>
              <w:autoSpaceDE w:val="0"/>
              <w:autoSpaceDN w:val="0"/>
              <w:adjustRightInd w:val="0"/>
              <w:ind w:left="24"/>
              <w:jc w:val="center"/>
            </w:pPr>
            <w:r w:rsidRPr="0056605A">
              <w:t>83,8</w:t>
            </w:r>
          </w:p>
        </w:tc>
        <w:tc>
          <w:tcPr>
            <w:tcW w:w="1418" w:type="dxa"/>
            <w:vAlign w:val="center"/>
          </w:tcPr>
          <w:p w:rsidR="00183BA8" w:rsidRPr="00CC0D4E" w:rsidRDefault="00183BA8" w:rsidP="00DA5CF2">
            <w:pPr>
              <w:autoSpaceDE w:val="0"/>
              <w:autoSpaceDN w:val="0"/>
              <w:adjustRightInd w:val="0"/>
              <w:ind w:left="24"/>
              <w:jc w:val="center"/>
            </w:pPr>
            <w:r w:rsidRPr="0056605A">
              <w:t>-2,8</w:t>
            </w:r>
          </w:p>
        </w:tc>
      </w:tr>
      <w:tr w:rsidR="00B35D9D" w:rsidRPr="0056605A" w:rsidTr="00B35D9D">
        <w:trPr>
          <w:trHeight w:val="477"/>
        </w:trPr>
        <w:tc>
          <w:tcPr>
            <w:tcW w:w="1995" w:type="dxa"/>
            <w:vAlign w:val="center"/>
          </w:tcPr>
          <w:p w:rsidR="00183BA8" w:rsidRPr="00CC0D4E" w:rsidRDefault="00183BA8" w:rsidP="00DA5CF2">
            <w:pPr>
              <w:autoSpaceDE w:val="0"/>
              <w:autoSpaceDN w:val="0"/>
              <w:adjustRightInd w:val="0"/>
              <w:ind w:left="96" w:right="24"/>
              <w:jc w:val="center"/>
            </w:pPr>
            <w:r w:rsidRPr="00CC0D4E">
              <w:t>2, Кредиты, займы и прочие заемные средства</w:t>
            </w:r>
          </w:p>
        </w:tc>
        <w:tc>
          <w:tcPr>
            <w:tcW w:w="850" w:type="dxa"/>
            <w:vAlign w:val="center"/>
          </w:tcPr>
          <w:p w:rsidR="00183BA8" w:rsidRPr="00CC0D4E" w:rsidRDefault="00183BA8" w:rsidP="00DA5CF2">
            <w:pPr>
              <w:autoSpaceDE w:val="0"/>
              <w:autoSpaceDN w:val="0"/>
              <w:adjustRightInd w:val="0"/>
              <w:ind w:left="24"/>
              <w:jc w:val="center"/>
            </w:pPr>
            <w:r w:rsidRPr="0056605A">
              <w:t>808</w:t>
            </w:r>
          </w:p>
        </w:tc>
        <w:tc>
          <w:tcPr>
            <w:tcW w:w="709" w:type="dxa"/>
            <w:vAlign w:val="center"/>
          </w:tcPr>
          <w:p w:rsidR="00183BA8" w:rsidRPr="00CC0D4E" w:rsidRDefault="00183BA8" w:rsidP="00DA5CF2">
            <w:pPr>
              <w:autoSpaceDE w:val="0"/>
              <w:autoSpaceDN w:val="0"/>
              <w:adjustRightInd w:val="0"/>
              <w:ind w:left="24"/>
              <w:jc w:val="center"/>
            </w:pPr>
            <w:r w:rsidRPr="0056605A">
              <w:t>434</w:t>
            </w:r>
          </w:p>
        </w:tc>
        <w:tc>
          <w:tcPr>
            <w:tcW w:w="1418" w:type="dxa"/>
            <w:vAlign w:val="center"/>
          </w:tcPr>
          <w:p w:rsidR="00183BA8" w:rsidRPr="00CC0D4E" w:rsidRDefault="00183BA8" w:rsidP="00DA5CF2">
            <w:pPr>
              <w:jc w:val="center"/>
            </w:pPr>
            <w:r w:rsidRPr="0056605A">
              <w:t>-374</w:t>
            </w:r>
          </w:p>
        </w:tc>
        <w:tc>
          <w:tcPr>
            <w:tcW w:w="992" w:type="dxa"/>
            <w:vAlign w:val="center"/>
          </w:tcPr>
          <w:p w:rsidR="00183BA8" w:rsidRPr="00CC0D4E" w:rsidRDefault="00183BA8" w:rsidP="00DA5CF2">
            <w:pPr>
              <w:jc w:val="center"/>
            </w:pPr>
            <w:r w:rsidRPr="0056605A">
              <w:t>-53,8</w:t>
            </w:r>
          </w:p>
        </w:tc>
        <w:tc>
          <w:tcPr>
            <w:tcW w:w="1141" w:type="dxa"/>
            <w:vAlign w:val="center"/>
          </w:tcPr>
          <w:p w:rsidR="00183BA8" w:rsidRPr="00CC0D4E" w:rsidRDefault="00183BA8" w:rsidP="00DA5CF2">
            <w:pPr>
              <w:autoSpaceDE w:val="0"/>
              <w:autoSpaceDN w:val="0"/>
              <w:adjustRightInd w:val="0"/>
              <w:ind w:left="24"/>
              <w:jc w:val="center"/>
            </w:pPr>
            <w:r w:rsidRPr="0056605A">
              <w:t>29,6</w:t>
            </w:r>
          </w:p>
        </w:tc>
        <w:tc>
          <w:tcPr>
            <w:tcW w:w="1134" w:type="dxa"/>
            <w:vAlign w:val="center"/>
          </w:tcPr>
          <w:p w:rsidR="00183BA8" w:rsidRPr="00CC0D4E" w:rsidRDefault="00183BA8" w:rsidP="00DA5CF2">
            <w:pPr>
              <w:autoSpaceDE w:val="0"/>
              <w:autoSpaceDN w:val="0"/>
              <w:adjustRightInd w:val="0"/>
              <w:ind w:left="24"/>
              <w:jc w:val="center"/>
            </w:pPr>
            <w:r w:rsidRPr="0056605A">
              <w:t>36,4</w:t>
            </w:r>
          </w:p>
        </w:tc>
        <w:tc>
          <w:tcPr>
            <w:tcW w:w="1418" w:type="dxa"/>
            <w:vAlign w:val="center"/>
          </w:tcPr>
          <w:p w:rsidR="00183BA8" w:rsidRPr="00CC0D4E" w:rsidRDefault="00183BA8" w:rsidP="00DA5CF2">
            <w:pPr>
              <w:autoSpaceDE w:val="0"/>
              <w:autoSpaceDN w:val="0"/>
              <w:adjustRightInd w:val="0"/>
              <w:ind w:left="24"/>
              <w:jc w:val="center"/>
            </w:pPr>
            <w:r w:rsidRPr="00CC0D4E">
              <w:t>+</w:t>
            </w:r>
            <w:r w:rsidRPr="0056605A">
              <w:t>6,8</w:t>
            </w:r>
          </w:p>
        </w:tc>
      </w:tr>
      <w:tr w:rsidR="00B35D9D" w:rsidRPr="0056605A" w:rsidTr="00B35D9D">
        <w:trPr>
          <w:trHeight w:val="254"/>
        </w:trPr>
        <w:tc>
          <w:tcPr>
            <w:tcW w:w="1995" w:type="dxa"/>
            <w:vAlign w:val="center"/>
          </w:tcPr>
          <w:p w:rsidR="00183BA8" w:rsidRPr="00CC0D4E" w:rsidRDefault="0056605A" w:rsidP="00DA5CF2">
            <w:pPr>
              <w:autoSpaceDE w:val="0"/>
              <w:autoSpaceDN w:val="0"/>
              <w:adjustRightInd w:val="0"/>
              <w:ind w:left="105" w:right="24"/>
              <w:jc w:val="center"/>
            </w:pPr>
            <w:r w:rsidRPr="0056605A">
              <w:t>3</w:t>
            </w:r>
            <w:r w:rsidR="00183BA8" w:rsidRPr="00CC0D4E">
              <w:t>. Всего поступило денежных средств</w:t>
            </w:r>
          </w:p>
        </w:tc>
        <w:tc>
          <w:tcPr>
            <w:tcW w:w="850" w:type="dxa"/>
            <w:vAlign w:val="center"/>
          </w:tcPr>
          <w:p w:rsidR="00183BA8" w:rsidRPr="00CC0D4E" w:rsidRDefault="0056605A" w:rsidP="00DA5CF2">
            <w:pPr>
              <w:autoSpaceDE w:val="0"/>
              <w:autoSpaceDN w:val="0"/>
              <w:adjustRightInd w:val="0"/>
              <w:ind w:left="24"/>
              <w:jc w:val="center"/>
            </w:pPr>
            <w:r w:rsidRPr="0056605A">
              <w:t>2738</w:t>
            </w:r>
          </w:p>
        </w:tc>
        <w:tc>
          <w:tcPr>
            <w:tcW w:w="709" w:type="dxa"/>
            <w:vAlign w:val="center"/>
          </w:tcPr>
          <w:p w:rsidR="00183BA8" w:rsidRPr="00CC0D4E" w:rsidRDefault="0056605A" w:rsidP="00DA5CF2">
            <w:pPr>
              <w:autoSpaceDE w:val="0"/>
              <w:autoSpaceDN w:val="0"/>
              <w:adjustRightInd w:val="0"/>
              <w:ind w:left="24"/>
              <w:jc w:val="center"/>
            </w:pPr>
            <w:r w:rsidRPr="0056605A">
              <w:t>1195</w:t>
            </w:r>
          </w:p>
        </w:tc>
        <w:tc>
          <w:tcPr>
            <w:tcW w:w="1418" w:type="dxa"/>
            <w:vAlign w:val="center"/>
          </w:tcPr>
          <w:p w:rsidR="00183BA8" w:rsidRPr="00CC0D4E" w:rsidRDefault="0056605A" w:rsidP="00DA5CF2">
            <w:pPr>
              <w:jc w:val="center"/>
            </w:pPr>
            <w:r w:rsidRPr="0056605A">
              <w:t>-1543</w:t>
            </w:r>
          </w:p>
        </w:tc>
        <w:tc>
          <w:tcPr>
            <w:tcW w:w="992" w:type="dxa"/>
            <w:vAlign w:val="center"/>
          </w:tcPr>
          <w:p w:rsidR="00183BA8" w:rsidRPr="00CC0D4E" w:rsidRDefault="0056605A" w:rsidP="00DA5CF2">
            <w:pPr>
              <w:jc w:val="center"/>
            </w:pPr>
            <w:r w:rsidRPr="0056605A">
              <w:t>-43,7</w:t>
            </w:r>
          </w:p>
        </w:tc>
        <w:tc>
          <w:tcPr>
            <w:tcW w:w="1141" w:type="dxa"/>
            <w:vAlign w:val="center"/>
          </w:tcPr>
          <w:p w:rsidR="00183BA8" w:rsidRPr="00CC0D4E" w:rsidRDefault="00183BA8" w:rsidP="00DA5CF2">
            <w:pPr>
              <w:autoSpaceDE w:val="0"/>
              <w:autoSpaceDN w:val="0"/>
              <w:adjustRightInd w:val="0"/>
              <w:ind w:left="24"/>
              <w:jc w:val="center"/>
            </w:pPr>
            <w:r w:rsidRPr="00CC0D4E">
              <w:t>100</w:t>
            </w:r>
          </w:p>
        </w:tc>
        <w:tc>
          <w:tcPr>
            <w:tcW w:w="1134" w:type="dxa"/>
            <w:vAlign w:val="center"/>
          </w:tcPr>
          <w:p w:rsidR="00183BA8" w:rsidRPr="00CC0D4E" w:rsidRDefault="00183BA8" w:rsidP="00DA5CF2">
            <w:pPr>
              <w:autoSpaceDE w:val="0"/>
              <w:autoSpaceDN w:val="0"/>
              <w:adjustRightInd w:val="0"/>
              <w:ind w:left="24"/>
              <w:jc w:val="center"/>
            </w:pPr>
            <w:r w:rsidRPr="00CC0D4E">
              <w:t>100</w:t>
            </w:r>
          </w:p>
        </w:tc>
        <w:tc>
          <w:tcPr>
            <w:tcW w:w="1418" w:type="dxa"/>
            <w:vAlign w:val="center"/>
          </w:tcPr>
          <w:p w:rsidR="00183BA8" w:rsidRPr="00CC0D4E" w:rsidRDefault="00183BA8" w:rsidP="00DA5CF2">
            <w:pPr>
              <w:autoSpaceDE w:val="0"/>
              <w:autoSpaceDN w:val="0"/>
              <w:adjustRightInd w:val="0"/>
              <w:ind w:left="24"/>
              <w:jc w:val="center"/>
            </w:pPr>
            <w:r w:rsidRPr="00CC0D4E">
              <w:t>-</w:t>
            </w:r>
          </w:p>
        </w:tc>
      </w:tr>
    </w:tbl>
    <w:p w:rsidR="0056605A" w:rsidRDefault="0056605A" w:rsidP="0056605A">
      <w:pPr>
        <w:autoSpaceDE w:val="0"/>
        <w:autoSpaceDN w:val="0"/>
        <w:adjustRightInd w:val="0"/>
        <w:spacing w:line="360" w:lineRule="auto"/>
        <w:jc w:val="both"/>
        <w:rPr>
          <w:rFonts w:ascii="Times New Roman CYR" w:hAnsi="Times New Roman CYR" w:cs="Times New Roman CYR"/>
          <w:sz w:val="28"/>
          <w:szCs w:val="28"/>
        </w:rPr>
      </w:pPr>
    </w:p>
    <w:p w:rsidR="0056605A" w:rsidRPr="0056605A" w:rsidRDefault="0056605A" w:rsidP="0056605A">
      <w:pPr>
        <w:autoSpaceDE w:val="0"/>
        <w:autoSpaceDN w:val="0"/>
        <w:adjustRightInd w:val="0"/>
        <w:spacing w:line="360" w:lineRule="auto"/>
        <w:jc w:val="both"/>
        <w:rPr>
          <w:sz w:val="28"/>
          <w:szCs w:val="28"/>
        </w:rPr>
      </w:pPr>
      <w:r w:rsidRPr="0056605A">
        <w:rPr>
          <w:rFonts w:ascii="Times New Roman CYR" w:hAnsi="Times New Roman CYR" w:cs="Times New Roman CYR"/>
          <w:sz w:val="28"/>
          <w:szCs w:val="28"/>
        </w:rPr>
        <w:t xml:space="preserve">Таблица </w:t>
      </w:r>
      <w:r w:rsidR="007B4858">
        <w:rPr>
          <w:rFonts w:ascii="Times New Roman CYR" w:hAnsi="Times New Roman CYR" w:cs="Times New Roman CYR"/>
          <w:sz w:val="28"/>
          <w:szCs w:val="28"/>
        </w:rPr>
        <w:t>4</w:t>
      </w:r>
      <w:r w:rsidRPr="0056605A">
        <w:rPr>
          <w:rFonts w:ascii="Times New Roman CYR" w:hAnsi="Times New Roman CYR" w:cs="Times New Roman CYR"/>
          <w:sz w:val="28"/>
          <w:szCs w:val="28"/>
        </w:rPr>
        <w:t xml:space="preserve"> – </w:t>
      </w:r>
      <w:r w:rsidRPr="0056605A">
        <w:rPr>
          <w:rFonts w:ascii="Times New Roman CYR" w:hAnsi="Times New Roman CYR" w:cs="Times New Roman CYR"/>
          <w:iCs/>
          <w:sz w:val="28"/>
          <w:szCs w:val="28"/>
        </w:rPr>
        <w:t xml:space="preserve">Структура оттока денежных средств </w:t>
      </w:r>
      <w:r w:rsidR="007B4858">
        <w:rPr>
          <w:sz w:val="28"/>
          <w:szCs w:val="28"/>
        </w:rPr>
        <w:t>ОО</w:t>
      </w:r>
      <w:r w:rsidRPr="0056605A">
        <w:rPr>
          <w:sz w:val="28"/>
          <w:szCs w:val="28"/>
        </w:rPr>
        <w:t>О «</w:t>
      </w:r>
      <w:r w:rsidR="007B4858">
        <w:rPr>
          <w:sz w:val="28"/>
          <w:szCs w:val="28"/>
        </w:rPr>
        <w:t>Бониви</w:t>
      </w:r>
      <w:r w:rsidRPr="0056605A">
        <w:rPr>
          <w:sz w:val="28"/>
          <w:szCs w:val="28"/>
        </w:rPr>
        <w:t>» за 20</w:t>
      </w:r>
      <w:r w:rsidR="007B4858">
        <w:rPr>
          <w:sz w:val="28"/>
          <w:szCs w:val="28"/>
        </w:rPr>
        <w:t>12</w:t>
      </w:r>
      <w:r w:rsidRPr="0056605A">
        <w:rPr>
          <w:sz w:val="28"/>
          <w:szCs w:val="28"/>
        </w:rPr>
        <w:t>-20</w:t>
      </w:r>
      <w:r w:rsidR="007B4858">
        <w:rPr>
          <w:sz w:val="28"/>
          <w:szCs w:val="28"/>
        </w:rPr>
        <w:t>13</w:t>
      </w:r>
      <w:r w:rsidRPr="0056605A">
        <w:rPr>
          <w:sz w:val="28"/>
          <w:szCs w:val="28"/>
        </w:rPr>
        <w:t>гг.</w:t>
      </w:r>
    </w:p>
    <w:p w:rsidR="0056605A" w:rsidRPr="0056605A" w:rsidRDefault="0056605A" w:rsidP="0056605A">
      <w:pPr>
        <w:autoSpaceDE w:val="0"/>
        <w:autoSpaceDN w:val="0"/>
        <w:adjustRightInd w:val="0"/>
        <w:spacing w:line="360" w:lineRule="auto"/>
        <w:jc w:val="both"/>
        <w:rPr>
          <w:iCs/>
          <w:sz w:val="16"/>
          <w:szCs w:val="16"/>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711"/>
        <w:gridCol w:w="851"/>
        <w:gridCol w:w="709"/>
        <w:gridCol w:w="1417"/>
        <w:gridCol w:w="1276"/>
        <w:gridCol w:w="992"/>
        <w:gridCol w:w="851"/>
        <w:gridCol w:w="1625"/>
      </w:tblGrid>
      <w:tr w:rsidR="0056605A" w:rsidRPr="0056605A" w:rsidTr="00B35D9D">
        <w:trPr>
          <w:trHeight w:val="230"/>
        </w:trPr>
        <w:tc>
          <w:tcPr>
            <w:tcW w:w="1711" w:type="dxa"/>
            <w:vMerge w:val="restart"/>
          </w:tcPr>
          <w:p w:rsidR="0038591E" w:rsidRDefault="0038591E" w:rsidP="0038591E">
            <w:pPr>
              <w:autoSpaceDE w:val="0"/>
              <w:autoSpaceDN w:val="0"/>
              <w:adjustRightInd w:val="0"/>
              <w:jc w:val="center"/>
            </w:pPr>
          </w:p>
          <w:p w:rsidR="0038591E" w:rsidRDefault="0038591E" w:rsidP="0038591E">
            <w:pPr>
              <w:autoSpaceDE w:val="0"/>
              <w:autoSpaceDN w:val="0"/>
              <w:adjustRightInd w:val="0"/>
              <w:jc w:val="center"/>
            </w:pPr>
          </w:p>
          <w:p w:rsidR="0056605A" w:rsidRPr="0056605A" w:rsidRDefault="0056605A" w:rsidP="0038591E">
            <w:pPr>
              <w:autoSpaceDE w:val="0"/>
              <w:autoSpaceDN w:val="0"/>
              <w:adjustRightInd w:val="0"/>
              <w:jc w:val="center"/>
              <w:rPr>
                <w:lang w:val="en-US"/>
              </w:rPr>
            </w:pPr>
            <w:r w:rsidRPr="0056605A">
              <w:rPr>
                <w:lang w:val="en-US"/>
              </w:rPr>
              <w:t>Показатель</w:t>
            </w:r>
          </w:p>
        </w:tc>
        <w:tc>
          <w:tcPr>
            <w:tcW w:w="2977" w:type="dxa"/>
            <w:gridSpan w:val="3"/>
            <w:vAlign w:val="center"/>
          </w:tcPr>
          <w:p w:rsidR="0056605A" w:rsidRPr="0056605A" w:rsidRDefault="0056605A" w:rsidP="0056605A">
            <w:pPr>
              <w:autoSpaceDE w:val="0"/>
              <w:autoSpaceDN w:val="0"/>
              <w:adjustRightInd w:val="0"/>
              <w:jc w:val="center"/>
            </w:pPr>
            <w:r w:rsidRPr="0056605A">
              <w:t>Сумма денежных средств, тыс. руб.</w:t>
            </w:r>
          </w:p>
        </w:tc>
        <w:tc>
          <w:tcPr>
            <w:tcW w:w="1276" w:type="dxa"/>
            <w:vAlign w:val="center"/>
          </w:tcPr>
          <w:p w:rsidR="0056605A" w:rsidRPr="0056605A" w:rsidRDefault="0056605A" w:rsidP="0056605A">
            <w:pPr>
              <w:autoSpaceDE w:val="0"/>
              <w:autoSpaceDN w:val="0"/>
              <w:adjustRightInd w:val="0"/>
              <w:jc w:val="center"/>
            </w:pPr>
            <w:r w:rsidRPr="0056605A">
              <w:t xml:space="preserve">Темп </w:t>
            </w:r>
          </w:p>
          <w:p w:rsidR="0056605A" w:rsidRPr="0056605A" w:rsidRDefault="0056605A" w:rsidP="0056605A">
            <w:pPr>
              <w:autoSpaceDE w:val="0"/>
              <w:autoSpaceDN w:val="0"/>
              <w:adjustRightInd w:val="0"/>
              <w:jc w:val="center"/>
            </w:pPr>
            <w:r w:rsidRPr="0056605A">
              <w:t>роста, %</w:t>
            </w:r>
          </w:p>
        </w:tc>
        <w:tc>
          <w:tcPr>
            <w:tcW w:w="3468" w:type="dxa"/>
            <w:gridSpan w:val="3"/>
            <w:vAlign w:val="center"/>
          </w:tcPr>
          <w:p w:rsidR="0056605A" w:rsidRPr="0056605A" w:rsidRDefault="0056605A" w:rsidP="0056605A">
            <w:pPr>
              <w:autoSpaceDE w:val="0"/>
              <w:autoSpaceDN w:val="0"/>
              <w:adjustRightInd w:val="0"/>
              <w:jc w:val="center"/>
            </w:pPr>
            <w:r w:rsidRPr="0056605A">
              <w:rPr>
                <w:lang w:val="en-US"/>
              </w:rPr>
              <w:t>Удельный вес,</w:t>
            </w:r>
            <w:r w:rsidRPr="0056605A">
              <w:t xml:space="preserve"> </w:t>
            </w:r>
            <w:r w:rsidRPr="0056605A">
              <w:rPr>
                <w:lang w:val="en-US"/>
              </w:rPr>
              <w:t>%</w:t>
            </w:r>
          </w:p>
        </w:tc>
      </w:tr>
      <w:tr w:rsidR="0056605A" w:rsidRPr="0056605A" w:rsidTr="00B35D9D">
        <w:trPr>
          <w:cantSplit/>
          <w:trHeight w:val="636"/>
        </w:trPr>
        <w:tc>
          <w:tcPr>
            <w:tcW w:w="1711" w:type="dxa"/>
            <w:vMerge/>
            <w:vAlign w:val="center"/>
          </w:tcPr>
          <w:p w:rsidR="0056605A" w:rsidRPr="0056605A" w:rsidRDefault="0056605A" w:rsidP="0056605A">
            <w:pPr>
              <w:autoSpaceDE w:val="0"/>
              <w:autoSpaceDN w:val="0"/>
              <w:adjustRightInd w:val="0"/>
              <w:jc w:val="center"/>
            </w:pPr>
          </w:p>
        </w:tc>
        <w:tc>
          <w:tcPr>
            <w:tcW w:w="851" w:type="dxa"/>
          </w:tcPr>
          <w:p w:rsidR="0056605A" w:rsidRPr="0056605A" w:rsidRDefault="0056605A" w:rsidP="00DA5CF2">
            <w:pPr>
              <w:autoSpaceDE w:val="0"/>
              <w:autoSpaceDN w:val="0"/>
              <w:adjustRightInd w:val="0"/>
              <w:jc w:val="center"/>
            </w:pPr>
            <w:r>
              <w:t>2012</w:t>
            </w:r>
            <w:r w:rsidR="00DA5CF2">
              <w:t>г.</w:t>
            </w:r>
          </w:p>
        </w:tc>
        <w:tc>
          <w:tcPr>
            <w:tcW w:w="709" w:type="dxa"/>
          </w:tcPr>
          <w:p w:rsidR="0056605A" w:rsidRPr="0056605A" w:rsidRDefault="0056605A" w:rsidP="00DA5CF2">
            <w:pPr>
              <w:autoSpaceDE w:val="0"/>
              <w:autoSpaceDN w:val="0"/>
              <w:adjustRightInd w:val="0"/>
              <w:jc w:val="center"/>
            </w:pPr>
            <w:r>
              <w:t>2013</w:t>
            </w:r>
            <w:r w:rsidR="00DA5CF2">
              <w:t>г.</w:t>
            </w:r>
          </w:p>
        </w:tc>
        <w:tc>
          <w:tcPr>
            <w:tcW w:w="1417" w:type="dxa"/>
          </w:tcPr>
          <w:p w:rsidR="0056605A" w:rsidRPr="0056605A" w:rsidRDefault="0056605A" w:rsidP="00DA5CF2">
            <w:pPr>
              <w:autoSpaceDE w:val="0"/>
              <w:autoSpaceDN w:val="0"/>
              <w:adjustRightInd w:val="0"/>
              <w:ind w:left="-10" w:right="-10"/>
              <w:jc w:val="center"/>
            </w:pPr>
            <w:r w:rsidRPr="0056605A">
              <w:t>.Отклонение</w:t>
            </w:r>
          </w:p>
          <w:p w:rsidR="0056605A" w:rsidRPr="0056605A" w:rsidRDefault="0056605A" w:rsidP="00DA5CF2">
            <w:pPr>
              <w:autoSpaceDE w:val="0"/>
              <w:autoSpaceDN w:val="0"/>
              <w:adjustRightInd w:val="0"/>
              <w:ind w:left="-10" w:right="-10"/>
              <w:jc w:val="center"/>
            </w:pPr>
            <w:r w:rsidRPr="0056605A">
              <w:t>(+, -) 20</w:t>
            </w:r>
            <w:r>
              <w:t>13</w:t>
            </w:r>
            <w:r w:rsidRPr="0056605A">
              <w:t>г. от 20</w:t>
            </w:r>
            <w:r>
              <w:t>12</w:t>
            </w:r>
            <w:r w:rsidRPr="0056605A">
              <w:t>г.</w:t>
            </w:r>
          </w:p>
        </w:tc>
        <w:tc>
          <w:tcPr>
            <w:tcW w:w="1276" w:type="dxa"/>
          </w:tcPr>
          <w:p w:rsidR="0056605A" w:rsidRPr="0056605A" w:rsidRDefault="0056605A" w:rsidP="00DA5CF2">
            <w:pPr>
              <w:autoSpaceDE w:val="0"/>
              <w:autoSpaceDN w:val="0"/>
              <w:adjustRightInd w:val="0"/>
              <w:jc w:val="center"/>
            </w:pPr>
            <w:r>
              <w:t>2013г. от 2012г.</w:t>
            </w:r>
          </w:p>
        </w:tc>
        <w:tc>
          <w:tcPr>
            <w:tcW w:w="992" w:type="dxa"/>
          </w:tcPr>
          <w:p w:rsidR="0056605A" w:rsidRPr="0056605A" w:rsidRDefault="0056605A" w:rsidP="00DA5CF2">
            <w:pPr>
              <w:autoSpaceDE w:val="0"/>
              <w:autoSpaceDN w:val="0"/>
              <w:adjustRightInd w:val="0"/>
              <w:jc w:val="center"/>
            </w:pPr>
            <w:r>
              <w:t>2012</w:t>
            </w:r>
            <w:r w:rsidR="00DA5CF2">
              <w:t>г.</w:t>
            </w:r>
          </w:p>
        </w:tc>
        <w:tc>
          <w:tcPr>
            <w:tcW w:w="851" w:type="dxa"/>
          </w:tcPr>
          <w:p w:rsidR="0056605A" w:rsidRPr="0056605A" w:rsidRDefault="0056605A" w:rsidP="00DA5CF2">
            <w:pPr>
              <w:autoSpaceDE w:val="0"/>
              <w:autoSpaceDN w:val="0"/>
              <w:adjustRightInd w:val="0"/>
              <w:jc w:val="center"/>
            </w:pPr>
            <w:r>
              <w:t>2013</w:t>
            </w:r>
            <w:r w:rsidR="00DA5CF2">
              <w:t>г.</w:t>
            </w:r>
          </w:p>
        </w:tc>
        <w:tc>
          <w:tcPr>
            <w:tcW w:w="1625" w:type="dxa"/>
          </w:tcPr>
          <w:p w:rsidR="0056605A" w:rsidRPr="0056605A" w:rsidRDefault="0056605A" w:rsidP="00DA5CF2">
            <w:pPr>
              <w:autoSpaceDE w:val="0"/>
              <w:autoSpaceDN w:val="0"/>
              <w:adjustRightInd w:val="0"/>
              <w:ind w:right="-10"/>
              <w:jc w:val="center"/>
            </w:pPr>
            <w:r w:rsidRPr="0056605A">
              <w:t>Отклонение</w:t>
            </w:r>
          </w:p>
          <w:p w:rsidR="0056605A" w:rsidRPr="0056605A" w:rsidRDefault="0056605A" w:rsidP="00DA5CF2">
            <w:pPr>
              <w:autoSpaceDE w:val="0"/>
              <w:autoSpaceDN w:val="0"/>
              <w:adjustRightInd w:val="0"/>
              <w:ind w:left="-10" w:right="-10"/>
              <w:jc w:val="center"/>
            </w:pPr>
            <w:r w:rsidRPr="0056605A">
              <w:t>(+, -) 20</w:t>
            </w:r>
            <w:r>
              <w:t>13</w:t>
            </w:r>
            <w:r w:rsidRPr="0056605A">
              <w:t>г. от 20</w:t>
            </w:r>
            <w:r>
              <w:t>12</w:t>
            </w:r>
            <w:r w:rsidRPr="0056605A">
              <w:t>г.</w:t>
            </w:r>
          </w:p>
        </w:tc>
      </w:tr>
      <w:tr w:rsidR="0056605A" w:rsidRPr="007B4858" w:rsidTr="00B35D9D">
        <w:trPr>
          <w:trHeight w:val="381"/>
        </w:trPr>
        <w:tc>
          <w:tcPr>
            <w:tcW w:w="1711" w:type="dxa"/>
            <w:vAlign w:val="center"/>
          </w:tcPr>
          <w:p w:rsidR="0056605A" w:rsidRPr="0056605A" w:rsidRDefault="0056605A" w:rsidP="007B4858">
            <w:pPr>
              <w:autoSpaceDE w:val="0"/>
              <w:autoSpaceDN w:val="0"/>
              <w:adjustRightInd w:val="0"/>
              <w:ind w:left="86" w:right="24"/>
            </w:pPr>
            <w:r w:rsidRPr="0056605A">
              <w:t xml:space="preserve">1. Оплата </w:t>
            </w:r>
            <w:r w:rsidR="007B4858">
              <w:t>поставщикам за сырье, материалы, работы</w:t>
            </w:r>
            <w:proofErr w:type="gramStart"/>
            <w:r w:rsidR="007B4858">
              <w:t>.</w:t>
            </w:r>
            <w:proofErr w:type="gramEnd"/>
            <w:r w:rsidR="007B4858">
              <w:t xml:space="preserve"> </w:t>
            </w:r>
            <w:proofErr w:type="gramStart"/>
            <w:r w:rsidR="007B4858">
              <w:t>у</w:t>
            </w:r>
            <w:proofErr w:type="gramEnd"/>
            <w:r w:rsidR="007B4858">
              <w:t>слуги</w:t>
            </w:r>
          </w:p>
        </w:tc>
        <w:tc>
          <w:tcPr>
            <w:tcW w:w="851" w:type="dxa"/>
            <w:vAlign w:val="center"/>
          </w:tcPr>
          <w:p w:rsidR="0056605A" w:rsidRPr="0056605A" w:rsidRDefault="0038591E" w:rsidP="0056605A">
            <w:pPr>
              <w:autoSpaceDE w:val="0"/>
              <w:autoSpaceDN w:val="0"/>
              <w:adjustRightInd w:val="0"/>
              <w:ind w:left="24"/>
              <w:jc w:val="center"/>
            </w:pPr>
            <w:r>
              <w:t>2405</w:t>
            </w:r>
          </w:p>
        </w:tc>
        <w:tc>
          <w:tcPr>
            <w:tcW w:w="709" w:type="dxa"/>
            <w:vAlign w:val="center"/>
          </w:tcPr>
          <w:p w:rsidR="0056605A" w:rsidRPr="0056605A" w:rsidRDefault="0038591E" w:rsidP="0056605A">
            <w:pPr>
              <w:autoSpaceDE w:val="0"/>
              <w:autoSpaceDN w:val="0"/>
              <w:adjustRightInd w:val="0"/>
              <w:ind w:left="24"/>
              <w:jc w:val="center"/>
            </w:pPr>
            <w:r>
              <w:t>1398</w:t>
            </w:r>
          </w:p>
        </w:tc>
        <w:tc>
          <w:tcPr>
            <w:tcW w:w="1417" w:type="dxa"/>
            <w:vAlign w:val="center"/>
          </w:tcPr>
          <w:p w:rsidR="0056605A" w:rsidRPr="0056605A" w:rsidRDefault="0038591E" w:rsidP="0056605A">
            <w:pPr>
              <w:jc w:val="center"/>
            </w:pPr>
            <w:r>
              <w:t>-1007</w:t>
            </w:r>
          </w:p>
        </w:tc>
        <w:tc>
          <w:tcPr>
            <w:tcW w:w="1276" w:type="dxa"/>
            <w:vAlign w:val="center"/>
          </w:tcPr>
          <w:p w:rsidR="0056605A" w:rsidRPr="0056605A" w:rsidRDefault="0038591E" w:rsidP="0056605A">
            <w:pPr>
              <w:jc w:val="center"/>
            </w:pPr>
            <w:r>
              <w:t>-58,2</w:t>
            </w:r>
          </w:p>
        </w:tc>
        <w:tc>
          <w:tcPr>
            <w:tcW w:w="992" w:type="dxa"/>
            <w:vAlign w:val="center"/>
          </w:tcPr>
          <w:p w:rsidR="0056605A" w:rsidRPr="0056605A" w:rsidRDefault="0038591E" w:rsidP="0056605A">
            <w:pPr>
              <w:autoSpaceDE w:val="0"/>
              <w:autoSpaceDN w:val="0"/>
              <w:adjustRightInd w:val="0"/>
              <w:ind w:left="24"/>
              <w:jc w:val="center"/>
            </w:pPr>
            <w:r>
              <w:t>97</w:t>
            </w:r>
          </w:p>
        </w:tc>
        <w:tc>
          <w:tcPr>
            <w:tcW w:w="851" w:type="dxa"/>
            <w:vAlign w:val="center"/>
          </w:tcPr>
          <w:p w:rsidR="0056605A" w:rsidRPr="0056605A" w:rsidRDefault="0038591E" w:rsidP="0056605A">
            <w:pPr>
              <w:autoSpaceDE w:val="0"/>
              <w:autoSpaceDN w:val="0"/>
              <w:adjustRightInd w:val="0"/>
              <w:ind w:left="24"/>
              <w:jc w:val="center"/>
            </w:pPr>
            <w:r>
              <w:t>95,1</w:t>
            </w:r>
          </w:p>
        </w:tc>
        <w:tc>
          <w:tcPr>
            <w:tcW w:w="1625" w:type="dxa"/>
            <w:vAlign w:val="center"/>
          </w:tcPr>
          <w:p w:rsidR="0056605A" w:rsidRPr="0056605A" w:rsidRDefault="0038591E" w:rsidP="0056605A">
            <w:pPr>
              <w:autoSpaceDE w:val="0"/>
              <w:autoSpaceDN w:val="0"/>
              <w:adjustRightInd w:val="0"/>
              <w:ind w:left="24"/>
              <w:jc w:val="center"/>
            </w:pPr>
            <w:r>
              <w:t>-1,9</w:t>
            </w:r>
          </w:p>
        </w:tc>
      </w:tr>
      <w:tr w:rsidR="0056605A" w:rsidRPr="0056605A" w:rsidTr="00B35D9D">
        <w:trPr>
          <w:trHeight w:val="477"/>
        </w:trPr>
        <w:tc>
          <w:tcPr>
            <w:tcW w:w="1711" w:type="dxa"/>
            <w:vAlign w:val="center"/>
          </w:tcPr>
          <w:p w:rsidR="0056605A" w:rsidRPr="0056605A" w:rsidRDefault="0056605A" w:rsidP="0056605A">
            <w:pPr>
              <w:autoSpaceDE w:val="0"/>
              <w:autoSpaceDN w:val="0"/>
              <w:adjustRightInd w:val="0"/>
              <w:ind w:left="86" w:right="24"/>
            </w:pPr>
            <w:r w:rsidRPr="0056605A">
              <w:t>2. Оплата труда и начисления на оплату труда</w:t>
            </w:r>
          </w:p>
        </w:tc>
        <w:tc>
          <w:tcPr>
            <w:tcW w:w="851" w:type="dxa"/>
            <w:vAlign w:val="center"/>
          </w:tcPr>
          <w:p w:rsidR="0056605A" w:rsidRPr="0056605A" w:rsidRDefault="0038591E" w:rsidP="0056605A">
            <w:pPr>
              <w:autoSpaceDE w:val="0"/>
              <w:autoSpaceDN w:val="0"/>
              <w:adjustRightInd w:val="0"/>
              <w:ind w:left="24"/>
              <w:jc w:val="center"/>
            </w:pPr>
            <w:r>
              <w:t>70</w:t>
            </w:r>
          </w:p>
        </w:tc>
        <w:tc>
          <w:tcPr>
            <w:tcW w:w="709" w:type="dxa"/>
            <w:vAlign w:val="center"/>
          </w:tcPr>
          <w:p w:rsidR="0056605A" w:rsidRPr="0056605A" w:rsidRDefault="0038591E" w:rsidP="0056605A">
            <w:pPr>
              <w:autoSpaceDE w:val="0"/>
              <w:autoSpaceDN w:val="0"/>
              <w:adjustRightInd w:val="0"/>
              <w:ind w:left="24"/>
              <w:jc w:val="center"/>
            </w:pPr>
            <w:r>
              <w:t>55</w:t>
            </w:r>
          </w:p>
        </w:tc>
        <w:tc>
          <w:tcPr>
            <w:tcW w:w="1417" w:type="dxa"/>
            <w:vAlign w:val="center"/>
          </w:tcPr>
          <w:p w:rsidR="0056605A" w:rsidRPr="0056605A" w:rsidRDefault="0038591E" w:rsidP="0056605A">
            <w:pPr>
              <w:jc w:val="center"/>
            </w:pPr>
            <w:r>
              <w:t>-15</w:t>
            </w:r>
          </w:p>
        </w:tc>
        <w:tc>
          <w:tcPr>
            <w:tcW w:w="1276" w:type="dxa"/>
            <w:vAlign w:val="center"/>
          </w:tcPr>
          <w:p w:rsidR="0056605A" w:rsidRPr="0056605A" w:rsidRDefault="0038591E" w:rsidP="0056605A">
            <w:pPr>
              <w:jc w:val="center"/>
            </w:pPr>
            <w:r>
              <w:t>-78,6</w:t>
            </w:r>
          </w:p>
        </w:tc>
        <w:tc>
          <w:tcPr>
            <w:tcW w:w="992" w:type="dxa"/>
            <w:vAlign w:val="center"/>
          </w:tcPr>
          <w:p w:rsidR="0056605A" w:rsidRPr="0056605A" w:rsidRDefault="0038591E" w:rsidP="0056605A">
            <w:pPr>
              <w:autoSpaceDE w:val="0"/>
              <w:autoSpaceDN w:val="0"/>
              <w:adjustRightInd w:val="0"/>
              <w:ind w:left="24"/>
              <w:jc w:val="center"/>
            </w:pPr>
            <w:r>
              <w:t>2,9</w:t>
            </w:r>
          </w:p>
        </w:tc>
        <w:tc>
          <w:tcPr>
            <w:tcW w:w="851" w:type="dxa"/>
            <w:vAlign w:val="center"/>
          </w:tcPr>
          <w:p w:rsidR="0056605A" w:rsidRPr="0056605A" w:rsidRDefault="0038591E" w:rsidP="0056605A">
            <w:pPr>
              <w:autoSpaceDE w:val="0"/>
              <w:autoSpaceDN w:val="0"/>
              <w:adjustRightInd w:val="0"/>
              <w:ind w:left="24"/>
              <w:jc w:val="center"/>
            </w:pPr>
            <w:r>
              <w:t>3,8</w:t>
            </w:r>
          </w:p>
        </w:tc>
        <w:tc>
          <w:tcPr>
            <w:tcW w:w="1625" w:type="dxa"/>
            <w:vAlign w:val="center"/>
          </w:tcPr>
          <w:p w:rsidR="0056605A" w:rsidRPr="0056605A" w:rsidRDefault="0038591E" w:rsidP="0056605A">
            <w:pPr>
              <w:autoSpaceDE w:val="0"/>
              <w:autoSpaceDN w:val="0"/>
              <w:adjustRightInd w:val="0"/>
              <w:ind w:left="24"/>
              <w:jc w:val="center"/>
            </w:pPr>
            <w:r>
              <w:t>+0,9</w:t>
            </w:r>
          </w:p>
        </w:tc>
      </w:tr>
      <w:tr w:rsidR="0056605A" w:rsidRPr="0056605A" w:rsidTr="00B35D9D">
        <w:trPr>
          <w:trHeight w:val="254"/>
        </w:trPr>
        <w:tc>
          <w:tcPr>
            <w:tcW w:w="1711" w:type="dxa"/>
            <w:vAlign w:val="center"/>
          </w:tcPr>
          <w:p w:rsidR="0056605A" w:rsidRPr="0056605A" w:rsidRDefault="0038591E" w:rsidP="0038591E">
            <w:pPr>
              <w:autoSpaceDE w:val="0"/>
              <w:autoSpaceDN w:val="0"/>
              <w:adjustRightInd w:val="0"/>
              <w:ind w:left="105" w:right="24"/>
            </w:pPr>
            <w:r>
              <w:t>3.Прочие платежи</w:t>
            </w:r>
          </w:p>
        </w:tc>
        <w:tc>
          <w:tcPr>
            <w:tcW w:w="851" w:type="dxa"/>
            <w:vAlign w:val="center"/>
          </w:tcPr>
          <w:p w:rsidR="0056605A" w:rsidRPr="0056605A" w:rsidRDefault="0038591E" w:rsidP="0056605A">
            <w:pPr>
              <w:autoSpaceDE w:val="0"/>
              <w:autoSpaceDN w:val="0"/>
              <w:adjustRightInd w:val="0"/>
              <w:ind w:left="24"/>
              <w:jc w:val="center"/>
            </w:pPr>
            <w:r>
              <w:t>14</w:t>
            </w:r>
          </w:p>
        </w:tc>
        <w:tc>
          <w:tcPr>
            <w:tcW w:w="709" w:type="dxa"/>
            <w:vAlign w:val="center"/>
          </w:tcPr>
          <w:p w:rsidR="0056605A" w:rsidRPr="0056605A" w:rsidRDefault="0038591E" w:rsidP="0056605A">
            <w:pPr>
              <w:autoSpaceDE w:val="0"/>
              <w:autoSpaceDN w:val="0"/>
              <w:adjustRightInd w:val="0"/>
              <w:ind w:left="24"/>
              <w:jc w:val="center"/>
            </w:pPr>
            <w:r>
              <w:t>-</w:t>
            </w:r>
          </w:p>
        </w:tc>
        <w:tc>
          <w:tcPr>
            <w:tcW w:w="1417" w:type="dxa"/>
            <w:vAlign w:val="center"/>
          </w:tcPr>
          <w:p w:rsidR="0056605A" w:rsidRPr="0056605A" w:rsidRDefault="0038591E" w:rsidP="0056605A">
            <w:pPr>
              <w:jc w:val="center"/>
            </w:pPr>
            <w:r>
              <w:t>-</w:t>
            </w:r>
          </w:p>
        </w:tc>
        <w:tc>
          <w:tcPr>
            <w:tcW w:w="1276" w:type="dxa"/>
            <w:vAlign w:val="center"/>
          </w:tcPr>
          <w:p w:rsidR="0056605A" w:rsidRPr="0056605A" w:rsidRDefault="0038591E" w:rsidP="0056605A">
            <w:pPr>
              <w:jc w:val="center"/>
            </w:pPr>
            <w:r>
              <w:t>-</w:t>
            </w:r>
          </w:p>
        </w:tc>
        <w:tc>
          <w:tcPr>
            <w:tcW w:w="992" w:type="dxa"/>
            <w:vAlign w:val="center"/>
          </w:tcPr>
          <w:p w:rsidR="0056605A" w:rsidRPr="0056605A" w:rsidRDefault="0038591E" w:rsidP="0056605A">
            <w:pPr>
              <w:autoSpaceDE w:val="0"/>
              <w:autoSpaceDN w:val="0"/>
              <w:adjustRightInd w:val="0"/>
              <w:ind w:left="24"/>
              <w:jc w:val="center"/>
            </w:pPr>
            <w:r>
              <w:t>0,6</w:t>
            </w:r>
          </w:p>
        </w:tc>
        <w:tc>
          <w:tcPr>
            <w:tcW w:w="851" w:type="dxa"/>
            <w:vAlign w:val="center"/>
          </w:tcPr>
          <w:p w:rsidR="0056605A" w:rsidRPr="0056605A" w:rsidRDefault="0038591E" w:rsidP="0056605A">
            <w:pPr>
              <w:autoSpaceDE w:val="0"/>
              <w:autoSpaceDN w:val="0"/>
              <w:adjustRightInd w:val="0"/>
              <w:ind w:left="24"/>
              <w:jc w:val="center"/>
            </w:pPr>
            <w:r>
              <w:t>-</w:t>
            </w:r>
          </w:p>
        </w:tc>
        <w:tc>
          <w:tcPr>
            <w:tcW w:w="1625" w:type="dxa"/>
            <w:vAlign w:val="center"/>
          </w:tcPr>
          <w:p w:rsidR="0056605A" w:rsidRPr="0056605A" w:rsidRDefault="0038591E" w:rsidP="0056605A">
            <w:pPr>
              <w:autoSpaceDE w:val="0"/>
              <w:autoSpaceDN w:val="0"/>
              <w:adjustRightInd w:val="0"/>
              <w:ind w:left="24"/>
              <w:jc w:val="center"/>
            </w:pPr>
            <w:r>
              <w:t>-</w:t>
            </w:r>
          </w:p>
        </w:tc>
      </w:tr>
      <w:tr w:rsidR="0056605A" w:rsidRPr="0056605A" w:rsidTr="00B35D9D">
        <w:trPr>
          <w:trHeight w:val="254"/>
        </w:trPr>
        <w:tc>
          <w:tcPr>
            <w:tcW w:w="1711" w:type="dxa"/>
            <w:vAlign w:val="center"/>
          </w:tcPr>
          <w:p w:rsidR="0056605A" w:rsidRPr="0056605A" w:rsidRDefault="00C40F30" w:rsidP="0056605A">
            <w:pPr>
              <w:autoSpaceDE w:val="0"/>
              <w:autoSpaceDN w:val="0"/>
              <w:adjustRightInd w:val="0"/>
              <w:ind w:left="105" w:right="24"/>
              <w:rPr>
                <w:lang w:val="en-US"/>
              </w:rPr>
            </w:pPr>
            <w:r>
              <w:t>4</w:t>
            </w:r>
            <w:r w:rsidR="0056605A" w:rsidRPr="0056605A">
              <w:rPr>
                <w:lang w:val="en-US"/>
              </w:rPr>
              <w:t>. Всего израсходовано</w:t>
            </w:r>
          </w:p>
        </w:tc>
        <w:tc>
          <w:tcPr>
            <w:tcW w:w="851" w:type="dxa"/>
            <w:vAlign w:val="center"/>
          </w:tcPr>
          <w:p w:rsidR="0056605A" w:rsidRPr="0056605A" w:rsidRDefault="0038591E" w:rsidP="0056605A">
            <w:pPr>
              <w:autoSpaceDE w:val="0"/>
              <w:autoSpaceDN w:val="0"/>
              <w:adjustRightInd w:val="0"/>
              <w:ind w:left="24"/>
              <w:jc w:val="center"/>
            </w:pPr>
            <w:r>
              <w:t>2480</w:t>
            </w:r>
          </w:p>
        </w:tc>
        <w:tc>
          <w:tcPr>
            <w:tcW w:w="709" w:type="dxa"/>
            <w:vAlign w:val="center"/>
          </w:tcPr>
          <w:p w:rsidR="0056605A" w:rsidRPr="0056605A" w:rsidRDefault="0038591E" w:rsidP="0056605A">
            <w:pPr>
              <w:autoSpaceDE w:val="0"/>
              <w:autoSpaceDN w:val="0"/>
              <w:adjustRightInd w:val="0"/>
              <w:ind w:left="24"/>
              <w:jc w:val="center"/>
            </w:pPr>
            <w:r>
              <w:t>1470</w:t>
            </w:r>
          </w:p>
        </w:tc>
        <w:tc>
          <w:tcPr>
            <w:tcW w:w="1417" w:type="dxa"/>
            <w:vAlign w:val="center"/>
          </w:tcPr>
          <w:p w:rsidR="0056605A" w:rsidRPr="0056605A" w:rsidRDefault="0038591E" w:rsidP="0056605A">
            <w:pPr>
              <w:jc w:val="center"/>
            </w:pPr>
            <w:r>
              <w:t>-1010</w:t>
            </w:r>
          </w:p>
        </w:tc>
        <w:tc>
          <w:tcPr>
            <w:tcW w:w="1276" w:type="dxa"/>
            <w:vAlign w:val="center"/>
          </w:tcPr>
          <w:p w:rsidR="0056605A" w:rsidRPr="0056605A" w:rsidRDefault="0038591E" w:rsidP="0056605A">
            <w:pPr>
              <w:jc w:val="center"/>
            </w:pPr>
            <w:r>
              <w:t>-59,3</w:t>
            </w:r>
          </w:p>
        </w:tc>
        <w:tc>
          <w:tcPr>
            <w:tcW w:w="992" w:type="dxa"/>
            <w:vAlign w:val="center"/>
          </w:tcPr>
          <w:p w:rsidR="0056605A" w:rsidRPr="0056605A" w:rsidRDefault="0038591E" w:rsidP="0056605A">
            <w:pPr>
              <w:autoSpaceDE w:val="0"/>
              <w:autoSpaceDN w:val="0"/>
              <w:adjustRightInd w:val="0"/>
              <w:ind w:left="24"/>
              <w:jc w:val="center"/>
            </w:pPr>
            <w:r>
              <w:t>100</w:t>
            </w:r>
          </w:p>
        </w:tc>
        <w:tc>
          <w:tcPr>
            <w:tcW w:w="851" w:type="dxa"/>
            <w:vAlign w:val="center"/>
          </w:tcPr>
          <w:p w:rsidR="0056605A" w:rsidRPr="0056605A" w:rsidRDefault="0056605A" w:rsidP="0056605A">
            <w:pPr>
              <w:autoSpaceDE w:val="0"/>
              <w:autoSpaceDN w:val="0"/>
              <w:adjustRightInd w:val="0"/>
              <w:ind w:left="24"/>
              <w:jc w:val="center"/>
            </w:pPr>
            <w:r w:rsidRPr="0056605A">
              <w:t>100</w:t>
            </w:r>
          </w:p>
        </w:tc>
        <w:tc>
          <w:tcPr>
            <w:tcW w:w="1625" w:type="dxa"/>
            <w:vAlign w:val="center"/>
          </w:tcPr>
          <w:p w:rsidR="0056605A" w:rsidRPr="0056605A" w:rsidRDefault="00C40F30" w:rsidP="00C40F30">
            <w:pPr>
              <w:autoSpaceDE w:val="0"/>
              <w:autoSpaceDN w:val="0"/>
              <w:adjustRightInd w:val="0"/>
            </w:pPr>
            <w:r>
              <w:t xml:space="preserve">                 </w:t>
            </w:r>
            <w:r w:rsidR="0056605A" w:rsidRPr="0056605A">
              <w:t>-</w:t>
            </w:r>
          </w:p>
          <w:p w:rsidR="0056605A" w:rsidRPr="0056605A" w:rsidRDefault="0056605A" w:rsidP="0056605A">
            <w:pPr>
              <w:autoSpaceDE w:val="0"/>
              <w:autoSpaceDN w:val="0"/>
              <w:adjustRightInd w:val="0"/>
              <w:ind w:left="24"/>
              <w:jc w:val="center"/>
            </w:pPr>
          </w:p>
        </w:tc>
      </w:tr>
    </w:tbl>
    <w:p w:rsidR="004A2387" w:rsidRDefault="004A2387" w:rsidP="001D431D">
      <w:pPr>
        <w:spacing w:line="360" w:lineRule="auto"/>
        <w:jc w:val="both"/>
        <w:rPr>
          <w:sz w:val="28"/>
          <w:szCs w:val="28"/>
        </w:rPr>
        <w:sectPr w:rsidR="004A2387" w:rsidSect="00B35D9D">
          <w:pgSz w:w="11906" w:h="16838"/>
          <w:pgMar w:top="1134" w:right="567" w:bottom="1134" w:left="1701" w:header="709" w:footer="709" w:gutter="0"/>
          <w:pgNumType w:start="14"/>
          <w:cols w:space="708"/>
          <w:titlePg/>
          <w:docGrid w:linePitch="360"/>
        </w:sectPr>
      </w:pPr>
    </w:p>
    <w:p w:rsidR="0056605A" w:rsidRPr="0056605A" w:rsidRDefault="0056605A" w:rsidP="001D431D">
      <w:pPr>
        <w:spacing w:line="360" w:lineRule="auto"/>
        <w:jc w:val="both"/>
        <w:rPr>
          <w:sz w:val="28"/>
          <w:szCs w:val="28"/>
        </w:rPr>
      </w:pPr>
    </w:p>
    <w:p w:rsidR="00C40F30" w:rsidRDefault="00C40F30" w:rsidP="00C40F30">
      <w:pPr>
        <w:autoSpaceDE w:val="0"/>
        <w:autoSpaceDN w:val="0"/>
        <w:adjustRightInd w:val="0"/>
        <w:spacing w:line="360" w:lineRule="auto"/>
        <w:ind w:firstLine="720"/>
        <w:jc w:val="both"/>
        <w:rPr>
          <w:sz w:val="28"/>
          <w:szCs w:val="28"/>
        </w:rPr>
      </w:pPr>
      <w:r w:rsidRPr="00C40F30">
        <w:rPr>
          <w:sz w:val="28"/>
          <w:szCs w:val="28"/>
        </w:rPr>
        <w:t xml:space="preserve">Как видно из таблицы </w:t>
      </w:r>
      <w:r>
        <w:rPr>
          <w:sz w:val="28"/>
          <w:szCs w:val="28"/>
        </w:rPr>
        <w:t>3</w:t>
      </w:r>
      <w:r w:rsidRPr="00C40F30">
        <w:rPr>
          <w:sz w:val="28"/>
          <w:szCs w:val="28"/>
        </w:rPr>
        <w:t xml:space="preserve">, наибольший приток денежных средств </w:t>
      </w:r>
      <w:r>
        <w:rPr>
          <w:sz w:val="28"/>
          <w:szCs w:val="28"/>
        </w:rPr>
        <w:t>ОО</w:t>
      </w:r>
      <w:r w:rsidRPr="00C40F30">
        <w:rPr>
          <w:sz w:val="28"/>
          <w:szCs w:val="28"/>
        </w:rPr>
        <w:t>О «</w:t>
      </w:r>
      <w:r>
        <w:rPr>
          <w:sz w:val="28"/>
          <w:szCs w:val="28"/>
        </w:rPr>
        <w:t>Бониви</w:t>
      </w:r>
      <w:r w:rsidRPr="00C40F30">
        <w:rPr>
          <w:sz w:val="28"/>
          <w:szCs w:val="28"/>
        </w:rPr>
        <w:t>» в 20</w:t>
      </w:r>
      <w:r>
        <w:rPr>
          <w:sz w:val="28"/>
          <w:szCs w:val="28"/>
        </w:rPr>
        <w:t>12</w:t>
      </w:r>
      <w:r w:rsidRPr="00C40F30">
        <w:rPr>
          <w:sz w:val="28"/>
          <w:szCs w:val="28"/>
        </w:rPr>
        <w:t>-</w:t>
      </w:r>
      <w:r>
        <w:rPr>
          <w:sz w:val="28"/>
          <w:szCs w:val="28"/>
        </w:rPr>
        <w:t>2013</w:t>
      </w:r>
      <w:r w:rsidRPr="00C40F30">
        <w:rPr>
          <w:sz w:val="28"/>
          <w:szCs w:val="28"/>
        </w:rPr>
        <w:t xml:space="preserve"> гг. был обеспечен в основном за счет выручки от продаж и полученных авансов. Абсолютная величина прирос</w:t>
      </w:r>
      <w:r w:rsidRPr="00C40F30">
        <w:rPr>
          <w:sz w:val="28"/>
          <w:szCs w:val="28"/>
        </w:rPr>
        <w:softHyphen/>
        <w:t>та этих показателей в 20</w:t>
      </w:r>
      <w:r>
        <w:rPr>
          <w:sz w:val="28"/>
          <w:szCs w:val="28"/>
        </w:rPr>
        <w:t>13</w:t>
      </w:r>
      <w:r w:rsidRPr="00C40F30">
        <w:rPr>
          <w:sz w:val="28"/>
          <w:szCs w:val="28"/>
        </w:rPr>
        <w:t xml:space="preserve">г. </w:t>
      </w:r>
      <w:r>
        <w:rPr>
          <w:sz w:val="28"/>
          <w:szCs w:val="28"/>
        </w:rPr>
        <w:t xml:space="preserve">уменьшилась на </w:t>
      </w:r>
      <w:r w:rsidRPr="00C40F30">
        <w:rPr>
          <w:sz w:val="28"/>
          <w:szCs w:val="28"/>
        </w:rPr>
        <w:t xml:space="preserve"> -1369 тыс. руб., процент увеличения по сравнению с 2007г. составил -58,2%. </w:t>
      </w:r>
    </w:p>
    <w:p w:rsidR="00C40F30" w:rsidRDefault="00C40F30" w:rsidP="00C40F30">
      <w:pPr>
        <w:autoSpaceDE w:val="0"/>
        <w:autoSpaceDN w:val="0"/>
        <w:adjustRightInd w:val="0"/>
        <w:spacing w:line="360" w:lineRule="auto"/>
        <w:ind w:firstLine="720"/>
        <w:jc w:val="both"/>
        <w:rPr>
          <w:sz w:val="28"/>
          <w:szCs w:val="28"/>
        </w:rPr>
      </w:pPr>
      <w:r w:rsidRPr="00C40F30">
        <w:rPr>
          <w:sz w:val="28"/>
          <w:szCs w:val="28"/>
        </w:rPr>
        <w:t>Кроме того, сравнение относительных показателей структу</w:t>
      </w:r>
      <w:r w:rsidRPr="00C40F30">
        <w:rPr>
          <w:sz w:val="28"/>
          <w:szCs w:val="28"/>
        </w:rPr>
        <w:softHyphen/>
        <w:t>ры притока денежных средств показало снижение в 20</w:t>
      </w:r>
      <w:r>
        <w:rPr>
          <w:sz w:val="28"/>
          <w:szCs w:val="28"/>
        </w:rPr>
        <w:t>13</w:t>
      </w:r>
      <w:r w:rsidRPr="00C40F30">
        <w:rPr>
          <w:sz w:val="28"/>
          <w:szCs w:val="28"/>
        </w:rPr>
        <w:t xml:space="preserve"> году по сравнению с </w:t>
      </w:r>
      <w:r>
        <w:rPr>
          <w:sz w:val="28"/>
          <w:szCs w:val="28"/>
        </w:rPr>
        <w:t>2012</w:t>
      </w:r>
      <w:r w:rsidRPr="00C40F30">
        <w:rPr>
          <w:sz w:val="28"/>
          <w:szCs w:val="28"/>
        </w:rPr>
        <w:t>г. удельного веса поступлений в виде выручки и авансов на 2,8</w:t>
      </w:r>
      <w:r>
        <w:rPr>
          <w:sz w:val="28"/>
          <w:szCs w:val="28"/>
        </w:rPr>
        <w:t>%.</w:t>
      </w:r>
      <w:r w:rsidRPr="00C40F30">
        <w:rPr>
          <w:sz w:val="28"/>
          <w:szCs w:val="28"/>
        </w:rPr>
        <w:t xml:space="preserve"> </w:t>
      </w:r>
    </w:p>
    <w:p w:rsidR="00C40F30" w:rsidRPr="00C40F30" w:rsidRDefault="00C40F30" w:rsidP="00C40F30">
      <w:pPr>
        <w:autoSpaceDE w:val="0"/>
        <w:autoSpaceDN w:val="0"/>
        <w:adjustRightInd w:val="0"/>
        <w:spacing w:line="360" w:lineRule="auto"/>
        <w:ind w:firstLine="720"/>
        <w:jc w:val="both"/>
        <w:rPr>
          <w:sz w:val="28"/>
          <w:szCs w:val="28"/>
        </w:rPr>
      </w:pPr>
      <w:r w:rsidRPr="00C40F30">
        <w:rPr>
          <w:sz w:val="28"/>
          <w:szCs w:val="28"/>
        </w:rPr>
        <w:t>Сумма поступлений в виде займов и креди</w:t>
      </w:r>
      <w:r w:rsidRPr="00C40F30">
        <w:rPr>
          <w:sz w:val="28"/>
          <w:szCs w:val="28"/>
        </w:rPr>
        <w:softHyphen/>
        <w:t>тов в 20</w:t>
      </w:r>
      <w:r>
        <w:rPr>
          <w:sz w:val="28"/>
          <w:szCs w:val="28"/>
        </w:rPr>
        <w:t>13</w:t>
      </w:r>
      <w:r w:rsidRPr="00C40F30">
        <w:rPr>
          <w:sz w:val="28"/>
          <w:szCs w:val="28"/>
        </w:rPr>
        <w:t xml:space="preserve">г. </w:t>
      </w:r>
      <w:r>
        <w:rPr>
          <w:sz w:val="28"/>
          <w:szCs w:val="28"/>
        </w:rPr>
        <w:t>уменьшилась</w:t>
      </w:r>
      <w:r w:rsidRPr="00C40F30">
        <w:rPr>
          <w:sz w:val="28"/>
          <w:szCs w:val="28"/>
        </w:rPr>
        <w:t xml:space="preserve"> на 374 тыс. руб. – по сравнению с 20</w:t>
      </w:r>
      <w:r>
        <w:rPr>
          <w:sz w:val="28"/>
          <w:szCs w:val="28"/>
        </w:rPr>
        <w:t>12г.</w:t>
      </w:r>
      <w:r w:rsidRPr="00C40F30">
        <w:rPr>
          <w:sz w:val="28"/>
          <w:szCs w:val="28"/>
        </w:rPr>
        <w:t xml:space="preserve"> Это обстоятельство свидетельствует об </w:t>
      </w:r>
      <w:r>
        <w:rPr>
          <w:sz w:val="28"/>
          <w:szCs w:val="28"/>
        </w:rPr>
        <w:t>уменьшении</w:t>
      </w:r>
      <w:r w:rsidRPr="00C40F30">
        <w:rPr>
          <w:sz w:val="28"/>
          <w:szCs w:val="28"/>
        </w:rPr>
        <w:t xml:space="preserve"> собственных ресурсов денежных средств организации</w:t>
      </w:r>
      <w:r>
        <w:rPr>
          <w:sz w:val="28"/>
          <w:szCs w:val="28"/>
        </w:rPr>
        <w:t>.</w:t>
      </w:r>
      <w:r w:rsidRPr="00C40F30">
        <w:rPr>
          <w:sz w:val="28"/>
          <w:szCs w:val="28"/>
        </w:rPr>
        <w:t xml:space="preserve"> </w:t>
      </w:r>
    </w:p>
    <w:p w:rsidR="00C40F30" w:rsidRPr="00C40F30" w:rsidRDefault="00C40F30" w:rsidP="00C40F30">
      <w:pPr>
        <w:spacing w:line="360" w:lineRule="auto"/>
        <w:ind w:firstLine="720"/>
        <w:jc w:val="both"/>
        <w:rPr>
          <w:sz w:val="28"/>
          <w:szCs w:val="28"/>
        </w:rPr>
      </w:pPr>
      <w:r w:rsidRPr="00C40F30">
        <w:rPr>
          <w:sz w:val="28"/>
          <w:szCs w:val="28"/>
        </w:rPr>
        <w:t xml:space="preserve">Сделанные нами выводы свидетельствуют </w:t>
      </w:r>
      <w:proofErr w:type="gramStart"/>
      <w:r w:rsidRPr="00C40F30">
        <w:rPr>
          <w:sz w:val="28"/>
          <w:szCs w:val="28"/>
        </w:rPr>
        <w:t>об</w:t>
      </w:r>
      <w:proofErr w:type="gramEnd"/>
      <w:r w:rsidRPr="00C40F30">
        <w:rPr>
          <w:sz w:val="28"/>
          <w:szCs w:val="28"/>
        </w:rPr>
        <w:t xml:space="preserve"> </w:t>
      </w:r>
      <w:r w:rsidR="001D431D">
        <w:rPr>
          <w:sz w:val="28"/>
          <w:szCs w:val="28"/>
        </w:rPr>
        <w:t>не</w:t>
      </w:r>
      <w:r w:rsidR="001D431D" w:rsidRPr="00C40F30">
        <w:rPr>
          <w:sz w:val="28"/>
          <w:szCs w:val="28"/>
        </w:rPr>
        <w:t>эффективности</w:t>
      </w:r>
      <w:r w:rsidRPr="00C40F30">
        <w:rPr>
          <w:sz w:val="28"/>
          <w:szCs w:val="28"/>
        </w:rPr>
        <w:t xml:space="preserve"> принимаемых управленческих решений в финансовой и инвестиционной областях деятельности организации.</w:t>
      </w:r>
    </w:p>
    <w:p w:rsidR="004A2387" w:rsidRDefault="00C40F30" w:rsidP="00C40F30">
      <w:pPr>
        <w:spacing w:line="360" w:lineRule="auto"/>
        <w:ind w:firstLine="720"/>
        <w:jc w:val="both"/>
        <w:rPr>
          <w:sz w:val="28"/>
          <w:szCs w:val="28"/>
        </w:rPr>
      </w:pPr>
      <w:r w:rsidRPr="00C40F30">
        <w:rPr>
          <w:sz w:val="28"/>
          <w:szCs w:val="28"/>
        </w:rPr>
        <w:t>Показатели, отражающие структуру отрицательных денежных потоков, объединены в группы исходя из их экономического со</w:t>
      </w:r>
      <w:r w:rsidRPr="00C40F30">
        <w:rPr>
          <w:sz w:val="28"/>
          <w:szCs w:val="28"/>
        </w:rPr>
        <w:softHyphen/>
        <w:t>держания и сущности хозяйственных операций, связанных с от</w:t>
      </w:r>
      <w:r w:rsidRPr="00C40F30">
        <w:rPr>
          <w:sz w:val="28"/>
          <w:szCs w:val="28"/>
        </w:rPr>
        <w:softHyphen/>
        <w:t xml:space="preserve">током денежных средств. По данным таблицы </w:t>
      </w:r>
      <w:r>
        <w:rPr>
          <w:sz w:val="28"/>
          <w:szCs w:val="28"/>
        </w:rPr>
        <w:t>4</w:t>
      </w:r>
      <w:r w:rsidRPr="00C40F30">
        <w:rPr>
          <w:sz w:val="28"/>
          <w:szCs w:val="28"/>
        </w:rPr>
        <w:t>, отток денежных средств в 20</w:t>
      </w:r>
      <w:r>
        <w:rPr>
          <w:sz w:val="28"/>
          <w:szCs w:val="28"/>
        </w:rPr>
        <w:t>13</w:t>
      </w:r>
      <w:r w:rsidRPr="00C40F30">
        <w:rPr>
          <w:sz w:val="28"/>
          <w:szCs w:val="28"/>
        </w:rPr>
        <w:t xml:space="preserve">г. в большей степени обусловлен выплатами </w:t>
      </w:r>
      <w:r>
        <w:rPr>
          <w:sz w:val="28"/>
          <w:szCs w:val="28"/>
        </w:rPr>
        <w:t>оплаты</w:t>
      </w:r>
      <w:r w:rsidRPr="00C40F30">
        <w:rPr>
          <w:sz w:val="28"/>
          <w:szCs w:val="28"/>
        </w:rPr>
        <w:t xml:space="preserve"> поставщикам за сырье, материалы, работы</w:t>
      </w:r>
      <w:r>
        <w:rPr>
          <w:sz w:val="28"/>
          <w:szCs w:val="28"/>
        </w:rPr>
        <w:t xml:space="preserve">, </w:t>
      </w:r>
      <w:r w:rsidRPr="00C40F30">
        <w:rPr>
          <w:sz w:val="28"/>
          <w:szCs w:val="28"/>
        </w:rPr>
        <w:t>услуги. По сравнению с 20</w:t>
      </w:r>
      <w:r>
        <w:rPr>
          <w:sz w:val="28"/>
          <w:szCs w:val="28"/>
        </w:rPr>
        <w:t>12</w:t>
      </w:r>
      <w:r w:rsidRPr="00C40F30">
        <w:rPr>
          <w:sz w:val="28"/>
          <w:szCs w:val="28"/>
        </w:rPr>
        <w:t xml:space="preserve">г. отрицательный поток по данной статье </w:t>
      </w:r>
      <w:r>
        <w:rPr>
          <w:sz w:val="28"/>
          <w:szCs w:val="28"/>
        </w:rPr>
        <w:t>уменьшился</w:t>
      </w:r>
      <w:r w:rsidRPr="00C40F30">
        <w:rPr>
          <w:sz w:val="28"/>
          <w:szCs w:val="28"/>
        </w:rPr>
        <w:t xml:space="preserve"> на 1007 тыс. руб., а удельный вес на 1,9% и составил </w:t>
      </w:r>
      <w:r w:rsidR="004A2387" w:rsidRPr="004A2387">
        <w:rPr>
          <w:sz w:val="28"/>
          <w:szCs w:val="28"/>
        </w:rPr>
        <w:t>95,1</w:t>
      </w:r>
      <w:r w:rsidRPr="00C40F30">
        <w:rPr>
          <w:sz w:val="28"/>
          <w:szCs w:val="28"/>
        </w:rPr>
        <w:t xml:space="preserve"> %. </w:t>
      </w:r>
    </w:p>
    <w:p w:rsidR="004A2387" w:rsidRDefault="004A2387" w:rsidP="00C40F30">
      <w:pPr>
        <w:spacing w:line="360" w:lineRule="auto"/>
        <w:ind w:firstLine="720"/>
        <w:jc w:val="both"/>
        <w:rPr>
          <w:sz w:val="28"/>
          <w:szCs w:val="28"/>
        </w:rPr>
      </w:pPr>
      <w:r>
        <w:rPr>
          <w:sz w:val="28"/>
          <w:szCs w:val="28"/>
        </w:rPr>
        <w:t>У</w:t>
      </w:r>
      <w:r w:rsidR="00C40F30" w:rsidRPr="00C40F30">
        <w:rPr>
          <w:sz w:val="28"/>
          <w:szCs w:val="28"/>
        </w:rPr>
        <w:t>дельный вес оттока в 20</w:t>
      </w:r>
      <w:r>
        <w:rPr>
          <w:sz w:val="28"/>
          <w:szCs w:val="28"/>
        </w:rPr>
        <w:t>13</w:t>
      </w:r>
      <w:r w:rsidR="00C40F30" w:rsidRPr="00C40F30">
        <w:rPr>
          <w:sz w:val="28"/>
          <w:szCs w:val="28"/>
        </w:rPr>
        <w:t xml:space="preserve">г. по </w:t>
      </w:r>
      <w:r>
        <w:rPr>
          <w:sz w:val="28"/>
          <w:szCs w:val="28"/>
        </w:rPr>
        <w:t>оплате</w:t>
      </w:r>
      <w:r w:rsidRPr="004A2387">
        <w:rPr>
          <w:sz w:val="28"/>
          <w:szCs w:val="28"/>
        </w:rPr>
        <w:t xml:space="preserve"> труда и начис</w:t>
      </w:r>
      <w:r>
        <w:rPr>
          <w:sz w:val="28"/>
          <w:szCs w:val="28"/>
        </w:rPr>
        <w:t>лений</w:t>
      </w:r>
      <w:r w:rsidRPr="004A2387">
        <w:rPr>
          <w:sz w:val="28"/>
          <w:szCs w:val="28"/>
        </w:rPr>
        <w:t xml:space="preserve"> на оплату труда</w:t>
      </w:r>
      <w:r w:rsidR="00C40F30" w:rsidRPr="00C40F30">
        <w:rPr>
          <w:sz w:val="28"/>
          <w:szCs w:val="28"/>
        </w:rPr>
        <w:t xml:space="preserve"> </w:t>
      </w:r>
      <w:r>
        <w:rPr>
          <w:sz w:val="28"/>
          <w:szCs w:val="28"/>
        </w:rPr>
        <w:t>вырос</w:t>
      </w:r>
      <w:r w:rsidR="00C40F30" w:rsidRPr="00C40F30">
        <w:rPr>
          <w:sz w:val="28"/>
          <w:szCs w:val="28"/>
        </w:rPr>
        <w:t xml:space="preserve"> по сравнению с 20</w:t>
      </w:r>
      <w:r>
        <w:rPr>
          <w:sz w:val="28"/>
          <w:szCs w:val="28"/>
        </w:rPr>
        <w:t>12</w:t>
      </w:r>
      <w:r w:rsidR="00C40F30" w:rsidRPr="00C40F30">
        <w:rPr>
          <w:sz w:val="28"/>
          <w:szCs w:val="28"/>
        </w:rPr>
        <w:t xml:space="preserve">г. – на </w:t>
      </w:r>
      <w:r w:rsidRPr="004A2387">
        <w:rPr>
          <w:sz w:val="28"/>
          <w:szCs w:val="28"/>
        </w:rPr>
        <w:t>0,9</w:t>
      </w:r>
      <w:r>
        <w:rPr>
          <w:sz w:val="28"/>
          <w:szCs w:val="28"/>
        </w:rPr>
        <w:t>%.</w:t>
      </w:r>
      <w:r w:rsidR="00C40F30" w:rsidRPr="00C40F30">
        <w:rPr>
          <w:sz w:val="28"/>
          <w:szCs w:val="28"/>
        </w:rPr>
        <w:t xml:space="preserve"> </w:t>
      </w:r>
    </w:p>
    <w:p w:rsidR="00C40F30" w:rsidRPr="00C40F30" w:rsidRDefault="00C40F30" w:rsidP="00C40F30">
      <w:pPr>
        <w:spacing w:line="360" w:lineRule="auto"/>
        <w:ind w:firstLine="720"/>
        <w:jc w:val="both"/>
        <w:rPr>
          <w:sz w:val="28"/>
          <w:szCs w:val="28"/>
        </w:rPr>
      </w:pPr>
      <w:r w:rsidRPr="00C40F30">
        <w:rPr>
          <w:sz w:val="28"/>
          <w:szCs w:val="28"/>
        </w:rPr>
        <w:t>Оце</w:t>
      </w:r>
      <w:r w:rsidRPr="00C40F30">
        <w:rPr>
          <w:sz w:val="28"/>
          <w:szCs w:val="28"/>
        </w:rPr>
        <w:softHyphen/>
        <w:t>нивая данную ситуацию и сравнивая масштабы отрицательного и положительного денежных потоков в целом, можно сделать вы</w:t>
      </w:r>
      <w:r w:rsidRPr="00C40F30">
        <w:rPr>
          <w:sz w:val="28"/>
          <w:szCs w:val="28"/>
        </w:rPr>
        <w:softHyphen/>
        <w:t>вод, что рост оттока денежных средств является следствием роста величины «</w:t>
      </w:r>
      <w:r w:rsidR="004A2387" w:rsidRPr="004A2387">
        <w:rPr>
          <w:sz w:val="28"/>
          <w:szCs w:val="28"/>
        </w:rPr>
        <w:t>Оплата поставщикам за сырье, материалы, работы. услуги</w:t>
      </w:r>
      <w:r w:rsidRPr="00C40F30">
        <w:rPr>
          <w:sz w:val="28"/>
          <w:szCs w:val="28"/>
        </w:rPr>
        <w:t>»</w:t>
      </w:r>
      <w:proofErr w:type="gramStart"/>
      <w:r w:rsidRPr="00C40F30">
        <w:rPr>
          <w:sz w:val="28"/>
          <w:szCs w:val="28"/>
        </w:rPr>
        <w:t xml:space="preserve"> </w:t>
      </w:r>
      <w:r w:rsidR="004A2387">
        <w:rPr>
          <w:sz w:val="28"/>
          <w:szCs w:val="28"/>
        </w:rPr>
        <w:t>.</w:t>
      </w:r>
      <w:proofErr w:type="gramEnd"/>
    </w:p>
    <w:p w:rsidR="00CC0D4E" w:rsidRPr="00CC0D4E" w:rsidRDefault="00CC0D4E" w:rsidP="00C40F30">
      <w:pPr>
        <w:autoSpaceDE w:val="0"/>
        <w:autoSpaceDN w:val="0"/>
        <w:adjustRightInd w:val="0"/>
        <w:spacing w:line="360" w:lineRule="auto"/>
        <w:jc w:val="both"/>
        <w:rPr>
          <w:rFonts w:ascii="Times New Roman CYR" w:hAnsi="Times New Roman CYR" w:cs="Times New Roman CYR"/>
          <w:sz w:val="28"/>
          <w:szCs w:val="28"/>
        </w:rPr>
      </w:pPr>
    </w:p>
    <w:p w:rsidR="00430873" w:rsidRPr="00430873" w:rsidRDefault="00430873" w:rsidP="00430873">
      <w:pPr>
        <w:autoSpaceDE w:val="0"/>
        <w:autoSpaceDN w:val="0"/>
        <w:adjustRightInd w:val="0"/>
        <w:spacing w:line="360" w:lineRule="auto"/>
        <w:ind w:firstLine="720"/>
        <w:jc w:val="both"/>
        <w:rPr>
          <w:sz w:val="28"/>
          <w:szCs w:val="28"/>
        </w:rPr>
      </w:pPr>
    </w:p>
    <w:p w:rsidR="00430873" w:rsidRDefault="004A2387" w:rsidP="001D431D">
      <w:pPr>
        <w:spacing w:line="360" w:lineRule="auto"/>
        <w:ind w:firstLine="851"/>
        <w:rPr>
          <w:rFonts w:eastAsia="Calibri"/>
          <w:iCs/>
          <w:sz w:val="28"/>
          <w:szCs w:val="28"/>
          <w:lang w:eastAsia="en-US"/>
        </w:rPr>
      </w:pPr>
      <w:r w:rsidRPr="004A2387">
        <w:rPr>
          <w:rFonts w:eastAsia="Calibri"/>
          <w:iCs/>
          <w:sz w:val="28"/>
          <w:szCs w:val="28"/>
          <w:lang w:eastAsia="en-US"/>
        </w:rPr>
        <w:lastRenderedPageBreak/>
        <w:t>Оценка денежных потоков косвенным методом</w:t>
      </w:r>
      <w:r>
        <w:rPr>
          <w:rFonts w:eastAsia="Calibri"/>
          <w:iCs/>
          <w:sz w:val="28"/>
          <w:szCs w:val="28"/>
          <w:lang w:eastAsia="en-US"/>
        </w:rPr>
        <w:t>.</w:t>
      </w:r>
    </w:p>
    <w:p w:rsidR="00174FF8" w:rsidRPr="00174FF8" w:rsidRDefault="00174FF8" w:rsidP="00174FF8">
      <w:pPr>
        <w:spacing w:line="360" w:lineRule="auto"/>
        <w:ind w:firstLine="851"/>
        <w:jc w:val="both"/>
        <w:rPr>
          <w:rFonts w:eastAsia="Calibri"/>
          <w:iCs/>
          <w:sz w:val="28"/>
          <w:szCs w:val="28"/>
          <w:lang w:eastAsia="en-US"/>
        </w:rPr>
      </w:pPr>
      <w:r w:rsidRPr="00174FF8">
        <w:rPr>
          <w:rFonts w:eastAsia="Calibri"/>
          <w:iCs/>
          <w:sz w:val="28"/>
          <w:szCs w:val="28"/>
          <w:lang w:eastAsia="en-US"/>
        </w:rPr>
        <w:t xml:space="preserve">При прямом методе, приведенном в предыдущем разделе, поток денежных средств определяется как разница между всеми притоками средств на предприятии по </w:t>
      </w:r>
      <w:r>
        <w:rPr>
          <w:rFonts w:eastAsia="Calibri"/>
          <w:iCs/>
          <w:sz w:val="28"/>
          <w:szCs w:val="28"/>
          <w:lang w:eastAsia="en-US"/>
        </w:rPr>
        <w:t>двум</w:t>
      </w:r>
      <w:r w:rsidRPr="00174FF8">
        <w:rPr>
          <w:rFonts w:eastAsia="Calibri"/>
          <w:iCs/>
          <w:sz w:val="28"/>
          <w:szCs w:val="28"/>
          <w:lang w:eastAsia="en-US"/>
        </w:rPr>
        <w:t xml:space="preserve"> видам деятельности и их оттоками. Остаток денежных средств на конец периода определяется как их остаток на начало с учетом их потока за данный период.</w:t>
      </w:r>
    </w:p>
    <w:p w:rsidR="00174FF8" w:rsidRDefault="00174FF8" w:rsidP="00174FF8">
      <w:pPr>
        <w:spacing w:line="360" w:lineRule="auto"/>
        <w:ind w:firstLine="851"/>
        <w:jc w:val="both"/>
        <w:rPr>
          <w:rFonts w:eastAsia="Calibri"/>
          <w:iCs/>
          <w:sz w:val="28"/>
          <w:szCs w:val="28"/>
          <w:lang w:eastAsia="en-US"/>
        </w:rPr>
      </w:pPr>
      <w:r w:rsidRPr="00174FF8">
        <w:rPr>
          <w:rFonts w:eastAsia="Calibri"/>
          <w:iCs/>
          <w:sz w:val="28"/>
          <w:szCs w:val="28"/>
          <w:lang w:eastAsia="en-US"/>
        </w:rPr>
        <w:t>Рассматриваемый в этом разделе косвенный метод предпочтителен с аналитической точки зрения, так как позволяет определить взаимосвязь полученной прибыли с изменением величины денежных средств. При косвенном методе основой для расчета являются нераспределенная прибыль, амортизация, а также изменения активов и пассивов предприятия.</w:t>
      </w:r>
    </w:p>
    <w:p w:rsidR="00174FF8" w:rsidRPr="00174FF8" w:rsidRDefault="00174FF8" w:rsidP="00174FF8">
      <w:pPr>
        <w:spacing w:line="360" w:lineRule="auto"/>
        <w:jc w:val="both"/>
        <w:rPr>
          <w:sz w:val="28"/>
          <w:szCs w:val="28"/>
        </w:rPr>
      </w:pPr>
      <w:r w:rsidRPr="00174FF8">
        <w:rPr>
          <w:sz w:val="28"/>
          <w:szCs w:val="28"/>
        </w:rPr>
        <w:t xml:space="preserve">Таблица </w:t>
      </w:r>
      <w:r>
        <w:rPr>
          <w:sz w:val="28"/>
          <w:szCs w:val="28"/>
        </w:rPr>
        <w:t>5</w:t>
      </w:r>
      <w:r w:rsidRPr="00174FF8">
        <w:rPr>
          <w:sz w:val="28"/>
          <w:szCs w:val="28"/>
        </w:rPr>
        <w:t xml:space="preserve"> – Отчет о движении денежных средств </w:t>
      </w:r>
      <w:r>
        <w:rPr>
          <w:sz w:val="28"/>
          <w:szCs w:val="28"/>
        </w:rPr>
        <w:t>ОО</w:t>
      </w:r>
      <w:r w:rsidRPr="00174FF8">
        <w:rPr>
          <w:sz w:val="28"/>
          <w:szCs w:val="28"/>
        </w:rPr>
        <w:t>О «</w:t>
      </w:r>
      <w:r>
        <w:rPr>
          <w:sz w:val="28"/>
          <w:szCs w:val="28"/>
        </w:rPr>
        <w:t>Бониви</w:t>
      </w:r>
      <w:r w:rsidRPr="00174FF8">
        <w:rPr>
          <w:sz w:val="28"/>
          <w:szCs w:val="28"/>
        </w:rPr>
        <w:t>» за 20</w:t>
      </w:r>
      <w:r>
        <w:rPr>
          <w:sz w:val="28"/>
          <w:szCs w:val="28"/>
        </w:rPr>
        <w:t>12</w:t>
      </w:r>
      <w:r w:rsidRPr="00174FF8">
        <w:rPr>
          <w:sz w:val="28"/>
          <w:szCs w:val="28"/>
        </w:rPr>
        <w:t>-20</w:t>
      </w:r>
      <w:r>
        <w:rPr>
          <w:sz w:val="28"/>
          <w:szCs w:val="28"/>
        </w:rPr>
        <w:t>13</w:t>
      </w:r>
      <w:r w:rsidRPr="00174FF8">
        <w:rPr>
          <w:sz w:val="28"/>
          <w:szCs w:val="28"/>
        </w:rPr>
        <w:t xml:space="preserve"> гг. (косвенный метод)</w:t>
      </w:r>
    </w:p>
    <w:tbl>
      <w:tblPr>
        <w:tblStyle w:val="1"/>
        <w:tblW w:w="0" w:type="auto"/>
        <w:tblLook w:val="01E0" w:firstRow="1" w:lastRow="1" w:firstColumn="1" w:lastColumn="1" w:noHBand="0" w:noVBand="0"/>
      </w:tblPr>
      <w:tblGrid>
        <w:gridCol w:w="6048"/>
        <w:gridCol w:w="1800"/>
        <w:gridCol w:w="1800"/>
      </w:tblGrid>
      <w:tr w:rsidR="00174FF8" w:rsidRPr="00174FF8" w:rsidTr="00FE1953">
        <w:tc>
          <w:tcPr>
            <w:tcW w:w="6048" w:type="dxa"/>
            <w:vMerge w:val="restart"/>
            <w:vAlign w:val="center"/>
          </w:tcPr>
          <w:p w:rsidR="00174FF8" w:rsidRPr="00174FF8" w:rsidRDefault="00174FF8" w:rsidP="00DA5CF2">
            <w:pPr>
              <w:jc w:val="center"/>
            </w:pPr>
            <w:r w:rsidRPr="00174FF8">
              <w:t>Наименование статей</w:t>
            </w:r>
          </w:p>
        </w:tc>
        <w:tc>
          <w:tcPr>
            <w:tcW w:w="3600" w:type="dxa"/>
            <w:gridSpan w:val="2"/>
            <w:vAlign w:val="center"/>
          </w:tcPr>
          <w:p w:rsidR="00174FF8" w:rsidRPr="00174FF8" w:rsidRDefault="00174FF8" w:rsidP="00DA5CF2">
            <w:pPr>
              <w:ind w:left="-108" w:right="-123"/>
              <w:jc w:val="center"/>
            </w:pPr>
            <w:r w:rsidRPr="00174FF8">
              <w:t>Сумма, тыс. руб.</w:t>
            </w:r>
          </w:p>
        </w:tc>
      </w:tr>
      <w:tr w:rsidR="00174FF8" w:rsidRPr="00174FF8" w:rsidTr="00FE1953">
        <w:tc>
          <w:tcPr>
            <w:tcW w:w="6048" w:type="dxa"/>
            <w:vMerge/>
            <w:vAlign w:val="center"/>
          </w:tcPr>
          <w:p w:rsidR="00174FF8" w:rsidRPr="00174FF8" w:rsidRDefault="00174FF8" w:rsidP="00DA5CF2">
            <w:pPr>
              <w:jc w:val="center"/>
            </w:pPr>
          </w:p>
        </w:tc>
        <w:tc>
          <w:tcPr>
            <w:tcW w:w="1800" w:type="dxa"/>
            <w:vAlign w:val="center"/>
          </w:tcPr>
          <w:p w:rsidR="00174FF8" w:rsidRPr="00174FF8" w:rsidRDefault="00174FF8" w:rsidP="00DA5CF2">
            <w:pPr>
              <w:jc w:val="center"/>
            </w:pPr>
            <w:r w:rsidRPr="00174FF8">
              <w:t>20</w:t>
            </w:r>
            <w:r>
              <w:t>12</w:t>
            </w:r>
            <w:r w:rsidRPr="00174FF8">
              <w:t>год</w:t>
            </w:r>
          </w:p>
        </w:tc>
        <w:tc>
          <w:tcPr>
            <w:tcW w:w="1800" w:type="dxa"/>
            <w:vAlign w:val="center"/>
          </w:tcPr>
          <w:p w:rsidR="00174FF8" w:rsidRPr="00174FF8" w:rsidRDefault="00174FF8" w:rsidP="00DA5CF2">
            <w:pPr>
              <w:jc w:val="center"/>
            </w:pPr>
            <w:r w:rsidRPr="00174FF8">
              <w:t>20</w:t>
            </w:r>
            <w:r>
              <w:t>13</w:t>
            </w:r>
            <w:r w:rsidRPr="00174FF8">
              <w:t xml:space="preserve"> год</w:t>
            </w:r>
          </w:p>
        </w:tc>
      </w:tr>
      <w:tr w:rsidR="00174FF8" w:rsidRPr="00174FF8" w:rsidTr="00FE1953">
        <w:tc>
          <w:tcPr>
            <w:tcW w:w="6048" w:type="dxa"/>
            <w:vAlign w:val="center"/>
          </w:tcPr>
          <w:p w:rsidR="00174FF8" w:rsidRPr="00174FF8" w:rsidRDefault="00174FF8" w:rsidP="00DA5CF2">
            <w:pPr>
              <w:jc w:val="center"/>
            </w:pPr>
            <w:r w:rsidRPr="00174FF8">
              <w:rPr>
                <w:lang w:val="en-US"/>
              </w:rPr>
              <w:t>I</w:t>
            </w:r>
            <w:r w:rsidRPr="00174FF8">
              <w:t xml:space="preserve"> Текущая деятельность</w:t>
            </w:r>
          </w:p>
        </w:tc>
        <w:tc>
          <w:tcPr>
            <w:tcW w:w="1800" w:type="dxa"/>
            <w:vAlign w:val="center"/>
          </w:tcPr>
          <w:p w:rsidR="00174FF8" w:rsidRPr="00174FF8" w:rsidRDefault="00174FF8" w:rsidP="00DA5CF2">
            <w:pPr>
              <w:ind w:left="-108" w:right="-123"/>
              <w:jc w:val="center"/>
            </w:pPr>
          </w:p>
        </w:tc>
        <w:tc>
          <w:tcPr>
            <w:tcW w:w="1800" w:type="dxa"/>
            <w:vAlign w:val="center"/>
          </w:tcPr>
          <w:p w:rsidR="00174FF8" w:rsidRPr="00174FF8" w:rsidRDefault="00174FF8" w:rsidP="00DA5CF2">
            <w:pPr>
              <w:ind w:left="-108" w:right="-123"/>
              <w:jc w:val="center"/>
            </w:pPr>
          </w:p>
        </w:tc>
      </w:tr>
      <w:tr w:rsidR="00174FF8" w:rsidRPr="00174FF8" w:rsidTr="00FE1953">
        <w:tc>
          <w:tcPr>
            <w:tcW w:w="6048" w:type="dxa"/>
            <w:vAlign w:val="center"/>
          </w:tcPr>
          <w:p w:rsidR="00174FF8" w:rsidRPr="00174FF8" w:rsidRDefault="00174FF8" w:rsidP="00DA5CF2">
            <w:pPr>
              <w:jc w:val="center"/>
            </w:pPr>
            <w:r w:rsidRPr="00174FF8">
              <w:t>1. Чистая прибыль</w:t>
            </w:r>
          </w:p>
        </w:tc>
        <w:tc>
          <w:tcPr>
            <w:tcW w:w="1800" w:type="dxa"/>
            <w:vAlign w:val="center"/>
          </w:tcPr>
          <w:p w:rsidR="00174FF8" w:rsidRPr="00174FF8" w:rsidRDefault="00131813" w:rsidP="00DA5CF2">
            <w:pPr>
              <w:ind w:left="-108" w:right="-123"/>
              <w:jc w:val="center"/>
            </w:pPr>
            <w:r>
              <w:t>25</w:t>
            </w:r>
          </w:p>
        </w:tc>
        <w:tc>
          <w:tcPr>
            <w:tcW w:w="1800" w:type="dxa"/>
            <w:vAlign w:val="center"/>
          </w:tcPr>
          <w:p w:rsidR="00174FF8" w:rsidRPr="00174FF8" w:rsidRDefault="00131813" w:rsidP="00DA5CF2">
            <w:pPr>
              <w:ind w:left="-108" w:right="-123"/>
              <w:jc w:val="center"/>
            </w:pPr>
            <w:r>
              <w:t>14</w:t>
            </w:r>
          </w:p>
        </w:tc>
      </w:tr>
      <w:tr w:rsidR="00174FF8" w:rsidRPr="00174FF8" w:rsidTr="00FE1953">
        <w:tc>
          <w:tcPr>
            <w:tcW w:w="6048" w:type="dxa"/>
            <w:vAlign w:val="center"/>
          </w:tcPr>
          <w:p w:rsidR="00174FF8" w:rsidRPr="00174FF8" w:rsidRDefault="00174FF8" w:rsidP="00DA5CF2">
            <w:pPr>
              <w:jc w:val="center"/>
            </w:pPr>
            <w:r w:rsidRPr="00174FF8">
              <w:t>2. Корректировки, вносимые на восстановление чистого денежного потока от текущей деятельности</w:t>
            </w:r>
          </w:p>
        </w:tc>
        <w:tc>
          <w:tcPr>
            <w:tcW w:w="1800" w:type="dxa"/>
            <w:vAlign w:val="center"/>
          </w:tcPr>
          <w:p w:rsidR="00174FF8" w:rsidRPr="00174FF8" w:rsidRDefault="00BE3661" w:rsidP="00DA5CF2">
            <w:pPr>
              <w:ind w:left="-108" w:right="-123"/>
              <w:jc w:val="center"/>
            </w:pPr>
            <w:r>
              <w:t>-</w:t>
            </w:r>
          </w:p>
        </w:tc>
        <w:tc>
          <w:tcPr>
            <w:tcW w:w="1800" w:type="dxa"/>
            <w:vAlign w:val="center"/>
          </w:tcPr>
          <w:p w:rsidR="00174FF8" w:rsidRPr="00174FF8" w:rsidRDefault="00BE3661" w:rsidP="00DA5CF2">
            <w:pPr>
              <w:ind w:left="-108" w:right="-123"/>
              <w:jc w:val="center"/>
            </w:pPr>
            <w:r>
              <w:t>-</w:t>
            </w:r>
          </w:p>
        </w:tc>
      </w:tr>
      <w:tr w:rsidR="00174FF8" w:rsidRPr="00174FF8" w:rsidTr="00FE1953">
        <w:tc>
          <w:tcPr>
            <w:tcW w:w="6048" w:type="dxa"/>
            <w:vAlign w:val="center"/>
          </w:tcPr>
          <w:p w:rsidR="00174FF8" w:rsidRPr="00174FF8" w:rsidRDefault="00174FF8" w:rsidP="00DA5CF2">
            <w:pPr>
              <w:jc w:val="center"/>
            </w:pPr>
            <w:proofErr w:type="gramStart"/>
            <w:r w:rsidRPr="00174FF8">
              <w:t>2.</w:t>
            </w:r>
            <w:r w:rsidR="00131813">
              <w:t>1</w:t>
            </w:r>
            <w:r w:rsidRPr="00174FF8">
              <w:t xml:space="preserve"> Снижение поступлений от дебиторов (Рост дебиторской задолженности означает </w:t>
            </w:r>
            <w:proofErr w:type="spellStart"/>
            <w:r w:rsidRPr="00174FF8">
              <w:t>недополучение</w:t>
            </w:r>
            <w:proofErr w:type="spellEnd"/>
            <w:r w:rsidRPr="00174FF8">
              <w:t xml:space="preserve"> денежных средств от покупателей, т.е. их отток из оборота.</w:t>
            </w:r>
            <w:proofErr w:type="gramEnd"/>
            <w:r w:rsidRPr="00174FF8">
              <w:t xml:space="preserve"> </w:t>
            </w:r>
            <w:proofErr w:type="gramStart"/>
            <w:r w:rsidRPr="00174FF8">
              <w:t>Уменьшение задолженности указывает на получение денег от покупателей, т.е. их приток.)</w:t>
            </w:r>
            <w:proofErr w:type="gramEnd"/>
          </w:p>
        </w:tc>
        <w:tc>
          <w:tcPr>
            <w:tcW w:w="1800" w:type="dxa"/>
            <w:vAlign w:val="center"/>
          </w:tcPr>
          <w:p w:rsidR="00174FF8" w:rsidRPr="00174FF8" w:rsidRDefault="003A3BC1" w:rsidP="00DA5CF2">
            <w:pPr>
              <w:ind w:left="-108" w:right="-123"/>
              <w:jc w:val="center"/>
            </w:pPr>
            <w:r>
              <w:t>+10</w:t>
            </w:r>
          </w:p>
        </w:tc>
        <w:tc>
          <w:tcPr>
            <w:tcW w:w="1800" w:type="dxa"/>
            <w:vAlign w:val="center"/>
          </w:tcPr>
          <w:p w:rsidR="00174FF8" w:rsidRPr="00174FF8" w:rsidRDefault="003A3BC1" w:rsidP="00DA5CF2">
            <w:pPr>
              <w:ind w:left="-108" w:right="-123"/>
              <w:jc w:val="center"/>
            </w:pPr>
            <w:r>
              <w:t>-90</w:t>
            </w:r>
          </w:p>
        </w:tc>
      </w:tr>
      <w:tr w:rsidR="00174FF8" w:rsidRPr="00174FF8" w:rsidTr="00FE1953">
        <w:tc>
          <w:tcPr>
            <w:tcW w:w="6048" w:type="dxa"/>
            <w:vAlign w:val="center"/>
          </w:tcPr>
          <w:p w:rsidR="00174FF8" w:rsidRPr="00174FF8" w:rsidRDefault="00BE3661" w:rsidP="00DA5CF2">
            <w:pPr>
              <w:jc w:val="center"/>
            </w:pPr>
            <w:r>
              <w:t>2.2</w:t>
            </w:r>
            <w:r w:rsidR="00174FF8" w:rsidRPr="00174FF8">
              <w:t xml:space="preserve"> </w:t>
            </w:r>
            <w:r w:rsidR="003A3BC1">
              <w:t>Увеличение остатка производстве</w:t>
            </w:r>
            <w:r w:rsidR="00174FF8" w:rsidRPr="00174FF8">
              <w:t>нных запасов. (Рост запасов предполагает отток, а их сокращение – приток денег.)</w:t>
            </w:r>
          </w:p>
        </w:tc>
        <w:tc>
          <w:tcPr>
            <w:tcW w:w="1800" w:type="dxa"/>
            <w:vAlign w:val="center"/>
          </w:tcPr>
          <w:p w:rsidR="00174FF8" w:rsidRPr="00174FF8" w:rsidRDefault="003A3BC1" w:rsidP="00DA5CF2">
            <w:pPr>
              <w:ind w:left="-108" w:right="-123"/>
              <w:jc w:val="center"/>
            </w:pPr>
            <w:r>
              <w:t>-15</w:t>
            </w:r>
          </w:p>
        </w:tc>
        <w:tc>
          <w:tcPr>
            <w:tcW w:w="1800" w:type="dxa"/>
            <w:vAlign w:val="center"/>
          </w:tcPr>
          <w:p w:rsidR="00174FF8" w:rsidRPr="00174FF8" w:rsidRDefault="003A3BC1" w:rsidP="00DA5CF2">
            <w:pPr>
              <w:ind w:left="-108" w:right="-123"/>
              <w:jc w:val="center"/>
            </w:pPr>
            <w:r>
              <w:t>+6</w:t>
            </w:r>
          </w:p>
        </w:tc>
      </w:tr>
      <w:tr w:rsidR="00174FF8" w:rsidRPr="00174FF8" w:rsidTr="00FE1953">
        <w:tc>
          <w:tcPr>
            <w:tcW w:w="6048" w:type="dxa"/>
            <w:vAlign w:val="center"/>
          </w:tcPr>
          <w:p w:rsidR="00174FF8" w:rsidRPr="00174FF8" w:rsidRDefault="00BE3661" w:rsidP="00DA5CF2">
            <w:pPr>
              <w:jc w:val="center"/>
            </w:pPr>
            <w:r>
              <w:t>2.3</w:t>
            </w:r>
            <w:r w:rsidR="00174FF8" w:rsidRPr="00174FF8">
              <w:t xml:space="preserve"> Поступление материалов от ликвидации основных средств после капитального ремонта</w:t>
            </w:r>
          </w:p>
        </w:tc>
        <w:tc>
          <w:tcPr>
            <w:tcW w:w="1800" w:type="dxa"/>
            <w:vAlign w:val="center"/>
          </w:tcPr>
          <w:p w:rsidR="00174FF8" w:rsidRPr="00174FF8" w:rsidRDefault="00174FF8" w:rsidP="00DA5CF2">
            <w:pPr>
              <w:ind w:left="-108" w:right="-123"/>
              <w:jc w:val="center"/>
            </w:pPr>
            <w:r w:rsidRPr="00174FF8">
              <w:t>-</w:t>
            </w:r>
          </w:p>
        </w:tc>
        <w:tc>
          <w:tcPr>
            <w:tcW w:w="1800" w:type="dxa"/>
            <w:vAlign w:val="center"/>
          </w:tcPr>
          <w:p w:rsidR="00174FF8" w:rsidRPr="00174FF8" w:rsidRDefault="00174FF8" w:rsidP="00DA5CF2">
            <w:pPr>
              <w:ind w:left="-108" w:right="-123"/>
              <w:jc w:val="center"/>
            </w:pPr>
            <w:r w:rsidRPr="00174FF8">
              <w:t>-</w:t>
            </w:r>
          </w:p>
        </w:tc>
      </w:tr>
      <w:tr w:rsidR="00174FF8" w:rsidRPr="00174FF8" w:rsidTr="00FE1953">
        <w:tc>
          <w:tcPr>
            <w:tcW w:w="6048" w:type="dxa"/>
            <w:vAlign w:val="center"/>
          </w:tcPr>
          <w:p w:rsidR="00174FF8" w:rsidRPr="00174FF8" w:rsidRDefault="00BE3661" w:rsidP="00DA5CF2">
            <w:pPr>
              <w:jc w:val="center"/>
            </w:pPr>
            <w:proofErr w:type="gramStart"/>
            <w:r>
              <w:t>2.4</w:t>
            </w:r>
            <w:r w:rsidR="00174FF8" w:rsidRPr="00174FF8">
              <w:t xml:space="preserve"> Увеличение краткосрочной кредиторской задолженности (Рост этой задолженности означает неуплату по счетам, т.е. сохранение денег в обороте – приток.</w:t>
            </w:r>
            <w:proofErr w:type="gramEnd"/>
            <w:r w:rsidR="00174FF8" w:rsidRPr="00174FF8">
              <w:t xml:space="preserve"> </w:t>
            </w:r>
            <w:proofErr w:type="gramStart"/>
            <w:r w:rsidR="00174FF8" w:rsidRPr="00174FF8">
              <w:t>Уменьшение задолженности указывает на оплату долговых обязательств, т.е. на выбытие денег из оборота предприятия)</w:t>
            </w:r>
            <w:proofErr w:type="gramEnd"/>
          </w:p>
        </w:tc>
        <w:tc>
          <w:tcPr>
            <w:tcW w:w="1800" w:type="dxa"/>
            <w:vAlign w:val="center"/>
          </w:tcPr>
          <w:p w:rsidR="00174FF8" w:rsidRPr="00174FF8" w:rsidRDefault="00BE3661" w:rsidP="00DA5CF2">
            <w:pPr>
              <w:ind w:left="-108" w:right="-123"/>
              <w:jc w:val="center"/>
            </w:pPr>
            <w:r>
              <w:t>+228</w:t>
            </w:r>
          </w:p>
        </w:tc>
        <w:tc>
          <w:tcPr>
            <w:tcW w:w="1800" w:type="dxa"/>
            <w:vAlign w:val="center"/>
          </w:tcPr>
          <w:p w:rsidR="00174FF8" w:rsidRPr="00174FF8" w:rsidRDefault="00BE3661" w:rsidP="00DA5CF2">
            <w:pPr>
              <w:ind w:left="-108" w:right="-123"/>
              <w:jc w:val="center"/>
            </w:pPr>
            <w:r>
              <w:t>-374</w:t>
            </w:r>
          </w:p>
        </w:tc>
      </w:tr>
      <w:tr w:rsidR="00174FF8" w:rsidRPr="00174FF8" w:rsidTr="00FE1953">
        <w:tc>
          <w:tcPr>
            <w:tcW w:w="6048" w:type="dxa"/>
            <w:vAlign w:val="center"/>
          </w:tcPr>
          <w:p w:rsidR="00174FF8" w:rsidRPr="00174FF8" w:rsidRDefault="00174FF8" w:rsidP="00DA5CF2">
            <w:pPr>
              <w:jc w:val="center"/>
            </w:pPr>
            <w:r w:rsidRPr="00174FF8">
              <w:t>Чистый денежный поток от текущей деятельности</w:t>
            </w:r>
          </w:p>
        </w:tc>
        <w:tc>
          <w:tcPr>
            <w:tcW w:w="1800" w:type="dxa"/>
            <w:vAlign w:val="center"/>
          </w:tcPr>
          <w:p w:rsidR="00174FF8" w:rsidRPr="00174FF8" w:rsidRDefault="00174FF8" w:rsidP="00DA5CF2">
            <w:pPr>
              <w:ind w:left="-108" w:right="-123"/>
              <w:jc w:val="center"/>
            </w:pPr>
            <w:r w:rsidRPr="00174FF8">
              <w:t>+</w:t>
            </w:r>
            <w:r w:rsidR="00BE3661">
              <w:t>258</w:t>
            </w:r>
          </w:p>
        </w:tc>
        <w:tc>
          <w:tcPr>
            <w:tcW w:w="1800" w:type="dxa"/>
            <w:vAlign w:val="center"/>
          </w:tcPr>
          <w:p w:rsidR="00174FF8" w:rsidRPr="00174FF8" w:rsidRDefault="00BE3661" w:rsidP="00DA5CF2">
            <w:pPr>
              <w:ind w:left="-108" w:right="-123"/>
              <w:jc w:val="center"/>
            </w:pPr>
            <w:r>
              <w:t>-275</w:t>
            </w:r>
          </w:p>
        </w:tc>
      </w:tr>
      <w:tr w:rsidR="00174FF8" w:rsidRPr="00174FF8" w:rsidTr="00FE1953">
        <w:tc>
          <w:tcPr>
            <w:tcW w:w="6048" w:type="dxa"/>
            <w:vAlign w:val="center"/>
          </w:tcPr>
          <w:p w:rsidR="00174FF8" w:rsidRPr="00174FF8" w:rsidRDefault="00174FF8" w:rsidP="00DA5CF2">
            <w:pPr>
              <w:jc w:val="center"/>
            </w:pPr>
            <w:r w:rsidRPr="00174FF8">
              <w:rPr>
                <w:lang w:val="en-US"/>
              </w:rPr>
              <w:t>II</w:t>
            </w:r>
            <w:r w:rsidRPr="00174FF8">
              <w:t xml:space="preserve"> Инвестиционная деятельность</w:t>
            </w:r>
          </w:p>
        </w:tc>
        <w:tc>
          <w:tcPr>
            <w:tcW w:w="1800" w:type="dxa"/>
            <w:vAlign w:val="center"/>
          </w:tcPr>
          <w:p w:rsidR="00174FF8" w:rsidRPr="00174FF8" w:rsidRDefault="00174FF8" w:rsidP="00DA5CF2">
            <w:pPr>
              <w:ind w:left="-108" w:right="-123"/>
              <w:jc w:val="center"/>
            </w:pPr>
          </w:p>
        </w:tc>
        <w:tc>
          <w:tcPr>
            <w:tcW w:w="1800" w:type="dxa"/>
            <w:vAlign w:val="center"/>
          </w:tcPr>
          <w:p w:rsidR="00174FF8" w:rsidRPr="00174FF8" w:rsidRDefault="00174FF8" w:rsidP="00DA5CF2">
            <w:pPr>
              <w:ind w:left="-108" w:right="-123"/>
              <w:jc w:val="center"/>
            </w:pPr>
          </w:p>
        </w:tc>
      </w:tr>
      <w:tr w:rsidR="00174FF8" w:rsidRPr="00174FF8" w:rsidTr="00FE1953">
        <w:tc>
          <w:tcPr>
            <w:tcW w:w="6048" w:type="dxa"/>
            <w:vAlign w:val="center"/>
          </w:tcPr>
          <w:p w:rsidR="00174FF8" w:rsidRPr="00174FF8" w:rsidRDefault="00174FF8" w:rsidP="00DA5CF2">
            <w:pPr>
              <w:jc w:val="center"/>
            </w:pPr>
            <w:r w:rsidRPr="00174FF8">
              <w:t>1. Приобретение оборудования и транспортных средств</w:t>
            </w:r>
          </w:p>
        </w:tc>
        <w:tc>
          <w:tcPr>
            <w:tcW w:w="1800" w:type="dxa"/>
            <w:vAlign w:val="center"/>
          </w:tcPr>
          <w:p w:rsidR="00174FF8" w:rsidRPr="00174FF8" w:rsidRDefault="00174FF8" w:rsidP="00DA5CF2">
            <w:pPr>
              <w:ind w:left="-108" w:right="-123"/>
              <w:jc w:val="center"/>
            </w:pPr>
            <w:r w:rsidRPr="00174FF8">
              <w:t>-</w:t>
            </w:r>
          </w:p>
        </w:tc>
        <w:tc>
          <w:tcPr>
            <w:tcW w:w="1800" w:type="dxa"/>
            <w:vAlign w:val="center"/>
          </w:tcPr>
          <w:p w:rsidR="00174FF8" w:rsidRPr="00174FF8" w:rsidRDefault="00174FF8" w:rsidP="00DA5CF2">
            <w:pPr>
              <w:ind w:left="-108" w:right="-123"/>
              <w:jc w:val="center"/>
            </w:pPr>
            <w:r w:rsidRPr="00174FF8">
              <w:t>-</w:t>
            </w:r>
          </w:p>
        </w:tc>
      </w:tr>
      <w:tr w:rsidR="00174FF8" w:rsidRPr="00174FF8" w:rsidTr="00FE1953">
        <w:tc>
          <w:tcPr>
            <w:tcW w:w="6048" w:type="dxa"/>
            <w:vAlign w:val="center"/>
          </w:tcPr>
          <w:p w:rsidR="00174FF8" w:rsidRPr="00174FF8" w:rsidRDefault="00174FF8" w:rsidP="00DA5CF2">
            <w:pPr>
              <w:jc w:val="center"/>
            </w:pPr>
            <w:r w:rsidRPr="00174FF8">
              <w:t>2. Приобретение ценных бумаг с долгосрочным периодом обращения</w:t>
            </w:r>
          </w:p>
        </w:tc>
        <w:tc>
          <w:tcPr>
            <w:tcW w:w="1800" w:type="dxa"/>
            <w:vAlign w:val="center"/>
          </w:tcPr>
          <w:p w:rsidR="00174FF8" w:rsidRPr="00174FF8" w:rsidRDefault="00174FF8" w:rsidP="00DA5CF2">
            <w:pPr>
              <w:ind w:left="-108" w:right="-123"/>
              <w:jc w:val="center"/>
            </w:pPr>
            <w:r w:rsidRPr="00174FF8">
              <w:t>-</w:t>
            </w:r>
          </w:p>
        </w:tc>
        <w:tc>
          <w:tcPr>
            <w:tcW w:w="1800" w:type="dxa"/>
            <w:vAlign w:val="center"/>
          </w:tcPr>
          <w:p w:rsidR="00174FF8" w:rsidRPr="00174FF8" w:rsidRDefault="00174FF8" w:rsidP="00DA5CF2">
            <w:pPr>
              <w:ind w:left="-108" w:right="-123"/>
              <w:jc w:val="center"/>
            </w:pPr>
            <w:r w:rsidRPr="00174FF8">
              <w:t>-</w:t>
            </w:r>
          </w:p>
        </w:tc>
      </w:tr>
      <w:tr w:rsidR="00174FF8" w:rsidRPr="00174FF8" w:rsidTr="00FE1953">
        <w:tc>
          <w:tcPr>
            <w:tcW w:w="6048" w:type="dxa"/>
            <w:vAlign w:val="center"/>
          </w:tcPr>
          <w:p w:rsidR="00174FF8" w:rsidRPr="00174FF8" w:rsidRDefault="00174FF8" w:rsidP="00DA5CF2">
            <w:pPr>
              <w:jc w:val="center"/>
            </w:pPr>
            <w:r w:rsidRPr="00174FF8">
              <w:t>3. Продажа основных средств</w:t>
            </w:r>
          </w:p>
        </w:tc>
        <w:tc>
          <w:tcPr>
            <w:tcW w:w="1800" w:type="dxa"/>
            <w:vAlign w:val="center"/>
          </w:tcPr>
          <w:p w:rsidR="00174FF8" w:rsidRPr="00174FF8" w:rsidRDefault="00174FF8" w:rsidP="00DA5CF2">
            <w:pPr>
              <w:ind w:left="-108" w:right="-123"/>
              <w:jc w:val="center"/>
            </w:pPr>
            <w:r w:rsidRPr="00174FF8">
              <w:t>-</w:t>
            </w:r>
          </w:p>
        </w:tc>
        <w:tc>
          <w:tcPr>
            <w:tcW w:w="1800" w:type="dxa"/>
            <w:vAlign w:val="center"/>
          </w:tcPr>
          <w:p w:rsidR="00174FF8" w:rsidRPr="00174FF8" w:rsidRDefault="00174FF8" w:rsidP="00DA5CF2">
            <w:pPr>
              <w:ind w:left="-108" w:right="-123"/>
              <w:jc w:val="center"/>
            </w:pPr>
            <w:r w:rsidRPr="00174FF8">
              <w:t>-</w:t>
            </w:r>
          </w:p>
        </w:tc>
      </w:tr>
      <w:tr w:rsidR="00174FF8" w:rsidRPr="00174FF8" w:rsidTr="00FE1953">
        <w:tc>
          <w:tcPr>
            <w:tcW w:w="6048" w:type="dxa"/>
            <w:vAlign w:val="center"/>
          </w:tcPr>
          <w:p w:rsidR="00174FF8" w:rsidRPr="00174FF8" w:rsidRDefault="00174FF8" w:rsidP="00DA5CF2">
            <w:pPr>
              <w:jc w:val="center"/>
            </w:pPr>
            <w:r w:rsidRPr="00174FF8">
              <w:t>4. Эмиссия веселей</w:t>
            </w:r>
          </w:p>
        </w:tc>
        <w:tc>
          <w:tcPr>
            <w:tcW w:w="1800" w:type="dxa"/>
            <w:vAlign w:val="center"/>
          </w:tcPr>
          <w:p w:rsidR="00174FF8" w:rsidRPr="00174FF8" w:rsidRDefault="00174FF8" w:rsidP="00DA5CF2">
            <w:pPr>
              <w:ind w:left="-108" w:right="-123"/>
              <w:jc w:val="center"/>
            </w:pPr>
            <w:r w:rsidRPr="00174FF8">
              <w:t>-</w:t>
            </w:r>
          </w:p>
        </w:tc>
        <w:tc>
          <w:tcPr>
            <w:tcW w:w="1800" w:type="dxa"/>
            <w:vAlign w:val="center"/>
          </w:tcPr>
          <w:p w:rsidR="00174FF8" w:rsidRPr="00174FF8" w:rsidRDefault="00174FF8" w:rsidP="00DA5CF2">
            <w:pPr>
              <w:ind w:left="-108" w:right="-123"/>
              <w:jc w:val="center"/>
            </w:pPr>
            <w:r w:rsidRPr="00174FF8">
              <w:t>-</w:t>
            </w:r>
          </w:p>
        </w:tc>
      </w:tr>
      <w:tr w:rsidR="00174FF8" w:rsidRPr="00174FF8" w:rsidTr="00FE1953">
        <w:tc>
          <w:tcPr>
            <w:tcW w:w="6048" w:type="dxa"/>
            <w:vAlign w:val="center"/>
          </w:tcPr>
          <w:p w:rsidR="00174FF8" w:rsidRPr="00174FF8" w:rsidRDefault="00174FF8" w:rsidP="00DA5CF2">
            <w:pPr>
              <w:jc w:val="center"/>
            </w:pPr>
            <w:r w:rsidRPr="00174FF8">
              <w:lastRenderedPageBreak/>
              <w:t>Чистый денежный поток от инвестиционной деятельности</w:t>
            </w:r>
          </w:p>
        </w:tc>
        <w:tc>
          <w:tcPr>
            <w:tcW w:w="1800" w:type="dxa"/>
            <w:vAlign w:val="center"/>
          </w:tcPr>
          <w:p w:rsidR="00174FF8" w:rsidRPr="00174FF8" w:rsidRDefault="00174FF8" w:rsidP="00DA5CF2">
            <w:pPr>
              <w:ind w:left="-108" w:right="-123"/>
              <w:jc w:val="center"/>
            </w:pPr>
            <w:r w:rsidRPr="00174FF8">
              <w:t>0</w:t>
            </w:r>
          </w:p>
        </w:tc>
        <w:tc>
          <w:tcPr>
            <w:tcW w:w="1800" w:type="dxa"/>
            <w:vAlign w:val="center"/>
          </w:tcPr>
          <w:p w:rsidR="00174FF8" w:rsidRPr="00174FF8" w:rsidRDefault="00174FF8" w:rsidP="00DA5CF2">
            <w:pPr>
              <w:ind w:left="-108" w:right="-123"/>
              <w:jc w:val="center"/>
            </w:pPr>
            <w:r w:rsidRPr="00174FF8">
              <w:t>0</w:t>
            </w:r>
          </w:p>
        </w:tc>
      </w:tr>
      <w:tr w:rsidR="00174FF8" w:rsidRPr="00174FF8" w:rsidTr="00FE1953">
        <w:tc>
          <w:tcPr>
            <w:tcW w:w="6048" w:type="dxa"/>
            <w:vAlign w:val="center"/>
          </w:tcPr>
          <w:p w:rsidR="00174FF8" w:rsidRPr="00174FF8" w:rsidRDefault="00174FF8" w:rsidP="00DA5CF2">
            <w:pPr>
              <w:jc w:val="center"/>
            </w:pPr>
            <w:r w:rsidRPr="00174FF8">
              <w:rPr>
                <w:lang w:val="en-US"/>
              </w:rPr>
              <w:t>III</w:t>
            </w:r>
            <w:r w:rsidRPr="00174FF8">
              <w:t xml:space="preserve"> Финансовая деятельность</w:t>
            </w:r>
          </w:p>
        </w:tc>
        <w:tc>
          <w:tcPr>
            <w:tcW w:w="1800" w:type="dxa"/>
            <w:vAlign w:val="center"/>
          </w:tcPr>
          <w:p w:rsidR="00174FF8" w:rsidRPr="00174FF8" w:rsidRDefault="00BE3661" w:rsidP="00DA5CF2">
            <w:pPr>
              <w:ind w:left="-108" w:right="-123"/>
              <w:jc w:val="center"/>
            </w:pPr>
            <w:r>
              <w:t>-</w:t>
            </w:r>
          </w:p>
        </w:tc>
        <w:tc>
          <w:tcPr>
            <w:tcW w:w="1800" w:type="dxa"/>
            <w:vAlign w:val="center"/>
          </w:tcPr>
          <w:p w:rsidR="00174FF8" w:rsidRPr="00174FF8" w:rsidRDefault="00BE3661" w:rsidP="00DA5CF2">
            <w:pPr>
              <w:ind w:left="-108" w:right="-123"/>
              <w:jc w:val="center"/>
            </w:pPr>
            <w:r>
              <w:t>-</w:t>
            </w:r>
          </w:p>
        </w:tc>
      </w:tr>
      <w:tr w:rsidR="00174FF8" w:rsidRPr="00174FF8" w:rsidTr="00FE1953">
        <w:tc>
          <w:tcPr>
            <w:tcW w:w="6048" w:type="dxa"/>
            <w:vAlign w:val="center"/>
          </w:tcPr>
          <w:p w:rsidR="00174FF8" w:rsidRPr="00174FF8" w:rsidRDefault="00174FF8" w:rsidP="00DA5CF2">
            <w:pPr>
              <w:jc w:val="center"/>
            </w:pPr>
            <w:r w:rsidRPr="00174FF8">
              <w:t>1. Поступления по краткосрочным займам</w:t>
            </w:r>
          </w:p>
        </w:tc>
        <w:tc>
          <w:tcPr>
            <w:tcW w:w="1800" w:type="dxa"/>
            <w:vAlign w:val="center"/>
          </w:tcPr>
          <w:p w:rsidR="00174FF8" w:rsidRPr="00174FF8" w:rsidRDefault="00BE3661" w:rsidP="00DA5CF2">
            <w:pPr>
              <w:ind w:left="-108" w:right="-123"/>
              <w:jc w:val="center"/>
            </w:pPr>
            <w:r>
              <w:t>-</w:t>
            </w:r>
          </w:p>
        </w:tc>
        <w:tc>
          <w:tcPr>
            <w:tcW w:w="1800" w:type="dxa"/>
            <w:vAlign w:val="center"/>
          </w:tcPr>
          <w:p w:rsidR="00174FF8" w:rsidRPr="00174FF8" w:rsidRDefault="00BE3661" w:rsidP="00DA5CF2">
            <w:pPr>
              <w:ind w:left="-108" w:right="-123"/>
              <w:jc w:val="center"/>
            </w:pPr>
            <w:r>
              <w:t>-</w:t>
            </w:r>
          </w:p>
        </w:tc>
      </w:tr>
      <w:tr w:rsidR="00174FF8" w:rsidRPr="00174FF8" w:rsidTr="00FE1953">
        <w:tc>
          <w:tcPr>
            <w:tcW w:w="6048" w:type="dxa"/>
            <w:vAlign w:val="center"/>
          </w:tcPr>
          <w:p w:rsidR="00174FF8" w:rsidRPr="00174FF8" w:rsidRDefault="00174FF8" w:rsidP="00DA5CF2">
            <w:pPr>
              <w:jc w:val="center"/>
            </w:pPr>
            <w:r w:rsidRPr="00174FF8">
              <w:t>2. Погашение краткосрочных займов</w:t>
            </w:r>
          </w:p>
        </w:tc>
        <w:tc>
          <w:tcPr>
            <w:tcW w:w="1800" w:type="dxa"/>
            <w:vAlign w:val="center"/>
          </w:tcPr>
          <w:p w:rsidR="00174FF8" w:rsidRPr="00174FF8" w:rsidRDefault="00BE3661" w:rsidP="00DA5CF2">
            <w:pPr>
              <w:ind w:left="-108" w:right="-123"/>
              <w:jc w:val="center"/>
            </w:pPr>
            <w:r>
              <w:t>-</w:t>
            </w:r>
          </w:p>
        </w:tc>
        <w:tc>
          <w:tcPr>
            <w:tcW w:w="1800" w:type="dxa"/>
            <w:vAlign w:val="center"/>
          </w:tcPr>
          <w:p w:rsidR="00174FF8" w:rsidRPr="00174FF8" w:rsidRDefault="00BE3661" w:rsidP="00DA5CF2">
            <w:pPr>
              <w:ind w:left="-108" w:right="-123"/>
              <w:jc w:val="center"/>
            </w:pPr>
            <w:r>
              <w:t>-</w:t>
            </w:r>
          </w:p>
        </w:tc>
      </w:tr>
      <w:tr w:rsidR="00174FF8" w:rsidRPr="00174FF8" w:rsidTr="00FE1953">
        <w:tc>
          <w:tcPr>
            <w:tcW w:w="6048" w:type="dxa"/>
            <w:vAlign w:val="center"/>
          </w:tcPr>
          <w:p w:rsidR="00174FF8" w:rsidRPr="00174FF8" w:rsidRDefault="00174FF8" w:rsidP="00DA5CF2">
            <w:pPr>
              <w:jc w:val="center"/>
            </w:pPr>
            <w:r w:rsidRPr="00174FF8">
              <w:t>3. Выплаченные дивиденды акционерам</w:t>
            </w:r>
          </w:p>
        </w:tc>
        <w:tc>
          <w:tcPr>
            <w:tcW w:w="1800" w:type="dxa"/>
            <w:vAlign w:val="center"/>
          </w:tcPr>
          <w:p w:rsidR="00174FF8" w:rsidRPr="00174FF8" w:rsidRDefault="00BE3661" w:rsidP="00DA5CF2">
            <w:pPr>
              <w:ind w:left="-108" w:right="-123"/>
              <w:jc w:val="center"/>
            </w:pPr>
            <w:r>
              <w:t>-</w:t>
            </w:r>
          </w:p>
        </w:tc>
        <w:tc>
          <w:tcPr>
            <w:tcW w:w="1800" w:type="dxa"/>
            <w:vAlign w:val="center"/>
          </w:tcPr>
          <w:p w:rsidR="00174FF8" w:rsidRPr="00174FF8" w:rsidRDefault="00BE3661" w:rsidP="00DA5CF2">
            <w:pPr>
              <w:ind w:left="-108" w:right="-123"/>
              <w:jc w:val="center"/>
            </w:pPr>
            <w:r>
              <w:t>-</w:t>
            </w:r>
          </w:p>
        </w:tc>
      </w:tr>
      <w:tr w:rsidR="00174FF8" w:rsidRPr="00174FF8" w:rsidTr="00FE1953">
        <w:tc>
          <w:tcPr>
            <w:tcW w:w="6048" w:type="dxa"/>
            <w:vAlign w:val="center"/>
          </w:tcPr>
          <w:p w:rsidR="00174FF8" w:rsidRPr="00174FF8" w:rsidRDefault="00174FF8" w:rsidP="00DA5CF2">
            <w:pPr>
              <w:jc w:val="center"/>
            </w:pPr>
            <w:r w:rsidRPr="00174FF8">
              <w:t>4. Получение долгосрочных кредитов</w:t>
            </w:r>
          </w:p>
        </w:tc>
        <w:tc>
          <w:tcPr>
            <w:tcW w:w="1800" w:type="dxa"/>
            <w:vAlign w:val="center"/>
          </w:tcPr>
          <w:p w:rsidR="00174FF8" w:rsidRPr="00174FF8" w:rsidRDefault="00174FF8" w:rsidP="00DA5CF2">
            <w:pPr>
              <w:ind w:left="-108" w:right="-123"/>
              <w:jc w:val="center"/>
            </w:pPr>
            <w:r w:rsidRPr="00174FF8">
              <w:t>-</w:t>
            </w:r>
          </w:p>
        </w:tc>
        <w:tc>
          <w:tcPr>
            <w:tcW w:w="1800" w:type="dxa"/>
            <w:vAlign w:val="center"/>
          </w:tcPr>
          <w:p w:rsidR="00174FF8" w:rsidRPr="00174FF8" w:rsidRDefault="00174FF8" w:rsidP="00DA5CF2">
            <w:pPr>
              <w:ind w:left="-108" w:right="-123"/>
              <w:jc w:val="center"/>
            </w:pPr>
            <w:r w:rsidRPr="00174FF8">
              <w:t>-</w:t>
            </w:r>
          </w:p>
        </w:tc>
      </w:tr>
      <w:tr w:rsidR="00174FF8" w:rsidRPr="00174FF8" w:rsidTr="00FE1953">
        <w:tc>
          <w:tcPr>
            <w:tcW w:w="6048" w:type="dxa"/>
            <w:vAlign w:val="center"/>
          </w:tcPr>
          <w:p w:rsidR="00174FF8" w:rsidRPr="00174FF8" w:rsidRDefault="00174FF8" w:rsidP="00DA5CF2">
            <w:pPr>
              <w:jc w:val="center"/>
            </w:pPr>
            <w:r w:rsidRPr="00174FF8">
              <w:t>5. Погашение долгосрочных кредитов</w:t>
            </w:r>
          </w:p>
        </w:tc>
        <w:tc>
          <w:tcPr>
            <w:tcW w:w="1800" w:type="dxa"/>
            <w:vAlign w:val="center"/>
          </w:tcPr>
          <w:p w:rsidR="00174FF8" w:rsidRPr="00174FF8" w:rsidRDefault="00174FF8" w:rsidP="00DA5CF2">
            <w:pPr>
              <w:ind w:left="-108" w:right="-123"/>
              <w:jc w:val="center"/>
            </w:pPr>
            <w:r w:rsidRPr="00174FF8">
              <w:t>-</w:t>
            </w:r>
          </w:p>
        </w:tc>
        <w:tc>
          <w:tcPr>
            <w:tcW w:w="1800" w:type="dxa"/>
            <w:vAlign w:val="center"/>
          </w:tcPr>
          <w:p w:rsidR="00174FF8" w:rsidRPr="00174FF8" w:rsidRDefault="00174FF8" w:rsidP="00DA5CF2">
            <w:pPr>
              <w:ind w:left="-108" w:right="-123"/>
              <w:jc w:val="center"/>
            </w:pPr>
            <w:r w:rsidRPr="00174FF8">
              <w:t>-</w:t>
            </w:r>
          </w:p>
        </w:tc>
      </w:tr>
      <w:tr w:rsidR="00174FF8" w:rsidRPr="00174FF8" w:rsidTr="00FE1953">
        <w:tc>
          <w:tcPr>
            <w:tcW w:w="6048" w:type="dxa"/>
            <w:vAlign w:val="center"/>
          </w:tcPr>
          <w:p w:rsidR="00174FF8" w:rsidRPr="00174FF8" w:rsidRDefault="00174FF8" w:rsidP="00DA5CF2">
            <w:pPr>
              <w:jc w:val="center"/>
            </w:pPr>
            <w:r w:rsidRPr="00174FF8">
              <w:t>Чистый денежный поток от финансовой деятельности</w:t>
            </w:r>
          </w:p>
        </w:tc>
        <w:tc>
          <w:tcPr>
            <w:tcW w:w="1800" w:type="dxa"/>
            <w:vAlign w:val="center"/>
          </w:tcPr>
          <w:p w:rsidR="00174FF8" w:rsidRPr="00174FF8" w:rsidRDefault="00BE3661" w:rsidP="00DA5CF2">
            <w:pPr>
              <w:ind w:left="-108" w:right="-123"/>
              <w:jc w:val="center"/>
            </w:pPr>
            <w:r>
              <w:t>-</w:t>
            </w:r>
          </w:p>
        </w:tc>
        <w:tc>
          <w:tcPr>
            <w:tcW w:w="1800" w:type="dxa"/>
            <w:vAlign w:val="center"/>
          </w:tcPr>
          <w:p w:rsidR="00174FF8" w:rsidRPr="00174FF8" w:rsidRDefault="00BE3661" w:rsidP="00DA5CF2">
            <w:pPr>
              <w:ind w:left="-108" w:right="-123"/>
              <w:jc w:val="center"/>
            </w:pPr>
            <w:r>
              <w:t>--</w:t>
            </w:r>
          </w:p>
        </w:tc>
      </w:tr>
      <w:tr w:rsidR="00174FF8" w:rsidRPr="00174FF8" w:rsidTr="00FE1953">
        <w:tc>
          <w:tcPr>
            <w:tcW w:w="6048" w:type="dxa"/>
            <w:vAlign w:val="center"/>
          </w:tcPr>
          <w:p w:rsidR="00174FF8" w:rsidRPr="00174FF8" w:rsidRDefault="00174FF8" w:rsidP="00DA5CF2">
            <w:pPr>
              <w:jc w:val="center"/>
            </w:pPr>
            <w:r w:rsidRPr="00174FF8">
              <w:t>Чистая сумма [увеличение</w:t>
            </w:r>
            <w:proofErr w:type="gramStart"/>
            <w:r w:rsidRPr="00174FF8">
              <w:t xml:space="preserve"> (+), </w:t>
            </w:r>
            <w:proofErr w:type="gramEnd"/>
            <w:r w:rsidRPr="00174FF8">
              <w:t>снижение (-)] денежных средств</w:t>
            </w:r>
          </w:p>
        </w:tc>
        <w:tc>
          <w:tcPr>
            <w:tcW w:w="1800" w:type="dxa"/>
            <w:vAlign w:val="center"/>
          </w:tcPr>
          <w:p w:rsidR="00174FF8" w:rsidRPr="00174FF8" w:rsidRDefault="00945407" w:rsidP="00DA5CF2">
            <w:pPr>
              <w:ind w:left="-108" w:right="-123"/>
              <w:jc w:val="center"/>
            </w:pPr>
            <w:r>
              <w:t>-275</w:t>
            </w:r>
          </w:p>
        </w:tc>
        <w:tc>
          <w:tcPr>
            <w:tcW w:w="1800" w:type="dxa"/>
            <w:vAlign w:val="center"/>
          </w:tcPr>
          <w:p w:rsidR="00174FF8" w:rsidRPr="00174FF8" w:rsidRDefault="00945407" w:rsidP="00DA5CF2">
            <w:pPr>
              <w:ind w:left="-108" w:right="-123"/>
              <w:jc w:val="center"/>
            </w:pPr>
            <w:r>
              <w:t>+258</w:t>
            </w:r>
          </w:p>
        </w:tc>
      </w:tr>
      <w:tr w:rsidR="00174FF8" w:rsidRPr="00174FF8" w:rsidTr="00FE1953">
        <w:tc>
          <w:tcPr>
            <w:tcW w:w="6048" w:type="dxa"/>
            <w:vAlign w:val="center"/>
          </w:tcPr>
          <w:p w:rsidR="00174FF8" w:rsidRPr="00174FF8" w:rsidRDefault="00174FF8" w:rsidP="00DA5CF2">
            <w:pPr>
              <w:jc w:val="center"/>
            </w:pPr>
            <w:r w:rsidRPr="00174FF8">
              <w:t>Денежные средства на начало года</w:t>
            </w:r>
          </w:p>
        </w:tc>
        <w:tc>
          <w:tcPr>
            <w:tcW w:w="1800" w:type="dxa"/>
            <w:vAlign w:val="center"/>
          </w:tcPr>
          <w:p w:rsidR="00174FF8" w:rsidRPr="00174FF8" w:rsidRDefault="00945407" w:rsidP="00DA5CF2">
            <w:pPr>
              <w:ind w:left="-108" w:right="-123"/>
              <w:jc w:val="center"/>
            </w:pPr>
            <w:r>
              <w:t>97</w:t>
            </w:r>
          </w:p>
        </w:tc>
        <w:tc>
          <w:tcPr>
            <w:tcW w:w="1800" w:type="dxa"/>
            <w:vAlign w:val="center"/>
          </w:tcPr>
          <w:p w:rsidR="00174FF8" w:rsidRPr="00174FF8" w:rsidRDefault="00945407" w:rsidP="00DA5CF2">
            <w:pPr>
              <w:ind w:left="-108" w:right="-123"/>
              <w:jc w:val="center"/>
            </w:pPr>
            <w:r>
              <w:t>355</w:t>
            </w:r>
          </w:p>
        </w:tc>
      </w:tr>
      <w:tr w:rsidR="00174FF8" w:rsidRPr="00174FF8" w:rsidTr="00FE1953">
        <w:tc>
          <w:tcPr>
            <w:tcW w:w="6048" w:type="dxa"/>
            <w:vAlign w:val="center"/>
          </w:tcPr>
          <w:p w:rsidR="00174FF8" w:rsidRPr="00174FF8" w:rsidRDefault="00174FF8" w:rsidP="00DA5CF2">
            <w:pPr>
              <w:jc w:val="center"/>
            </w:pPr>
            <w:r w:rsidRPr="00174FF8">
              <w:t>Денежные средства на конец года</w:t>
            </w:r>
          </w:p>
        </w:tc>
        <w:tc>
          <w:tcPr>
            <w:tcW w:w="1800" w:type="dxa"/>
            <w:vAlign w:val="center"/>
          </w:tcPr>
          <w:p w:rsidR="00174FF8" w:rsidRPr="00174FF8" w:rsidRDefault="00945407" w:rsidP="00DA5CF2">
            <w:pPr>
              <w:ind w:left="-108" w:right="-123"/>
              <w:jc w:val="center"/>
            </w:pPr>
            <w:r>
              <w:t>355</w:t>
            </w:r>
          </w:p>
        </w:tc>
        <w:tc>
          <w:tcPr>
            <w:tcW w:w="1800" w:type="dxa"/>
            <w:vAlign w:val="center"/>
          </w:tcPr>
          <w:p w:rsidR="00174FF8" w:rsidRPr="00174FF8" w:rsidRDefault="00945407" w:rsidP="00DA5CF2">
            <w:pPr>
              <w:ind w:left="-108" w:right="-123"/>
              <w:jc w:val="center"/>
            </w:pPr>
            <w:r>
              <w:t>80</w:t>
            </w:r>
          </w:p>
        </w:tc>
      </w:tr>
    </w:tbl>
    <w:p w:rsidR="00174FF8" w:rsidRPr="00174FF8" w:rsidRDefault="00174FF8" w:rsidP="00672BCB">
      <w:pPr>
        <w:spacing w:line="360" w:lineRule="auto"/>
        <w:jc w:val="both"/>
        <w:rPr>
          <w:sz w:val="28"/>
          <w:szCs w:val="28"/>
        </w:rPr>
      </w:pPr>
    </w:p>
    <w:p w:rsidR="00D16EBD" w:rsidRDefault="00945407" w:rsidP="00945407">
      <w:pPr>
        <w:spacing w:line="360" w:lineRule="auto"/>
        <w:ind w:firstLine="851"/>
        <w:jc w:val="both"/>
        <w:rPr>
          <w:rFonts w:eastAsia="Calibri"/>
          <w:iCs/>
          <w:sz w:val="28"/>
          <w:szCs w:val="28"/>
          <w:lang w:eastAsia="en-US"/>
        </w:rPr>
      </w:pPr>
      <w:r w:rsidRPr="00945407">
        <w:rPr>
          <w:rFonts w:eastAsia="Calibri"/>
          <w:iCs/>
          <w:sz w:val="28"/>
          <w:szCs w:val="28"/>
          <w:lang w:eastAsia="en-US"/>
        </w:rPr>
        <w:t xml:space="preserve">По данным таблицы </w:t>
      </w:r>
      <w:r>
        <w:rPr>
          <w:rFonts w:eastAsia="Calibri"/>
          <w:iCs/>
          <w:sz w:val="28"/>
          <w:szCs w:val="28"/>
          <w:lang w:eastAsia="en-US"/>
        </w:rPr>
        <w:t>5</w:t>
      </w:r>
      <w:r w:rsidRPr="00945407">
        <w:rPr>
          <w:rFonts w:eastAsia="Calibri"/>
          <w:iCs/>
          <w:sz w:val="28"/>
          <w:szCs w:val="28"/>
          <w:lang w:eastAsia="en-US"/>
        </w:rPr>
        <w:t xml:space="preserve"> мы видим, что остаток денежных средств </w:t>
      </w:r>
      <w:proofErr w:type="gramStart"/>
      <w:r w:rsidRPr="00945407">
        <w:rPr>
          <w:rFonts w:eastAsia="Calibri"/>
          <w:iCs/>
          <w:sz w:val="28"/>
          <w:szCs w:val="28"/>
          <w:lang w:eastAsia="en-US"/>
        </w:rPr>
        <w:t>на ко</w:t>
      </w:r>
      <w:r>
        <w:rPr>
          <w:rFonts w:eastAsia="Calibri"/>
          <w:iCs/>
          <w:sz w:val="28"/>
          <w:szCs w:val="28"/>
          <w:lang w:eastAsia="en-US"/>
        </w:rPr>
        <w:t>нец</w:t>
      </w:r>
      <w:proofErr w:type="gramEnd"/>
      <w:r>
        <w:rPr>
          <w:rFonts w:eastAsia="Calibri"/>
          <w:iCs/>
          <w:sz w:val="28"/>
          <w:szCs w:val="28"/>
          <w:lang w:eastAsia="en-US"/>
        </w:rPr>
        <w:t xml:space="preserve"> 2012 г </w:t>
      </w:r>
      <w:r w:rsidRPr="00945407">
        <w:rPr>
          <w:rFonts w:eastAsia="Calibri"/>
          <w:iCs/>
          <w:sz w:val="28"/>
          <w:szCs w:val="28"/>
          <w:lang w:eastAsia="en-US"/>
        </w:rPr>
        <w:t xml:space="preserve"> положительный, т.е. приток денег боль</w:t>
      </w:r>
      <w:r>
        <w:rPr>
          <w:rFonts w:eastAsia="Calibri"/>
          <w:iCs/>
          <w:sz w:val="28"/>
          <w:szCs w:val="28"/>
          <w:lang w:eastAsia="en-US"/>
        </w:rPr>
        <w:t xml:space="preserve">ше их оттока, а в 2013 – меньше. </w:t>
      </w:r>
      <w:r w:rsidRPr="00945407">
        <w:rPr>
          <w:rFonts w:eastAsia="Calibri"/>
          <w:iCs/>
          <w:sz w:val="28"/>
          <w:szCs w:val="28"/>
          <w:lang w:eastAsia="en-US"/>
        </w:rPr>
        <w:t xml:space="preserve"> Этот факт является </w:t>
      </w:r>
      <w:r>
        <w:rPr>
          <w:rFonts w:eastAsia="Calibri"/>
          <w:iCs/>
          <w:sz w:val="28"/>
          <w:szCs w:val="28"/>
          <w:lang w:eastAsia="en-US"/>
        </w:rPr>
        <w:t>отрицательным</w:t>
      </w:r>
      <w:r w:rsidRPr="00945407">
        <w:rPr>
          <w:rFonts w:eastAsia="Calibri"/>
          <w:iCs/>
          <w:sz w:val="28"/>
          <w:szCs w:val="28"/>
          <w:lang w:eastAsia="en-US"/>
        </w:rPr>
        <w:t xml:space="preserve"> в деятельности рассматри</w:t>
      </w:r>
      <w:r>
        <w:rPr>
          <w:rFonts w:eastAsia="Calibri"/>
          <w:iCs/>
          <w:sz w:val="28"/>
          <w:szCs w:val="28"/>
          <w:lang w:eastAsia="en-US"/>
        </w:rPr>
        <w:t>ваемого предприят</w:t>
      </w:r>
      <w:r w:rsidR="001D431D">
        <w:rPr>
          <w:rFonts w:eastAsia="Calibri"/>
          <w:iCs/>
          <w:sz w:val="28"/>
          <w:szCs w:val="28"/>
          <w:lang w:eastAsia="en-US"/>
        </w:rPr>
        <w:t>ия.</w:t>
      </w:r>
    </w:p>
    <w:p w:rsidR="00672BCB" w:rsidRPr="00672BCB" w:rsidRDefault="00672BCB" w:rsidP="00672BCB">
      <w:pPr>
        <w:spacing w:line="360" w:lineRule="auto"/>
        <w:ind w:firstLine="851"/>
        <w:jc w:val="both"/>
        <w:rPr>
          <w:rFonts w:eastAsia="Calibri"/>
          <w:iCs/>
          <w:sz w:val="28"/>
          <w:szCs w:val="28"/>
          <w:lang w:eastAsia="en-US"/>
        </w:rPr>
      </w:pPr>
      <w:r w:rsidRPr="00672BCB">
        <w:rPr>
          <w:rFonts w:eastAsia="Calibri"/>
          <w:iCs/>
          <w:sz w:val="28"/>
          <w:szCs w:val="28"/>
          <w:lang w:eastAsia="en-US"/>
        </w:rPr>
        <w:t>Далее рассчитывается достаточность генерируемого организацией чистого денежного потока с позиции финансируемых ею потребностей через коэффициенты эффективности использования денежных средств. Все возрастающий акцент на движение денежных сре</w:t>
      </w:r>
      <w:proofErr w:type="gramStart"/>
      <w:r w:rsidRPr="00672BCB">
        <w:rPr>
          <w:rFonts w:eastAsia="Calibri"/>
          <w:iCs/>
          <w:sz w:val="28"/>
          <w:szCs w:val="28"/>
          <w:lang w:eastAsia="en-US"/>
        </w:rPr>
        <w:t>дств пр</w:t>
      </w:r>
      <w:proofErr w:type="gramEnd"/>
      <w:r w:rsidRPr="00672BCB">
        <w:rPr>
          <w:rFonts w:eastAsia="Calibri"/>
          <w:iCs/>
          <w:sz w:val="28"/>
          <w:szCs w:val="28"/>
          <w:lang w:eastAsia="en-US"/>
        </w:rPr>
        <w:t xml:space="preserve">и оценке эффективности управления финансами привел к усовершенствованию предприятиями набора коэффициентов для отражения динамики денежных потоков. </w:t>
      </w:r>
    </w:p>
    <w:p w:rsidR="00672BCB" w:rsidRPr="00672BCB" w:rsidRDefault="00672BCB" w:rsidP="00672BCB">
      <w:pPr>
        <w:spacing w:line="360" w:lineRule="auto"/>
        <w:ind w:firstLine="851"/>
        <w:jc w:val="both"/>
        <w:rPr>
          <w:rFonts w:eastAsia="Calibri"/>
          <w:iCs/>
          <w:sz w:val="28"/>
          <w:szCs w:val="28"/>
          <w:lang w:eastAsia="en-US"/>
        </w:rPr>
      </w:pPr>
      <w:r w:rsidRPr="00672BCB">
        <w:rPr>
          <w:rFonts w:eastAsia="Calibri"/>
          <w:iCs/>
          <w:sz w:val="28"/>
          <w:szCs w:val="28"/>
          <w:lang w:eastAsia="en-US"/>
        </w:rPr>
        <w:t xml:space="preserve">Расчет коэффициентов эффективности использования денежных средств, отражающих качество управления денежными потоками, представлен в таблице </w:t>
      </w:r>
      <w:r>
        <w:rPr>
          <w:rFonts w:eastAsia="Calibri"/>
          <w:iCs/>
          <w:sz w:val="28"/>
          <w:szCs w:val="28"/>
          <w:lang w:eastAsia="en-US"/>
        </w:rPr>
        <w:t>6</w:t>
      </w:r>
      <w:r w:rsidRPr="00672BCB">
        <w:rPr>
          <w:rFonts w:eastAsia="Calibri"/>
          <w:iCs/>
          <w:sz w:val="28"/>
          <w:szCs w:val="28"/>
          <w:lang w:eastAsia="en-US"/>
        </w:rPr>
        <w:t>.</w:t>
      </w:r>
    </w:p>
    <w:p w:rsidR="00672BCB" w:rsidRPr="00672BCB" w:rsidRDefault="00672BCB" w:rsidP="00672BCB">
      <w:pPr>
        <w:spacing w:line="360" w:lineRule="auto"/>
        <w:jc w:val="both"/>
        <w:rPr>
          <w:rFonts w:eastAsia="Calibri"/>
          <w:iCs/>
          <w:sz w:val="28"/>
          <w:szCs w:val="28"/>
          <w:lang w:eastAsia="en-US"/>
        </w:rPr>
      </w:pPr>
      <w:r w:rsidRPr="00672BCB">
        <w:rPr>
          <w:rFonts w:eastAsia="Calibri"/>
          <w:iCs/>
          <w:sz w:val="28"/>
          <w:szCs w:val="28"/>
          <w:lang w:eastAsia="en-US"/>
        </w:rPr>
        <w:t xml:space="preserve">Таблица </w:t>
      </w:r>
      <w:r>
        <w:rPr>
          <w:rFonts w:eastAsia="Calibri"/>
          <w:iCs/>
          <w:sz w:val="28"/>
          <w:szCs w:val="28"/>
          <w:lang w:eastAsia="en-US"/>
        </w:rPr>
        <w:t>6</w:t>
      </w:r>
      <w:r w:rsidRPr="00672BCB">
        <w:rPr>
          <w:rFonts w:eastAsia="Calibri"/>
          <w:iCs/>
          <w:sz w:val="28"/>
          <w:szCs w:val="28"/>
          <w:lang w:eastAsia="en-US"/>
        </w:rPr>
        <w:t xml:space="preserve"> - Коэффициенты эффективности использования денежных средств ООО «Бониви»</w:t>
      </w:r>
    </w:p>
    <w:tbl>
      <w:tblPr>
        <w:tblW w:w="9606" w:type="dxa"/>
        <w:jc w:val="center"/>
        <w:tblInd w:w="-4113" w:type="dxa"/>
        <w:tblLook w:val="04A0" w:firstRow="1" w:lastRow="0" w:firstColumn="1" w:lastColumn="0" w:noHBand="0" w:noVBand="1"/>
      </w:tblPr>
      <w:tblGrid>
        <w:gridCol w:w="5637"/>
        <w:gridCol w:w="1984"/>
        <w:gridCol w:w="1985"/>
      </w:tblGrid>
      <w:tr w:rsidR="00672BCB" w:rsidRPr="00672BCB" w:rsidTr="00672BCB">
        <w:trPr>
          <w:trHeight w:val="272"/>
          <w:jc w:val="center"/>
        </w:trPr>
        <w:tc>
          <w:tcPr>
            <w:tcW w:w="5637" w:type="dxa"/>
            <w:tcBorders>
              <w:top w:val="single" w:sz="4" w:space="0" w:color="auto"/>
              <w:left w:val="single" w:sz="4" w:space="0" w:color="auto"/>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Наименование коэффициента</w:t>
            </w:r>
          </w:p>
        </w:tc>
        <w:tc>
          <w:tcPr>
            <w:tcW w:w="1984" w:type="dxa"/>
            <w:tcBorders>
              <w:top w:val="single" w:sz="4" w:space="0" w:color="auto"/>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2013</w:t>
            </w:r>
            <w:r>
              <w:rPr>
                <w:rFonts w:eastAsia="Calibri"/>
                <w:iCs/>
                <w:lang w:eastAsia="en-US"/>
              </w:rPr>
              <w:t>г.</w:t>
            </w:r>
          </w:p>
        </w:tc>
        <w:tc>
          <w:tcPr>
            <w:tcW w:w="1985" w:type="dxa"/>
            <w:tcBorders>
              <w:top w:val="single" w:sz="4" w:space="0" w:color="auto"/>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2012</w:t>
            </w:r>
            <w:r>
              <w:rPr>
                <w:rFonts w:eastAsia="Calibri"/>
                <w:iCs/>
                <w:lang w:eastAsia="en-US"/>
              </w:rPr>
              <w:t>г.</w:t>
            </w:r>
          </w:p>
        </w:tc>
      </w:tr>
      <w:tr w:rsidR="00672BCB" w:rsidRPr="00672BCB" w:rsidTr="00672BCB">
        <w:trPr>
          <w:trHeight w:val="247"/>
          <w:jc w:val="center"/>
        </w:trPr>
        <w:tc>
          <w:tcPr>
            <w:tcW w:w="5637" w:type="dxa"/>
            <w:tcBorders>
              <w:top w:val="nil"/>
              <w:left w:val="single" w:sz="4" w:space="0" w:color="auto"/>
              <w:bottom w:val="single" w:sz="4" w:space="0" w:color="auto"/>
              <w:right w:val="single" w:sz="4" w:space="0" w:color="auto"/>
            </w:tcBorders>
            <w:shd w:val="clear" w:color="auto" w:fill="auto"/>
          </w:tcPr>
          <w:p w:rsidR="00672BCB" w:rsidRPr="00672BCB" w:rsidRDefault="00672BCB" w:rsidP="00672BCB">
            <w:pPr>
              <w:rPr>
                <w:rFonts w:eastAsia="Calibri"/>
                <w:iCs/>
                <w:lang w:eastAsia="en-US"/>
              </w:rPr>
            </w:pPr>
            <w:r w:rsidRPr="00672BCB">
              <w:rPr>
                <w:rFonts w:eastAsia="Calibri"/>
                <w:iCs/>
                <w:lang w:eastAsia="en-US"/>
              </w:rPr>
              <w:t>Коэффициент достаточности чистого денежного потока (КДЧДП)</w:t>
            </w:r>
          </w:p>
        </w:tc>
        <w:tc>
          <w:tcPr>
            <w:tcW w:w="1984"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-0,63</w:t>
            </w:r>
          </w:p>
        </w:tc>
        <w:tc>
          <w:tcPr>
            <w:tcW w:w="1985"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-3,2</w:t>
            </w:r>
          </w:p>
        </w:tc>
      </w:tr>
      <w:tr w:rsidR="00672BCB" w:rsidRPr="00672BCB" w:rsidTr="00672BCB">
        <w:trPr>
          <w:trHeight w:val="411"/>
          <w:jc w:val="center"/>
        </w:trPr>
        <w:tc>
          <w:tcPr>
            <w:tcW w:w="5637" w:type="dxa"/>
            <w:tcBorders>
              <w:top w:val="nil"/>
              <w:left w:val="single" w:sz="4" w:space="0" w:color="auto"/>
              <w:bottom w:val="single" w:sz="4" w:space="0" w:color="auto"/>
              <w:right w:val="single" w:sz="4" w:space="0" w:color="auto"/>
            </w:tcBorders>
            <w:shd w:val="clear" w:color="auto" w:fill="auto"/>
          </w:tcPr>
          <w:p w:rsidR="00672BCB" w:rsidRPr="00672BCB" w:rsidRDefault="00672BCB" w:rsidP="00672BCB">
            <w:pPr>
              <w:rPr>
                <w:rFonts w:eastAsia="Calibri"/>
                <w:iCs/>
                <w:lang w:eastAsia="en-US"/>
              </w:rPr>
            </w:pPr>
            <w:r w:rsidRPr="00672BCB">
              <w:rPr>
                <w:rFonts w:eastAsia="Calibri"/>
                <w:iCs/>
                <w:lang w:eastAsia="en-US"/>
              </w:rPr>
              <w:t>Коэффициент эффективности денежных потоков (КЭДП)</w:t>
            </w:r>
          </w:p>
        </w:tc>
        <w:tc>
          <w:tcPr>
            <w:tcW w:w="1984"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-0,187</w:t>
            </w:r>
          </w:p>
        </w:tc>
        <w:tc>
          <w:tcPr>
            <w:tcW w:w="1985"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0,104</w:t>
            </w:r>
          </w:p>
        </w:tc>
      </w:tr>
      <w:tr w:rsidR="00672BCB" w:rsidRPr="00672BCB" w:rsidTr="00672BCB">
        <w:trPr>
          <w:trHeight w:val="547"/>
          <w:jc w:val="center"/>
        </w:trPr>
        <w:tc>
          <w:tcPr>
            <w:tcW w:w="5637" w:type="dxa"/>
            <w:tcBorders>
              <w:top w:val="nil"/>
              <w:left w:val="single" w:sz="4" w:space="0" w:color="auto"/>
              <w:bottom w:val="single" w:sz="4" w:space="0" w:color="auto"/>
              <w:right w:val="single" w:sz="4" w:space="0" w:color="auto"/>
            </w:tcBorders>
            <w:shd w:val="clear" w:color="auto" w:fill="auto"/>
          </w:tcPr>
          <w:p w:rsidR="00672BCB" w:rsidRPr="00672BCB" w:rsidRDefault="00672BCB" w:rsidP="00672BCB">
            <w:pPr>
              <w:rPr>
                <w:rFonts w:eastAsia="Calibri"/>
                <w:iCs/>
                <w:lang w:eastAsia="en-US"/>
              </w:rPr>
            </w:pPr>
            <w:r w:rsidRPr="00672BCB">
              <w:rPr>
                <w:rFonts w:eastAsia="Calibri"/>
                <w:iCs/>
                <w:lang w:eastAsia="en-US"/>
              </w:rPr>
              <w:t>Коэффициент ликвидности денежного потока (КЛДП)</w:t>
            </w:r>
          </w:p>
        </w:tc>
        <w:tc>
          <w:tcPr>
            <w:tcW w:w="1984"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0,82</w:t>
            </w:r>
          </w:p>
        </w:tc>
        <w:tc>
          <w:tcPr>
            <w:tcW w:w="1985"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1,104</w:t>
            </w:r>
          </w:p>
        </w:tc>
      </w:tr>
      <w:tr w:rsidR="00672BCB" w:rsidRPr="00672BCB" w:rsidTr="00672BCB">
        <w:trPr>
          <w:trHeight w:val="415"/>
          <w:jc w:val="center"/>
        </w:trPr>
        <w:tc>
          <w:tcPr>
            <w:tcW w:w="5637" w:type="dxa"/>
            <w:tcBorders>
              <w:top w:val="nil"/>
              <w:left w:val="single" w:sz="4" w:space="0" w:color="auto"/>
              <w:bottom w:val="single" w:sz="4" w:space="0" w:color="auto"/>
              <w:right w:val="single" w:sz="4" w:space="0" w:color="auto"/>
            </w:tcBorders>
            <w:shd w:val="clear" w:color="auto" w:fill="auto"/>
          </w:tcPr>
          <w:p w:rsidR="00672BCB" w:rsidRPr="00672BCB" w:rsidRDefault="00672BCB" w:rsidP="00672BCB">
            <w:pPr>
              <w:rPr>
                <w:rFonts w:eastAsia="Calibri"/>
                <w:iCs/>
                <w:lang w:eastAsia="en-US"/>
              </w:rPr>
            </w:pPr>
            <w:r w:rsidRPr="00672BCB">
              <w:rPr>
                <w:rFonts w:eastAsia="Calibri"/>
                <w:iCs/>
                <w:lang w:eastAsia="en-US"/>
              </w:rPr>
              <w:t>Коэффициент рентабельности денежных потоков</w:t>
            </w:r>
          </w:p>
        </w:tc>
        <w:tc>
          <w:tcPr>
            <w:tcW w:w="1984"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0,012</w:t>
            </w:r>
          </w:p>
        </w:tc>
        <w:tc>
          <w:tcPr>
            <w:tcW w:w="1985" w:type="dxa"/>
            <w:tcBorders>
              <w:top w:val="nil"/>
              <w:left w:val="nil"/>
              <w:bottom w:val="single" w:sz="4" w:space="0" w:color="auto"/>
              <w:right w:val="single" w:sz="4" w:space="0" w:color="auto"/>
            </w:tcBorders>
            <w:shd w:val="clear" w:color="auto" w:fill="auto"/>
          </w:tcPr>
          <w:p w:rsidR="00672BCB" w:rsidRPr="00672BCB" w:rsidRDefault="00672BCB" w:rsidP="00672BCB">
            <w:pPr>
              <w:ind w:firstLine="851"/>
              <w:jc w:val="center"/>
              <w:rPr>
                <w:rFonts w:eastAsia="Calibri"/>
                <w:iCs/>
                <w:lang w:eastAsia="en-US"/>
              </w:rPr>
            </w:pPr>
            <w:r w:rsidRPr="00672BCB">
              <w:rPr>
                <w:rFonts w:eastAsia="Calibri"/>
                <w:iCs/>
                <w:lang w:eastAsia="en-US"/>
              </w:rPr>
              <w:t>0,01</w:t>
            </w:r>
          </w:p>
        </w:tc>
      </w:tr>
    </w:tbl>
    <w:p w:rsidR="00672BCB" w:rsidRPr="00672BCB" w:rsidRDefault="00672BCB" w:rsidP="00672BCB">
      <w:pPr>
        <w:spacing w:line="360" w:lineRule="auto"/>
        <w:jc w:val="both"/>
        <w:rPr>
          <w:rFonts w:eastAsia="Calibri"/>
          <w:iCs/>
          <w:sz w:val="28"/>
          <w:szCs w:val="28"/>
          <w:lang w:eastAsia="en-US"/>
        </w:rPr>
      </w:pPr>
    </w:p>
    <w:p w:rsidR="00672BCB" w:rsidRPr="00672BCB" w:rsidRDefault="00672BCB" w:rsidP="00672BCB">
      <w:pPr>
        <w:spacing w:line="360" w:lineRule="auto"/>
        <w:ind w:firstLine="851"/>
        <w:jc w:val="both"/>
        <w:rPr>
          <w:rFonts w:eastAsia="Calibri"/>
          <w:iCs/>
          <w:sz w:val="28"/>
          <w:szCs w:val="28"/>
          <w:lang w:eastAsia="en-US"/>
        </w:rPr>
      </w:pPr>
      <w:r w:rsidRPr="00672BCB">
        <w:rPr>
          <w:rFonts w:eastAsia="Calibri"/>
          <w:iCs/>
          <w:sz w:val="28"/>
          <w:szCs w:val="28"/>
          <w:lang w:eastAsia="en-US"/>
        </w:rPr>
        <w:t>В 2012 и 2013 гг. выявлена отрицательная величина КДЧДП, характеризующая невозможность покрытия  оттоков денежных средств величиной их поступлений.</w:t>
      </w: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Default="00672BCB" w:rsidP="00945407">
      <w:pPr>
        <w:spacing w:line="360" w:lineRule="auto"/>
        <w:ind w:firstLine="851"/>
        <w:jc w:val="both"/>
        <w:rPr>
          <w:rFonts w:eastAsia="Calibri"/>
          <w:iCs/>
          <w:sz w:val="28"/>
          <w:szCs w:val="28"/>
          <w:lang w:eastAsia="en-US"/>
        </w:rPr>
      </w:pPr>
    </w:p>
    <w:p w:rsidR="00672BCB" w:rsidRPr="00945407" w:rsidRDefault="00672BCB" w:rsidP="00945407">
      <w:pPr>
        <w:spacing w:line="360" w:lineRule="auto"/>
        <w:ind w:firstLine="851"/>
        <w:jc w:val="both"/>
        <w:rPr>
          <w:rFonts w:eastAsia="Calibri"/>
          <w:iCs/>
          <w:sz w:val="28"/>
          <w:szCs w:val="28"/>
          <w:lang w:eastAsia="en-US"/>
        </w:rPr>
        <w:sectPr w:rsidR="00672BCB" w:rsidRPr="00945407" w:rsidSect="00232C4C">
          <w:pgSz w:w="11906" w:h="16838"/>
          <w:pgMar w:top="1134" w:right="567" w:bottom="1134" w:left="1701" w:header="709" w:footer="709" w:gutter="0"/>
          <w:pgNumType w:start="15"/>
          <w:cols w:space="708"/>
          <w:titlePg/>
          <w:docGrid w:linePitch="360"/>
        </w:sectPr>
      </w:pPr>
    </w:p>
    <w:p w:rsidR="008277EE" w:rsidRPr="00E5373F" w:rsidRDefault="008277EE" w:rsidP="00DA5CF2">
      <w:pPr>
        <w:pStyle w:val="aa"/>
        <w:numPr>
          <w:ilvl w:val="0"/>
          <w:numId w:val="3"/>
        </w:numPr>
        <w:spacing w:line="360" w:lineRule="auto"/>
        <w:ind w:left="0" w:firstLine="851"/>
        <w:rPr>
          <w:sz w:val="28"/>
          <w:szCs w:val="28"/>
        </w:rPr>
      </w:pPr>
      <w:r>
        <w:rPr>
          <w:sz w:val="28"/>
          <w:szCs w:val="28"/>
        </w:rPr>
        <w:lastRenderedPageBreak/>
        <w:t>МЕТОДЫ УПРАВЛЕНИЯ ДЕНЕЖНЫМИ СРЕДСТВАМИ, ПРИМЕНЯЕМЫЕ В ООО «БОНИВИ»</w:t>
      </w:r>
    </w:p>
    <w:p w:rsidR="008277EE" w:rsidRDefault="008277EE" w:rsidP="00170C99">
      <w:pPr>
        <w:spacing w:line="360" w:lineRule="auto"/>
        <w:rPr>
          <w:rFonts w:eastAsia="Calibri"/>
          <w:sz w:val="28"/>
          <w:szCs w:val="28"/>
          <w:lang w:eastAsia="en-US"/>
        </w:rPr>
      </w:pPr>
    </w:p>
    <w:p w:rsidR="008277EE" w:rsidRPr="00D1596B" w:rsidRDefault="008277EE" w:rsidP="008277EE">
      <w:pPr>
        <w:spacing w:line="360" w:lineRule="auto"/>
        <w:ind w:firstLine="851"/>
        <w:jc w:val="both"/>
        <w:rPr>
          <w:sz w:val="28"/>
          <w:szCs w:val="28"/>
        </w:rPr>
      </w:pPr>
      <w:r w:rsidRPr="00D1596B">
        <w:rPr>
          <w:sz w:val="28"/>
          <w:szCs w:val="28"/>
        </w:rPr>
        <w:t xml:space="preserve">Производственно-хозяйственная деятельность каждой организации сопряжена с трудной задачей по управлению денежными потоками независимо от экономических условий, в которых оно находится. </w:t>
      </w:r>
    </w:p>
    <w:p w:rsidR="008277EE" w:rsidRPr="00D1596B" w:rsidRDefault="008277EE" w:rsidP="008277EE">
      <w:pPr>
        <w:spacing w:line="360" w:lineRule="auto"/>
        <w:ind w:firstLine="851"/>
        <w:jc w:val="both"/>
        <w:rPr>
          <w:sz w:val="28"/>
          <w:szCs w:val="28"/>
        </w:rPr>
      </w:pPr>
      <w:r w:rsidRPr="00D1596B">
        <w:rPr>
          <w:sz w:val="28"/>
          <w:szCs w:val="28"/>
        </w:rPr>
        <w:t xml:space="preserve">Как выявил анализ денежных потоков, в исследуемой организации управление денежными потоками происходит неэффективно. Поэтому в качестве оптимизации управления денежных потоков мы предлагаем ввести следующие мероприятия по развитию </w:t>
      </w:r>
      <w:r w:rsidR="001D431D">
        <w:rPr>
          <w:sz w:val="28"/>
          <w:szCs w:val="28"/>
        </w:rPr>
        <w:t xml:space="preserve">данного </w:t>
      </w:r>
      <w:r w:rsidRPr="00D1596B">
        <w:rPr>
          <w:sz w:val="28"/>
          <w:szCs w:val="28"/>
        </w:rPr>
        <w:t>процесс</w:t>
      </w:r>
      <w:proofErr w:type="gramStart"/>
      <w:r w:rsidRPr="00D1596B">
        <w:rPr>
          <w:sz w:val="28"/>
          <w:szCs w:val="28"/>
        </w:rPr>
        <w:t xml:space="preserve">а </w:t>
      </w:r>
      <w:r>
        <w:rPr>
          <w:sz w:val="28"/>
          <w:szCs w:val="28"/>
        </w:rPr>
        <w:t>ОО</w:t>
      </w:r>
      <w:r w:rsidRPr="00D1596B">
        <w:rPr>
          <w:sz w:val="28"/>
          <w:szCs w:val="28"/>
        </w:rPr>
        <w:t>О</w:t>
      </w:r>
      <w:proofErr w:type="gramEnd"/>
      <w:r w:rsidRPr="00D1596B">
        <w:rPr>
          <w:sz w:val="28"/>
          <w:szCs w:val="28"/>
        </w:rPr>
        <w:t xml:space="preserve"> «</w:t>
      </w:r>
      <w:r>
        <w:rPr>
          <w:sz w:val="28"/>
          <w:szCs w:val="28"/>
        </w:rPr>
        <w:t>Бониви</w:t>
      </w:r>
      <w:r w:rsidRPr="00D1596B">
        <w:rPr>
          <w:sz w:val="28"/>
          <w:szCs w:val="28"/>
        </w:rPr>
        <w:t>».</w:t>
      </w:r>
    </w:p>
    <w:p w:rsidR="008277EE" w:rsidRPr="00D1596B" w:rsidRDefault="008277EE" w:rsidP="008277EE">
      <w:pPr>
        <w:spacing w:line="360" w:lineRule="auto"/>
        <w:ind w:firstLine="851"/>
        <w:jc w:val="both"/>
        <w:rPr>
          <w:sz w:val="28"/>
          <w:szCs w:val="28"/>
        </w:rPr>
      </w:pPr>
      <w:r w:rsidRPr="00D1596B">
        <w:rPr>
          <w:sz w:val="28"/>
          <w:szCs w:val="28"/>
        </w:rPr>
        <w:t>Мероприятия по развитию процесса управления денежными потоками можно представить в виде следующих этапов:</w:t>
      </w:r>
    </w:p>
    <w:p w:rsidR="008277EE" w:rsidRPr="00D1596B" w:rsidRDefault="008277EE" w:rsidP="008277EE">
      <w:pPr>
        <w:spacing w:line="360" w:lineRule="auto"/>
        <w:ind w:firstLine="851"/>
        <w:jc w:val="both"/>
        <w:rPr>
          <w:sz w:val="28"/>
          <w:szCs w:val="28"/>
        </w:rPr>
      </w:pPr>
      <w:r w:rsidRPr="00D1596B">
        <w:rPr>
          <w:sz w:val="28"/>
          <w:szCs w:val="28"/>
        </w:rPr>
        <w:t xml:space="preserve">1. </w:t>
      </w:r>
      <w:r>
        <w:rPr>
          <w:sz w:val="28"/>
          <w:szCs w:val="28"/>
        </w:rPr>
        <w:t>п</w:t>
      </w:r>
      <w:r w:rsidRPr="00D1596B">
        <w:rPr>
          <w:sz w:val="28"/>
          <w:szCs w:val="28"/>
        </w:rPr>
        <w:t>ланирование разработки системы управления денежными потоками;</w:t>
      </w:r>
    </w:p>
    <w:p w:rsidR="008277EE" w:rsidRPr="00D1596B" w:rsidRDefault="008277EE" w:rsidP="008277EE">
      <w:pPr>
        <w:spacing w:line="360" w:lineRule="auto"/>
        <w:ind w:firstLine="851"/>
        <w:jc w:val="both"/>
        <w:rPr>
          <w:sz w:val="28"/>
          <w:szCs w:val="28"/>
        </w:rPr>
      </w:pPr>
      <w:r>
        <w:rPr>
          <w:sz w:val="28"/>
          <w:szCs w:val="28"/>
        </w:rPr>
        <w:t>2. а</w:t>
      </w:r>
      <w:r w:rsidRPr="00D1596B">
        <w:rPr>
          <w:sz w:val="28"/>
          <w:szCs w:val="28"/>
        </w:rPr>
        <w:t>нализ денежных потоков в предшествующем периоде;</w:t>
      </w:r>
    </w:p>
    <w:p w:rsidR="008277EE" w:rsidRPr="00D1596B" w:rsidRDefault="008277EE" w:rsidP="008277EE">
      <w:pPr>
        <w:spacing w:line="360" w:lineRule="auto"/>
        <w:ind w:firstLine="851"/>
        <w:jc w:val="both"/>
        <w:rPr>
          <w:sz w:val="28"/>
          <w:szCs w:val="28"/>
        </w:rPr>
      </w:pPr>
      <w:r>
        <w:rPr>
          <w:sz w:val="28"/>
          <w:szCs w:val="28"/>
        </w:rPr>
        <w:t>3. о</w:t>
      </w:r>
      <w:r w:rsidRPr="00D1596B">
        <w:rPr>
          <w:sz w:val="28"/>
          <w:szCs w:val="28"/>
        </w:rPr>
        <w:t>птимизации денежных потоков на основе полученных результатов;</w:t>
      </w:r>
    </w:p>
    <w:p w:rsidR="008277EE" w:rsidRPr="00D1596B" w:rsidRDefault="008277EE" w:rsidP="008277EE">
      <w:pPr>
        <w:spacing w:line="360" w:lineRule="auto"/>
        <w:ind w:firstLine="851"/>
        <w:jc w:val="both"/>
        <w:rPr>
          <w:sz w:val="28"/>
          <w:szCs w:val="28"/>
        </w:rPr>
      </w:pPr>
      <w:r>
        <w:rPr>
          <w:sz w:val="28"/>
          <w:szCs w:val="28"/>
        </w:rPr>
        <w:t>4. п</w:t>
      </w:r>
      <w:r w:rsidRPr="00D1596B">
        <w:rPr>
          <w:sz w:val="28"/>
          <w:szCs w:val="28"/>
        </w:rPr>
        <w:t>ланирование денежных потоков организации в разрезе отдельных их видов;</w:t>
      </w:r>
    </w:p>
    <w:p w:rsidR="008277EE" w:rsidRPr="00D1596B" w:rsidRDefault="008277EE" w:rsidP="008277EE">
      <w:pPr>
        <w:spacing w:line="360" w:lineRule="auto"/>
        <w:ind w:firstLine="851"/>
        <w:jc w:val="both"/>
        <w:rPr>
          <w:sz w:val="28"/>
          <w:szCs w:val="28"/>
        </w:rPr>
      </w:pPr>
      <w:r>
        <w:rPr>
          <w:sz w:val="28"/>
          <w:szCs w:val="28"/>
        </w:rPr>
        <w:t>5. о</w:t>
      </w:r>
      <w:r w:rsidRPr="00D1596B">
        <w:rPr>
          <w:sz w:val="28"/>
          <w:szCs w:val="28"/>
        </w:rPr>
        <w:t xml:space="preserve">беспечение системой эффективного контроля </w:t>
      </w:r>
      <w:r w:rsidR="001D431D">
        <w:rPr>
          <w:sz w:val="28"/>
          <w:szCs w:val="28"/>
        </w:rPr>
        <w:t>над</w:t>
      </w:r>
      <w:r w:rsidRPr="00D1596B">
        <w:rPr>
          <w:sz w:val="28"/>
          <w:szCs w:val="28"/>
        </w:rPr>
        <w:t xml:space="preserve"> денежными потоками организации. </w:t>
      </w:r>
    </w:p>
    <w:p w:rsidR="008277EE" w:rsidRPr="00D1596B" w:rsidRDefault="008277EE" w:rsidP="008277EE">
      <w:pPr>
        <w:spacing w:line="360" w:lineRule="auto"/>
        <w:ind w:firstLine="851"/>
        <w:jc w:val="both"/>
        <w:rPr>
          <w:sz w:val="28"/>
          <w:szCs w:val="28"/>
        </w:rPr>
      </w:pPr>
      <w:r w:rsidRPr="00D1596B">
        <w:rPr>
          <w:sz w:val="28"/>
          <w:szCs w:val="28"/>
        </w:rPr>
        <w:t>Рассмотрим более подробно каждый из перечисленных этапов.</w:t>
      </w:r>
    </w:p>
    <w:p w:rsidR="008277EE" w:rsidRPr="00D1596B" w:rsidRDefault="008277EE" w:rsidP="008277EE">
      <w:pPr>
        <w:spacing w:line="360" w:lineRule="auto"/>
        <w:ind w:firstLine="851"/>
        <w:jc w:val="both"/>
        <w:rPr>
          <w:sz w:val="28"/>
          <w:szCs w:val="28"/>
        </w:rPr>
      </w:pPr>
      <w:r w:rsidRPr="00D1596B">
        <w:rPr>
          <w:sz w:val="28"/>
          <w:szCs w:val="28"/>
        </w:rPr>
        <w:t xml:space="preserve">Этап первый. «Планирование разработки системы управления денежными потоками». Для осуществления данного этапа необходимо определение целей и задач системы управления денежными потоками. Данный шаг поможет руководителям организации в осознании необходимости управления денежными потоками. Должны быть определены основные критерии управления. Необходимо провести классификацию денежных потоков организации по основным признакам. Определить подразделения, ответственные за предоставление информации, анализ, оптимизацию, планирование и контроль </w:t>
      </w:r>
      <w:r w:rsidR="001D431D">
        <w:rPr>
          <w:sz w:val="28"/>
          <w:szCs w:val="28"/>
        </w:rPr>
        <w:t>над</w:t>
      </w:r>
      <w:r w:rsidRPr="00D1596B">
        <w:rPr>
          <w:sz w:val="28"/>
          <w:szCs w:val="28"/>
        </w:rPr>
        <w:t xml:space="preserve"> денежными потоками. </w:t>
      </w:r>
    </w:p>
    <w:p w:rsidR="008277EE" w:rsidRPr="00D1596B" w:rsidRDefault="008277EE" w:rsidP="008277EE">
      <w:pPr>
        <w:spacing w:line="360" w:lineRule="auto"/>
        <w:ind w:firstLine="851"/>
        <w:jc w:val="both"/>
        <w:rPr>
          <w:sz w:val="28"/>
          <w:szCs w:val="28"/>
        </w:rPr>
      </w:pPr>
      <w:r w:rsidRPr="00D1596B">
        <w:rPr>
          <w:sz w:val="28"/>
          <w:szCs w:val="28"/>
        </w:rPr>
        <w:lastRenderedPageBreak/>
        <w:t>Следующим этапом по развитию управления денежными потоками является этап 2 - анализ денежных потоков организации в предшествующем периоде. Необходимо проводить более детальный анализ п</w:t>
      </w:r>
      <w:r>
        <w:rPr>
          <w:sz w:val="28"/>
          <w:szCs w:val="28"/>
        </w:rPr>
        <w:t>ланирования денежных оборотов ОО</w:t>
      </w:r>
      <w:r w:rsidRPr="00D1596B">
        <w:rPr>
          <w:sz w:val="28"/>
          <w:szCs w:val="28"/>
        </w:rPr>
        <w:t>О «</w:t>
      </w:r>
      <w:r>
        <w:rPr>
          <w:sz w:val="28"/>
          <w:szCs w:val="28"/>
        </w:rPr>
        <w:t>Бониви</w:t>
      </w:r>
      <w:r w:rsidRPr="00D1596B">
        <w:rPr>
          <w:sz w:val="28"/>
          <w:szCs w:val="28"/>
        </w:rPr>
        <w:t>».</w:t>
      </w:r>
    </w:p>
    <w:p w:rsidR="008277EE" w:rsidRDefault="008277EE" w:rsidP="008277EE">
      <w:pPr>
        <w:spacing w:line="360" w:lineRule="auto"/>
        <w:ind w:firstLine="851"/>
        <w:jc w:val="both"/>
        <w:rPr>
          <w:sz w:val="28"/>
          <w:szCs w:val="28"/>
        </w:rPr>
      </w:pPr>
      <w:r w:rsidRPr="00D1596B">
        <w:rPr>
          <w:sz w:val="28"/>
          <w:szCs w:val="28"/>
        </w:rPr>
        <w:t xml:space="preserve">Этап третий. «Оптимизации денежных потоков на основе полученных результатов».  Разработка подсистемы оптимизации денежных потоков – предполагает оптимизацию денежных потоков по двум направлениям: </w:t>
      </w:r>
    </w:p>
    <w:p w:rsidR="008277EE" w:rsidRDefault="008277EE" w:rsidP="008277EE">
      <w:pPr>
        <w:spacing w:line="360" w:lineRule="auto"/>
        <w:ind w:firstLine="851"/>
        <w:jc w:val="both"/>
        <w:rPr>
          <w:sz w:val="28"/>
          <w:szCs w:val="28"/>
        </w:rPr>
      </w:pPr>
      <w:r>
        <w:rPr>
          <w:sz w:val="28"/>
          <w:szCs w:val="28"/>
        </w:rPr>
        <w:t>1) о</w:t>
      </w:r>
      <w:r w:rsidRPr="00D1596B">
        <w:rPr>
          <w:sz w:val="28"/>
          <w:szCs w:val="28"/>
        </w:rPr>
        <w:t xml:space="preserve">ценка достаточности чистого денежного потока; </w:t>
      </w:r>
    </w:p>
    <w:p w:rsidR="008277EE" w:rsidRPr="00D1596B" w:rsidRDefault="008277EE" w:rsidP="008277EE">
      <w:pPr>
        <w:spacing w:line="360" w:lineRule="auto"/>
        <w:ind w:firstLine="851"/>
        <w:jc w:val="both"/>
        <w:rPr>
          <w:sz w:val="28"/>
          <w:szCs w:val="28"/>
        </w:rPr>
      </w:pPr>
      <w:r>
        <w:rPr>
          <w:sz w:val="28"/>
          <w:szCs w:val="28"/>
        </w:rPr>
        <w:t>2) р</w:t>
      </w:r>
      <w:r w:rsidRPr="00D1596B">
        <w:rPr>
          <w:sz w:val="28"/>
          <w:szCs w:val="28"/>
        </w:rPr>
        <w:t xml:space="preserve">асчет оптимального остатка денежных средств.  </w:t>
      </w:r>
    </w:p>
    <w:p w:rsidR="008277EE" w:rsidRPr="00D1596B" w:rsidRDefault="008277EE" w:rsidP="008277EE">
      <w:pPr>
        <w:spacing w:line="360" w:lineRule="auto"/>
        <w:ind w:firstLine="851"/>
        <w:jc w:val="both"/>
        <w:rPr>
          <w:sz w:val="28"/>
          <w:szCs w:val="28"/>
        </w:rPr>
      </w:pPr>
      <w:r w:rsidRPr="00D1596B">
        <w:rPr>
          <w:sz w:val="28"/>
          <w:szCs w:val="28"/>
        </w:rPr>
        <w:t xml:space="preserve">Значимость этих направлений состоит в том, что, во-первых, чистый денежный поток является основным результативным показателем движения денежных средств, во-вторых, положительная величина денежного потока за определенный период не гарантирует постоянную платежеспособность организации в течение всего периода, поэтому необходим расчет оптимального остатка денежных средств. </w:t>
      </w:r>
    </w:p>
    <w:p w:rsidR="008277EE" w:rsidRPr="00D1596B" w:rsidRDefault="008277EE" w:rsidP="008277EE">
      <w:pPr>
        <w:spacing w:line="360" w:lineRule="auto"/>
        <w:ind w:firstLine="851"/>
        <w:jc w:val="both"/>
        <w:rPr>
          <w:sz w:val="28"/>
          <w:szCs w:val="28"/>
        </w:rPr>
      </w:pPr>
      <w:r w:rsidRPr="00D1596B">
        <w:rPr>
          <w:sz w:val="28"/>
          <w:szCs w:val="28"/>
        </w:rPr>
        <w:t xml:space="preserve">Первое направление оптимизации денежных потоков основывается на выявлении и устранении причин отрицательной или избыточной величины суммы чистого денежного потока, так как в первом случае избыток денежных средств обесценивается в процессе инфляции, а во втором случая – организация сталкивается с проблемой неплатежеспособности в связи с нехваткой денежных средств. При отрицательной величине чистого денежного потока необходима работа по следующей схеме (рисунок </w:t>
      </w:r>
      <w:r>
        <w:rPr>
          <w:sz w:val="28"/>
          <w:szCs w:val="28"/>
        </w:rPr>
        <w:t>2).</w:t>
      </w:r>
    </w:p>
    <w:p w:rsidR="008277EE" w:rsidRPr="00D1596B" w:rsidRDefault="008277EE" w:rsidP="008277EE">
      <w:pPr>
        <w:spacing w:line="360" w:lineRule="auto"/>
        <w:ind w:firstLine="851"/>
        <w:jc w:val="both"/>
      </w:pPr>
      <w:r w:rsidRPr="00D1596B">
        <w:t xml:space="preserve"> </w:t>
      </w:r>
      <w:r w:rsidRPr="00D1596B">
        <w:rPr>
          <w:sz w:val="28"/>
          <w:szCs w:val="28"/>
        </w:rPr>
        <w:t>Следующим этапом является планирование денежных потоков организации в разрезе отдельных их видов. На данном этапе необходимо учесть все недостатки, выявленные в процессе анализа и оптимизации денежных потоков. Для этого необходимо разработать документальные формы планирования денежных потоков. Составить план движения денежных средств организации.</w:t>
      </w:r>
    </w:p>
    <w:p w:rsidR="008277EE" w:rsidRPr="00D1596B" w:rsidRDefault="008277EE" w:rsidP="008277EE">
      <w:pPr>
        <w:spacing w:line="360" w:lineRule="auto"/>
        <w:ind w:firstLine="851"/>
      </w:pPr>
    </w:p>
    <w:p w:rsidR="008277EE" w:rsidRPr="00D1596B" w:rsidRDefault="008277EE" w:rsidP="008277EE">
      <w:pPr>
        <w:spacing w:line="360" w:lineRule="auto"/>
        <w:ind w:firstLine="851"/>
      </w:pPr>
      <w:r>
        <w:rPr>
          <w:noProof/>
        </w:rPr>
        <w:lastRenderedPageBreak/>
        <w:drawing>
          <wp:inline distT="0" distB="0" distL="0" distR="0" wp14:anchorId="11652275" wp14:editId="6FE7906F">
            <wp:extent cx="3785235" cy="1265555"/>
            <wp:effectExtent l="0" t="0" r="571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85235" cy="1265555"/>
                    </a:xfrm>
                    <a:prstGeom prst="rect">
                      <a:avLst/>
                    </a:prstGeom>
                    <a:noFill/>
                    <a:ln>
                      <a:noFill/>
                    </a:ln>
                  </pic:spPr>
                </pic:pic>
              </a:graphicData>
            </a:graphic>
          </wp:inline>
        </w:drawing>
      </w:r>
    </w:p>
    <w:p w:rsidR="008277EE" w:rsidRPr="00D1596B" w:rsidRDefault="008277EE" w:rsidP="008277EE">
      <w:pPr>
        <w:tabs>
          <w:tab w:val="left" w:pos="720"/>
        </w:tabs>
        <w:spacing w:line="360" w:lineRule="auto"/>
        <w:ind w:firstLine="851"/>
        <w:jc w:val="both"/>
        <w:rPr>
          <w:sz w:val="28"/>
          <w:szCs w:val="28"/>
        </w:rPr>
      </w:pPr>
    </w:p>
    <w:p w:rsidR="008277EE" w:rsidRPr="00D1596B" w:rsidRDefault="008277EE" w:rsidP="001D431D">
      <w:pPr>
        <w:tabs>
          <w:tab w:val="left" w:pos="720"/>
        </w:tabs>
        <w:spacing w:line="360" w:lineRule="auto"/>
        <w:ind w:firstLine="851"/>
        <w:jc w:val="both"/>
        <w:rPr>
          <w:sz w:val="28"/>
          <w:szCs w:val="28"/>
        </w:rPr>
      </w:pPr>
      <w:r w:rsidRPr="00D1596B">
        <w:rPr>
          <w:sz w:val="28"/>
          <w:szCs w:val="28"/>
        </w:rPr>
        <w:t xml:space="preserve">Рисунок  </w:t>
      </w:r>
      <w:r>
        <w:rPr>
          <w:sz w:val="28"/>
          <w:szCs w:val="28"/>
        </w:rPr>
        <w:t>2</w:t>
      </w:r>
      <w:r w:rsidRPr="00D1596B">
        <w:rPr>
          <w:sz w:val="28"/>
          <w:szCs w:val="28"/>
        </w:rPr>
        <w:t xml:space="preserve"> - Схема деятельности при отрицательной ве</w:t>
      </w:r>
      <w:r>
        <w:rPr>
          <w:sz w:val="28"/>
          <w:szCs w:val="28"/>
        </w:rPr>
        <w:t>личине чистого денежного потока</w:t>
      </w:r>
    </w:p>
    <w:p w:rsidR="008277EE" w:rsidRPr="00D1596B" w:rsidRDefault="008277EE" w:rsidP="008277EE">
      <w:pPr>
        <w:spacing w:line="360" w:lineRule="auto"/>
        <w:ind w:firstLine="851"/>
        <w:jc w:val="both"/>
        <w:rPr>
          <w:sz w:val="28"/>
          <w:szCs w:val="28"/>
        </w:rPr>
      </w:pPr>
      <w:r w:rsidRPr="00D1596B">
        <w:rPr>
          <w:sz w:val="28"/>
          <w:szCs w:val="28"/>
        </w:rPr>
        <w:t xml:space="preserve">Пятый этап предполагает обеспечение системы эффективного контроля </w:t>
      </w:r>
      <w:r w:rsidR="001D431D">
        <w:rPr>
          <w:sz w:val="28"/>
          <w:szCs w:val="28"/>
        </w:rPr>
        <w:t>над</w:t>
      </w:r>
      <w:r w:rsidRPr="00D1596B">
        <w:rPr>
          <w:sz w:val="28"/>
          <w:szCs w:val="28"/>
        </w:rPr>
        <w:t xml:space="preserve"> денежными потоками. Этот этап подразумевает проверку исполнения всех управленческих решений в области денежных потоков, наблюдение за ходом реализации финансовых заданий, разработка оперативных управленческих решений по нормализации денежных потоков организации в соответствии с предусмотренными задачами, корректировка политики управления денежными потоками в связи с изменением различных факторов, влияющих на денежные потоки. </w:t>
      </w: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 xml:space="preserve">Для осуществления данной методики оптимизации </w:t>
      </w:r>
      <w:r>
        <w:rPr>
          <w:sz w:val="28"/>
          <w:szCs w:val="28"/>
        </w:rPr>
        <w:t>управления денежными потоками ОО</w:t>
      </w:r>
      <w:r w:rsidRPr="00D1596B">
        <w:rPr>
          <w:sz w:val="28"/>
          <w:szCs w:val="28"/>
        </w:rPr>
        <w:t>О «</w:t>
      </w:r>
      <w:r>
        <w:rPr>
          <w:sz w:val="28"/>
          <w:szCs w:val="28"/>
        </w:rPr>
        <w:t>Бониви</w:t>
      </w:r>
      <w:r w:rsidRPr="00D1596B">
        <w:rPr>
          <w:sz w:val="28"/>
          <w:szCs w:val="28"/>
        </w:rPr>
        <w:t>» с учетом применения вышеперечисленных этапов можно ввести в исследуемой организации систему бюджетирования - процесса планирования и контроля финансово-экономического состояния организации с распределением ответственности за результаты работы.</w:t>
      </w:r>
    </w:p>
    <w:p w:rsidR="008277EE" w:rsidRPr="00D1596B" w:rsidRDefault="008277EE" w:rsidP="008277EE">
      <w:pPr>
        <w:shd w:val="clear" w:color="auto" w:fill="FFFFFF"/>
        <w:spacing w:line="360" w:lineRule="auto"/>
        <w:ind w:firstLine="851"/>
        <w:jc w:val="both"/>
        <w:rPr>
          <w:sz w:val="28"/>
          <w:szCs w:val="28"/>
        </w:rPr>
      </w:pPr>
      <w:r w:rsidRPr="00D1596B">
        <w:rPr>
          <w:spacing w:val="-2"/>
          <w:sz w:val="28"/>
          <w:szCs w:val="28"/>
        </w:rPr>
        <w:t>Внедрение в организации принципов бюджетного планирования предоставля</w:t>
      </w:r>
      <w:r w:rsidRPr="00D1596B">
        <w:rPr>
          <w:spacing w:val="-2"/>
          <w:sz w:val="28"/>
          <w:szCs w:val="28"/>
        </w:rPr>
        <w:softHyphen/>
      </w:r>
      <w:r w:rsidRPr="00D1596B">
        <w:rPr>
          <w:sz w:val="28"/>
          <w:szCs w:val="28"/>
        </w:rPr>
        <w:t>ет ряд преимуществ:</w:t>
      </w:r>
    </w:p>
    <w:p w:rsidR="008277EE" w:rsidRPr="00D1596B" w:rsidRDefault="008277EE" w:rsidP="008277EE">
      <w:pPr>
        <w:shd w:val="clear" w:color="auto" w:fill="FFFFFF"/>
        <w:spacing w:line="360" w:lineRule="auto"/>
        <w:ind w:firstLine="851"/>
        <w:jc w:val="both"/>
        <w:rPr>
          <w:sz w:val="28"/>
          <w:szCs w:val="28"/>
        </w:rPr>
      </w:pPr>
      <w:r w:rsidRPr="00D1596B">
        <w:rPr>
          <w:spacing w:val="-2"/>
          <w:sz w:val="28"/>
          <w:szCs w:val="28"/>
        </w:rPr>
        <w:t>- помесячное планирование бюджетов структурных подразделе</w:t>
      </w:r>
      <w:r w:rsidRPr="00D1596B">
        <w:rPr>
          <w:spacing w:val="-2"/>
          <w:sz w:val="28"/>
          <w:szCs w:val="28"/>
        </w:rPr>
        <w:softHyphen/>
      </w:r>
      <w:r w:rsidRPr="00D1596B">
        <w:rPr>
          <w:spacing w:val="1"/>
          <w:sz w:val="28"/>
          <w:szCs w:val="28"/>
        </w:rPr>
        <w:t xml:space="preserve">ний даст более точные показатели размеров и структуры затрат, </w:t>
      </w:r>
      <w:r w:rsidRPr="00D1596B">
        <w:rPr>
          <w:spacing w:val="-2"/>
          <w:sz w:val="28"/>
          <w:szCs w:val="28"/>
        </w:rPr>
        <w:t xml:space="preserve">чем система бухгалтерского учета финансовой отчетности, и, </w:t>
      </w:r>
      <w:r w:rsidRPr="00D1596B">
        <w:rPr>
          <w:spacing w:val="2"/>
          <w:sz w:val="28"/>
          <w:szCs w:val="28"/>
        </w:rPr>
        <w:t>соответственно, более точное плановое значение размера при</w:t>
      </w:r>
      <w:r w:rsidRPr="00D1596B">
        <w:rPr>
          <w:spacing w:val="2"/>
          <w:sz w:val="28"/>
          <w:szCs w:val="28"/>
        </w:rPr>
        <w:softHyphen/>
      </w:r>
      <w:r w:rsidRPr="00D1596B">
        <w:rPr>
          <w:spacing w:val="-9"/>
          <w:sz w:val="28"/>
          <w:szCs w:val="28"/>
        </w:rPr>
        <w:t>были;</w:t>
      </w:r>
    </w:p>
    <w:p w:rsidR="008277EE" w:rsidRPr="00D1596B" w:rsidRDefault="008277EE" w:rsidP="008277EE">
      <w:pPr>
        <w:shd w:val="clear" w:color="auto" w:fill="FFFFFF"/>
        <w:spacing w:line="360" w:lineRule="auto"/>
        <w:ind w:right="50" w:firstLine="851"/>
        <w:jc w:val="both"/>
        <w:rPr>
          <w:sz w:val="28"/>
          <w:szCs w:val="28"/>
        </w:rPr>
      </w:pPr>
      <w:r w:rsidRPr="00D1596B">
        <w:rPr>
          <w:spacing w:val="-5"/>
          <w:sz w:val="28"/>
          <w:szCs w:val="28"/>
        </w:rPr>
        <w:t>- в рамках утверждения месячного бюджета по денежным оборотам, структурным подраз</w:t>
      </w:r>
      <w:r w:rsidRPr="00D1596B">
        <w:rPr>
          <w:spacing w:val="-5"/>
          <w:sz w:val="28"/>
          <w:szCs w:val="28"/>
        </w:rPr>
        <w:softHyphen/>
      </w:r>
      <w:r w:rsidRPr="00D1596B">
        <w:rPr>
          <w:spacing w:val="-4"/>
          <w:sz w:val="28"/>
          <w:szCs w:val="28"/>
        </w:rPr>
        <w:t>делениям будет предоставлена большая самостоятельность.</w:t>
      </w:r>
    </w:p>
    <w:p w:rsidR="008277EE" w:rsidRPr="00D1596B" w:rsidRDefault="008277EE" w:rsidP="008277EE">
      <w:pPr>
        <w:shd w:val="clear" w:color="auto" w:fill="FFFFFF"/>
        <w:spacing w:line="360" w:lineRule="auto"/>
        <w:ind w:right="50" w:firstLine="851"/>
        <w:jc w:val="both"/>
        <w:rPr>
          <w:sz w:val="28"/>
          <w:szCs w:val="28"/>
        </w:rPr>
      </w:pPr>
      <w:r w:rsidRPr="00D1596B">
        <w:rPr>
          <w:spacing w:val="-4"/>
          <w:sz w:val="28"/>
          <w:szCs w:val="28"/>
        </w:rPr>
        <w:lastRenderedPageBreak/>
        <w:t xml:space="preserve">- бюджетное планирование позволит осуществить режим строгой </w:t>
      </w:r>
      <w:r w:rsidRPr="00D1596B">
        <w:rPr>
          <w:spacing w:val="1"/>
          <w:sz w:val="28"/>
          <w:szCs w:val="28"/>
        </w:rPr>
        <w:t>экономии финансовых ресурсов организации.</w:t>
      </w: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Для внедрения системы бюджетного планирования, необходимо разработать регламенты бюджетирования - документы, представляющие в систематизированной форме описание процедур финансово-экономического планирования и контроля, действ</w:t>
      </w:r>
      <w:r w:rsidR="001D431D">
        <w:rPr>
          <w:sz w:val="28"/>
          <w:szCs w:val="28"/>
        </w:rPr>
        <w:t>ующих в организации, такие как п</w:t>
      </w:r>
      <w:r w:rsidRPr="00D1596B">
        <w:rPr>
          <w:sz w:val="28"/>
          <w:szCs w:val="28"/>
        </w:rPr>
        <w:t>оложение о бюджетировании, регламентирующее процесс бюджетирования и определяющее методику формирования, согласования и утверждения бюджетов, подготовку отчетов по бюджетам, проведения анализа и контроля исполнения бюджетов.</w:t>
      </w: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Следующие принципы должны закладываться в построение эффективной системы бюджетного планирования и контроля: планирование должно быть децентрализованным; контроль должен быть централизованным.</w:t>
      </w: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Поэтому, для совершенствования денежных потоков, на наш взгляд, вводя бюджетное планирование в организации, мы можем проводить анализ в формате трех основных отчетов, которые в совокупности и дают информацию о финансово-экономическом состоянии компании. Данная информация содержится в следующих бюджетах: бюджет доходов и расходов (финансовый результат); бюджет движения денежных средств (финансовый поток); бюджет по балансовому листу (финансовое положение).</w:t>
      </w:r>
    </w:p>
    <w:p w:rsidR="00CC5B43" w:rsidRDefault="008277EE" w:rsidP="00550FD3">
      <w:pPr>
        <w:shd w:val="clear" w:color="auto" w:fill="FFFFFF"/>
        <w:spacing w:line="360" w:lineRule="auto"/>
        <w:ind w:left="14" w:right="14" w:firstLine="851"/>
        <w:jc w:val="both"/>
        <w:rPr>
          <w:sz w:val="28"/>
          <w:szCs w:val="28"/>
        </w:rPr>
      </w:pPr>
      <w:r w:rsidRPr="00D1596B">
        <w:rPr>
          <w:sz w:val="28"/>
          <w:szCs w:val="28"/>
        </w:rPr>
        <w:t xml:space="preserve">Эти финансовые бюджеты содержат информацию об одном и том же объекте (организации), но с разных точек зрения. Бюджетирование в разрезе каждого информационного среза преследует свои цели. </w:t>
      </w:r>
    </w:p>
    <w:p w:rsidR="00550FD3" w:rsidRDefault="00550FD3" w:rsidP="00550FD3">
      <w:pPr>
        <w:shd w:val="clear" w:color="auto" w:fill="FFFFFF"/>
        <w:spacing w:line="360" w:lineRule="auto"/>
        <w:ind w:left="14" w:right="14" w:firstLine="851"/>
        <w:jc w:val="both"/>
        <w:rPr>
          <w:sz w:val="28"/>
          <w:szCs w:val="28"/>
        </w:rPr>
      </w:pPr>
      <w:r w:rsidRPr="00D1596B">
        <w:rPr>
          <w:sz w:val="28"/>
          <w:szCs w:val="28"/>
        </w:rPr>
        <w:t>БДР - это первый в числе документов основного бюджета, который отражает операционную деятельность организации, показывая ее эффективность с точки зрения покрытия производственных затрат доходами от реализации произведенной продукции и услуг, т. е. доходности организации.</w:t>
      </w:r>
    </w:p>
    <w:p w:rsidR="00550FD3" w:rsidRDefault="00550FD3" w:rsidP="00550FD3">
      <w:pPr>
        <w:shd w:val="clear" w:color="auto" w:fill="FFFFFF"/>
        <w:spacing w:line="360" w:lineRule="auto"/>
        <w:ind w:left="14" w:right="14" w:firstLine="851"/>
        <w:jc w:val="both"/>
        <w:rPr>
          <w:sz w:val="28"/>
          <w:szCs w:val="28"/>
        </w:rPr>
      </w:pPr>
    </w:p>
    <w:p w:rsidR="00550FD3" w:rsidRDefault="00550FD3" w:rsidP="00550FD3">
      <w:pPr>
        <w:shd w:val="clear" w:color="auto" w:fill="FFFFFF"/>
        <w:spacing w:line="360" w:lineRule="auto"/>
        <w:ind w:left="14" w:right="14" w:firstLine="851"/>
        <w:jc w:val="both"/>
        <w:rPr>
          <w:sz w:val="28"/>
          <w:szCs w:val="28"/>
        </w:rPr>
      </w:pPr>
    </w:p>
    <w:p w:rsidR="00550FD3" w:rsidRDefault="00550FD3" w:rsidP="00550FD3">
      <w:pPr>
        <w:shd w:val="clear" w:color="auto" w:fill="FFFFFF"/>
        <w:spacing w:line="360" w:lineRule="auto"/>
        <w:ind w:right="14"/>
        <w:jc w:val="both"/>
        <w:rPr>
          <w:sz w:val="28"/>
          <w:szCs w:val="28"/>
        </w:rPr>
      </w:pPr>
    </w:p>
    <w:p w:rsidR="008277EE" w:rsidRPr="00D1596B" w:rsidRDefault="008277EE" w:rsidP="008277EE">
      <w:pPr>
        <w:shd w:val="clear" w:color="auto" w:fill="FFFFFF"/>
        <w:spacing w:line="360" w:lineRule="auto"/>
        <w:ind w:left="14" w:right="14"/>
        <w:jc w:val="both"/>
        <w:rPr>
          <w:sz w:val="28"/>
          <w:szCs w:val="28"/>
        </w:rPr>
      </w:pPr>
      <w:r w:rsidRPr="00642626">
        <w:rPr>
          <w:sz w:val="28"/>
          <w:szCs w:val="28"/>
        </w:rPr>
        <w:lastRenderedPageBreak/>
        <w:t>Таблица</w:t>
      </w:r>
      <w:r>
        <w:rPr>
          <w:sz w:val="28"/>
          <w:szCs w:val="28"/>
        </w:rPr>
        <w:t xml:space="preserve"> </w:t>
      </w:r>
      <w:r w:rsidR="00672BCB">
        <w:rPr>
          <w:sz w:val="28"/>
          <w:szCs w:val="28"/>
        </w:rPr>
        <w:t>7</w:t>
      </w:r>
      <w:r>
        <w:rPr>
          <w:sz w:val="28"/>
          <w:szCs w:val="28"/>
        </w:rPr>
        <w:t xml:space="preserve"> - </w:t>
      </w:r>
      <w:r w:rsidRPr="00D1596B">
        <w:rPr>
          <w:sz w:val="28"/>
          <w:szCs w:val="28"/>
        </w:rPr>
        <w:t>Цели бюджетирования по трем основным компонентам финансово-экономического состояния компании</w:t>
      </w:r>
    </w:p>
    <w:tbl>
      <w:tblPr>
        <w:tblStyle w:val="ad"/>
        <w:tblW w:w="0" w:type="auto"/>
        <w:tblLook w:val="01E0" w:firstRow="1" w:lastRow="1" w:firstColumn="1" w:lastColumn="1" w:noHBand="0" w:noVBand="0"/>
      </w:tblPr>
      <w:tblGrid>
        <w:gridCol w:w="3190"/>
        <w:gridCol w:w="3190"/>
        <w:gridCol w:w="3191"/>
      </w:tblGrid>
      <w:tr w:rsidR="008277EE" w:rsidRPr="00D1596B" w:rsidTr="00FE1953">
        <w:tc>
          <w:tcPr>
            <w:tcW w:w="3190" w:type="dxa"/>
          </w:tcPr>
          <w:p w:rsidR="008277EE" w:rsidRPr="00D1596B" w:rsidRDefault="008277EE" w:rsidP="00DA5CF2">
            <w:pPr>
              <w:spacing w:line="360" w:lineRule="auto"/>
              <w:ind w:firstLine="851"/>
              <w:jc w:val="center"/>
            </w:pPr>
            <w:r w:rsidRPr="00D1596B">
              <w:t>Бюджетирование доходов и расходов</w:t>
            </w:r>
          </w:p>
        </w:tc>
        <w:tc>
          <w:tcPr>
            <w:tcW w:w="3190" w:type="dxa"/>
          </w:tcPr>
          <w:p w:rsidR="008277EE" w:rsidRPr="00D1596B" w:rsidRDefault="008277EE" w:rsidP="00DA5CF2">
            <w:pPr>
              <w:spacing w:line="360" w:lineRule="auto"/>
              <w:ind w:firstLine="851"/>
              <w:jc w:val="center"/>
            </w:pPr>
            <w:r w:rsidRPr="00D1596B">
              <w:t>Бюджетирование движения денежных средств</w:t>
            </w:r>
          </w:p>
        </w:tc>
        <w:tc>
          <w:tcPr>
            <w:tcW w:w="3191" w:type="dxa"/>
          </w:tcPr>
          <w:p w:rsidR="008277EE" w:rsidRPr="00D1596B" w:rsidRDefault="008277EE" w:rsidP="00DA5CF2">
            <w:pPr>
              <w:spacing w:line="360" w:lineRule="auto"/>
              <w:ind w:firstLine="851"/>
              <w:jc w:val="center"/>
            </w:pPr>
            <w:r w:rsidRPr="00D1596B">
              <w:t>Бюджетирование по балансовому листу</w:t>
            </w:r>
          </w:p>
        </w:tc>
      </w:tr>
      <w:tr w:rsidR="008277EE" w:rsidRPr="00D1596B" w:rsidTr="00FE1953">
        <w:tc>
          <w:tcPr>
            <w:tcW w:w="3190" w:type="dxa"/>
          </w:tcPr>
          <w:p w:rsidR="008277EE" w:rsidRPr="00D1596B" w:rsidRDefault="008277EE" w:rsidP="00DA5CF2">
            <w:pPr>
              <w:spacing w:line="360" w:lineRule="auto"/>
              <w:jc w:val="center"/>
            </w:pPr>
            <w:r w:rsidRPr="00D1596B">
              <w:t>обеспечение положительного финансового результата (прибыли) компании;</w:t>
            </w:r>
          </w:p>
        </w:tc>
        <w:tc>
          <w:tcPr>
            <w:tcW w:w="3190" w:type="dxa"/>
          </w:tcPr>
          <w:p w:rsidR="008277EE" w:rsidRPr="00D1596B" w:rsidRDefault="008277EE" w:rsidP="00DA5CF2">
            <w:pPr>
              <w:spacing w:line="360" w:lineRule="auto"/>
              <w:jc w:val="center"/>
            </w:pPr>
            <w:r w:rsidRPr="00D1596B">
              <w:t xml:space="preserve">обеспечение </w:t>
            </w:r>
            <w:r w:rsidR="00550FD3" w:rsidRPr="00D1596B">
              <w:t>без дефицитности</w:t>
            </w:r>
            <w:r w:rsidRPr="00D1596B">
              <w:t xml:space="preserve"> бюджета (реализуемость производственной программы);</w:t>
            </w:r>
          </w:p>
        </w:tc>
        <w:tc>
          <w:tcPr>
            <w:tcW w:w="3191" w:type="dxa"/>
          </w:tcPr>
          <w:p w:rsidR="008277EE" w:rsidRPr="00D1596B" w:rsidRDefault="008277EE" w:rsidP="00DA5CF2">
            <w:pPr>
              <w:spacing w:line="360" w:lineRule="auto"/>
              <w:jc w:val="center"/>
            </w:pPr>
            <w:r w:rsidRPr="00D1596B">
              <w:t>обеспечение сбалансированности активов и обязательств (оценка реализуемости БДР и БДДС);</w:t>
            </w:r>
          </w:p>
        </w:tc>
      </w:tr>
      <w:tr w:rsidR="008277EE" w:rsidRPr="00D1596B" w:rsidTr="00FE1953">
        <w:tc>
          <w:tcPr>
            <w:tcW w:w="3190" w:type="dxa"/>
          </w:tcPr>
          <w:p w:rsidR="008277EE" w:rsidRPr="00D1596B" w:rsidRDefault="008277EE" w:rsidP="00DA5CF2">
            <w:pPr>
              <w:spacing w:line="360" w:lineRule="auto"/>
              <w:jc w:val="center"/>
            </w:pPr>
            <w:r w:rsidRPr="00D1596B">
              <w:t>повышение эффективности работы компании;</w:t>
            </w:r>
          </w:p>
        </w:tc>
        <w:tc>
          <w:tcPr>
            <w:tcW w:w="3190" w:type="dxa"/>
          </w:tcPr>
          <w:p w:rsidR="008277EE" w:rsidRPr="00D1596B" w:rsidRDefault="008277EE" w:rsidP="00DA5CF2">
            <w:pPr>
              <w:spacing w:line="360" w:lineRule="auto"/>
              <w:jc w:val="center"/>
            </w:pPr>
            <w:r w:rsidRPr="00D1596B">
              <w:t>определение связи между финансовым потоком и финансовым результатов.</w:t>
            </w:r>
          </w:p>
        </w:tc>
        <w:tc>
          <w:tcPr>
            <w:tcW w:w="3191" w:type="dxa"/>
          </w:tcPr>
          <w:p w:rsidR="008277EE" w:rsidRPr="00D1596B" w:rsidRDefault="008277EE" w:rsidP="00DA5CF2">
            <w:pPr>
              <w:spacing w:line="360" w:lineRule="auto"/>
              <w:jc w:val="center"/>
            </w:pPr>
            <w:r w:rsidRPr="00D1596B">
              <w:t>контроль целостности (замкнутости) построенной финансовой модели компании;</w:t>
            </w:r>
          </w:p>
        </w:tc>
      </w:tr>
      <w:tr w:rsidR="008277EE" w:rsidRPr="00D1596B" w:rsidTr="00FE1953">
        <w:tc>
          <w:tcPr>
            <w:tcW w:w="3190" w:type="dxa"/>
          </w:tcPr>
          <w:p w:rsidR="008277EE" w:rsidRPr="00D1596B" w:rsidRDefault="008277EE" w:rsidP="00DA5CF2">
            <w:pPr>
              <w:spacing w:line="360" w:lineRule="auto"/>
              <w:jc w:val="center"/>
            </w:pPr>
            <w:r w:rsidRPr="00D1596B">
              <w:t>контроль динамики эффективности работы компании.</w:t>
            </w:r>
          </w:p>
        </w:tc>
        <w:tc>
          <w:tcPr>
            <w:tcW w:w="3190" w:type="dxa"/>
          </w:tcPr>
          <w:p w:rsidR="008277EE" w:rsidRPr="00D1596B" w:rsidRDefault="008277EE" w:rsidP="00DA5CF2">
            <w:pPr>
              <w:spacing w:line="360" w:lineRule="auto"/>
              <w:ind w:right="14" w:firstLine="851"/>
              <w:jc w:val="center"/>
              <w:rPr>
                <w:sz w:val="28"/>
                <w:szCs w:val="28"/>
              </w:rPr>
            </w:pPr>
          </w:p>
        </w:tc>
        <w:tc>
          <w:tcPr>
            <w:tcW w:w="3191" w:type="dxa"/>
          </w:tcPr>
          <w:p w:rsidR="008277EE" w:rsidRPr="00D1596B" w:rsidRDefault="008277EE" w:rsidP="00DA5CF2">
            <w:pPr>
              <w:spacing w:line="360" w:lineRule="auto"/>
              <w:jc w:val="center"/>
            </w:pPr>
            <w:r w:rsidRPr="00D1596B">
              <w:t>финансовый анализ будущего финансово-экономического состояния компании.</w:t>
            </w:r>
          </w:p>
        </w:tc>
      </w:tr>
    </w:tbl>
    <w:p w:rsidR="008277EE" w:rsidRPr="00D1596B" w:rsidRDefault="008277EE" w:rsidP="008277EE">
      <w:pPr>
        <w:shd w:val="clear" w:color="auto" w:fill="FFFFFF"/>
        <w:spacing w:line="360" w:lineRule="auto"/>
        <w:ind w:left="14" w:right="14" w:firstLine="851"/>
        <w:jc w:val="both"/>
        <w:rPr>
          <w:sz w:val="28"/>
          <w:szCs w:val="28"/>
        </w:rPr>
      </w:pP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Бюджет доходов и расходов позволяет установить лимиты для основных видов расходов и для целевых показателей прибыли, проанализировать и определить резервы формирования и увеличения прибыли, оптимизации налоговых и других отчислений в бюджет, возможности возврата заемных средств, формирования фондов накопления и потребления.  Бюджет доходов и расходов - это прогнозирование стоимости продукции в отпускных ценах на предстоящий период с выделением переменных и условно-постоянных затрат, валовой, операционной, балансовой и чистой прибыли.</w:t>
      </w: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 xml:space="preserve">БДДС носит более очевидный характер, он непосредственно планирует и фиксирует реальные потоки денежных средств и сравнительно прост для составления. БДДС определяет «платежеспособность» организации. Цель формирования бюджета движения денежных средств - планирование, контроль исполнения плановых показателей и анализ данных о движении денег и их эквивалентов за период. Механизм формирования информации динамичен - он </w:t>
      </w:r>
      <w:r w:rsidRPr="00D1596B">
        <w:rPr>
          <w:sz w:val="28"/>
          <w:szCs w:val="28"/>
        </w:rPr>
        <w:lastRenderedPageBreak/>
        <w:t>предусматривает возможность корректировки данных в процессе исполнения бюджета и анализа "плановые величины - фактические данные". БДД</w:t>
      </w:r>
      <w:r w:rsidR="00550FD3" w:rsidRPr="00D1596B">
        <w:rPr>
          <w:sz w:val="28"/>
          <w:szCs w:val="28"/>
        </w:rPr>
        <w:t>С -</w:t>
      </w:r>
      <w:r w:rsidRPr="00D1596B">
        <w:rPr>
          <w:sz w:val="28"/>
          <w:szCs w:val="28"/>
        </w:rPr>
        <w:t xml:space="preserve"> эффективный инструмент планирования и контроля </w:t>
      </w:r>
      <w:r w:rsidR="00550FD3">
        <w:rPr>
          <w:sz w:val="28"/>
          <w:szCs w:val="28"/>
        </w:rPr>
        <w:t>над</w:t>
      </w:r>
      <w:r w:rsidRPr="00D1596B">
        <w:rPr>
          <w:sz w:val="28"/>
          <w:szCs w:val="28"/>
        </w:rPr>
        <w:t xml:space="preserve"> денежными потоками, который дает руководству организации представление: за счет какой деятельности организация получает денежные средства и способна ли она стабильно получать денежные средства от текущей деятельности; насколько организация зависит от заемных источников финансирования; когда возникают кассовые разрывы и за счет чего они могут быть покрыты, когда и на каких условиях могут быть получены кредиты и займы; получает ли организация достаточно ресурсов для дальнейшего роста; о деятельности подразделения, что служит одним из критериев оценки работы их менеджеров; о причинах расхождений финансовых результатов (зафиксированных в отчете о прибылях и убытках) и изменениях объемов денежных средств (зафиксированных в отчете о движении денежных средств).</w:t>
      </w: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Кроме того, бюджет движения денежных средств позволяет связать воедино денежные потоки финансово взаимосвязанных структур, поскольку отчет о движении денежных средств отражает только финансовые потоки одного юридического лица.</w:t>
      </w:r>
    </w:p>
    <w:p w:rsidR="008277EE" w:rsidRPr="00D1596B" w:rsidRDefault="008277EE" w:rsidP="008277EE">
      <w:pPr>
        <w:shd w:val="clear" w:color="auto" w:fill="FFFFFF"/>
        <w:spacing w:line="360" w:lineRule="auto"/>
        <w:ind w:left="14" w:right="14" w:firstLine="851"/>
        <w:jc w:val="both"/>
        <w:rPr>
          <w:sz w:val="28"/>
          <w:szCs w:val="28"/>
        </w:rPr>
      </w:pPr>
      <w:r w:rsidRPr="00D1596B">
        <w:rPr>
          <w:sz w:val="28"/>
          <w:szCs w:val="28"/>
        </w:rPr>
        <w:t>ББЛ определяет экономический потенциал и финансовое состояние организации. ББЛ является результирующим бюджетом, и может формироваться на основе БДР и БДДС.</w:t>
      </w:r>
    </w:p>
    <w:p w:rsidR="008277EE" w:rsidRPr="00D1596B" w:rsidRDefault="008277EE" w:rsidP="008277EE">
      <w:pPr>
        <w:shd w:val="clear" w:color="auto" w:fill="FFFFFF"/>
        <w:spacing w:line="360" w:lineRule="auto"/>
        <w:ind w:left="29" w:firstLine="851"/>
        <w:jc w:val="both"/>
        <w:rPr>
          <w:spacing w:val="4"/>
          <w:sz w:val="28"/>
          <w:szCs w:val="28"/>
        </w:rPr>
      </w:pPr>
      <w:r w:rsidRPr="00D1596B">
        <w:rPr>
          <w:spacing w:val="4"/>
          <w:sz w:val="28"/>
          <w:szCs w:val="28"/>
        </w:rPr>
        <w:t>В системе бюджетирования движения денежных средств используются следующие виды контроля: правильность заполнения бюджетных форм; соответствие сумм расходов  утвержденным плановым лимитам.</w:t>
      </w:r>
    </w:p>
    <w:p w:rsidR="008277EE" w:rsidRPr="00D1596B" w:rsidRDefault="008277EE" w:rsidP="008277EE">
      <w:pPr>
        <w:shd w:val="clear" w:color="auto" w:fill="FFFFFF"/>
        <w:spacing w:line="360" w:lineRule="auto"/>
        <w:ind w:firstLine="851"/>
        <w:jc w:val="both"/>
        <w:rPr>
          <w:spacing w:val="4"/>
          <w:sz w:val="28"/>
          <w:szCs w:val="28"/>
        </w:rPr>
      </w:pPr>
      <w:r w:rsidRPr="00D1596B">
        <w:rPr>
          <w:spacing w:val="4"/>
          <w:sz w:val="28"/>
          <w:szCs w:val="28"/>
        </w:rPr>
        <w:t>При организации бюджетирования бывают ситуации, когда бюджет не реализуем по какой-либо причине. В этом случае применяют ряд методов его коррекции.</w:t>
      </w:r>
    </w:p>
    <w:p w:rsidR="008277EE" w:rsidRPr="00D1596B" w:rsidRDefault="008277EE" w:rsidP="008277EE">
      <w:pPr>
        <w:shd w:val="clear" w:color="auto" w:fill="FFFFFF"/>
        <w:spacing w:line="360" w:lineRule="auto"/>
        <w:ind w:firstLine="851"/>
        <w:jc w:val="both"/>
        <w:rPr>
          <w:spacing w:val="4"/>
          <w:sz w:val="28"/>
          <w:szCs w:val="28"/>
        </w:rPr>
      </w:pPr>
      <w:r w:rsidRPr="00D1596B">
        <w:rPr>
          <w:spacing w:val="4"/>
          <w:sz w:val="28"/>
          <w:szCs w:val="28"/>
        </w:rPr>
        <w:t>Первая группа состоит из различных методов ускорения поступлений денежных средств и увеличения их суммы.</w:t>
      </w:r>
    </w:p>
    <w:p w:rsidR="008277EE" w:rsidRPr="00D1596B" w:rsidRDefault="008277EE" w:rsidP="008277EE">
      <w:pPr>
        <w:shd w:val="clear" w:color="auto" w:fill="FFFFFF"/>
        <w:spacing w:line="360" w:lineRule="auto"/>
        <w:ind w:firstLine="851"/>
        <w:jc w:val="both"/>
        <w:rPr>
          <w:spacing w:val="4"/>
          <w:sz w:val="28"/>
          <w:szCs w:val="28"/>
        </w:rPr>
      </w:pPr>
      <w:r w:rsidRPr="00D1596B">
        <w:rPr>
          <w:spacing w:val="4"/>
          <w:sz w:val="28"/>
          <w:szCs w:val="28"/>
        </w:rPr>
        <w:lastRenderedPageBreak/>
        <w:t>Вторая группа включает методы замедления выбытий денежных средств и уменьшения их суммы.</w:t>
      </w:r>
    </w:p>
    <w:p w:rsidR="008277EE" w:rsidRPr="00D1596B" w:rsidRDefault="008277EE" w:rsidP="008277EE">
      <w:pPr>
        <w:shd w:val="clear" w:color="auto" w:fill="FFFFFF"/>
        <w:spacing w:line="360" w:lineRule="auto"/>
        <w:ind w:left="14" w:right="14" w:firstLine="851"/>
        <w:jc w:val="both"/>
        <w:rPr>
          <w:spacing w:val="4"/>
          <w:sz w:val="28"/>
          <w:szCs w:val="28"/>
        </w:rPr>
      </w:pPr>
      <w:r w:rsidRPr="00D1596B">
        <w:rPr>
          <w:spacing w:val="4"/>
          <w:sz w:val="28"/>
          <w:szCs w:val="28"/>
        </w:rPr>
        <w:t>Третья группа методов – привлечение заемных средств. Преимущество использования этого метода в том, что заемные средства привлекаются в действительно необходимом размере и лишь в нужный момент. Затраты на обслуживание и возврат денежных средств также отражаются в бюджете.</w:t>
      </w:r>
    </w:p>
    <w:p w:rsidR="008277EE" w:rsidRPr="00CC5B43" w:rsidRDefault="008277EE" w:rsidP="00CC5B43">
      <w:pPr>
        <w:spacing w:line="360" w:lineRule="auto"/>
        <w:ind w:firstLine="851"/>
        <w:jc w:val="both"/>
        <w:rPr>
          <w:sz w:val="28"/>
          <w:szCs w:val="28"/>
        </w:rPr>
        <w:sectPr w:rsidR="008277EE" w:rsidRPr="00CC5B43" w:rsidSect="00232C4C">
          <w:pgSz w:w="11906" w:h="16838"/>
          <w:pgMar w:top="1134" w:right="567" w:bottom="1134" w:left="1701" w:header="709" w:footer="709" w:gutter="0"/>
          <w:pgNumType w:start="18"/>
          <w:cols w:space="708"/>
          <w:titlePg/>
          <w:docGrid w:linePitch="360"/>
        </w:sectPr>
      </w:pPr>
      <w:r w:rsidRPr="00D1596B">
        <w:rPr>
          <w:sz w:val="28"/>
          <w:szCs w:val="28"/>
        </w:rPr>
        <w:t xml:space="preserve">Конечно же, необходимо усовершенствовать и информационное обеспечение управления денежным оборотом, т.к. техническое обеспечение системы управления финансами является  одним </w:t>
      </w:r>
      <w:r w:rsidR="00CC5B43">
        <w:rPr>
          <w:sz w:val="28"/>
          <w:szCs w:val="28"/>
        </w:rPr>
        <w:t xml:space="preserve">из основных ее элементов. </w:t>
      </w:r>
    </w:p>
    <w:p w:rsidR="00CC5B43" w:rsidRDefault="00CC5B43" w:rsidP="00DA5CF2">
      <w:pPr>
        <w:spacing w:line="360" w:lineRule="auto"/>
        <w:ind w:firstLine="851"/>
        <w:jc w:val="both"/>
        <w:rPr>
          <w:sz w:val="28"/>
          <w:szCs w:val="28"/>
        </w:rPr>
      </w:pPr>
    </w:p>
    <w:p w:rsidR="00CC5B43" w:rsidRDefault="00CC5B43" w:rsidP="00DA5CF2">
      <w:pPr>
        <w:pStyle w:val="aa"/>
        <w:numPr>
          <w:ilvl w:val="0"/>
          <w:numId w:val="3"/>
        </w:numPr>
        <w:spacing w:line="360" w:lineRule="auto"/>
        <w:ind w:left="0" w:firstLine="851"/>
        <w:jc w:val="both"/>
        <w:rPr>
          <w:rFonts w:eastAsia="Calibri"/>
          <w:sz w:val="28"/>
          <w:szCs w:val="28"/>
          <w:lang w:eastAsia="en-US"/>
        </w:rPr>
      </w:pPr>
      <w:r>
        <w:rPr>
          <w:rFonts w:eastAsia="Calibri"/>
          <w:sz w:val="28"/>
          <w:szCs w:val="28"/>
          <w:lang w:eastAsia="en-US"/>
        </w:rPr>
        <w:t>НАПРАВЛЕНИЯ ОПТИМИЗАЦИИ ДЕНЕЖНЫХ ПОТОКОВ ООО «БОНИВИ»</w:t>
      </w:r>
    </w:p>
    <w:p w:rsidR="00CC5B43" w:rsidRDefault="00CC5B43" w:rsidP="00CC5B43">
      <w:pPr>
        <w:spacing w:line="360" w:lineRule="auto"/>
        <w:jc w:val="both"/>
        <w:rPr>
          <w:rFonts w:eastAsia="Calibri"/>
          <w:sz w:val="28"/>
          <w:szCs w:val="28"/>
          <w:lang w:eastAsia="en-US"/>
        </w:rPr>
      </w:pPr>
    </w:p>
    <w:p w:rsidR="00CC5B43" w:rsidRPr="00CC5B43" w:rsidRDefault="00CC5B43" w:rsidP="00CC5B43">
      <w:pPr>
        <w:spacing w:line="360" w:lineRule="auto"/>
        <w:ind w:firstLine="720"/>
        <w:jc w:val="both"/>
        <w:rPr>
          <w:sz w:val="28"/>
        </w:rPr>
      </w:pPr>
      <w:r w:rsidRPr="00CC5B43">
        <w:rPr>
          <w:sz w:val="28"/>
        </w:rPr>
        <w:t xml:space="preserve">При построении системы управления денежными потоками важно оптимизировать соответствующие бизнес-процессы, для чего необходимо определить: </w:t>
      </w:r>
    </w:p>
    <w:p w:rsidR="00CC5B43" w:rsidRPr="00CC5B43" w:rsidRDefault="00CC5B43" w:rsidP="00CC5B43">
      <w:pPr>
        <w:spacing w:line="360" w:lineRule="auto"/>
        <w:ind w:firstLine="720"/>
        <w:jc w:val="both"/>
        <w:rPr>
          <w:sz w:val="28"/>
        </w:rPr>
      </w:pPr>
      <w:r w:rsidRPr="00CC5B43">
        <w:rPr>
          <w:sz w:val="28"/>
        </w:rPr>
        <w:t xml:space="preserve">– состав ЦФО, по которым формируются и контролируются бюджеты денежных средств; </w:t>
      </w:r>
    </w:p>
    <w:p w:rsidR="00CC5B43" w:rsidRPr="00CC5B43" w:rsidRDefault="00CC5B43" w:rsidP="00CC5B43">
      <w:pPr>
        <w:spacing w:line="360" w:lineRule="auto"/>
        <w:ind w:firstLine="720"/>
        <w:jc w:val="both"/>
        <w:rPr>
          <w:sz w:val="28"/>
        </w:rPr>
      </w:pPr>
      <w:r w:rsidRPr="00CC5B43">
        <w:rPr>
          <w:sz w:val="28"/>
        </w:rPr>
        <w:t xml:space="preserve">– участников процесса, то есть сотрудников компании, выступающих в роли инициаторов платежей, контролеров выполнения внутренних регламентов, акцептантов; </w:t>
      </w:r>
    </w:p>
    <w:p w:rsidR="00CC5B43" w:rsidRPr="00CC5B43" w:rsidRDefault="00CC5B43" w:rsidP="00CC5B43">
      <w:pPr>
        <w:spacing w:line="360" w:lineRule="auto"/>
        <w:ind w:firstLine="720"/>
        <w:jc w:val="both"/>
        <w:rPr>
          <w:sz w:val="28"/>
        </w:rPr>
      </w:pPr>
      <w:r w:rsidRPr="00CC5B43">
        <w:rPr>
          <w:sz w:val="28"/>
        </w:rPr>
        <w:t xml:space="preserve">– обязанности и полномочия каждого участника бизнес-процесса, в частности по определению платежных лимитов, и ответственных за принятие решений по тем или иным платежам; </w:t>
      </w:r>
    </w:p>
    <w:p w:rsidR="00CC5B43" w:rsidRPr="00CC5B43" w:rsidRDefault="00CC5B43" w:rsidP="00CC5B43">
      <w:pPr>
        <w:spacing w:line="360" w:lineRule="auto"/>
        <w:ind w:firstLine="720"/>
        <w:jc w:val="both"/>
        <w:rPr>
          <w:sz w:val="28"/>
        </w:rPr>
      </w:pPr>
      <w:r w:rsidRPr="00CC5B43">
        <w:rPr>
          <w:sz w:val="28"/>
        </w:rPr>
        <w:t xml:space="preserve">– временной график прохождения платежей, в частности установить сроки и последовательность прохождения заявок на оплату. </w:t>
      </w:r>
    </w:p>
    <w:p w:rsidR="00CC5B43" w:rsidRPr="00CC5B43" w:rsidRDefault="00CC5B43" w:rsidP="00CC5B43">
      <w:pPr>
        <w:spacing w:line="360" w:lineRule="auto"/>
        <w:ind w:firstLine="720"/>
        <w:jc w:val="both"/>
        <w:rPr>
          <w:sz w:val="28"/>
        </w:rPr>
      </w:pPr>
      <w:r w:rsidRPr="00CC5B43">
        <w:rPr>
          <w:sz w:val="28"/>
        </w:rPr>
        <w:t xml:space="preserve">В дальнейшем это позволит сократить трудозатраты топ-менеджеров компании (генерального и финансового директоров) на контроль расходования средств. Если ранее им приходилось просматривать и подписывать каждую заявку на оплату, то теперь, когда суммы расходов утверждены в бюджетах, а порядок согласования платежей формализован, контроль </w:t>
      </w:r>
      <w:r w:rsidR="00152997">
        <w:rPr>
          <w:sz w:val="28"/>
        </w:rPr>
        <w:t>над</w:t>
      </w:r>
      <w:r w:rsidRPr="00CC5B43">
        <w:rPr>
          <w:sz w:val="28"/>
        </w:rPr>
        <w:t xml:space="preserve"> денежными потоками можно возложить на финансового менеджера. Соответственно финансовый (генеральный) директор будет согласовывать только ограниченное количество платежей, как </w:t>
      </w:r>
      <w:r w:rsidR="00152997" w:rsidRPr="00CC5B43">
        <w:rPr>
          <w:sz w:val="28"/>
        </w:rPr>
        <w:t>правило,</w:t>
      </w:r>
      <w:r w:rsidRPr="00CC5B43">
        <w:rPr>
          <w:sz w:val="28"/>
        </w:rPr>
        <w:t xml:space="preserve"> сверхлимитных, крупных или нерегулярных. Например, сумму платежа за аренду офиса достаточно согласовать один раз при утверждении бюджета, оставив контроль самой процедуры проплаты и соответствия сумм бюджету за финансовым менеджером. </w:t>
      </w:r>
    </w:p>
    <w:p w:rsidR="00CC5B43" w:rsidRPr="00CC5B43" w:rsidRDefault="00CC5B43" w:rsidP="00CC5B43">
      <w:pPr>
        <w:spacing w:line="360" w:lineRule="auto"/>
        <w:ind w:firstLine="720"/>
        <w:jc w:val="both"/>
        <w:rPr>
          <w:sz w:val="28"/>
        </w:rPr>
      </w:pPr>
      <w:r w:rsidRPr="00CC5B43">
        <w:rPr>
          <w:sz w:val="28"/>
        </w:rPr>
        <w:lastRenderedPageBreak/>
        <w:t xml:space="preserve">Четкая регламентация процессов управления денежными средствами позволит финансовому директору не отвлекаться на решение менее важных задач. Например, даже простое требование указывать при инициации счетов на оплату фамилию ответственного менеджера, который должен будет представить отчет по выплаченным суммам, дает возможность сократить трудозатраты финансового директора, а также неоправданное расходование средств. Следует отметить, что регламент управления денежными средствами позволяет избегать споров с линейными менеджерами о якобы несвоевременных оплатах: всем ясно, по какому принципу выделяются на это деньги. Кроме того, исключаются ситуации, когда менеджер за две минуты до окончания платежного дня приносит заявку на оплату с требованием обязательно заплатить сегодня. </w:t>
      </w:r>
    </w:p>
    <w:p w:rsidR="00CC5B43" w:rsidRPr="00CC5B43" w:rsidRDefault="00CC5B43" w:rsidP="00CC5B43">
      <w:pPr>
        <w:spacing w:line="360" w:lineRule="auto"/>
        <w:ind w:firstLine="720"/>
        <w:jc w:val="both"/>
        <w:rPr>
          <w:sz w:val="28"/>
        </w:rPr>
      </w:pPr>
      <w:r w:rsidRPr="00CC5B43">
        <w:rPr>
          <w:sz w:val="28"/>
        </w:rPr>
        <w:t xml:space="preserve">Правильно выстроенные бизнес-процессы помогают решить еще одну актуальную задачу – свести к минимуму риск злоупотреблений со стороны сотрудников предприятия за счет разделения функций контроля выплат и их инициации. Например, руководитель бизнес-направления акцептует все заявки на оплату по своему ЦФО и отвечает за выполнение бюджета, а сотрудник финансовой службы (это может быть финансовый директор, финансовый менеджер) контролирует соответствие заявок бюджетным лимитам и выполнение регламентных процедур платежной системы. </w:t>
      </w:r>
    </w:p>
    <w:p w:rsidR="00CC5B43" w:rsidRPr="00CC5B43" w:rsidRDefault="00CC5B43" w:rsidP="00CC5B43">
      <w:pPr>
        <w:spacing w:line="360" w:lineRule="auto"/>
        <w:ind w:firstLine="720"/>
        <w:jc w:val="both"/>
        <w:rPr>
          <w:sz w:val="28"/>
        </w:rPr>
      </w:pPr>
      <w:r w:rsidRPr="00CC5B43">
        <w:rPr>
          <w:sz w:val="28"/>
        </w:rPr>
        <w:t xml:space="preserve">Правильно построенная платежная система, безусловно, позволяет решить множество задач, стоящих перед финансовым директором. Однако необходимо помнить, что ни одна платежная система не защитит предприятие полностью от: </w:t>
      </w:r>
    </w:p>
    <w:p w:rsidR="00CC5B43" w:rsidRPr="00CC5B43" w:rsidRDefault="00CC5B43" w:rsidP="00CC5B43">
      <w:pPr>
        <w:spacing w:line="360" w:lineRule="auto"/>
        <w:ind w:firstLine="720"/>
        <w:jc w:val="both"/>
        <w:rPr>
          <w:sz w:val="28"/>
        </w:rPr>
      </w:pPr>
      <w:r w:rsidRPr="00CC5B43">
        <w:rPr>
          <w:sz w:val="28"/>
        </w:rPr>
        <w:t xml:space="preserve">– злоупотреблений, связанных с использованием фирм-однодневок или «искусственным» завышением цен. Соответственно, должны проводиться другие мероприятия, в частности проверка контрагентов службой безопасности компании при заключении договора; </w:t>
      </w:r>
    </w:p>
    <w:p w:rsidR="00CC5B43" w:rsidRPr="00CC5B43" w:rsidRDefault="00CC5B43" w:rsidP="00CC5B43">
      <w:pPr>
        <w:spacing w:line="360" w:lineRule="auto"/>
        <w:ind w:firstLine="720"/>
        <w:jc w:val="both"/>
        <w:rPr>
          <w:sz w:val="28"/>
        </w:rPr>
      </w:pPr>
      <w:r w:rsidRPr="00CC5B43">
        <w:rPr>
          <w:sz w:val="28"/>
        </w:rPr>
        <w:lastRenderedPageBreak/>
        <w:t xml:space="preserve">– ошибок, допущенных в ходе заключения договора. Процесс подписания договора должен быть адекватен по степени защиты от «человеческого фактора» процессу подачи заявки на оплату; </w:t>
      </w:r>
    </w:p>
    <w:p w:rsidR="00CC5B43" w:rsidRPr="00CC5B43" w:rsidRDefault="00CC5B43" w:rsidP="00CC5B43">
      <w:pPr>
        <w:spacing w:line="360" w:lineRule="auto"/>
        <w:ind w:firstLine="720"/>
        <w:jc w:val="both"/>
        <w:rPr>
          <w:sz w:val="28"/>
        </w:rPr>
      </w:pPr>
      <w:r w:rsidRPr="00CC5B43">
        <w:rPr>
          <w:sz w:val="28"/>
        </w:rPr>
        <w:t xml:space="preserve">– расходов, возникновение которых не связано с моментом оплаты. В этом случае в заявке на оплату указан свершившийся факт расхода (например, подписанный уполномоченным лицом акт сдачи-приемки работ), поэтому сотрудник, принимающий решение об оплате, уже не может предотвратить расход. </w:t>
      </w:r>
    </w:p>
    <w:p w:rsidR="00CC5B43" w:rsidRPr="00CC5B43" w:rsidRDefault="00CC5B43" w:rsidP="00CC5B43">
      <w:pPr>
        <w:spacing w:line="360" w:lineRule="auto"/>
        <w:ind w:firstLine="539"/>
        <w:jc w:val="both"/>
        <w:rPr>
          <w:sz w:val="28"/>
        </w:rPr>
      </w:pPr>
      <w:r w:rsidRPr="00CC5B43">
        <w:rPr>
          <w:sz w:val="28"/>
        </w:rPr>
        <w:t xml:space="preserve">Денежные средства </w:t>
      </w:r>
      <w:r>
        <w:rPr>
          <w:sz w:val="28"/>
        </w:rPr>
        <w:t xml:space="preserve">ООО «Бониви» </w:t>
      </w:r>
      <w:r w:rsidRPr="00CC5B43">
        <w:rPr>
          <w:sz w:val="28"/>
        </w:rPr>
        <w:t>имеют существенную динамику к сокращению не только в стоимости оборотных активов, но и в стоимости его всего имущества.</w:t>
      </w:r>
    </w:p>
    <w:p w:rsidR="00CC5B43" w:rsidRPr="00CC5B43" w:rsidRDefault="00CC5B43" w:rsidP="00CC5B43">
      <w:pPr>
        <w:spacing w:line="360" w:lineRule="auto"/>
        <w:ind w:firstLine="539"/>
        <w:jc w:val="both"/>
        <w:rPr>
          <w:sz w:val="28"/>
        </w:rPr>
      </w:pPr>
      <w:r w:rsidRPr="00CC5B43">
        <w:rPr>
          <w:sz w:val="28"/>
        </w:rPr>
        <w:t xml:space="preserve">Поэтому для улучшения платежной дисциплины предприятия необходимо контролировать уровень запасов и затрат, так как основным источником возникновения денежных средств являются поступления от покупателей, а также ужесточить требования к потребителям продукции предприятия с целью своевременного исполнения платежей за выполненные работы и услуги и отгрузку готовой продукции </w:t>
      </w:r>
      <w:r>
        <w:rPr>
          <w:sz w:val="28"/>
        </w:rPr>
        <w:t>ООО «Бониви»</w:t>
      </w:r>
      <w:r w:rsidRPr="00CC5B43">
        <w:rPr>
          <w:sz w:val="28"/>
        </w:rPr>
        <w:t xml:space="preserve">. </w:t>
      </w:r>
    </w:p>
    <w:p w:rsidR="00CC5B43" w:rsidRPr="00CC5B43" w:rsidRDefault="00CC5B43" w:rsidP="00CC5B43">
      <w:pPr>
        <w:spacing w:line="360" w:lineRule="auto"/>
        <w:ind w:firstLine="539"/>
        <w:jc w:val="both"/>
        <w:rPr>
          <w:sz w:val="28"/>
        </w:rPr>
      </w:pPr>
      <w:r w:rsidRPr="00CC5B43">
        <w:rPr>
          <w:sz w:val="28"/>
        </w:rPr>
        <w:t>Следует особое внимание уделить расчетам по дебиторской задолженности.</w:t>
      </w:r>
    </w:p>
    <w:p w:rsidR="00CC5B43" w:rsidRPr="00CC5B43" w:rsidRDefault="00CC5B43" w:rsidP="00CC5B43">
      <w:pPr>
        <w:spacing w:line="360" w:lineRule="auto"/>
        <w:ind w:firstLine="539"/>
        <w:jc w:val="both"/>
        <w:rPr>
          <w:sz w:val="28"/>
        </w:rPr>
      </w:pPr>
      <w:r w:rsidRPr="00CC5B43">
        <w:rPr>
          <w:sz w:val="28"/>
        </w:rPr>
        <w:t xml:space="preserve">Должна проводиться активная работа по отсылке письменных предупреждений, должны браться и прослеживаться выполнение гарантийных писем от предприятий и организаций, в которых они обязуются погасить свою задолженность за услуги с предоставлением графика погашения, на злостных неплательщиков должны подаваться дела в арбитражный суд. </w:t>
      </w:r>
    </w:p>
    <w:p w:rsidR="00CC5B43" w:rsidRPr="00CC5B43" w:rsidRDefault="00CC5B43" w:rsidP="00CC5B43">
      <w:pPr>
        <w:spacing w:line="360" w:lineRule="auto"/>
        <w:ind w:firstLine="539"/>
        <w:jc w:val="both"/>
        <w:rPr>
          <w:sz w:val="28"/>
        </w:rPr>
      </w:pPr>
      <w:r w:rsidRPr="00CC5B43">
        <w:rPr>
          <w:sz w:val="28"/>
        </w:rPr>
        <w:t>Внимание должн</w:t>
      </w:r>
      <w:r w:rsidR="00CC7020">
        <w:rPr>
          <w:sz w:val="28"/>
        </w:rPr>
        <w:t>о</w:t>
      </w:r>
      <w:r w:rsidRPr="00CC5B43">
        <w:rPr>
          <w:sz w:val="28"/>
        </w:rPr>
        <w:t xml:space="preserve"> быть уделено и бартерным операциям, обеспечивающим собственные потребност</w:t>
      </w:r>
      <w:proofErr w:type="gramStart"/>
      <w:r w:rsidRPr="00CC5B43">
        <w:rPr>
          <w:sz w:val="28"/>
        </w:rPr>
        <w:t xml:space="preserve">и </w:t>
      </w:r>
      <w:r>
        <w:rPr>
          <w:sz w:val="28"/>
        </w:rPr>
        <w:t>ООО</w:t>
      </w:r>
      <w:proofErr w:type="gramEnd"/>
      <w:r>
        <w:rPr>
          <w:sz w:val="28"/>
        </w:rPr>
        <w:t xml:space="preserve"> «Бониви» </w:t>
      </w:r>
      <w:r w:rsidRPr="00CC5B43">
        <w:rPr>
          <w:sz w:val="28"/>
        </w:rPr>
        <w:t xml:space="preserve">в материалах, комплектующих и др. </w:t>
      </w:r>
    </w:p>
    <w:p w:rsidR="00CC5B43" w:rsidRPr="00CC5B43" w:rsidRDefault="00CC5B43" w:rsidP="00CC5B43">
      <w:pPr>
        <w:spacing w:line="360" w:lineRule="auto"/>
        <w:ind w:firstLine="539"/>
        <w:jc w:val="both"/>
        <w:rPr>
          <w:sz w:val="28"/>
        </w:rPr>
      </w:pPr>
      <w:r w:rsidRPr="00CC5B43">
        <w:rPr>
          <w:sz w:val="28"/>
        </w:rPr>
        <w:t xml:space="preserve">Работа с неоправданной дебиторской задолженностью </w:t>
      </w:r>
      <w:r>
        <w:rPr>
          <w:sz w:val="28"/>
        </w:rPr>
        <w:t>ООО «Б</w:t>
      </w:r>
      <w:r w:rsidR="00CC7020">
        <w:rPr>
          <w:sz w:val="28"/>
        </w:rPr>
        <w:t>ониви</w:t>
      </w:r>
      <w:r>
        <w:rPr>
          <w:sz w:val="28"/>
        </w:rPr>
        <w:t>»</w:t>
      </w:r>
      <w:r w:rsidR="00CC7020">
        <w:rPr>
          <w:sz w:val="28"/>
        </w:rPr>
        <w:t xml:space="preserve"> </w:t>
      </w:r>
      <w:r w:rsidRPr="00CC5B43">
        <w:rPr>
          <w:sz w:val="28"/>
        </w:rPr>
        <w:t xml:space="preserve">должна стать стратегическим направлением финансовой деятельности, и должна проводиться ежедневно. </w:t>
      </w:r>
    </w:p>
    <w:p w:rsidR="00CC5B43" w:rsidRPr="00CC5B43" w:rsidRDefault="00CC5B43" w:rsidP="00CC5B43">
      <w:pPr>
        <w:spacing w:line="360" w:lineRule="auto"/>
        <w:ind w:firstLine="539"/>
        <w:jc w:val="both"/>
        <w:rPr>
          <w:sz w:val="28"/>
        </w:rPr>
      </w:pPr>
      <w:r w:rsidRPr="00CC5B43">
        <w:rPr>
          <w:sz w:val="28"/>
        </w:rPr>
        <w:lastRenderedPageBreak/>
        <w:t xml:space="preserve">С юридическими лицами специалистам </w:t>
      </w:r>
      <w:r>
        <w:rPr>
          <w:sz w:val="28"/>
        </w:rPr>
        <w:t xml:space="preserve">ООО «Бониви» </w:t>
      </w:r>
      <w:r w:rsidRPr="00CC5B43">
        <w:rPr>
          <w:sz w:val="28"/>
        </w:rPr>
        <w:t xml:space="preserve">рекомендуется проводить: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 xml:space="preserve">автопрозвонку (ежедневно);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прозвонку специалистами группы по работе с дебиторской задолженностью крупных должников</w:t>
      </w:r>
      <w:proofErr w:type="gramStart"/>
      <w:r w:rsidRPr="00CC5B43">
        <w:rPr>
          <w:sz w:val="28"/>
          <w:szCs w:val="28"/>
        </w:rPr>
        <w:t xml:space="preserve"> </w:t>
      </w:r>
      <w:r w:rsidR="00CC7020">
        <w:rPr>
          <w:sz w:val="28"/>
          <w:szCs w:val="28"/>
        </w:rPr>
        <w:t>;</w:t>
      </w:r>
      <w:proofErr w:type="gramEnd"/>
      <w:r w:rsidRPr="00CC5B43">
        <w:rPr>
          <w:sz w:val="28"/>
          <w:szCs w:val="28"/>
        </w:rPr>
        <w:t xml:space="preserve">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 xml:space="preserve">выставление претензий юридической службой предприятия;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 xml:space="preserve">проведение взаимозачета и бартера;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 xml:space="preserve">необходимо доработать, в соответствии с требованиями сегодняшнего дня программы «санкций» с целью гибкого применения к должникам;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 xml:space="preserve">разрабатываться положение о проведении взаимозачетов, бартерных и других операций, связанных с возмещением долга;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 xml:space="preserve">разрабатываться, отделом компьютерных технологий, новые формы и программы анализа по различным направлениям дебиторской задолженности; </w:t>
      </w:r>
    </w:p>
    <w:p w:rsidR="00CC5B43" w:rsidRPr="00CC5B43" w:rsidRDefault="00CC5B43" w:rsidP="00CC5B43">
      <w:pPr>
        <w:numPr>
          <w:ilvl w:val="0"/>
          <w:numId w:val="35"/>
        </w:numPr>
        <w:tabs>
          <w:tab w:val="left" w:pos="0"/>
          <w:tab w:val="left" w:pos="901"/>
        </w:tabs>
        <w:spacing w:line="360" w:lineRule="auto"/>
        <w:ind w:left="0" w:firstLine="539"/>
        <w:jc w:val="both"/>
        <w:rPr>
          <w:sz w:val="28"/>
          <w:szCs w:val="28"/>
        </w:rPr>
      </w:pPr>
      <w:r w:rsidRPr="00CC5B43">
        <w:rPr>
          <w:sz w:val="28"/>
          <w:szCs w:val="28"/>
        </w:rPr>
        <w:t xml:space="preserve">вестись работа по проведению вексельных зачетов. </w:t>
      </w:r>
    </w:p>
    <w:p w:rsidR="00CC5B43" w:rsidRPr="00CC5B43" w:rsidRDefault="00CC5B43" w:rsidP="00CC5B43">
      <w:pPr>
        <w:spacing w:line="360" w:lineRule="auto"/>
        <w:ind w:firstLine="539"/>
        <w:jc w:val="both"/>
        <w:rPr>
          <w:sz w:val="4"/>
          <w:szCs w:val="4"/>
        </w:rPr>
      </w:pPr>
    </w:p>
    <w:p w:rsidR="00CC5B43" w:rsidRDefault="00CC5B43" w:rsidP="00CC5B43">
      <w:pPr>
        <w:spacing w:line="360" w:lineRule="auto"/>
        <w:ind w:firstLine="720"/>
        <w:jc w:val="both"/>
        <w:rPr>
          <w:sz w:val="28"/>
        </w:rPr>
      </w:pPr>
      <w:r w:rsidRPr="00CC5B43">
        <w:rPr>
          <w:sz w:val="28"/>
        </w:rPr>
        <w:t xml:space="preserve">Предлагается за счет активизации работы с дебиторами сократить величину дебиторской задолженности. </w:t>
      </w:r>
    </w:p>
    <w:p w:rsidR="00CC5B43" w:rsidRPr="00CC5B43" w:rsidRDefault="00CC5B43" w:rsidP="00CC5B43">
      <w:pPr>
        <w:spacing w:line="360" w:lineRule="auto"/>
        <w:ind w:firstLine="720"/>
        <w:jc w:val="both"/>
        <w:rPr>
          <w:sz w:val="28"/>
        </w:rPr>
      </w:pPr>
      <w:r w:rsidRPr="00CC5B43">
        <w:rPr>
          <w:sz w:val="28"/>
        </w:rPr>
        <w:t>За счет высвобожденных денежных средств предлагается осуществить расчеты по кредиторской задолженности предприятия.</w:t>
      </w:r>
    </w:p>
    <w:p w:rsidR="00CC5B43" w:rsidRPr="00CC5B43" w:rsidRDefault="00CC5B43" w:rsidP="00CC5B43">
      <w:pPr>
        <w:spacing w:line="360" w:lineRule="auto"/>
        <w:jc w:val="both"/>
        <w:rPr>
          <w:rFonts w:eastAsia="Calibri"/>
          <w:sz w:val="28"/>
          <w:szCs w:val="28"/>
          <w:lang w:eastAsia="en-US"/>
        </w:rPr>
        <w:sectPr w:rsidR="00CC5B43" w:rsidRPr="00CC5B43" w:rsidSect="00232C4C">
          <w:pgSz w:w="11906" w:h="16838"/>
          <w:pgMar w:top="1134" w:right="567" w:bottom="1134" w:left="1701" w:header="709" w:footer="709" w:gutter="0"/>
          <w:pgNumType w:start="25"/>
          <w:cols w:space="708"/>
          <w:titlePg/>
          <w:docGrid w:linePitch="360"/>
        </w:sectPr>
      </w:pPr>
    </w:p>
    <w:p w:rsidR="00CC5B43" w:rsidRDefault="00CC5B43" w:rsidP="00CC5B43">
      <w:pPr>
        <w:spacing w:line="360" w:lineRule="auto"/>
        <w:ind w:firstLine="851"/>
        <w:jc w:val="both"/>
        <w:rPr>
          <w:sz w:val="28"/>
          <w:szCs w:val="28"/>
        </w:rPr>
      </w:pPr>
      <w:r>
        <w:rPr>
          <w:sz w:val="28"/>
          <w:szCs w:val="28"/>
        </w:rPr>
        <w:lastRenderedPageBreak/>
        <w:t>5.ИНФОРМАЦИОННЫЕ ТЕХНОЛОГИИ, ПРИМЕНЯЕМЫЕ ДЛЯ ЦЕЛЕЙ УПРАВЛЕНИЯ ДЕНЕЖНЫМИ ПОТОКАМИ</w:t>
      </w:r>
    </w:p>
    <w:p w:rsidR="00CC5B43" w:rsidRPr="00440EA0" w:rsidRDefault="00CC5B43" w:rsidP="00CC5B43">
      <w:pPr>
        <w:spacing w:line="360" w:lineRule="auto"/>
        <w:ind w:left="709"/>
        <w:jc w:val="both"/>
        <w:rPr>
          <w:sz w:val="28"/>
          <w:szCs w:val="28"/>
        </w:rPr>
      </w:pPr>
    </w:p>
    <w:p w:rsidR="00CC5B43" w:rsidRPr="00A900DC" w:rsidRDefault="00CC5B43" w:rsidP="00CC5B43">
      <w:pPr>
        <w:spacing w:line="360" w:lineRule="auto"/>
        <w:ind w:firstLine="851"/>
        <w:jc w:val="both"/>
        <w:rPr>
          <w:sz w:val="28"/>
        </w:rPr>
      </w:pPr>
      <w:r w:rsidRPr="00A900DC">
        <w:rPr>
          <w:sz w:val="28"/>
        </w:rPr>
        <w:t>Для поддержки оперативного управления денежными потоками потребуется автоматизация соответствующих бизнес-процессов. Выбранное программное обеспечение должно позволять:</w:t>
      </w:r>
    </w:p>
    <w:p w:rsidR="00CC5B43" w:rsidRPr="006E59A0" w:rsidRDefault="00CC5B43" w:rsidP="00CC5B43">
      <w:pPr>
        <w:numPr>
          <w:ilvl w:val="0"/>
          <w:numId w:val="20"/>
        </w:numPr>
        <w:tabs>
          <w:tab w:val="clear" w:pos="1440"/>
          <w:tab w:val="num" w:pos="0"/>
          <w:tab w:val="left" w:pos="1077"/>
        </w:tabs>
        <w:spacing w:line="360" w:lineRule="auto"/>
        <w:ind w:left="0" w:firstLine="851"/>
        <w:jc w:val="both"/>
        <w:rPr>
          <w:sz w:val="28"/>
        </w:rPr>
      </w:pPr>
      <w:r w:rsidRPr="006E59A0">
        <w:rPr>
          <w:sz w:val="28"/>
        </w:rPr>
        <w:t xml:space="preserve">создавать электронные учетные документы платежной системы (например, заявки на оплату); </w:t>
      </w:r>
    </w:p>
    <w:p w:rsidR="00CC5B43" w:rsidRPr="006E59A0" w:rsidRDefault="00CC5B43" w:rsidP="00CC5B43">
      <w:pPr>
        <w:numPr>
          <w:ilvl w:val="0"/>
          <w:numId w:val="20"/>
        </w:numPr>
        <w:tabs>
          <w:tab w:val="clear" w:pos="1440"/>
          <w:tab w:val="num" w:pos="0"/>
          <w:tab w:val="left" w:pos="1077"/>
        </w:tabs>
        <w:spacing w:line="360" w:lineRule="auto"/>
        <w:ind w:left="0" w:firstLine="851"/>
        <w:jc w:val="both"/>
        <w:rPr>
          <w:sz w:val="28"/>
        </w:rPr>
      </w:pPr>
      <w:r w:rsidRPr="006E59A0">
        <w:rPr>
          <w:sz w:val="28"/>
        </w:rPr>
        <w:t xml:space="preserve">формировать электронную отчетность, необходимую для контроля исполнения платежей, выполнения регламентов платежной системы, бюджетов движения денежных средств, к примеру, платежного календаря; </w:t>
      </w:r>
    </w:p>
    <w:p w:rsidR="00CC5B43" w:rsidRPr="006E59A0" w:rsidRDefault="00CC5B43" w:rsidP="00CC5B43">
      <w:pPr>
        <w:numPr>
          <w:ilvl w:val="0"/>
          <w:numId w:val="20"/>
        </w:numPr>
        <w:tabs>
          <w:tab w:val="clear" w:pos="1440"/>
          <w:tab w:val="num" w:pos="0"/>
          <w:tab w:val="left" w:pos="1077"/>
        </w:tabs>
        <w:spacing w:line="360" w:lineRule="auto"/>
        <w:ind w:left="0" w:firstLine="851"/>
        <w:jc w:val="both"/>
        <w:rPr>
          <w:sz w:val="28"/>
        </w:rPr>
      </w:pPr>
      <w:r w:rsidRPr="006E59A0">
        <w:rPr>
          <w:sz w:val="28"/>
        </w:rPr>
        <w:t xml:space="preserve">реализовать поддержку процедур контроля и согласования (бюджетов, заявок на оплату и пр.). Например, заявки, неакцептованные начальником соответствующего ЦФО, и заявки на оплату не видны для других участников бизнес-процесса, но как только заявка акцептована, она автоматически направляется на рассмотрение финансовому менеджеру; </w:t>
      </w:r>
    </w:p>
    <w:p w:rsidR="00CC5B43" w:rsidRPr="006E59A0" w:rsidRDefault="00CC5B43" w:rsidP="00CC5B43">
      <w:pPr>
        <w:numPr>
          <w:ilvl w:val="0"/>
          <w:numId w:val="20"/>
        </w:numPr>
        <w:tabs>
          <w:tab w:val="clear" w:pos="1440"/>
          <w:tab w:val="num" w:pos="0"/>
          <w:tab w:val="left" w:pos="1077"/>
        </w:tabs>
        <w:spacing w:line="360" w:lineRule="auto"/>
        <w:ind w:left="0" w:firstLine="851"/>
        <w:jc w:val="both"/>
        <w:rPr>
          <w:sz w:val="28"/>
        </w:rPr>
      </w:pPr>
      <w:r w:rsidRPr="006E59A0">
        <w:rPr>
          <w:sz w:val="28"/>
        </w:rPr>
        <w:t xml:space="preserve">разграничить права доступа к финансовой информации для разных уровней ответственности в компании. К примеру, начальник ЦФО видит в системе только заявки по своему бизнес-направлению. </w:t>
      </w:r>
    </w:p>
    <w:p w:rsidR="00CC5B43" w:rsidRPr="00DB77A3" w:rsidRDefault="00CC5B43" w:rsidP="00CC5B43">
      <w:pPr>
        <w:spacing w:line="360" w:lineRule="auto"/>
        <w:ind w:firstLine="851"/>
        <w:jc w:val="both"/>
        <w:rPr>
          <w:sz w:val="28"/>
          <w:szCs w:val="28"/>
        </w:rPr>
      </w:pPr>
      <w:r>
        <w:rPr>
          <w:sz w:val="28"/>
        </w:rPr>
        <w:t xml:space="preserve">До сих пор на предприятии </w:t>
      </w:r>
      <w:r w:rsidRPr="00A900DC">
        <w:rPr>
          <w:sz w:val="28"/>
        </w:rPr>
        <w:t xml:space="preserve">используют для автоматизации бизнес-процессов управления денежными потоками Excel и прочие непрофильные программы, однако такой способ имеет ряд существенных недостатков: низкая оперативность в отражении информации и формировании отчетности, незащищенность от сбоев, проблема двойного ввода данных. В настоящее время все больше компаний склоняется к выбору специализированного программного обеспечения, например, достаточно популярными являются решения на базе программ семейства «1С». </w:t>
      </w:r>
    </w:p>
    <w:p w:rsidR="00CC5B43" w:rsidRPr="00A900DC" w:rsidRDefault="00CC5B43" w:rsidP="00CC5B43">
      <w:pPr>
        <w:spacing w:line="360" w:lineRule="auto"/>
        <w:ind w:firstLine="851"/>
        <w:jc w:val="both"/>
        <w:rPr>
          <w:sz w:val="28"/>
        </w:rPr>
      </w:pPr>
      <w:r w:rsidRPr="00A900DC">
        <w:rPr>
          <w:sz w:val="28"/>
        </w:rPr>
        <w:t>В идеале система управления денежными потоками должна быть интегрирована в компьютерную информационную систему предприятия. К сожалению, на предприяти</w:t>
      </w:r>
      <w:r>
        <w:rPr>
          <w:sz w:val="28"/>
        </w:rPr>
        <w:t>и</w:t>
      </w:r>
      <w:r w:rsidRPr="00A900DC">
        <w:rPr>
          <w:sz w:val="28"/>
        </w:rPr>
        <w:t xml:space="preserve"> в основном для этих целей используется </w:t>
      </w:r>
      <w:proofErr w:type="spellStart"/>
      <w:r w:rsidRPr="00A900DC">
        <w:rPr>
          <w:sz w:val="28"/>
        </w:rPr>
        <w:t>Excel</w:t>
      </w:r>
      <w:proofErr w:type="spellEnd"/>
      <w:r w:rsidRPr="00A900DC">
        <w:rPr>
          <w:sz w:val="28"/>
        </w:rPr>
        <w:t xml:space="preserve">. </w:t>
      </w:r>
      <w:r w:rsidRPr="00A900DC">
        <w:rPr>
          <w:sz w:val="28"/>
        </w:rPr>
        <w:lastRenderedPageBreak/>
        <w:t>Заме</w:t>
      </w:r>
      <w:r>
        <w:rPr>
          <w:sz w:val="28"/>
        </w:rPr>
        <w:t>тим</w:t>
      </w:r>
      <w:r w:rsidRPr="00A900DC">
        <w:rPr>
          <w:sz w:val="28"/>
        </w:rPr>
        <w:t xml:space="preserve">, что само по себе это не мешает системно планировать и контролировать поступления и платежи, формировать регулярную (ежедневную, еженедельную и ежемесячную) казначейскую отчетность. Однако такой подход предполагает существенные затраты времени на актуализацию и обработку данных. </w:t>
      </w:r>
    </w:p>
    <w:p w:rsidR="00CC5B43" w:rsidRPr="00A900DC" w:rsidRDefault="00CC5B43" w:rsidP="00CC5B43">
      <w:pPr>
        <w:spacing w:line="360" w:lineRule="auto"/>
        <w:ind w:firstLine="851"/>
        <w:jc w:val="both"/>
        <w:rPr>
          <w:sz w:val="28"/>
        </w:rPr>
      </w:pPr>
      <w:r>
        <w:rPr>
          <w:sz w:val="28"/>
        </w:rPr>
        <w:t>Х</w:t>
      </w:r>
      <w:r w:rsidRPr="00A900DC">
        <w:rPr>
          <w:sz w:val="28"/>
        </w:rPr>
        <w:t>очется подчеркнуть, что когда бизнес-процессы финансового управления определены и оптимизированы, а соответствующие регламенты разработаны и утверждены, начинается самое сложное</w:t>
      </w:r>
      <w:r>
        <w:rPr>
          <w:sz w:val="28"/>
        </w:rPr>
        <w:t xml:space="preserve"> – </w:t>
      </w:r>
      <w:r w:rsidRPr="00A900DC">
        <w:rPr>
          <w:sz w:val="28"/>
        </w:rPr>
        <w:t xml:space="preserve">их внедрение в ежедневную практику работы компании. Перенос правильной платежной системы с бумаги на практику является наиболее трудоемким. В частности, сложно бывает искоренить внеплановые платежи, например платежи, которые являются типичными и предсказуемыми, но по каким-то причинам не запланированы, а также платежи, инициированные с нарушением внутренних правил. </w:t>
      </w:r>
    </w:p>
    <w:p w:rsidR="00CC5B43" w:rsidRPr="00A900DC" w:rsidRDefault="00CC5B43" w:rsidP="00CC5B43">
      <w:pPr>
        <w:spacing w:line="360" w:lineRule="auto"/>
        <w:ind w:firstLine="851"/>
        <w:jc w:val="both"/>
        <w:rPr>
          <w:sz w:val="28"/>
        </w:rPr>
      </w:pPr>
      <w:r w:rsidRPr="00A900DC">
        <w:rPr>
          <w:sz w:val="28"/>
        </w:rPr>
        <w:t xml:space="preserve">Практика показывает, что если в компании более 5% платежей является внеплановыми или идут в нарушение внутреннего порядка осуществления платежей, то, скорее всего, это свидетельствует о не отлаженности внутренних бизнес-процессов управления денежными потоками, некорректных внутренних регламентах осуществления платежей либо проблемах с финансовой дисциплиной. </w:t>
      </w:r>
    </w:p>
    <w:p w:rsidR="00CC5B43" w:rsidRDefault="00CC5B43" w:rsidP="00CC5B43">
      <w:pPr>
        <w:spacing w:line="360" w:lineRule="auto"/>
        <w:ind w:firstLine="851"/>
        <w:jc w:val="both"/>
        <w:rPr>
          <w:sz w:val="28"/>
        </w:rPr>
      </w:pPr>
      <w:r w:rsidRPr="00A900DC">
        <w:rPr>
          <w:sz w:val="28"/>
        </w:rPr>
        <w:t>На предприятии, возможно возникновение небольших трудностей с персоналом при внедрении системы управления денежными потоками. Вызваны они могут быть, в основном</w:t>
      </w:r>
      <w:r>
        <w:rPr>
          <w:sz w:val="28"/>
        </w:rPr>
        <w:t>,</w:t>
      </w:r>
      <w:r w:rsidRPr="00A900DC">
        <w:rPr>
          <w:sz w:val="28"/>
        </w:rPr>
        <w:t xml:space="preserve"> изменениями в порядке принятия решений. Если в процессе разработки регламентов советоваться с сотрудниками независимо от должности о том, как сделать лучше, то сопротивления, скорее всего, не будет.</w:t>
      </w:r>
    </w:p>
    <w:p w:rsidR="00CC5B43" w:rsidRPr="002C28E0" w:rsidRDefault="00CC5B43" w:rsidP="00CC5B43">
      <w:pPr>
        <w:spacing w:line="360" w:lineRule="auto"/>
        <w:ind w:firstLine="851"/>
        <w:jc w:val="both"/>
        <w:rPr>
          <w:sz w:val="28"/>
          <w:szCs w:val="28"/>
        </w:rPr>
      </w:pPr>
      <w:r w:rsidRPr="002C28E0">
        <w:rPr>
          <w:sz w:val="28"/>
          <w:szCs w:val="28"/>
        </w:rPr>
        <w:t>В рамках предприятия действует подразделение, занимающееся закупками. Стандартные функции этого подразделения включают:</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t>ведение картотеки предложений потенциальных поставщиков;</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lastRenderedPageBreak/>
        <w:t>отслеживание поступающих от других подразделений требований (заявок) на приобретение;</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t>составление плана закупок в соответствии с заключенными договорами и долгосрочными контрактами;</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t>выбор конкретного поставщика и формирование заказа на поставку;</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t>регистрацию документов, на основании которых производится закупка (счета, договоры, контракты, гарантийные письма);</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t>оформление доверенностей на получение, распределение по складам;</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t>контроль состояния договоров и платежных документов на приобретение (оплачено/не оплачено/просрочено);</w:t>
      </w:r>
    </w:p>
    <w:p w:rsidR="00CC5B43" w:rsidRPr="00885097" w:rsidRDefault="00CC5B43" w:rsidP="00CC5B43">
      <w:pPr>
        <w:pStyle w:val="aa"/>
        <w:numPr>
          <w:ilvl w:val="0"/>
          <w:numId w:val="28"/>
        </w:numPr>
        <w:spacing w:line="360" w:lineRule="auto"/>
        <w:ind w:left="0" w:firstLine="284"/>
        <w:jc w:val="both"/>
        <w:rPr>
          <w:sz w:val="28"/>
          <w:szCs w:val="28"/>
        </w:rPr>
      </w:pPr>
      <w:r w:rsidRPr="00885097">
        <w:rPr>
          <w:sz w:val="28"/>
          <w:szCs w:val="28"/>
        </w:rPr>
        <w:t>получение различных отчетов в разрезе отслеживаемой номенклатуры, партий, групп и используемых систем классификации.</w:t>
      </w:r>
    </w:p>
    <w:p w:rsidR="00CC5B43" w:rsidRPr="002C28E0" w:rsidRDefault="00CC5B43" w:rsidP="00CC5B43">
      <w:pPr>
        <w:spacing w:line="360" w:lineRule="auto"/>
        <w:ind w:firstLine="851"/>
        <w:jc w:val="both"/>
        <w:rPr>
          <w:sz w:val="28"/>
          <w:szCs w:val="28"/>
        </w:rPr>
      </w:pPr>
      <w:r w:rsidRPr="002C28E0">
        <w:rPr>
          <w:sz w:val="28"/>
          <w:szCs w:val="28"/>
        </w:rPr>
        <w:t>Отличительные особенности реализации задачи управления закупками:</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использование в документах на закупку как товарных, так и нематериальных позиций (услуг);</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учет партий закупаемых товаров, отслеживание сроков хранения, сроков действия лицензий и сертификатов;</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поддержка различных валют и международных закупок;</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учет таможенных пошлин, транспортных и прочих затрат при вычислении учетной стоимости конкретных закупаемых изделий;</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учет возвратов по рекламации;</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автоматизированное распределение товаров по складам;</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автоматическое формирование приходных складских ордеров по группе накладных;</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формирование платежных документов на оплату по документам-основаниям;</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формирование доверенностей на получение материальных ценностей;</w:t>
      </w:r>
    </w:p>
    <w:p w:rsidR="00CC5B43" w:rsidRPr="00885097" w:rsidRDefault="00CC5B43" w:rsidP="00CC5B43">
      <w:pPr>
        <w:pStyle w:val="aa"/>
        <w:numPr>
          <w:ilvl w:val="0"/>
          <w:numId w:val="29"/>
        </w:numPr>
        <w:spacing w:line="360" w:lineRule="auto"/>
        <w:ind w:left="0" w:firstLine="284"/>
        <w:jc w:val="both"/>
        <w:rPr>
          <w:sz w:val="28"/>
          <w:szCs w:val="28"/>
        </w:rPr>
      </w:pPr>
      <w:r w:rsidRPr="00885097">
        <w:rPr>
          <w:sz w:val="28"/>
          <w:szCs w:val="28"/>
        </w:rPr>
        <w:t>получение сведений о документах-основаниях по выбранным контрагентам с помощью «карточки поставщика».</w:t>
      </w:r>
    </w:p>
    <w:p w:rsidR="00CC5B43" w:rsidRPr="002C28E0" w:rsidRDefault="00CC5B43" w:rsidP="00CC5B43">
      <w:pPr>
        <w:spacing w:line="360" w:lineRule="auto"/>
        <w:ind w:firstLine="851"/>
        <w:jc w:val="both"/>
        <w:rPr>
          <w:sz w:val="28"/>
          <w:szCs w:val="28"/>
        </w:rPr>
      </w:pPr>
      <w:r w:rsidRPr="002C28E0">
        <w:rPr>
          <w:sz w:val="28"/>
          <w:szCs w:val="28"/>
        </w:rPr>
        <w:lastRenderedPageBreak/>
        <w:t>Планирование затрат, плановая калькуляция себестоимости служат отправной точкой для организации всего производственного процесса. Учет затрат, контроль за соблюдением норм расхода, своевременно проведенные ремонтные работы, маркетинговые услуги, грамотное техническое и экономическое управление предприятием – пути достижения необходимых результатов деятельности предприятия.</w:t>
      </w:r>
    </w:p>
    <w:p w:rsidR="00CC5B43" w:rsidRPr="002C28E0" w:rsidRDefault="00CC5B43" w:rsidP="00CC5B43">
      <w:pPr>
        <w:spacing w:line="360" w:lineRule="auto"/>
        <w:ind w:firstLine="851"/>
        <w:jc w:val="both"/>
        <w:rPr>
          <w:sz w:val="28"/>
          <w:szCs w:val="28"/>
        </w:rPr>
      </w:pPr>
      <w:r w:rsidRPr="002C28E0">
        <w:rPr>
          <w:sz w:val="28"/>
          <w:szCs w:val="28"/>
        </w:rPr>
        <w:t>Система должна решать следующие задачи:</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планирование прямых затрат на единицу выпускаемой продукции по всей номенклатуре на основании нормативов;</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формирование смет накладных расходов;</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распределение накладных расходов на единицу выпускаемой продукции;</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учет затрат по статьям бюджетов и калькуляции, объектам аналитики, местам возникновения затрат и т.д.;</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учет и распределение накладных расходов по объектам аналитического учета;</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учет и списание брака;</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учет и распределение расходов будущих периодов и предстоящих платежей;</w:t>
      </w:r>
    </w:p>
    <w:p w:rsidR="00CC5B43" w:rsidRPr="00885097" w:rsidRDefault="00CC5B43" w:rsidP="00CC5B43">
      <w:pPr>
        <w:pStyle w:val="aa"/>
        <w:numPr>
          <w:ilvl w:val="0"/>
          <w:numId w:val="30"/>
        </w:numPr>
        <w:spacing w:line="360" w:lineRule="auto"/>
        <w:ind w:left="0" w:firstLine="284"/>
        <w:jc w:val="both"/>
        <w:rPr>
          <w:sz w:val="28"/>
          <w:szCs w:val="28"/>
        </w:rPr>
      </w:pPr>
      <w:r w:rsidRPr="00885097">
        <w:rPr>
          <w:sz w:val="28"/>
          <w:szCs w:val="28"/>
        </w:rPr>
        <w:t>учет затрат в обслуживающих производствах и хозяйствах и др.</w:t>
      </w:r>
    </w:p>
    <w:p w:rsidR="00CC5B43" w:rsidRPr="002C28E0" w:rsidRDefault="00CC5B43" w:rsidP="00CC5B43">
      <w:pPr>
        <w:spacing w:line="360" w:lineRule="auto"/>
        <w:ind w:firstLine="851"/>
        <w:jc w:val="both"/>
        <w:rPr>
          <w:sz w:val="28"/>
          <w:szCs w:val="28"/>
        </w:rPr>
      </w:pPr>
      <w:r w:rsidRPr="002C28E0">
        <w:rPr>
          <w:sz w:val="28"/>
          <w:szCs w:val="28"/>
        </w:rPr>
        <w:t xml:space="preserve">Методика оперативного управления затратами и закупками сводится к реализации алгоритма управления. Алгоритм оперативного управления затратами и закупками можно представить в виде схемы, включающей в себя последовательность действий, направленных на повышение общей эффективности </w:t>
      </w:r>
      <w:r>
        <w:rPr>
          <w:sz w:val="28"/>
          <w:szCs w:val="28"/>
        </w:rPr>
        <w:t>организации</w:t>
      </w:r>
      <w:r w:rsidRPr="002C28E0">
        <w:rPr>
          <w:sz w:val="28"/>
          <w:szCs w:val="28"/>
        </w:rPr>
        <w:t xml:space="preserve"> за счет рационализации издержек. Таким образом, используя предлагаемый инструментарий можно исключить лишние постоянные издержки за счет их консолидации в рамках </w:t>
      </w:r>
      <w:r>
        <w:rPr>
          <w:sz w:val="28"/>
          <w:szCs w:val="28"/>
        </w:rPr>
        <w:t>организации</w:t>
      </w:r>
      <w:r w:rsidRPr="002C28E0">
        <w:rPr>
          <w:sz w:val="28"/>
          <w:szCs w:val="28"/>
        </w:rPr>
        <w:t xml:space="preserve">, то есть привести совокупные затраты </w:t>
      </w:r>
      <w:r>
        <w:rPr>
          <w:sz w:val="28"/>
          <w:szCs w:val="28"/>
        </w:rPr>
        <w:t>организации</w:t>
      </w:r>
      <w:r w:rsidRPr="002C28E0">
        <w:rPr>
          <w:sz w:val="28"/>
          <w:szCs w:val="28"/>
        </w:rPr>
        <w:t xml:space="preserve"> в соответствие с реальными объемами реализации, а также осуществлять контроль за текущими расходами, связанными со вспомогательной деятельностью различных подразделений </w:t>
      </w:r>
      <w:r>
        <w:rPr>
          <w:sz w:val="28"/>
          <w:szCs w:val="28"/>
        </w:rPr>
        <w:t>организаци</w:t>
      </w:r>
      <w:proofErr w:type="gramStart"/>
      <w:r>
        <w:rPr>
          <w:sz w:val="28"/>
          <w:szCs w:val="28"/>
        </w:rPr>
        <w:t>и</w:t>
      </w:r>
      <w:r w:rsidR="00925F37">
        <w:rPr>
          <w:sz w:val="28"/>
          <w:szCs w:val="28"/>
        </w:rPr>
        <w:t>(</w:t>
      </w:r>
      <w:proofErr w:type="gramEnd"/>
      <w:r w:rsidR="00925F37">
        <w:rPr>
          <w:sz w:val="28"/>
          <w:szCs w:val="28"/>
        </w:rPr>
        <w:t xml:space="preserve"> рисунок 3)</w:t>
      </w:r>
      <w:r w:rsidRPr="002C28E0">
        <w:rPr>
          <w:sz w:val="28"/>
          <w:szCs w:val="28"/>
        </w:rPr>
        <w:t>.</w:t>
      </w:r>
    </w:p>
    <w:p w:rsidR="00CC5B43" w:rsidRPr="002C28E0" w:rsidRDefault="00CC5B43" w:rsidP="00CC5B43">
      <w:pPr>
        <w:spacing w:line="360" w:lineRule="auto"/>
        <w:ind w:firstLine="851"/>
        <w:jc w:val="both"/>
        <w:rPr>
          <w:sz w:val="28"/>
          <w:szCs w:val="28"/>
        </w:rPr>
      </w:pPr>
      <w:r w:rsidRPr="002C28E0">
        <w:rPr>
          <w:noProof/>
          <w:sz w:val="28"/>
          <w:szCs w:val="28"/>
        </w:rPr>
        <w:lastRenderedPageBreak/>
        <mc:AlternateContent>
          <mc:Choice Requires="wpg">
            <w:drawing>
              <wp:anchor distT="0" distB="0" distL="114300" distR="114300" simplePos="0" relativeHeight="251660288" behindDoc="0" locked="0" layoutInCell="1" allowOverlap="1" wp14:anchorId="219CE4EE" wp14:editId="1B073E3A">
                <wp:simplePos x="0" y="0"/>
                <wp:positionH relativeFrom="column">
                  <wp:posOffset>114300</wp:posOffset>
                </wp:positionH>
                <wp:positionV relativeFrom="paragraph">
                  <wp:posOffset>88900</wp:posOffset>
                </wp:positionV>
                <wp:extent cx="6080760" cy="3911600"/>
                <wp:effectExtent l="13335" t="8890" r="11430" b="13335"/>
                <wp:wrapNone/>
                <wp:docPr id="297" name="Группа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80760" cy="3911600"/>
                          <a:chOff x="1" y="0"/>
                          <a:chExt cx="19998" cy="19999"/>
                        </a:xfrm>
                      </wpg:grpSpPr>
                      <wps:wsp>
                        <wps:cNvPr id="298" name="Rectangle 303"/>
                        <wps:cNvSpPr>
                          <a:spLocks noChangeArrowheads="1"/>
                        </wps:cNvSpPr>
                        <wps:spPr bwMode="auto">
                          <a:xfrm>
                            <a:off x="7024" y="0"/>
                            <a:ext cx="5833" cy="434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Оперативное управление затратами и закупками</w:t>
                              </w:r>
                            </w:p>
                          </w:txbxContent>
                        </wps:txbx>
                        <wps:bodyPr rot="0" vert="horz" wrap="square" lIns="12700" tIns="12700" rIns="12700" bIns="12700" anchor="t" anchorCtr="0" upright="1">
                          <a:noAutofit/>
                        </wps:bodyPr>
                      </wps:wsp>
                      <wps:wsp>
                        <wps:cNvPr id="299" name="Rectangle 304"/>
                        <wps:cNvSpPr>
                          <a:spLocks noChangeArrowheads="1"/>
                        </wps:cNvSpPr>
                        <wps:spPr bwMode="auto">
                          <a:xfrm>
                            <a:off x="3572" y="5870"/>
                            <a:ext cx="5833" cy="2828"/>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Оперативное управление затратами</w:t>
                              </w:r>
                            </w:p>
                          </w:txbxContent>
                        </wps:txbx>
                        <wps:bodyPr rot="0" vert="horz" wrap="square" lIns="12700" tIns="12700" rIns="12700" bIns="12700" anchor="t" anchorCtr="0" upright="1">
                          <a:noAutofit/>
                        </wps:bodyPr>
                      </wps:wsp>
                      <wps:wsp>
                        <wps:cNvPr id="300" name="Rectangle 305"/>
                        <wps:cNvSpPr>
                          <a:spLocks noChangeArrowheads="1"/>
                        </wps:cNvSpPr>
                        <wps:spPr bwMode="auto">
                          <a:xfrm>
                            <a:off x="13690" y="5870"/>
                            <a:ext cx="5833" cy="2828"/>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Оперативное управление закупками</w:t>
                              </w:r>
                            </w:p>
                          </w:txbxContent>
                        </wps:txbx>
                        <wps:bodyPr rot="0" vert="horz" wrap="square" lIns="12700" tIns="12700" rIns="12700" bIns="12700" anchor="t" anchorCtr="0" upright="1">
                          <a:noAutofit/>
                        </wps:bodyPr>
                      </wps:wsp>
                      <wps:wsp>
                        <wps:cNvPr id="301" name="Rectangle 306"/>
                        <wps:cNvSpPr>
                          <a:spLocks noChangeArrowheads="1"/>
                        </wps:cNvSpPr>
                        <wps:spPr bwMode="auto">
                          <a:xfrm>
                            <a:off x="14166" y="9342"/>
                            <a:ext cx="5833" cy="2828"/>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Оформление закупок</w:t>
                              </w:r>
                            </w:p>
                          </w:txbxContent>
                        </wps:txbx>
                        <wps:bodyPr rot="0" vert="horz" wrap="square" lIns="12700" tIns="12700" rIns="12700" bIns="12700" anchor="t" anchorCtr="0" upright="1">
                          <a:noAutofit/>
                        </wps:bodyPr>
                      </wps:wsp>
                      <wps:wsp>
                        <wps:cNvPr id="302" name="Rectangle 307"/>
                        <wps:cNvSpPr>
                          <a:spLocks noChangeArrowheads="1"/>
                        </wps:cNvSpPr>
                        <wps:spPr bwMode="auto">
                          <a:xfrm>
                            <a:off x="7024" y="9342"/>
                            <a:ext cx="5833" cy="4349"/>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Деление затрат на постоянные и переменные</w:t>
                              </w:r>
                            </w:p>
                          </w:txbxContent>
                        </wps:txbx>
                        <wps:bodyPr rot="0" vert="horz" wrap="square" lIns="12700" tIns="12700" rIns="12700" bIns="12700" anchor="t" anchorCtr="0" upright="1">
                          <a:noAutofit/>
                        </wps:bodyPr>
                      </wps:wsp>
                      <wps:wsp>
                        <wps:cNvPr id="303" name="Rectangle 308"/>
                        <wps:cNvSpPr>
                          <a:spLocks noChangeArrowheads="1"/>
                        </wps:cNvSpPr>
                        <wps:spPr bwMode="auto">
                          <a:xfrm>
                            <a:off x="1" y="9342"/>
                            <a:ext cx="5833" cy="2828"/>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Инвентаризация затрат</w:t>
                              </w:r>
                            </w:p>
                          </w:txbxContent>
                        </wps:txbx>
                        <wps:bodyPr rot="0" vert="horz" wrap="square" lIns="12700" tIns="12700" rIns="12700" bIns="12700" anchor="t" anchorCtr="0" upright="1">
                          <a:noAutofit/>
                        </wps:bodyPr>
                      </wps:wsp>
                      <wps:wsp>
                        <wps:cNvPr id="304" name="Rectangle 309"/>
                        <wps:cNvSpPr>
                          <a:spLocks noChangeArrowheads="1"/>
                        </wps:cNvSpPr>
                        <wps:spPr bwMode="auto">
                          <a:xfrm>
                            <a:off x="14166" y="13253"/>
                            <a:ext cx="5833" cy="282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Мониторинг потребностей</w:t>
                              </w:r>
                            </w:p>
                          </w:txbxContent>
                        </wps:txbx>
                        <wps:bodyPr rot="0" vert="horz" wrap="square" lIns="12700" tIns="12700" rIns="12700" bIns="12700" anchor="t" anchorCtr="0" upright="1">
                          <a:noAutofit/>
                        </wps:bodyPr>
                      </wps:wsp>
                      <wps:wsp>
                        <wps:cNvPr id="305" name="Rectangle 310"/>
                        <wps:cNvSpPr>
                          <a:spLocks noChangeArrowheads="1"/>
                        </wps:cNvSpPr>
                        <wps:spPr bwMode="auto">
                          <a:xfrm>
                            <a:off x="1" y="12601"/>
                            <a:ext cx="5833" cy="282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Расчет эффективности затрат</w:t>
                              </w:r>
                            </w:p>
                          </w:txbxContent>
                        </wps:txbx>
                        <wps:bodyPr rot="0" vert="horz" wrap="square" lIns="12700" tIns="12700" rIns="12700" bIns="12700" anchor="t" anchorCtr="0" upright="1">
                          <a:noAutofit/>
                        </wps:bodyPr>
                      </wps:wsp>
                      <wps:wsp>
                        <wps:cNvPr id="306" name="Rectangle 311"/>
                        <wps:cNvSpPr>
                          <a:spLocks noChangeArrowheads="1"/>
                        </wps:cNvSpPr>
                        <wps:spPr bwMode="auto">
                          <a:xfrm>
                            <a:off x="7024" y="14122"/>
                            <a:ext cx="5833" cy="282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Определение точки безубыточности</w:t>
                              </w:r>
                            </w:p>
                          </w:txbxContent>
                        </wps:txbx>
                        <wps:bodyPr rot="0" vert="horz" wrap="square" lIns="12700" tIns="12700" rIns="12700" bIns="12700" anchor="t" anchorCtr="0" upright="1">
                          <a:noAutofit/>
                        </wps:bodyPr>
                      </wps:wsp>
                      <wps:wsp>
                        <wps:cNvPr id="307" name="Rectangle 312"/>
                        <wps:cNvSpPr>
                          <a:spLocks noChangeArrowheads="1"/>
                        </wps:cNvSpPr>
                        <wps:spPr bwMode="auto">
                          <a:xfrm>
                            <a:off x="14166" y="17175"/>
                            <a:ext cx="5833" cy="2824"/>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Входной контроль качества</w:t>
                              </w:r>
                            </w:p>
                          </w:txbxContent>
                        </wps:txbx>
                        <wps:bodyPr rot="0" vert="horz" wrap="square" lIns="12700" tIns="12700" rIns="12700" bIns="12700" anchor="t" anchorCtr="0" upright="1">
                          <a:noAutofit/>
                        </wps:bodyPr>
                      </wps:wsp>
                      <wps:wsp>
                        <wps:cNvPr id="308" name="Rectangle 313"/>
                        <wps:cNvSpPr>
                          <a:spLocks noChangeArrowheads="1"/>
                        </wps:cNvSpPr>
                        <wps:spPr bwMode="auto">
                          <a:xfrm>
                            <a:off x="1" y="15864"/>
                            <a:ext cx="5833" cy="4131"/>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C13495" w:rsidRDefault="00C13495" w:rsidP="00CC5B43">
                              <w:pPr>
                                <w:jc w:val="center"/>
                              </w:pPr>
                              <w:r>
                                <w:t>Оптимизация производства и реализации</w:t>
                              </w:r>
                            </w:p>
                          </w:txbxContent>
                        </wps:txbx>
                        <wps:bodyPr rot="0" vert="horz" wrap="square" lIns="12700" tIns="12700" rIns="12700" bIns="12700" anchor="t" anchorCtr="0" upright="1">
                          <a:noAutofit/>
                        </wps:bodyPr>
                      </wps:wsp>
                      <wps:wsp>
                        <wps:cNvPr id="309" name="Line 314"/>
                        <wps:cNvCnPr/>
                        <wps:spPr bwMode="auto">
                          <a:xfrm>
                            <a:off x="6429" y="8694"/>
                            <a:ext cx="2" cy="9129"/>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0" name="Line 315"/>
                        <wps:cNvCnPr/>
                        <wps:spPr bwMode="auto">
                          <a:xfrm flipH="1">
                            <a:off x="5834" y="17819"/>
                            <a:ext cx="597" cy="4"/>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1" name="Line 316"/>
                        <wps:cNvCnPr/>
                        <wps:spPr bwMode="auto">
                          <a:xfrm flipH="1">
                            <a:off x="6429" y="15646"/>
                            <a:ext cx="597" cy="4"/>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2" name="Line 317"/>
                        <wps:cNvCnPr/>
                        <wps:spPr bwMode="auto">
                          <a:xfrm flipH="1">
                            <a:off x="6429" y="11515"/>
                            <a:ext cx="597" cy="3"/>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3" name="Line 318"/>
                        <wps:cNvCnPr/>
                        <wps:spPr bwMode="auto">
                          <a:xfrm flipH="1">
                            <a:off x="5834" y="10646"/>
                            <a:ext cx="597" cy="3"/>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4" name="Line 319"/>
                        <wps:cNvCnPr/>
                        <wps:spPr bwMode="auto">
                          <a:xfrm flipH="1">
                            <a:off x="5834" y="13904"/>
                            <a:ext cx="597" cy="4"/>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5" name="Line 320"/>
                        <wps:cNvCnPr/>
                        <wps:spPr bwMode="auto">
                          <a:xfrm>
                            <a:off x="13690" y="8694"/>
                            <a:ext cx="2" cy="9998"/>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6" name="Line 321"/>
                        <wps:cNvCnPr/>
                        <wps:spPr bwMode="auto">
                          <a:xfrm>
                            <a:off x="13690" y="18688"/>
                            <a:ext cx="478" cy="4"/>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7" name="Line 322"/>
                        <wps:cNvCnPr/>
                        <wps:spPr bwMode="auto">
                          <a:xfrm>
                            <a:off x="13690" y="14777"/>
                            <a:ext cx="478" cy="4"/>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8" name="Line 323"/>
                        <wps:cNvCnPr/>
                        <wps:spPr bwMode="auto">
                          <a:xfrm>
                            <a:off x="13690" y="10211"/>
                            <a:ext cx="478" cy="4"/>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9" name="Line 324"/>
                        <wps:cNvCnPr/>
                        <wps:spPr bwMode="auto">
                          <a:xfrm>
                            <a:off x="9881" y="4345"/>
                            <a:ext cx="2" cy="656"/>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0" name="Line 325"/>
                        <wps:cNvCnPr/>
                        <wps:spPr bwMode="auto">
                          <a:xfrm>
                            <a:off x="6429" y="4997"/>
                            <a:ext cx="10239" cy="4"/>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 name="Line 326"/>
                        <wps:cNvCnPr/>
                        <wps:spPr bwMode="auto">
                          <a:xfrm>
                            <a:off x="6429" y="4997"/>
                            <a:ext cx="2" cy="873"/>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2" name="Line 327"/>
                        <wps:cNvCnPr/>
                        <wps:spPr bwMode="auto">
                          <a:xfrm>
                            <a:off x="16666" y="4997"/>
                            <a:ext cx="2" cy="873"/>
                          </a:xfrm>
                          <a:prstGeom prst="line">
                            <a:avLst/>
                          </a:prstGeom>
                          <a:noFill/>
                          <a:ln w="9525">
                            <a:solidFill>
                              <a:srgbClr val="000000"/>
                            </a:solidFill>
                            <a:round/>
                            <a:headEnd type="none" w="sm" len="lg"/>
                            <a:tailEnd type="none" w="sm"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Группа 297" o:spid="_x0000_s1076" style="position:absolute;left:0;text-align:left;margin-left:9pt;margin-top:7pt;width:478.8pt;height:308pt;z-index:251660288" coordorigin="1" coordsize="19998,19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">
                <v:rect id="Rectangle 303" o:spid="_x0000_s1077" style="position:absolute;left:7024;width:5833;height:4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pEmMQA&#10;AADcAAAADwAAAGRycy9kb3ducmV2LnhtbERPu27CMBTdkfoP1q3EBk4jhGiKQQjEa6El7cJ2G98m&#10;aePrKDYk8PV4QOp4dN7TeWcqcaHGlZYVvAwjEMSZ1SXnCr4+14MJCOeRNVaWScGVHMxnT70pJtq2&#10;fKRL6nMRQtglqKDwvk6kdFlBBt3Q1sSB+7GNQR9gk0vdYBvCTSXjKBpLgyWHhgJrWhaU/aVno+B0&#10;O74f4v3HJj0tv3F0aH9Xi+1Nqf5zt3gD4anz/+KHe6cVxK9hbTgTjoC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KRJjEAAAA3AAAAA8AAAAAAAAAAAAAAAAAmAIAAGRycy9k&#10;b3ducmV2LnhtbFBLBQYAAAAABAAEAPUAAACJAwAAAAA=&#10;" filled="f">
                  <v:textbox inset="1pt,1pt,1pt,1pt">
                    <w:txbxContent>
                      <w:p w:rsidR="00C13495" w:rsidRDefault="00C13495" w:rsidP="00CC5B43">
                        <w:pPr>
                          <w:jc w:val="center"/>
                        </w:pPr>
                        <w:r>
                          <w:t>Оперативное управление затратами и закупками</w:t>
                        </w:r>
                      </w:p>
                    </w:txbxContent>
                  </v:textbox>
                </v:rect>
                <v:rect id="Rectangle 304" o:spid="_x0000_s1078" style="position:absolute;left:3572;top:5870;width:5833;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bhA8cA&#10;AADcAAAADwAAAGRycy9kb3ducmV2LnhtbESPQWvCQBSE7wX/w/IEb3VjKKVGVxFLa71YjV68PbPP&#10;JG32bchuTeqv7woFj8PMfMNM552pxIUaV1pWMBpGIIgzq0vOFRz2b48vIJxH1lhZJgW/5GA+6z1M&#10;MdG25R1dUp+LAGGXoILC+zqR0mUFGXRDWxMH72wbgz7IJpe6wTbATSXjKHqWBksOCwXWtCwo+05/&#10;jILjdfe5idfb9/S4POHTpv16XayuSg363WICwlPn7+H/9odWEI/HcDsTjo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WG4QPHAAAA3AAAAA8AAAAAAAAAAAAAAAAAmAIAAGRy&#10;cy9kb3ducmV2LnhtbFBLBQYAAAAABAAEAPUAAACMAwAAAAA=&#10;" filled="f">
                  <v:textbox inset="1pt,1pt,1pt,1pt">
                    <w:txbxContent>
                      <w:p w:rsidR="00C13495" w:rsidRDefault="00C13495" w:rsidP="00CC5B43">
                        <w:pPr>
                          <w:jc w:val="center"/>
                        </w:pPr>
                        <w:r>
                          <w:t>Оперативное управление затратами</w:t>
                        </w:r>
                      </w:p>
                    </w:txbxContent>
                  </v:textbox>
                </v:rect>
                <v:rect id="Rectangle 305" o:spid="_x0000_s1079" style="position:absolute;left:13690;top:5870;width:5833;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fShMQA&#10;AADcAAAADwAAAGRycy9kb3ducmV2LnhtbERPPW/CMBDdK/U/WFeJrThQhKqAQYiqBRZaAgvbER9J&#10;ID5HsSGBX48HpI5P73s8bU0prlS7wrKCXjcCQZxaXXCmYLf9fv8E4TyyxtIyKbiRg+nk9WWMsbYN&#10;b+ia+EyEEHYxKsi9r2IpXZqTQde1FXHgjrY26AOsM6lrbEK4KWU/iobSYMGhIceK5jml5+RiFOzv&#10;m991f/X3k+znBxysm9PXbHFXqvPWzkYgPLX+X/x0L7WCjyjMD2fCEZ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X0oTEAAAA3AAAAA8AAAAAAAAAAAAAAAAAmAIAAGRycy9k&#10;b3ducmV2LnhtbFBLBQYAAAAABAAEAPUAAACJAwAAAAA=&#10;" filled="f">
                  <v:textbox inset="1pt,1pt,1pt,1pt">
                    <w:txbxContent>
                      <w:p w:rsidR="00C13495" w:rsidRDefault="00C13495" w:rsidP="00CC5B43">
                        <w:pPr>
                          <w:jc w:val="center"/>
                        </w:pPr>
                        <w:r>
                          <w:t>Оперативное управление закупками</w:t>
                        </w:r>
                      </w:p>
                    </w:txbxContent>
                  </v:textbox>
                </v:rect>
                <v:rect id="Rectangle 306" o:spid="_x0000_s1080" style="position:absolute;left:14166;top:9342;width:5833;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t3H8cA&#10;AADcAAAADwAAAGRycy9kb3ducmV2LnhtbESPT2vCQBTE74LfYXlCb7rRikjqKmJpqxf/pL14e80+&#10;k9js25DdmtRP7xYEj8PM/IaZLVpTigvVrrCsYDiIQBCnVhecKfj6fOtPQTiPrLG0TAr+yMFi3u3M&#10;MNa24QNdEp+JAGEXo4Lc+yqW0qU5GXQDWxEH72Rrgz7IOpO6xibATSlHUTSRBgsOCzlWtMop/Ul+&#10;jYLj9bDbjjb79+S4+sbxtjm/Lj+uSj312uULCE+tf4Tv7bVW8BwN4f9MOAJyf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bdx/HAAAA3AAAAA8AAAAAAAAAAAAAAAAAmAIAAGRy&#10;cy9kb3ducmV2LnhtbFBLBQYAAAAABAAEAPUAAACMAwAAAAA=&#10;" filled="f">
                  <v:textbox inset="1pt,1pt,1pt,1pt">
                    <w:txbxContent>
                      <w:p w:rsidR="00C13495" w:rsidRDefault="00C13495" w:rsidP="00CC5B43">
                        <w:pPr>
                          <w:jc w:val="center"/>
                        </w:pPr>
                        <w:r>
                          <w:t>Оформление закупок</w:t>
                        </w:r>
                      </w:p>
                    </w:txbxContent>
                  </v:textbox>
                </v:rect>
                <v:rect id="Rectangle 307" o:spid="_x0000_s1081" style="position:absolute;left:7024;top:9342;width:5833;height:43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npaMcA&#10;AADcAAAADwAAAGRycy9kb3ducmV2LnhtbESPT2vCQBTE70K/w/IKvemmqUiJriKW/vGiNXrx9sw+&#10;k7TZtyG7NdFP3xUEj8PM/IaZzDpTiRM1rrSs4HkQgSDOrC45V7DbvvdfQTiPrLGyTArO5GA2fehN&#10;MNG25Q2dUp+LAGGXoILC+zqR0mUFGXQDWxMH72gbgz7IJpe6wTbATSXjKBpJgyWHhQJrWhSU/aZ/&#10;RsH+slmv4uX3R7pfHHC4an/e5p8XpZ4eu/kYhKfO38O39pdW8BLFcD0TjoCc/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J6WjHAAAA3AAAAA8AAAAAAAAAAAAAAAAAmAIAAGRy&#10;cy9kb3ducmV2LnhtbFBLBQYAAAAABAAEAPUAAACMAwAAAAA=&#10;" filled="f">
                  <v:textbox inset="1pt,1pt,1pt,1pt">
                    <w:txbxContent>
                      <w:p w:rsidR="00C13495" w:rsidRDefault="00C13495" w:rsidP="00CC5B43">
                        <w:pPr>
                          <w:jc w:val="center"/>
                        </w:pPr>
                        <w:r>
                          <w:t>Деление затрат на постоянные и переменные</w:t>
                        </w:r>
                      </w:p>
                    </w:txbxContent>
                  </v:textbox>
                </v:rect>
                <v:rect id="Rectangle 308" o:spid="_x0000_s1082" style="position:absolute;left:1;top:9342;width:5833;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VM88cA&#10;AADcAAAADwAAAGRycy9kb3ducmV2LnhtbESPQWvCQBSE74X+h+UVeqsbtYikriKK1V5sk/bi7TX7&#10;TNJm34bsaqK/3hUEj8PMfMNMZp2pxJEaV1pW0O9FIIgzq0vOFfx8r17GIJxH1lhZJgUncjCbPj5M&#10;MNa25YSOqc9FgLCLUUHhfR1L6bKCDLqerYmDt7eNQR9kk0vdYBvgppKDKBpJgyWHhQJrWhSU/acH&#10;o2B3Tj63g4+v93S3+MXXbfu3nK/PSj0/dfM3EJ46fw/f2hutYBgN4XomHAE5v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FTPPHAAAA3AAAAA8AAAAAAAAAAAAAAAAAmAIAAGRy&#10;cy9kb3ducmV2LnhtbFBLBQYAAAAABAAEAPUAAACMAwAAAAA=&#10;" filled="f">
                  <v:textbox inset="1pt,1pt,1pt,1pt">
                    <w:txbxContent>
                      <w:p w:rsidR="00C13495" w:rsidRDefault="00C13495" w:rsidP="00CC5B43">
                        <w:pPr>
                          <w:jc w:val="center"/>
                        </w:pPr>
                        <w:r>
                          <w:t>Инвентаризация затрат</w:t>
                        </w:r>
                      </w:p>
                    </w:txbxContent>
                  </v:textbox>
                </v:rect>
                <v:rect id="Rectangle 309" o:spid="_x0000_s1083" style="position:absolute;left:14166;top:13253;width:5833;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zUh8cA&#10;AADcAAAADwAAAGRycy9kb3ducmV2LnhtbESPQWvCQBSE74X+h+UVvNVNrZQSXUUsrXpRE714e2Zf&#10;k7TZtyG7muivd4VCj8PMfMOMp52pxJkaV1pW8NKPQBBnVpecK9jvPp/fQTiPrLGyTAou5GA6eXwY&#10;Y6xtywmdU5+LAGEXo4LC+zqW0mUFGXR9WxMH79s2Bn2QTS51g22Am0oOouhNGiw5LBRY07yg7Dc9&#10;GQWHa7JZD1bbr/QwP+Jw3f58zBZXpXpP3WwEwlPn/8N/7aVW8BoN4X4mHAE5u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s1IfHAAAA3AAAAA8AAAAAAAAAAAAAAAAAmAIAAGRy&#10;cy9kb3ducmV2LnhtbFBLBQYAAAAABAAEAPUAAACMAwAAAAA=&#10;" filled="f">
                  <v:textbox inset="1pt,1pt,1pt,1pt">
                    <w:txbxContent>
                      <w:p w:rsidR="00C13495" w:rsidRDefault="00C13495" w:rsidP="00CC5B43">
                        <w:pPr>
                          <w:jc w:val="center"/>
                        </w:pPr>
                        <w:r>
                          <w:t>Мониторинг потребностей</w:t>
                        </w:r>
                      </w:p>
                    </w:txbxContent>
                  </v:textbox>
                </v:rect>
                <v:rect id="Rectangle 310" o:spid="_x0000_s1084" style="position:absolute;left:1;top:12601;width:5833;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BxHMcA&#10;AADcAAAADwAAAGRycy9kb3ducmV2LnhtbESPQWvCQBSE74L/YXmCN92orZToKmKpbS+2pr14e2af&#10;STT7NmRXk/rru4WCx2FmvmHmy9aU4kq1KywrGA0jEMSp1QVnCr6/XgZPIJxH1lhaJgU/5GC56Hbm&#10;GGvb8I6uic9EgLCLUUHufRVL6dKcDLqhrYiDd7S1QR9knUldYxPgppTjKJpKgwWHhRwrWueUnpOL&#10;UbC/7T624/fPTbJfH/Bh25yeV683pfq9djUD4an19/B/+00rmESP8HcmHA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ogcRzHAAAA3AAAAA8AAAAAAAAAAAAAAAAAmAIAAGRy&#10;cy9kb3ducmV2LnhtbFBLBQYAAAAABAAEAPUAAACMAwAAAAA=&#10;" filled="f">
                  <v:textbox inset="1pt,1pt,1pt,1pt">
                    <w:txbxContent>
                      <w:p w:rsidR="00C13495" w:rsidRDefault="00C13495" w:rsidP="00CC5B43">
                        <w:pPr>
                          <w:jc w:val="center"/>
                        </w:pPr>
                        <w:r>
                          <w:t>Расчет эффективности затрат</w:t>
                        </w:r>
                      </w:p>
                    </w:txbxContent>
                  </v:textbox>
                </v:rect>
                <v:rect id="Rectangle 311" o:spid="_x0000_s1085" style="position:absolute;left:7024;top:14122;width:5833;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Lva8cA&#10;AADcAAAADwAAAGRycy9kb3ducmV2LnhtbESPQWvCQBSE70L/w/IK3nRTLVJSVxFFrRdb0168vWZf&#10;k2j2bciuJvrrXUHocZiZb5jxtDWlOFPtCssKXvoRCOLU6oIzBT/fy94bCOeRNZaWScGFHEwnT50x&#10;xto2vKNz4jMRIOxiVJB7X8VSujQng65vK+Lg/dnaoA+yzqSusQlwU8pBFI2kwYLDQo4VzXNKj8nJ&#10;KNhfd5/bweZrleznv/i6bQ6L2fqqVPe5nb2D8NT6//Cj/aEVDKMR3M+E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y72vHAAAA3AAAAA8AAAAAAAAAAAAAAAAAmAIAAGRy&#10;cy9kb3ducmV2LnhtbFBLBQYAAAAABAAEAPUAAACMAwAAAAA=&#10;" filled="f">
                  <v:textbox inset="1pt,1pt,1pt,1pt">
                    <w:txbxContent>
                      <w:p w:rsidR="00C13495" w:rsidRDefault="00C13495" w:rsidP="00CC5B43">
                        <w:pPr>
                          <w:jc w:val="center"/>
                        </w:pPr>
                        <w:r>
                          <w:t>Определение точки безубыточности</w:t>
                        </w:r>
                      </w:p>
                    </w:txbxContent>
                  </v:textbox>
                </v:rect>
                <v:rect id="Rectangle 312" o:spid="_x0000_s1086" style="position:absolute;left:14166;top:17175;width:5833;height:2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5K8McA&#10;AADcAAAADwAAAGRycy9kb3ducmV2LnhtbESPQWvCQBSE74L/YXmCN92opZboKmKpbS+2pr14e2af&#10;STT7NmRXk/rru4WCx2FmvmHmy9aU4kq1KywrGA0jEMSp1QVnCr6/XgZPIJxH1lhaJgU/5GC56Hbm&#10;GGvb8I6uic9EgLCLUUHufRVL6dKcDLqhrYiDd7S1QR9knUldYxPgppTjKHqUBgsOCzlWtM4pPScX&#10;o2B/231sx++fm2S/PuDDtjk9r15vSvV77WoGwlPr7+H/9ptWMImm8HcmHAG5+A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W+SvDHAAAA3AAAAA8AAAAAAAAAAAAAAAAAmAIAAGRy&#10;cy9kb3ducmV2LnhtbFBLBQYAAAAABAAEAPUAAACMAwAAAAA=&#10;" filled="f">
                  <v:textbox inset="1pt,1pt,1pt,1pt">
                    <w:txbxContent>
                      <w:p w:rsidR="00C13495" w:rsidRDefault="00C13495" w:rsidP="00CC5B43">
                        <w:pPr>
                          <w:jc w:val="center"/>
                        </w:pPr>
                        <w:r>
                          <w:t>Входной контроль качества</w:t>
                        </w:r>
                      </w:p>
                    </w:txbxContent>
                  </v:textbox>
                </v:rect>
                <v:rect id="Rectangle 313" o:spid="_x0000_s1087" style="position:absolute;left:1;top:15864;width:5833;height:41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HegsQA&#10;AADcAAAADwAAAGRycy9kb3ducmV2LnhtbERPPW/CMBDdK/U/WFeJrThQhKqAQYiqBRZaAgvbER9J&#10;ID5HsSGBX48HpI5P73s8bU0prlS7wrKCXjcCQZxaXXCmYLf9fv8E4TyyxtIyKbiRg+nk9WWMsbYN&#10;b+ia+EyEEHYxKsi9r2IpXZqTQde1FXHgjrY26AOsM6lrbEK4KWU/iobSYMGhIceK5jml5+RiFOzv&#10;m991f/X3k+znBxysm9PXbHFXqvPWzkYgPLX+X/x0L7WCjyisDWfCEZ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h3oLEAAAA3AAAAA8AAAAAAAAAAAAAAAAAmAIAAGRycy9k&#10;b3ducmV2LnhtbFBLBQYAAAAABAAEAPUAAACJAwAAAAA=&#10;" filled="f">
                  <v:textbox inset="1pt,1pt,1pt,1pt">
                    <w:txbxContent>
                      <w:p w:rsidR="00C13495" w:rsidRDefault="00C13495" w:rsidP="00CC5B43">
                        <w:pPr>
                          <w:jc w:val="center"/>
                        </w:pPr>
                        <w:r>
                          <w:t>Оптимизация производства и реализации</w:t>
                        </w:r>
                      </w:p>
                    </w:txbxContent>
                  </v:textbox>
                </v:rect>
                <v:line id="Line 314" o:spid="_x0000_s1088" style="position:absolute;visibility:visible;mso-wrap-style:square" from="6429,8694" to="6431,17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2TdcUAAADcAAAADwAAAGRycy9kb3ducmV2LnhtbESPT2sCMRTE74V+h/AKvZSatQWxW6NY&#10;QZCCB/9cvD02r5vQzcuSxN3VT28KBY/DzPyGmS0G14iOQrSeFYxHBQjiymvLtYLjYf06BRETssbG&#10;Mym4UITF/PFhhqX2Pe+o26daZAjHEhWYlNpSylgZchhHviXO3o8PDlOWoZY6YJ/hrpFvRTGRDi3n&#10;BYMtrQxVv/uzUyB3X999fTwFg7a7bs2h39qXpVLPT8PyE0SiId3D/+2NVvBefMDfmXwE5P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M2TdcUAAADcAAAADwAAAAAAAAAA&#10;AAAAAAChAgAAZHJzL2Rvd25yZXYueG1sUEsFBgAAAAAEAAQA+QAAAJMDAAAAAA==&#10;">
                  <v:stroke startarrowwidth="narrow" startarrowlength="long" endarrowwidth="narrow" endarrowlength="long"/>
                </v:line>
                <v:line id="Line 315" o:spid="_x0000_s1089" style="position:absolute;flip:x;visibility:visible;mso-wrap-style:square" from="5834,17819" to="6431,17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4798AAAADcAAAADwAAAGRycy9kb3ducmV2LnhtbERPy4rCMBTdC/5DuII7TR2hjNUoKgyK&#10;sxorrq/N7QObm9LEWv/eLIRZHs57telNLTpqXWVZwWwagSDOrK64UHBJfybfIJxH1lhbJgUvcrBZ&#10;DwcrTLR98h91Z1+IEMIuQQWl900ipctKMuimtiEOXG5bgz7AtpC6xWcIN7X8iqJYGqw4NJTY0L6k&#10;7H5+GAXp7fdwOtybo7HxYpeeTH6Nu1yp8ajfLkF46v2/+OM+agXzWZgfzoQjIN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eO/fAAAAA3AAAAA8AAAAAAAAAAAAAAAAA&#10;oQIAAGRycy9kb3ducmV2LnhtbFBLBQYAAAAABAAEAPkAAACOAwAAAAA=&#10;">
                  <v:stroke startarrowwidth="narrow" startarrowlength="long" endarrowwidth="narrow" endarrowlength="long"/>
                </v:line>
                <v:line id="Line 316" o:spid="_x0000_s1090" style="position:absolute;flip:x;visibility:visible;mso-wrap-style:square" from="6429,15646" to="7026,15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KebMQAAADcAAAADwAAAGRycy9kb3ducmV2LnhtbESPT2vCQBTE7wW/w/IEb3WTCqFGV9GC&#10;KPZUI56f2Zc/mH0bsmuM394tFHocZuY3zHI9mEb01LnasoJ4GoEgzq2uuVRwznbvnyCcR9bYWCYF&#10;T3KwXo3elphq++Af6k++FAHCLkUFlfdtKqXLKzLoprYlDl5hO4M+yK6UusNHgJtGfkRRIg3WHBYq&#10;bOmrovx2uhsF2fV7f9zf2oOxyXybHU1xSfpCqcl42CxAeBr8f/ivfdAKZnEMv2fCEZ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kp5sxAAAANwAAAAPAAAAAAAAAAAA&#10;AAAAAKECAABkcnMvZG93bnJldi54bWxQSwUGAAAAAAQABAD5AAAAkgMAAAAA&#10;">
                  <v:stroke startarrowwidth="narrow" startarrowlength="long" endarrowwidth="narrow" endarrowlength="long"/>
                </v:line>
                <v:line id="Line 317" o:spid="_x0000_s1091" style="position:absolute;flip:x;visibility:visible;mso-wrap-style:square" from="6429,11515" to="7026,11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AAG8MAAADcAAAADwAAAGRycy9kb3ducmV2LnhtbESPT4vCMBTE74LfITxhb5rqQtFqFHdB&#10;FD1pZc9vm9c/2LyUJtbut98IgsdhZn7DrDa9qUVHrassK5hOIhDEmdUVFwqu6W48B+E8ssbaMin4&#10;Iweb9XCwwkTbB5+pu/hCBAi7BBWU3jeJlC4ryaCb2IY4eLltDfog20LqFh8Bbmo5i6JYGqw4LJTY&#10;0HdJ2e1yNwrS39P+uL81B2PjxVd6NPlP3OVKfYz67RKEp96/w6/2QSv4nM7geSYcAb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AABvDAAAA3AAAAA8AAAAAAAAAAAAA&#10;AAAAoQIAAGRycy9kb3ducmV2LnhtbFBLBQYAAAAABAAEAPkAAACRAwAAAAA=&#10;">
                  <v:stroke startarrowwidth="narrow" startarrowlength="long" endarrowwidth="narrow" endarrowlength="long"/>
                </v:line>
                <v:line id="Line 318" o:spid="_x0000_s1092" style="position:absolute;flip:x;visibility:visible;mso-wrap-style:square" from="5834,10646" to="6431,10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ylgMUAAADcAAAADwAAAGRycy9kb3ducmV2LnhtbESPzWrDMBCE74W8g9hAbrWcGkzrRglN&#10;oCSkp9ol5421/iHWyliK7b59VSj0OMzMN8xmN5tOjDS41rKCdRSDIC6tbrlW8FW8Pz6DcB5ZY2eZ&#10;FHyTg9128bDBTNuJP2nMfS0ChF2GChrv+0xKVzZk0EW2Jw5eZQeDPsihlnrAKcBNJ5/iOJUGWw4L&#10;DfZ0aKi85XejoLh+HM/HW38yNn3ZF2dTXdKxUmq1nN9eQXia/X/4r33SCpJ1Ar9nwh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ylgMUAAADcAAAADwAAAAAAAAAA&#10;AAAAAAChAgAAZHJzL2Rvd25yZXYueG1sUEsFBgAAAAAEAAQA+QAAAJMDAAAAAA==&#10;">
                  <v:stroke startarrowwidth="narrow" startarrowlength="long" endarrowwidth="narrow" endarrowlength="long"/>
                </v:line>
                <v:line id="Line 319" o:spid="_x0000_s1093" style="position:absolute;flip:x;visibility:visible;mso-wrap-style:square" from="5834,13904" to="6431,1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99MUAAADcAAAADwAAAGRycy9kb3ducmV2LnhtbESPT2vCQBTE7wW/w/KE3szGWoKNWcUK&#10;ouhJU3p+zb78wezbkF1j+u27hUKPw8z8hsk2o2nFQL1rLCuYRzEI4sLqhisFH/l+tgThPLLG1jIp&#10;+CYHm/XkKcNU2wdfaLj6SgQIuxQV1N53qZSuqMmgi2xHHLzS9gZ9kH0ldY+PADetfInjRBpsOCzU&#10;2NGupuJ2vRsF+df5cDrcuqOxydt7fjLlZzKUSj1Px+0KhKfR/4f/2ketYDF/hd8z4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U99MUAAADcAAAADwAAAAAAAAAA&#10;AAAAAAChAgAAZHJzL2Rvd25yZXYueG1sUEsFBgAAAAAEAAQA+QAAAJMDAAAAAA==&#10;">
                  <v:stroke startarrowwidth="narrow" startarrowlength="long" endarrowwidth="narrow" endarrowlength="long"/>
                </v:line>
                <v:line id="Line 320" o:spid="_x0000_s1094" style="position:absolute;visibility:visible;mso-wrap-style:square" from="13690,8694" to="13692,18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kPrcUAAADcAAAADwAAAGRycy9kb3ducmV2LnhtbESPT2sCMRTE70K/Q3gFL1KzWiplaxQr&#10;CFLw4J9Lb4/NcxPcvCxJurv20zeFQo/DzPyGWa4H14iOQrSeFcymBQjiymvLtYLLeff0CiImZI2N&#10;Z1Jwpwjr1cNoiaX2PR+pO6VaZAjHEhWYlNpSylgZchinviXO3tUHhynLUEsdsM9w18h5USykQ8t5&#10;wWBLW0PV7fTlFMjj+0dfXz6DQdt9H8y5P9jJRqnx47B5A5FoSP/hv/ZeK3ievcDvmXw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FkPrcUAAADcAAAADwAAAAAAAAAA&#10;AAAAAAChAgAAZHJzL2Rvd25yZXYueG1sUEsFBgAAAAAEAAQA+QAAAJMDAAAAAA==&#10;">
                  <v:stroke startarrowwidth="narrow" startarrowlength="long" endarrowwidth="narrow" endarrowlength="long"/>
                </v:line>
                <v:line id="Line 321" o:spid="_x0000_s1095" style="position:absolute;visibility:visible;mso-wrap-style:square" from="13690,18688" to="14168,18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uR2sUAAADcAAAADwAAAGRycy9kb3ducmV2LnhtbESPT2sCMRTE74V+h/AEL6VmVRBZjWIL&#10;hVLw4J9Lb4/NcxPcvCxJurv66Ruh0OMwM79h1tvBNaKjEK1nBdNJAYK48tpyreB8+nhdgogJWWPj&#10;mRTcKMJ28/y0xlL7ng/UHVMtMoRjiQpMSm0pZawMOYwT3xJn7+KDw5RlqKUO2Ge4a+SsKBbSoeW8&#10;YLCld0PV9fjjFMjD21dfn7+DQdvd9+bU7+3LTqnxaNitQCQa0n/4r/2pFcynC3icy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uR2sUAAADcAAAADwAAAAAAAAAA&#10;AAAAAAChAgAAZHJzL2Rvd25yZXYueG1sUEsFBgAAAAAEAAQA+QAAAJMDAAAAAA==&#10;">
                  <v:stroke startarrowwidth="narrow" startarrowlength="long" endarrowwidth="narrow" endarrowlength="long"/>
                </v:line>
                <v:line id="Line 322" o:spid="_x0000_s1096" style="position:absolute;visibility:visible;mso-wrap-style:square" from="13690,14777" to="14168,14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c0QcUAAADcAAAADwAAAGRycy9kb3ducmV2LnhtbESPT2sCMRTE70K/Q3gFL1KzWqhlaxQr&#10;CFLw4J9Lb4/NcxPcvCxJurv20zeFQo/DzPyGWa4H14iOQrSeFcymBQjiymvLtYLLeff0CiImZI2N&#10;Z1Jwpwjr1cNoiaX2PR+pO6VaZAjHEhWYlNpSylgZchinviXO3tUHhynLUEsdsM9w18h5UbxIh5bz&#10;gsGWtoaq2+nLKZDH94++vnwGg7b7Pphzf7CTjVLjx2HzBiLRkP7Df+29VvA8W8DvmXw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8c0QcUAAADcAAAADwAAAAAAAAAA&#10;AAAAAAChAgAAZHJzL2Rvd25yZXYueG1sUEsFBgAAAAAEAAQA+QAAAJMDAAAAAA==&#10;">
                  <v:stroke startarrowwidth="narrow" startarrowlength="long" endarrowwidth="narrow" endarrowlength="long"/>
                </v:line>
                <v:line id="Line 323" o:spid="_x0000_s1097" style="position:absolute;visibility:visible;mso-wrap-style:square" from="13690,10211" to="14168,10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igM8IAAADcAAAADwAAAGRycy9kb3ducmV2LnhtbERPu2rDMBTdA/kHcQtdQiKnhRLcyCYJ&#10;FEohQx5Ltot1a4laV0ZSbLdfXw2Fjofz3taT68RAIVrPCtarAgRx47XlVsH18rbcgIgJWWPnmRR8&#10;U4S6ms+2WGo/8omGc2pFDuFYogKTUl9KGRtDDuPK98SZ+/TBYcowtFIHHHO46+RTUbxIh5Zzg8Ge&#10;Doaar/PdKZCn/cfYXm/BoB1+juYyHu1ip9Tjw7R7BZFoSv/iP/e7VvC8zmvzmXwEZP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igM8IAAADcAAAADwAAAAAAAAAAAAAA&#10;AAChAgAAZHJzL2Rvd25yZXYueG1sUEsFBgAAAAAEAAQA+QAAAJADAAAAAA==&#10;">
                  <v:stroke startarrowwidth="narrow" startarrowlength="long" endarrowwidth="narrow" endarrowlength="long"/>
                </v:line>
                <v:line id="Line 324" o:spid="_x0000_s1098" style="position:absolute;visibility:visible;mso-wrap-style:square" from="9881,4345" to="9883,5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FqMUAAADcAAAADwAAAGRycy9kb3ducmV2LnhtbESPT2sCMRTE70K/Q3gFL1KzWih2axQr&#10;CFLw4J9Lb4/NcxPcvCxJurv20zeFQo/DzPyGWa4H14iOQrSeFcymBQjiymvLtYLLefe0ABETssbG&#10;Mym4U4T16mG0xFL7no/UnVItMoRjiQpMSm0pZawMOYxT3xJn7+qDw5RlqKUO2Ge4a+S8KF6kQ8t5&#10;wWBLW0PV7fTlFMjj+0dfXz6DQdt9H8y5P9jJRqnx47B5A5FoSP/hv/ZeK3ievcLvmXw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FqMUAAADcAAAADwAAAAAAAAAA&#10;AAAAAAChAgAAZHJzL2Rvd25yZXYueG1sUEsFBgAAAAAEAAQA+QAAAJMDAAAAAA==&#10;">
                  <v:stroke startarrowwidth="narrow" startarrowlength="long" endarrowwidth="narrow" endarrowlength="long"/>
                </v:line>
                <v:line id="Line 325" o:spid="_x0000_s1099" style="position:absolute;visibility:visible;mso-wrap-style:square" from="6429,4997" to="16668,5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JmiMIAAADcAAAADwAAAGRycy9kb3ducmV2LnhtbERPy2oCMRTdF/yHcIVuimZqQWQ0ihYK&#10;peDCx8bdZXKdBCc3Q5LOjH59syi4PJz3ajO4RnQUovWs4H1agCCuvLZcKzifviYLEDEha2w8k4I7&#10;RdisRy8rLLXv+UDdMdUih3AsUYFJqS2ljJUhh3HqW+LMXX1wmDIMtdQB+xzuGjkrirl0aDk3GGzp&#10;01B1O/46BfKw++nr8yUYtN1jb0793r5tlXodD9sliERDeor/3d9awccsz89n8h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kJmiMIAAADcAAAADwAAAAAAAAAAAAAA&#10;AAChAgAAZHJzL2Rvd25yZXYueG1sUEsFBgAAAAAEAAQA+QAAAJADAAAAAA==&#10;">
                  <v:stroke startarrowwidth="narrow" startarrowlength="long" endarrowwidth="narrow" endarrowlength="long"/>
                </v:line>
                <v:line id="Line 326" o:spid="_x0000_s1100" style="position:absolute;visibility:visible;mso-wrap-style:square" from="6429,4997" to="6431,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7DE8UAAADcAAAADwAAAGRycy9kb3ducmV2LnhtbESPT2sCMRTE74V+h/AKXkrNqlBkNYot&#10;FIrgwT+X3h6b5yZ087Ik6e7qpzeC0OMwM79hluvBNaKjEK1nBZNxAYK48tpyreB0/Hqbg4gJWWPj&#10;mRRcKMJ69fy0xFL7nvfUHVItMoRjiQpMSm0pZawMOYxj3xJn7+yDw5RlqKUO2Ge4a+S0KN6lQ8t5&#10;wWBLn4aq38OfUyD3H9u+Pv0Eg7a77syx39nXjVKjl2GzAJFoSP/hR/tbK5hNJ3A/k4+AX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Q7DE8UAAADcAAAADwAAAAAAAAAA&#10;AAAAAAChAgAAZHJzL2Rvd25yZXYueG1sUEsFBgAAAAAEAAQA+QAAAJMDAAAAAA==&#10;">
                  <v:stroke startarrowwidth="narrow" startarrowlength="long" endarrowwidth="narrow" endarrowlength="long"/>
                </v:line>
                <v:line id="Line 327" o:spid="_x0000_s1101" style="position:absolute;visibility:visible;mso-wrap-style:square" from="16666,4997" to="16668,5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xdZMUAAADcAAAADwAAAGRycy9kb3ducmV2LnhtbESPzWrDMBCE74W+g9hCLqWR40IpbpSQ&#10;FgolkEN+Lr0t1sYSsVZGUmwnT18FAj0OM/MNM1+OrhU9hWg9K5hNCxDEtdeWGwWH/ffLO4iYkDW2&#10;nknBhSIsF48Pc6y0H3hL/S41IkM4VqjApNRVUsbakMM49R1x9o4+OExZhkbqgEOGu1aWRfEmHVrO&#10;CwY7+jJUn3Znp0BuP9dDc/gNBm1/3Zj9sLHPK6UmT+PqA0SiMf2H7+0freC1LOF2Jh8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dxdZMUAAADcAAAADwAAAAAAAAAA&#10;AAAAAAChAgAAZHJzL2Rvd25yZXYueG1sUEsFBgAAAAAEAAQA+QAAAJMDAAAAAA==&#10;">
                  <v:stroke startarrowwidth="narrow" startarrowlength="long" endarrowwidth="narrow" endarrowlength="long"/>
                </v:line>
              </v:group>
            </w:pict>
          </mc:Fallback>
        </mc:AlternateContent>
      </w: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r w:rsidRPr="002C28E0">
        <w:rPr>
          <w:sz w:val="28"/>
          <w:szCs w:val="28"/>
        </w:rPr>
        <w:tab/>
      </w: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p>
    <w:p w:rsidR="00CC5B43" w:rsidRPr="002C28E0" w:rsidRDefault="00CC5B43" w:rsidP="00CC5B43">
      <w:pPr>
        <w:spacing w:line="360" w:lineRule="auto"/>
        <w:ind w:firstLine="851"/>
        <w:jc w:val="both"/>
        <w:rPr>
          <w:sz w:val="28"/>
          <w:szCs w:val="28"/>
        </w:rPr>
      </w:pPr>
      <w:r w:rsidRPr="002C28E0">
        <w:rPr>
          <w:sz w:val="28"/>
          <w:szCs w:val="28"/>
        </w:rPr>
        <w:t xml:space="preserve">Рисунок </w:t>
      </w:r>
      <w:r>
        <w:rPr>
          <w:sz w:val="28"/>
          <w:szCs w:val="28"/>
        </w:rPr>
        <w:t>3</w:t>
      </w:r>
      <w:r w:rsidRPr="002C28E0">
        <w:rPr>
          <w:sz w:val="28"/>
          <w:szCs w:val="28"/>
        </w:rPr>
        <w:t xml:space="preserve"> – Схема оперативного управления затратами и закупками</w:t>
      </w:r>
    </w:p>
    <w:p w:rsidR="00CC5B43" w:rsidRDefault="00CC5B43" w:rsidP="00CC5B43">
      <w:pPr>
        <w:spacing w:line="360" w:lineRule="auto"/>
        <w:ind w:firstLine="851"/>
        <w:jc w:val="both"/>
        <w:rPr>
          <w:sz w:val="28"/>
          <w:szCs w:val="28"/>
        </w:rPr>
      </w:pPr>
      <w:r w:rsidRPr="002C28E0">
        <w:rPr>
          <w:sz w:val="28"/>
          <w:szCs w:val="28"/>
        </w:rPr>
        <w:t>Предлагаемая схема может быть включена в качестве подсистемы в экономический механизм оперативного управления корпоративными операциями. Тогда экономический механизм в части оперативного управления операциями состоит из трех подсистем: подсистемы оперативного управления производством, подсистемы оперативного управления запасами и подсистемы оперативного управления затратами и закупками.</w:t>
      </w:r>
    </w:p>
    <w:p w:rsidR="00CC5B43" w:rsidRPr="00834E1F" w:rsidRDefault="00CC5B43" w:rsidP="00CC5B43">
      <w:pPr>
        <w:spacing w:line="360" w:lineRule="auto"/>
        <w:ind w:firstLine="851"/>
        <w:jc w:val="both"/>
        <w:rPr>
          <w:sz w:val="28"/>
          <w:szCs w:val="28"/>
        </w:rPr>
      </w:pPr>
      <w:r>
        <w:rPr>
          <w:sz w:val="28"/>
          <w:szCs w:val="28"/>
        </w:rPr>
        <w:t xml:space="preserve"> </w:t>
      </w:r>
    </w:p>
    <w:p w:rsidR="00CC5B43" w:rsidRPr="00834E1F" w:rsidRDefault="00CC5B43" w:rsidP="00CC5B43">
      <w:pPr>
        <w:spacing w:line="360" w:lineRule="auto"/>
        <w:rPr>
          <w:sz w:val="28"/>
          <w:szCs w:val="28"/>
        </w:rPr>
      </w:pPr>
    </w:p>
    <w:p w:rsidR="00CC5B43" w:rsidRPr="00834E1F" w:rsidRDefault="00CC5B43" w:rsidP="00CC5B43">
      <w:pPr>
        <w:spacing w:line="360" w:lineRule="auto"/>
        <w:rPr>
          <w:sz w:val="28"/>
          <w:szCs w:val="28"/>
        </w:rPr>
      </w:pPr>
    </w:p>
    <w:p w:rsidR="00CC5B43" w:rsidRDefault="00CC5B43" w:rsidP="00CC5B43">
      <w:pPr>
        <w:spacing w:line="360" w:lineRule="auto"/>
        <w:rPr>
          <w:sz w:val="28"/>
          <w:szCs w:val="28"/>
        </w:rPr>
      </w:pPr>
      <w:r>
        <w:rPr>
          <w:sz w:val="28"/>
          <w:szCs w:val="28"/>
        </w:rPr>
        <w:t xml:space="preserve"> </w:t>
      </w:r>
    </w:p>
    <w:p w:rsidR="00CC5B43" w:rsidRDefault="00CC5B43" w:rsidP="00CC5B43">
      <w:pPr>
        <w:spacing w:line="360" w:lineRule="auto"/>
        <w:rPr>
          <w:sz w:val="28"/>
          <w:szCs w:val="28"/>
        </w:rPr>
      </w:pPr>
    </w:p>
    <w:p w:rsidR="00CC5B43" w:rsidRDefault="00CC5B43" w:rsidP="00CC5B43">
      <w:pPr>
        <w:spacing w:line="360" w:lineRule="auto"/>
        <w:rPr>
          <w:sz w:val="28"/>
          <w:szCs w:val="28"/>
        </w:rPr>
      </w:pPr>
    </w:p>
    <w:p w:rsidR="00CC5B43" w:rsidRDefault="00CC5B43" w:rsidP="00CC5B43">
      <w:pPr>
        <w:spacing w:line="360" w:lineRule="auto"/>
        <w:rPr>
          <w:sz w:val="28"/>
          <w:szCs w:val="28"/>
        </w:rPr>
      </w:pPr>
    </w:p>
    <w:p w:rsidR="00CC5B43" w:rsidRDefault="00CC5B43" w:rsidP="00CC5B43">
      <w:pPr>
        <w:spacing w:line="360" w:lineRule="auto"/>
        <w:rPr>
          <w:sz w:val="28"/>
          <w:szCs w:val="28"/>
        </w:rPr>
      </w:pPr>
    </w:p>
    <w:p w:rsidR="00CC5B43" w:rsidRDefault="00CC5B43" w:rsidP="00CC5B43">
      <w:pPr>
        <w:spacing w:line="360" w:lineRule="auto"/>
        <w:rPr>
          <w:sz w:val="28"/>
          <w:szCs w:val="28"/>
        </w:rPr>
      </w:pPr>
    </w:p>
    <w:p w:rsidR="00CC5B43" w:rsidRDefault="00CC5B43" w:rsidP="00CC5B43">
      <w:pPr>
        <w:spacing w:line="360" w:lineRule="auto"/>
        <w:jc w:val="center"/>
        <w:rPr>
          <w:sz w:val="28"/>
          <w:szCs w:val="28"/>
        </w:rPr>
      </w:pPr>
      <w:r>
        <w:rPr>
          <w:sz w:val="28"/>
          <w:szCs w:val="28"/>
        </w:rPr>
        <w:lastRenderedPageBreak/>
        <w:t>ЗАКЛЮЧЕНИЕ</w:t>
      </w:r>
    </w:p>
    <w:p w:rsidR="00CC5B43" w:rsidRPr="005607AD" w:rsidRDefault="00CC5B43" w:rsidP="00CC5B43">
      <w:pPr>
        <w:widowControl w:val="0"/>
        <w:spacing w:line="360" w:lineRule="auto"/>
        <w:ind w:firstLine="851"/>
        <w:jc w:val="both"/>
        <w:rPr>
          <w:sz w:val="28"/>
          <w:szCs w:val="28"/>
        </w:rPr>
      </w:pPr>
      <w:r w:rsidRPr="005607AD">
        <w:rPr>
          <w:sz w:val="28"/>
          <w:szCs w:val="28"/>
        </w:rPr>
        <w:t xml:space="preserve">Рыночные отношения обуславливают объективную необходимость повышение роли денежного потока в управлении организации. Для принятия оперативных и тактических решений по управлению денежным потоком в условиях постоянно меняющейся рыночной конъюнктуры и развивающейся конкуренции товаропроизводителей необходима своевременная достоверная и аналитическая информация. </w:t>
      </w:r>
    </w:p>
    <w:p w:rsidR="00CC5B43" w:rsidRPr="005607AD" w:rsidRDefault="00CC5B43" w:rsidP="00CC5B43">
      <w:pPr>
        <w:widowControl w:val="0"/>
        <w:spacing w:line="360" w:lineRule="auto"/>
        <w:ind w:firstLine="851"/>
        <w:jc w:val="both"/>
        <w:rPr>
          <w:sz w:val="28"/>
          <w:szCs w:val="28"/>
        </w:rPr>
      </w:pPr>
      <w:r w:rsidRPr="005607AD">
        <w:rPr>
          <w:sz w:val="28"/>
          <w:szCs w:val="28"/>
        </w:rPr>
        <w:t xml:space="preserve">Заметное место в финансовой деятельности организации занимает управление денежными потоками. Искусство управления денежными потоками заключается не в том, чтобы накопить как можно больше денег, а в оптимизации их запасов, в стремлении к такому планированию денежных потоков, чтобы к каждому очередному платежу по обязательствам организации ей было обеспечено поступление денег от покупателей или дебиторов при сохранении необходимых резервов. Такой подход позволяет сохранять текущую (повседневную) платежеспособность. </w:t>
      </w:r>
    </w:p>
    <w:p w:rsidR="00CC5B43" w:rsidRPr="005607AD" w:rsidRDefault="00CC5B43" w:rsidP="00CC5B43">
      <w:pPr>
        <w:spacing w:line="360" w:lineRule="auto"/>
        <w:ind w:firstLine="851"/>
        <w:jc w:val="both"/>
        <w:rPr>
          <w:sz w:val="28"/>
          <w:szCs w:val="28"/>
        </w:rPr>
      </w:pPr>
      <w:r w:rsidRPr="005607AD">
        <w:rPr>
          <w:sz w:val="28"/>
          <w:szCs w:val="28"/>
        </w:rPr>
        <w:t>Таким образом, можно сказать, что управление денежными потоками включает в себя учет движения денежных средств, анализ потоков денежных средств, составление бюджетов денежных средств, использование информации о денежных средствах другими системами.</w:t>
      </w:r>
    </w:p>
    <w:p w:rsidR="00CC5B43" w:rsidRPr="005607AD" w:rsidRDefault="00CC5B43" w:rsidP="00CC5B43">
      <w:pPr>
        <w:shd w:val="clear" w:color="auto" w:fill="FFFFFF"/>
        <w:spacing w:line="360" w:lineRule="auto"/>
        <w:ind w:firstLine="851"/>
        <w:jc w:val="both"/>
        <w:rPr>
          <w:sz w:val="28"/>
          <w:szCs w:val="28"/>
        </w:rPr>
      </w:pPr>
      <w:r w:rsidRPr="005607AD">
        <w:rPr>
          <w:sz w:val="28"/>
          <w:szCs w:val="28"/>
        </w:rPr>
        <w:t>Основная задача анализа денежных потоков заключается в выявлении причин недостатка, избытка денежных средств, определении источников их поступления и направлений использования.</w:t>
      </w:r>
    </w:p>
    <w:p w:rsidR="00CC5B43" w:rsidRPr="005607AD" w:rsidRDefault="00CC5B43" w:rsidP="00CC5B43">
      <w:pPr>
        <w:spacing w:line="360" w:lineRule="auto"/>
        <w:ind w:firstLine="851"/>
        <w:jc w:val="both"/>
        <w:rPr>
          <w:sz w:val="28"/>
          <w:szCs w:val="28"/>
        </w:rPr>
      </w:pPr>
      <w:r w:rsidRPr="005607AD">
        <w:rPr>
          <w:sz w:val="28"/>
          <w:szCs w:val="28"/>
        </w:rPr>
        <w:t>В ходе практики были выполнены следующие задачи:</w:t>
      </w:r>
    </w:p>
    <w:p w:rsidR="00CC5B43" w:rsidRPr="00885097" w:rsidRDefault="00CC5B43" w:rsidP="00CC5B43">
      <w:pPr>
        <w:pStyle w:val="aa"/>
        <w:numPr>
          <w:ilvl w:val="0"/>
          <w:numId w:val="32"/>
        </w:numPr>
        <w:spacing w:line="360" w:lineRule="auto"/>
        <w:ind w:left="0" w:firstLine="284"/>
        <w:jc w:val="both"/>
        <w:rPr>
          <w:sz w:val="28"/>
          <w:szCs w:val="28"/>
        </w:rPr>
      </w:pPr>
      <w:r w:rsidRPr="00885097">
        <w:rPr>
          <w:sz w:val="28"/>
          <w:szCs w:val="28"/>
        </w:rPr>
        <w:t>изучены основные показатели, характеризующие деятельность ООО "Бониви;</w:t>
      </w:r>
    </w:p>
    <w:p w:rsidR="00CC5B43" w:rsidRPr="00885097" w:rsidRDefault="00CC5B43" w:rsidP="00CC5B43">
      <w:pPr>
        <w:pStyle w:val="aa"/>
        <w:numPr>
          <w:ilvl w:val="0"/>
          <w:numId w:val="32"/>
        </w:numPr>
        <w:spacing w:line="360" w:lineRule="auto"/>
        <w:ind w:left="0" w:firstLine="284"/>
        <w:jc w:val="both"/>
        <w:rPr>
          <w:sz w:val="28"/>
          <w:szCs w:val="28"/>
        </w:rPr>
      </w:pPr>
      <w:r w:rsidRPr="00885097">
        <w:rPr>
          <w:sz w:val="28"/>
          <w:szCs w:val="28"/>
        </w:rPr>
        <w:t>проанализированы денежных потоков организации;</w:t>
      </w:r>
    </w:p>
    <w:p w:rsidR="00CC5B43" w:rsidRPr="00885097" w:rsidRDefault="00CC5B43" w:rsidP="00CC5B43">
      <w:pPr>
        <w:pStyle w:val="aa"/>
        <w:numPr>
          <w:ilvl w:val="0"/>
          <w:numId w:val="32"/>
        </w:numPr>
        <w:spacing w:line="360" w:lineRule="auto"/>
        <w:ind w:left="0" w:firstLine="284"/>
        <w:jc w:val="both"/>
        <w:rPr>
          <w:sz w:val="28"/>
          <w:szCs w:val="28"/>
        </w:rPr>
      </w:pPr>
      <w:r w:rsidRPr="00885097">
        <w:rPr>
          <w:sz w:val="28"/>
          <w:szCs w:val="28"/>
        </w:rPr>
        <w:t>проведена оценка методов управления денежными средствами, применяемых в организации;</w:t>
      </w:r>
    </w:p>
    <w:p w:rsidR="00CC5B43" w:rsidRPr="00885097" w:rsidRDefault="00CC5B43" w:rsidP="00CC5B43">
      <w:pPr>
        <w:pStyle w:val="aa"/>
        <w:numPr>
          <w:ilvl w:val="0"/>
          <w:numId w:val="32"/>
        </w:numPr>
        <w:spacing w:line="360" w:lineRule="auto"/>
        <w:ind w:left="0" w:firstLine="284"/>
        <w:jc w:val="both"/>
        <w:rPr>
          <w:sz w:val="28"/>
          <w:szCs w:val="28"/>
        </w:rPr>
      </w:pPr>
      <w:r w:rsidRPr="00885097">
        <w:rPr>
          <w:sz w:val="28"/>
          <w:szCs w:val="28"/>
        </w:rPr>
        <w:t>выявлены направления оптимизации денежных потоков ООО «Бониви»;</w:t>
      </w:r>
    </w:p>
    <w:p w:rsidR="00CC5B43" w:rsidRPr="00885097" w:rsidRDefault="00CC5B43" w:rsidP="00CC5B43">
      <w:pPr>
        <w:pStyle w:val="aa"/>
        <w:numPr>
          <w:ilvl w:val="0"/>
          <w:numId w:val="32"/>
        </w:numPr>
        <w:spacing w:line="360" w:lineRule="auto"/>
        <w:ind w:left="0" w:firstLine="284"/>
        <w:jc w:val="both"/>
        <w:rPr>
          <w:sz w:val="28"/>
          <w:szCs w:val="28"/>
        </w:rPr>
      </w:pPr>
      <w:r w:rsidRPr="00885097">
        <w:rPr>
          <w:sz w:val="28"/>
          <w:szCs w:val="28"/>
        </w:rPr>
        <w:lastRenderedPageBreak/>
        <w:t>изучены информационных технологий, применяемые для целей управления денежными потоками.</w:t>
      </w: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834E1F" w:rsidRDefault="00CC5B43" w:rsidP="00CC5B43">
      <w:pPr>
        <w:spacing w:line="360" w:lineRule="auto"/>
        <w:rPr>
          <w:b/>
          <w:sz w:val="28"/>
          <w:szCs w:val="28"/>
        </w:rPr>
      </w:pPr>
    </w:p>
    <w:p w:rsidR="00CC5B43" w:rsidRPr="00DA4ED1" w:rsidRDefault="00CC5B43" w:rsidP="00CC5B43">
      <w:pPr>
        <w:spacing w:line="360" w:lineRule="auto"/>
        <w:rPr>
          <w:sz w:val="28"/>
          <w:szCs w:val="28"/>
        </w:rPr>
      </w:pPr>
    </w:p>
    <w:p w:rsidR="00CC5B43" w:rsidRDefault="00CC5B43" w:rsidP="00CC5B43">
      <w:pPr>
        <w:tabs>
          <w:tab w:val="left" w:pos="1021"/>
        </w:tabs>
        <w:autoSpaceDE w:val="0"/>
        <w:autoSpaceDN w:val="0"/>
        <w:adjustRightInd w:val="0"/>
        <w:spacing w:line="360" w:lineRule="auto"/>
        <w:ind w:firstLine="567"/>
        <w:jc w:val="both"/>
        <w:rPr>
          <w:sz w:val="28"/>
          <w:szCs w:val="28"/>
        </w:rPr>
      </w:pPr>
    </w:p>
    <w:p w:rsidR="00CC5B43" w:rsidRDefault="00CC5B43" w:rsidP="00CC5B43">
      <w:pPr>
        <w:tabs>
          <w:tab w:val="left" w:pos="1021"/>
        </w:tabs>
        <w:autoSpaceDE w:val="0"/>
        <w:autoSpaceDN w:val="0"/>
        <w:adjustRightInd w:val="0"/>
        <w:spacing w:line="360" w:lineRule="auto"/>
        <w:ind w:firstLine="567"/>
        <w:jc w:val="both"/>
        <w:rPr>
          <w:sz w:val="28"/>
          <w:szCs w:val="28"/>
        </w:rPr>
      </w:pPr>
    </w:p>
    <w:p w:rsidR="00CC5B43" w:rsidRDefault="00CC5B43" w:rsidP="00CC5B43">
      <w:pPr>
        <w:autoSpaceDE w:val="0"/>
        <w:autoSpaceDN w:val="0"/>
        <w:adjustRightInd w:val="0"/>
        <w:spacing w:line="360" w:lineRule="auto"/>
        <w:ind w:firstLine="567"/>
        <w:jc w:val="both"/>
        <w:rPr>
          <w:sz w:val="28"/>
          <w:szCs w:val="28"/>
        </w:rPr>
      </w:pPr>
    </w:p>
    <w:p w:rsidR="00CC5B43" w:rsidRDefault="00CC5B43" w:rsidP="00CC5B43">
      <w:pPr>
        <w:autoSpaceDE w:val="0"/>
        <w:autoSpaceDN w:val="0"/>
        <w:adjustRightInd w:val="0"/>
        <w:spacing w:line="360" w:lineRule="auto"/>
        <w:ind w:firstLine="567"/>
        <w:jc w:val="both"/>
        <w:rPr>
          <w:sz w:val="28"/>
          <w:szCs w:val="28"/>
        </w:rPr>
      </w:pPr>
    </w:p>
    <w:p w:rsidR="00CC5B43" w:rsidRDefault="00CC5B43" w:rsidP="00CC5B43">
      <w:pPr>
        <w:autoSpaceDE w:val="0"/>
        <w:autoSpaceDN w:val="0"/>
        <w:adjustRightInd w:val="0"/>
        <w:spacing w:line="360" w:lineRule="auto"/>
        <w:ind w:firstLine="567"/>
        <w:jc w:val="both"/>
        <w:rPr>
          <w:sz w:val="28"/>
          <w:szCs w:val="28"/>
        </w:rPr>
      </w:pPr>
    </w:p>
    <w:p w:rsidR="00CC5B43" w:rsidRDefault="00CC5B43" w:rsidP="00CC5B43">
      <w:pPr>
        <w:autoSpaceDE w:val="0"/>
        <w:autoSpaceDN w:val="0"/>
        <w:adjustRightInd w:val="0"/>
        <w:spacing w:line="360" w:lineRule="auto"/>
        <w:ind w:firstLine="567"/>
        <w:jc w:val="both"/>
        <w:rPr>
          <w:sz w:val="28"/>
          <w:szCs w:val="2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rPr>
          <w:sz w:val="28"/>
          <w:szCs w:val="28"/>
        </w:rPr>
      </w:pPr>
    </w:p>
    <w:p w:rsidR="00CC5B43" w:rsidRDefault="00CC5B43" w:rsidP="00CC5B43">
      <w:pPr>
        <w:autoSpaceDE w:val="0"/>
        <w:autoSpaceDN w:val="0"/>
        <w:adjustRightInd w:val="0"/>
        <w:spacing w:line="360" w:lineRule="auto"/>
        <w:jc w:val="center"/>
        <w:rPr>
          <w:sz w:val="28"/>
          <w:szCs w:val="28"/>
        </w:rPr>
      </w:pPr>
    </w:p>
    <w:p w:rsidR="00CC5B43" w:rsidRDefault="00CC5B43" w:rsidP="00CC5B43">
      <w:pPr>
        <w:autoSpaceDE w:val="0"/>
        <w:autoSpaceDN w:val="0"/>
        <w:adjustRightInd w:val="0"/>
        <w:spacing w:line="360" w:lineRule="auto"/>
        <w:jc w:val="center"/>
        <w:rPr>
          <w:sz w:val="28"/>
          <w:szCs w:val="28"/>
        </w:rPr>
      </w:pPr>
    </w:p>
    <w:p w:rsidR="00CC5B43" w:rsidRDefault="00CC5B43" w:rsidP="00CC5B43">
      <w:pPr>
        <w:autoSpaceDE w:val="0"/>
        <w:autoSpaceDN w:val="0"/>
        <w:adjustRightInd w:val="0"/>
        <w:spacing w:line="360" w:lineRule="auto"/>
        <w:jc w:val="center"/>
        <w:rPr>
          <w:sz w:val="28"/>
          <w:szCs w:val="28"/>
        </w:rPr>
      </w:pPr>
    </w:p>
    <w:p w:rsidR="00CC5B43" w:rsidRDefault="00CC5B43" w:rsidP="00CC5B43">
      <w:pPr>
        <w:autoSpaceDE w:val="0"/>
        <w:autoSpaceDN w:val="0"/>
        <w:adjustRightInd w:val="0"/>
        <w:spacing w:line="360" w:lineRule="auto"/>
        <w:jc w:val="center"/>
        <w:rPr>
          <w:sz w:val="28"/>
          <w:szCs w:val="28"/>
        </w:rPr>
      </w:pPr>
      <w:r>
        <w:rPr>
          <w:sz w:val="28"/>
          <w:szCs w:val="28"/>
        </w:rPr>
        <w:lastRenderedPageBreak/>
        <w:t>ПРИЛОЖЕНИЯ</w:t>
      </w:r>
    </w:p>
    <w:p w:rsidR="00CC5B43" w:rsidRDefault="00CC5B43" w:rsidP="00CC5B43">
      <w:pPr>
        <w:autoSpaceDE w:val="0"/>
        <w:autoSpaceDN w:val="0"/>
        <w:adjustRightInd w:val="0"/>
        <w:spacing w:line="360" w:lineRule="auto"/>
        <w:jc w:val="center"/>
        <w:rPr>
          <w:sz w:val="28"/>
          <w:szCs w:val="28"/>
        </w:rPr>
      </w:pPr>
    </w:p>
    <w:p w:rsidR="00CC5B43" w:rsidRDefault="00CC5B43" w:rsidP="00CC5B43">
      <w:pPr>
        <w:autoSpaceDE w:val="0"/>
        <w:autoSpaceDN w:val="0"/>
        <w:adjustRightInd w:val="0"/>
        <w:spacing w:line="360" w:lineRule="auto"/>
        <w:jc w:val="both"/>
        <w:rPr>
          <w:sz w:val="28"/>
          <w:szCs w:val="28"/>
        </w:rPr>
      </w:pPr>
    </w:p>
    <w:p w:rsidR="00CC5B43" w:rsidRPr="003220B9" w:rsidRDefault="00CC5B43" w:rsidP="00CC5B43">
      <w:pPr>
        <w:autoSpaceDE w:val="0"/>
        <w:autoSpaceDN w:val="0"/>
        <w:ind w:left="6917"/>
        <w:rPr>
          <w:sz w:val="18"/>
          <w:szCs w:val="18"/>
        </w:rPr>
      </w:pPr>
      <w:r w:rsidRPr="003220B9">
        <w:rPr>
          <w:sz w:val="18"/>
          <w:szCs w:val="18"/>
        </w:rPr>
        <w:t>Приложение № 1</w:t>
      </w:r>
      <w:r w:rsidRPr="003220B9">
        <w:rPr>
          <w:sz w:val="18"/>
          <w:szCs w:val="18"/>
        </w:rPr>
        <w:br/>
        <w:t>к Приказу Министерства финансов</w:t>
      </w:r>
      <w:r w:rsidRPr="003220B9">
        <w:rPr>
          <w:sz w:val="18"/>
          <w:szCs w:val="18"/>
        </w:rPr>
        <w:br/>
        <w:t>Российской Федерации</w:t>
      </w:r>
      <w:r w:rsidRPr="003220B9">
        <w:rPr>
          <w:sz w:val="18"/>
          <w:szCs w:val="18"/>
        </w:rPr>
        <w:br/>
        <w:t>от 02.07.2010 № 66н</w:t>
      </w:r>
    </w:p>
    <w:p w:rsidR="00CC5B43" w:rsidRPr="003220B9" w:rsidRDefault="00CC5B43" w:rsidP="00CC5B43">
      <w:pPr>
        <w:autoSpaceDE w:val="0"/>
        <w:autoSpaceDN w:val="0"/>
        <w:spacing w:before="60"/>
        <w:ind w:left="6917"/>
        <w:rPr>
          <w:sz w:val="16"/>
          <w:szCs w:val="16"/>
        </w:rPr>
      </w:pPr>
      <w:r w:rsidRPr="003220B9">
        <w:rPr>
          <w:sz w:val="16"/>
          <w:szCs w:val="16"/>
        </w:rPr>
        <w:t>(в ред. Приказа Минфина РФ</w:t>
      </w:r>
      <w:r w:rsidRPr="003220B9">
        <w:rPr>
          <w:sz w:val="16"/>
          <w:szCs w:val="16"/>
        </w:rPr>
        <w:br/>
        <w:t>от 05.10.2011 № 124н)</w:t>
      </w:r>
    </w:p>
    <w:p w:rsidR="00CC5B43" w:rsidRPr="003220B9" w:rsidRDefault="00CC5B43" w:rsidP="00CC5B43">
      <w:pPr>
        <w:autoSpaceDE w:val="0"/>
        <w:autoSpaceDN w:val="0"/>
        <w:spacing w:before="360" w:after="480"/>
        <w:jc w:val="center"/>
        <w:rPr>
          <w:sz w:val="22"/>
          <w:szCs w:val="22"/>
        </w:rPr>
      </w:pPr>
      <w:r w:rsidRPr="003220B9">
        <w:rPr>
          <w:sz w:val="22"/>
          <w:szCs w:val="22"/>
        </w:rPr>
        <w:t>Формы</w:t>
      </w:r>
      <w:r w:rsidRPr="003220B9">
        <w:rPr>
          <w:sz w:val="22"/>
          <w:szCs w:val="22"/>
        </w:rPr>
        <w:br/>
        <w:t>бухгалтерского баланса и отчета о прибылях и убытках</w:t>
      </w:r>
    </w:p>
    <w:p w:rsidR="00CC5B43" w:rsidRPr="003220B9" w:rsidRDefault="00CC5B43" w:rsidP="00CC5B43">
      <w:pPr>
        <w:autoSpaceDE w:val="0"/>
        <w:autoSpaceDN w:val="0"/>
        <w:ind w:right="2041"/>
        <w:jc w:val="center"/>
        <w:rPr>
          <w:rFonts w:ascii="Arial" w:hAnsi="Arial" w:cs="Arial"/>
          <w:b/>
          <w:bCs/>
          <w:sz w:val="22"/>
          <w:szCs w:val="22"/>
        </w:rPr>
      </w:pPr>
      <w:r w:rsidRPr="003220B9">
        <w:rPr>
          <w:rFonts w:ascii="Arial" w:hAnsi="Arial" w:cs="Arial"/>
          <w:b/>
          <w:bCs/>
          <w:sz w:val="22"/>
          <w:szCs w:val="22"/>
        </w:rPr>
        <w:t>Бухгалтерский баланс</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CC5B43" w:rsidRPr="003220B9" w:rsidTr="00FE1953">
        <w:trPr>
          <w:cantSplit/>
          <w:trHeight w:val="284"/>
        </w:trPr>
        <w:tc>
          <w:tcPr>
            <w:tcW w:w="2608" w:type="dxa"/>
            <w:gridSpan w:val="3"/>
            <w:tcBorders>
              <w:top w:val="nil"/>
              <w:left w:val="nil"/>
              <w:bottom w:val="nil"/>
              <w:right w:val="nil"/>
            </w:tcBorders>
            <w:vAlign w:val="bottom"/>
          </w:tcPr>
          <w:p w:rsidR="00CC5B43" w:rsidRPr="003220B9" w:rsidRDefault="00CC5B43" w:rsidP="00FE1953">
            <w:pPr>
              <w:autoSpaceDE w:val="0"/>
              <w:autoSpaceDN w:val="0"/>
              <w:ind w:right="113"/>
              <w:jc w:val="right"/>
              <w:rPr>
                <w:rFonts w:ascii="Arial" w:hAnsi="Arial" w:cs="Arial"/>
                <w:b/>
                <w:bCs/>
                <w:sz w:val="22"/>
                <w:szCs w:val="22"/>
              </w:rPr>
            </w:pPr>
            <w:r w:rsidRPr="003220B9">
              <w:rPr>
                <w:rFonts w:ascii="Arial" w:hAnsi="Arial" w:cs="Arial"/>
                <w:b/>
                <w:bCs/>
                <w:sz w:val="22"/>
                <w:szCs w:val="22"/>
              </w:rPr>
              <w:t>на</w:t>
            </w:r>
          </w:p>
        </w:tc>
        <w:tc>
          <w:tcPr>
            <w:tcW w:w="1588"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sz w:val="22"/>
                <w:szCs w:val="22"/>
              </w:rPr>
            </w:pPr>
            <w:r w:rsidRPr="003220B9">
              <w:rPr>
                <w:rFonts w:ascii="Arial" w:hAnsi="Arial" w:cs="Arial"/>
                <w:b/>
                <w:bCs/>
                <w:sz w:val="22"/>
                <w:szCs w:val="22"/>
              </w:rPr>
              <w:t>3 ДЕКАБРЯ</w:t>
            </w:r>
          </w:p>
        </w:tc>
        <w:tc>
          <w:tcPr>
            <w:tcW w:w="397" w:type="dxa"/>
            <w:tcBorders>
              <w:top w:val="nil"/>
              <w:left w:val="nil"/>
              <w:bottom w:val="nil"/>
              <w:right w:val="nil"/>
            </w:tcBorders>
            <w:vAlign w:val="bottom"/>
          </w:tcPr>
          <w:p w:rsidR="00CC5B43" w:rsidRPr="003220B9" w:rsidRDefault="00CC5B43" w:rsidP="00FE1953">
            <w:pPr>
              <w:autoSpaceDE w:val="0"/>
              <w:autoSpaceDN w:val="0"/>
              <w:jc w:val="right"/>
              <w:rPr>
                <w:rFonts w:ascii="Arial" w:hAnsi="Arial" w:cs="Arial"/>
                <w:b/>
                <w:bCs/>
                <w:sz w:val="22"/>
                <w:szCs w:val="22"/>
              </w:rPr>
            </w:pPr>
            <w:r w:rsidRPr="003220B9">
              <w:rPr>
                <w:rFonts w:ascii="Arial" w:hAnsi="Arial" w:cs="Arial"/>
                <w:b/>
                <w:bCs/>
                <w:sz w:val="22"/>
                <w:szCs w:val="22"/>
              </w:rPr>
              <w:t>20</w:t>
            </w:r>
          </w:p>
        </w:tc>
        <w:tc>
          <w:tcPr>
            <w:tcW w:w="397"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sz w:val="22"/>
                <w:szCs w:val="22"/>
              </w:rPr>
            </w:pPr>
            <w:r w:rsidRPr="003220B9">
              <w:rPr>
                <w:rFonts w:ascii="Arial" w:hAnsi="Arial" w:cs="Arial"/>
                <w:b/>
                <w:bCs/>
                <w:sz w:val="22"/>
                <w:szCs w:val="22"/>
              </w:rPr>
              <w:t>13</w:t>
            </w:r>
          </w:p>
        </w:tc>
        <w:tc>
          <w:tcPr>
            <w:tcW w:w="2637" w:type="dxa"/>
            <w:gridSpan w:val="6"/>
            <w:tcBorders>
              <w:top w:val="nil"/>
              <w:left w:val="nil"/>
              <w:bottom w:val="nil"/>
              <w:right w:val="single" w:sz="6" w:space="0" w:color="auto"/>
            </w:tcBorders>
            <w:vAlign w:val="bottom"/>
          </w:tcPr>
          <w:p w:rsidR="00CC5B43" w:rsidRPr="003220B9" w:rsidRDefault="00CC5B43" w:rsidP="00FE1953">
            <w:pPr>
              <w:autoSpaceDE w:val="0"/>
              <w:autoSpaceDN w:val="0"/>
              <w:rPr>
                <w:rFonts w:ascii="Arial" w:hAnsi="Arial" w:cs="Arial"/>
                <w:b/>
                <w:bCs/>
                <w:sz w:val="22"/>
                <w:szCs w:val="22"/>
              </w:rPr>
            </w:pPr>
            <w:proofErr w:type="gramStart"/>
            <w:r w:rsidRPr="003220B9">
              <w:rPr>
                <w:rFonts w:ascii="Arial" w:hAnsi="Arial" w:cs="Arial"/>
                <w:b/>
                <w:bCs/>
                <w:sz w:val="22"/>
                <w:szCs w:val="22"/>
              </w:rPr>
              <w:t>г</w:t>
            </w:r>
            <w:proofErr w:type="gramEnd"/>
            <w:r w:rsidRPr="003220B9">
              <w:rPr>
                <w:rFonts w:ascii="Arial" w:hAnsi="Arial" w:cs="Arial"/>
                <w:b/>
                <w:bCs/>
                <w:sz w:val="22"/>
                <w:szCs w:val="22"/>
              </w:rPr>
              <w:t>.</w:t>
            </w:r>
          </w:p>
        </w:tc>
        <w:tc>
          <w:tcPr>
            <w:tcW w:w="2041" w:type="dxa"/>
            <w:gridSpan w:val="4"/>
            <w:tcBorders>
              <w:top w:val="single" w:sz="6" w:space="0" w:color="auto"/>
              <w:left w:val="nil"/>
              <w:bottom w:val="nil"/>
              <w:right w:val="single" w:sz="6" w:space="0" w:color="auto"/>
            </w:tcBorders>
            <w:vAlign w:val="center"/>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Коды</w:t>
            </w:r>
          </w:p>
        </w:tc>
      </w:tr>
      <w:tr w:rsidR="00CC5B43" w:rsidRPr="003220B9" w:rsidTr="00FE1953">
        <w:trPr>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0710001</w:t>
            </w:r>
          </w:p>
        </w:tc>
      </w:tr>
      <w:tr w:rsidR="00CC5B43" w:rsidRPr="003220B9" w:rsidTr="00FE1953">
        <w:trPr>
          <w:cantSplit/>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w:t>
            </w:r>
          </w:p>
        </w:tc>
        <w:tc>
          <w:tcPr>
            <w:tcW w:w="680" w:type="dxa"/>
            <w:gridSpan w:val="2"/>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12</w:t>
            </w:r>
          </w:p>
        </w:tc>
        <w:tc>
          <w:tcPr>
            <w:tcW w:w="681"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13</w:t>
            </w:r>
          </w:p>
        </w:tc>
      </w:tr>
      <w:tr w:rsidR="00CC5B43" w:rsidRPr="003220B9" w:rsidTr="00FE1953">
        <w:trPr>
          <w:cantSplit/>
          <w:trHeight w:val="284"/>
        </w:trPr>
        <w:tc>
          <w:tcPr>
            <w:tcW w:w="1258" w:type="dxa"/>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ООО «Бониви»</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47520374</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Идентификационный номер налогоплательщика</w:t>
            </w:r>
          </w:p>
          <w:p w:rsidR="00CC5B43" w:rsidRPr="003220B9" w:rsidRDefault="00CC5B43" w:rsidP="00FE1953">
            <w:pPr>
              <w:autoSpaceDE w:val="0"/>
              <w:autoSpaceDN w:val="0"/>
              <w:rPr>
                <w:rFonts w:ascii="Arial" w:hAnsi="Arial" w:cs="Arial"/>
                <w:sz w:val="18"/>
                <w:szCs w:val="18"/>
              </w:rPr>
            </w:pP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5835027523</w:t>
            </w:r>
          </w:p>
        </w:tc>
      </w:tr>
      <w:tr w:rsidR="00CC5B43" w:rsidRPr="003220B9" w:rsidTr="00FE1953">
        <w:trPr>
          <w:cantSplit/>
          <w:trHeight w:val="227"/>
        </w:trPr>
        <w:tc>
          <w:tcPr>
            <w:tcW w:w="1871" w:type="dxa"/>
            <w:gridSpan w:val="2"/>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Вид экономической</w:t>
            </w:r>
            <w:r w:rsidRPr="003220B9">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Производство одежды,</w:t>
            </w:r>
            <w:r w:rsidRPr="003220B9">
              <w:rPr>
                <w:rFonts w:ascii="Arial" w:hAnsi="Arial" w:cs="Arial"/>
                <w:color w:val="222222"/>
                <w:sz w:val="21"/>
                <w:szCs w:val="21"/>
                <w:shd w:val="clear" w:color="auto" w:fill="FFFFFF"/>
              </w:rPr>
              <w:t xml:space="preserve"> </w:t>
            </w:r>
            <w:r w:rsidRPr="003220B9">
              <w:rPr>
                <w:rFonts w:ascii="Arial" w:hAnsi="Arial" w:cs="Arial"/>
                <w:sz w:val="18"/>
                <w:szCs w:val="18"/>
              </w:rPr>
              <w:t>текстильное производство,</w:t>
            </w:r>
            <w:r w:rsidRPr="003220B9">
              <w:rPr>
                <w:rFonts w:ascii="Arial" w:hAnsi="Arial" w:cs="Arial"/>
                <w:color w:val="222222"/>
                <w:sz w:val="21"/>
                <w:szCs w:val="21"/>
                <w:shd w:val="clear" w:color="auto" w:fill="FFFFFF"/>
              </w:rPr>
              <w:t xml:space="preserve"> т</w:t>
            </w:r>
            <w:r w:rsidRPr="003220B9">
              <w:rPr>
                <w:rFonts w:ascii="Arial" w:hAnsi="Arial" w:cs="Arial"/>
                <w:sz w:val="18"/>
                <w:szCs w:val="18"/>
              </w:rPr>
              <w:t>орговля автотранспортными средствами и мотоциклами, их техническое обслуживание и ремонт</w:t>
            </w:r>
          </w:p>
        </w:tc>
        <w:tc>
          <w:tcPr>
            <w:tcW w:w="935" w:type="dxa"/>
            <w:gridSpan w:val="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w:t>
            </w:r>
            <w:r w:rsidRPr="003220B9">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17.40</w:t>
            </w:r>
          </w:p>
        </w:tc>
      </w:tr>
      <w:tr w:rsidR="00CC5B43" w:rsidRPr="003220B9" w:rsidTr="00FE1953">
        <w:trPr>
          <w:cantSplit/>
          <w:trHeight w:val="227"/>
        </w:trPr>
        <w:tc>
          <w:tcPr>
            <w:tcW w:w="5018" w:type="dxa"/>
            <w:gridSpan w:val="7"/>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 xml:space="preserve">Общество с </w:t>
            </w:r>
            <w:proofErr w:type="gramStart"/>
            <w:r w:rsidRPr="003220B9">
              <w:rPr>
                <w:rFonts w:ascii="Arial" w:hAnsi="Arial" w:cs="Arial"/>
                <w:sz w:val="18"/>
                <w:szCs w:val="18"/>
              </w:rPr>
              <w:t>ограниченной</w:t>
            </w:r>
            <w:proofErr w:type="gramEnd"/>
            <w:r w:rsidRPr="003220B9">
              <w:rPr>
                <w:rFonts w:ascii="Arial" w:hAnsi="Arial" w:cs="Arial"/>
                <w:sz w:val="18"/>
                <w:szCs w:val="18"/>
              </w:rPr>
              <w:t xml:space="preserve"> </w:t>
            </w:r>
          </w:p>
        </w:tc>
        <w:tc>
          <w:tcPr>
            <w:tcW w:w="227" w:type="dxa"/>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p>
        </w:tc>
      </w:tr>
      <w:tr w:rsidR="00CC5B43" w:rsidRPr="003220B9" w:rsidTr="00FE1953">
        <w:trPr>
          <w:cantSplit/>
          <w:trHeight w:val="227"/>
        </w:trPr>
        <w:tc>
          <w:tcPr>
            <w:tcW w:w="5840" w:type="dxa"/>
            <w:gridSpan w:val="8"/>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ответственностью</w:t>
            </w:r>
            <w:r w:rsidRPr="003220B9">
              <w:rPr>
                <w:rFonts w:ascii="Arial" w:hAnsi="Arial" w:cs="Arial"/>
                <w:sz w:val="18"/>
                <w:szCs w:val="18"/>
                <w:lang w:val="en-US"/>
              </w:rPr>
              <w:t>/</w:t>
            </w:r>
            <w:r w:rsidRPr="003220B9">
              <w:rPr>
                <w:rFonts w:ascii="Arial" w:hAnsi="Arial" w:cs="Arial"/>
                <w:sz w:val="18"/>
                <w:szCs w:val="18"/>
              </w:rPr>
              <w:t>собственность субъектов РФ.</w:t>
            </w:r>
          </w:p>
        </w:tc>
        <w:tc>
          <w:tcPr>
            <w:tcW w:w="1786" w:type="dxa"/>
            <w:gridSpan w:val="4"/>
            <w:tcBorders>
              <w:top w:val="nil"/>
              <w:left w:val="nil"/>
              <w:bottom w:val="nil"/>
              <w:right w:val="single" w:sz="12" w:space="0" w:color="auto"/>
            </w:tcBorders>
            <w:vAlign w:val="bottom"/>
          </w:tcPr>
          <w:p w:rsidR="00CC5B43" w:rsidRPr="003220B9" w:rsidRDefault="00CC5B43" w:rsidP="00FE1953">
            <w:pPr>
              <w:autoSpaceDE w:val="0"/>
              <w:autoSpaceDN w:val="0"/>
              <w:spacing w:before="60"/>
              <w:ind w:right="113"/>
              <w:jc w:val="right"/>
              <w:rPr>
                <w:rFonts w:ascii="Arial" w:hAnsi="Arial" w:cs="Arial"/>
                <w:sz w:val="18"/>
                <w:szCs w:val="18"/>
              </w:rPr>
            </w:pPr>
            <w:r w:rsidRPr="003220B9">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65</w:t>
            </w:r>
          </w:p>
        </w:tc>
        <w:tc>
          <w:tcPr>
            <w:tcW w:w="1021" w:type="dxa"/>
            <w:gridSpan w:val="2"/>
            <w:tcBorders>
              <w:top w:val="nil"/>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16</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384 (385)</w:t>
            </w:r>
          </w:p>
        </w:tc>
      </w:tr>
    </w:tbl>
    <w:p w:rsidR="00CC5B43" w:rsidRPr="003220B9" w:rsidRDefault="00CC5B43" w:rsidP="00CC5B43">
      <w:pPr>
        <w:autoSpaceDE w:val="0"/>
        <w:autoSpaceDN w:val="0"/>
        <w:spacing w:before="60"/>
        <w:rPr>
          <w:rFonts w:ascii="Arial" w:hAnsi="Arial" w:cs="Arial"/>
          <w:sz w:val="18"/>
          <w:szCs w:val="18"/>
        </w:rPr>
      </w:pPr>
      <w:r w:rsidRPr="003220B9">
        <w:rPr>
          <w:rFonts w:ascii="Arial" w:hAnsi="Arial" w:cs="Arial"/>
          <w:sz w:val="18"/>
          <w:szCs w:val="18"/>
        </w:rPr>
        <w:t>Местонахождение (адрес)  г. Пенза, ул. Ладожская,87-231</w:t>
      </w:r>
    </w:p>
    <w:p w:rsidR="00CC5B43" w:rsidRPr="003220B9" w:rsidRDefault="00CC5B43" w:rsidP="00CC5B43">
      <w:pPr>
        <w:pBdr>
          <w:top w:val="single" w:sz="6" w:space="1" w:color="auto"/>
        </w:pBdr>
        <w:autoSpaceDE w:val="0"/>
        <w:autoSpaceDN w:val="0"/>
        <w:ind w:left="2334" w:right="2267"/>
        <w:rPr>
          <w:rFonts w:ascii="Arial" w:hAnsi="Arial" w:cs="Arial"/>
          <w:sz w:val="2"/>
          <w:szCs w:val="2"/>
        </w:rPr>
      </w:pPr>
    </w:p>
    <w:p w:rsidR="00CC5B43" w:rsidRPr="003220B9" w:rsidRDefault="00CC5B43" w:rsidP="00CC5B43">
      <w:pPr>
        <w:autoSpaceDE w:val="0"/>
        <w:autoSpaceDN w:val="0"/>
        <w:rPr>
          <w:rFonts w:ascii="Arial" w:hAnsi="Arial" w:cs="Arial"/>
          <w:sz w:val="18"/>
          <w:szCs w:val="18"/>
        </w:rPr>
      </w:pPr>
    </w:p>
    <w:p w:rsidR="00CC5B43" w:rsidRPr="003220B9" w:rsidRDefault="00CC5B43" w:rsidP="00CC5B43">
      <w:pPr>
        <w:pBdr>
          <w:top w:val="single" w:sz="6" w:space="1" w:color="auto"/>
        </w:pBdr>
        <w:autoSpaceDE w:val="0"/>
        <w:autoSpaceDN w:val="0"/>
        <w:spacing w:after="360"/>
        <w:ind w:right="2268"/>
        <w:rPr>
          <w:rFonts w:ascii="Arial" w:hAnsi="Arial" w:cs="Arial"/>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196"/>
        <w:gridCol w:w="164"/>
        <w:gridCol w:w="261"/>
        <w:gridCol w:w="142"/>
        <w:gridCol w:w="425"/>
        <w:gridCol w:w="284"/>
        <w:gridCol w:w="198"/>
        <w:gridCol w:w="129"/>
        <w:gridCol w:w="392"/>
        <w:gridCol w:w="415"/>
        <w:gridCol w:w="395"/>
        <w:gridCol w:w="143"/>
      </w:tblGrid>
      <w:tr w:rsidR="00CC5B43" w:rsidRPr="003220B9" w:rsidTr="00FE1953">
        <w:trPr>
          <w:cantSplit/>
          <w:trHeight w:val="340"/>
        </w:trPr>
        <w:tc>
          <w:tcPr>
            <w:tcW w:w="1077" w:type="dxa"/>
            <w:tcBorders>
              <w:top w:val="single" w:sz="6" w:space="0" w:color="auto"/>
              <w:left w:val="single" w:sz="6" w:space="0" w:color="auto"/>
              <w:bottom w:val="nil"/>
              <w:right w:val="single" w:sz="6" w:space="0" w:color="auto"/>
            </w:tcBorders>
            <w:vAlign w:val="center"/>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nil"/>
              <w:right w:val="single" w:sz="6" w:space="0" w:color="auto"/>
            </w:tcBorders>
            <w:vAlign w:val="center"/>
          </w:tcPr>
          <w:p w:rsidR="00CC5B43" w:rsidRPr="003220B9" w:rsidRDefault="00CC5B43" w:rsidP="00FE1953">
            <w:pPr>
              <w:autoSpaceDE w:val="0"/>
              <w:autoSpaceDN w:val="0"/>
              <w:jc w:val="center"/>
              <w:rPr>
                <w:rFonts w:ascii="Arial" w:hAnsi="Arial" w:cs="Arial"/>
                <w:sz w:val="20"/>
                <w:szCs w:val="20"/>
              </w:rPr>
            </w:pPr>
          </w:p>
        </w:tc>
        <w:tc>
          <w:tcPr>
            <w:tcW w:w="425" w:type="dxa"/>
            <w:gridSpan w:val="2"/>
            <w:tcBorders>
              <w:top w:val="single" w:sz="6" w:space="0" w:color="auto"/>
              <w:left w:val="nil"/>
              <w:bottom w:val="nil"/>
              <w:right w:val="nil"/>
            </w:tcBorders>
            <w:vAlign w:val="bottom"/>
          </w:tcPr>
          <w:p w:rsidR="00CC5B43" w:rsidRPr="003220B9" w:rsidRDefault="00CC5B43" w:rsidP="00FE1953">
            <w:pPr>
              <w:autoSpaceDE w:val="0"/>
              <w:autoSpaceDN w:val="0"/>
              <w:ind w:right="57"/>
              <w:rPr>
                <w:rFonts w:ascii="Arial" w:hAnsi="Arial" w:cs="Arial"/>
                <w:sz w:val="20"/>
                <w:szCs w:val="20"/>
              </w:rPr>
            </w:pPr>
            <w:r w:rsidRPr="003220B9">
              <w:rPr>
                <w:rFonts w:ascii="Arial" w:hAnsi="Arial" w:cs="Arial"/>
                <w:sz w:val="20"/>
                <w:szCs w:val="20"/>
              </w:rPr>
              <w:t>На</w:t>
            </w:r>
          </w:p>
        </w:tc>
        <w:tc>
          <w:tcPr>
            <w:tcW w:w="851" w:type="dxa"/>
            <w:gridSpan w:val="3"/>
            <w:tcBorders>
              <w:top w:val="single" w:sz="6" w:space="0" w:color="auto"/>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31 декабря</w:t>
            </w:r>
          </w:p>
        </w:tc>
        <w:tc>
          <w:tcPr>
            <w:tcW w:w="198" w:type="dxa"/>
            <w:tcBorders>
              <w:top w:val="single" w:sz="6" w:space="0" w:color="auto"/>
              <w:left w:val="nil"/>
              <w:bottom w:val="nil"/>
              <w:right w:val="single" w:sz="6" w:space="0" w:color="auto"/>
            </w:tcBorders>
            <w:vAlign w:val="bottom"/>
          </w:tcPr>
          <w:p w:rsidR="00CC5B43" w:rsidRPr="003220B9" w:rsidRDefault="00CC5B43" w:rsidP="00FE1953">
            <w:pPr>
              <w:autoSpaceDE w:val="0"/>
              <w:autoSpaceDN w:val="0"/>
              <w:rPr>
                <w:rFonts w:ascii="Arial" w:hAnsi="Arial" w:cs="Arial"/>
                <w:sz w:val="20"/>
                <w:szCs w:val="20"/>
              </w:rPr>
            </w:pPr>
          </w:p>
        </w:tc>
        <w:tc>
          <w:tcPr>
            <w:tcW w:w="1474" w:type="dxa"/>
            <w:gridSpan w:val="5"/>
            <w:tcBorders>
              <w:top w:val="single" w:sz="6"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На 31 декабря</w:t>
            </w:r>
          </w:p>
        </w:tc>
      </w:tr>
      <w:tr w:rsidR="00CC5B43" w:rsidRPr="003220B9" w:rsidTr="00FE1953">
        <w:trPr>
          <w:cantSplit/>
          <w:trHeight w:val="284"/>
        </w:trPr>
        <w:tc>
          <w:tcPr>
            <w:tcW w:w="1077" w:type="dxa"/>
            <w:tcBorders>
              <w:top w:val="nil"/>
              <w:left w:val="single" w:sz="6" w:space="0" w:color="auto"/>
              <w:bottom w:val="nil"/>
              <w:right w:val="single" w:sz="6" w:space="0" w:color="auto"/>
            </w:tcBorders>
          </w:tcPr>
          <w:p w:rsidR="00CC5B43" w:rsidRPr="003220B9" w:rsidRDefault="00CC5B43" w:rsidP="00FE1953">
            <w:pPr>
              <w:autoSpaceDE w:val="0"/>
              <w:autoSpaceDN w:val="0"/>
              <w:jc w:val="center"/>
              <w:rPr>
                <w:rFonts w:ascii="Arial" w:hAnsi="Arial" w:cs="Arial"/>
                <w:sz w:val="20"/>
                <w:szCs w:val="20"/>
              </w:rPr>
            </w:pPr>
            <w:r w:rsidRPr="003220B9">
              <w:rPr>
                <w:rFonts w:ascii="Arial Narrow" w:hAnsi="Arial Narrow" w:cs="Arial Narrow"/>
                <w:sz w:val="20"/>
                <w:szCs w:val="20"/>
              </w:rPr>
              <w:t>Пояснения</w:t>
            </w:r>
            <w:r w:rsidRPr="003220B9">
              <w:rPr>
                <w:rFonts w:ascii="Arial" w:hAnsi="Arial" w:cs="Arial"/>
                <w:sz w:val="20"/>
                <w:szCs w:val="20"/>
              </w:rPr>
              <w:t xml:space="preserve"> </w:t>
            </w:r>
          </w:p>
        </w:tc>
        <w:tc>
          <w:tcPr>
            <w:tcW w:w="4196" w:type="dxa"/>
            <w:tcBorders>
              <w:top w:val="nil"/>
              <w:left w:val="nil"/>
              <w:bottom w:val="nil"/>
              <w:right w:val="single" w:sz="6" w:space="0" w:color="auto"/>
            </w:tcBorders>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 xml:space="preserve">Наименование показателя </w:t>
            </w:r>
          </w:p>
        </w:tc>
        <w:tc>
          <w:tcPr>
            <w:tcW w:w="567" w:type="dxa"/>
            <w:gridSpan w:val="3"/>
            <w:tcBorders>
              <w:top w:val="nil"/>
              <w:left w:val="nil"/>
              <w:bottom w:val="nil"/>
              <w:right w:val="nil"/>
            </w:tcBorders>
            <w:vAlign w:val="bottom"/>
          </w:tcPr>
          <w:p w:rsidR="00CC5B43" w:rsidRPr="003220B9" w:rsidRDefault="00CC5B43" w:rsidP="00FE1953">
            <w:pPr>
              <w:autoSpaceDE w:val="0"/>
              <w:autoSpaceDN w:val="0"/>
              <w:jc w:val="right"/>
              <w:rPr>
                <w:rFonts w:ascii="Arial" w:hAnsi="Arial" w:cs="Arial"/>
                <w:sz w:val="20"/>
                <w:szCs w:val="20"/>
              </w:rPr>
            </w:pPr>
            <w:r w:rsidRPr="003220B9">
              <w:rPr>
                <w:rFonts w:ascii="Arial" w:hAnsi="Arial" w:cs="Arial"/>
                <w:sz w:val="20"/>
                <w:szCs w:val="20"/>
              </w:rPr>
              <w:t>20</w:t>
            </w:r>
          </w:p>
        </w:tc>
        <w:tc>
          <w:tcPr>
            <w:tcW w:w="425"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sz w:val="20"/>
                <w:szCs w:val="20"/>
              </w:rPr>
            </w:pPr>
            <w:r w:rsidRPr="003220B9">
              <w:rPr>
                <w:rFonts w:ascii="Arial" w:hAnsi="Arial" w:cs="Arial"/>
                <w:sz w:val="20"/>
                <w:szCs w:val="20"/>
              </w:rPr>
              <w:t>13</w:t>
            </w:r>
          </w:p>
        </w:tc>
        <w:tc>
          <w:tcPr>
            <w:tcW w:w="482" w:type="dxa"/>
            <w:gridSpan w:val="2"/>
            <w:tcBorders>
              <w:top w:val="nil"/>
              <w:left w:val="nil"/>
              <w:bottom w:val="nil"/>
              <w:right w:val="single" w:sz="6" w:space="0" w:color="auto"/>
            </w:tcBorders>
            <w:vAlign w:val="bottom"/>
          </w:tcPr>
          <w:p w:rsidR="00CC5B43" w:rsidRPr="003220B9" w:rsidRDefault="00CC5B43" w:rsidP="00FE1953">
            <w:pPr>
              <w:autoSpaceDE w:val="0"/>
              <w:autoSpaceDN w:val="0"/>
              <w:ind w:left="57"/>
              <w:rPr>
                <w:rFonts w:ascii="Arial" w:hAnsi="Arial" w:cs="Arial"/>
                <w:sz w:val="20"/>
                <w:szCs w:val="20"/>
              </w:rPr>
            </w:pPr>
            <w:proofErr w:type="gramStart"/>
            <w:r w:rsidRPr="003220B9">
              <w:rPr>
                <w:rFonts w:ascii="Arial" w:hAnsi="Arial" w:cs="Arial"/>
                <w:sz w:val="20"/>
                <w:szCs w:val="20"/>
              </w:rPr>
              <w:t>г</w:t>
            </w:r>
            <w:proofErr w:type="gramEnd"/>
            <w:r w:rsidRPr="003220B9">
              <w:rPr>
                <w:rFonts w:ascii="Arial" w:hAnsi="Arial" w:cs="Arial"/>
                <w:sz w:val="20"/>
                <w:szCs w:val="20"/>
              </w:rPr>
              <w:t>.</w:t>
            </w:r>
          </w:p>
        </w:tc>
        <w:tc>
          <w:tcPr>
            <w:tcW w:w="521" w:type="dxa"/>
            <w:gridSpan w:val="2"/>
            <w:tcBorders>
              <w:top w:val="nil"/>
              <w:left w:val="nil"/>
              <w:bottom w:val="nil"/>
              <w:right w:val="nil"/>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20</w:t>
            </w:r>
          </w:p>
        </w:tc>
        <w:tc>
          <w:tcPr>
            <w:tcW w:w="415"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sz w:val="20"/>
                <w:szCs w:val="20"/>
              </w:rPr>
            </w:pPr>
            <w:r w:rsidRPr="003220B9">
              <w:rPr>
                <w:rFonts w:ascii="Arial" w:hAnsi="Arial" w:cs="Arial"/>
                <w:sz w:val="20"/>
                <w:szCs w:val="20"/>
              </w:rPr>
              <w:t>12</w:t>
            </w:r>
          </w:p>
        </w:tc>
        <w:tc>
          <w:tcPr>
            <w:tcW w:w="538" w:type="dxa"/>
            <w:gridSpan w:val="2"/>
            <w:tcBorders>
              <w:top w:val="nil"/>
              <w:left w:val="nil"/>
              <w:bottom w:val="nil"/>
              <w:right w:val="single" w:sz="6" w:space="0" w:color="auto"/>
            </w:tcBorders>
            <w:vAlign w:val="bottom"/>
          </w:tcPr>
          <w:p w:rsidR="00CC5B43" w:rsidRPr="003220B9" w:rsidRDefault="00CC5B43" w:rsidP="00FE1953">
            <w:pPr>
              <w:autoSpaceDE w:val="0"/>
              <w:autoSpaceDN w:val="0"/>
              <w:ind w:left="57"/>
              <w:jc w:val="center"/>
              <w:rPr>
                <w:rFonts w:ascii="Arial" w:hAnsi="Arial" w:cs="Arial"/>
                <w:sz w:val="20"/>
                <w:szCs w:val="20"/>
              </w:rPr>
            </w:pPr>
            <w:proofErr w:type="gramStart"/>
            <w:r w:rsidRPr="003220B9">
              <w:rPr>
                <w:rFonts w:ascii="Arial" w:hAnsi="Arial" w:cs="Arial"/>
                <w:sz w:val="20"/>
                <w:szCs w:val="20"/>
              </w:rPr>
              <w:t>г</w:t>
            </w:r>
            <w:proofErr w:type="gramEnd"/>
            <w:r w:rsidRPr="003220B9">
              <w:rPr>
                <w:rFonts w:ascii="Arial" w:hAnsi="Arial" w:cs="Arial"/>
                <w:sz w:val="20"/>
                <w:szCs w:val="20"/>
              </w:rPr>
              <w:t>.</w:t>
            </w:r>
          </w:p>
        </w:tc>
      </w:tr>
      <w:tr w:rsidR="00CC5B43" w:rsidRPr="003220B9" w:rsidTr="00FE1953">
        <w:trPr>
          <w:cantSplit/>
        </w:trPr>
        <w:tc>
          <w:tcPr>
            <w:tcW w:w="1077" w:type="dxa"/>
            <w:tcBorders>
              <w:top w:val="nil"/>
              <w:left w:val="single" w:sz="6" w:space="0" w:color="auto"/>
              <w:bottom w:val="single" w:sz="6" w:space="0" w:color="auto"/>
              <w:right w:val="single" w:sz="6" w:space="0" w:color="auto"/>
            </w:tcBorders>
          </w:tcPr>
          <w:p w:rsidR="00CC5B43" w:rsidRPr="003220B9" w:rsidRDefault="00CC5B43" w:rsidP="00FE1953">
            <w:pPr>
              <w:autoSpaceDE w:val="0"/>
              <w:autoSpaceDN w:val="0"/>
              <w:jc w:val="center"/>
              <w:rPr>
                <w:rFonts w:ascii="Arial Narrow" w:hAnsi="Arial Narrow" w:cs="Arial Narrow"/>
                <w:sz w:val="14"/>
                <w:szCs w:val="14"/>
              </w:rPr>
            </w:pPr>
          </w:p>
        </w:tc>
        <w:tc>
          <w:tcPr>
            <w:tcW w:w="4196" w:type="dxa"/>
            <w:tcBorders>
              <w:top w:val="nil"/>
              <w:left w:val="nil"/>
              <w:bottom w:val="single" w:sz="6" w:space="0" w:color="auto"/>
              <w:right w:val="single" w:sz="6" w:space="0" w:color="auto"/>
            </w:tcBorders>
          </w:tcPr>
          <w:p w:rsidR="00CC5B43" w:rsidRPr="003220B9" w:rsidRDefault="00CC5B43" w:rsidP="00FE1953">
            <w:pPr>
              <w:autoSpaceDE w:val="0"/>
              <w:autoSpaceDN w:val="0"/>
              <w:jc w:val="center"/>
              <w:rPr>
                <w:rFonts w:ascii="Arial" w:hAnsi="Arial" w:cs="Arial"/>
                <w:sz w:val="14"/>
                <w:szCs w:val="14"/>
              </w:rPr>
            </w:pPr>
          </w:p>
        </w:tc>
        <w:tc>
          <w:tcPr>
            <w:tcW w:w="567" w:type="dxa"/>
            <w:gridSpan w:val="3"/>
            <w:tcBorders>
              <w:top w:val="nil"/>
              <w:left w:val="nil"/>
              <w:right w:val="nil"/>
            </w:tcBorders>
          </w:tcPr>
          <w:p w:rsidR="00CC5B43" w:rsidRPr="003220B9" w:rsidRDefault="00CC5B43" w:rsidP="00FE1953">
            <w:pPr>
              <w:autoSpaceDE w:val="0"/>
              <w:autoSpaceDN w:val="0"/>
              <w:jc w:val="right"/>
              <w:rPr>
                <w:rFonts w:ascii="Arial" w:hAnsi="Arial" w:cs="Arial"/>
                <w:sz w:val="14"/>
                <w:szCs w:val="14"/>
              </w:rPr>
            </w:pPr>
          </w:p>
        </w:tc>
        <w:tc>
          <w:tcPr>
            <w:tcW w:w="425" w:type="dxa"/>
            <w:tcBorders>
              <w:top w:val="nil"/>
              <w:left w:val="nil"/>
              <w:right w:val="nil"/>
            </w:tcBorders>
          </w:tcPr>
          <w:p w:rsidR="00CC5B43" w:rsidRPr="003220B9" w:rsidRDefault="00CC5B43" w:rsidP="00FE1953">
            <w:pPr>
              <w:autoSpaceDE w:val="0"/>
              <w:autoSpaceDN w:val="0"/>
              <w:rPr>
                <w:rFonts w:ascii="Arial" w:hAnsi="Arial" w:cs="Arial"/>
                <w:sz w:val="14"/>
                <w:szCs w:val="14"/>
              </w:rPr>
            </w:pPr>
          </w:p>
        </w:tc>
        <w:tc>
          <w:tcPr>
            <w:tcW w:w="482" w:type="dxa"/>
            <w:gridSpan w:val="2"/>
            <w:tcBorders>
              <w:top w:val="nil"/>
              <w:left w:val="nil"/>
              <w:right w:val="single" w:sz="6" w:space="0" w:color="auto"/>
            </w:tcBorders>
          </w:tcPr>
          <w:p w:rsidR="00CC5B43" w:rsidRPr="003220B9" w:rsidRDefault="00CC5B43" w:rsidP="00FE1953">
            <w:pPr>
              <w:autoSpaceDE w:val="0"/>
              <w:autoSpaceDN w:val="0"/>
              <w:ind w:left="57"/>
              <w:rPr>
                <w:rFonts w:ascii="Arial" w:hAnsi="Arial" w:cs="Arial"/>
                <w:sz w:val="14"/>
                <w:szCs w:val="14"/>
              </w:rPr>
            </w:pPr>
          </w:p>
        </w:tc>
        <w:tc>
          <w:tcPr>
            <w:tcW w:w="521" w:type="dxa"/>
            <w:gridSpan w:val="2"/>
            <w:tcBorders>
              <w:top w:val="nil"/>
              <w:left w:val="nil"/>
              <w:right w:val="nil"/>
            </w:tcBorders>
          </w:tcPr>
          <w:p w:rsidR="00CC5B43" w:rsidRPr="003220B9" w:rsidRDefault="00CC5B43" w:rsidP="00FE1953">
            <w:pPr>
              <w:autoSpaceDE w:val="0"/>
              <w:autoSpaceDN w:val="0"/>
              <w:jc w:val="right"/>
              <w:rPr>
                <w:rFonts w:ascii="Arial" w:hAnsi="Arial" w:cs="Arial"/>
                <w:sz w:val="14"/>
                <w:szCs w:val="14"/>
              </w:rPr>
            </w:pPr>
          </w:p>
        </w:tc>
        <w:tc>
          <w:tcPr>
            <w:tcW w:w="415" w:type="dxa"/>
            <w:tcBorders>
              <w:top w:val="nil"/>
              <w:left w:val="nil"/>
              <w:right w:val="nil"/>
            </w:tcBorders>
          </w:tcPr>
          <w:p w:rsidR="00CC5B43" w:rsidRPr="003220B9" w:rsidRDefault="00CC5B43" w:rsidP="00FE1953">
            <w:pPr>
              <w:autoSpaceDE w:val="0"/>
              <w:autoSpaceDN w:val="0"/>
              <w:rPr>
                <w:rFonts w:ascii="Arial" w:hAnsi="Arial" w:cs="Arial"/>
                <w:sz w:val="14"/>
                <w:szCs w:val="14"/>
              </w:rPr>
            </w:pPr>
          </w:p>
        </w:tc>
        <w:tc>
          <w:tcPr>
            <w:tcW w:w="538" w:type="dxa"/>
            <w:gridSpan w:val="2"/>
            <w:tcBorders>
              <w:top w:val="nil"/>
              <w:left w:val="nil"/>
              <w:right w:val="single" w:sz="6" w:space="0" w:color="auto"/>
            </w:tcBorders>
          </w:tcPr>
          <w:p w:rsidR="00CC5B43" w:rsidRPr="003220B9" w:rsidRDefault="00CC5B43" w:rsidP="00FE1953">
            <w:pPr>
              <w:autoSpaceDE w:val="0"/>
              <w:autoSpaceDN w:val="0"/>
              <w:ind w:left="57"/>
              <w:rPr>
                <w:rFonts w:ascii="Arial" w:hAnsi="Arial" w:cs="Arial"/>
                <w:sz w:val="14"/>
                <w:szCs w:val="14"/>
              </w:rPr>
            </w:pPr>
          </w:p>
        </w:tc>
      </w:tr>
      <w:tr w:rsidR="00CC5B43" w:rsidRPr="003220B9" w:rsidTr="00FE1953">
        <w:tc>
          <w:tcPr>
            <w:tcW w:w="1077" w:type="dxa"/>
            <w:tcBorders>
              <w:top w:val="single" w:sz="6" w:space="0" w:color="auto"/>
              <w:left w:val="single" w:sz="6" w:space="0" w:color="auto"/>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nil"/>
              <w:right w:val="single" w:sz="12" w:space="0" w:color="auto"/>
            </w:tcBorders>
            <w:vAlign w:val="bottom"/>
          </w:tcPr>
          <w:p w:rsidR="00CC5B43" w:rsidRPr="003220B9" w:rsidRDefault="00CC5B43" w:rsidP="00FE1953">
            <w:pPr>
              <w:autoSpaceDE w:val="0"/>
              <w:autoSpaceDN w:val="0"/>
              <w:jc w:val="center"/>
              <w:rPr>
                <w:rFonts w:ascii="Arial" w:hAnsi="Arial" w:cs="Arial"/>
                <w:b/>
                <w:bCs/>
                <w:sz w:val="20"/>
                <w:szCs w:val="20"/>
              </w:rPr>
            </w:pPr>
            <w:r w:rsidRPr="003220B9">
              <w:rPr>
                <w:rFonts w:ascii="Arial" w:hAnsi="Arial" w:cs="Arial"/>
                <w:b/>
                <w:bCs/>
                <w:sz w:val="20"/>
                <w:szCs w:val="20"/>
              </w:rPr>
              <w:t>АКТИВ</w:t>
            </w:r>
          </w:p>
        </w:tc>
        <w:tc>
          <w:tcPr>
            <w:tcW w:w="1474" w:type="dxa"/>
            <w:gridSpan w:val="6"/>
            <w:tcBorders>
              <w:top w:val="single" w:sz="12"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12"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c>
          <w:tcPr>
            <w:tcW w:w="1077" w:type="dxa"/>
            <w:tcBorders>
              <w:top w:val="nil"/>
              <w:left w:val="single" w:sz="6" w:space="0" w:color="auto"/>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nil"/>
              <w:left w:val="nil"/>
              <w:bottom w:val="nil"/>
              <w:right w:val="single" w:sz="12" w:space="0" w:color="auto"/>
            </w:tcBorders>
            <w:vAlign w:val="bottom"/>
          </w:tcPr>
          <w:p w:rsidR="00CC5B43" w:rsidRPr="003220B9" w:rsidRDefault="00CC5B43" w:rsidP="00FE1953">
            <w:pPr>
              <w:autoSpaceDE w:val="0"/>
              <w:autoSpaceDN w:val="0"/>
              <w:spacing w:before="120"/>
              <w:jc w:val="center"/>
              <w:rPr>
                <w:rFonts w:ascii="Arial" w:hAnsi="Arial" w:cs="Arial"/>
                <w:b/>
                <w:bCs/>
                <w:sz w:val="20"/>
                <w:szCs w:val="20"/>
              </w:rPr>
            </w:pPr>
            <w:r w:rsidRPr="003220B9">
              <w:rPr>
                <w:rFonts w:ascii="Arial" w:hAnsi="Arial" w:cs="Arial"/>
                <w:b/>
                <w:bCs/>
                <w:sz w:val="20"/>
                <w:szCs w:val="20"/>
              </w:rPr>
              <w:t>I. ВНЕОБОРОТНЫЕ АКТИВЫ</w:t>
            </w:r>
          </w:p>
        </w:tc>
        <w:tc>
          <w:tcPr>
            <w:tcW w:w="1474" w:type="dxa"/>
            <w:gridSpan w:val="6"/>
            <w:tcBorders>
              <w:top w:val="nil"/>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nil"/>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nil"/>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nil"/>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Нематериальные активы</w:t>
            </w:r>
          </w:p>
        </w:tc>
        <w:tc>
          <w:tcPr>
            <w:tcW w:w="1474" w:type="dxa"/>
            <w:gridSpan w:val="6"/>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Результаты исследований и разработок</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Нематериальные поисковые активы</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Материальные поисковые активы</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Основные средства</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Доходные вложения в материальные ценности</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Финансовые вложения</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Отложенные налоговые активы</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12"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Прочие внеоборотные активы</w:t>
            </w:r>
          </w:p>
        </w:tc>
        <w:tc>
          <w:tcPr>
            <w:tcW w:w="1474" w:type="dxa"/>
            <w:gridSpan w:val="6"/>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Итого по разделу I</w:t>
            </w:r>
          </w:p>
        </w:tc>
        <w:tc>
          <w:tcPr>
            <w:tcW w:w="1474" w:type="dxa"/>
            <w:gridSpan w:val="6"/>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c>
          <w:tcPr>
            <w:tcW w:w="1077" w:type="dxa"/>
            <w:tcBorders>
              <w:top w:val="single" w:sz="6" w:space="0" w:color="auto"/>
              <w:left w:val="single" w:sz="6" w:space="0" w:color="auto"/>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nil"/>
              <w:right w:val="single" w:sz="12" w:space="0" w:color="auto"/>
            </w:tcBorders>
            <w:vAlign w:val="bottom"/>
          </w:tcPr>
          <w:p w:rsidR="00CC5B43" w:rsidRPr="003220B9" w:rsidRDefault="00CC5B43" w:rsidP="00FE1953">
            <w:pPr>
              <w:autoSpaceDE w:val="0"/>
              <w:autoSpaceDN w:val="0"/>
              <w:spacing w:before="120"/>
              <w:jc w:val="center"/>
              <w:rPr>
                <w:rFonts w:ascii="Arial" w:hAnsi="Arial" w:cs="Arial"/>
                <w:b/>
                <w:bCs/>
                <w:sz w:val="20"/>
                <w:szCs w:val="20"/>
              </w:rPr>
            </w:pPr>
            <w:r w:rsidRPr="003220B9">
              <w:rPr>
                <w:rFonts w:ascii="Arial" w:hAnsi="Arial" w:cs="Arial"/>
                <w:b/>
                <w:bCs/>
                <w:sz w:val="20"/>
                <w:szCs w:val="20"/>
              </w:rPr>
              <w:t>II. ОБОРОТНЫЕ АКТИВЫ</w:t>
            </w:r>
          </w:p>
        </w:tc>
        <w:tc>
          <w:tcPr>
            <w:tcW w:w="1474" w:type="dxa"/>
            <w:gridSpan w:val="6"/>
            <w:tcBorders>
              <w:top w:val="single" w:sz="12"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12"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nil"/>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nil"/>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Запасы</w:t>
            </w:r>
          </w:p>
        </w:tc>
        <w:tc>
          <w:tcPr>
            <w:tcW w:w="1474" w:type="dxa"/>
            <w:gridSpan w:val="6"/>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22</w:t>
            </w:r>
          </w:p>
        </w:tc>
        <w:tc>
          <w:tcPr>
            <w:tcW w:w="1474" w:type="dxa"/>
            <w:gridSpan w:val="5"/>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16</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Налог на добавленную стоимость по приобретенным ценностям</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Дебиторская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374</w:t>
            </w: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464</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Финансовые вложения (за исключением денежных эквивалентов)</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Денежные средства и денежные эквиваленты</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80</w:t>
            </w: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355</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12"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Прочие оборотные активы</w:t>
            </w:r>
          </w:p>
        </w:tc>
        <w:tc>
          <w:tcPr>
            <w:tcW w:w="1474" w:type="dxa"/>
            <w:gridSpan w:val="6"/>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1474" w:type="dxa"/>
            <w:gridSpan w:val="5"/>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sz w:val="20"/>
                <w:szCs w:val="20"/>
              </w:rPr>
            </w:pPr>
            <w:r w:rsidRPr="003220B9">
              <w:rPr>
                <w:rFonts w:ascii="Arial" w:hAnsi="Arial" w:cs="Arial"/>
                <w:sz w:val="20"/>
                <w:szCs w:val="20"/>
              </w:rPr>
              <w:t>Итого по разделу II</w:t>
            </w:r>
          </w:p>
        </w:tc>
        <w:tc>
          <w:tcPr>
            <w:tcW w:w="1474" w:type="dxa"/>
            <w:gridSpan w:val="6"/>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476</w:t>
            </w:r>
          </w:p>
        </w:tc>
        <w:tc>
          <w:tcPr>
            <w:tcW w:w="1474" w:type="dxa"/>
            <w:gridSpan w:val="5"/>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835</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ind w:left="57"/>
              <w:rPr>
                <w:rFonts w:ascii="Arial" w:hAnsi="Arial" w:cs="Arial"/>
                <w:b/>
                <w:bCs/>
                <w:sz w:val="20"/>
                <w:szCs w:val="20"/>
              </w:rPr>
            </w:pPr>
            <w:r w:rsidRPr="003220B9">
              <w:rPr>
                <w:rFonts w:ascii="Arial" w:hAnsi="Arial" w:cs="Arial"/>
                <w:b/>
                <w:bCs/>
                <w:sz w:val="20"/>
                <w:szCs w:val="20"/>
              </w:rPr>
              <w:t>БАЛАНС</w:t>
            </w:r>
          </w:p>
        </w:tc>
        <w:tc>
          <w:tcPr>
            <w:tcW w:w="1474" w:type="dxa"/>
            <w:gridSpan w:val="6"/>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476</w:t>
            </w:r>
          </w:p>
        </w:tc>
        <w:tc>
          <w:tcPr>
            <w:tcW w:w="1474" w:type="dxa"/>
            <w:gridSpan w:val="5"/>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20"/>
                <w:szCs w:val="20"/>
              </w:rPr>
            </w:pPr>
            <w:r w:rsidRPr="003220B9">
              <w:rPr>
                <w:rFonts w:ascii="Arial" w:hAnsi="Arial" w:cs="Arial"/>
                <w:sz w:val="20"/>
                <w:szCs w:val="20"/>
              </w:rPr>
              <w:t>835</w:t>
            </w:r>
          </w:p>
        </w:tc>
      </w:tr>
      <w:tr w:rsidR="00CC5B43" w:rsidRPr="003220B9" w:rsidTr="00FE1953">
        <w:tc>
          <w:tcPr>
            <w:tcW w:w="1077" w:type="dxa"/>
            <w:tcBorders>
              <w:top w:val="single" w:sz="6" w:space="0" w:color="auto"/>
              <w:left w:val="single" w:sz="6" w:space="0" w:color="auto"/>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nil"/>
              <w:right w:val="single" w:sz="12" w:space="0" w:color="auto"/>
            </w:tcBorders>
            <w:vAlign w:val="bottom"/>
          </w:tcPr>
          <w:p w:rsidR="00CC5B43" w:rsidRPr="003220B9" w:rsidRDefault="00CC5B43" w:rsidP="00FE1953">
            <w:pPr>
              <w:autoSpaceDE w:val="0"/>
              <w:autoSpaceDN w:val="0"/>
              <w:spacing w:after="120"/>
              <w:rPr>
                <w:rFonts w:ascii="Arial" w:hAnsi="Arial" w:cs="Arial"/>
                <w:b/>
                <w:bCs/>
                <w:sz w:val="18"/>
                <w:szCs w:val="18"/>
              </w:rPr>
            </w:pPr>
            <w:r w:rsidRPr="003220B9">
              <w:rPr>
                <w:rFonts w:ascii="Arial" w:hAnsi="Arial" w:cs="Arial"/>
                <w:b/>
                <w:bCs/>
                <w:sz w:val="18"/>
                <w:szCs w:val="18"/>
              </w:rPr>
              <w:t>ПАССИВ</w:t>
            </w:r>
          </w:p>
        </w:tc>
        <w:tc>
          <w:tcPr>
            <w:tcW w:w="1474" w:type="dxa"/>
            <w:gridSpan w:val="6"/>
            <w:tcBorders>
              <w:top w:val="single" w:sz="12" w:space="0" w:color="auto"/>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12" w:space="0" w:color="auto"/>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c>
          <w:tcPr>
            <w:tcW w:w="1077" w:type="dxa"/>
            <w:tcBorders>
              <w:top w:val="nil"/>
              <w:left w:val="single" w:sz="6" w:space="0" w:color="auto"/>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nil"/>
              <w:left w:val="nil"/>
              <w:bottom w:val="nil"/>
              <w:right w:val="single" w:sz="12" w:space="0" w:color="auto"/>
            </w:tcBorders>
            <w:vAlign w:val="bottom"/>
          </w:tcPr>
          <w:p w:rsidR="00CC5B43" w:rsidRPr="003220B9" w:rsidRDefault="00CC5B43" w:rsidP="00FE1953">
            <w:pPr>
              <w:autoSpaceDE w:val="0"/>
              <w:autoSpaceDN w:val="0"/>
              <w:spacing w:after="120"/>
              <w:rPr>
                <w:rFonts w:ascii="Arial" w:hAnsi="Arial" w:cs="Arial"/>
                <w:b/>
                <w:bCs/>
                <w:sz w:val="18"/>
                <w:szCs w:val="18"/>
              </w:rPr>
            </w:pPr>
            <w:r w:rsidRPr="003220B9">
              <w:rPr>
                <w:rFonts w:ascii="Arial" w:hAnsi="Arial" w:cs="Arial"/>
                <w:b/>
                <w:bCs/>
                <w:sz w:val="18"/>
                <w:szCs w:val="18"/>
              </w:rPr>
              <w:t xml:space="preserve">III. КАПИТАЛ И РЕЗЕРВЫ </w:t>
            </w:r>
          </w:p>
        </w:tc>
        <w:tc>
          <w:tcPr>
            <w:tcW w:w="1474" w:type="dxa"/>
            <w:gridSpan w:val="6"/>
            <w:tcBorders>
              <w:top w:val="nil"/>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nil"/>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nil"/>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nil"/>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Уставный капитал (складочный капитал, уставный фонд, вклады товарищей)</w:t>
            </w:r>
          </w:p>
        </w:tc>
        <w:tc>
          <w:tcPr>
            <w:tcW w:w="1474" w:type="dxa"/>
            <w:gridSpan w:val="6"/>
            <w:tcBorders>
              <w:top w:val="nil"/>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10</w:t>
            </w:r>
          </w:p>
        </w:tc>
        <w:tc>
          <w:tcPr>
            <w:tcW w:w="1474" w:type="dxa"/>
            <w:gridSpan w:val="5"/>
            <w:tcBorders>
              <w:top w:val="nil"/>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10</w:t>
            </w:r>
          </w:p>
        </w:tc>
      </w:tr>
      <w:tr w:rsidR="00CC5B43" w:rsidRPr="003220B9" w:rsidTr="00FE195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Собственные акции, выкупленные у акционеров</w:t>
            </w:r>
          </w:p>
        </w:tc>
        <w:tc>
          <w:tcPr>
            <w:tcW w:w="164" w:type="dxa"/>
            <w:tcBorders>
              <w:top w:val="nil"/>
              <w:left w:val="nil"/>
              <w:bottom w:val="single" w:sz="6" w:space="0" w:color="auto"/>
              <w:right w:val="nil"/>
            </w:tcBorders>
            <w:vAlign w:val="bottom"/>
          </w:tcPr>
          <w:p w:rsidR="00CC5B43" w:rsidRPr="003220B9" w:rsidRDefault="00CC5B43" w:rsidP="00FE1953">
            <w:pPr>
              <w:autoSpaceDE w:val="0"/>
              <w:autoSpaceDN w:val="0"/>
              <w:spacing w:after="120"/>
              <w:rPr>
                <w:rFonts w:ascii="Arial" w:hAnsi="Arial" w:cs="Arial"/>
                <w:sz w:val="18"/>
                <w:szCs w:val="18"/>
                <w:lang w:val="en-US"/>
              </w:rPr>
            </w:pPr>
            <w:r w:rsidRPr="003220B9">
              <w:rPr>
                <w:rFonts w:ascii="Arial" w:hAnsi="Arial" w:cs="Arial"/>
                <w:sz w:val="18"/>
                <w:szCs w:val="18"/>
                <w:lang w:val="en-US"/>
              </w:rPr>
              <w:t>(</w:t>
            </w:r>
          </w:p>
        </w:tc>
        <w:tc>
          <w:tcPr>
            <w:tcW w:w="1112" w:type="dxa"/>
            <w:gridSpan w:val="4"/>
            <w:tcBorders>
              <w:top w:val="nil"/>
              <w:left w:val="nil"/>
              <w:bottom w:val="single" w:sz="6" w:space="0" w:color="auto"/>
              <w:right w:val="nil"/>
            </w:tcBorders>
            <w:vAlign w:val="bottom"/>
          </w:tcPr>
          <w:p w:rsidR="00CC5B43" w:rsidRPr="003220B9" w:rsidRDefault="00CC5B43" w:rsidP="00FE1953">
            <w:pPr>
              <w:autoSpaceDE w:val="0"/>
              <w:autoSpaceDN w:val="0"/>
              <w:spacing w:after="120"/>
              <w:rPr>
                <w:rFonts w:ascii="Arial" w:hAnsi="Arial" w:cs="Arial"/>
                <w:sz w:val="18"/>
                <w:szCs w:val="18"/>
              </w:rPr>
            </w:pPr>
          </w:p>
        </w:tc>
        <w:tc>
          <w:tcPr>
            <w:tcW w:w="198" w:type="dxa"/>
            <w:tcBorders>
              <w:top w:val="nil"/>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Pr>
                <w:rFonts w:ascii="Arial" w:hAnsi="Arial" w:cs="Arial"/>
                <w:sz w:val="18"/>
                <w:szCs w:val="18"/>
              </w:rPr>
              <w:t>)</w:t>
            </w:r>
          </w:p>
        </w:tc>
        <w:tc>
          <w:tcPr>
            <w:tcW w:w="129" w:type="dxa"/>
            <w:tcBorders>
              <w:top w:val="single" w:sz="6" w:space="0" w:color="auto"/>
              <w:left w:val="nil"/>
              <w:bottom w:val="single" w:sz="6" w:space="0" w:color="auto"/>
              <w:right w:val="nil"/>
            </w:tcBorders>
            <w:vAlign w:val="bottom"/>
          </w:tcPr>
          <w:p w:rsidR="00CC5B43" w:rsidRPr="003220B9" w:rsidRDefault="00CC5B43" w:rsidP="00FE1953">
            <w:pPr>
              <w:autoSpaceDE w:val="0"/>
              <w:autoSpaceDN w:val="0"/>
              <w:spacing w:after="120"/>
              <w:rPr>
                <w:rFonts w:ascii="Arial" w:hAnsi="Arial" w:cs="Arial"/>
                <w:sz w:val="18"/>
                <w:szCs w:val="18"/>
                <w:lang w:val="en-US"/>
              </w:rPr>
            </w:pPr>
            <w:r w:rsidRPr="003220B9">
              <w:rPr>
                <w:rFonts w:ascii="Arial" w:hAnsi="Arial" w:cs="Arial"/>
                <w:sz w:val="18"/>
                <w:szCs w:val="18"/>
                <w:lang w:val="en-US"/>
              </w:rPr>
              <w:t>(</w:t>
            </w:r>
          </w:p>
        </w:tc>
        <w:tc>
          <w:tcPr>
            <w:tcW w:w="1202" w:type="dxa"/>
            <w:gridSpan w:val="3"/>
            <w:tcBorders>
              <w:top w:val="single" w:sz="6" w:space="0" w:color="auto"/>
              <w:left w:val="nil"/>
              <w:bottom w:val="single" w:sz="6" w:space="0" w:color="auto"/>
              <w:right w:val="nil"/>
            </w:tcBorders>
            <w:vAlign w:val="bottom"/>
          </w:tcPr>
          <w:p w:rsidR="00CC5B43" w:rsidRPr="003220B9" w:rsidRDefault="00CC5B43" w:rsidP="00FE1953">
            <w:pPr>
              <w:autoSpaceDE w:val="0"/>
              <w:autoSpaceDN w:val="0"/>
              <w:spacing w:after="120"/>
              <w:rPr>
                <w:rFonts w:ascii="Arial" w:hAnsi="Arial" w:cs="Arial"/>
                <w:sz w:val="18"/>
                <w:szCs w:val="18"/>
              </w:rPr>
            </w:pPr>
          </w:p>
        </w:tc>
        <w:tc>
          <w:tcPr>
            <w:tcW w:w="143" w:type="dxa"/>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lang w:val="en-US"/>
              </w:rPr>
            </w:pPr>
            <w:r w:rsidRPr="003220B9">
              <w:rPr>
                <w:rFonts w:ascii="Arial" w:hAnsi="Arial" w:cs="Arial"/>
                <w:sz w:val="18"/>
                <w:szCs w:val="18"/>
                <w:lang w:val="en-US"/>
              </w:rPr>
              <w:t>)</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Переоценка внеоборотных активов</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Добавочный капитал (без переоценки)</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Резервный капитал</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12"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Нераспределенная прибыль (непокрытый убыток)</w:t>
            </w:r>
          </w:p>
        </w:tc>
        <w:tc>
          <w:tcPr>
            <w:tcW w:w="1474" w:type="dxa"/>
            <w:gridSpan w:val="6"/>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32</w:t>
            </w:r>
          </w:p>
        </w:tc>
        <w:tc>
          <w:tcPr>
            <w:tcW w:w="1474" w:type="dxa"/>
            <w:gridSpan w:val="5"/>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17</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Итого по разделу III</w:t>
            </w:r>
          </w:p>
        </w:tc>
        <w:tc>
          <w:tcPr>
            <w:tcW w:w="1474" w:type="dxa"/>
            <w:gridSpan w:val="6"/>
            <w:tcBorders>
              <w:top w:val="single" w:sz="12" w:space="0" w:color="auto"/>
              <w:left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42</w:t>
            </w:r>
          </w:p>
        </w:tc>
        <w:tc>
          <w:tcPr>
            <w:tcW w:w="1474" w:type="dxa"/>
            <w:gridSpan w:val="5"/>
            <w:tcBorders>
              <w:top w:val="single" w:sz="12" w:space="0" w:color="auto"/>
              <w:left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27</w:t>
            </w:r>
          </w:p>
        </w:tc>
      </w:tr>
      <w:tr w:rsidR="00CC5B43" w:rsidRPr="003220B9" w:rsidTr="00FE1953">
        <w:tc>
          <w:tcPr>
            <w:tcW w:w="1077" w:type="dxa"/>
            <w:tcBorders>
              <w:top w:val="single" w:sz="6" w:space="0" w:color="auto"/>
              <w:left w:val="single" w:sz="6" w:space="0" w:color="auto"/>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nil"/>
              <w:right w:val="single" w:sz="12" w:space="0" w:color="auto"/>
            </w:tcBorders>
            <w:vAlign w:val="bottom"/>
          </w:tcPr>
          <w:p w:rsidR="00CC5B43" w:rsidRPr="003220B9" w:rsidRDefault="00CC5B43" w:rsidP="00FE1953">
            <w:pPr>
              <w:autoSpaceDE w:val="0"/>
              <w:autoSpaceDN w:val="0"/>
              <w:spacing w:after="120"/>
              <w:rPr>
                <w:rFonts w:ascii="Arial" w:hAnsi="Arial" w:cs="Arial"/>
                <w:b/>
                <w:bCs/>
                <w:sz w:val="18"/>
                <w:szCs w:val="18"/>
              </w:rPr>
            </w:pPr>
            <w:r w:rsidRPr="003220B9">
              <w:rPr>
                <w:rFonts w:ascii="Arial" w:hAnsi="Arial" w:cs="Arial"/>
                <w:b/>
                <w:bCs/>
                <w:sz w:val="18"/>
                <w:szCs w:val="18"/>
              </w:rPr>
              <w:t>IV. ДОЛГОСРОЧНЫЕ ОБЯЗАТЕЛЬСТВА</w:t>
            </w:r>
          </w:p>
        </w:tc>
        <w:tc>
          <w:tcPr>
            <w:tcW w:w="1474" w:type="dxa"/>
            <w:gridSpan w:val="6"/>
            <w:tcBorders>
              <w:top w:val="single" w:sz="12" w:space="0" w:color="auto"/>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12" w:space="0" w:color="auto"/>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nil"/>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nil"/>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Заемные средства</w:t>
            </w:r>
          </w:p>
        </w:tc>
        <w:tc>
          <w:tcPr>
            <w:tcW w:w="1474" w:type="dxa"/>
            <w:gridSpan w:val="6"/>
            <w:tcBorders>
              <w:top w:val="nil"/>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nil"/>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Отложенные налоговые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12"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Прочие обязательства</w:t>
            </w:r>
          </w:p>
        </w:tc>
        <w:tc>
          <w:tcPr>
            <w:tcW w:w="1474" w:type="dxa"/>
            <w:gridSpan w:val="6"/>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Итого по разделу IV</w:t>
            </w:r>
          </w:p>
        </w:tc>
        <w:tc>
          <w:tcPr>
            <w:tcW w:w="1474" w:type="dxa"/>
            <w:gridSpan w:val="6"/>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c>
          <w:tcPr>
            <w:tcW w:w="1077" w:type="dxa"/>
            <w:tcBorders>
              <w:top w:val="single" w:sz="6" w:space="0" w:color="auto"/>
              <w:left w:val="single" w:sz="6" w:space="0" w:color="auto"/>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nil"/>
              <w:right w:val="single" w:sz="12" w:space="0" w:color="auto"/>
            </w:tcBorders>
            <w:vAlign w:val="bottom"/>
          </w:tcPr>
          <w:p w:rsidR="00CC5B43" w:rsidRPr="003220B9" w:rsidRDefault="00CC5B43" w:rsidP="00FE1953">
            <w:pPr>
              <w:autoSpaceDE w:val="0"/>
              <w:autoSpaceDN w:val="0"/>
              <w:spacing w:after="120"/>
              <w:rPr>
                <w:rFonts w:ascii="Arial" w:hAnsi="Arial" w:cs="Arial"/>
                <w:b/>
                <w:bCs/>
                <w:sz w:val="18"/>
                <w:szCs w:val="18"/>
              </w:rPr>
            </w:pPr>
            <w:r w:rsidRPr="003220B9">
              <w:rPr>
                <w:rFonts w:ascii="Arial" w:hAnsi="Arial" w:cs="Arial"/>
                <w:b/>
                <w:bCs/>
                <w:sz w:val="18"/>
                <w:szCs w:val="18"/>
              </w:rPr>
              <w:t>V. КРАТКОСРОЧНЫЕ ОБЯЗАТЕЛЬСТВА</w:t>
            </w:r>
          </w:p>
        </w:tc>
        <w:tc>
          <w:tcPr>
            <w:tcW w:w="1474" w:type="dxa"/>
            <w:gridSpan w:val="6"/>
            <w:tcBorders>
              <w:top w:val="single" w:sz="12" w:space="0" w:color="auto"/>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12" w:space="0" w:color="auto"/>
              <w:left w:val="nil"/>
              <w:bottom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nil"/>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nil"/>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Заемные средства</w:t>
            </w:r>
          </w:p>
        </w:tc>
        <w:tc>
          <w:tcPr>
            <w:tcW w:w="1474" w:type="dxa"/>
            <w:gridSpan w:val="6"/>
            <w:tcBorders>
              <w:top w:val="nil"/>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nil"/>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Кредиторская задолженность</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434</w:t>
            </w: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808</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Доходы будущих периодов</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Оценочные обязательства</w:t>
            </w:r>
          </w:p>
        </w:tc>
        <w:tc>
          <w:tcPr>
            <w:tcW w:w="1474" w:type="dxa"/>
            <w:gridSpan w:val="6"/>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Прочие обязательства</w:t>
            </w:r>
          </w:p>
        </w:tc>
        <w:tc>
          <w:tcPr>
            <w:tcW w:w="1474" w:type="dxa"/>
            <w:gridSpan w:val="6"/>
            <w:tcBorders>
              <w:top w:val="single" w:sz="6" w:space="0" w:color="auto"/>
              <w:left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1474" w:type="dxa"/>
            <w:gridSpan w:val="5"/>
            <w:tcBorders>
              <w:top w:val="single" w:sz="6" w:space="0" w:color="auto"/>
              <w:left w:val="nil"/>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Итого по разделу V</w:t>
            </w:r>
          </w:p>
        </w:tc>
        <w:tc>
          <w:tcPr>
            <w:tcW w:w="1474" w:type="dxa"/>
            <w:gridSpan w:val="6"/>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434</w:t>
            </w:r>
          </w:p>
        </w:tc>
        <w:tc>
          <w:tcPr>
            <w:tcW w:w="1474" w:type="dxa"/>
            <w:gridSpan w:val="5"/>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808</w:t>
            </w:r>
          </w:p>
        </w:tc>
      </w:tr>
      <w:tr w:rsidR="00CC5B43" w:rsidRPr="003220B9"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p>
        </w:tc>
        <w:tc>
          <w:tcPr>
            <w:tcW w:w="4196"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spacing w:after="120"/>
              <w:rPr>
                <w:rFonts w:ascii="Arial" w:hAnsi="Arial" w:cs="Arial"/>
                <w:b/>
                <w:bCs/>
                <w:sz w:val="18"/>
                <w:szCs w:val="18"/>
              </w:rPr>
            </w:pPr>
            <w:r w:rsidRPr="003220B9">
              <w:rPr>
                <w:rFonts w:ascii="Arial" w:hAnsi="Arial" w:cs="Arial"/>
                <w:b/>
                <w:bCs/>
                <w:sz w:val="18"/>
                <w:szCs w:val="18"/>
              </w:rPr>
              <w:t>БАЛАНС</w:t>
            </w:r>
          </w:p>
        </w:tc>
        <w:tc>
          <w:tcPr>
            <w:tcW w:w="1474" w:type="dxa"/>
            <w:gridSpan w:val="6"/>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476</w:t>
            </w:r>
          </w:p>
        </w:tc>
        <w:tc>
          <w:tcPr>
            <w:tcW w:w="1474" w:type="dxa"/>
            <w:gridSpan w:val="5"/>
            <w:tcBorders>
              <w:top w:val="single" w:sz="12" w:space="0" w:color="auto"/>
              <w:left w:val="nil"/>
              <w:bottom w:val="single" w:sz="12" w:space="0" w:color="auto"/>
              <w:right w:val="single" w:sz="6" w:space="0" w:color="auto"/>
            </w:tcBorders>
            <w:vAlign w:val="bottom"/>
          </w:tcPr>
          <w:p w:rsidR="00CC5B43" w:rsidRPr="003220B9" w:rsidRDefault="00CC5B43" w:rsidP="00FE1953">
            <w:pPr>
              <w:autoSpaceDE w:val="0"/>
              <w:autoSpaceDN w:val="0"/>
              <w:spacing w:after="120"/>
              <w:rPr>
                <w:rFonts w:ascii="Arial" w:hAnsi="Arial" w:cs="Arial"/>
                <w:sz w:val="18"/>
                <w:szCs w:val="18"/>
              </w:rPr>
            </w:pPr>
            <w:r w:rsidRPr="003220B9">
              <w:rPr>
                <w:rFonts w:ascii="Arial" w:hAnsi="Arial" w:cs="Arial"/>
                <w:sz w:val="18"/>
                <w:szCs w:val="18"/>
              </w:rPr>
              <w:t>835</w:t>
            </w:r>
          </w:p>
        </w:tc>
      </w:tr>
    </w:tbl>
    <w:p w:rsidR="00CC5B43" w:rsidRPr="003220B9" w:rsidRDefault="00CC5B43" w:rsidP="00CC5B43">
      <w:pPr>
        <w:autoSpaceDE w:val="0"/>
        <w:autoSpaceDN w:val="0"/>
        <w:spacing w:after="120"/>
        <w:rPr>
          <w:rFonts w:ascii="Arial" w:hAnsi="Arial" w:cs="Arial"/>
          <w:sz w:val="18"/>
          <w:szCs w:val="1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jc w:val="both"/>
        <w:rPr>
          <w:sz w:val="28"/>
          <w:szCs w:val="28"/>
        </w:rPr>
      </w:pPr>
    </w:p>
    <w:p w:rsidR="00CC5B43" w:rsidRDefault="00CC5B43" w:rsidP="00CC5B43">
      <w:pPr>
        <w:autoSpaceDE w:val="0"/>
        <w:autoSpaceDN w:val="0"/>
        <w:adjustRightInd w:val="0"/>
        <w:spacing w:line="360" w:lineRule="auto"/>
        <w:jc w:val="center"/>
        <w:rPr>
          <w:sz w:val="28"/>
          <w:szCs w:val="28"/>
        </w:rPr>
      </w:pPr>
      <w:r>
        <w:rPr>
          <w:sz w:val="28"/>
          <w:szCs w:val="28"/>
        </w:rPr>
        <w:lastRenderedPageBreak/>
        <w:t xml:space="preserve">Отчет о финансовых результатах </w:t>
      </w:r>
    </w:p>
    <w:p w:rsidR="00CC5B43" w:rsidRDefault="00CC5B43" w:rsidP="00CC5B43">
      <w:pPr>
        <w:autoSpaceDE w:val="0"/>
        <w:autoSpaceDN w:val="0"/>
        <w:adjustRightInd w:val="0"/>
        <w:spacing w:line="360" w:lineRule="auto"/>
        <w:jc w:val="center"/>
        <w:rPr>
          <w:sz w:val="28"/>
          <w:szCs w:val="28"/>
        </w:rPr>
      </w:pP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CC5B43" w:rsidRPr="003220B9" w:rsidTr="00FE1953">
        <w:trPr>
          <w:cantSplit/>
          <w:trHeight w:val="284"/>
        </w:trPr>
        <w:tc>
          <w:tcPr>
            <w:tcW w:w="2608" w:type="dxa"/>
            <w:gridSpan w:val="3"/>
            <w:tcBorders>
              <w:top w:val="nil"/>
              <w:left w:val="nil"/>
              <w:bottom w:val="nil"/>
              <w:right w:val="nil"/>
            </w:tcBorders>
            <w:vAlign w:val="bottom"/>
          </w:tcPr>
          <w:p w:rsidR="00CC5B43" w:rsidRPr="003220B9" w:rsidRDefault="00CC5B43" w:rsidP="00FE1953">
            <w:pPr>
              <w:autoSpaceDE w:val="0"/>
              <w:autoSpaceDN w:val="0"/>
              <w:ind w:right="113"/>
              <w:jc w:val="right"/>
              <w:rPr>
                <w:rFonts w:ascii="Arial" w:hAnsi="Arial" w:cs="Arial"/>
                <w:b/>
                <w:bCs/>
                <w:sz w:val="22"/>
                <w:szCs w:val="22"/>
              </w:rPr>
            </w:pPr>
          </w:p>
        </w:tc>
        <w:tc>
          <w:tcPr>
            <w:tcW w:w="1588"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color w:val="FFFFFF" w:themeColor="background1"/>
                <w:sz w:val="22"/>
                <w:szCs w:val="22"/>
              </w:rPr>
            </w:pPr>
          </w:p>
        </w:tc>
        <w:tc>
          <w:tcPr>
            <w:tcW w:w="397" w:type="dxa"/>
            <w:tcBorders>
              <w:top w:val="nil"/>
              <w:left w:val="nil"/>
              <w:bottom w:val="nil"/>
              <w:right w:val="nil"/>
            </w:tcBorders>
            <w:vAlign w:val="bottom"/>
          </w:tcPr>
          <w:p w:rsidR="00CC5B43" w:rsidRPr="003220B9" w:rsidRDefault="00CC5B43" w:rsidP="00FE1953">
            <w:pPr>
              <w:autoSpaceDE w:val="0"/>
              <w:autoSpaceDN w:val="0"/>
              <w:jc w:val="center"/>
              <w:rPr>
                <w:rFonts w:ascii="Arial" w:hAnsi="Arial" w:cs="Arial"/>
                <w:b/>
                <w:bCs/>
                <w:sz w:val="22"/>
                <w:szCs w:val="22"/>
              </w:rPr>
            </w:pPr>
          </w:p>
        </w:tc>
        <w:tc>
          <w:tcPr>
            <w:tcW w:w="397"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sz w:val="22"/>
                <w:szCs w:val="22"/>
              </w:rPr>
            </w:pPr>
          </w:p>
        </w:tc>
        <w:tc>
          <w:tcPr>
            <w:tcW w:w="2637" w:type="dxa"/>
            <w:gridSpan w:val="6"/>
            <w:tcBorders>
              <w:top w:val="nil"/>
              <w:left w:val="nil"/>
              <w:bottom w:val="nil"/>
              <w:right w:val="single" w:sz="6" w:space="0" w:color="auto"/>
            </w:tcBorders>
            <w:vAlign w:val="bottom"/>
          </w:tcPr>
          <w:p w:rsidR="00CC5B43" w:rsidRPr="003220B9" w:rsidRDefault="00CC5B43" w:rsidP="00FE1953">
            <w:pPr>
              <w:autoSpaceDE w:val="0"/>
              <w:autoSpaceDN w:val="0"/>
              <w:rPr>
                <w:rFonts w:ascii="Arial" w:hAnsi="Arial" w:cs="Arial"/>
                <w:b/>
                <w:bCs/>
                <w:sz w:val="22"/>
                <w:szCs w:val="22"/>
              </w:rPr>
            </w:pPr>
          </w:p>
        </w:tc>
        <w:tc>
          <w:tcPr>
            <w:tcW w:w="2041" w:type="dxa"/>
            <w:gridSpan w:val="4"/>
            <w:tcBorders>
              <w:top w:val="single" w:sz="6" w:space="0" w:color="auto"/>
              <w:left w:val="nil"/>
              <w:bottom w:val="nil"/>
              <w:right w:val="single" w:sz="6" w:space="0" w:color="auto"/>
            </w:tcBorders>
            <w:vAlign w:val="center"/>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Коды</w:t>
            </w:r>
          </w:p>
        </w:tc>
      </w:tr>
      <w:tr w:rsidR="00CC5B43" w:rsidRPr="003220B9" w:rsidTr="00FE1953">
        <w:trPr>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Pr>
                <w:rFonts w:ascii="Arial" w:hAnsi="Arial" w:cs="Arial"/>
                <w:sz w:val="18"/>
                <w:szCs w:val="18"/>
              </w:rPr>
              <w:t>0710002</w:t>
            </w:r>
          </w:p>
        </w:tc>
      </w:tr>
      <w:tr w:rsidR="00CC5B43" w:rsidRPr="003220B9" w:rsidTr="00FE1953">
        <w:trPr>
          <w:cantSplit/>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w:t>
            </w:r>
          </w:p>
        </w:tc>
        <w:tc>
          <w:tcPr>
            <w:tcW w:w="680" w:type="dxa"/>
            <w:gridSpan w:val="2"/>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12</w:t>
            </w:r>
          </w:p>
        </w:tc>
        <w:tc>
          <w:tcPr>
            <w:tcW w:w="681"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13</w:t>
            </w:r>
          </w:p>
        </w:tc>
      </w:tr>
      <w:tr w:rsidR="00CC5B43" w:rsidRPr="003220B9" w:rsidTr="00FE1953">
        <w:trPr>
          <w:cantSplit/>
          <w:trHeight w:val="284"/>
        </w:trPr>
        <w:tc>
          <w:tcPr>
            <w:tcW w:w="1258" w:type="dxa"/>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ООО «Бониви»</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47520374</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Идентификационный номер налогоплательщика</w:t>
            </w:r>
          </w:p>
          <w:p w:rsidR="00CC5B43" w:rsidRPr="003220B9" w:rsidRDefault="00CC5B43" w:rsidP="00FE1953">
            <w:pPr>
              <w:autoSpaceDE w:val="0"/>
              <w:autoSpaceDN w:val="0"/>
              <w:rPr>
                <w:rFonts w:ascii="Arial" w:hAnsi="Arial" w:cs="Arial"/>
                <w:sz w:val="18"/>
                <w:szCs w:val="18"/>
              </w:rPr>
            </w:pP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5835027523</w:t>
            </w:r>
          </w:p>
        </w:tc>
      </w:tr>
      <w:tr w:rsidR="00CC5B43" w:rsidRPr="003220B9" w:rsidTr="00FE1953">
        <w:trPr>
          <w:cantSplit/>
          <w:trHeight w:val="227"/>
        </w:trPr>
        <w:tc>
          <w:tcPr>
            <w:tcW w:w="1871" w:type="dxa"/>
            <w:gridSpan w:val="2"/>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Вид экономической</w:t>
            </w:r>
            <w:r w:rsidRPr="003220B9">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Производство одежды,</w:t>
            </w:r>
            <w:r w:rsidRPr="003220B9">
              <w:rPr>
                <w:rFonts w:ascii="Arial" w:hAnsi="Arial" w:cs="Arial"/>
                <w:color w:val="222222"/>
                <w:sz w:val="21"/>
                <w:szCs w:val="21"/>
                <w:shd w:val="clear" w:color="auto" w:fill="FFFFFF"/>
              </w:rPr>
              <w:t xml:space="preserve"> </w:t>
            </w:r>
            <w:r w:rsidRPr="003220B9">
              <w:rPr>
                <w:rFonts w:ascii="Arial" w:hAnsi="Arial" w:cs="Arial"/>
                <w:sz w:val="18"/>
                <w:szCs w:val="18"/>
              </w:rPr>
              <w:t>текстильное производство,</w:t>
            </w:r>
            <w:r w:rsidRPr="003220B9">
              <w:rPr>
                <w:rFonts w:ascii="Arial" w:hAnsi="Arial" w:cs="Arial"/>
                <w:color w:val="222222"/>
                <w:sz w:val="21"/>
                <w:szCs w:val="21"/>
                <w:shd w:val="clear" w:color="auto" w:fill="FFFFFF"/>
              </w:rPr>
              <w:t xml:space="preserve"> т</w:t>
            </w:r>
            <w:r w:rsidRPr="003220B9">
              <w:rPr>
                <w:rFonts w:ascii="Arial" w:hAnsi="Arial" w:cs="Arial"/>
                <w:sz w:val="18"/>
                <w:szCs w:val="18"/>
              </w:rPr>
              <w:t>орговля автотранспортными средствами и мотоциклами, их техническое обслуживание и ремонт</w:t>
            </w:r>
          </w:p>
        </w:tc>
        <w:tc>
          <w:tcPr>
            <w:tcW w:w="935" w:type="dxa"/>
            <w:gridSpan w:val="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w:t>
            </w:r>
            <w:r w:rsidRPr="003220B9">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17.40</w:t>
            </w:r>
          </w:p>
        </w:tc>
      </w:tr>
      <w:tr w:rsidR="00CC5B43" w:rsidRPr="003220B9" w:rsidTr="00FE1953">
        <w:trPr>
          <w:cantSplit/>
          <w:trHeight w:val="227"/>
        </w:trPr>
        <w:tc>
          <w:tcPr>
            <w:tcW w:w="5018" w:type="dxa"/>
            <w:gridSpan w:val="7"/>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 xml:space="preserve">Общество с </w:t>
            </w:r>
            <w:proofErr w:type="gramStart"/>
            <w:r w:rsidRPr="003220B9">
              <w:rPr>
                <w:rFonts w:ascii="Arial" w:hAnsi="Arial" w:cs="Arial"/>
                <w:sz w:val="18"/>
                <w:szCs w:val="18"/>
              </w:rPr>
              <w:t>ограниченной</w:t>
            </w:r>
            <w:proofErr w:type="gramEnd"/>
            <w:r w:rsidRPr="003220B9">
              <w:rPr>
                <w:rFonts w:ascii="Arial" w:hAnsi="Arial" w:cs="Arial"/>
                <w:sz w:val="18"/>
                <w:szCs w:val="18"/>
              </w:rPr>
              <w:t xml:space="preserve"> </w:t>
            </w:r>
          </w:p>
        </w:tc>
        <w:tc>
          <w:tcPr>
            <w:tcW w:w="227" w:type="dxa"/>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p>
        </w:tc>
      </w:tr>
      <w:tr w:rsidR="00CC5B43" w:rsidRPr="003220B9" w:rsidTr="00FE1953">
        <w:trPr>
          <w:cantSplit/>
          <w:trHeight w:val="227"/>
        </w:trPr>
        <w:tc>
          <w:tcPr>
            <w:tcW w:w="5840" w:type="dxa"/>
            <w:gridSpan w:val="8"/>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ответственностью</w:t>
            </w:r>
            <w:r w:rsidRPr="003220B9">
              <w:rPr>
                <w:rFonts w:ascii="Arial" w:hAnsi="Arial" w:cs="Arial"/>
                <w:sz w:val="18"/>
                <w:szCs w:val="18"/>
                <w:lang w:val="en-US"/>
              </w:rPr>
              <w:t>/</w:t>
            </w:r>
            <w:r w:rsidRPr="003220B9">
              <w:rPr>
                <w:rFonts w:ascii="Arial" w:hAnsi="Arial" w:cs="Arial"/>
                <w:sz w:val="18"/>
                <w:szCs w:val="18"/>
              </w:rPr>
              <w:t>собственность субъектов РФ.</w:t>
            </w:r>
          </w:p>
        </w:tc>
        <w:tc>
          <w:tcPr>
            <w:tcW w:w="1786" w:type="dxa"/>
            <w:gridSpan w:val="4"/>
            <w:tcBorders>
              <w:top w:val="nil"/>
              <w:left w:val="nil"/>
              <w:bottom w:val="nil"/>
              <w:right w:val="single" w:sz="12" w:space="0" w:color="auto"/>
            </w:tcBorders>
            <w:vAlign w:val="bottom"/>
          </w:tcPr>
          <w:p w:rsidR="00CC5B43" w:rsidRPr="003220B9" w:rsidRDefault="00CC5B43" w:rsidP="00FE1953">
            <w:pPr>
              <w:autoSpaceDE w:val="0"/>
              <w:autoSpaceDN w:val="0"/>
              <w:spacing w:before="60"/>
              <w:ind w:right="113"/>
              <w:jc w:val="right"/>
              <w:rPr>
                <w:rFonts w:ascii="Arial" w:hAnsi="Arial" w:cs="Arial"/>
                <w:sz w:val="18"/>
                <w:szCs w:val="18"/>
              </w:rPr>
            </w:pPr>
            <w:r w:rsidRPr="003220B9">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65</w:t>
            </w:r>
          </w:p>
        </w:tc>
        <w:tc>
          <w:tcPr>
            <w:tcW w:w="1021" w:type="dxa"/>
            <w:gridSpan w:val="2"/>
            <w:tcBorders>
              <w:top w:val="nil"/>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16</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384 (385)</w:t>
            </w:r>
          </w:p>
        </w:tc>
      </w:tr>
    </w:tbl>
    <w:p w:rsidR="00CC5B43" w:rsidRPr="003220B9" w:rsidRDefault="00CC5B43" w:rsidP="00CC5B43">
      <w:pPr>
        <w:tabs>
          <w:tab w:val="left" w:pos="7233"/>
        </w:tabs>
        <w:autoSpaceDE w:val="0"/>
        <w:autoSpaceDN w:val="0"/>
        <w:spacing w:before="60"/>
        <w:rPr>
          <w:rFonts w:ascii="Arial" w:hAnsi="Arial" w:cs="Arial"/>
          <w:sz w:val="18"/>
          <w:szCs w:val="18"/>
        </w:rPr>
      </w:pPr>
      <w:r w:rsidRPr="003220B9">
        <w:rPr>
          <w:rFonts w:ascii="Arial" w:hAnsi="Arial" w:cs="Arial"/>
          <w:sz w:val="18"/>
          <w:szCs w:val="18"/>
        </w:rPr>
        <w:t>Местонахождение (адрес)  г. Пенза, ул. Ладожская,87-231</w:t>
      </w:r>
      <w:r>
        <w:rPr>
          <w:rFonts w:ascii="Arial" w:hAnsi="Arial" w:cs="Arial"/>
          <w:sz w:val="18"/>
          <w:szCs w:val="18"/>
        </w:rPr>
        <w:tab/>
      </w:r>
    </w:p>
    <w:p w:rsidR="00CC5B43" w:rsidRPr="003220B9" w:rsidRDefault="00CC5B43" w:rsidP="00CC5B43">
      <w:pPr>
        <w:pBdr>
          <w:top w:val="single" w:sz="6" w:space="1" w:color="auto"/>
        </w:pBdr>
        <w:autoSpaceDE w:val="0"/>
        <w:autoSpaceDN w:val="0"/>
        <w:ind w:left="2334" w:right="2267"/>
        <w:rPr>
          <w:rFonts w:ascii="Arial" w:hAnsi="Arial" w:cs="Arial"/>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77"/>
        <w:gridCol w:w="4536"/>
        <w:gridCol w:w="249"/>
        <w:gridCol w:w="226"/>
        <w:gridCol w:w="341"/>
        <w:gridCol w:w="425"/>
        <w:gridCol w:w="464"/>
        <w:gridCol w:w="103"/>
        <w:gridCol w:w="232"/>
        <w:gridCol w:w="249"/>
        <w:gridCol w:w="228"/>
        <w:gridCol w:w="425"/>
        <w:gridCol w:w="426"/>
        <w:gridCol w:w="425"/>
        <w:gridCol w:w="27"/>
        <w:gridCol w:w="256"/>
      </w:tblGrid>
      <w:tr w:rsidR="00CC5B43" w:rsidRPr="009F71BC" w:rsidTr="00FE1953">
        <w:trPr>
          <w:cantSplit/>
          <w:trHeight w:val="340"/>
        </w:trPr>
        <w:tc>
          <w:tcPr>
            <w:tcW w:w="1077" w:type="dxa"/>
            <w:tcBorders>
              <w:top w:val="single" w:sz="6" w:space="0" w:color="auto"/>
              <w:left w:val="single" w:sz="6" w:space="0" w:color="auto"/>
              <w:bottom w:val="nil"/>
              <w:right w:val="single" w:sz="6" w:space="0" w:color="auto"/>
            </w:tcBorders>
            <w:vAlign w:val="center"/>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nil"/>
              <w:right w:val="single" w:sz="6" w:space="0" w:color="auto"/>
            </w:tcBorders>
            <w:vAlign w:val="center"/>
          </w:tcPr>
          <w:p w:rsidR="00CC5B43" w:rsidRPr="009F71BC" w:rsidRDefault="00CC5B43" w:rsidP="00FE1953">
            <w:pPr>
              <w:autoSpaceDE w:val="0"/>
              <w:autoSpaceDN w:val="0"/>
              <w:jc w:val="center"/>
              <w:rPr>
                <w:rFonts w:ascii="Arial" w:hAnsi="Arial" w:cs="Arial"/>
                <w:sz w:val="19"/>
                <w:szCs w:val="19"/>
              </w:rPr>
            </w:pPr>
          </w:p>
        </w:tc>
        <w:tc>
          <w:tcPr>
            <w:tcW w:w="475" w:type="dxa"/>
            <w:gridSpan w:val="2"/>
            <w:tcBorders>
              <w:top w:val="single" w:sz="6" w:space="0" w:color="auto"/>
              <w:left w:val="nil"/>
              <w:bottom w:val="nil"/>
              <w:right w:val="nil"/>
            </w:tcBorders>
            <w:vAlign w:val="bottom"/>
          </w:tcPr>
          <w:p w:rsidR="00CC5B43" w:rsidRPr="009F71BC" w:rsidRDefault="00CC5B43" w:rsidP="00FE1953">
            <w:pPr>
              <w:autoSpaceDE w:val="0"/>
              <w:autoSpaceDN w:val="0"/>
              <w:ind w:right="57"/>
              <w:jc w:val="right"/>
              <w:rPr>
                <w:rFonts w:ascii="Arial" w:hAnsi="Arial" w:cs="Arial"/>
                <w:sz w:val="19"/>
                <w:szCs w:val="19"/>
              </w:rPr>
            </w:pPr>
            <w:r w:rsidRPr="009F71BC">
              <w:rPr>
                <w:rFonts w:ascii="Arial" w:hAnsi="Arial" w:cs="Arial"/>
                <w:sz w:val="19"/>
                <w:szCs w:val="19"/>
              </w:rPr>
              <w:t>За</w:t>
            </w:r>
          </w:p>
        </w:tc>
        <w:tc>
          <w:tcPr>
            <w:tcW w:w="1230" w:type="dxa"/>
            <w:gridSpan w:val="3"/>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31 декабря</w:t>
            </w:r>
          </w:p>
        </w:tc>
        <w:tc>
          <w:tcPr>
            <w:tcW w:w="335" w:type="dxa"/>
            <w:gridSpan w:val="2"/>
            <w:tcBorders>
              <w:top w:val="single" w:sz="6" w:space="0" w:color="auto"/>
              <w:left w:val="nil"/>
              <w:bottom w:val="nil"/>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77" w:type="dxa"/>
            <w:gridSpan w:val="2"/>
            <w:tcBorders>
              <w:top w:val="single" w:sz="6" w:space="0" w:color="auto"/>
              <w:left w:val="nil"/>
              <w:bottom w:val="nil"/>
              <w:right w:val="nil"/>
            </w:tcBorders>
            <w:vAlign w:val="bottom"/>
          </w:tcPr>
          <w:p w:rsidR="00CC5B43" w:rsidRPr="009F71BC" w:rsidRDefault="00CC5B43" w:rsidP="00FE1953">
            <w:pPr>
              <w:autoSpaceDE w:val="0"/>
              <w:autoSpaceDN w:val="0"/>
              <w:ind w:right="57"/>
              <w:jc w:val="right"/>
              <w:rPr>
                <w:rFonts w:ascii="Arial" w:hAnsi="Arial" w:cs="Arial"/>
                <w:sz w:val="19"/>
                <w:szCs w:val="19"/>
              </w:rPr>
            </w:pPr>
            <w:r w:rsidRPr="009F71BC">
              <w:rPr>
                <w:rFonts w:ascii="Arial" w:hAnsi="Arial" w:cs="Arial"/>
                <w:sz w:val="19"/>
                <w:szCs w:val="19"/>
              </w:rPr>
              <w:t>За</w:t>
            </w:r>
          </w:p>
        </w:tc>
        <w:tc>
          <w:tcPr>
            <w:tcW w:w="1276" w:type="dxa"/>
            <w:gridSpan w:val="3"/>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31 декабря</w:t>
            </w:r>
          </w:p>
        </w:tc>
        <w:tc>
          <w:tcPr>
            <w:tcW w:w="283" w:type="dxa"/>
            <w:gridSpan w:val="2"/>
            <w:tcBorders>
              <w:top w:val="single" w:sz="6" w:space="0" w:color="auto"/>
              <w:left w:val="nil"/>
              <w:bottom w:val="nil"/>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cantSplit/>
          <w:trHeight w:val="284"/>
        </w:trPr>
        <w:tc>
          <w:tcPr>
            <w:tcW w:w="1077" w:type="dxa"/>
            <w:tcBorders>
              <w:top w:val="nil"/>
              <w:left w:val="single" w:sz="6" w:space="0" w:color="auto"/>
              <w:bottom w:val="nil"/>
              <w:right w:val="single" w:sz="6" w:space="0" w:color="auto"/>
            </w:tcBorders>
          </w:tcPr>
          <w:p w:rsidR="00CC5B43" w:rsidRPr="009F71BC" w:rsidRDefault="00CC5B43" w:rsidP="00FE1953">
            <w:pPr>
              <w:autoSpaceDE w:val="0"/>
              <w:autoSpaceDN w:val="0"/>
              <w:jc w:val="center"/>
              <w:rPr>
                <w:rFonts w:ascii="Arial" w:hAnsi="Arial" w:cs="Arial"/>
                <w:sz w:val="20"/>
                <w:szCs w:val="20"/>
              </w:rPr>
            </w:pPr>
            <w:r w:rsidRPr="009F71BC">
              <w:rPr>
                <w:rFonts w:ascii="Arial Narrow" w:hAnsi="Arial Narrow" w:cs="Arial Narrow"/>
                <w:sz w:val="20"/>
                <w:szCs w:val="20"/>
              </w:rPr>
              <w:t>Пояснения</w:t>
            </w:r>
            <w:r w:rsidRPr="009F71BC">
              <w:rPr>
                <w:rFonts w:ascii="Arial" w:hAnsi="Arial" w:cs="Arial"/>
                <w:sz w:val="20"/>
                <w:szCs w:val="20"/>
              </w:rPr>
              <w:t xml:space="preserve"> </w:t>
            </w:r>
          </w:p>
        </w:tc>
        <w:tc>
          <w:tcPr>
            <w:tcW w:w="4536" w:type="dxa"/>
            <w:tcBorders>
              <w:top w:val="nil"/>
              <w:left w:val="nil"/>
              <w:bottom w:val="nil"/>
              <w:right w:val="single" w:sz="6" w:space="0" w:color="auto"/>
            </w:tcBorders>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 xml:space="preserve">Наименование показателя </w:t>
            </w:r>
          </w:p>
        </w:tc>
        <w:tc>
          <w:tcPr>
            <w:tcW w:w="816" w:type="dxa"/>
            <w:gridSpan w:val="3"/>
            <w:tcBorders>
              <w:top w:val="nil"/>
              <w:left w:val="nil"/>
              <w:bottom w:val="nil"/>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20</w:t>
            </w:r>
          </w:p>
        </w:tc>
        <w:tc>
          <w:tcPr>
            <w:tcW w:w="425"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13</w:t>
            </w:r>
          </w:p>
        </w:tc>
        <w:tc>
          <w:tcPr>
            <w:tcW w:w="799" w:type="dxa"/>
            <w:gridSpan w:val="3"/>
            <w:tcBorders>
              <w:top w:val="nil"/>
              <w:left w:val="nil"/>
              <w:bottom w:val="nil"/>
              <w:right w:val="single" w:sz="6" w:space="0" w:color="auto"/>
            </w:tcBorders>
            <w:vAlign w:val="bottom"/>
          </w:tcPr>
          <w:p w:rsidR="00CC5B43" w:rsidRPr="009F71BC" w:rsidRDefault="00CC5B43" w:rsidP="00FE1953">
            <w:pPr>
              <w:autoSpaceDE w:val="0"/>
              <w:autoSpaceDN w:val="0"/>
              <w:ind w:left="57"/>
              <w:rPr>
                <w:rFonts w:ascii="Arial" w:hAnsi="Arial" w:cs="Arial"/>
                <w:sz w:val="19"/>
                <w:szCs w:val="19"/>
              </w:rPr>
            </w:pPr>
            <w:proofErr w:type="gramStart"/>
            <w:r w:rsidRPr="009F71BC">
              <w:rPr>
                <w:rFonts w:ascii="Arial" w:hAnsi="Arial" w:cs="Arial"/>
                <w:sz w:val="19"/>
                <w:szCs w:val="19"/>
              </w:rPr>
              <w:t>г</w:t>
            </w:r>
            <w:proofErr w:type="gramEnd"/>
            <w:r w:rsidRPr="009F71BC">
              <w:rPr>
                <w:rFonts w:ascii="Arial" w:hAnsi="Arial" w:cs="Arial"/>
                <w:sz w:val="19"/>
                <w:szCs w:val="19"/>
              </w:rPr>
              <w:t>.</w:t>
            </w:r>
          </w:p>
        </w:tc>
        <w:tc>
          <w:tcPr>
            <w:tcW w:w="902" w:type="dxa"/>
            <w:gridSpan w:val="3"/>
            <w:tcBorders>
              <w:top w:val="nil"/>
              <w:left w:val="nil"/>
              <w:bottom w:val="nil"/>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20</w:t>
            </w:r>
          </w:p>
        </w:tc>
        <w:tc>
          <w:tcPr>
            <w:tcW w:w="426"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12</w:t>
            </w:r>
          </w:p>
        </w:tc>
        <w:tc>
          <w:tcPr>
            <w:tcW w:w="708" w:type="dxa"/>
            <w:gridSpan w:val="3"/>
            <w:tcBorders>
              <w:top w:val="nil"/>
              <w:left w:val="nil"/>
              <w:bottom w:val="nil"/>
              <w:right w:val="single" w:sz="6" w:space="0" w:color="auto"/>
            </w:tcBorders>
            <w:vAlign w:val="bottom"/>
          </w:tcPr>
          <w:p w:rsidR="00CC5B43" w:rsidRPr="009F71BC" w:rsidRDefault="00CC5B43" w:rsidP="00FE1953">
            <w:pPr>
              <w:autoSpaceDE w:val="0"/>
              <w:autoSpaceDN w:val="0"/>
              <w:ind w:left="57"/>
              <w:rPr>
                <w:rFonts w:ascii="Arial" w:hAnsi="Arial" w:cs="Arial"/>
                <w:sz w:val="19"/>
                <w:szCs w:val="19"/>
              </w:rPr>
            </w:pPr>
            <w:proofErr w:type="gramStart"/>
            <w:r w:rsidRPr="009F71BC">
              <w:rPr>
                <w:rFonts w:ascii="Arial" w:hAnsi="Arial" w:cs="Arial"/>
                <w:sz w:val="19"/>
                <w:szCs w:val="19"/>
              </w:rPr>
              <w:t>г</w:t>
            </w:r>
            <w:proofErr w:type="gramEnd"/>
            <w:r w:rsidRPr="009F71BC">
              <w:rPr>
                <w:rFonts w:ascii="Arial" w:hAnsi="Arial" w:cs="Arial"/>
                <w:sz w:val="19"/>
                <w:szCs w:val="19"/>
              </w:rPr>
              <w:t>.</w:t>
            </w:r>
          </w:p>
        </w:tc>
      </w:tr>
      <w:tr w:rsidR="00CC5B43" w:rsidRPr="009F71BC" w:rsidTr="00FE1953">
        <w:trPr>
          <w:cantSplit/>
        </w:trPr>
        <w:tc>
          <w:tcPr>
            <w:tcW w:w="1077" w:type="dxa"/>
            <w:tcBorders>
              <w:top w:val="nil"/>
              <w:left w:val="single" w:sz="6" w:space="0" w:color="auto"/>
              <w:bottom w:val="single" w:sz="6" w:space="0" w:color="auto"/>
              <w:right w:val="single" w:sz="6" w:space="0" w:color="auto"/>
            </w:tcBorders>
          </w:tcPr>
          <w:p w:rsidR="00CC5B43" w:rsidRPr="009F71BC" w:rsidRDefault="00CC5B43" w:rsidP="00FE1953">
            <w:pPr>
              <w:autoSpaceDE w:val="0"/>
              <w:autoSpaceDN w:val="0"/>
              <w:jc w:val="center"/>
              <w:rPr>
                <w:rFonts w:ascii="Arial Narrow" w:hAnsi="Arial Narrow" w:cs="Arial Narrow"/>
                <w:sz w:val="14"/>
                <w:szCs w:val="14"/>
              </w:rPr>
            </w:pPr>
          </w:p>
        </w:tc>
        <w:tc>
          <w:tcPr>
            <w:tcW w:w="4536" w:type="dxa"/>
            <w:tcBorders>
              <w:top w:val="nil"/>
              <w:left w:val="nil"/>
              <w:bottom w:val="single" w:sz="6" w:space="0" w:color="auto"/>
              <w:right w:val="single" w:sz="6" w:space="0" w:color="auto"/>
            </w:tcBorders>
          </w:tcPr>
          <w:p w:rsidR="00CC5B43" w:rsidRPr="009F71BC" w:rsidRDefault="00CC5B43" w:rsidP="00FE1953">
            <w:pPr>
              <w:autoSpaceDE w:val="0"/>
              <w:autoSpaceDN w:val="0"/>
              <w:jc w:val="center"/>
              <w:rPr>
                <w:rFonts w:ascii="Arial" w:hAnsi="Arial" w:cs="Arial"/>
                <w:sz w:val="14"/>
                <w:szCs w:val="14"/>
              </w:rPr>
            </w:pPr>
          </w:p>
        </w:tc>
        <w:tc>
          <w:tcPr>
            <w:tcW w:w="816" w:type="dxa"/>
            <w:gridSpan w:val="3"/>
            <w:tcBorders>
              <w:top w:val="nil"/>
              <w:left w:val="nil"/>
              <w:bottom w:val="single" w:sz="12" w:space="0" w:color="auto"/>
              <w:right w:val="nil"/>
            </w:tcBorders>
          </w:tcPr>
          <w:p w:rsidR="00CC5B43" w:rsidRPr="009F71BC" w:rsidRDefault="00CC5B43" w:rsidP="00FE1953">
            <w:pPr>
              <w:autoSpaceDE w:val="0"/>
              <w:autoSpaceDN w:val="0"/>
              <w:jc w:val="right"/>
              <w:rPr>
                <w:rFonts w:ascii="Arial" w:hAnsi="Arial" w:cs="Arial"/>
                <w:sz w:val="14"/>
                <w:szCs w:val="14"/>
              </w:rPr>
            </w:pPr>
          </w:p>
        </w:tc>
        <w:tc>
          <w:tcPr>
            <w:tcW w:w="425" w:type="dxa"/>
            <w:tcBorders>
              <w:top w:val="single" w:sz="6" w:space="0" w:color="auto"/>
              <w:left w:val="nil"/>
              <w:bottom w:val="single" w:sz="12" w:space="0" w:color="auto"/>
              <w:right w:val="nil"/>
            </w:tcBorders>
          </w:tcPr>
          <w:p w:rsidR="00CC5B43" w:rsidRPr="009F71BC" w:rsidRDefault="00CC5B43" w:rsidP="00FE1953">
            <w:pPr>
              <w:autoSpaceDE w:val="0"/>
              <w:autoSpaceDN w:val="0"/>
              <w:rPr>
                <w:rFonts w:ascii="Arial" w:hAnsi="Arial" w:cs="Arial"/>
                <w:sz w:val="14"/>
                <w:szCs w:val="14"/>
              </w:rPr>
            </w:pPr>
          </w:p>
        </w:tc>
        <w:tc>
          <w:tcPr>
            <w:tcW w:w="799" w:type="dxa"/>
            <w:gridSpan w:val="3"/>
            <w:tcBorders>
              <w:top w:val="nil"/>
              <w:left w:val="nil"/>
              <w:bottom w:val="single" w:sz="12" w:space="0" w:color="auto"/>
              <w:right w:val="single" w:sz="6" w:space="0" w:color="auto"/>
            </w:tcBorders>
          </w:tcPr>
          <w:p w:rsidR="00CC5B43" w:rsidRPr="009F71BC" w:rsidRDefault="00CC5B43" w:rsidP="00FE1953">
            <w:pPr>
              <w:autoSpaceDE w:val="0"/>
              <w:autoSpaceDN w:val="0"/>
              <w:ind w:left="57"/>
              <w:rPr>
                <w:rFonts w:ascii="Arial" w:hAnsi="Arial" w:cs="Arial"/>
                <w:sz w:val="14"/>
                <w:szCs w:val="14"/>
              </w:rPr>
            </w:pPr>
          </w:p>
        </w:tc>
        <w:tc>
          <w:tcPr>
            <w:tcW w:w="902" w:type="dxa"/>
            <w:gridSpan w:val="3"/>
            <w:tcBorders>
              <w:top w:val="nil"/>
              <w:left w:val="nil"/>
              <w:bottom w:val="single" w:sz="12" w:space="0" w:color="auto"/>
              <w:right w:val="nil"/>
            </w:tcBorders>
          </w:tcPr>
          <w:p w:rsidR="00CC5B43" w:rsidRPr="009F71BC" w:rsidRDefault="00CC5B43" w:rsidP="00FE1953">
            <w:pPr>
              <w:autoSpaceDE w:val="0"/>
              <w:autoSpaceDN w:val="0"/>
              <w:jc w:val="right"/>
              <w:rPr>
                <w:rFonts w:ascii="Arial" w:hAnsi="Arial" w:cs="Arial"/>
                <w:sz w:val="14"/>
                <w:szCs w:val="14"/>
              </w:rPr>
            </w:pPr>
          </w:p>
        </w:tc>
        <w:tc>
          <w:tcPr>
            <w:tcW w:w="426" w:type="dxa"/>
            <w:tcBorders>
              <w:top w:val="single" w:sz="6" w:space="0" w:color="auto"/>
              <w:left w:val="nil"/>
              <w:bottom w:val="single" w:sz="12" w:space="0" w:color="auto"/>
              <w:right w:val="nil"/>
            </w:tcBorders>
          </w:tcPr>
          <w:p w:rsidR="00CC5B43" w:rsidRPr="009F71BC" w:rsidRDefault="00CC5B43" w:rsidP="00FE1953">
            <w:pPr>
              <w:autoSpaceDE w:val="0"/>
              <w:autoSpaceDN w:val="0"/>
              <w:rPr>
                <w:rFonts w:ascii="Arial" w:hAnsi="Arial" w:cs="Arial"/>
                <w:sz w:val="14"/>
                <w:szCs w:val="14"/>
              </w:rPr>
            </w:pPr>
          </w:p>
        </w:tc>
        <w:tc>
          <w:tcPr>
            <w:tcW w:w="708" w:type="dxa"/>
            <w:gridSpan w:val="3"/>
            <w:tcBorders>
              <w:top w:val="nil"/>
              <w:left w:val="nil"/>
              <w:bottom w:val="single" w:sz="12" w:space="0" w:color="auto"/>
              <w:right w:val="single" w:sz="6" w:space="0" w:color="auto"/>
            </w:tcBorders>
          </w:tcPr>
          <w:p w:rsidR="00CC5B43" w:rsidRPr="009F71BC" w:rsidRDefault="00CC5B43" w:rsidP="00FE1953">
            <w:pPr>
              <w:autoSpaceDE w:val="0"/>
              <w:autoSpaceDN w:val="0"/>
              <w:ind w:left="57"/>
              <w:rPr>
                <w:rFonts w:ascii="Arial" w:hAnsi="Arial" w:cs="Arial"/>
                <w:sz w:val="14"/>
                <w:szCs w:val="14"/>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 xml:space="preserve">Выручка </w:t>
            </w:r>
          </w:p>
        </w:tc>
        <w:tc>
          <w:tcPr>
            <w:tcW w:w="2040" w:type="dxa"/>
            <w:gridSpan w:val="7"/>
            <w:tcBorders>
              <w:top w:val="single" w:sz="12"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1001</w:t>
            </w:r>
          </w:p>
        </w:tc>
        <w:tc>
          <w:tcPr>
            <w:tcW w:w="2036" w:type="dxa"/>
            <w:gridSpan w:val="7"/>
            <w:tcBorders>
              <w:top w:val="single" w:sz="12" w:space="0" w:color="auto"/>
              <w:left w:val="nil"/>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2370</w:t>
            </w:r>
          </w:p>
        </w:tc>
      </w:tr>
      <w:tr w:rsidR="00CC5B43" w:rsidRPr="009F71BC" w:rsidTr="00FE195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Себестоимость продаж</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922</w:t>
            </w:r>
          </w:p>
        </w:tc>
        <w:tc>
          <w:tcPr>
            <w:tcW w:w="232" w:type="dxa"/>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2248</w:t>
            </w:r>
          </w:p>
        </w:tc>
        <w:tc>
          <w:tcPr>
            <w:tcW w:w="25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79</w:t>
            </w:r>
          </w:p>
        </w:tc>
        <w:tc>
          <w:tcPr>
            <w:tcW w:w="2036" w:type="dxa"/>
            <w:gridSpan w:val="7"/>
            <w:tcBorders>
              <w:left w:val="nil"/>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122</w:t>
            </w:r>
          </w:p>
        </w:tc>
      </w:tr>
      <w:tr w:rsidR="00CC5B43" w:rsidRPr="009F71BC" w:rsidTr="00FE195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Коммерческие расходы</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47</w:t>
            </w:r>
          </w:p>
        </w:tc>
        <w:tc>
          <w:tcPr>
            <w:tcW w:w="232" w:type="dxa"/>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70</w:t>
            </w:r>
          </w:p>
        </w:tc>
        <w:tc>
          <w:tcPr>
            <w:tcW w:w="25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r>
      <w:tr w:rsidR="00CC5B43" w:rsidRPr="009F71BC" w:rsidTr="00FE195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Управленческие расходы</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p>
        </w:tc>
        <w:tc>
          <w:tcPr>
            <w:tcW w:w="25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firstLine="284"/>
              <w:rPr>
                <w:rFonts w:ascii="Arial" w:hAnsi="Arial" w:cs="Arial"/>
                <w:sz w:val="19"/>
                <w:szCs w:val="19"/>
              </w:rPr>
            </w:pPr>
            <w:r w:rsidRPr="009F71BC">
              <w:rPr>
                <w:rFonts w:ascii="Arial" w:hAnsi="Arial" w:cs="Arial"/>
                <w:sz w:val="19"/>
                <w:szCs w:val="19"/>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32</w:t>
            </w:r>
          </w:p>
        </w:tc>
        <w:tc>
          <w:tcPr>
            <w:tcW w:w="2036" w:type="dxa"/>
            <w:gridSpan w:val="7"/>
            <w:tcBorders>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52</w:t>
            </w: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Проценты к уплате</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p>
        </w:tc>
        <w:tc>
          <w:tcPr>
            <w:tcW w:w="232" w:type="dxa"/>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p>
        </w:tc>
        <w:tc>
          <w:tcPr>
            <w:tcW w:w="25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left w:val="nil"/>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Прочие расходы</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15</w:t>
            </w:r>
          </w:p>
        </w:tc>
        <w:tc>
          <w:tcPr>
            <w:tcW w:w="232" w:type="dxa"/>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22</w:t>
            </w:r>
          </w:p>
        </w:tc>
        <w:tc>
          <w:tcPr>
            <w:tcW w:w="25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firstLine="284"/>
              <w:rPr>
                <w:rFonts w:ascii="Arial" w:hAnsi="Arial" w:cs="Arial"/>
                <w:sz w:val="19"/>
                <w:szCs w:val="19"/>
              </w:rPr>
            </w:pPr>
            <w:r w:rsidRPr="009F71BC">
              <w:rPr>
                <w:rFonts w:ascii="Arial" w:hAnsi="Arial" w:cs="Arial"/>
                <w:sz w:val="19"/>
                <w:szCs w:val="19"/>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17</w:t>
            </w:r>
          </w:p>
        </w:tc>
        <w:tc>
          <w:tcPr>
            <w:tcW w:w="2036" w:type="dxa"/>
            <w:gridSpan w:val="7"/>
            <w:tcBorders>
              <w:left w:val="nil"/>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30</w:t>
            </w:r>
          </w:p>
        </w:tc>
      </w:tr>
      <w:tr w:rsidR="00CC5B43" w:rsidRPr="009F71BC" w:rsidTr="00FE1953">
        <w:trPr>
          <w:cantSplit/>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Текущий налог на прибыль</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59"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3</w:t>
            </w:r>
          </w:p>
        </w:tc>
        <w:tc>
          <w:tcPr>
            <w:tcW w:w="232" w:type="dxa"/>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c>
          <w:tcPr>
            <w:tcW w:w="249" w:type="dxa"/>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right"/>
              <w:rPr>
                <w:rFonts w:ascii="Arial" w:hAnsi="Arial" w:cs="Arial"/>
                <w:sz w:val="19"/>
                <w:szCs w:val="19"/>
              </w:rPr>
            </w:pPr>
            <w:r w:rsidRPr="009F71BC">
              <w:rPr>
                <w:rFonts w:ascii="Arial" w:hAnsi="Arial" w:cs="Arial"/>
                <w:sz w:val="19"/>
                <w:szCs w:val="19"/>
              </w:rPr>
              <w:t>(</w:t>
            </w:r>
          </w:p>
        </w:tc>
        <w:tc>
          <w:tcPr>
            <w:tcW w:w="1531" w:type="dxa"/>
            <w:gridSpan w:val="5"/>
            <w:tcBorders>
              <w:top w:val="single" w:sz="6" w:space="0" w:color="auto"/>
              <w:left w:val="nil"/>
              <w:bottom w:val="single" w:sz="6" w:space="0" w:color="auto"/>
              <w:right w:val="nil"/>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5</w:t>
            </w:r>
          </w:p>
        </w:tc>
        <w:tc>
          <w:tcPr>
            <w:tcW w:w="25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rPr>
                <w:rFonts w:ascii="Arial" w:hAnsi="Arial" w:cs="Arial"/>
                <w:sz w:val="19"/>
                <w:szCs w:val="19"/>
              </w:rPr>
            </w:pPr>
            <w:r w:rsidRPr="009F71BC">
              <w:rPr>
                <w:rFonts w:ascii="Arial" w:hAnsi="Arial" w:cs="Arial"/>
                <w:sz w:val="19"/>
                <w:szCs w:val="19"/>
              </w:rPr>
              <w:t>)</w:t>
            </w: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firstLine="284"/>
              <w:rPr>
                <w:rFonts w:ascii="Arial" w:hAnsi="Arial" w:cs="Arial"/>
                <w:sz w:val="19"/>
                <w:szCs w:val="19"/>
              </w:rPr>
            </w:pPr>
            <w:r w:rsidRPr="009F71BC">
              <w:rPr>
                <w:rFonts w:ascii="Arial" w:hAnsi="Arial" w:cs="Arial"/>
                <w:sz w:val="19"/>
                <w:szCs w:val="19"/>
              </w:rPr>
              <w:t xml:space="preserve">в </w:t>
            </w:r>
            <w:proofErr w:type="spellStart"/>
            <w:r w:rsidRPr="009F71BC">
              <w:rPr>
                <w:rFonts w:ascii="Arial" w:hAnsi="Arial" w:cs="Arial"/>
                <w:sz w:val="19"/>
                <w:szCs w:val="19"/>
              </w:rPr>
              <w:t>т.ч</w:t>
            </w:r>
            <w:proofErr w:type="spellEnd"/>
            <w:r w:rsidRPr="009F71BC">
              <w:rPr>
                <w:rFonts w:ascii="Arial" w:hAnsi="Arial" w:cs="Arial"/>
                <w:sz w:val="19"/>
                <w:szCs w:val="19"/>
              </w:rPr>
              <w:t>.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Прочее</w:t>
            </w:r>
          </w:p>
        </w:tc>
        <w:tc>
          <w:tcPr>
            <w:tcW w:w="2040" w:type="dxa"/>
            <w:gridSpan w:val="7"/>
            <w:tcBorders>
              <w:top w:val="single" w:sz="6" w:space="0" w:color="auto"/>
              <w:left w:val="nil"/>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12"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firstLine="284"/>
              <w:rPr>
                <w:rFonts w:ascii="Arial" w:hAnsi="Arial" w:cs="Arial"/>
                <w:sz w:val="19"/>
                <w:szCs w:val="19"/>
              </w:rPr>
            </w:pPr>
            <w:r w:rsidRPr="009F71BC">
              <w:rPr>
                <w:rFonts w:ascii="Arial" w:hAnsi="Arial" w:cs="Arial"/>
                <w:sz w:val="19"/>
                <w:szCs w:val="19"/>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14</w:t>
            </w:r>
          </w:p>
        </w:tc>
        <w:tc>
          <w:tcPr>
            <w:tcW w:w="2036" w:type="dxa"/>
            <w:gridSpan w:val="7"/>
            <w:tcBorders>
              <w:top w:val="single" w:sz="12" w:space="0" w:color="auto"/>
              <w:left w:val="nil"/>
              <w:bottom w:val="single" w:sz="12"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25</w:t>
            </w:r>
          </w:p>
        </w:tc>
      </w:tr>
      <w:tr w:rsidR="00CC5B43" w:rsidRPr="009F71BC" w:rsidTr="00FE1953">
        <w:trPr>
          <w:trHeight w:val="284"/>
        </w:trPr>
        <w:tc>
          <w:tcPr>
            <w:tcW w:w="1077" w:type="dxa"/>
            <w:tcBorders>
              <w:top w:val="single" w:sz="6" w:space="0" w:color="auto"/>
              <w:left w:val="single" w:sz="6" w:space="0" w:color="auto"/>
              <w:bottom w:val="nil"/>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nil"/>
              <w:right w:val="single" w:sz="12" w:space="0" w:color="auto"/>
            </w:tcBorders>
            <w:vAlign w:val="bottom"/>
          </w:tcPr>
          <w:p w:rsidR="00CC5B43" w:rsidRPr="009F71BC" w:rsidRDefault="00CC5B43" w:rsidP="00FE1953">
            <w:pPr>
              <w:autoSpaceDE w:val="0"/>
              <w:autoSpaceDN w:val="0"/>
              <w:ind w:left="57"/>
              <w:rPr>
                <w:rFonts w:ascii="Arial" w:hAnsi="Arial" w:cs="Arial"/>
                <w:b/>
                <w:bCs/>
                <w:sz w:val="19"/>
                <w:szCs w:val="19"/>
              </w:rPr>
            </w:pPr>
            <w:r w:rsidRPr="009F71BC">
              <w:rPr>
                <w:rFonts w:ascii="Arial" w:hAnsi="Arial" w:cs="Arial"/>
                <w:b/>
                <w:bCs/>
                <w:sz w:val="19"/>
                <w:szCs w:val="19"/>
              </w:rPr>
              <w:t>СПРАВОЧНО</w:t>
            </w:r>
          </w:p>
        </w:tc>
        <w:tc>
          <w:tcPr>
            <w:tcW w:w="2040" w:type="dxa"/>
            <w:gridSpan w:val="7"/>
            <w:tcBorders>
              <w:top w:val="single" w:sz="12" w:space="0" w:color="auto"/>
              <w:left w:val="nil"/>
              <w:bottom w:val="nil"/>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12" w:space="0" w:color="auto"/>
              <w:left w:val="nil"/>
              <w:bottom w:val="nil"/>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nil"/>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nil"/>
              <w:left w:val="nil"/>
              <w:bottom w:val="single" w:sz="6" w:space="0" w:color="auto"/>
              <w:right w:val="single" w:sz="12" w:space="0" w:color="auto"/>
            </w:tcBorders>
            <w:vAlign w:val="bottom"/>
          </w:tcPr>
          <w:p w:rsidR="00CC5B43" w:rsidRPr="009F71BC" w:rsidRDefault="00CC5B43" w:rsidP="00FE1953">
            <w:pPr>
              <w:autoSpaceDE w:val="0"/>
              <w:autoSpaceDN w:val="0"/>
              <w:spacing w:before="240"/>
              <w:ind w:left="57"/>
              <w:rPr>
                <w:rFonts w:ascii="Arial" w:hAnsi="Arial" w:cs="Arial"/>
                <w:sz w:val="19"/>
                <w:szCs w:val="19"/>
              </w:rPr>
            </w:pPr>
            <w:r w:rsidRPr="009F71BC">
              <w:rPr>
                <w:rFonts w:ascii="Arial" w:hAnsi="Arial" w:cs="Arial"/>
                <w:sz w:val="19"/>
                <w:szCs w:val="19"/>
              </w:rPr>
              <w:t>Результат от переоценки внеоборотных активов, не включаемый в чистую прибыль (убыток) периода</w:t>
            </w:r>
          </w:p>
        </w:tc>
        <w:tc>
          <w:tcPr>
            <w:tcW w:w="2040" w:type="dxa"/>
            <w:gridSpan w:val="7"/>
            <w:tcBorders>
              <w:top w:val="nil"/>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nil"/>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spacing w:before="60"/>
              <w:ind w:left="57"/>
              <w:rPr>
                <w:rFonts w:ascii="Arial" w:hAnsi="Arial" w:cs="Arial"/>
                <w:sz w:val="19"/>
                <w:szCs w:val="19"/>
              </w:rPr>
            </w:pPr>
            <w:r w:rsidRPr="009F71BC">
              <w:rPr>
                <w:rFonts w:ascii="Arial" w:hAnsi="Arial" w:cs="Arial"/>
                <w:sz w:val="19"/>
                <w:szCs w:val="19"/>
              </w:rPr>
              <w:t>Результат от прочих операций, не включаемый в чистую прибыль (убыток) периода</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 xml:space="preserve">Совокупный финансовый результат периода </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14</w:t>
            </w:r>
          </w:p>
        </w:tc>
        <w:tc>
          <w:tcPr>
            <w:tcW w:w="2036" w:type="dxa"/>
            <w:gridSpan w:val="7"/>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r w:rsidRPr="009F71BC">
              <w:rPr>
                <w:rFonts w:ascii="Arial" w:hAnsi="Arial" w:cs="Arial"/>
                <w:sz w:val="19"/>
                <w:szCs w:val="19"/>
              </w:rPr>
              <w:t>25</w:t>
            </w: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Базовая прибыль (убыток) на акцию</w:t>
            </w:r>
          </w:p>
        </w:tc>
        <w:tc>
          <w:tcPr>
            <w:tcW w:w="2040" w:type="dxa"/>
            <w:gridSpan w:val="7"/>
            <w:tcBorders>
              <w:top w:val="single" w:sz="6" w:space="0" w:color="auto"/>
              <w:left w:val="nil"/>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r w:rsidR="00CC5B43" w:rsidRPr="009F71BC" w:rsidTr="00FE1953">
        <w:trPr>
          <w:trHeight w:val="284"/>
        </w:trPr>
        <w:tc>
          <w:tcPr>
            <w:tcW w:w="1077" w:type="dxa"/>
            <w:tcBorders>
              <w:top w:val="single" w:sz="6" w:space="0" w:color="auto"/>
              <w:left w:val="single" w:sz="6" w:space="0" w:color="auto"/>
              <w:bottom w:val="single" w:sz="6"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4536" w:type="dxa"/>
            <w:tcBorders>
              <w:top w:val="single" w:sz="6" w:space="0" w:color="auto"/>
              <w:left w:val="nil"/>
              <w:bottom w:val="single" w:sz="6" w:space="0" w:color="auto"/>
              <w:right w:val="single" w:sz="12" w:space="0" w:color="auto"/>
            </w:tcBorders>
            <w:vAlign w:val="bottom"/>
          </w:tcPr>
          <w:p w:rsidR="00CC5B43" w:rsidRPr="009F71BC" w:rsidRDefault="00CC5B43" w:rsidP="00FE1953">
            <w:pPr>
              <w:autoSpaceDE w:val="0"/>
              <w:autoSpaceDN w:val="0"/>
              <w:ind w:left="57"/>
              <w:rPr>
                <w:rFonts w:ascii="Arial" w:hAnsi="Arial" w:cs="Arial"/>
                <w:sz w:val="19"/>
                <w:szCs w:val="19"/>
              </w:rPr>
            </w:pPr>
            <w:r w:rsidRPr="009F71BC">
              <w:rPr>
                <w:rFonts w:ascii="Arial" w:hAnsi="Arial" w:cs="Arial"/>
                <w:sz w:val="19"/>
                <w:szCs w:val="19"/>
              </w:rPr>
              <w:t>Разводненная прибыль (убыток) на акцию</w:t>
            </w:r>
          </w:p>
        </w:tc>
        <w:tc>
          <w:tcPr>
            <w:tcW w:w="2040" w:type="dxa"/>
            <w:gridSpan w:val="7"/>
            <w:tcBorders>
              <w:top w:val="single" w:sz="6" w:space="0" w:color="auto"/>
              <w:left w:val="nil"/>
              <w:bottom w:val="single" w:sz="12" w:space="0" w:color="auto"/>
              <w:right w:val="single" w:sz="6" w:space="0" w:color="auto"/>
            </w:tcBorders>
            <w:vAlign w:val="bottom"/>
          </w:tcPr>
          <w:p w:rsidR="00CC5B43" w:rsidRPr="009F71BC" w:rsidRDefault="00CC5B43" w:rsidP="00FE1953">
            <w:pPr>
              <w:autoSpaceDE w:val="0"/>
              <w:autoSpaceDN w:val="0"/>
              <w:jc w:val="center"/>
              <w:rPr>
                <w:rFonts w:ascii="Arial" w:hAnsi="Arial" w:cs="Arial"/>
                <w:sz w:val="19"/>
                <w:szCs w:val="19"/>
              </w:rPr>
            </w:pPr>
          </w:p>
        </w:tc>
        <w:tc>
          <w:tcPr>
            <w:tcW w:w="2036" w:type="dxa"/>
            <w:gridSpan w:val="7"/>
            <w:tcBorders>
              <w:top w:val="single" w:sz="6" w:space="0" w:color="auto"/>
              <w:left w:val="nil"/>
              <w:bottom w:val="single" w:sz="12" w:space="0" w:color="auto"/>
              <w:right w:val="single" w:sz="12" w:space="0" w:color="auto"/>
            </w:tcBorders>
            <w:vAlign w:val="bottom"/>
          </w:tcPr>
          <w:p w:rsidR="00CC5B43" w:rsidRPr="009F71BC" w:rsidRDefault="00CC5B43" w:rsidP="00FE1953">
            <w:pPr>
              <w:autoSpaceDE w:val="0"/>
              <w:autoSpaceDN w:val="0"/>
              <w:jc w:val="center"/>
              <w:rPr>
                <w:rFonts w:ascii="Arial" w:hAnsi="Arial" w:cs="Arial"/>
                <w:sz w:val="19"/>
                <w:szCs w:val="19"/>
              </w:rPr>
            </w:pPr>
          </w:p>
        </w:tc>
      </w:tr>
    </w:tbl>
    <w:p w:rsidR="00CC5B43" w:rsidRDefault="00CC5B43" w:rsidP="00CC5B43">
      <w:pPr>
        <w:autoSpaceDE w:val="0"/>
        <w:autoSpaceDN w:val="0"/>
        <w:adjustRightInd w:val="0"/>
        <w:spacing w:line="360" w:lineRule="auto"/>
        <w:jc w:val="center"/>
        <w:rPr>
          <w:sz w:val="28"/>
          <w:szCs w:val="28"/>
        </w:rPr>
      </w:pPr>
    </w:p>
    <w:p w:rsidR="00CC5B43" w:rsidRDefault="00CC5B43" w:rsidP="00CC5B43">
      <w:pPr>
        <w:autoSpaceDE w:val="0"/>
        <w:autoSpaceDN w:val="0"/>
        <w:adjustRightInd w:val="0"/>
        <w:spacing w:line="360" w:lineRule="auto"/>
        <w:jc w:val="center"/>
        <w:rPr>
          <w:sz w:val="28"/>
          <w:szCs w:val="28"/>
        </w:rPr>
      </w:pPr>
    </w:p>
    <w:p w:rsidR="00CC5B43" w:rsidRDefault="00CC5B43" w:rsidP="00CC5B43">
      <w:pPr>
        <w:autoSpaceDE w:val="0"/>
        <w:autoSpaceDN w:val="0"/>
        <w:adjustRightInd w:val="0"/>
        <w:spacing w:line="360" w:lineRule="auto"/>
        <w:jc w:val="center"/>
        <w:rPr>
          <w:sz w:val="28"/>
          <w:szCs w:val="28"/>
        </w:rPr>
      </w:pPr>
      <w:r>
        <w:rPr>
          <w:sz w:val="28"/>
          <w:szCs w:val="28"/>
        </w:rPr>
        <w:lastRenderedPageBreak/>
        <w:t>Отчет об изменениях капитала</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CC5B43" w:rsidRPr="003220B9" w:rsidTr="00FE1953">
        <w:trPr>
          <w:cantSplit/>
          <w:trHeight w:val="284"/>
        </w:trPr>
        <w:tc>
          <w:tcPr>
            <w:tcW w:w="2608" w:type="dxa"/>
            <w:gridSpan w:val="3"/>
            <w:tcBorders>
              <w:top w:val="nil"/>
              <w:left w:val="nil"/>
              <w:bottom w:val="nil"/>
              <w:right w:val="nil"/>
            </w:tcBorders>
            <w:vAlign w:val="bottom"/>
          </w:tcPr>
          <w:p w:rsidR="00CC5B43" w:rsidRPr="003220B9" w:rsidRDefault="00CC5B43" w:rsidP="00FE1953">
            <w:pPr>
              <w:autoSpaceDE w:val="0"/>
              <w:autoSpaceDN w:val="0"/>
              <w:ind w:right="113"/>
              <w:jc w:val="right"/>
              <w:rPr>
                <w:rFonts w:ascii="Arial" w:hAnsi="Arial" w:cs="Arial"/>
                <w:b/>
                <w:bCs/>
                <w:sz w:val="22"/>
                <w:szCs w:val="22"/>
              </w:rPr>
            </w:pPr>
          </w:p>
        </w:tc>
        <w:tc>
          <w:tcPr>
            <w:tcW w:w="1588"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color w:val="FFFFFF" w:themeColor="background1"/>
                <w:sz w:val="22"/>
                <w:szCs w:val="22"/>
              </w:rPr>
            </w:pPr>
          </w:p>
        </w:tc>
        <w:tc>
          <w:tcPr>
            <w:tcW w:w="397" w:type="dxa"/>
            <w:tcBorders>
              <w:top w:val="nil"/>
              <w:left w:val="nil"/>
              <w:bottom w:val="nil"/>
              <w:right w:val="nil"/>
            </w:tcBorders>
            <w:vAlign w:val="bottom"/>
          </w:tcPr>
          <w:p w:rsidR="00CC5B43" w:rsidRPr="003220B9" w:rsidRDefault="00CC5B43" w:rsidP="00FE1953">
            <w:pPr>
              <w:autoSpaceDE w:val="0"/>
              <w:autoSpaceDN w:val="0"/>
              <w:jc w:val="center"/>
              <w:rPr>
                <w:rFonts w:ascii="Arial" w:hAnsi="Arial" w:cs="Arial"/>
                <w:b/>
                <w:bCs/>
                <w:sz w:val="22"/>
                <w:szCs w:val="22"/>
              </w:rPr>
            </w:pPr>
          </w:p>
        </w:tc>
        <w:tc>
          <w:tcPr>
            <w:tcW w:w="397"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sz w:val="22"/>
                <w:szCs w:val="22"/>
              </w:rPr>
            </w:pPr>
          </w:p>
        </w:tc>
        <w:tc>
          <w:tcPr>
            <w:tcW w:w="2637" w:type="dxa"/>
            <w:gridSpan w:val="6"/>
            <w:tcBorders>
              <w:top w:val="nil"/>
              <w:left w:val="nil"/>
              <w:bottom w:val="nil"/>
              <w:right w:val="single" w:sz="6" w:space="0" w:color="auto"/>
            </w:tcBorders>
            <w:vAlign w:val="bottom"/>
          </w:tcPr>
          <w:p w:rsidR="00CC5B43" w:rsidRPr="003220B9" w:rsidRDefault="00CC5B43" w:rsidP="00FE1953">
            <w:pPr>
              <w:autoSpaceDE w:val="0"/>
              <w:autoSpaceDN w:val="0"/>
              <w:rPr>
                <w:rFonts w:ascii="Arial" w:hAnsi="Arial" w:cs="Arial"/>
                <w:b/>
                <w:bCs/>
                <w:sz w:val="22"/>
                <w:szCs w:val="22"/>
              </w:rPr>
            </w:pPr>
          </w:p>
        </w:tc>
        <w:tc>
          <w:tcPr>
            <w:tcW w:w="2041" w:type="dxa"/>
            <w:gridSpan w:val="4"/>
            <w:tcBorders>
              <w:top w:val="single" w:sz="6" w:space="0" w:color="auto"/>
              <w:left w:val="nil"/>
              <w:bottom w:val="nil"/>
              <w:right w:val="single" w:sz="6" w:space="0" w:color="auto"/>
            </w:tcBorders>
            <w:vAlign w:val="center"/>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Коды</w:t>
            </w:r>
          </w:p>
        </w:tc>
      </w:tr>
      <w:tr w:rsidR="00CC5B43" w:rsidRPr="003220B9" w:rsidTr="00FE1953">
        <w:trPr>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Pr>
                <w:rFonts w:ascii="Arial" w:hAnsi="Arial" w:cs="Arial"/>
                <w:sz w:val="18"/>
                <w:szCs w:val="18"/>
              </w:rPr>
              <w:t>0710003</w:t>
            </w:r>
          </w:p>
        </w:tc>
      </w:tr>
      <w:tr w:rsidR="00CC5B43" w:rsidRPr="003220B9" w:rsidTr="00FE1953">
        <w:trPr>
          <w:cantSplit/>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w:t>
            </w:r>
          </w:p>
        </w:tc>
        <w:tc>
          <w:tcPr>
            <w:tcW w:w="680" w:type="dxa"/>
            <w:gridSpan w:val="2"/>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12</w:t>
            </w:r>
          </w:p>
        </w:tc>
        <w:tc>
          <w:tcPr>
            <w:tcW w:w="681"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13</w:t>
            </w:r>
          </w:p>
        </w:tc>
      </w:tr>
      <w:tr w:rsidR="00CC5B43" w:rsidRPr="003220B9" w:rsidTr="00FE1953">
        <w:trPr>
          <w:cantSplit/>
          <w:trHeight w:val="284"/>
        </w:trPr>
        <w:tc>
          <w:tcPr>
            <w:tcW w:w="1258" w:type="dxa"/>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ООО «Бониви»</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47520374</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Идентификационный номер налогоплательщика</w:t>
            </w:r>
          </w:p>
          <w:p w:rsidR="00CC5B43" w:rsidRPr="003220B9" w:rsidRDefault="00CC5B43" w:rsidP="00FE1953">
            <w:pPr>
              <w:autoSpaceDE w:val="0"/>
              <w:autoSpaceDN w:val="0"/>
              <w:rPr>
                <w:rFonts w:ascii="Arial" w:hAnsi="Arial" w:cs="Arial"/>
                <w:sz w:val="18"/>
                <w:szCs w:val="18"/>
              </w:rPr>
            </w:pP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5835027523</w:t>
            </w:r>
          </w:p>
        </w:tc>
      </w:tr>
      <w:tr w:rsidR="00CC5B43" w:rsidRPr="003220B9" w:rsidTr="00FE1953">
        <w:trPr>
          <w:cantSplit/>
          <w:trHeight w:val="227"/>
        </w:trPr>
        <w:tc>
          <w:tcPr>
            <w:tcW w:w="1871" w:type="dxa"/>
            <w:gridSpan w:val="2"/>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Вид экономической</w:t>
            </w:r>
            <w:r w:rsidRPr="003220B9">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Производство одежды,</w:t>
            </w:r>
            <w:r w:rsidRPr="003220B9">
              <w:rPr>
                <w:rFonts w:ascii="Arial" w:hAnsi="Arial" w:cs="Arial"/>
                <w:color w:val="222222"/>
                <w:sz w:val="21"/>
                <w:szCs w:val="21"/>
                <w:shd w:val="clear" w:color="auto" w:fill="FFFFFF"/>
              </w:rPr>
              <w:t xml:space="preserve"> </w:t>
            </w:r>
            <w:r w:rsidRPr="003220B9">
              <w:rPr>
                <w:rFonts w:ascii="Arial" w:hAnsi="Arial" w:cs="Arial"/>
                <w:sz w:val="18"/>
                <w:szCs w:val="18"/>
              </w:rPr>
              <w:t>текстильное производство,</w:t>
            </w:r>
            <w:r w:rsidRPr="003220B9">
              <w:rPr>
                <w:rFonts w:ascii="Arial" w:hAnsi="Arial" w:cs="Arial"/>
                <w:color w:val="222222"/>
                <w:sz w:val="21"/>
                <w:szCs w:val="21"/>
                <w:shd w:val="clear" w:color="auto" w:fill="FFFFFF"/>
              </w:rPr>
              <w:t xml:space="preserve"> т</w:t>
            </w:r>
            <w:r w:rsidRPr="003220B9">
              <w:rPr>
                <w:rFonts w:ascii="Arial" w:hAnsi="Arial" w:cs="Arial"/>
                <w:sz w:val="18"/>
                <w:szCs w:val="18"/>
              </w:rPr>
              <w:t>орговля автотранспортными средствами и мотоциклами, их техническое обслуживание и ремонт</w:t>
            </w:r>
          </w:p>
        </w:tc>
        <w:tc>
          <w:tcPr>
            <w:tcW w:w="935" w:type="dxa"/>
            <w:gridSpan w:val="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w:t>
            </w:r>
            <w:r w:rsidRPr="003220B9">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17.40</w:t>
            </w:r>
          </w:p>
        </w:tc>
      </w:tr>
      <w:tr w:rsidR="00CC5B43" w:rsidRPr="003220B9" w:rsidTr="00FE1953">
        <w:trPr>
          <w:cantSplit/>
          <w:trHeight w:val="227"/>
        </w:trPr>
        <w:tc>
          <w:tcPr>
            <w:tcW w:w="5018" w:type="dxa"/>
            <w:gridSpan w:val="7"/>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 xml:space="preserve">Общество с </w:t>
            </w:r>
            <w:proofErr w:type="gramStart"/>
            <w:r w:rsidRPr="003220B9">
              <w:rPr>
                <w:rFonts w:ascii="Arial" w:hAnsi="Arial" w:cs="Arial"/>
                <w:sz w:val="18"/>
                <w:szCs w:val="18"/>
              </w:rPr>
              <w:t>ограниченной</w:t>
            </w:r>
            <w:proofErr w:type="gramEnd"/>
            <w:r w:rsidRPr="003220B9">
              <w:rPr>
                <w:rFonts w:ascii="Arial" w:hAnsi="Arial" w:cs="Arial"/>
                <w:sz w:val="18"/>
                <w:szCs w:val="18"/>
              </w:rPr>
              <w:t xml:space="preserve"> </w:t>
            </w:r>
          </w:p>
        </w:tc>
        <w:tc>
          <w:tcPr>
            <w:tcW w:w="227" w:type="dxa"/>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p>
        </w:tc>
      </w:tr>
      <w:tr w:rsidR="00CC5B43" w:rsidRPr="003220B9" w:rsidTr="00FE1953">
        <w:trPr>
          <w:cantSplit/>
          <w:trHeight w:val="227"/>
        </w:trPr>
        <w:tc>
          <w:tcPr>
            <w:tcW w:w="5840" w:type="dxa"/>
            <w:gridSpan w:val="8"/>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ответственностью</w:t>
            </w:r>
            <w:r w:rsidRPr="003220B9">
              <w:rPr>
                <w:rFonts w:ascii="Arial" w:hAnsi="Arial" w:cs="Arial"/>
                <w:sz w:val="18"/>
                <w:szCs w:val="18"/>
                <w:lang w:val="en-US"/>
              </w:rPr>
              <w:t>/</w:t>
            </w:r>
            <w:r w:rsidRPr="003220B9">
              <w:rPr>
                <w:rFonts w:ascii="Arial" w:hAnsi="Arial" w:cs="Arial"/>
                <w:sz w:val="18"/>
                <w:szCs w:val="18"/>
              </w:rPr>
              <w:t>собственность субъектов РФ.</w:t>
            </w:r>
          </w:p>
        </w:tc>
        <w:tc>
          <w:tcPr>
            <w:tcW w:w="1786" w:type="dxa"/>
            <w:gridSpan w:val="4"/>
            <w:tcBorders>
              <w:top w:val="nil"/>
              <w:left w:val="nil"/>
              <w:bottom w:val="nil"/>
              <w:right w:val="single" w:sz="12" w:space="0" w:color="auto"/>
            </w:tcBorders>
            <w:vAlign w:val="bottom"/>
          </w:tcPr>
          <w:p w:rsidR="00CC5B43" w:rsidRPr="003220B9" w:rsidRDefault="00CC5B43" w:rsidP="00FE1953">
            <w:pPr>
              <w:autoSpaceDE w:val="0"/>
              <w:autoSpaceDN w:val="0"/>
              <w:spacing w:before="60"/>
              <w:ind w:right="113"/>
              <w:jc w:val="right"/>
              <w:rPr>
                <w:rFonts w:ascii="Arial" w:hAnsi="Arial" w:cs="Arial"/>
                <w:sz w:val="18"/>
                <w:szCs w:val="18"/>
              </w:rPr>
            </w:pPr>
            <w:r w:rsidRPr="003220B9">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65</w:t>
            </w:r>
          </w:p>
        </w:tc>
        <w:tc>
          <w:tcPr>
            <w:tcW w:w="1021" w:type="dxa"/>
            <w:gridSpan w:val="2"/>
            <w:tcBorders>
              <w:top w:val="nil"/>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16</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384 (385)</w:t>
            </w:r>
          </w:p>
        </w:tc>
      </w:tr>
    </w:tbl>
    <w:p w:rsidR="00CC5B43" w:rsidRDefault="00CC5B43" w:rsidP="00CC5B43">
      <w:pPr>
        <w:tabs>
          <w:tab w:val="left" w:pos="7233"/>
        </w:tabs>
        <w:autoSpaceDE w:val="0"/>
        <w:autoSpaceDN w:val="0"/>
        <w:spacing w:before="60"/>
        <w:rPr>
          <w:rFonts w:ascii="Arial" w:hAnsi="Arial" w:cs="Arial"/>
          <w:sz w:val="18"/>
          <w:szCs w:val="18"/>
          <w:lang w:val="en-US"/>
        </w:rPr>
      </w:pPr>
      <w:r w:rsidRPr="003220B9">
        <w:rPr>
          <w:rFonts w:ascii="Arial" w:hAnsi="Arial" w:cs="Arial"/>
          <w:sz w:val="18"/>
          <w:szCs w:val="18"/>
        </w:rPr>
        <w:t>Местонахождение (адрес)  г. Пенза, ул. Ладожская,87-231</w:t>
      </w:r>
    </w:p>
    <w:p w:rsidR="00CC5B43" w:rsidRDefault="00CC5B43" w:rsidP="00CC5B43">
      <w:pPr>
        <w:tabs>
          <w:tab w:val="left" w:pos="7233"/>
        </w:tabs>
        <w:autoSpaceDE w:val="0"/>
        <w:autoSpaceDN w:val="0"/>
        <w:spacing w:before="60"/>
        <w:rPr>
          <w:rFonts w:ascii="Arial" w:hAnsi="Arial" w:cs="Arial"/>
          <w:sz w:val="18"/>
          <w:szCs w:val="18"/>
          <w:lang w:val="en-US"/>
        </w:rPr>
      </w:pPr>
    </w:p>
    <w:p w:rsidR="00CC5B43" w:rsidRDefault="00CC5B43" w:rsidP="00CC5B43">
      <w:pPr>
        <w:tabs>
          <w:tab w:val="left" w:pos="7233"/>
        </w:tabs>
        <w:autoSpaceDE w:val="0"/>
        <w:autoSpaceDN w:val="0"/>
        <w:spacing w:before="60"/>
        <w:rPr>
          <w:rFonts w:ascii="Arial" w:hAnsi="Arial" w:cs="Arial"/>
          <w:sz w:val="18"/>
          <w:szCs w:val="18"/>
        </w:rPr>
        <w:sectPr w:rsidR="00CC5B43" w:rsidSect="00232C4C">
          <w:pgSz w:w="11906" w:h="16838"/>
          <w:pgMar w:top="1134" w:right="567" w:bottom="1134" w:left="1701" w:header="567" w:footer="708" w:gutter="0"/>
          <w:pgNumType w:start="29"/>
          <w:cols w:space="708"/>
          <w:docGrid w:linePitch="360"/>
        </w:sectPr>
      </w:pPr>
    </w:p>
    <w:p w:rsidR="00CC5B43" w:rsidRPr="00E87EB7" w:rsidRDefault="00CC5B43" w:rsidP="00CC5B43">
      <w:pPr>
        <w:tabs>
          <w:tab w:val="left" w:pos="7233"/>
        </w:tabs>
        <w:autoSpaceDE w:val="0"/>
        <w:autoSpaceDN w:val="0"/>
        <w:spacing w:before="60"/>
        <w:rPr>
          <w:rFonts w:ascii="Arial" w:hAnsi="Arial" w:cs="Arial"/>
          <w:sz w:val="18"/>
          <w:szCs w:val="18"/>
        </w:rPr>
      </w:pPr>
    </w:p>
    <w:tbl>
      <w:tblPr>
        <w:tblW w:w="14245" w:type="dxa"/>
        <w:tblCellSpacing w:w="15" w:type="dxa"/>
        <w:tblCellMar>
          <w:top w:w="15" w:type="dxa"/>
          <w:left w:w="15" w:type="dxa"/>
          <w:bottom w:w="15" w:type="dxa"/>
          <w:right w:w="15" w:type="dxa"/>
        </w:tblCellMar>
        <w:tblLook w:val="04A0" w:firstRow="1" w:lastRow="0" w:firstColumn="1" w:lastColumn="0" w:noHBand="0" w:noVBand="1"/>
      </w:tblPr>
      <w:tblGrid>
        <w:gridCol w:w="4796"/>
        <w:gridCol w:w="1694"/>
        <w:gridCol w:w="1847"/>
        <w:gridCol w:w="1714"/>
        <w:gridCol w:w="1564"/>
        <w:gridCol w:w="2062"/>
        <w:gridCol w:w="568"/>
      </w:tblGrid>
      <w:tr w:rsidR="00CC5B43" w:rsidRPr="00BC4141" w:rsidTr="00FE1953">
        <w:trPr>
          <w:tblCellSpacing w:w="15" w:type="dxa"/>
        </w:trPr>
        <w:tc>
          <w:tcPr>
            <w:tcW w:w="4774" w:type="dxa"/>
            <w:tcBorders>
              <w:top w:val="single" w:sz="6" w:space="0" w:color="000000"/>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Наименование показателя</w:t>
            </w:r>
          </w:p>
        </w:tc>
        <w:tc>
          <w:tcPr>
            <w:tcW w:w="1670" w:type="dxa"/>
            <w:tcBorders>
              <w:top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Уставный капитал</w:t>
            </w:r>
          </w:p>
        </w:tc>
        <w:tc>
          <w:tcPr>
            <w:tcW w:w="1822" w:type="dxa"/>
            <w:tcBorders>
              <w:top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Собственные акции, выкупленные у акционеров</w:t>
            </w:r>
          </w:p>
        </w:tc>
        <w:tc>
          <w:tcPr>
            <w:tcW w:w="1688" w:type="dxa"/>
            <w:tcBorders>
              <w:top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Добавочный капитал</w:t>
            </w:r>
          </w:p>
        </w:tc>
        <w:tc>
          <w:tcPr>
            <w:tcW w:w="1538" w:type="dxa"/>
            <w:tcBorders>
              <w:top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Резервный капитал</w:t>
            </w:r>
          </w:p>
        </w:tc>
        <w:tc>
          <w:tcPr>
            <w:tcW w:w="2035" w:type="dxa"/>
            <w:tcBorders>
              <w:top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Нераспределенная прибыль (непокрытый убыток)</w:t>
            </w:r>
          </w:p>
        </w:tc>
        <w:tc>
          <w:tcPr>
            <w:tcW w:w="478" w:type="dxa"/>
            <w:tcBorders>
              <w:top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Итого</w:t>
            </w:r>
          </w:p>
        </w:tc>
      </w:tr>
      <w:tr w:rsidR="00CC5B43" w:rsidRPr="00BC4141" w:rsidTr="00FE1953">
        <w:trPr>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Величина капитала на 31 декабря 20_11__г.</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10</w:t>
            </w: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8</w:t>
            </w: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2</w:t>
            </w:r>
          </w:p>
        </w:tc>
      </w:tr>
      <w:tr w:rsidR="00CC5B43" w:rsidRPr="00BC4141" w:rsidTr="00FE1953">
        <w:trPr>
          <w:tblCellSpacing w:w="15" w:type="dxa"/>
        </w:trPr>
        <w:tc>
          <w:tcPr>
            <w:tcW w:w="4774" w:type="dxa"/>
            <w:tcBorders>
              <w:left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За 20__12__г.</w:t>
            </w:r>
          </w:p>
        </w:tc>
        <w:tc>
          <w:tcPr>
            <w:tcW w:w="1670"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822"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688"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35"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478"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rHeight w:val="57"/>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Увеличение капитала - всего:</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0</w:t>
            </w: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25</w:t>
            </w: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25</w:t>
            </w:r>
          </w:p>
        </w:tc>
      </w:tr>
      <w:tr w:rsidR="00CC5B43" w:rsidRPr="00BC4141" w:rsidTr="00FE1953">
        <w:trPr>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в том числе:</w:t>
            </w:r>
          </w:p>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чистая прибыль</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25</w:t>
            </w: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25</w:t>
            </w:r>
          </w:p>
        </w:tc>
      </w:tr>
      <w:tr w:rsidR="00CC5B43" w:rsidRPr="00BC4141" w:rsidTr="00FE1953">
        <w:trPr>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переоценка имущества</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доходы, относящиеся непосредственно на увеличение капитала</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дополнительный выпуск акций</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увеличение номинальной стоимости акций</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r>
      <w:tr w:rsidR="00CC5B43" w:rsidRPr="00BC4141" w:rsidTr="00FE1953">
        <w:trPr>
          <w:tblCellSpacing w:w="15" w:type="dxa"/>
        </w:trPr>
        <w:tc>
          <w:tcPr>
            <w:tcW w:w="4774"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реорганизация юридического лица</w:t>
            </w:r>
          </w:p>
        </w:tc>
        <w:tc>
          <w:tcPr>
            <w:tcW w:w="1670"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8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68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35"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478"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bl>
    <w:p w:rsidR="00CC5B43" w:rsidRPr="00BC4141" w:rsidRDefault="00CC5B43" w:rsidP="00CC5B43">
      <w:pPr>
        <w:tabs>
          <w:tab w:val="left" w:pos="7233"/>
        </w:tabs>
        <w:autoSpaceDE w:val="0"/>
        <w:autoSpaceDN w:val="0"/>
        <w:spacing w:before="60"/>
        <w:rPr>
          <w:rFonts w:ascii="Arial" w:hAnsi="Arial" w:cs="Arial"/>
          <w:sz w:val="18"/>
          <w:szCs w:val="18"/>
        </w:rPr>
      </w:pPr>
    </w:p>
    <w:tbl>
      <w:tblPr>
        <w:tblW w:w="14245" w:type="dxa"/>
        <w:tblCellSpacing w:w="15" w:type="dxa"/>
        <w:tblCellMar>
          <w:top w:w="15" w:type="dxa"/>
          <w:left w:w="15" w:type="dxa"/>
          <w:bottom w:w="15" w:type="dxa"/>
          <w:right w:w="15" w:type="dxa"/>
        </w:tblCellMar>
        <w:tblLook w:val="04A0" w:firstRow="1" w:lastRow="0" w:firstColumn="1" w:lastColumn="0" w:noHBand="0" w:noVBand="1"/>
      </w:tblPr>
      <w:tblGrid>
        <w:gridCol w:w="4794"/>
        <w:gridCol w:w="1709"/>
        <w:gridCol w:w="1951"/>
        <w:gridCol w:w="1552"/>
        <w:gridCol w:w="1564"/>
        <w:gridCol w:w="2107"/>
        <w:gridCol w:w="568"/>
      </w:tblGrid>
      <w:tr w:rsidR="00CC5B43" w:rsidRPr="00BC4141" w:rsidTr="00FE1953">
        <w:trPr>
          <w:tblCellSpacing w:w="15" w:type="dxa"/>
        </w:trPr>
        <w:tc>
          <w:tcPr>
            <w:tcW w:w="4749" w:type="dxa"/>
            <w:tcBorders>
              <w:top w:val="single" w:sz="4" w:space="0" w:color="auto"/>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Уменьшение капитала - всего:</w:t>
            </w:r>
          </w:p>
        </w:tc>
        <w:tc>
          <w:tcPr>
            <w:tcW w:w="1679" w:type="dxa"/>
            <w:tcBorders>
              <w:top w:val="single" w:sz="4" w:space="0" w:color="auto"/>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921" w:type="dxa"/>
            <w:tcBorders>
              <w:top w:val="single" w:sz="4" w:space="0" w:color="auto"/>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top w:val="single" w:sz="4" w:space="0" w:color="auto"/>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34" w:type="dxa"/>
            <w:tcBorders>
              <w:top w:val="single" w:sz="4" w:space="0" w:color="auto"/>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2077" w:type="dxa"/>
            <w:tcBorders>
              <w:top w:val="single" w:sz="4" w:space="0" w:color="auto"/>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top w:val="single" w:sz="4" w:space="0" w:color="auto"/>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в том числе:</w:t>
            </w:r>
          </w:p>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убыток</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переоценка имущества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расходы, относящиеся непосредственно на уменьшение капитала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уменьшение номинальной стоимости акций</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уменьшение количества акций</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реорганизация юридического лица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дивиденды</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Изменение добавочного капитала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Изменение резервного капитала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rPr>
              <w:t>Величина капитала на 31 декабря 20_</w:t>
            </w:r>
            <w:r w:rsidRPr="00BC4141">
              <w:rPr>
                <w:rFonts w:ascii="Arial" w:hAnsi="Arial" w:cs="Arial"/>
                <w:sz w:val="18"/>
                <w:szCs w:val="18"/>
                <w:lang w:val="en-US"/>
              </w:rPr>
              <w:t>12</w:t>
            </w:r>
            <w:r w:rsidRPr="00BC4141">
              <w:rPr>
                <w:rFonts w:ascii="Arial" w:hAnsi="Arial" w:cs="Arial"/>
                <w:sz w:val="18"/>
                <w:szCs w:val="18"/>
              </w:rPr>
              <w:t>__</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10</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17</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27</w:t>
            </w:r>
          </w:p>
        </w:tc>
      </w:tr>
      <w:tr w:rsidR="00CC5B43" w:rsidRPr="00BC4141" w:rsidTr="00FE1953">
        <w:trPr>
          <w:tblCellSpacing w:w="15" w:type="dxa"/>
        </w:trPr>
        <w:tc>
          <w:tcPr>
            <w:tcW w:w="4749" w:type="dxa"/>
            <w:tcBorders>
              <w:left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За 20__</w:t>
            </w:r>
            <w:r w:rsidRPr="000F72BA">
              <w:rPr>
                <w:rFonts w:ascii="Arial" w:hAnsi="Arial" w:cs="Arial"/>
                <w:sz w:val="18"/>
                <w:szCs w:val="18"/>
              </w:rPr>
              <w:t>13</w:t>
            </w:r>
            <w:r w:rsidRPr="00BC4141">
              <w:rPr>
                <w:rFonts w:ascii="Arial" w:hAnsi="Arial" w:cs="Arial"/>
                <w:sz w:val="18"/>
                <w:szCs w:val="18"/>
              </w:rPr>
              <w:t>_г.</w:t>
            </w:r>
          </w:p>
        </w:tc>
        <w:tc>
          <w:tcPr>
            <w:tcW w:w="1679"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921"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lastRenderedPageBreak/>
              <w:t>Увеличение капитала - всего:</w:t>
            </w:r>
          </w:p>
        </w:tc>
        <w:tc>
          <w:tcPr>
            <w:tcW w:w="1679" w:type="dxa"/>
            <w:tcBorders>
              <w:bottom w:val="single" w:sz="6" w:space="0" w:color="000000"/>
              <w:right w:val="single" w:sz="6" w:space="0" w:color="000000"/>
            </w:tcBorders>
            <w:hideMark/>
          </w:tcPr>
          <w:p w:rsidR="00CC5B43" w:rsidRPr="000F72BA" w:rsidRDefault="00CC5B43" w:rsidP="00FE1953">
            <w:pPr>
              <w:tabs>
                <w:tab w:val="left" w:pos="7233"/>
              </w:tabs>
              <w:autoSpaceDE w:val="0"/>
              <w:autoSpaceDN w:val="0"/>
              <w:spacing w:before="60"/>
              <w:rPr>
                <w:rFonts w:ascii="Arial" w:hAnsi="Arial" w:cs="Arial"/>
                <w:sz w:val="18"/>
                <w:szCs w:val="18"/>
              </w:rPr>
            </w:pPr>
            <w:r w:rsidRPr="000F72BA">
              <w:rPr>
                <w:rFonts w:ascii="Arial" w:hAnsi="Arial" w:cs="Arial"/>
                <w:sz w:val="18"/>
                <w:szCs w:val="18"/>
              </w:rPr>
              <w:t>0</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0F72BA" w:rsidRDefault="00CC5B43" w:rsidP="00FE1953">
            <w:pPr>
              <w:tabs>
                <w:tab w:val="left" w:pos="7233"/>
              </w:tabs>
              <w:autoSpaceDE w:val="0"/>
              <w:autoSpaceDN w:val="0"/>
              <w:spacing w:before="60"/>
              <w:rPr>
                <w:rFonts w:ascii="Arial" w:hAnsi="Arial" w:cs="Arial"/>
                <w:sz w:val="18"/>
                <w:szCs w:val="18"/>
              </w:rPr>
            </w:pPr>
            <w:r w:rsidRPr="000F72BA">
              <w:rPr>
                <w:rFonts w:ascii="Arial" w:hAnsi="Arial" w:cs="Arial"/>
                <w:sz w:val="18"/>
                <w:szCs w:val="18"/>
              </w:rPr>
              <w:t>15</w:t>
            </w:r>
          </w:p>
        </w:tc>
        <w:tc>
          <w:tcPr>
            <w:tcW w:w="523" w:type="dxa"/>
            <w:tcBorders>
              <w:bottom w:val="single" w:sz="6" w:space="0" w:color="000000"/>
              <w:right w:val="single" w:sz="6" w:space="0" w:color="000000"/>
            </w:tcBorders>
            <w:hideMark/>
          </w:tcPr>
          <w:p w:rsidR="00CC5B43" w:rsidRPr="000F72BA" w:rsidRDefault="00CC5B43" w:rsidP="00FE1953">
            <w:pPr>
              <w:tabs>
                <w:tab w:val="left" w:pos="7233"/>
              </w:tabs>
              <w:autoSpaceDE w:val="0"/>
              <w:autoSpaceDN w:val="0"/>
              <w:spacing w:before="60"/>
              <w:rPr>
                <w:rFonts w:ascii="Arial" w:hAnsi="Arial" w:cs="Arial"/>
                <w:sz w:val="18"/>
                <w:szCs w:val="18"/>
              </w:rPr>
            </w:pPr>
            <w:r w:rsidRPr="000F72BA">
              <w:rPr>
                <w:rFonts w:ascii="Arial" w:hAnsi="Arial" w:cs="Arial"/>
                <w:sz w:val="18"/>
                <w:szCs w:val="18"/>
              </w:rPr>
              <w:t>15</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в том числе:</w:t>
            </w:r>
          </w:p>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чистая прибыль</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0F72BA" w:rsidRDefault="00CC5B43" w:rsidP="00FE1953">
            <w:pPr>
              <w:tabs>
                <w:tab w:val="left" w:pos="7233"/>
              </w:tabs>
              <w:autoSpaceDE w:val="0"/>
              <w:autoSpaceDN w:val="0"/>
              <w:spacing w:before="60"/>
              <w:rPr>
                <w:rFonts w:ascii="Arial" w:hAnsi="Arial" w:cs="Arial"/>
                <w:sz w:val="18"/>
                <w:szCs w:val="18"/>
              </w:rPr>
            </w:pPr>
            <w:r w:rsidRPr="000F72BA">
              <w:rPr>
                <w:rFonts w:ascii="Arial" w:hAnsi="Arial" w:cs="Arial"/>
                <w:sz w:val="18"/>
                <w:szCs w:val="18"/>
              </w:rPr>
              <w:t>15</w:t>
            </w:r>
          </w:p>
        </w:tc>
        <w:tc>
          <w:tcPr>
            <w:tcW w:w="523" w:type="dxa"/>
            <w:tcBorders>
              <w:bottom w:val="single" w:sz="6" w:space="0" w:color="000000"/>
              <w:right w:val="single" w:sz="6" w:space="0" w:color="000000"/>
            </w:tcBorders>
            <w:hideMark/>
          </w:tcPr>
          <w:p w:rsidR="00CC5B43" w:rsidRPr="000F72BA" w:rsidRDefault="00CC5B43" w:rsidP="00FE1953">
            <w:pPr>
              <w:tabs>
                <w:tab w:val="left" w:pos="7233"/>
              </w:tabs>
              <w:autoSpaceDE w:val="0"/>
              <w:autoSpaceDN w:val="0"/>
              <w:spacing w:before="60"/>
              <w:rPr>
                <w:rFonts w:ascii="Arial" w:hAnsi="Arial" w:cs="Arial"/>
                <w:sz w:val="18"/>
                <w:szCs w:val="18"/>
              </w:rPr>
            </w:pPr>
            <w:r w:rsidRPr="000F72BA">
              <w:rPr>
                <w:rFonts w:ascii="Arial" w:hAnsi="Arial" w:cs="Arial"/>
                <w:sz w:val="18"/>
                <w:szCs w:val="18"/>
              </w:rPr>
              <w:t>15</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переоценка имущества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доходы, относящиеся непосредственно на увеличение капитала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дополнительный выпуск акций</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увеличение номинальной стоимости акции</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реорганизация юридического лица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Уменьшение капитала - всего:</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в том числе:</w:t>
            </w:r>
          </w:p>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убыток</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переоценка имущества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расходы, относящиеся непосредственно на уменьшение капитала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уменьшение номинальной стоимости акций</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уменьшение количества акций</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реорганизация юридического лица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дивиденды</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Изменение добавочного капитала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Изменение резервного капитала</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х</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Величина капитала на 31 декабря 20__13_г.</w:t>
            </w: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10</w:t>
            </w: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r w:rsidRPr="00BC4141">
              <w:rPr>
                <w:rFonts w:ascii="Arial" w:hAnsi="Arial" w:cs="Arial"/>
                <w:sz w:val="18"/>
                <w:szCs w:val="18"/>
              </w:rPr>
              <w:t>( )</w:t>
            </w: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32</w:t>
            </w: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lang w:val="en-US"/>
              </w:rPr>
            </w:pPr>
            <w:r w:rsidRPr="00BC4141">
              <w:rPr>
                <w:rFonts w:ascii="Arial" w:hAnsi="Arial" w:cs="Arial"/>
                <w:sz w:val="18"/>
                <w:szCs w:val="18"/>
                <w:lang w:val="en-US"/>
              </w:rPr>
              <w:t>42</w:t>
            </w:r>
          </w:p>
        </w:tc>
      </w:tr>
      <w:tr w:rsidR="00CC5B43" w:rsidRPr="00BC4141" w:rsidTr="00FE1953">
        <w:trPr>
          <w:tblCellSpacing w:w="15" w:type="dxa"/>
        </w:trPr>
        <w:tc>
          <w:tcPr>
            <w:tcW w:w="4749" w:type="dxa"/>
            <w:tcBorders>
              <w:left w:val="single" w:sz="6" w:space="0" w:color="000000"/>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679"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921"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22"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1534"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2077"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c>
          <w:tcPr>
            <w:tcW w:w="523" w:type="dxa"/>
            <w:tcBorders>
              <w:bottom w:val="single" w:sz="6" w:space="0" w:color="000000"/>
              <w:right w:val="single" w:sz="6" w:space="0" w:color="000000"/>
            </w:tcBorders>
            <w:hideMark/>
          </w:tcPr>
          <w:p w:rsidR="00CC5B43" w:rsidRPr="00BC4141" w:rsidRDefault="00CC5B43" w:rsidP="00FE1953">
            <w:pPr>
              <w:tabs>
                <w:tab w:val="left" w:pos="7233"/>
              </w:tabs>
              <w:autoSpaceDE w:val="0"/>
              <w:autoSpaceDN w:val="0"/>
              <w:spacing w:before="60"/>
              <w:rPr>
                <w:rFonts w:ascii="Arial" w:hAnsi="Arial" w:cs="Arial"/>
                <w:sz w:val="18"/>
                <w:szCs w:val="18"/>
              </w:rPr>
            </w:pPr>
          </w:p>
        </w:tc>
      </w:tr>
    </w:tbl>
    <w:p w:rsidR="00CC5B43" w:rsidRPr="00E87EB7" w:rsidRDefault="00CC5B43" w:rsidP="00CC5B43">
      <w:pPr>
        <w:tabs>
          <w:tab w:val="left" w:pos="7233"/>
        </w:tabs>
        <w:autoSpaceDE w:val="0"/>
        <w:autoSpaceDN w:val="0"/>
        <w:spacing w:before="60"/>
        <w:rPr>
          <w:rFonts w:ascii="Arial" w:hAnsi="Arial" w:cs="Arial"/>
          <w:sz w:val="18"/>
          <w:szCs w:val="18"/>
        </w:rPr>
      </w:pPr>
      <w:r w:rsidRPr="00E87EB7">
        <w:rPr>
          <w:rFonts w:ascii="Arial" w:hAnsi="Arial" w:cs="Arial"/>
          <w:sz w:val="18"/>
          <w:szCs w:val="18"/>
        </w:rPr>
        <w:br/>
      </w:r>
    </w:p>
    <w:p w:rsidR="00CC5B43" w:rsidRPr="00E87EB7" w:rsidRDefault="00CC5B43" w:rsidP="00CC5B43">
      <w:pPr>
        <w:tabs>
          <w:tab w:val="left" w:pos="7233"/>
        </w:tabs>
        <w:autoSpaceDE w:val="0"/>
        <w:autoSpaceDN w:val="0"/>
        <w:spacing w:before="60"/>
        <w:rPr>
          <w:rFonts w:ascii="Arial" w:hAnsi="Arial" w:cs="Arial"/>
          <w:sz w:val="18"/>
          <w:szCs w:val="18"/>
          <w:lang w:val="en-US"/>
        </w:rPr>
      </w:pPr>
    </w:p>
    <w:p w:rsidR="00CC5B43" w:rsidRPr="00E87EB7" w:rsidRDefault="00CC5B43" w:rsidP="00CC5B43">
      <w:pPr>
        <w:tabs>
          <w:tab w:val="left" w:pos="7233"/>
        </w:tabs>
        <w:autoSpaceDE w:val="0"/>
        <w:autoSpaceDN w:val="0"/>
        <w:spacing w:before="60"/>
        <w:rPr>
          <w:rFonts w:ascii="Arial" w:hAnsi="Arial" w:cs="Arial"/>
          <w:sz w:val="18"/>
          <w:szCs w:val="18"/>
        </w:rPr>
        <w:sectPr w:rsidR="00CC5B43" w:rsidRPr="00E87EB7" w:rsidSect="00B75A0F">
          <w:pgSz w:w="16838" w:h="11906" w:orient="landscape"/>
          <w:pgMar w:top="1134" w:right="567" w:bottom="1134" w:left="1701" w:header="708" w:footer="708" w:gutter="0"/>
          <w:cols w:space="708"/>
          <w:docGrid w:linePitch="360"/>
        </w:sectPr>
      </w:pPr>
      <w:r w:rsidRPr="00E87EB7">
        <w:rPr>
          <w:rFonts w:ascii="Arial" w:hAnsi="Arial" w:cs="Arial"/>
          <w:sz w:val="18"/>
          <w:szCs w:val="18"/>
        </w:rPr>
        <w:br/>
      </w:r>
      <w:r w:rsidRPr="00E87EB7">
        <w:rPr>
          <w:rFonts w:ascii="Arial" w:hAnsi="Arial" w:cs="Arial"/>
          <w:sz w:val="18"/>
          <w:szCs w:val="18"/>
        </w:rPr>
        <w:br/>
      </w:r>
      <w:r w:rsidRPr="00E87EB7">
        <w:rPr>
          <w:rFonts w:ascii="Arial" w:hAnsi="Arial" w:cs="Arial"/>
          <w:sz w:val="18"/>
          <w:szCs w:val="18"/>
        </w:rPr>
        <w:br/>
      </w:r>
    </w:p>
    <w:p w:rsidR="00CC5B43" w:rsidRDefault="00CC5B43" w:rsidP="00CC5B43">
      <w:pPr>
        <w:autoSpaceDE w:val="0"/>
        <w:autoSpaceDN w:val="0"/>
        <w:adjustRightInd w:val="0"/>
        <w:spacing w:line="360" w:lineRule="auto"/>
        <w:jc w:val="center"/>
        <w:rPr>
          <w:sz w:val="28"/>
          <w:szCs w:val="28"/>
        </w:rPr>
      </w:pPr>
      <w:r>
        <w:rPr>
          <w:sz w:val="28"/>
          <w:szCs w:val="28"/>
        </w:rPr>
        <w:lastRenderedPageBreak/>
        <w:t>Отчёт о движении денежных средств</w:t>
      </w:r>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588"/>
        <w:gridCol w:w="397"/>
        <w:gridCol w:w="397"/>
        <w:gridCol w:w="28"/>
        <w:gridCol w:w="822"/>
        <w:gridCol w:w="567"/>
        <w:gridCol w:w="284"/>
        <w:gridCol w:w="708"/>
        <w:gridCol w:w="228"/>
        <w:gridCol w:w="680"/>
        <w:gridCol w:w="340"/>
        <w:gridCol w:w="340"/>
        <w:gridCol w:w="681"/>
      </w:tblGrid>
      <w:tr w:rsidR="00CC5B43" w:rsidRPr="003220B9" w:rsidTr="00FE1953">
        <w:trPr>
          <w:cantSplit/>
          <w:trHeight w:val="284"/>
        </w:trPr>
        <w:tc>
          <w:tcPr>
            <w:tcW w:w="2608" w:type="dxa"/>
            <w:gridSpan w:val="3"/>
            <w:tcBorders>
              <w:top w:val="nil"/>
              <w:left w:val="nil"/>
              <w:bottom w:val="nil"/>
              <w:right w:val="nil"/>
            </w:tcBorders>
            <w:vAlign w:val="bottom"/>
          </w:tcPr>
          <w:p w:rsidR="00CC5B43" w:rsidRPr="003220B9" w:rsidRDefault="00CC5B43" w:rsidP="00FE1953">
            <w:pPr>
              <w:autoSpaceDE w:val="0"/>
              <w:autoSpaceDN w:val="0"/>
              <w:ind w:right="113"/>
              <w:jc w:val="right"/>
              <w:rPr>
                <w:rFonts w:ascii="Arial" w:hAnsi="Arial" w:cs="Arial"/>
                <w:b/>
                <w:bCs/>
                <w:sz w:val="22"/>
                <w:szCs w:val="22"/>
              </w:rPr>
            </w:pPr>
          </w:p>
        </w:tc>
        <w:tc>
          <w:tcPr>
            <w:tcW w:w="1588"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color w:val="FFFFFF" w:themeColor="background1"/>
                <w:sz w:val="22"/>
                <w:szCs w:val="22"/>
              </w:rPr>
            </w:pPr>
          </w:p>
        </w:tc>
        <w:tc>
          <w:tcPr>
            <w:tcW w:w="397" w:type="dxa"/>
            <w:tcBorders>
              <w:top w:val="nil"/>
              <w:left w:val="nil"/>
              <w:bottom w:val="nil"/>
              <w:right w:val="nil"/>
            </w:tcBorders>
            <w:vAlign w:val="bottom"/>
          </w:tcPr>
          <w:p w:rsidR="00CC5B43" w:rsidRPr="003220B9" w:rsidRDefault="00CC5B43" w:rsidP="00FE1953">
            <w:pPr>
              <w:autoSpaceDE w:val="0"/>
              <w:autoSpaceDN w:val="0"/>
              <w:jc w:val="center"/>
              <w:rPr>
                <w:rFonts w:ascii="Arial" w:hAnsi="Arial" w:cs="Arial"/>
                <w:b/>
                <w:bCs/>
                <w:sz w:val="22"/>
                <w:szCs w:val="22"/>
              </w:rPr>
            </w:pPr>
          </w:p>
        </w:tc>
        <w:tc>
          <w:tcPr>
            <w:tcW w:w="397" w:type="dxa"/>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b/>
                <w:bCs/>
                <w:sz w:val="22"/>
                <w:szCs w:val="22"/>
              </w:rPr>
            </w:pPr>
          </w:p>
        </w:tc>
        <w:tc>
          <w:tcPr>
            <w:tcW w:w="2637" w:type="dxa"/>
            <w:gridSpan w:val="6"/>
            <w:tcBorders>
              <w:top w:val="nil"/>
              <w:left w:val="nil"/>
              <w:bottom w:val="nil"/>
              <w:right w:val="single" w:sz="6" w:space="0" w:color="auto"/>
            </w:tcBorders>
            <w:vAlign w:val="bottom"/>
          </w:tcPr>
          <w:p w:rsidR="00CC5B43" w:rsidRPr="003220B9" w:rsidRDefault="00CC5B43" w:rsidP="00FE1953">
            <w:pPr>
              <w:autoSpaceDE w:val="0"/>
              <w:autoSpaceDN w:val="0"/>
              <w:rPr>
                <w:rFonts w:ascii="Arial" w:hAnsi="Arial" w:cs="Arial"/>
                <w:b/>
                <w:bCs/>
                <w:sz w:val="22"/>
                <w:szCs w:val="22"/>
              </w:rPr>
            </w:pPr>
          </w:p>
        </w:tc>
        <w:tc>
          <w:tcPr>
            <w:tcW w:w="2041" w:type="dxa"/>
            <w:gridSpan w:val="4"/>
            <w:tcBorders>
              <w:top w:val="single" w:sz="6" w:space="0" w:color="auto"/>
              <w:left w:val="nil"/>
              <w:bottom w:val="nil"/>
              <w:right w:val="single" w:sz="6" w:space="0" w:color="auto"/>
            </w:tcBorders>
            <w:vAlign w:val="center"/>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Коды</w:t>
            </w:r>
          </w:p>
        </w:tc>
      </w:tr>
      <w:tr w:rsidR="00CC5B43" w:rsidRPr="003220B9" w:rsidTr="00FE1953">
        <w:trPr>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Pr>
                <w:rFonts w:ascii="Arial" w:hAnsi="Arial" w:cs="Arial"/>
                <w:sz w:val="18"/>
                <w:szCs w:val="18"/>
              </w:rPr>
              <w:t>0710004</w:t>
            </w:r>
          </w:p>
        </w:tc>
      </w:tr>
      <w:tr w:rsidR="00CC5B43" w:rsidRPr="003220B9" w:rsidTr="00FE1953">
        <w:trPr>
          <w:cantSplit/>
          <w:trHeight w:val="284"/>
        </w:trPr>
        <w:tc>
          <w:tcPr>
            <w:tcW w:w="7626" w:type="dxa"/>
            <w:gridSpan w:val="1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w:t>
            </w:r>
          </w:p>
        </w:tc>
        <w:tc>
          <w:tcPr>
            <w:tcW w:w="680" w:type="dxa"/>
            <w:gridSpan w:val="2"/>
            <w:tcBorders>
              <w:top w:val="single" w:sz="6" w:space="0" w:color="auto"/>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12</w:t>
            </w:r>
          </w:p>
        </w:tc>
        <w:tc>
          <w:tcPr>
            <w:tcW w:w="681" w:type="dxa"/>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13</w:t>
            </w:r>
          </w:p>
        </w:tc>
      </w:tr>
      <w:tr w:rsidR="00CC5B43" w:rsidRPr="003220B9" w:rsidTr="00FE1953">
        <w:trPr>
          <w:cantSplit/>
          <w:trHeight w:val="284"/>
        </w:trPr>
        <w:tc>
          <w:tcPr>
            <w:tcW w:w="1258" w:type="dxa"/>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Организация</w:t>
            </w:r>
          </w:p>
        </w:tc>
        <w:tc>
          <w:tcPr>
            <w:tcW w:w="5149"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ООО «Бониви»</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47520374</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Идентификационный номер налогоплательщика</w:t>
            </w:r>
          </w:p>
          <w:p w:rsidR="00CC5B43" w:rsidRPr="003220B9" w:rsidRDefault="00CC5B43" w:rsidP="00FE1953">
            <w:pPr>
              <w:autoSpaceDE w:val="0"/>
              <w:autoSpaceDN w:val="0"/>
              <w:rPr>
                <w:rFonts w:ascii="Arial" w:hAnsi="Arial" w:cs="Arial"/>
                <w:sz w:val="18"/>
                <w:szCs w:val="18"/>
              </w:rPr>
            </w:pP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5835027523</w:t>
            </w:r>
          </w:p>
        </w:tc>
      </w:tr>
      <w:tr w:rsidR="00CC5B43" w:rsidRPr="003220B9" w:rsidTr="00FE1953">
        <w:trPr>
          <w:cantSplit/>
          <w:trHeight w:val="227"/>
        </w:trPr>
        <w:tc>
          <w:tcPr>
            <w:tcW w:w="1871" w:type="dxa"/>
            <w:gridSpan w:val="2"/>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Вид экономической</w:t>
            </w:r>
            <w:r w:rsidRPr="003220B9">
              <w:rPr>
                <w:rFonts w:ascii="Arial" w:hAnsi="Arial" w:cs="Arial"/>
                <w:sz w:val="18"/>
                <w:szCs w:val="18"/>
              </w:rPr>
              <w:br/>
              <w:t>деятельности</w:t>
            </w:r>
          </w:p>
        </w:tc>
        <w:tc>
          <w:tcPr>
            <w:tcW w:w="4820" w:type="dxa"/>
            <w:gridSpan w:val="8"/>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Производство одежды,</w:t>
            </w:r>
            <w:r w:rsidRPr="003220B9">
              <w:rPr>
                <w:rFonts w:ascii="Arial" w:hAnsi="Arial" w:cs="Arial"/>
                <w:color w:val="222222"/>
                <w:sz w:val="21"/>
                <w:szCs w:val="21"/>
                <w:shd w:val="clear" w:color="auto" w:fill="FFFFFF"/>
              </w:rPr>
              <w:t xml:space="preserve"> </w:t>
            </w:r>
            <w:r w:rsidRPr="003220B9">
              <w:rPr>
                <w:rFonts w:ascii="Arial" w:hAnsi="Arial" w:cs="Arial"/>
                <w:sz w:val="18"/>
                <w:szCs w:val="18"/>
              </w:rPr>
              <w:t>текстильное производство,</w:t>
            </w:r>
            <w:r w:rsidRPr="003220B9">
              <w:rPr>
                <w:rFonts w:ascii="Arial" w:hAnsi="Arial" w:cs="Arial"/>
                <w:color w:val="222222"/>
                <w:sz w:val="21"/>
                <w:szCs w:val="21"/>
                <w:shd w:val="clear" w:color="auto" w:fill="FFFFFF"/>
              </w:rPr>
              <w:t xml:space="preserve"> т</w:t>
            </w:r>
            <w:r w:rsidRPr="003220B9">
              <w:rPr>
                <w:rFonts w:ascii="Arial" w:hAnsi="Arial" w:cs="Arial"/>
                <w:sz w:val="18"/>
                <w:szCs w:val="18"/>
              </w:rPr>
              <w:t>орговля автотранспортными средствами и мотоциклами, их техническое обслуживание и ремонт</w:t>
            </w:r>
          </w:p>
        </w:tc>
        <w:tc>
          <w:tcPr>
            <w:tcW w:w="935" w:type="dxa"/>
            <w:gridSpan w:val="2"/>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w:t>
            </w:r>
            <w:r w:rsidRPr="003220B9">
              <w:rPr>
                <w:rFonts w:ascii="Arial" w:hAnsi="Arial" w:cs="Arial"/>
                <w:sz w:val="18"/>
                <w:szCs w:val="18"/>
              </w:rPr>
              <w:br/>
              <w:t>ОКВЭД</w:t>
            </w:r>
          </w:p>
        </w:tc>
        <w:tc>
          <w:tcPr>
            <w:tcW w:w="2041" w:type="dxa"/>
            <w:gridSpan w:val="4"/>
            <w:tcBorders>
              <w:top w:val="single" w:sz="6" w:space="0" w:color="auto"/>
              <w:left w:val="nil"/>
              <w:bottom w:val="single" w:sz="4"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17.40</w:t>
            </w:r>
          </w:p>
        </w:tc>
      </w:tr>
      <w:tr w:rsidR="00CC5B43" w:rsidRPr="003220B9" w:rsidTr="00FE1953">
        <w:trPr>
          <w:cantSplit/>
          <w:trHeight w:val="227"/>
        </w:trPr>
        <w:tc>
          <w:tcPr>
            <w:tcW w:w="5018" w:type="dxa"/>
            <w:gridSpan w:val="7"/>
            <w:tcBorders>
              <w:top w:val="nil"/>
              <w:left w:val="nil"/>
              <w:bottom w:val="nil"/>
              <w:right w:val="nil"/>
            </w:tcBorders>
            <w:vAlign w:val="bottom"/>
          </w:tcPr>
          <w:p w:rsidR="00CC5B43" w:rsidRPr="003220B9" w:rsidRDefault="00CC5B43" w:rsidP="00FE1953">
            <w:pPr>
              <w:autoSpaceDE w:val="0"/>
              <w:autoSpaceDN w:val="0"/>
              <w:spacing w:before="60"/>
              <w:rPr>
                <w:rFonts w:ascii="Arial" w:hAnsi="Arial" w:cs="Arial"/>
                <w:sz w:val="18"/>
                <w:szCs w:val="18"/>
              </w:rPr>
            </w:pPr>
            <w:r w:rsidRPr="003220B9">
              <w:rPr>
                <w:rFonts w:ascii="Arial" w:hAnsi="Arial" w:cs="Arial"/>
                <w:sz w:val="18"/>
                <w:szCs w:val="18"/>
              </w:rPr>
              <w:t>Организационно-правовая форма/форма собственности</w:t>
            </w:r>
          </w:p>
        </w:tc>
        <w:tc>
          <w:tcPr>
            <w:tcW w:w="2381" w:type="dxa"/>
            <w:gridSpan w:val="4"/>
            <w:tcBorders>
              <w:top w:val="nil"/>
              <w:left w:val="nil"/>
              <w:bottom w:val="single" w:sz="6" w:space="0" w:color="auto"/>
              <w:right w:val="nil"/>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 xml:space="preserve">Общество с </w:t>
            </w:r>
            <w:proofErr w:type="gramStart"/>
            <w:r w:rsidRPr="003220B9">
              <w:rPr>
                <w:rFonts w:ascii="Arial" w:hAnsi="Arial" w:cs="Arial"/>
                <w:sz w:val="18"/>
                <w:szCs w:val="18"/>
              </w:rPr>
              <w:t>ограниченной</w:t>
            </w:r>
            <w:proofErr w:type="gramEnd"/>
            <w:r w:rsidRPr="003220B9">
              <w:rPr>
                <w:rFonts w:ascii="Arial" w:hAnsi="Arial" w:cs="Arial"/>
                <w:sz w:val="18"/>
                <w:szCs w:val="18"/>
              </w:rPr>
              <w:t xml:space="preserve"> </w:t>
            </w:r>
          </w:p>
        </w:tc>
        <w:tc>
          <w:tcPr>
            <w:tcW w:w="227" w:type="dxa"/>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p>
        </w:tc>
        <w:tc>
          <w:tcPr>
            <w:tcW w:w="1020" w:type="dxa"/>
            <w:gridSpan w:val="2"/>
            <w:tcBorders>
              <w:top w:val="single" w:sz="6" w:space="0" w:color="auto"/>
              <w:left w:val="nil"/>
              <w:bottom w:val="nil"/>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p>
        </w:tc>
        <w:tc>
          <w:tcPr>
            <w:tcW w:w="1021" w:type="dxa"/>
            <w:gridSpan w:val="2"/>
            <w:tcBorders>
              <w:top w:val="single" w:sz="6" w:space="0" w:color="auto"/>
              <w:left w:val="nil"/>
              <w:bottom w:val="nil"/>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p>
        </w:tc>
      </w:tr>
      <w:tr w:rsidR="00CC5B43" w:rsidRPr="003220B9" w:rsidTr="00FE1953">
        <w:trPr>
          <w:cantSplit/>
          <w:trHeight w:val="227"/>
        </w:trPr>
        <w:tc>
          <w:tcPr>
            <w:tcW w:w="5840" w:type="dxa"/>
            <w:gridSpan w:val="8"/>
            <w:tcBorders>
              <w:top w:val="nil"/>
              <w:left w:val="nil"/>
              <w:bottom w:val="single" w:sz="6" w:space="0" w:color="auto"/>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ответственностью</w:t>
            </w:r>
            <w:r w:rsidRPr="003220B9">
              <w:rPr>
                <w:rFonts w:ascii="Arial" w:hAnsi="Arial" w:cs="Arial"/>
                <w:sz w:val="18"/>
                <w:szCs w:val="18"/>
                <w:lang w:val="en-US"/>
              </w:rPr>
              <w:t>/</w:t>
            </w:r>
            <w:r w:rsidRPr="003220B9">
              <w:rPr>
                <w:rFonts w:ascii="Arial" w:hAnsi="Arial" w:cs="Arial"/>
                <w:sz w:val="18"/>
                <w:szCs w:val="18"/>
              </w:rPr>
              <w:t>собственность субъектов РФ.</w:t>
            </w:r>
          </w:p>
        </w:tc>
        <w:tc>
          <w:tcPr>
            <w:tcW w:w="1786" w:type="dxa"/>
            <w:gridSpan w:val="4"/>
            <w:tcBorders>
              <w:top w:val="nil"/>
              <w:left w:val="nil"/>
              <w:bottom w:val="nil"/>
              <w:right w:val="single" w:sz="12" w:space="0" w:color="auto"/>
            </w:tcBorders>
            <w:vAlign w:val="bottom"/>
          </w:tcPr>
          <w:p w:rsidR="00CC5B43" w:rsidRPr="003220B9" w:rsidRDefault="00CC5B43" w:rsidP="00FE1953">
            <w:pPr>
              <w:autoSpaceDE w:val="0"/>
              <w:autoSpaceDN w:val="0"/>
              <w:spacing w:before="60"/>
              <w:ind w:right="113"/>
              <w:jc w:val="right"/>
              <w:rPr>
                <w:rFonts w:ascii="Arial" w:hAnsi="Arial" w:cs="Arial"/>
                <w:sz w:val="18"/>
                <w:szCs w:val="18"/>
              </w:rPr>
            </w:pPr>
            <w:r w:rsidRPr="003220B9">
              <w:rPr>
                <w:rFonts w:ascii="Arial" w:hAnsi="Arial" w:cs="Arial"/>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65</w:t>
            </w:r>
          </w:p>
        </w:tc>
        <w:tc>
          <w:tcPr>
            <w:tcW w:w="1021" w:type="dxa"/>
            <w:gridSpan w:val="2"/>
            <w:tcBorders>
              <w:top w:val="nil"/>
              <w:left w:val="nil"/>
              <w:bottom w:val="single" w:sz="6"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16</w:t>
            </w:r>
          </w:p>
        </w:tc>
      </w:tr>
      <w:tr w:rsidR="00CC5B43" w:rsidRPr="003220B9" w:rsidTr="00FE1953">
        <w:trPr>
          <w:cantSplit/>
          <w:trHeight w:val="284"/>
        </w:trPr>
        <w:tc>
          <w:tcPr>
            <w:tcW w:w="6407" w:type="dxa"/>
            <w:gridSpan w:val="9"/>
            <w:tcBorders>
              <w:top w:val="nil"/>
              <w:left w:val="nil"/>
              <w:bottom w:val="nil"/>
              <w:right w:val="nil"/>
            </w:tcBorders>
            <w:vAlign w:val="bottom"/>
          </w:tcPr>
          <w:p w:rsidR="00CC5B43" w:rsidRPr="003220B9" w:rsidRDefault="00CC5B43" w:rsidP="00FE1953">
            <w:pPr>
              <w:autoSpaceDE w:val="0"/>
              <w:autoSpaceDN w:val="0"/>
              <w:rPr>
                <w:rFonts w:ascii="Arial" w:hAnsi="Arial" w:cs="Arial"/>
                <w:sz w:val="18"/>
                <w:szCs w:val="18"/>
              </w:rPr>
            </w:pPr>
            <w:r w:rsidRPr="003220B9">
              <w:rPr>
                <w:rFonts w:ascii="Arial" w:hAnsi="Arial" w:cs="Arial"/>
                <w:sz w:val="18"/>
                <w:szCs w:val="18"/>
              </w:rPr>
              <w:t>Единица измерения: тыс. руб. (млн. руб.)</w:t>
            </w:r>
          </w:p>
        </w:tc>
        <w:tc>
          <w:tcPr>
            <w:tcW w:w="1219" w:type="dxa"/>
            <w:gridSpan w:val="3"/>
            <w:tcBorders>
              <w:top w:val="nil"/>
              <w:left w:val="nil"/>
              <w:bottom w:val="nil"/>
              <w:right w:val="single" w:sz="12" w:space="0" w:color="auto"/>
            </w:tcBorders>
            <w:vAlign w:val="bottom"/>
          </w:tcPr>
          <w:p w:rsidR="00CC5B43" w:rsidRPr="003220B9" w:rsidRDefault="00CC5B43" w:rsidP="00FE1953">
            <w:pPr>
              <w:autoSpaceDE w:val="0"/>
              <w:autoSpaceDN w:val="0"/>
              <w:ind w:right="113"/>
              <w:jc w:val="right"/>
              <w:rPr>
                <w:rFonts w:ascii="Arial" w:hAnsi="Arial" w:cs="Arial"/>
                <w:sz w:val="18"/>
                <w:szCs w:val="18"/>
              </w:rPr>
            </w:pPr>
            <w:r w:rsidRPr="003220B9">
              <w:rPr>
                <w:rFonts w:ascii="Arial" w:hAnsi="Arial" w:cs="Arial"/>
                <w:sz w:val="18"/>
                <w:szCs w:val="18"/>
              </w:rPr>
              <w:t>по ОКЕИ</w:t>
            </w:r>
          </w:p>
        </w:tc>
        <w:tc>
          <w:tcPr>
            <w:tcW w:w="2041" w:type="dxa"/>
            <w:gridSpan w:val="4"/>
            <w:tcBorders>
              <w:top w:val="single" w:sz="4" w:space="0" w:color="auto"/>
              <w:left w:val="nil"/>
              <w:bottom w:val="single" w:sz="12" w:space="0" w:color="auto"/>
              <w:right w:val="single" w:sz="12" w:space="0" w:color="auto"/>
            </w:tcBorders>
            <w:vAlign w:val="bottom"/>
          </w:tcPr>
          <w:p w:rsidR="00CC5B43" w:rsidRPr="003220B9" w:rsidRDefault="00CC5B43" w:rsidP="00FE1953">
            <w:pPr>
              <w:autoSpaceDE w:val="0"/>
              <w:autoSpaceDN w:val="0"/>
              <w:jc w:val="center"/>
              <w:rPr>
                <w:rFonts w:ascii="Arial" w:hAnsi="Arial" w:cs="Arial"/>
                <w:sz w:val="18"/>
                <w:szCs w:val="18"/>
              </w:rPr>
            </w:pPr>
            <w:r w:rsidRPr="003220B9">
              <w:rPr>
                <w:rFonts w:ascii="Arial" w:hAnsi="Arial" w:cs="Arial"/>
                <w:sz w:val="18"/>
                <w:szCs w:val="18"/>
              </w:rPr>
              <w:t>384 (385)</w:t>
            </w:r>
          </w:p>
        </w:tc>
      </w:tr>
    </w:tbl>
    <w:p w:rsidR="00CC5B43" w:rsidRDefault="00CC5B43" w:rsidP="00CC5B43">
      <w:pPr>
        <w:tabs>
          <w:tab w:val="left" w:pos="7233"/>
        </w:tabs>
        <w:autoSpaceDE w:val="0"/>
        <w:autoSpaceDN w:val="0"/>
        <w:spacing w:before="60"/>
        <w:rPr>
          <w:rFonts w:ascii="Arial" w:hAnsi="Arial" w:cs="Arial"/>
          <w:sz w:val="18"/>
          <w:szCs w:val="18"/>
          <w:lang w:val="en-US"/>
        </w:rPr>
      </w:pPr>
      <w:r w:rsidRPr="003220B9">
        <w:rPr>
          <w:rFonts w:ascii="Arial" w:hAnsi="Arial" w:cs="Arial"/>
          <w:sz w:val="18"/>
          <w:szCs w:val="18"/>
        </w:rPr>
        <w:t>Местонахождение (адрес)  г. Пенза, ул. Ладожская,87-231</w:t>
      </w:r>
    </w:p>
    <w:p w:rsidR="00CC5B43" w:rsidRDefault="00CC5B43" w:rsidP="00CC5B43">
      <w:pPr>
        <w:tabs>
          <w:tab w:val="left" w:pos="7233"/>
        </w:tabs>
        <w:autoSpaceDE w:val="0"/>
        <w:autoSpaceDN w:val="0"/>
        <w:spacing w:before="60"/>
        <w:rPr>
          <w:rFonts w:ascii="Arial" w:hAnsi="Arial" w:cs="Arial"/>
          <w:sz w:val="18"/>
          <w:szCs w:val="18"/>
          <w:lang w:val="en-US"/>
        </w:rPr>
      </w:pPr>
    </w:p>
    <w:p w:rsidR="00CC5B43" w:rsidRDefault="00CC5B43" w:rsidP="00CC5B43">
      <w:pPr>
        <w:autoSpaceDE w:val="0"/>
        <w:autoSpaceDN w:val="0"/>
        <w:adjustRightInd w:val="0"/>
        <w:spacing w:line="360" w:lineRule="auto"/>
        <w:jc w:val="center"/>
        <w:rPr>
          <w:sz w:val="28"/>
          <w:szCs w:val="28"/>
        </w:rPr>
      </w:pPr>
    </w:p>
    <w:p w:rsidR="00CC5B43" w:rsidRDefault="00CC5B43" w:rsidP="00CC5B43">
      <w:pPr>
        <w:autoSpaceDE w:val="0"/>
        <w:autoSpaceDN w:val="0"/>
        <w:adjustRightInd w:val="0"/>
        <w:spacing w:line="360" w:lineRule="auto"/>
        <w:jc w:val="center"/>
        <w:rPr>
          <w:sz w:val="28"/>
          <w:szCs w:val="28"/>
        </w:rPr>
        <w:sectPr w:rsidR="00CC5B43" w:rsidSect="00B75A0F">
          <w:pgSz w:w="11906" w:h="16838"/>
          <w:pgMar w:top="1134" w:right="567" w:bottom="1134" w:left="1701" w:header="708" w:footer="708" w:gutter="0"/>
          <w:cols w:space="708"/>
          <w:docGrid w:linePitch="360"/>
        </w:sectPr>
      </w:pPr>
    </w:p>
    <w:p w:rsidR="00CC5B43" w:rsidRPr="006A4F66" w:rsidRDefault="00CC5B43" w:rsidP="00CC5B43"/>
    <w:tbl>
      <w:tblPr>
        <w:tblW w:w="13810" w:type="dxa"/>
        <w:tblCellSpacing w:w="15" w:type="dxa"/>
        <w:tblCellMar>
          <w:top w:w="15" w:type="dxa"/>
          <w:left w:w="15" w:type="dxa"/>
          <w:bottom w:w="15" w:type="dxa"/>
          <w:right w:w="15" w:type="dxa"/>
        </w:tblCellMar>
        <w:tblLook w:val="04A0" w:firstRow="1" w:lastRow="0" w:firstColumn="1" w:lastColumn="0" w:noHBand="0" w:noVBand="1"/>
      </w:tblPr>
      <w:tblGrid>
        <w:gridCol w:w="10162"/>
        <w:gridCol w:w="1947"/>
        <w:gridCol w:w="1701"/>
      </w:tblGrid>
      <w:tr w:rsidR="00CC5B43" w:rsidRPr="0082010B" w:rsidTr="00FE1953">
        <w:trPr>
          <w:tblCellSpacing w:w="15" w:type="dxa"/>
        </w:trPr>
        <w:tc>
          <w:tcPr>
            <w:tcW w:w="10117" w:type="dxa"/>
            <w:tcBorders>
              <w:top w:val="single" w:sz="6" w:space="0" w:color="000000"/>
              <w:left w:val="single" w:sz="6" w:space="0" w:color="000000"/>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Наименование показателя</w:t>
            </w:r>
          </w:p>
        </w:tc>
        <w:tc>
          <w:tcPr>
            <w:tcW w:w="1917" w:type="dxa"/>
            <w:tcBorders>
              <w:top w:val="single" w:sz="6" w:space="0" w:color="000000"/>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xml:space="preserve">За 31 декабря__ 20 _13__ г. </w:t>
            </w:r>
          </w:p>
        </w:tc>
        <w:tc>
          <w:tcPr>
            <w:tcW w:w="1656" w:type="dxa"/>
            <w:tcBorders>
              <w:top w:val="single" w:sz="6" w:space="0" w:color="000000"/>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За 31 декабря</w:t>
            </w:r>
          </w:p>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xml:space="preserve"> 20 _12__ г.  </w:t>
            </w:r>
          </w:p>
        </w:tc>
      </w:tr>
      <w:tr w:rsidR="00CC5B43" w:rsidRPr="0082010B" w:rsidTr="0082010B">
        <w:trPr>
          <w:trHeight w:val="548"/>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spacing w:before="100" w:beforeAutospacing="1" w:after="100" w:afterAutospacing="1"/>
              <w:jc w:val="center"/>
              <w:rPr>
                <w:rFonts w:ascii="Arial" w:hAnsi="Arial" w:cs="Arial"/>
                <w:b/>
                <w:bCs/>
                <w:color w:val="000080"/>
                <w:sz w:val="20"/>
                <w:szCs w:val="20"/>
              </w:rPr>
            </w:pPr>
            <w:r w:rsidRPr="0082010B">
              <w:rPr>
                <w:rFonts w:ascii="Arial" w:hAnsi="Arial" w:cs="Arial"/>
                <w:b/>
                <w:bCs/>
                <w:color w:val="000080"/>
                <w:sz w:val="20"/>
                <w:szCs w:val="20"/>
              </w:rPr>
              <w:t>Денежные потоки от текущих операций</w:t>
            </w:r>
          </w:p>
          <w:p w:rsidR="00CC5B43" w:rsidRPr="0082010B" w:rsidRDefault="00CC5B43" w:rsidP="0082010B">
            <w:pPr>
              <w:spacing w:before="100" w:beforeAutospacing="1" w:after="100" w:afterAutospacing="1"/>
              <w:rPr>
                <w:rFonts w:ascii="Arial" w:hAnsi="Arial" w:cs="Arial"/>
                <w:b/>
                <w:bCs/>
                <w:color w:val="000080"/>
                <w:sz w:val="20"/>
                <w:szCs w:val="20"/>
              </w:rPr>
            </w:pPr>
            <w:r w:rsidRPr="0082010B">
              <w:rPr>
                <w:rFonts w:ascii="Arial" w:hAnsi="Arial" w:cs="Arial"/>
                <w:color w:val="000000"/>
                <w:sz w:val="20"/>
                <w:szCs w:val="20"/>
              </w:rPr>
              <w:t>Поступления - всего</w:t>
            </w:r>
          </w:p>
        </w:tc>
        <w:tc>
          <w:tcPr>
            <w:tcW w:w="1917"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p w:rsidR="00CC5B43" w:rsidRPr="0082010B" w:rsidRDefault="00CC5B43" w:rsidP="0082010B">
            <w:pPr>
              <w:rPr>
                <w:rFonts w:ascii="Arial" w:hAnsi="Arial" w:cs="Arial"/>
                <w:sz w:val="20"/>
                <w:szCs w:val="20"/>
              </w:rPr>
            </w:pPr>
          </w:p>
          <w:p w:rsidR="00CC5B43" w:rsidRPr="0082010B" w:rsidRDefault="00CC5B43" w:rsidP="0082010B">
            <w:pPr>
              <w:rPr>
                <w:rFonts w:ascii="Arial" w:hAnsi="Arial" w:cs="Arial"/>
                <w:sz w:val="20"/>
                <w:szCs w:val="20"/>
              </w:rPr>
            </w:pPr>
            <w:r w:rsidRPr="0082010B">
              <w:rPr>
                <w:rFonts w:ascii="Arial" w:hAnsi="Arial" w:cs="Arial"/>
                <w:sz w:val="20"/>
                <w:szCs w:val="20"/>
              </w:rPr>
              <w:t>1195</w:t>
            </w:r>
          </w:p>
        </w:tc>
        <w:tc>
          <w:tcPr>
            <w:tcW w:w="1656"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p w:rsidR="00CC5B43" w:rsidRPr="0082010B" w:rsidRDefault="00CC5B43" w:rsidP="0082010B">
            <w:pPr>
              <w:rPr>
                <w:rFonts w:ascii="Arial" w:hAnsi="Arial" w:cs="Arial"/>
                <w:sz w:val="20"/>
                <w:szCs w:val="20"/>
              </w:rPr>
            </w:pPr>
          </w:p>
          <w:p w:rsidR="00CC5B43" w:rsidRPr="0082010B" w:rsidRDefault="00CC5B43" w:rsidP="0082010B">
            <w:pPr>
              <w:rPr>
                <w:rFonts w:ascii="Arial" w:hAnsi="Arial" w:cs="Arial"/>
                <w:sz w:val="20"/>
                <w:szCs w:val="20"/>
              </w:rPr>
            </w:pPr>
            <w:r w:rsidRPr="0082010B">
              <w:rPr>
                <w:rFonts w:ascii="Arial" w:hAnsi="Arial" w:cs="Arial"/>
                <w:sz w:val="20"/>
                <w:szCs w:val="20"/>
              </w:rPr>
              <w:t>2738</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том числе:</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от продажи продукции, товаров, работ и услуг</w:t>
            </w:r>
          </w:p>
        </w:tc>
        <w:tc>
          <w:tcPr>
            <w:tcW w:w="1917"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p w:rsidR="00CC5B43" w:rsidRPr="0082010B" w:rsidRDefault="00CC5B43" w:rsidP="0082010B">
            <w:pPr>
              <w:rPr>
                <w:rFonts w:ascii="Arial" w:hAnsi="Arial" w:cs="Arial"/>
                <w:sz w:val="20"/>
                <w:szCs w:val="20"/>
              </w:rPr>
            </w:pPr>
            <w:r w:rsidRPr="0082010B">
              <w:rPr>
                <w:rFonts w:ascii="Arial" w:hAnsi="Arial" w:cs="Arial"/>
                <w:sz w:val="20"/>
                <w:szCs w:val="20"/>
              </w:rPr>
              <w:t>1195</w:t>
            </w:r>
          </w:p>
        </w:tc>
        <w:tc>
          <w:tcPr>
            <w:tcW w:w="1656"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p w:rsidR="00CC5B43" w:rsidRPr="0082010B" w:rsidRDefault="00CC5B43" w:rsidP="0082010B">
            <w:pPr>
              <w:rPr>
                <w:rFonts w:ascii="Arial" w:hAnsi="Arial" w:cs="Arial"/>
                <w:sz w:val="20"/>
                <w:szCs w:val="20"/>
              </w:rPr>
            </w:pPr>
            <w:r w:rsidRPr="0082010B">
              <w:rPr>
                <w:rFonts w:ascii="Arial" w:hAnsi="Arial" w:cs="Arial"/>
                <w:sz w:val="20"/>
                <w:szCs w:val="20"/>
              </w:rPr>
              <w:t>2738</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арендных платежей, лицензионных платежей, роялти,</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комиссионных и иных аналогичных платежей</w:t>
            </w:r>
          </w:p>
        </w:tc>
        <w:tc>
          <w:tcPr>
            <w:tcW w:w="1917"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656"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от перепродажи финансовых вложений</w:t>
            </w:r>
          </w:p>
        </w:tc>
        <w:tc>
          <w:tcPr>
            <w:tcW w:w="1917"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656"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прочие поступления</w:t>
            </w:r>
          </w:p>
        </w:tc>
        <w:tc>
          <w:tcPr>
            <w:tcW w:w="1917"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656"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Платежи - всего</w:t>
            </w:r>
          </w:p>
        </w:tc>
        <w:tc>
          <w:tcPr>
            <w:tcW w:w="1917"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( 1470)</w:t>
            </w:r>
          </w:p>
        </w:tc>
        <w:tc>
          <w:tcPr>
            <w:tcW w:w="1656"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(2480)</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том числе:</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поставщикам (подрядчикам) за сырье, материалы, работы, услуги</w:t>
            </w:r>
          </w:p>
        </w:tc>
        <w:tc>
          <w:tcPr>
            <w:tcW w:w="1917"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(1398)</w:t>
            </w:r>
          </w:p>
        </w:tc>
        <w:tc>
          <w:tcPr>
            <w:tcW w:w="1656"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( 2405)</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связи с оплатой труда работников</w:t>
            </w:r>
          </w:p>
        </w:tc>
        <w:tc>
          <w:tcPr>
            <w:tcW w:w="1917"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( 55)</w:t>
            </w:r>
          </w:p>
        </w:tc>
        <w:tc>
          <w:tcPr>
            <w:tcW w:w="1656"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(70)</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процентов по долговым обязательствам</w:t>
            </w:r>
          </w:p>
        </w:tc>
        <w:tc>
          <w:tcPr>
            <w:tcW w:w="1917"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656"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налога на прибыль организаций</w:t>
            </w:r>
          </w:p>
        </w:tc>
        <w:tc>
          <w:tcPr>
            <w:tcW w:w="1917"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(3)</w:t>
            </w:r>
          </w:p>
        </w:tc>
        <w:tc>
          <w:tcPr>
            <w:tcW w:w="1656"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(5)</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прочие платежи</w:t>
            </w:r>
          </w:p>
        </w:tc>
        <w:tc>
          <w:tcPr>
            <w:tcW w:w="1917"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( 14)</w:t>
            </w:r>
          </w:p>
        </w:tc>
        <w:tc>
          <w:tcPr>
            <w:tcW w:w="1656"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7"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Сальдо денежных потоков от текущих операций</w:t>
            </w:r>
          </w:p>
        </w:tc>
        <w:tc>
          <w:tcPr>
            <w:tcW w:w="1917"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 xml:space="preserve"> - 275</w:t>
            </w:r>
          </w:p>
        </w:tc>
        <w:tc>
          <w:tcPr>
            <w:tcW w:w="1656"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258</w:t>
            </w:r>
          </w:p>
        </w:tc>
      </w:tr>
    </w:tbl>
    <w:p w:rsidR="00CC5B43" w:rsidRPr="0082010B" w:rsidRDefault="00CC5B43" w:rsidP="0082010B">
      <w:pPr>
        <w:rPr>
          <w:sz w:val="20"/>
          <w:szCs w:val="20"/>
        </w:rPr>
      </w:pPr>
    </w:p>
    <w:p w:rsidR="00CC5B43" w:rsidRPr="0082010B" w:rsidRDefault="00CC5B43" w:rsidP="0082010B">
      <w:pPr>
        <w:rPr>
          <w:sz w:val="20"/>
          <w:szCs w:val="20"/>
        </w:rPr>
      </w:pPr>
    </w:p>
    <w:tbl>
      <w:tblPr>
        <w:tblW w:w="13810" w:type="dxa"/>
        <w:tblCellSpacing w:w="15" w:type="dxa"/>
        <w:tblCellMar>
          <w:top w:w="15" w:type="dxa"/>
          <w:left w:w="15" w:type="dxa"/>
          <w:bottom w:w="15" w:type="dxa"/>
          <w:right w:w="15" w:type="dxa"/>
        </w:tblCellMar>
        <w:tblLook w:val="04A0" w:firstRow="1" w:lastRow="0" w:firstColumn="1" w:lastColumn="0" w:noHBand="0" w:noVBand="1"/>
      </w:tblPr>
      <w:tblGrid>
        <w:gridCol w:w="10163"/>
        <w:gridCol w:w="2531"/>
        <w:gridCol w:w="1116"/>
      </w:tblGrid>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spacing w:before="100" w:beforeAutospacing="1" w:after="100" w:afterAutospacing="1"/>
              <w:jc w:val="center"/>
              <w:rPr>
                <w:rFonts w:ascii="Arial" w:hAnsi="Arial" w:cs="Arial"/>
                <w:b/>
                <w:bCs/>
                <w:color w:val="000080"/>
                <w:sz w:val="20"/>
                <w:szCs w:val="20"/>
              </w:rPr>
            </w:pPr>
            <w:r w:rsidRPr="0082010B">
              <w:rPr>
                <w:rFonts w:ascii="Arial" w:hAnsi="Arial" w:cs="Arial"/>
                <w:b/>
                <w:bCs/>
                <w:color w:val="000080"/>
                <w:sz w:val="20"/>
                <w:szCs w:val="20"/>
              </w:rPr>
              <w:t>Денежные потоки от инвестиционных операций</w:t>
            </w:r>
          </w:p>
          <w:p w:rsidR="00CC5B43" w:rsidRPr="0082010B" w:rsidRDefault="00CC5B43" w:rsidP="0082010B">
            <w:pPr>
              <w:spacing w:before="100" w:beforeAutospacing="1" w:after="100" w:afterAutospacing="1"/>
              <w:rPr>
                <w:rFonts w:ascii="Arial" w:hAnsi="Arial" w:cs="Arial"/>
                <w:b/>
                <w:bCs/>
                <w:color w:val="000080"/>
                <w:sz w:val="20"/>
                <w:szCs w:val="20"/>
              </w:rPr>
            </w:pPr>
            <w:r w:rsidRPr="0082010B">
              <w:rPr>
                <w:rFonts w:ascii="Arial" w:hAnsi="Arial" w:cs="Arial"/>
                <w:color w:val="000000"/>
                <w:sz w:val="20"/>
                <w:szCs w:val="20"/>
              </w:rPr>
              <w:t>Поступления - всего</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том числе:</w:t>
            </w:r>
          </w:p>
          <w:p w:rsidR="00CC5B43" w:rsidRPr="0082010B" w:rsidRDefault="00CC5B43" w:rsidP="0082010B">
            <w:pPr>
              <w:rPr>
                <w:rFonts w:ascii="Arial" w:hAnsi="Arial" w:cs="Arial"/>
                <w:color w:val="000000"/>
                <w:sz w:val="20"/>
                <w:szCs w:val="20"/>
              </w:rPr>
            </w:pPr>
            <w:proofErr w:type="gramStart"/>
            <w:r w:rsidRPr="0082010B">
              <w:rPr>
                <w:rFonts w:ascii="Arial" w:hAnsi="Arial" w:cs="Arial"/>
                <w:color w:val="000000"/>
                <w:sz w:val="20"/>
                <w:szCs w:val="20"/>
              </w:rPr>
              <w:t>от продажи внеоборотных активов (кроме финансовых</w:t>
            </w:r>
            <w:proofErr w:type="gramEnd"/>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вложений)</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от продажи акций других организаций (долей участия)</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от возврата предоставленных займов, от продажи</w:t>
            </w:r>
          </w:p>
          <w:p w:rsidR="00CC5B43" w:rsidRPr="0082010B" w:rsidRDefault="00CC5B43" w:rsidP="0082010B">
            <w:pPr>
              <w:rPr>
                <w:rFonts w:ascii="Arial" w:hAnsi="Arial" w:cs="Arial"/>
                <w:color w:val="000000"/>
                <w:sz w:val="20"/>
                <w:szCs w:val="20"/>
              </w:rPr>
            </w:pPr>
            <w:proofErr w:type="gramStart"/>
            <w:r w:rsidRPr="0082010B">
              <w:rPr>
                <w:rFonts w:ascii="Arial" w:hAnsi="Arial" w:cs="Arial"/>
                <w:color w:val="000000"/>
                <w:sz w:val="20"/>
                <w:szCs w:val="20"/>
              </w:rPr>
              <w:t>долговых ценных бумаг (прав требования денежных средств к</w:t>
            </w:r>
            <w:proofErr w:type="gramEnd"/>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другим лицам)</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дивидендов, процентов по долговым финансовым вложениям и</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аналогичных поступлений от долевого участия в других</w:t>
            </w:r>
          </w:p>
          <w:p w:rsidR="00CC5B43" w:rsidRPr="0082010B" w:rsidRDefault="00CC5B43" w:rsidP="0082010B">
            <w:pPr>
              <w:rPr>
                <w:rFonts w:ascii="Arial" w:hAnsi="Arial" w:cs="Arial"/>
                <w:color w:val="000000"/>
                <w:sz w:val="20"/>
                <w:szCs w:val="20"/>
              </w:rPr>
            </w:pPr>
            <w:proofErr w:type="gramStart"/>
            <w:r w:rsidRPr="0082010B">
              <w:rPr>
                <w:rFonts w:ascii="Arial" w:hAnsi="Arial" w:cs="Arial"/>
                <w:color w:val="000000"/>
                <w:sz w:val="20"/>
                <w:szCs w:val="20"/>
              </w:rPr>
              <w:lastRenderedPageBreak/>
              <w:t>организациях</w:t>
            </w:r>
            <w:proofErr w:type="gramEnd"/>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lastRenderedPageBreak/>
              <w:t>прочие поступления</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Платежи - всего</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том числе:</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связи с приобретением, созданием, модернизацией,</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реконструкцией и подготовкой к использованию внеоборотных</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активов</w:t>
            </w:r>
          </w:p>
        </w:tc>
        <w:tc>
          <w:tcPr>
            <w:tcW w:w="2501"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p w:rsidR="00CC5B43" w:rsidRPr="0082010B" w:rsidRDefault="00CC5B43" w:rsidP="0082010B">
            <w:pPr>
              <w:spacing w:after="270"/>
              <w:rPr>
                <w:rFonts w:ascii="Arial" w:hAnsi="Arial" w:cs="Arial"/>
                <w:color w:val="000000"/>
                <w:sz w:val="20"/>
                <w:szCs w:val="20"/>
              </w:rPr>
            </w:pPr>
          </w:p>
        </w:tc>
        <w:tc>
          <w:tcPr>
            <w:tcW w:w="1071"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p w:rsidR="00CC5B43" w:rsidRPr="0082010B" w:rsidRDefault="00CC5B43" w:rsidP="0082010B">
            <w:pPr>
              <w:spacing w:after="270"/>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roofErr w:type="gramStart"/>
            <w:r w:rsidRPr="0082010B">
              <w:rPr>
                <w:rFonts w:ascii="Arial" w:hAnsi="Arial" w:cs="Arial"/>
                <w:color w:val="000000"/>
                <w:sz w:val="20"/>
                <w:szCs w:val="20"/>
              </w:rPr>
              <w:t>в связи с приобретением акций других организаций (долей</w:t>
            </w:r>
            <w:proofErr w:type="gramEnd"/>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участия)</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roofErr w:type="gramStart"/>
            <w:r w:rsidRPr="0082010B">
              <w:rPr>
                <w:rFonts w:ascii="Arial" w:hAnsi="Arial" w:cs="Arial"/>
                <w:color w:val="000000"/>
                <w:sz w:val="20"/>
                <w:szCs w:val="20"/>
              </w:rPr>
              <w:t>в связи с приобретением долговых ценных бумаг (прав</w:t>
            </w:r>
            <w:proofErr w:type="gramEnd"/>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требования денежных сре</w:t>
            </w:r>
            <w:proofErr w:type="gramStart"/>
            <w:r w:rsidRPr="0082010B">
              <w:rPr>
                <w:rFonts w:ascii="Arial" w:hAnsi="Arial" w:cs="Arial"/>
                <w:color w:val="000000"/>
                <w:sz w:val="20"/>
                <w:szCs w:val="20"/>
              </w:rPr>
              <w:t>дств к др</w:t>
            </w:r>
            <w:proofErr w:type="gramEnd"/>
            <w:r w:rsidRPr="0082010B">
              <w:rPr>
                <w:rFonts w:ascii="Arial" w:hAnsi="Arial" w:cs="Arial"/>
                <w:color w:val="000000"/>
                <w:sz w:val="20"/>
                <w:szCs w:val="20"/>
              </w:rPr>
              <w:t>угим лицам), предоставление</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займов другим лицам</w:t>
            </w:r>
          </w:p>
        </w:tc>
        <w:tc>
          <w:tcPr>
            <w:tcW w:w="2501"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 xml:space="preserve">процентов по долговым обязательствам, включаемым </w:t>
            </w:r>
            <w:proofErr w:type="gramStart"/>
            <w:r w:rsidRPr="0082010B">
              <w:rPr>
                <w:rFonts w:ascii="Arial" w:hAnsi="Arial" w:cs="Arial"/>
                <w:color w:val="000000"/>
                <w:sz w:val="20"/>
                <w:szCs w:val="20"/>
              </w:rPr>
              <w:t>в</w:t>
            </w:r>
            <w:proofErr w:type="gramEnd"/>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стоимость инвестиционного актива</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прочие платежи</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Сальдо денежных потоков от инвестиционных операций</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spacing w:before="100" w:beforeAutospacing="1" w:after="100" w:afterAutospacing="1"/>
              <w:jc w:val="center"/>
              <w:rPr>
                <w:rFonts w:ascii="Arial" w:hAnsi="Arial" w:cs="Arial"/>
                <w:b/>
                <w:bCs/>
                <w:color w:val="000080"/>
                <w:sz w:val="20"/>
                <w:szCs w:val="20"/>
              </w:rPr>
            </w:pPr>
            <w:r w:rsidRPr="0082010B">
              <w:rPr>
                <w:rFonts w:ascii="Arial" w:hAnsi="Arial" w:cs="Arial"/>
                <w:b/>
                <w:bCs/>
                <w:color w:val="000080"/>
                <w:sz w:val="20"/>
                <w:szCs w:val="20"/>
              </w:rPr>
              <w:t>Денежные потоки от финансовых операций</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Поступления - всего</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том числе:</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получение кредитов и займов</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денежных вкладов собственников (участников)</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от выпуска акций, увеличения долей участия</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от выпуска облигаций, векселей и других</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долговых ценных бумаг и др.</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прочие поступления</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bl>
    <w:p w:rsidR="00CC5B43" w:rsidRPr="0082010B" w:rsidRDefault="00CC5B43" w:rsidP="0082010B">
      <w:pPr>
        <w:rPr>
          <w:sz w:val="20"/>
          <w:szCs w:val="20"/>
        </w:rPr>
      </w:pPr>
    </w:p>
    <w:tbl>
      <w:tblPr>
        <w:tblW w:w="13810" w:type="dxa"/>
        <w:tblCellSpacing w:w="15" w:type="dxa"/>
        <w:tblCellMar>
          <w:top w:w="15" w:type="dxa"/>
          <w:left w:w="15" w:type="dxa"/>
          <w:bottom w:w="15" w:type="dxa"/>
          <w:right w:w="15" w:type="dxa"/>
        </w:tblCellMar>
        <w:tblLook w:val="04A0" w:firstRow="1" w:lastRow="0" w:firstColumn="1" w:lastColumn="0" w:noHBand="0" w:noVBand="1"/>
      </w:tblPr>
      <w:tblGrid>
        <w:gridCol w:w="10163"/>
        <w:gridCol w:w="2531"/>
        <w:gridCol w:w="1116"/>
      </w:tblGrid>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Платежи - всего</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 том числе:</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собственникам (участникам) в связи с выкупом у них акций</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(долей участия) организации или их выходом из состава</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участников</w:t>
            </w:r>
          </w:p>
        </w:tc>
        <w:tc>
          <w:tcPr>
            <w:tcW w:w="2501"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p w:rsidR="00CC5B43" w:rsidRPr="0082010B" w:rsidRDefault="00CC5B43" w:rsidP="0082010B">
            <w:pPr>
              <w:spacing w:after="270"/>
              <w:rPr>
                <w:rFonts w:ascii="Arial" w:hAnsi="Arial" w:cs="Arial"/>
                <w:color w:val="000000"/>
                <w:sz w:val="20"/>
                <w:szCs w:val="20"/>
              </w:rPr>
            </w:pPr>
          </w:p>
        </w:tc>
        <w:tc>
          <w:tcPr>
            <w:tcW w:w="1071" w:type="dxa"/>
            <w:tcBorders>
              <w:bottom w:val="single" w:sz="6" w:space="0" w:color="000000"/>
              <w:right w:val="single" w:sz="6" w:space="0" w:color="000000"/>
            </w:tcBorders>
            <w:vAlign w:val="bottom"/>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p w:rsidR="00CC5B43" w:rsidRPr="0082010B" w:rsidRDefault="00CC5B43" w:rsidP="0082010B">
            <w:pPr>
              <w:spacing w:after="270"/>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на уплату дивидендов и иных платежей по распределению</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прибыли в пользу собственников (участников)</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lastRenderedPageBreak/>
              <w:t>в связи с погашением (выкупом) векселей и других долговых</w:t>
            </w:r>
          </w:p>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ценных бумаг, возврат кредитов и займов</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прочие платежи</w:t>
            </w:r>
          </w:p>
        </w:tc>
        <w:tc>
          <w:tcPr>
            <w:tcW w:w="250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c>
          <w:tcPr>
            <w:tcW w:w="1071" w:type="dxa"/>
            <w:tcBorders>
              <w:bottom w:val="single" w:sz="6" w:space="0" w:color="000000"/>
              <w:right w:val="single" w:sz="6" w:space="0" w:color="000000"/>
            </w:tcBorders>
            <w:hideMark/>
          </w:tcPr>
          <w:p w:rsidR="00CC5B43" w:rsidRPr="0082010B" w:rsidRDefault="00CC5B43" w:rsidP="0082010B">
            <w:pPr>
              <w:jc w:val="center"/>
              <w:rPr>
                <w:rFonts w:ascii="Arial" w:hAnsi="Arial" w:cs="Arial"/>
                <w:color w:val="000000"/>
                <w:sz w:val="20"/>
                <w:szCs w:val="20"/>
              </w:rPr>
            </w:pPr>
            <w:r w:rsidRPr="0082010B">
              <w:rPr>
                <w:rFonts w:ascii="Arial" w:hAnsi="Arial" w:cs="Arial"/>
                <w:color w:val="000000"/>
                <w:sz w:val="20"/>
                <w:szCs w:val="20"/>
              </w:rPr>
              <w:t>( )</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Сальдо денежных потоков от финансовых операций</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Сальдо денежных потоков за отчетный период</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275</w:t>
            </w: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258</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Остаток денежных средств и денежных эквивалентов на начало отчетного периода</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355</w:t>
            </w: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97</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Остаток денежных средств и денежных эквивалентов на конец отчетного периода</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80</w:t>
            </w: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355</w:t>
            </w:r>
          </w:p>
        </w:tc>
      </w:tr>
      <w:tr w:rsidR="00CC5B43" w:rsidRPr="0082010B" w:rsidTr="00FE1953">
        <w:trPr>
          <w:tblCellSpacing w:w="15" w:type="dxa"/>
        </w:trPr>
        <w:tc>
          <w:tcPr>
            <w:tcW w:w="10118" w:type="dxa"/>
            <w:tcBorders>
              <w:left w:val="single" w:sz="6" w:space="0" w:color="000000"/>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r w:rsidRPr="0082010B">
              <w:rPr>
                <w:rFonts w:ascii="Arial" w:hAnsi="Arial" w:cs="Arial"/>
                <w:color w:val="000000"/>
                <w:sz w:val="20"/>
                <w:szCs w:val="20"/>
              </w:rPr>
              <w:t>Величина влияния изменений курса иностранной валюты по отношению к рублю</w:t>
            </w:r>
          </w:p>
        </w:tc>
        <w:tc>
          <w:tcPr>
            <w:tcW w:w="250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c>
          <w:tcPr>
            <w:tcW w:w="1071" w:type="dxa"/>
            <w:tcBorders>
              <w:bottom w:val="single" w:sz="6" w:space="0" w:color="000000"/>
              <w:right w:val="single" w:sz="6" w:space="0" w:color="000000"/>
            </w:tcBorders>
            <w:hideMark/>
          </w:tcPr>
          <w:p w:rsidR="00CC5B43" w:rsidRPr="0082010B" w:rsidRDefault="00CC5B43" w:rsidP="0082010B">
            <w:pPr>
              <w:rPr>
                <w:rFonts w:ascii="Arial" w:hAnsi="Arial" w:cs="Arial"/>
                <w:color w:val="000000"/>
                <w:sz w:val="20"/>
                <w:szCs w:val="20"/>
              </w:rPr>
            </w:pPr>
          </w:p>
        </w:tc>
      </w:tr>
    </w:tbl>
    <w:p w:rsidR="00CC5B43" w:rsidRDefault="00CC5B43" w:rsidP="00CC5B43">
      <w:pPr>
        <w:autoSpaceDE w:val="0"/>
        <w:autoSpaceDN w:val="0"/>
        <w:adjustRightInd w:val="0"/>
        <w:spacing w:line="360" w:lineRule="auto"/>
        <w:jc w:val="center"/>
        <w:rPr>
          <w:sz w:val="28"/>
          <w:szCs w:val="28"/>
        </w:rPr>
        <w:sectPr w:rsidR="00CC5B43" w:rsidSect="00232C4C">
          <w:pgSz w:w="16838" w:h="11906" w:orient="landscape"/>
          <w:pgMar w:top="1134" w:right="567" w:bottom="1134" w:left="1701" w:header="708" w:footer="708" w:gutter="0"/>
          <w:pgNumType w:start="43"/>
          <w:cols w:space="708"/>
          <w:docGrid w:linePitch="360"/>
        </w:sectPr>
      </w:pPr>
    </w:p>
    <w:p w:rsidR="00CC5B43" w:rsidRPr="00051738" w:rsidRDefault="00CC5B43" w:rsidP="00CC5B43">
      <w:pPr>
        <w:keepNext/>
        <w:spacing w:before="240" w:after="60"/>
        <w:jc w:val="center"/>
        <w:outlineLvl w:val="0"/>
        <w:rPr>
          <w:bCs/>
          <w:kern w:val="32"/>
          <w:sz w:val="28"/>
          <w:szCs w:val="28"/>
        </w:rPr>
      </w:pPr>
      <w:r>
        <w:rPr>
          <w:bCs/>
          <w:kern w:val="32"/>
          <w:sz w:val="28"/>
          <w:szCs w:val="28"/>
        </w:rPr>
        <w:lastRenderedPageBreak/>
        <w:t>СПИСОК ИСТОЧНИКОВ ВКР</w:t>
      </w:r>
    </w:p>
    <w:p w:rsidR="00CC5B43" w:rsidRPr="00051738" w:rsidRDefault="00CC5B43" w:rsidP="00CC5B43"/>
    <w:p w:rsidR="00CC5B43" w:rsidRPr="00051738" w:rsidRDefault="00CC5B43" w:rsidP="00CC5B43">
      <w:pPr>
        <w:widowControl w:val="0"/>
        <w:numPr>
          <w:ilvl w:val="0"/>
          <w:numId w:val="33"/>
        </w:numPr>
        <w:shd w:val="clear" w:color="auto" w:fill="FFFFFF"/>
        <w:tabs>
          <w:tab w:val="left" w:pos="360"/>
          <w:tab w:val="left" w:pos="542"/>
          <w:tab w:val="left" w:pos="1080"/>
        </w:tabs>
        <w:autoSpaceDE w:val="0"/>
        <w:autoSpaceDN w:val="0"/>
        <w:adjustRightInd w:val="0"/>
        <w:spacing w:line="360" w:lineRule="auto"/>
        <w:ind w:left="0" w:firstLine="720"/>
        <w:jc w:val="both"/>
        <w:rPr>
          <w:spacing w:val="6"/>
          <w:sz w:val="28"/>
          <w:szCs w:val="28"/>
        </w:rPr>
      </w:pPr>
      <w:r w:rsidRPr="00051738">
        <w:rPr>
          <w:spacing w:val="6"/>
          <w:sz w:val="28"/>
          <w:szCs w:val="28"/>
        </w:rPr>
        <w:t>Налоговый Кодекс РФ от 05.08.2000 N 117-ФЗ (в действующей редакции)</w:t>
      </w:r>
    </w:p>
    <w:p w:rsidR="00CC5B43" w:rsidRPr="00051738" w:rsidRDefault="00CC5B43" w:rsidP="00CC5B43">
      <w:pPr>
        <w:numPr>
          <w:ilvl w:val="0"/>
          <w:numId w:val="33"/>
        </w:numPr>
        <w:tabs>
          <w:tab w:val="num" w:pos="0"/>
          <w:tab w:val="left" w:pos="540"/>
          <w:tab w:val="left" w:pos="900"/>
          <w:tab w:val="left" w:pos="1080"/>
        </w:tabs>
        <w:spacing w:line="360" w:lineRule="auto"/>
        <w:ind w:left="0" w:right="10" w:firstLine="720"/>
        <w:jc w:val="both"/>
        <w:rPr>
          <w:sz w:val="28"/>
          <w:szCs w:val="28"/>
        </w:rPr>
      </w:pPr>
      <w:proofErr w:type="spellStart"/>
      <w:r w:rsidRPr="00051738">
        <w:rPr>
          <w:sz w:val="28"/>
          <w:szCs w:val="28"/>
        </w:rPr>
        <w:t>Абреютина</w:t>
      </w:r>
      <w:proofErr w:type="spellEnd"/>
      <w:r w:rsidRPr="00051738">
        <w:rPr>
          <w:sz w:val="28"/>
          <w:szCs w:val="28"/>
        </w:rPr>
        <w:t xml:space="preserve"> М.С. Экспресс – анализ финансовой отчетности: Методическое пособие. - М.: Издательство «Дело и сервис», 2008.- 256 с.</w:t>
      </w:r>
    </w:p>
    <w:p w:rsidR="00CC5B43" w:rsidRPr="00051738" w:rsidRDefault="00CC5B43" w:rsidP="00CC5B43">
      <w:pPr>
        <w:widowControl w:val="0"/>
        <w:numPr>
          <w:ilvl w:val="0"/>
          <w:numId w:val="33"/>
        </w:numPr>
        <w:shd w:val="clear" w:color="auto" w:fill="FFFFFF"/>
        <w:tabs>
          <w:tab w:val="num" w:pos="0"/>
          <w:tab w:val="left" w:pos="540"/>
          <w:tab w:val="left" w:pos="634"/>
          <w:tab w:val="left" w:pos="900"/>
          <w:tab w:val="left" w:pos="1080"/>
          <w:tab w:val="left" w:pos="1134"/>
        </w:tabs>
        <w:autoSpaceDE w:val="0"/>
        <w:autoSpaceDN w:val="0"/>
        <w:adjustRightInd w:val="0"/>
        <w:spacing w:line="360" w:lineRule="auto"/>
        <w:ind w:left="0" w:firstLine="720"/>
        <w:jc w:val="both"/>
        <w:rPr>
          <w:w w:val="103"/>
          <w:sz w:val="28"/>
          <w:szCs w:val="28"/>
        </w:rPr>
      </w:pPr>
      <w:r w:rsidRPr="00051738">
        <w:rPr>
          <w:w w:val="103"/>
          <w:sz w:val="28"/>
          <w:szCs w:val="28"/>
        </w:rPr>
        <w:t xml:space="preserve">Аганбегян А.Г., </w:t>
      </w:r>
      <w:proofErr w:type="spellStart"/>
      <w:r w:rsidRPr="00051738">
        <w:rPr>
          <w:w w:val="103"/>
          <w:sz w:val="28"/>
          <w:szCs w:val="28"/>
        </w:rPr>
        <w:t>Рапопорт</w:t>
      </w:r>
      <w:proofErr w:type="spellEnd"/>
      <w:r w:rsidRPr="00051738">
        <w:rPr>
          <w:w w:val="103"/>
          <w:sz w:val="28"/>
          <w:szCs w:val="28"/>
        </w:rPr>
        <w:t xml:space="preserve"> </w:t>
      </w:r>
      <w:r w:rsidRPr="00051738">
        <w:rPr>
          <w:w w:val="103"/>
          <w:sz w:val="28"/>
          <w:szCs w:val="28"/>
          <w:lang w:val="en-US"/>
        </w:rPr>
        <w:t>B</w:t>
      </w:r>
      <w:r w:rsidRPr="00051738">
        <w:rPr>
          <w:w w:val="103"/>
          <w:sz w:val="28"/>
          <w:szCs w:val="28"/>
        </w:rPr>
        <w:t>.</w:t>
      </w:r>
      <w:r w:rsidRPr="00051738">
        <w:rPr>
          <w:w w:val="103"/>
          <w:sz w:val="28"/>
          <w:szCs w:val="28"/>
          <w:lang w:val="en-US"/>
        </w:rPr>
        <w:t>C</w:t>
      </w:r>
      <w:r w:rsidRPr="00051738">
        <w:rPr>
          <w:w w:val="103"/>
          <w:sz w:val="28"/>
          <w:szCs w:val="28"/>
        </w:rPr>
        <w:t xml:space="preserve">., </w:t>
      </w:r>
      <w:proofErr w:type="spellStart"/>
      <w:r w:rsidRPr="00051738">
        <w:rPr>
          <w:w w:val="103"/>
          <w:sz w:val="28"/>
          <w:szCs w:val="28"/>
        </w:rPr>
        <w:t>Речин</w:t>
      </w:r>
      <w:proofErr w:type="spellEnd"/>
      <w:r w:rsidRPr="00051738">
        <w:rPr>
          <w:w w:val="103"/>
          <w:sz w:val="28"/>
          <w:szCs w:val="28"/>
        </w:rPr>
        <w:t xml:space="preserve"> В.Д. и др. Клуб директоров: опыт программно-целевого управления </w:t>
      </w:r>
      <w:proofErr w:type="spellStart"/>
      <w:r w:rsidRPr="00051738">
        <w:rPr>
          <w:w w:val="103"/>
          <w:sz w:val="28"/>
          <w:szCs w:val="28"/>
        </w:rPr>
        <w:t>организациими</w:t>
      </w:r>
      <w:proofErr w:type="spellEnd"/>
      <w:r w:rsidRPr="00051738">
        <w:rPr>
          <w:w w:val="103"/>
          <w:sz w:val="28"/>
          <w:szCs w:val="28"/>
        </w:rPr>
        <w:t xml:space="preserve"> - М.: Экономика, 2009. – 385с.</w:t>
      </w:r>
    </w:p>
    <w:p w:rsidR="00CC5B43" w:rsidRPr="00051738" w:rsidRDefault="00CC5B43" w:rsidP="00CC5B43">
      <w:pPr>
        <w:widowControl w:val="0"/>
        <w:numPr>
          <w:ilvl w:val="0"/>
          <w:numId w:val="33"/>
        </w:numPr>
        <w:tabs>
          <w:tab w:val="num" w:pos="0"/>
          <w:tab w:val="left" w:pos="900"/>
          <w:tab w:val="left" w:pos="1080"/>
        </w:tabs>
        <w:spacing w:line="360" w:lineRule="auto"/>
        <w:ind w:left="0" w:firstLine="720"/>
        <w:jc w:val="both"/>
        <w:rPr>
          <w:sz w:val="28"/>
          <w:szCs w:val="28"/>
        </w:rPr>
      </w:pPr>
      <w:r w:rsidRPr="00051738">
        <w:rPr>
          <w:sz w:val="28"/>
          <w:szCs w:val="28"/>
        </w:rPr>
        <w:t>Алексеева М.М. Планирование деятельности фирмы. – М.: Финансы и статистика, 20076.- 496с.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Бабич А.М. Павлова Л.Н. Государственные и муниципальные финансы – М.: ЮНИТИ, 2007. – 252с.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Балабанов И.Т. Анализ и планирование финансов хозяйствующего субъекта. – М.: Финансы и статистика, 2007. – 536 с. </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Басовский</w:t>
      </w:r>
      <w:proofErr w:type="spellEnd"/>
      <w:r w:rsidRPr="00051738">
        <w:rPr>
          <w:sz w:val="28"/>
          <w:szCs w:val="28"/>
        </w:rPr>
        <w:t xml:space="preserve"> Л.Е. Прогнозирование и планирование в условиях рынка: Учебное пособие. – М.: Инфра-М, 2007.- 369 с. </w:t>
      </w:r>
    </w:p>
    <w:p w:rsidR="00CC5B43" w:rsidRPr="00051738" w:rsidRDefault="00CC5B43" w:rsidP="00CC5B43">
      <w:pPr>
        <w:numPr>
          <w:ilvl w:val="0"/>
          <w:numId w:val="33"/>
        </w:numPr>
        <w:tabs>
          <w:tab w:val="left" w:pos="540"/>
          <w:tab w:val="left" w:pos="900"/>
          <w:tab w:val="left" w:pos="1080"/>
        </w:tabs>
        <w:spacing w:line="360" w:lineRule="auto"/>
        <w:ind w:left="0" w:firstLine="720"/>
        <w:jc w:val="both"/>
        <w:rPr>
          <w:sz w:val="28"/>
          <w:szCs w:val="28"/>
        </w:rPr>
      </w:pPr>
      <w:r w:rsidRPr="00051738">
        <w:rPr>
          <w:sz w:val="28"/>
          <w:szCs w:val="28"/>
        </w:rPr>
        <w:t>Бердникова Т.Б. Анализ и диагностика финансово-хозяйственной деятельности организации: учебное пособие. – М.: ИНФРА-М, 2007.-215 с.</w:t>
      </w:r>
    </w:p>
    <w:p w:rsidR="00CC5B43" w:rsidRPr="00051738" w:rsidRDefault="00CC5B43" w:rsidP="00CC5B43">
      <w:pPr>
        <w:widowControl w:val="0"/>
        <w:numPr>
          <w:ilvl w:val="0"/>
          <w:numId w:val="33"/>
        </w:numPr>
        <w:tabs>
          <w:tab w:val="left" w:pos="540"/>
          <w:tab w:val="left" w:pos="900"/>
          <w:tab w:val="left" w:pos="1080"/>
        </w:tabs>
        <w:spacing w:line="360" w:lineRule="auto"/>
        <w:ind w:left="0" w:firstLine="720"/>
        <w:jc w:val="both"/>
        <w:rPr>
          <w:sz w:val="28"/>
          <w:szCs w:val="28"/>
        </w:rPr>
      </w:pPr>
      <w:proofErr w:type="spellStart"/>
      <w:r w:rsidRPr="00051738">
        <w:rPr>
          <w:sz w:val="28"/>
          <w:szCs w:val="28"/>
        </w:rPr>
        <w:t>Беседин</w:t>
      </w:r>
      <w:proofErr w:type="spellEnd"/>
      <w:r w:rsidRPr="00051738">
        <w:rPr>
          <w:sz w:val="28"/>
          <w:szCs w:val="28"/>
        </w:rPr>
        <w:t xml:space="preserve"> В.И. Планирование в условиях перехода к рынку. - М.: Финансы и статистика, 2008.- 496с. </w:t>
      </w:r>
    </w:p>
    <w:p w:rsidR="00CC5B43" w:rsidRPr="00051738" w:rsidRDefault="00CC5B43" w:rsidP="00CC5B43">
      <w:pPr>
        <w:widowControl w:val="0"/>
        <w:numPr>
          <w:ilvl w:val="0"/>
          <w:numId w:val="33"/>
        </w:numPr>
        <w:tabs>
          <w:tab w:val="left" w:pos="1080"/>
          <w:tab w:val="num" w:pos="1260"/>
        </w:tabs>
        <w:spacing w:line="360" w:lineRule="auto"/>
        <w:ind w:left="0" w:firstLine="720"/>
        <w:jc w:val="both"/>
        <w:rPr>
          <w:sz w:val="28"/>
          <w:szCs w:val="28"/>
        </w:rPr>
      </w:pPr>
      <w:r w:rsidRPr="00051738">
        <w:rPr>
          <w:sz w:val="28"/>
          <w:szCs w:val="28"/>
        </w:rPr>
        <w:t>Бланк И.А. Финансовый менеджмент. - СПб</w:t>
      </w:r>
      <w:proofErr w:type="gramStart"/>
      <w:r w:rsidRPr="00051738">
        <w:rPr>
          <w:sz w:val="28"/>
          <w:szCs w:val="28"/>
        </w:rPr>
        <w:t xml:space="preserve">.: </w:t>
      </w:r>
      <w:proofErr w:type="gramEnd"/>
      <w:r w:rsidRPr="00051738">
        <w:rPr>
          <w:sz w:val="28"/>
          <w:szCs w:val="28"/>
        </w:rPr>
        <w:t>Питер,2008. - 660с.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Бочаров В.В. Управление денежным оборотом предприятий и корпораций – М. «Финансы и статистика», 20086г. -560с.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Бочаров В.В. Финансовый анализ.- СПб</w:t>
      </w:r>
      <w:proofErr w:type="gramStart"/>
      <w:r w:rsidRPr="00051738">
        <w:rPr>
          <w:sz w:val="28"/>
          <w:szCs w:val="28"/>
        </w:rPr>
        <w:t xml:space="preserve">.: </w:t>
      </w:r>
      <w:proofErr w:type="gramEnd"/>
      <w:r w:rsidRPr="00051738">
        <w:rPr>
          <w:sz w:val="28"/>
          <w:szCs w:val="28"/>
        </w:rPr>
        <w:t xml:space="preserve">Питер, 2008. – 240с.  </w:t>
      </w:r>
    </w:p>
    <w:p w:rsidR="00CC5B43" w:rsidRPr="00051738" w:rsidRDefault="00CC5B43" w:rsidP="00CC5B43">
      <w:pPr>
        <w:numPr>
          <w:ilvl w:val="0"/>
          <w:numId w:val="33"/>
        </w:numPr>
        <w:tabs>
          <w:tab w:val="left" w:pos="540"/>
          <w:tab w:val="left" w:pos="900"/>
          <w:tab w:val="left" w:pos="1080"/>
        </w:tabs>
        <w:spacing w:line="360" w:lineRule="auto"/>
        <w:ind w:left="0" w:firstLine="720"/>
        <w:jc w:val="both"/>
        <w:rPr>
          <w:sz w:val="28"/>
          <w:szCs w:val="28"/>
        </w:rPr>
      </w:pPr>
      <w:r w:rsidRPr="00051738">
        <w:rPr>
          <w:sz w:val="28"/>
          <w:szCs w:val="28"/>
        </w:rPr>
        <w:t xml:space="preserve">Вахрушина М.А. Управленческий анализ: Учебное пособие, 2-е изд., </w:t>
      </w:r>
      <w:proofErr w:type="spellStart"/>
      <w:r w:rsidRPr="00051738">
        <w:rPr>
          <w:sz w:val="28"/>
          <w:szCs w:val="28"/>
        </w:rPr>
        <w:t>перераб</w:t>
      </w:r>
      <w:proofErr w:type="spellEnd"/>
      <w:r w:rsidRPr="00051738">
        <w:rPr>
          <w:sz w:val="28"/>
          <w:szCs w:val="28"/>
        </w:rPr>
        <w:t>. и доп. – М.: «Омега – Л», 2008. – 432с.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Виханский</w:t>
      </w:r>
      <w:proofErr w:type="spellEnd"/>
      <w:r w:rsidRPr="00051738">
        <w:rPr>
          <w:sz w:val="28"/>
          <w:szCs w:val="28"/>
        </w:rPr>
        <w:t xml:space="preserve"> О.С. Стратегическое управление – М.: </w:t>
      </w:r>
      <w:proofErr w:type="spellStart"/>
      <w:r w:rsidRPr="00051738">
        <w:rPr>
          <w:sz w:val="28"/>
          <w:szCs w:val="28"/>
        </w:rPr>
        <w:t>Гардарики</w:t>
      </w:r>
      <w:proofErr w:type="spellEnd"/>
      <w:r w:rsidRPr="00051738">
        <w:rPr>
          <w:sz w:val="28"/>
          <w:szCs w:val="28"/>
        </w:rPr>
        <w:t>, 2007.-460с.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Гаврилова А.Н. Финансы организаций-М.: КНОРУС, 2007.-690с.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lastRenderedPageBreak/>
        <w:t xml:space="preserve">Джеймс К. Ван </w:t>
      </w:r>
      <w:proofErr w:type="spellStart"/>
      <w:r w:rsidRPr="00051738">
        <w:rPr>
          <w:sz w:val="28"/>
          <w:szCs w:val="28"/>
        </w:rPr>
        <w:t>Хорн</w:t>
      </w:r>
      <w:proofErr w:type="spellEnd"/>
      <w:r w:rsidRPr="00051738">
        <w:rPr>
          <w:sz w:val="28"/>
          <w:szCs w:val="28"/>
        </w:rPr>
        <w:t xml:space="preserve"> Основы финансового менеджмента. – Издательский дом «Вильямс», 2007.-890с.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Ивашковская</w:t>
      </w:r>
      <w:proofErr w:type="spellEnd"/>
      <w:r w:rsidRPr="00051738">
        <w:rPr>
          <w:sz w:val="28"/>
          <w:szCs w:val="28"/>
        </w:rPr>
        <w:t xml:space="preserve"> И.В. Деловые финансы. Практическое пособие. - М.: Финансы и статистика, 2008.-260с.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Ковалев В.В. Введение в финансовый менеджмент. – М.: Финансы и статистика, 2009.- 240с. </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Ковалев В.В. Управление денежными потоками, прибылью и рентабельностью. – М.: ТК </w:t>
      </w:r>
      <w:proofErr w:type="spellStart"/>
      <w:r w:rsidRPr="00051738">
        <w:rPr>
          <w:sz w:val="28"/>
          <w:szCs w:val="28"/>
        </w:rPr>
        <w:t>Велби</w:t>
      </w:r>
      <w:proofErr w:type="spellEnd"/>
      <w:r w:rsidRPr="00051738">
        <w:rPr>
          <w:sz w:val="28"/>
          <w:szCs w:val="28"/>
        </w:rPr>
        <w:t>, 2008.-260с.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Ковалев В.В. Управление финансовой структурой фирмы. – М.: ТК </w:t>
      </w:r>
      <w:proofErr w:type="spellStart"/>
      <w:r w:rsidRPr="00051738">
        <w:rPr>
          <w:sz w:val="28"/>
          <w:szCs w:val="28"/>
        </w:rPr>
        <w:t>Вебли</w:t>
      </w:r>
      <w:proofErr w:type="spellEnd"/>
      <w:r w:rsidRPr="00051738">
        <w:rPr>
          <w:sz w:val="28"/>
          <w:szCs w:val="28"/>
        </w:rPr>
        <w:t>, 2007.-260с.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Ковалева А.М. Финансовый менеджмент. – М.: ИНФРА М, 2007.- 390с.</w:t>
      </w:r>
    </w:p>
    <w:p w:rsidR="00CC5B43" w:rsidRPr="00051738" w:rsidRDefault="00CC5B43" w:rsidP="00CC5B43">
      <w:pPr>
        <w:widowControl w:val="0"/>
        <w:numPr>
          <w:ilvl w:val="0"/>
          <w:numId w:val="33"/>
        </w:numPr>
        <w:tabs>
          <w:tab w:val="left" w:pos="540"/>
          <w:tab w:val="left" w:pos="900"/>
          <w:tab w:val="left" w:pos="1080"/>
          <w:tab w:val="left" w:pos="1134"/>
        </w:tabs>
        <w:autoSpaceDE w:val="0"/>
        <w:autoSpaceDN w:val="0"/>
        <w:adjustRightInd w:val="0"/>
        <w:spacing w:line="360" w:lineRule="auto"/>
        <w:ind w:left="0" w:firstLine="720"/>
        <w:jc w:val="both"/>
        <w:rPr>
          <w:sz w:val="28"/>
          <w:szCs w:val="28"/>
        </w:rPr>
      </w:pPr>
      <w:r w:rsidRPr="00051738">
        <w:rPr>
          <w:sz w:val="28"/>
          <w:szCs w:val="28"/>
        </w:rPr>
        <w:t xml:space="preserve">Козлов В.В. Корпоративная культура: опыт, проблемы и перспективы развития. Монография -  М.: </w:t>
      </w:r>
      <w:proofErr w:type="spellStart"/>
      <w:r w:rsidRPr="00051738">
        <w:rPr>
          <w:sz w:val="28"/>
          <w:szCs w:val="28"/>
        </w:rPr>
        <w:t>Гардарика</w:t>
      </w:r>
      <w:proofErr w:type="spellEnd"/>
      <w:r w:rsidRPr="00051738">
        <w:rPr>
          <w:sz w:val="28"/>
          <w:szCs w:val="28"/>
        </w:rPr>
        <w:t>, 2008. – 485с.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Колас Б. Управление финансовой деятельностью организации / Пер. с франц. – М.: Финансы и статистика, 2009. – 780 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Кондинская</w:t>
      </w:r>
      <w:proofErr w:type="spellEnd"/>
      <w:r w:rsidRPr="00051738">
        <w:rPr>
          <w:sz w:val="28"/>
          <w:szCs w:val="28"/>
        </w:rPr>
        <w:t xml:space="preserve"> О. Стратегический маркетинг и финансовое планирование // Налоговое планирование. – 2009. - № 4. </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Кузнецова Е.В. Бюджетирование ресурсов и управление финансами // Финансы и кредит. – 2008. - № 1</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Львов Ю.А.</w:t>
      </w:r>
      <w:r w:rsidRPr="00051738">
        <w:rPr>
          <w:smallCaps/>
          <w:sz w:val="28"/>
          <w:szCs w:val="28"/>
        </w:rPr>
        <w:t xml:space="preserve"> </w:t>
      </w:r>
      <w:r w:rsidRPr="00051738">
        <w:rPr>
          <w:sz w:val="28"/>
          <w:szCs w:val="28"/>
        </w:rPr>
        <w:t>Основы экономики и организации бизнеса. - СПб</w:t>
      </w:r>
      <w:proofErr w:type="gramStart"/>
      <w:r w:rsidRPr="00051738">
        <w:rPr>
          <w:sz w:val="28"/>
          <w:szCs w:val="28"/>
        </w:rPr>
        <w:t xml:space="preserve">.: </w:t>
      </w:r>
      <w:proofErr w:type="gramEnd"/>
      <w:r w:rsidRPr="00051738">
        <w:rPr>
          <w:sz w:val="28"/>
          <w:szCs w:val="28"/>
        </w:rPr>
        <w:t>Лань, 2009.-290с.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Магомедов Ш. Практические рекомендации по внутрифирменному планированию // Бизнес. – 2008. - № 4. </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Методика анализа показателей эффективности производства: </w:t>
      </w:r>
      <w:proofErr w:type="spellStart"/>
      <w:r w:rsidRPr="00051738">
        <w:rPr>
          <w:sz w:val="28"/>
          <w:szCs w:val="28"/>
        </w:rPr>
        <w:t>Уч</w:t>
      </w:r>
      <w:proofErr w:type="gramStart"/>
      <w:r w:rsidRPr="00051738">
        <w:rPr>
          <w:sz w:val="28"/>
          <w:szCs w:val="28"/>
        </w:rPr>
        <w:t>.п</w:t>
      </w:r>
      <w:proofErr w:type="gramEnd"/>
      <w:r w:rsidRPr="00051738">
        <w:rPr>
          <w:sz w:val="28"/>
          <w:szCs w:val="28"/>
        </w:rPr>
        <w:t>особ</w:t>
      </w:r>
      <w:proofErr w:type="spellEnd"/>
      <w:r w:rsidRPr="00051738">
        <w:rPr>
          <w:sz w:val="28"/>
          <w:szCs w:val="28"/>
        </w:rPr>
        <w:t xml:space="preserve">., 2-е изд., </w:t>
      </w:r>
      <w:proofErr w:type="spellStart"/>
      <w:r w:rsidRPr="00051738">
        <w:rPr>
          <w:sz w:val="28"/>
          <w:szCs w:val="28"/>
        </w:rPr>
        <w:t>перераб</w:t>
      </w:r>
      <w:proofErr w:type="spellEnd"/>
      <w:r w:rsidRPr="00051738">
        <w:rPr>
          <w:sz w:val="28"/>
          <w:szCs w:val="28"/>
        </w:rPr>
        <w:t xml:space="preserve">. и доп./Под ред. </w:t>
      </w:r>
      <w:proofErr w:type="spellStart"/>
      <w:r w:rsidRPr="00051738">
        <w:rPr>
          <w:sz w:val="28"/>
          <w:szCs w:val="28"/>
        </w:rPr>
        <w:t>Маркарьяна</w:t>
      </w:r>
      <w:proofErr w:type="spellEnd"/>
      <w:r w:rsidRPr="00051738">
        <w:rPr>
          <w:sz w:val="28"/>
          <w:szCs w:val="28"/>
        </w:rPr>
        <w:t xml:space="preserve"> Э.А. – Ростов-на-Дону: Издательство «</w:t>
      </w:r>
      <w:proofErr w:type="spellStart"/>
      <w:r w:rsidRPr="00051738">
        <w:rPr>
          <w:sz w:val="28"/>
          <w:szCs w:val="28"/>
        </w:rPr>
        <w:t>МарТ</w:t>
      </w:r>
      <w:proofErr w:type="spellEnd"/>
      <w:r w:rsidRPr="00051738">
        <w:rPr>
          <w:sz w:val="28"/>
          <w:szCs w:val="28"/>
        </w:rPr>
        <w:t>». – 2007. – 208с.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Организация управленческого труда: Учебное пособие. – М.: Инфра-М, 2007.-100с.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lastRenderedPageBreak/>
        <w:t>Павлов В. Производственно-финансовая деятельность организации // Риск. – 2008. - № 4 – С. 104-106.</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Павлова Л.Н. Финансы предприятий: Учебник для вузов. – М.: Финансы, ЮНИТИ, 2008.- 560с.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Попов В.М. Финансовый бизнес-план. – М.: «Финансы и статистика», 2007г..-390с.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Поршнев А.Г. Управление организацией: Учебник. – М.:ИНФРА-М, 2007 – 669с.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Прогнозирование и планирование в условиях рынка: Учебное пособие для вузов / Морозова Т.Г., </w:t>
      </w:r>
      <w:proofErr w:type="spellStart"/>
      <w:r w:rsidRPr="00051738">
        <w:rPr>
          <w:sz w:val="28"/>
          <w:szCs w:val="28"/>
        </w:rPr>
        <w:t>Пикулькин</w:t>
      </w:r>
      <w:proofErr w:type="spellEnd"/>
      <w:r w:rsidRPr="00051738">
        <w:rPr>
          <w:sz w:val="28"/>
          <w:szCs w:val="28"/>
        </w:rPr>
        <w:t xml:space="preserve"> А.В. / Под ред. Морозовой А.В. – М.: ЮНИТИ, 2008.-460с.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Райзберг</w:t>
      </w:r>
      <w:proofErr w:type="spellEnd"/>
      <w:r w:rsidRPr="00051738">
        <w:rPr>
          <w:sz w:val="28"/>
          <w:szCs w:val="28"/>
        </w:rPr>
        <w:t xml:space="preserve"> Б.А. Современный экономический словарь – М.: ИНФРА-М, 2007.- 425с.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Саакян А.К., Зайцев ГГ., </w:t>
      </w:r>
      <w:proofErr w:type="spellStart"/>
      <w:r w:rsidRPr="00051738">
        <w:rPr>
          <w:sz w:val="28"/>
          <w:szCs w:val="28"/>
        </w:rPr>
        <w:t>Лашманова</w:t>
      </w:r>
      <w:proofErr w:type="spellEnd"/>
      <w:r w:rsidRPr="00051738">
        <w:rPr>
          <w:sz w:val="28"/>
          <w:szCs w:val="28"/>
        </w:rPr>
        <w:t xml:space="preserve"> Н.В., Дягилева Н.В. Управление персоналом орга</w:t>
      </w:r>
      <w:r w:rsidRPr="00051738">
        <w:rPr>
          <w:sz w:val="28"/>
          <w:szCs w:val="28"/>
        </w:rPr>
        <w:softHyphen/>
        <w:t>низаций - СПб</w:t>
      </w:r>
      <w:proofErr w:type="gramStart"/>
      <w:r w:rsidRPr="00051738">
        <w:rPr>
          <w:sz w:val="28"/>
          <w:szCs w:val="28"/>
        </w:rPr>
        <w:t xml:space="preserve">.: </w:t>
      </w:r>
      <w:proofErr w:type="gramEnd"/>
      <w:r w:rsidRPr="00051738">
        <w:rPr>
          <w:sz w:val="28"/>
          <w:szCs w:val="28"/>
        </w:rPr>
        <w:t>Питер, 2008.- 385с.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Савицкая Г.В. Анализ хозяйственной деятельности организации: Учебник. – М.: ИНФРА-М, 2009. - 425с.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Савицкая Г.В. Анализ хозяйственной деятельности: учебное пособие вопрос-ответ. – М.: ИНФРА-М, 2009. -272с. </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Савицкая Г.В. Экономический анализ: учеб. – 11-е изд. </w:t>
      </w:r>
      <w:proofErr w:type="spellStart"/>
      <w:r w:rsidRPr="00051738">
        <w:rPr>
          <w:sz w:val="28"/>
          <w:szCs w:val="28"/>
        </w:rPr>
        <w:t>испр</w:t>
      </w:r>
      <w:proofErr w:type="spellEnd"/>
      <w:r w:rsidRPr="00051738">
        <w:rPr>
          <w:sz w:val="28"/>
          <w:szCs w:val="28"/>
        </w:rPr>
        <w:t>. и  доп. – М.: Новое знание, 2008 -651с.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Семенов В.М. Финансы предприятий. – М.: Финансы и статистика, 2009.-460с.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Спивак</w:t>
      </w:r>
      <w:proofErr w:type="spellEnd"/>
      <w:r w:rsidRPr="00051738">
        <w:rPr>
          <w:sz w:val="28"/>
          <w:szCs w:val="28"/>
        </w:rPr>
        <w:t xml:space="preserve"> В.А. Организационное поведение и управление персоналом - СПб</w:t>
      </w:r>
      <w:proofErr w:type="gramStart"/>
      <w:r w:rsidRPr="00051738">
        <w:rPr>
          <w:sz w:val="28"/>
          <w:szCs w:val="28"/>
        </w:rPr>
        <w:t xml:space="preserve">.: </w:t>
      </w:r>
      <w:proofErr w:type="gramEnd"/>
      <w:r w:rsidRPr="00051738">
        <w:rPr>
          <w:sz w:val="28"/>
          <w:szCs w:val="28"/>
        </w:rPr>
        <w:t>Питер, 2009.- 192с.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Справочник финансиста</w:t>
      </w:r>
      <w:proofErr w:type="gramStart"/>
      <w:r w:rsidRPr="00051738">
        <w:rPr>
          <w:sz w:val="28"/>
          <w:szCs w:val="28"/>
        </w:rPr>
        <w:t xml:space="preserve"> / П</w:t>
      </w:r>
      <w:proofErr w:type="gramEnd"/>
      <w:r w:rsidRPr="00051738">
        <w:rPr>
          <w:sz w:val="28"/>
          <w:szCs w:val="28"/>
        </w:rPr>
        <w:t>од ред. Уткина Э.А. – М.:ЭКМОС, 2008.- 496с.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 xml:space="preserve">Стивенсон </w:t>
      </w:r>
      <w:proofErr w:type="spellStart"/>
      <w:r w:rsidRPr="00051738">
        <w:rPr>
          <w:sz w:val="28"/>
          <w:szCs w:val="28"/>
        </w:rPr>
        <w:t>В.Дж</w:t>
      </w:r>
      <w:proofErr w:type="spellEnd"/>
      <w:r w:rsidRPr="00051738">
        <w:rPr>
          <w:sz w:val="28"/>
          <w:szCs w:val="28"/>
        </w:rPr>
        <w:t>. Управление производством / Пер. с англ. – М.: БИНОМ; Лаборатория базовых знаний, 2008. - 928с.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lastRenderedPageBreak/>
        <w:t>Стоянова А.  Технология управления персоналом в России. Опыт профессионалов - М.: HRC, 2009 – 486с.</w:t>
      </w:r>
    </w:p>
    <w:p w:rsidR="00CC5B43" w:rsidRPr="00051738" w:rsidRDefault="00CC5B43" w:rsidP="00CC5B43">
      <w:pPr>
        <w:widowControl w:val="0"/>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Фатхудинов</w:t>
      </w:r>
      <w:proofErr w:type="spellEnd"/>
      <w:r w:rsidRPr="00051738">
        <w:rPr>
          <w:sz w:val="28"/>
          <w:szCs w:val="28"/>
        </w:rPr>
        <w:t xml:space="preserve"> Р.А. Стратегический маркетинг. - 4-е изд. - СПб</w:t>
      </w:r>
      <w:proofErr w:type="gramStart"/>
      <w:r w:rsidRPr="00051738">
        <w:rPr>
          <w:sz w:val="28"/>
          <w:szCs w:val="28"/>
        </w:rPr>
        <w:t xml:space="preserve">.: </w:t>
      </w:r>
      <w:proofErr w:type="gramEnd"/>
      <w:r w:rsidRPr="00051738">
        <w:rPr>
          <w:sz w:val="28"/>
          <w:szCs w:val="28"/>
        </w:rPr>
        <w:t>Питер, 2009.- 760с.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Фатхутдинов</w:t>
      </w:r>
      <w:proofErr w:type="spellEnd"/>
      <w:r w:rsidRPr="00051738">
        <w:rPr>
          <w:sz w:val="28"/>
          <w:szCs w:val="28"/>
        </w:rPr>
        <w:t xml:space="preserve"> Р.А. Конкурентоспособность организации в условиях кризиса: экономика, маркетинг, менеджмент. - М., 2008. - 892с. </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Финансы предприятий: Учебник / Н.В. Колчина, Г.Б. Поляк, Л.П. Павлова и др. – М.: ЮНИТИ, 2007.- 496с.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Финансы фирмы. Учебник</w:t>
      </w:r>
      <w:proofErr w:type="gramStart"/>
      <w:r w:rsidRPr="00051738">
        <w:rPr>
          <w:sz w:val="28"/>
          <w:szCs w:val="28"/>
        </w:rPr>
        <w:t xml:space="preserve"> / П</w:t>
      </w:r>
      <w:proofErr w:type="gramEnd"/>
      <w:r w:rsidRPr="00051738">
        <w:rPr>
          <w:sz w:val="28"/>
          <w:szCs w:val="28"/>
        </w:rPr>
        <w:t xml:space="preserve">од ред. Ковалева А.М., </w:t>
      </w:r>
      <w:proofErr w:type="spellStart"/>
      <w:r w:rsidRPr="00051738">
        <w:rPr>
          <w:sz w:val="28"/>
          <w:szCs w:val="28"/>
        </w:rPr>
        <w:t>Лапуста</w:t>
      </w:r>
      <w:proofErr w:type="spellEnd"/>
      <w:r w:rsidRPr="00051738">
        <w:rPr>
          <w:sz w:val="28"/>
          <w:szCs w:val="28"/>
        </w:rPr>
        <w:t xml:space="preserve"> М.Г. – М.: ИНФРА-М, 2007.- 493с.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r w:rsidRPr="00051738">
        <w:rPr>
          <w:sz w:val="28"/>
          <w:szCs w:val="28"/>
        </w:rPr>
        <w:t>Финансы. Денежное обращение. Кредит. Учебник для вузов</w:t>
      </w:r>
      <w:proofErr w:type="gramStart"/>
      <w:r w:rsidRPr="00051738">
        <w:rPr>
          <w:sz w:val="28"/>
          <w:szCs w:val="28"/>
        </w:rPr>
        <w:t xml:space="preserve"> /П</w:t>
      </w:r>
      <w:proofErr w:type="gramEnd"/>
      <w:r w:rsidRPr="00051738">
        <w:rPr>
          <w:sz w:val="28"/>
          <w:szCs w:val="28"/>
        </w:rPr>
        <w:t xml:space="preserve">од ред.  </w:t>
      </w:r>
      <w:proofErr w:type="spellStart"/>
      <w:r w:rsidRPr="00051738">
        <w:rPr>
          <w:sz w:val="28"/>
          <w:szCs w:val="28"/>
        </w:rPr>
        <w:t>Дробозина</w:t>
      </w:r>
      <w:proofErr w:type="spellEnd"/>
      <w:r w:rsidRPr="00051738">
        <w:rPr>
          <w:sz w:val="28"/>
          <w:szCs w:val="28"/>
        </w:rPr>
        <w:t xml:space="preserve"> Л.А., Окунева Л.П., Андросова Л.Д. - М.: Финансы, </w:t>
      </w:r>
      <w:proofErr w:type="spellStart"/>
      <w:r w:rsidRPr="00051738">
        <w:rPr>
          <w:sz w:val="28"/>
          <w:szCs w:val="28"/>
        </w:rPr>
        <w:t>Юнити</w:t>
      </w:r>
      <w:proofErr w:type="spellEnd"/>
      <w:r w:rsidRPr="00051738">
        <w:rPr>
          <w:sz w:val="28"/>
          <w:szCs w:val="28"/>
        </w:rPr>
        <w:t>, 2007. – 493 с.</w:t>
      </w:r>
    </w:p>
    <w:p w:rsidR="00CC5B43" w:rsidRPr="00051738" w:rsidRDefault="00CC5B43" w:rsidP="00CC5B43">
      <w:pPr>
        <w:widowControl w:val="0"/>
        <w:numPr>
          <w:ilvl w:val="0"/>
          <w:numId w:val="33"/>
        </w:numPr>
        <w:tabs>
          <w:tab w:val="left" w:pos="1080"/>
        </w:tabs>
        <w:spacing w:line="360" w:lineRule="auto"/>
        <w:ind w:left="0" w:firstLine="720"/>
        <w:jc w:val="both"/>
        <w:rPr>
          <w:sz w:val="28"/>
          <w:szCs w:val="28"/>
        </w:rPr>
      </w:pPr>
      <w:proofErr w:type="spellStart"/>
      <w:r w:rsidRPr="00051738">
        <w:rPr>
          <w:sz w:val="28"/>
          <w:szCs w:val="28"/>
        </w:rPr>
        <w:t>Хонко</w:t>
      </w:r>
      <w:proofErr w:type="spellEnd"/>
      <w:r w:rsidRPr="00051738">
        <w:rPr>
          <w:sz w:val="28"/>
          <w:szCs w:val="28"/>
        </w:rPr>
        <w:t xml:space="preserve"> Д.В. Планирование и контроль капиталовложений. – М.: Экономика, 2007.- 630с.</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Шуляк</w:t>
      </w:r>
      <w:proofErr w:type="spellEnd"/>
      <w:r w:rsidRPr="00051738">
        <w:rPr>
          <w:sz w:val="28"/>
          <w:szCs w:val="28"/>
        </w:rPr>
        <w:t xml:space="preserve"> П.Н. Финансы предприятий. – М: ИТК Дашков и</w:t>
      </w:r>
      <w:proofErr w:type="gramStart"/>
      <w:r w:rsidRPr="00051738">
        <w:rPr>
          <w:sz w:val="28"/>
          <w:szCs w:val="28"/>
        </w:rPr>
        <w:t xml:space="preserve"> К</w:t>
      </w:r>
      <w:proofErr w:type="gramEnd"/>
      <w:r w:rsidRPr="00051738">
        <w:rPr>
          <w:sz w:val="28"/>
          <w:szCs w:val="28"/>
        </w:rPr>
        <w:t>, 2006</w:t>
      </w:r>
    </w:p>
    <w:p w:rsidR="00CC5B43" w:rsidRPr="00051738" w:rsidRDefault="00CC5B43" w:rsidP="00CC5B43">
      <w:pPr>
        <w:numPr>
          <w:ilvl w:val="0"/>
          <w:numId w:val="33"/>
        </w:numPr>
        <w:tabs>
          <w:tab w:val="left" w:pos="900"/>
          <w:tab w:val="left" w:pos="1080"/>
        </w:tabs>
        <w:spacing w:line="360" w:lineRule="auto"/>
        <w:ind w:left="0" w:firstLine="720"/>
        <w:jc w:val="both"/>
        <w:rPr>
          <w:sz w:val="28"/>
          <w:szCs w:val="28"/>
        </w:rPr>
      </w:pPr>
      <w:proofErr w:type="spellStart"/>
      <w:r w:rsidRPr="00051738">
        <w:rPr>
          <w:sz w:val="28"/>
          <w:szCs w:val="28"/>
        </w:rPr>
        <w:t>Яблукова</w:t>
      </w:r>
      <w:proofErr w:type="spellEnd"/>
      <w:r w:rsidRPr="00051738">
        <w:rPr>
          <w:sz w:val="28"/>
          <w:szCs w:val="28"/>
        </w:rPr>
        <w:t xml:space="preserve"> </w:t>
      </w:r>
      <w:proofErr w:type="spellStart"/>
      <w:r w:rsidRPr="00051738">
        <w:rPr>
          <w:sz w:val="28"/>
          <w:szCs w:val="28"/>
        </w:rPr>
        <w:t>Р.З.Финансовый</w:t>
      </w:r>
      <w:proofErr w:type="spellEnd"/>
      <w:r w:rsidRPr="00051738">
        <w:rPr>
          <w:sz w:val="28"/>
          <w:szCs w:val="28"/>
        </w:rPr>
        <w:t xml:space="preserve"> менеджмент в вопросах и ответах. М.: ТК </w:t>
      </w:r>
      <w:proofErr w:type="spellStart"/>
      <w:r w:rsidRPr="00051738">
        <w:rPr>
          <w:sz w:val="28"/>
          <w:szCs w:val="28"/>
        </w:rPr>
        <w:t>Велби</w:t>
      </w:r>
      <w:proofErr w:type="spellEnd"/>
      <w:r w:rsidRPr="00051738">
        <w:rPr>
          <w:sz w:val="28"/>
          <w:szCs w:val="28"/>
        </w:rPr>
        <w:t>, Изд-во Проспект, 2008.-450с.</w:t>
      </w:r>
    </w:p>
    <w:p w:rsidR="00CC5B43" w:rsidRPr="00051738" w:rsidRDefault="00C13495" w:rsidP="00CC5B43">
      <w:pPr>
        <w:numPr>
          <w:ilvl w:val="0"/>
          <w:numId w:val="33"/>
        </w:numPr>
        <w:tabs>
          <w:tab w:val="num" w:pos="0"/>
          <w:tab w:val="left" w:pos="900"/>
          <w:tab w:val="left" w:pos="1080"/>
        </w:tabs>
        <w:spacing w:line="360" w:lineRule="auto"/>
        <w:ind w:left="0" w:firstLine="720"/>
        <w:jc w:val="both"/>
        <w:rPr>
          <w:sz w:val="28"/>
          <w:szCs w:val="28"/>
        </w:rPr>
      </w:pPr>
      <w:hyperlink r:id="rId16" w:history="1">
        <w:r w:rsidR="00CC5B43" w:rsidRPr="00051738">
          <w:rPr>
            <w:color w:val="0000FF"/>
            <w:sz w:val="28"/>
            <w:szCs w:val="28"/>
            <w:u w:val="single"/>
          </w:rPr>
          <w:t>http://slovari.yandex.ru/</w:t>
        </w:r>
      </w:hyperlink>
    </w:p>
    <w:p w:rsidR="00CC5B43" w:rsidRPr="00051738" w:rsidRDefault="00CC5B43" w:rsidP="00CC5B43">
      <w:pPr>
        <w:numPr>
          <w:ilvl w:val="0"/>
          <w:numId w:val="33"/>
        </w:numPr>
        <w:tabs>
          <w:tab w:val="num" w:pos="0"/>
          <w:tab w:val="left" w:pos="900"/>
          <w:tab w:val="left" w:pos="1080"/>
        </w:tabs>
        <w:spacing w:line="360" w:lineRule="auto"/>
        <w:ind w:left="0" w:firstLine="720"/>
        <w:jc w:val="both"/>
        <w:rPr>
          <w:color w:val="0000FF"/>
          <w:sz w:val="28"/>
          <w:szCs w:val="28"/>
          <w:u w:val="single"/>
        </w:rPr>
      </w:pPr>
      <w:r w:rsidRPr="00051738">
        <w:rPr>
          <w:color w:val="0000FF"/>
          <w:sz w:val="28"/>
          <w:szCs w:val="28"/>
          <w:u w:val="single"/>
        </w:rPr>
        <w:t>http://www.finam.ru/</w:t>
      </w:r>
    </w:p>
    <w:p w:rsidR="00CC5B43" w:rsidRPr="00051738" w:rsidRDefault="00C13495" w:rsidP="00CC5B43">
      <w:pPr>
        <w:numPr>
          <w:ilvl w:val="0"/>
          <w:numId w:val="33"/>
        </w:numPr>
        <w:tabs>
          <w:tab w:val="num" w:pos="0"/>
          <w:tab w:val="left" w:pos="900"/>
          <w:tab w:val="left" w:pos="1080"/>
        </w:tabs>
        <w:spacing w:line="360" w:lineRule="auto"/>
        <w:ind w:left="0" w:firstLine="720"/>
        <w:jc w:val="both"/>
        <w:rPr>
          <w:sz w:val="28"/>
          <w:szCs w:val="28"/>
        </w:rPr>
      </w:pPr>
      <w:hyperlink r:id="rId17" w:history="1">
        <w:r w:rsidR="00CC5B43" w:rsidRPr="00051738">
          <w:rPr>
            <w:color w:val="0000FF"/>
            <w:sz w:val="28"/>
            <w:szCs w:val="28"/>
            <w:u w:val="single"/>
          </w:rPr>
          <w:t>http://www.finman.ru/articles/2005/2/3812.html</w:t>
        </w:r>
      </w:hyperlink>
    </w:p>
    <w:p w:rsidR="00CC5B43" w:rsidRPr="00051738" w:rsidRDefault="00C13495" w:rsidP="00CC5B43">
      <w:pPr>
        <w:numPr>
          <w:ilvl w:val="0"/>
          <w:numId w:val="33"/>
        </w:numPr>
        <w:tabs>
          <w:tab w:val="num" w:pos="0"/>
          <w:tab w:val="left" w:pos="900"/>
          <w:tab w:val="left" w:pos="1080"/>
        </w:tabs>
        <w:spacing w:line="360" w:lineRule="auto"/>
        <w:ind w:left="0" w:firstLine="720"/>
        <w:jc w:val="both"/>
        <w:rPr>
          <w:sz w:val="28"/>
          <w:szCs w:val="28"/>
        </w:rPr>
      </w:pPr>
      <w:hyperlink r:id="rId18" w:history="1">
        <w:r w:rsidR="00CC5B43" w:rsidRPr="00051738">
          <w:rPr>
            <w:color w:val="0000FF"/>
            <w:sz w:val="28"/>
            <w:szCs w:val="28"/>
            <w:u w:val="single"/>
          </w:rPr>
          <w:t>http://www.iso.ru/cgi-bin/main/public.cgi?id=63</w:t>
        </w:r>
      </w:hyperlink>
    </w:p>
    <w:p w:rsidR="00CC5B43" w:rsidRPr="00051738" w:rsidRDefault="00C13495" w:rsidP="00CC5B43">
      <w:pPr>
        <w:numPr>
          <w:ilvl w:val="0"/>
          <w:numId w:val="33"/>
        </w:numPr>
        <w:tabs>
          <w:tab w:val="num" w:pos="0"/>
          <w:tab w:val="left" w:pos="900"/>
          <w:tab w:val="left" w:pos="1080"/>
        </w:tabs>
        <w:spacing w:line="360" w:lineRule="auto"/>
        <w:ind w:left="0" w:firstLine="720"/>
        <w:jc w:val="both"/>
        <w:rPr>
          <w:sz w:val="28"/>
          <w:szCs w:val="28"/>
        </w:rPr>
      </w:pPr>
      <w:hyperlink r:id="rId19" w:history="1">
        <w:r w:rsidR="00CC5B43" w:rsidRPr="00051738">
          <w:rPr>
            <w:color w:val="0000FF"/>
            <w:sz w:val="28"/>
            <w:szCs w:val="28"/>
            <w:u w:val="single"/>
          </w:rPr>
          <w:t>http://www.nkor.ru/annotations</w:t>
        </w:r>
      </w:hyperlink>
    </w:p>
    <w:p w:rsidR="00CC5B43" w:rsidRPr="00051738" w:rsidRDefault="00C13495" w:rsidP="00CC5B43">
      <w:pPr>
        <w:numPr>
          <w:ilvl w:val="0"/>
          <w:numId w:val="33"/>
        </w:numPr>
        <w:tabs>
          <w:tab w:val="num" w:pos="0"/>
          <w:tab w:val="left" w:pos="900"/>
          <w:tab w:val="left" w:pos="1080"/>
        </w:tabs>
        <w:spacing w:line="360" w:lineRule="auto"/>
        <w:ind w:left="0" w:firstLine="720"/>
        <w:jc w:val="both"/>
        <w:rPr>
          <w:sz w:val="28"/>
          <w:szCs w:val="28"/>
        </w:rPr>
      </w:pPr>
      <w:hyperlink r:id="rId20" w:history="1">
        <w:r w:rsidR="00CC5B43" w:rsidRPr="00051738">
          <w:rPr>
            <w:color w:val="0000FF"/>
            <w:sz w:val="28"/>
            <w:szCs w:val="28"/>
            <w:u w:val="single"/>
          </w:rPr>
          <w:t>http://www.shpr.ru/library/tales/finances</w:t>
        </w:r>
      </w:hyperlink>
    </w:p>
    <w:p w:rsidR="00CC5B43" w:rsidRPr="00051738" w:rsidRDefault="00C13495" w:rsidP="00CC5B43">
      <w:pPr>
        <w:numPr>
          <w:ilvl w:val="0"/>
          <w:numId w:val="33"/>
        </w:numPr>
        <w:tabs>
          <w:tab w:val="num" w:pos="0"/>
          <w:tab w:val="left" w:pos="540"/>
          <w:tab w:val="left" w:pos="900"/>
          <w:tab w:val="left" w:pos="1080"/>
          <w:tab w:val="left" w:pos="1152"/>
        </w:tabs>
        <w:autoSpaceDE w:val="0"/>
        <w:autoSpaceDN w:val="0"/>
        <w:adjustRightInd w:val="0"/>
        <w:spacing w:line="360" w:lineRule="auto"/>
        <w:ind w:left="0" w:right="113" w:firstLine="720"/>
        <w:jc w:val="both"/>
        <w:rPr>
          <w:sz w:val="28"/>
          <w:szCs w:val="28"/>
        </w:rPr>
      </w:pPr>
      <w:hyperlink r:id="rId21" w:history="1">
        <w:r w:rsidR="00CC5B43" w:rsidRPr="00051738">
          <w:rPr>
            <w:color w:val="0000FF"/>
            <w:sz w:val="28"/>
            <w:szCs w:val="28"/>
            <w:u w:val="single"/>
            <w:lang w:val="en-US"/>
          </w:rPr>
          <w:t>w</w:t>
        </w:r>
        <w:r w:rsidR="00CC5B43" w:rsidRPr="00051738">
          <w:rPr>
            <w:color w:val="0000FF"/>
            <w:sz w:val="28"/>
            <w:szCs w:val="28"/>
            <w:u w:val="single"/>
          </w:rPr>
          <w:t>ww.km.ru</w:t>
        </w:r>
      </w:hyperlink>
      <w:r w:rsidR="00CC5B43" w:rsidRPr="00051738">
        <w:rPr>
          <w:sz w:val="28"/>
          <w:szCs w:val="28"/>
        </w:rPr>
        <w:t xml:space="preserve"> - Большая энциклопедия Кирилла и </w:t>
      </w:r>
      <w:proofErr w:type="spellStart"/>
      <w:r w:rsidR="00CC5B43" w:rsidRPr="00051738">
        <w:rPr>
          <w:sz w:val="28"/>
          <w:szCs w:val="28"/>
        </w:rPr>
        <w:t>Мефодия</w:t>
      </w:r>
      <w:proofErr w:type="spellEnd"/>
      <w:r w:rsidR="00CC5B43" w:rsidRPr="00051738">
        <w:rPr>
          <w:sz w:val="28"/>
          <w:szCs w:val="28"/>
        </w:rPr>
        <w:t xml:space="preserve"> 2008</w:t>
      </w:r>
    </w:p>
    <w:p w:rsidR="00170C99" w:rsidRPr="00170C99" w:rsidRDefault="00170C99" w:rsidP="00170C99">
      <w:pPr>
        <w:spacing w:line="360" w:lineRule="auto"/>
        <w:rPr>
          <w:rFonts w:eastAsia="Calibri"/>
          <w:sz w:val="28"/>
          <w:szCs w:val="28"/>
          <w:lang w:eastAsia="en-US"/>
        </w:rPr>
        <w:sectPr w:rsidR="00170C99" w:rsidRPr="00170C99" w:rsidSect="00232C4C">
          <w:pgSz w:w="11906" w:h="16838"/>
          <w:pgMar w:top="1134" w:right="567" w:bottom="1134" w:left="1701" w:header="709" w:footer="709" w:gutter="0"/>
          <w:pgNumType w:start="46"/>
          <w:cols w:space="708"/>
          <w:titlePg/>
          <w:docGrid w:linePitch="360"/>
        </w:sectPr>
      </w:pPr>
    </w:p>
    <w:p w:rsidR="00CA219C" w:rsidRDefault="00CA219C" w:rsidP="00440EA0">
      <w:pPr>
        <w:spacing w:line="360" w:lineRule="auto"/>
        <w:rPr>
          <w:sz w:val="28"/>
          <w:szCs w:val="28"/>
        </w:rPr>
      </w:pPr>
    </w:p>
    <w:p w:rsidR="00546F34" w:rsidRPr="00546F34" w:rsidRDefault="00546F34" w:rsidP="008277EE">
      <w:pPr>
        <w:spacing w:line="360" w:lineRule="auto"/>
        <w:rPr>
          <w:sz w:val="28"/>
          <w:szCs w:val="28"/>
          <w:lang w:eastAsia="en-US"/>
        </w:rPr>
        <w:sectPr w:rsidR="00546F34" w:rsidRPr="00546F34" w:rsidSect="00B75A0F">
          <w:pgSz w:w="11906" w:h="16838"/>
          <w:pgMar w:top="1134" w:right="567" w:bottom="1134" w:left="1701" w:header="708" w:footer="708" w:gutter="0"/>
          <w:cols w:space="708"/>
          <w:docGrid w:linePitch="360"/>
        </w:sectPr>
      </w:pPr>
    </w:p>
    <w:p w:rsidR="00CA479C" w:rsidRDefault="00CA479C" w:rsidP="008277EE">
      <w:pPr>
        <w:tabs>
          <w:tab w:val="left" w:pos="1021"/>
        </w:tabs>
        <w:autoSpaceDE w:val="0"/>
        <w:autoSpaceDN w:val="0"/>
        <w:adjustRightInd w:val="0"/>
        <w:spacing w:line="360" w:lineRule="auto"/>
        <w:jc w:val="both"/>
        <w:rPr>
          <w:sz w:val="28"/>
          <w:szCs w:val="28"/>
        </w:rPr>
      </w:pPr>
    </w:p>
    <w:p w:rsidR="00DA4ED1" w:rsidRDefault="00DA4ED1" w:rsidP="00440EA0">
      <w:pPr>
        <w:tabs>
          <w:tab w:val="left" w:pos="1021"/>
        </w:tabs>
        <w:autoSpaceDE w:val="0"/>
        <w:autoSpaceDN w:val="0"/>
        <w:adjustRightInd w:val="0"/>
        <w:spacing w:line="360" w:lineRule="auto"/>
        <w:ind w:firstLine="851"/>
        <w:jc w:val="both"/>
        <w:rPr>
          <w:sz w:val="28"/>
          <w:szCs w:val="28"/>
        </w:rPr>
        <w:sectPr w:rsidR="00DA4ED1" w:rsidSect="00B75A0F">
          <w:pgSz w:w="11906" w:h="16838"/>
          <w:pgMar w:top="1134" w:right="567" w:bottom="1134" w:left="1701" w:header="708" w:footer="708" w:gutter="0"/>
          <w:cols w:space="708"/>
          <w:docGrid w:linePitch="360"/>
        </w:sectPr>
      </w:pPr>
    </w:p>
    <w:p w:rsidR="009F71BC" w:rsidRDefault="009F71BC" w:rsidP="009F71BC">
      <w:pPr>
        <w:autoSpaceDE w:val="0"/>
        <w:autoSpaceDN w:val="0"/>
        <w:adjustRightInd w:val="0"/>
        <w:spacing w:line="360" w:lineRule="auto"/>
        <w:jc w:val="center"/>
        <w:rPr>
          <w:sz w:val="28"/>
          <w:szCs w:val="28"/>
        </w:rPr>
        <w:sectPr w:rsidR="009F71BC" w:rsidSect="00B75A0F">
          <w:pgSz w:w="11906" w:h="16838"/>
          <w:pgMar w:top="1134" w:right="1701" w:bottom="1134" w:left="850" w:header="708" w:footer="708" w:gutter="0"/>
          <w:cols w:space="708"/>
          <w:docGrid w:linePitch="360"/>
        </w:sectPr>
      </w:pPr>
    </w:p>
    <w:p w:rsidR="009F71BC" w:rsidRDefault="009F71BC" w:rsidP="009F71BC">
      <w:pPr>
        <w:autoSpaceDE w:val="0"/>
        <w:autoSpaceDN w:val="0"/>
        <w:adjustRightInd w:val="0"/>
        <w:spacing w:line="360" w:lineRule="auto"/>
        <w:jc w:val="center"/>
        <w:rPr>
          <w:sz w:val="28"/>
          <w:szCs w:val="28"/>
        </w:rPr>
      </w:pPr>
    </w:p>
    <w:p w:rsidR="009F71BC" w:rsidRPr="009F71BC" w:rsidRDefault="009F71BC" w:rsidP="009F71BC">
      <w:pPr>
        <w:rPr>
          <w:sz w:val="28"/>
          <w:szCs w:val="28"/>
        </w:rPr>
      </w:pPr>
    </w:p>
    <w:p w:rsidR="009F71BC" w:rsidRPr="009F71BC" w:rsidRDefault="009F71BC" w:rsidP="009F71BC">
      <w:pPr>
        <w:rPr>
          <w:sz w:val="28"/>
          <w:szCs w:val="28"/>
        </w:rPr>
      </w:pPr>
    </w:p>
    <w:p w:rsidR="009F71BC" w:rsidRPr="009F71BC" w:rsidRDefault="009F71BC" w:rsidP="009F71BC">
      <w:pPr>
        <w:rPr>
          <w:sz w:val="28"/>
          <w:szCs w:val="28"/>
        </w:rPr>
      </w:pPr>
    </w:p>
    <w:p w:rsidR="009F71BC" w:rsidRPr="009F71BC" w:rsidRDefault="009F71BC" w:rsidP="009F71BC">
      <w:pPr>
        <w:rPr>
          <w:sz w:val="28"/>
          <w:szCs w:val="28"/>
        </w:rPr>
      </w:pPr>
    </w:p>
    <w:p w:rsidR="009F71BC" w:rsidRPr="009F71BC" w:rsidRDefault="009F71BC" w:rsidP="009F71BC">
      <w:pPr>
        <w:rPr>
          <w:sz w:val="28"/>
          <w:szCs w:val="28"/>
        </w:rPr>
      </w:pPr>
    </w:p>
    <w:p w:rsidR="009F71BC" w:rsidRPr="009F71BC" w:rsidRDefault="009F71BC" w:rsidP="009F71BC">
      <w:pPr>
        <w:rPr>
          <w:sz w:val="28"/>
          <w:szCs w:val="28"/>
        </w:rPr>
      </w:pPr>
    </w:p>
    <w:p w:rsidR="009F71BC" w:rsidRPr="009F71BC" w:rsidRDefault="009F71BC" w:rsidP="009F71BC">
      <w:pPr>
        <w:rPr>
          <w:sz w:val="28"/>
          <w:szCs w:val="28"/>
        </w:rPr>
        <w:sectPr w:rsidR="009F71BC" w:rsidRPr="009F71BC" w:rsidSect="00B75A0F">
          <w:pgSz w:w="11906" w:h="16838"/>
          <w:pgMar w:top="1134" w:right="1701" w:bottom="1134" w:left="850" w:header="708" w:footer="708" w:gutter="0"/>
          <w:cols w:space="708"/>
          <w:docGrid w:linePitch="360"/>
        </w:sectPr>
      </w:pPr>
    </w:p>
    <w:p w:rsidR="00A32DD3" w:rsidRPr="00A32DD3" w:rsidRDefault="00A32DD3" w:rsidP="00A32DD3">
      <w:pPr>
        <w:spacing w:line="360" w:lineRule="auto"/>
        <w:ind w:left="567"/>
        <w:jc w:val="both"/>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Default="00474899" w:rsidP="003827AD">
      <w:pPr>
        <w:spacing w:line="360" w:lineRule="auto"/>
        <w:jc w:val="center"/>
        <w:rPr>
          <w:sz w:val="28"/>
          <w:szCs w:val="28"/>
        </w:rPr>
      </w:pPr>
    </w:p>
    <w:p w:rsidR="00474899" w:rsidRPr="003827AD" w:rsidRDefault="00474899" w:rsidP="003827AD">
      <w:pPr>
        <w:spacing w:line="360" w:lineRule="auto"/>
        <w:jc w:val="center"/>
        <w:rPr>
          <w:sz w:val="28"/>
          <w:szCs w:val="28"/>
        </w:rPr>
      </w:pPr>
    </w:p>
    <w:p w:rsidR="0097001D" w:rsidRDefault="0097001D"/>
    <w:sectPr w:rsidR="0097001D" w:rsidSect="00B75A0F">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A5A" w:rsidRDefault="00973A5A" w:rsidP="00D2791D">
      <w:r>
        <w:separator/>
      </w:r>
    </w:p>
  </w:endnote>
  <w:endnote w:type="continuationSeparator" w:id="0">
    <w:p w:rsidR="00973A5A" w:rsidRDefault="00973A5A" w:rsidP="00D2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CYR">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4835"/>
      <w:docPartObj>
        <w:docPartGallery w:val="Page Numbers (Bottom of Page)"/>
        <w:docPartUnique/>
      </w:docPartObj>
    </w:sdtPr>
    <w:sdtContent>
      <w:p w:rsidR="00C13495" w:rsidRDefault="00C13495">
        <w:pPr>
          <w:pStyle w:val="a5"/>
          <w:jc w:val="center"/>
        </w:pPr>
        <w:r>
          <w:fldChar w:fldCharType="begin"/>
        </w:r>
        <w:r>
          <w:instrText>PAGE   \* MERGEFORMAT</w:instrText>
        </w:r>
        <w:r>
          <w:fldChar w:fldCharType="separate"/>
        </w:r>
        <w:r w:rsidR="00672BCB">
          <w:rPr>
            <w:noProof/>
          </w:rPr>
          <w:t>54</w:t>
        </w:r>
        <w:r>
          <w:fldChar w:fldCharType="end"/>
        </w:r>
      </w:p>
    </w:sdtContent>
  </w:sdt>
  <w:p w:rsidR="00C13495" w:rsidRDefault="00C1349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7433399"/>
      <w:docPartObj>
        <w:docPartGallery w:val="Page Numbers (Bottom of Page)"/>
        <w:docPartUnique/>
      </w:docPartObj>
    </w:sdtPr>
    <w:sdtContent>
      <w:p w:rsidR="00C13495" w:rsidRDefault="00C13495">
        <w:pPr>
          <w:pStyle w:val="a5"/>
          <w:jc w:val="center"/>
        </w:pPr>
        <w:r>
          <w:fldChar w:fldCharType="begin"/>
        </w:r>
        <w:r>
          <w:instrText>PAGE   \* MERGEFORMAT</w:instrText>
        </w:r>
        <w:r>
          <w:fldChar w:fldCharType="separate"/>
        </w:r>
        <w:r w:rsidR="00672BCB">
          <w:rPr>
            <w:noProof/>
          </w:rPr>
          <w:t>46</w:t>
        </w:r>
        <w:r>
          <w:fldChar w:fldCharType="end"/>
        </w:r>
      </w:p>
    </w:sdtContent>
  </w:sdt>
  <w:p w:rsidR="00C13495" w:rsidRDefault="00C13495">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95" w:rsidRDefault="00C13495" w:rsidP="00170C99">
    <w:pPr>
      <w:pStyle w:val="a5"/>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13495" w:rsidRDefault="00C1349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A5A" w:rsidRDefault="00973A5A" w:rsidP="00D2791D">
      <w:r>
        <w:separator/>
      </w:r>
    </w:p>
  </w:footnote>
  <w:footnote w:type="continuationSeparator" w:id="0">
    <w:p w:rsidR="00973A5A" w:rsidRDefault="00973A5A" w:rsidP="00D279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95" w:rsidRDefault="00C13495">
    <w:pPr>
      <w:pStyle w:val="a3"/>
      <w:rPr>
        <w:b/>
        <w:sz w:val="28"/>
        <w:szCs w:val="28"/>
      </w:rPr>
    </w:pPr>
    <w:r>
      <w:rPr>
        <w:b/>
        <w:sz w:val="28"/>
        <w:szCs w:val="28"/>
      </w:rPr>
      <w:t xml:space="preserve">                                                                             </w:t>
    </w:r>
  </w:p>
  <w:p w:rsidR="00C13495" w:rsidRPr="00DC497C" w:rsidRDefault="00C13495">
    <w:pPr>
      <w:pStyle w:val="a3"/>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95" w:rsidRDefault="00C13495" w:rsidP="00170C99">
    <w:pPr>
      <w:pStyle w:val="a3"/>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13495" w:rsidRDefault="00C13495" w:rsidP="00170C99">
    <w:pPr>
      <w:pStyle w:val="a3"/>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495" w:rsidRDefault="00C13495" w:rsidP="00170C99">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5E79F6"/>
    <w:lvl w:ilvl="0">
      <w:numFmt w:val="decimal"/>
      <w:lvlText w:val="*"/>
      <w:lvlJc w:val="left"/>
    </w:lvl>
  </w:abstractNum>
  <w:abstractNum w:abstractNumId="1">
    <w:nsid w:val="0221635B"/>
    <w:multiLevelType w:val="hybridMultilevel"/>
    <w:tmpl w:val="BE2066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27441F"/>
    <w:multiLevelType w:val="hybridMultilevel"/>
    <w:tmpl w:val="50982E9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3476B89"/>
    <w:multiLevelType w:val="hybridMultilevel"/>
    <w:tmpl w:val="FE802D6E"/>
    <w:lvl w:ilvl="0" w:tplc="0419000F">
      <w:start w:val="1"/>
      <w:numFmt w:val="decimal"/>
      <w:lvlText w:val="%1."/>
      <w:lvlJc w:val="left"/>
      <w:pPr>
        <w:ind w:left="2640" w:hanging="360"/>
      </w:pPr>
    </w:lvl>
    <w:lvl w:ilvl="1" w:tplc="583A0456">
      <w:start w:val="1"/>
      <w:numFmt w:val="bullet"/>
      <w:lvlText w:val="•"/>
      <w:lvlJc w:val="left"/>
      <w:pPr>
        <w:ind w:left="4410" w:hanging="1410"/>
      </w:pPr>
      <w:rPr>
        <w:rFonts w:ascii="Times New Roman" w:eastAsia="Times New Roman" w:hAnsi="Times New Roman" w:cs="Times New Roman" w:hint="default"/>
      </w:r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4">
    <w:nsid w:val="088F01E7"/>
    <w:multiLevelType w:val="hybridMultilevel"/>
    <w:tmpl w:val="9046573C"/>
    <w:lvl w:ilvl="0" w:tplc="EF88B5A8">
      <w:start w:val="1"/>
      <w:numFmt w:val="decimal"/>
      <w:lvlText w:val="%1."/>
      <w:lvlJc w:val="left"/>
      <w:pPr>
        <w:ind w:left="1068"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5">
    <w:nsid w:val="0EFE4699"/>
    <w:multiLevelType w:val="hybridMultilevel"/>
    <w:tmpl w:val="2E527D4A"/>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6">
    <w:nsid w:val="10F94A89"/>
    <w:multiLevelType w:val="hybridMultilevel"/>
    <w:tmpl w:val="59962EAC"/>
    <w:lvl w:ilvl="0" w:tplc="8B9435EA">
      <w:start w:val="1"/>
      <w:numFmt w:val="bullet"/>
      <w:lvlRestart w:val="0"/>
      <w:lvlText w:val=""/>
      <w:lvlJc w:val="left"/>
      <w:pPr>
        <w:tabs>
          <w:tab w:val="num" w:pos="1429"/>
        </w:tabs>
        <w:ind w:left="1429" w:hanging="363"/>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12A44356"/>
    <w:multiLevelType w:val="hybridMultilevel"/>
    <w:tmpl w:val="14E020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EB785E"/>
    <w:multiLevelType w:val="hybridMultilevel"/>
    <w:tmpl w:val="17568F5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138C0D49"/>
    <w:multiLevelType w:val="hybridMultilevel"/>
    <w:tmpl w:val="B1D850CA"/>
    <w:lvl w:ilvl="0" w:tplc="0419000F">
      <w:start w:val="1"/>
      <w:numFmt w:val="decimal"/>
      <w:lvlText w:val="%1."/>
      <w:lvlJc w:val="left"/>
      <w:pPr>
        <w:ind w:left="3720" w:hanging="360"/>
      </w:pPr>
    </w:lvl>
    <w:lvl w:ilvl="1" w:tplc="04190019" w:tentative="1">
      <w:start w:val="1"/>
      <w:numFmt w:val="lowerLetter"/>
      <w:lvlText w:val="%2."/>
      <w:lvlJc w:val="left"/>
      <w:pPr>
        <w:ind w:left="4440" w:hanging="360"/>
      </w:pPr>
    </w:lvl>
    <w:lvl w:ilvl="2" w:tplc="0419001B" w:tentative="1">
      <w:start w:val="1"/>
      <w:numFmt w:val="lowerRoman"/>
      <w:lvlText w:val="%3."/>
      <w:lvlJc w:val="right"/>
      <w:pPr>
        <w:ind w:left="5160" w:hanging="180"/>
      </w:pPr>
    </w:lvl>
    <w:lvl w:ilvl="3" w:tplc="0419000F" w:tentative="1">
      <w:start w:val="1"/>
      <w:numFmt w:val="decimal"/>
      <w:lvlText w:val="%4."/>
      <w:lvlJc w:val="left"/>
      <w:pPr>
        <w:ind w:left="5880" w:hanging="360"/>
      </w:pPr>
    </w:lvl>
    <w:lvl w:ilvl="4" w:tplc="04190019" w:tentative="1">
      <w:start w:val="1"/>
      <w:numFmt w:val="lowerLetter"/>
      <w:lvlText w:val="%5."/>
      <w:lvlJc w:val="left"/>
      <w:pPr>
        <w:ind w:left="6600" w:hanging="360"/>
      </w:pPr>
    </w:lvl>
    <w:lvl w:ilvl="5" w:tplc="0419001B" w:tentative="1">
      <w:start w:val="1"/>
      <w:numFmt w:val="lowerRoman"/>
      <w:lvlText w:val="%6."/>
      <w:lvlJc w:val="right"/>
      <w:pPr>
        <w:ind w:left="7320" w:hanging="180"/>
      </w:pPr>
    </w:lvl>
    <w:lvl w:ilvl="6" w:tplc="0419000F" w:tentative="1">
      <w:start w:val="1"/>
      <w:numFmt w:val="decimal"/>
      <w:lvlText w:val="%7."/>
      <w:lvlJc w:val="left"/>
      <w:pPr>
        <w:ind w:left="8040" w:hanging="360"/>
      </w:pPr>
    </w:lvl>
    <w:lvl w:ilvl="7" w:tplc="04190019" w:tentative="1">
      <w:start w:val="1"/>
      <w:numFmt w:val="lowerLetter"/>
      <w:lvlText w:val="%8."/>
      <w:lvlJc w:val="left"/>
      <w:pPr>
        <w:ind w:left="8760" w:hanging="360"/>
      </w:pPr>
    </w:lvl>
    <w:lvl w:ilvl="8" w:tplc="0419001B" w:tentative="1">
      <w:start w:val="1"/>
      <w:numFmt w:val="lowerRoman"/>
      <w:lvlText w:val="%9."/>
      <w:lvlJc w:val="right"/>
      <w:pPr>
        <w:ind w:left="9480" w:hanging="180"/>
      </w:pPr>
    </w:lvl>
  </w:abstractNum>
  <w:abstractNum w:abstractNumId="10">
    <w:nsid w:val="15673A68"/>
    <w:multiLevelType w:val="hybridMultilevel"/>
    <w:tmpl w:val="D06AF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786435"/>
    <w:multiLevelType w:val="hybridMultilevel"/>
    <w:tmpl w:val="074077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1DE6368A"/>
    <w:multiLevelType w:val="hybridMultilevel"/>
    <w:tmpl w:val="FEE41C94"/>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1F2B5E1C"/>
    <w:multiLevelType w:val="hybridMultilevel"/>
    <w:tmpl w:val="5F86FC9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2D642251"/>
    <w:multiLevelType w:val="hybridMultilevel"/>
    <w:tmpl w:val="6B9486B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31484CEA"/>
    <w:multiLevelType w:val="hybridMultilevel"/>
    <w:tmpl w:val="C7C8CE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800F53"/>
    <w:multiLevelType w:val="hybridMultilevel"/>
    <w:tmpl w:val="286AD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A41FDE"/>
    <w:multiLevelType w:val="hybridMultilevel"/>
    <w:tmpl w:val="7772BC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276B06"/>
    <w:multiLevelType w:val="hybridMultilevel"/>
    <w:tmpl w:val="9474B6C0"/>
    <w:lvl w:ilvl="0" w:tplc="5296B86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F71790"/>
    <w:multiLevelType w:val="hybridMultilevel"/>
    <w:tmpl w:val="36BE6E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571E3C"/>
    <w:multiLevelType w:val="hybridMultilevel"/>
    <w:tmpl w:val="323200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3EC4BC8"/>
    <w:multiLevelType w:val="hybridMultilevel"/>
    <w:tmpl w:val="F95282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5491149"/>
    <w:multiLevelType w:val="hybridMultilevel"/>
    <w:tmpl w:val="F04EA9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710AD2"/>
    <w:multiLevelType w:val="hybridMultilevel"/>
    <w:tmpl w:val="BC2443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5910B1"/>
    <w:multiLevelType w:val="hybridMultilevel"/>
    <w:tmpl w:val="104EF340"/>
    <w:lvl w:ilvl="0" w:tplc="8E4A4C58">
      <w:start w:val="1"/>
      <w:numFmt w:val="bullet"/>
      <w:lvlRestart w:val="0"/>
      <w:lvlText w:val=""/>
      <w:lvlJc w:val="left"/>
      <w:pPr>
        <w:tabs>
          <w:tab w:val="num" w:pos="1440"/>
        </w:tabs>
        <w:ind w:left="1440" w:hanging="363"/>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5D5A1653"/>
    <w:multiLevelType w:val="hybridMultilevel"/>
    <w:tmpl w:val="5A224CF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DA00690"/>
    <w:multiLevelType w:val="hybridMultilevel"/>
    <w:tmpl w:val="D4AC4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E536D66"/>
    <w:multiLevelType w:val="hybridMultilevel"/>
    <w:tmpl w:val="3FE6B3B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661B5FCC"/>
    <w:multiLevelType w:val="hybridMultilevel"/>
    <w:tmpl w:val="BC3E25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6B62486"/>
    <w:multiLevelType w:val="hybridMultilevel"/>
    <w:tmpl w:val="0026EFA2"/>
    <w:lvl w:ilvl="0" w:tplc="C60A25EC">
      <w:start w:val="1"/>
      <w:numFmt w:val="decimal"/>
      <w:lvlText w:val="%1."/>
      <w:lvlJc w:val="left"/>
      <w:pPr>
        <w:tabs>
          <w:tab w:val="num" w:pos="1080"/>
        </w:tabs>
        <w:ind w:left="1080" w:hanging="360"/>
      </w:pPr>
      <w:rPr>
        <w:color w:val="auto"/>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673936D0"/>
    <w:multiLevelType w:val="hybridMultilevel"/>
    <w:tmpl w:val="2E70E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80C6553"/>
    <w:multiLevelType w:val="hybridMultilevel"/>
    <w:tmpl w:val="FDF0968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nsid w:val="70B17B1C"/>
    <w:multiLevelType w:val="hybridMultilevel"/>
    <w:tmpl w:val="46E881EA"/>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7C92509F"/>
    <w:multiLevelType w:val="hybridMultilevel"/>
    <w:tmpl w:val="4D1A64A6"/>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num w:numId="1">
    <w:abstractNumId w:val="21"/>
  </w:num>
  <w:num w:numId="2">
    <w:abstractNumId w:val="10"/>
  </w:num>
  <w:num w:numId="3">
    <w:abstractNumId w:val="4"/>
  </w:num>
  <w:num w:numId="4">
    <w:abstractNumId w:val="26"/>
  </w:num>
  <w:num w:numId="5">
    <w:abstractNumId w:val="28"/>
  </w:num>
  <w:num w:numId="6">
    <w:abstractNumId w:val="30"/>
  </w:num>
  <w:num w:numId="7">
    <w:abstractNumId w:val="31"/>
  </w:num>
  <w:num w:numId="8">
    <w:abstractNumId w:val="8"/>
  </w:num>
  <w:num w:numId="9">
    <w:abstractNumId w:val="12"/>
  </w:num>
  <w:num w:numId="10">
    <w:abstractNumId w:val="2"/>
  </w:num>
  <w:num w:numId="11">
    <w:abstractNumId w:val="14"/>
  </w:num>
  <w:num w:numId="12">
    <w:abstractNumId w:val="11"/>
  </w:num>
  <w:num w:numId="13">
    <w:abstractNumId w:val="19"/>
  </w:num>
  <w:num w:numId="14">
    <w:abstractNumId w:val="23"/>
  </w:num>
  <w:num w:numId="15">
    <w:abstractNumId w:val="1"/>
  </w:num>
  <w:num w:numId="16">
    <w:abstractNumId w:val="7"/>
  </w:num>
  <w:num w:numId="17">
    <w:abstractNumId w:val="16"/>
  </w:num>
  <w:num w:numId="18">
    <w:abstractNumId w:val="32"/>
  </w:num>
  <w:num w:numId="19">
    <w:abstractNumId w:val="18"/>
  </w:num>
  <w:num w:numId="20">
    <w:abstractNumId w:val="24"/>
  </w:num>
  <w:num w:numId="21">
    <w:abstractNumId w:val="0"/>
    <w:lvlOverride w:ilvl="0">
      <w:lvl w:ilvl="0">
        <w:start w:val="1"/>
        <w:numFmt w:val="bullet"/>
        <w:lvlText w:val=""/>
        <w:legacy w:legacy="1" w:legacySpace="0" w:legacyIndent="283"/>
        <w:lvlJc w:val="left"/>
        <w:rPr>
          <w:rFonts w:ascii="Symbol" w:hAnsi="Symbol" w:hint="default"/>
        </w:rPr>
      </w:lvl>
    </w:lvlOverride>
  </w:num>
  <w:num w:numId="22">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23">
    <w:abstractNumId w:val="20"/>
  </w:num>
  <w:num w:numId="24">
    <w:abstractNumId w:val="17"/>
  </w:num>
  <w:num w:numId="25">
    <w:abstractNumId w:val="15"/>
  </w:num>
  <w:num w:numId="26">
    <w:abstractNumId w:val="27"/>
  </w:num>
  <w:num w:numId="27">
    <w:abstractNumId w:val="25"/>
  </w:num>
  <w:num w:numId="28">
    <w:abstractNumId w:val="3"/>
  </w:num>
  <w:num w:numId="29">
    <w:abstractNumId w:val="5"/>
  </w:num>
  <w:num w:numId="30">
    <w:abstractNumId w:val="33"/>
  </w:num>
  <w:num w:numId="31">
    <w:abstractNumId w:val="13"/>
  </w:num>
  <w:num w:numId="32">
    <w:abstractNumId w:val="9"/>
  </w:num>
  <w:num w:numId="33">
    <w:abstractNumId w:val="29"/>
  </w:num>
  <w:num w:numId="34">
    <w:abstractNumId w:val="22"/>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91D"/>
    <w:rsid w:val="00017C42"/>
    <w:rsid w:val="00051738"/>
    <w:rsid w:val="00082A27"/>
    <w:rsid w:val="000C6609"/>
    <w:rsid w:val="000F72BA"/>
    <w:rsid w:val="00131813"/>
    <w:rsid w:val="00152997"/>
    <w:rsid w:val="00170C99"/>
    <w:rsid w:val="001711BA"/>
    <w:rsid w:val="00174FF8"/>
    <w:rsid w:val="00183BA8"/>
    <w:rsid w:val="00184CF6"/>
    <w:rsid w:val="001D431D"/>
    <w:rsid w:val="001E38D7"/>
    <w:rsid w:val="00232C4C"/>
    <w:rsid w:val="00270067"/>
    <w:rsid w:val="002C28E0"/>
    <w:rsid w:val="002D0F6B"/>
    <w:rsid w:val="002F5A42"/>
    <w:rsid w:val="003052BD"/>
    <w:rsid w:val="003220B9"/>
    <w:rsid w:val="003827AD"/>
    <w:rsid w:val="0038591E"/>
    <w:rsid w:val="003A3BC1"/>
    <w:rsid w:val="003D3FFE"/>
    <w:rsid w:val="003D59F8"/>
    <w:rsid w:val="003E3BF1"/>
    <w:rsid w:val="003F7312"/>
    <w:rsid w:val="004220BD"/>
    <w:rsid w:val="00430873"/>
    <w:rsid w:val="00440EA0"/>
    <w:rsid w:val="00474899"/>
    <w:rsid w:val="004A2387"/>
    <w:rsid w:val="0054259C"/>
    <w:rsid w:val="00546F34"/>
    <w:rsid w:val="00550FD3"/>
    <w:rsid w:val="005607AD"/>
    <w:rsid w:val="0056605A"/>
    <w:rsid w:val="00584873"/>
    <w:rsid w:val="00590284"/>
    <w:rsid w:val="005F4B61"/>
    <w:rsid w:val="00642626"/>
    <w:rsid w:val="0067185D"/>
    <w:rsid w:val="00672BCB"/>
    <w:rsid w:val="00674A79"/>
    <w:rsid w:val="006770DE"/>
    <w:rsid w:val="006A4F66"/>
    <w:rsid w:val="006D2572"/>
    <w:rsid w:val="006E5DF7"/>
    <w:rsid w:val="007B4858"/>
    <w:rsid w:val="007C3AD4"/>
    <w:rsid w:val="007F05C0"/>
    <w:rsid w:val="007F5110"/>
    <w:rsid w:val="0082010B"/>
    <w:rsid w:val="008277EE"/>
    <w:rsid w:val="00834E1F"/>
    <w:rsid w:val="008569B9"/>
    <w:rsid w:val="00885097"/>
    <w:rsid w:val="00925F37"/>
    <w:rsid w:val="00945407"/>
    <w:rsid w:val="0097001D"/>
    <w:rsid w:val="00973A5A"/>
    <w:rsid w:val="0099248E"/>
    <w:rsid w:val="009B7F9A"/>
    <w:rsid w:val="009D092D"/>
    <w:rsid w:val="009F71BC"/>
    <w:rsid w:val="00A119C0"/>
    <w:rsid w:val="00A32DD3"/>
    <w:rsid w:val="00A81B8E"/>
    <w:rsid w:val="00B2060D"/>
    <w:rsid w:val="00B35D9D"/>
    <w:rsid w:val="00B75A0F"/>
    <w:rsid w:val="00BB1F53"/>
    <w:rsid w:val="00BC4141"/>
    <w:rsid w:val="00BE3661"/>
    <w:rsid w:val="00C13495"/>
    <w:rsid w:val="00C242E1"/>
    <w:rsid w:val="00C40F30"/>
    <w:rsid w:val="00C700D8"/>
    <w:rsid w:val="00CA219C"/>
    <w:rsid w:val="00CA479C"/>
    <w:rsid w:val="00CC0D4E"/>
    <w:rsid w:val="00CC5B43"/>
    <w:rsid w:val="00CC7020"/>
    <w:rsid w:val="00D154F6"/>
    <w:rsid w:val="00D16EBD"/>
    <w:rsid w:val="00D2791D"/>
    <w:rsid w:val="00D41728"/>
    <w:rsid w:val="00D60DCF"/>
    <w:rsid w:val="00D62FE7"/>
    <w:rsid w:val="00DA4ED1"/>
    <w:rsid w:val="00DA5CF2"/>
    <w:rsid w:val="00DC497C"/>
    <w:rsid w:val="00E5373F"/>
    <w:rsid w:val="00E87EB7"/>
    <w:rsid w:val="00EB74FC"/>
    <w:rsid w:val="00EC2D84"/>
    <w:rsid w:val="00ED2865"/>
    <w:rsid w:val="00F173DF"/>
    <w:rsid w:val="00F53383"/>
    <w:rsid w:val="00FD5F7A"/>
    <w:rsid w:val="00FE19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E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791D"/>
    <w:pPr>
      <w:tabs>
        <w:tab w:val="center" w:pos="4677"/>
        <w:tab w:val="right" w:pos="9355"/>
      </w:tabs>
    </w:pPr>
  </w:style>
  <w:style w:type="character" w:customStyle="1" w:styleId="a4">
    <w:name w:val="Верхний колонтитул Знак"/>
    <w:basedOn w:val="a0"/>
    <w:link w:val="a3"/>
    <w:uiPriority w:val="99"/>
    <w:rsid w:val="00D2791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D2791D"/>
    <w:pPr>
      <w:tabs>
        <w:tab w:val="center" w:pos="4677"/>
        <w:tab w:val="right" w:pos="9355"/>
      </w:tabs>
    </w:pPr>
  </w:style>
  <w:style w:type="character" w:customStyle="1" w:styleId="a6">
    <w:name w:val="Нижний колонтитул Знак"/>
    <w:basedOn w:val="a0"/>
    <w:link w:val="a5"/>
    <w:uiPriority w:val="99"/>
    <w:rsid w:val="00D2791D"/>
    <w:rPr>
      <w:rFonts w:ascii="Times New Roman" w:eastAsia="Times New Roman" w:hAnsi="Times New Roman" w:cs="Times New Roman"/>
      <w:sz w:val="24"/>
      <w:szCs w:val="24"/>
      <w:lang w:eastAsia="ru-RU"/>
    </w:rPr>
  </w:style>
  <w:style w:type="character" w:styleId="a7">
    <w:name w:val="Hyperlink"/>
    <w:basedOn w:val="a0"/>
    <w:uiPriority w:val="99"/>
    <w:unhideWhenUsed/>
    <w:rsid w:val="003827AD"/>
    <w:rPr>
      <w:color w:val="0000FF" w:themeColor="hyperlink"/>
      <w:u w:val="single"/>
    </w:rPr>
  </w:style>
  <w:style w:type="character" w:styleId="a8">
    <w:name w:val="FollowedHyperlink"/>
    <w:basedOn w:val="a0"/>
    <w:uiPriority w:val="99"/>
    <w:semiHidden/>
    <w:unhideWhenUsed/>
    <w:rsid w:val="003827AD"/>
    <w:rPr>
      <w:color w:val="800080" w:themeColor="followedHyperlink"/>
      <w:u w:val="single"/>
    </w:rPr>
  </w:style>
  <w:style w:type="paragraph" w:customStyle="1" w:styleId="a9">
    <w:name w:val="Дип_текст"/>
    <w:basedOn w:val="a"/>
    <w:rsid w:val="00474899"/>
    <w:pPr>
      <w:autoSpaceDE w:val="0"/>
      <w:autoSpaceDN w:val="0"/>
      <w:adjustRightInd w:val="0"/>
      <w:spacing w:line="360" w:lineRule="auto"/>
      <w:ind w:firstLine="709"/>
      <w:jc w:val="both"/>
    </w:pPr>
    <w:rPr>
      <w:rFonts w:cs="Courier New CYR"/>
      <w:sz w:val="28"/>
      <w:szCs w:val="20"/>
    </w:rPr>
  </w:style>
  <w:style w:type="paragraph" w:styleId="aa">
    <w:name w:val="List Paragraph"/>
    <w:basedOn w:val="a"/>
    <w:uiPriority w:val="34"/>
    <w:qFormat/>
    <w:rsid w:val="00A32DD3"/>
    <w:pPr>
      <w:ind w:left="720"/>
      <w:contextualSpacing/>
    </w:pPr>
  </w:style>
  <w:style w:type="paragraph" w:styleId="ab">
    <w:name w:val="Balloon Text"/>
    <w:basedOn w:val="a"/>
    <w:link w:val="ac"/>
    <w:uiPriority w:val="99"/>
    <w:semiHidden/>
    <w:unhideWhenUsed/>
    <w:rsid w:val="00D41728"/>
    <w:rPr>
      <w:rFonts w:ascii="Tahoma" w:hAnsi="Tahoma" w:cs="Tahoma"/>
      <w:sz w:val="16"/>
      <w:szCs w:val="16"/>
    </w:rPr>
  </w:style>
  <w:style w:type="character" w:customStyle="1" w:styleId="ac">
    <w:name w:val="Текст выноски Знак"/>
    <w:basedOn w:val="a0"/>
    <w:link w:val="ab"/>
    <w:uiPriority w:val="99"/>
    <w:semiHidden/>
    <w:rsid w:val="00D41728"/>
    <w:rPr>
      <w:rFonts w:ascii="Tahoma" w:eastAsia="Times New Roman" w:hAnsi="Tahoma" w:cs="Tahoma"/>
      <w:sz w:val="16"/>
      <w:szCs w:val="16"/>
      <w:lang w:eastAsia="ru-RU"/>
    </w:rPr>
  </w:style>
  <w:style w:type="table" w:styleId="ad">
    <w:name w:val="Table Grid"/>
    <w:basedOn w:val="a1"/>
    <w:rsid w:val="00184C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uiPriority w:val="99"/>
    <w:semiHidden/>
    <w:rsid w:val="00834E1F"/>
    <w:rPr>
      <w:sz w:val="20"/>
      <w:szCs w:val="20"/>
    </w:rPr>
  </w:style>
  <w:style w:type="character" w:customStyle="1" w:styleId="af">
    <w:name w:val="Текст сноски Знак"/>
    <w:basedOn w:val="a0"/>
    <w:link w:val="ae"/>
    <w:uiPriority w:val="99"/>
    <w:semiHidden/>
    <w:rsid w:val="00834E1F"/>
    <w:rPr>
      <w:rFonts w:ascii="Times New Roman" w:eastAsia="Times New Roman" w:hAnsi="Times New Roman" w:cs="Times New Roman"/>
      <w:sz w:val="20"/>
      <w:szCs w:val="20"/>
      <w:lang w:eastAsia="ru-RU"/>
    </w:rPr>
  </w:style>
  <w:style w:type="character" w:styleId="af0">
    <w:name w:val="footnote reference"/>
    <w:uiPriority w:val="99"/>
    <w:semiHidden/>
    <w:rsid w:val="00834E1F"/>
    <w:rPr>
      <w:rFonts w:cs="Times New Roman"/>
      <w:vertAlign w:val="superscript"/>
    </w:rPr>
  </w:style>
  <w:style w:type="character" w:styleId="af1">
    <w:name w:val="page number"/>
    <w:basedOn w:val="a0"/>
    <w:rsid w:val="00170C99"/>
  </w:style>
  <w:style w:type="table" w:customStyle="1" w:styleId="1">
    <w:name w:val="Сетка таблицы1"/>
    <w:basedOn w:val="a1"/>
    <w:next w:val="ad"/>
    <w:rsid w:val="00174F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E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791D"/>
    <w:pPr>
      <w:tabs>
        <w:tab w:val="center" w:pos="4677"/>
        <w:tab w:val="right" w:pos="9355"/>
      </w:tabs>
    </w:pPr>
  </w:style>
  <w:style w:type="character" w:customStyle="1" w:styleId="a4">
    <w:name w:val="Верхний колонтитул Знак"/>
    <w:basedOn w:val="a0"/>
    <w:link w:val="a3"/>
    <w:uiPriority w:val="99"/>
    <w:rsid w:val="00D2791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D2791D"/>
    <w:pPr>
      <w:tabs>
        <w:tab w:val="center" w:pos="4677"/>
        <w:tab w:val="right" w:pos="9355"/>
      </w:tabs>
    </w:pPr>
  </w:style>
  <w:style w:type="character" w:customStyle="1" w:styleId="a6">
    <w:name w:val="Нижний колонтитул Знак"/>
    <w:basedOn w:val="a0"/>
    <w:link w:val="a5"/>
    <w:uiPriority w:val="99"/>
    <w:rsid w:val="00D2791D"/>
    <w:rPr>
      <w:rFonts w:ascii="Times New Roman" w:eastAsia="Times New Roman" w:hAnsi="Times New Roman" w:cs="Times New Roman"/>
      <w:sz w:val="24"/>
      <w:szCs w:val="24"/>
      <w:lang w:eastAsia="ru-RU"/>
    </w:rPr>
  </w:style>
  <w:style w:type="character" w:styleId="a7">
    <w:name w:val="Hyperlink"/>
    <w:basedOn w:val="a0"/>
    <w:uiPriority w:val="99"/>
    <w:unhideWhenUsed/>
    <w:rsid w:val="003827AD"/>
    <w:rPr>
      <w:color w:val="0000FF" w:themeColor="hyperlink"/>
      <w:u w:val="single"/>
    </w:rPr>
  </w:style>
  <w:style w:type="character" w:styleId="a8">
    <w:name w:val="FollowedHyperlink"/>
    <w:basedOn w:val="a0"/>
    <w:uiPriority w:val="99"/>
    <w:semiHidden/>
    <w:unhideWhenUsed/>
    <w:rsid w:val="003827AD"/>
    <w:rPr>
      <w:color w:val="800080" w:themeColor="followedHyperlink"/>
      <w:u w:val="single"/>
    </w:rPr>
  </w:style>
  <w:style w:type="paragraph" w:customStyle="1" w:styleId="a9">
    <w:name w:val="Дип_текст"/>
    <w:basedOn w:val="a"/>
    <w:rsid w:val="00474899"/>
    <w:pPr>
      <w:autoSpaceDE w:val="0"/>
      <w:autoSpaceDN w:val="0"/>
      <w:adjustRightInd w:val="0"/>
      <w:spacing w:line="360" w:lineRule="auto"/>
      <w:ind w:firstLine="709"/>
      <w:jc w:val="both"/>
    </w:pPr>
    <w:rPr>
      <w:rFonts w:cs="Courier New CYR"/>
      <w:sz w:val="28"/>
      <w:szCs w:val="20"/>
    </w:rPr>
  </w:style>
  <w:style w:type="paragraph" w:styleId="aa">
    <w:name w:val="List Paragraph"/>
    <w:basedOn w:val="a"/>
    <w:uiPriority w:val="34"/>
    <w:qFormat/>
    <w:rsid w:val="00A32DD3"/>
    <w:pPr>
      <w:ind w:left="720"/>
      <w:contextualSpacing/>
    </w:pPr>
  </w:style>
  <w:style w:type="paragraph" w:styleId="ab">
    <w:name w:val="Balloon Text"/>
    <w:basedOn w:val="a"/>
    <w:link w:val="ac"/>
    <w:uiPriority w:val="99"/>
    <w:semiHidden/>
    <w:unhideWhenUsed/>
    <w:rsid w:val="00D41728"/>
    <w:rPr>
      <w:rFonts w:ascii="Tahoma" w:hAnsi="Tahoma" w:cs="Tahoma"/>
      <w:sz w:val="16"/>
      <w:szCs w:val="16"/>
    </w:rPr>
  </w:style>
  <w:style w:type="character" w:customStyle="1" w:styleId="ac">
    <w:name w:val="Текст выноски Знак"/>
    <w:basedOn w:val="a0"/>
    <w:link w:val="ab"/>
    <w:uiPriority w:val="99"/>
    <w:semiHidden/>
    <w:rsid w:val="00D41728"/>
    <w:rPr>
      <w:rFonts w:ascii="Tahoma" w:eastAsia="Times New Roman" w:hAnsi="Tahoma" w:cs="Tahoma"/>
      <w:sz w:val="16"/>
      <w:szCs w:val="16"/>
      <w:lang w:eastAsia="ru-RU"/>
    </w:rPr>
  </w:style>
  <w:style w:type="table" w:styleId="ad">
    <w:name w:val="Table Grid"/>
    <w:basedOn w:val="a1"/>
    <w:rsid w:val="00184CF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footnote text"/>
    <w:basedOn w:val="a"/>
    <w:link w:val="af"/>
    <w:uiPriority w:val="99"/>
    <w:semiHidden/>
    <w:rsid w:val="00834E1F"/>
    <w:rPr>
      <w:sz w:val="20"/>
      <w:szCs w:val="20"/>
    </w:rPr>
  </w:style>
  <w:style w:type="character" w:customStyle="1" w:styleId="af">
    <w:name w:val="Текст сноски Знак"/>
    <w:basedOn w:val="a0"/>
    <w:link w:val="ae"/>
    <w:uiPriority w:val="99"/>
    <w:semiHidden/>
    <w:rsid w:val="00834E1F"/>
    <w:rPr>
      <w:rFonts w:ascii="Times New Roman" w:eastAsia="Times New Roman" w:hAnsi="Times New Roman" w:cs="Times New Roman"/>
      <w:sz w:val="20"/>
      <w:szCs w:val="20"/>
      <w:lang w:eastAsia="ru-RU"/>
    </w:rPr>
  </w:style>
  <w:style w:type="character" w:styleId="af0">
    <w:name w:val="footnote reference"/>
    <w:uiPriority w:val="99"/>
    <w:semiHidden/>
    <w:rsid w:val="00834E1F"/>
    <w:rPr>
      <w:rFonts w:cs="Times New Roman"/>
      <w:vertAlign w:val="superscript"/>
    </w:rPr>
  </w:style>
  <w:style w:type="character" w:styleId="af1">
    <w:name w:val="page number"/>
    <w:basedOn w:val="a0"/>
    <w:rsid w:val="00170C99"/>
  </w:style>
  <w:style w:type="table" w:customStyle="1" w:styleId="1">
    <w:name w:val="Сетка таблицы1"/>
    <w:basedOn w:val="a1"/>
    <w:next w:val="ad"/>
    <w:rsid w:val="00174F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811948">
      <w:bodyDiv w:val="1"/>
      <w:marLeft w:val="0"/>
      <w:marRight w:val="0"/>
      <w:marTop w:val="0"/>
      <w:marBottom w:val="0"/>
      <w:divBdr>
        <w:top w:val="none" w:sz="0" w:space="0" w:color="auto"/>
        <w:left w:val="none" w:sz="0" w:space="0" w:color="auto"/>
        <w:bottom w:val="none" w:sz="0" w:space="0" w:color="auto"/>
        <w:right w:val="none" w:sz="0" w:space="0" w:color="auto"/>
      </w:divBdr>
    </w:div>
    <w:div w:id="1156796804">
      <w:bodyDiv w:val="1"/>
      <w:marLeft w:val="0"/>
      <w:marRight w:val="0"/>
      <w:marTop w:val="0"/>
      <w:marBottom w:val="0"/>
      <w:divBdr>
        <w:top w:val="none" w:sz="0" w:space="0" w:color="auto"/>
        <w:left w:val="none" w:sz="0" w:space="0" w:color="auto"/>
        <w:bottom w:val="none" w:sz="0" w:space="0" w:color="auto"/>
        <w:right w:val="none" w:sz="0" w:space="0" w:color="auto"/>
      </w:divBdr>
    </w:div>
    <w:div w:id="1217477069">
      <w:bodyDiv w:val="1"/>
      <w:marLeft w:val="0"/>
      <w:marRight w:val="0"/>
      <w:marTop w:val="0"/>
      <w:marBottom w:val="0"/>
      <w:divBdr>
        <w:top w:val="none" w:sz="0" w:space="0" w:color="auto"/>
        <w:left w:val="none" w:sz="0" w:space="0" w:color="auto"/>
        <w:bottom w:val="none" w:sz="0" w:space="0" w:color="auto"/>
        <w:right w:val="none" w:sz="0" w:space="0" w:color="auto"/>
      </w:divBdr>
    </w:div>
    <w:div w:id="187854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iso.ru/cgi-bin/main/public.cgi?id=63" TargetMode="External"/><Relationship Id="rId3" Type="http://schemas.openxmlformats.org/officeDocument/2006/relationships/styles" Target="styles.xml"/><Relationship Id="rId21" Type="http://schemas.openxmlformats.org/officeDocument/2006/relationships/hyperlink" Target="http://www.km.ru"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finman.ru/articles/2005/2/3812.html" TargetMode="External"/><Relationship Id="rId2" Type="http://schemas.openxmlformats.org/officeDocument/2006/relationships/numbering" Target="numbering.xml"/><Relationship Id="rId16" Type="http://schemas.openxmlformats.org/officeDocument/2006/relationships/hyperlink" Target="http://slovari.yandex.ru/" TargetMode="External"/><Relationship Id="rId20" Type="http://schemas.openxmlformats.org/officeDocument/2006/relationships/hyperlink" Target="http://www.shpr.ru/library/tales/financ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nkor.ru/annotations/2004/5/"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B5E05-52E0-402F-895A-E6FA7A83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53</Pages>
  <Words>8888</Words>
  <Characters>50663</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днс</dc:creator>
  <cp:lastModifiedBy>днс</cp:lastModifiedBy>
  <cp:revision>11</cp:revision>
  <cp:lastPrinted>2014-12-11T22:27:00Z</cp:lastPrinted>
  <dcterms:created xsi:type="dcterms:W3CDTF">2014-12-04T20:22:00Z</dcterms:created>
  <dcterms:modified xsi:type="dcterms:W3CDTF">2014-12-15T14:59:00Z</dcterms:modified>
</cp:coreProperties>
</file>