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422" w:rsidRDefault="000B37F7" w:rsidP="001A5422">
      <w:pPr>
        <w:spacing w:after="0" w:line="360" w:lineRule="auto"/>
        <w:contextualSpacing/>
        <w:jc w:val="center"/>
        <w:rPr>
          <w:rFonts w:ascii="Times New Roman" w:hAnsi="Times New Roman" w:cs="Times New Roman"/>
          <w:b/>
          <w:sz w:val="28"/>
          <w:szCs w:val="28"/>
        </w:rPr>
      </w:pPr>
      <w:r>
        <w:rPr>
          <w:rFonts w:ascii="Times New Roman" w:hAnsi="Times New Roman" w:cs="Times New Roman"/>
          <w:b/>
          <w:noProof/>
          <w:sz w:val="28"/>
          <w:szCs w:val="28"/>
        </w:rPr>
        <w:pict>
          <v:oval id="_x0000_s1184" style="position:absolute;left:0;text-align:left;margin-left:223.95pt;margin-top:-29.75pt;width:19.5pt;height:18pt;z-index:251660288" fillcolor="white [3212]" strokecolor="white [3212]"/>
        </w:pict>
      </w:r>
      <w:r w:rsidR="001A5422" w:rsidRPr="00B5025B">
        <w:rPr>
          <w:rFonts w:ascii="Times New Roman" w:hAnsi="Times New Roman" w:cs="Times New Roman"/>
          <w:b/>
          <w:sz w:val="28"/>
          <w:szCs w:val="28"/>
        </w:rPr>
        <w:t>Содержание</w:t>
      </w:r>
    </w:p>
    <w:p w:rsidR="001A5422" w:rsidRPr="001A5422" w:rsidRDefault="001A5422" w:rsidP="001A5422">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Исходные данные………………………………………………………………....3</w:t>
      </w:r>
    </w:p>
    <w:p w:rsidR="001A5422" w:rsidRPr="00B5025B" w:rsidRDefault="001A5422" w:rsidP="001A5422">
      <w:pPr>
        <w:spacing w:after="0" w:line="360" w:lineRule="auto"/>
        <w:contextualSpacing/>
        <w:rPr>
          <w:rFonts w:ascii="Times New Roman" w:hAnsi="Times New Roman" w:cs="Times New Roman"/>
          <w:sz w:val="28"/>
          <w:szCs w:val="28"/>
        </w:rPr>
      </w:pPr>
      <w:r w:rsidRPr="00B5025B">
        <w:rPr>
          <w:rFonts w:ascii="Times New Roman" w:hAnsi="Times New Roman" w:cs="Times New Roman"/>
          <w:sz w:val="28"/>
          <w:szCs w:val="28"/>
        </w:rPr>
        <w:t>Введение</w:t>
      </w:r>
      <w:r>
        <w:rPr>
          <w:rFonts w:ascii="Times New Roman" w:hAnsi="Times New Roman" w:cs="Times New Roman"/>
          <w:sz w:val="28"/>
          <w:szCs w:val="28"/>
        </w:rPr>
        <w:t>…………………………………………………………………………...8</w:t>
      </w:r>
    </w:p>
    <w:p w:rsidR="001A5422" w:rsidRPr="00B5025B" w:rsidRDefault="001A5422" w:rsidP="001A5422">
      <w:pPr>
        <w:pStyle w:val="a3"/>
        <w:tabs>
          <w:tab w:val="left" w:pos="426"/>
        </w:tabs>
        <w:autoSpaceDE w:val="0"/>
        <w:autoSpaceDN w:val="0"/>
        <w:adjustRightInd w:val="0"/>
        <w:spacing w:after="0" w:line="360" w:lineRule="auto"/>
        <w:ind w:left="0"/>
        <w:rPr>
          <w:rFonts w:ascii="Times New Roman" w:hAnsi="Times New Roman" w:cs="Times New Roman"/>
          <w:sz w:val="28"/>
          <w:szCs w:val="28"/>
        </w:rPr>
      </w:pPr>
      <w:r>
        <w:rPr>
          <w:rFonts w:ascii="Times New Roman" w:hAnsi="Times New Roman" w:cs="Times New Roman"/>
          <w:sz w:val="28"/>
          <w:szCs w:val="28"/>
        </w:rPr>
        <w:t>1. А</w:t>
      </w:r>
      <w:r w:rsidRPr="00B5025B">
        <w:rPr>
          <w:rFonts w:ascii="Times New Roman" w:hAnsi="Times New Roman" w:cs="Times New Roman"/>
          <w:sz w:val="28"/>
          <w:szCs w:val="28"/>
        </w:rPr>
        <w:t>нализ платежеспособности и ликвидности</w:t>
      </w:r>
      <w:r w:rsidR="00BF3885">
        <w:rPr>
          <w:rFonts w:ascii="Times New Roman" w:hAnsi="Times New Roman" w:cs="Times New Roman"/>
          <w:sz w:val="28"/>
          <w:szCs w:val="28"/>
        </w:rPr>
        <w:t>…………………………….</w:t>
      </w:r>
      <w:r>
        <w:rPr>
          <w:rFonts w:ascii="Times New Roman" w:hAnsi="Times New Roman" w:cs="Times New Roman"/>
          <w:sz w:val="28"/>
          <w:szCs w:val="28"/>
        </w:rPr>
        <w:t>..</w:t>
      </w:r>
      <w:r w:rsidR="006D225A">
        <w:rPr>
          <w:rFonts w:ascii="Times New Roman" w:hAnsi="Times New Roman" w:cs="Times New Roman"/>
          <w:sz w:val="28"/>
          <w:szCs w:val="28"/>
        </w:rPr>
        <w:t>...10</w:t>
      </w:r>
    </w:p>
    <w:p w:rsidR="001A5422" w:rsidRPr="00B5025B" w:rsidRDefault="001A5422" w:rsidP="001A5422">
      <w:pPr>
        <w:pStyle w:val="a3"/>
        <w:tabs>
          <w:tab w:val="left" w:pos="426"/>
        </w:tabs>
        <w:autoSpaceDE w:val="0"/>
        <w:autoSpaceDN w:val="0"/>
        <w:adjustRightInd w:val="0"/>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2. </w:t>
      </w:r>
      <w:r w:rsidRPr="00B5025B">
        <w:rPr>
          <w:rFonts w:ascii="Times New Roman" w:hAnsi="Times New Roman" w:cs="Times New Roman"/>
          <w:sz w:val="28"/>
          <w:szCs w:val="28"/>
        </w:rPr>
        <w:t>Анализ финансовой устойчивости</w:t>
      </w:r>
      <w:r w:rsidR="00BF3885">
        <w:rPr>
          <w:rFonts w:ascii="Times New Roman" w:hAnsi="Times New Roman" w:cs="Times New Roman"/>
          <w:sz w:val="28"/>
          <w:szCs w:val="28"/>
        </w:rPr>
        <w:t>………………………………………</w:t>
      </w:r>
      <w:r>
        <w:rPr>
          <w:rFonts w:ascii="Times New Roman" w:hAnsi="Times New Roman" w:cs="Times New Roman"/>
          <w:sz w:val="28"/>
          <w:szCs w:val="28"/>
        </w:rPr>
        <w:t>…...</w:t>
      </w:r>
      <w:r w:rsidR="00BF3885">
        <w:rPr>
          <w:rFonts w:ascii="Times New Roman" w:hAnsi="Times New Roman" w:cs="Times New Roman"/>
          <w:sz w:val="28"/>
          <w:szCs w:val="28"/>
        </w:rPr>
        <w:t>1</w:t>
      </w:r>
      <w:r w:rsidR="006D225A">
        <w:rPr>
          <w:rFonts w:ascii="Times New Roman" w:hAnsi="Times New Roman" w:cs="Times New Roman"/>
          <w:sz w:val="28"/>
          <w:szCs w:val="28"/>
        </w:rPr>
        <w:t>9</w:t>
      </w:r>
    </w:p>
    <w:p w:rsidR="001A5422" w:rsidRPr="00B5025B" w:rsidRDefault="001A5422" w:rsidP="001A5422">
      <w:pPr>
        <w:pStyle w:val="a3"/>
        <w:tabs>
          <w:tab w:val="left" w:pos="426"/>
        </w:tabs>
        <w:autoSpaceDE w:val="0"/>
        <w:autoSpaceDN w:val="0"/>
        <w:adjustRightInd w:val="0"/>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3. </w:t>
      </w:r>
      <w:r w:rsidRPr="00B5025B">
        <w:rPr>
          <w:rFonts w:ascii="Times New Roman" w:hAnsi="Times New Roman" w:cs="Times New Roman"/>
          <w:sz w:val="28"/>
          <w:szCs w:val="28"/>
        </w:rPr>
        <w:t>Оценка капитала, вложенного в имущество предприятия</w:t>
      </w:r>
      <w:r w:rsidR="00BF3885">
        <w:rPr>
          <w:rFonts w:ascii="Times New Roman" w:hAnsi="Times New Roman" w:cs="Times New Roman"/>
          <w:sz w:val="28"/>
          <w:szCs w:val="28"/>
        </w:rPr>
        <w:t>……………...</w:t>
      </w:r>
      <w:r>
        <w:rPr>
          <w:rFonts w:ascii="Times New Roman" w:hAnsi="Times New Roman" w:cs="Times New Roman"/>
          <w:sz w:val="28"/>
          <w:szCs w:val="28"/>
        </w:rPr>
        <w:t>….</w:t>
      </w:r>
      <w:r w:rsidR="00BF3885">
        <w:rPr>
          <w:rFonts w:ascii="Times New Roman" w:hAnsi="Times New Roman" w:cs="Times New Roman"/>
          <w:sz w:val="28"/>
          <w:szCs w:val="28"/>
        </w:rPr>
        <w:t>2</w:t>
      </w:r>
      <w:r w:rsidR="006D225A">
        <w:rPr>
          <w:rFonts w:ascii="Times New Roman" w:hAnsi="Times New Roman" w:cs="Times New Roman"/>
          <w:sz w:val="28"/>
          <w:szCs w:val="28"/>
        </w:rPr>
        <w:t>8</w:t>
      </w:r>
    </w:p>
    <w:p w:rsidR="001A5422" w:rsidRPr="00B5025B" w:rsidRDefault="001A5422" w:rsidP="001A5422">
      <w:pPr>
        <w:pStyle w:val="a3"/>
        <w:tabs>
          <w:tab w:val="left" w:pos="426"/>
        </w:tabs>
        <w:autoSpaceDE w:val="0"/>
        <w:autoSpaceDN w:val="0"/>
        <w:adjustRightInd w:val="0"/>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4. </w:t>
      </w:r>
      <w:r w:rsidRPr="00B5025B">
        <w:rPr>
          <w:rFonts w:ascii="Times New Roman" w:hAnsi="Times New Roman" w:cs="Times New Roman"/>
          <w:sz w:val="28"/>
          <w:szCs w:val="28"/>
        </w:rPr>
        <w:t>Анализ рентабельности</w:t>
      </w:r>
      <w:r w:rsidR="00BF3885">
        <w:rPr>
          <w:rFonts w:ascii="Times New Roman" w:hAnsi="Times New Roman" w:cs="Times New Roman"/>
          <w:sz w:val="28"/>
          <w:szCs w:val="28"/>
        </w:rPr>
        <w:t>…………………………………………………….</w:t>
      </w:r>
      <w:r>
        <w:rPr>
          <w:rFonts w:ascii="Times New Roman" w:hAnsi="Times New Roman" w:cs="Times New Roman"/>
          <w:sz w:val="28"/>
          <w:szCs w:val="28"/>
        </w:rPr>
        <w:t>…</w:t>
      </w:r>
      <w:r w:rsidR="00BF3885">
        <w:rPr>
          <w:rFonts w:ascii="Times New Roman" w:hAnsi="Times New Roman" w:cs="Times New Roman"/>
          <w:sz w:val="28"/>
          <w:szCs w:val="28"/>
        </w:rPr>
        <w:t>3</w:t>
      </w:r>
      <w:r w:rsidR="006D225A">
        <w:rPr>
          <w:rFonts w:ascii="Times New Roman" w:hAnsi="Times New Roman" w:cs="Times New Roman"/>
          <w:sz w:val="28"/>
          <w:szCs w:val="28"/>
        </w:rPr>
        <w:t>3</w:t>
      </w:r>
    </w:p>
    <w:p w:rsidR="001A5422" w:rsidRDefault="001A5422" w:rsidP="001A5422">
      <w:pPr>
        <w:pStyle w:val="a3"/>
        <w:tabs>
          <w:tab w:val="left" w:pos="426"/>
        </w:tabs>
        <w:autoSpaceDE w:val="0"/>
        <w:autoSpaceDN w:val="0"/>
        <w:adjustRightInd w:val="0"/>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5. </w:t>
      </w:r>
      <w:r w:rsidRPr="00B5025B">
        <w:rPr>
          <w:rFonts w:ascii="Times New Roman" w:hAnsi="Times New Roman" w:cs="Times New Roman"/>
          <w:sz w:val="28"/>
          <w:szCs w:val="28"/>
        </w:rPr>
        <w:t>Анализ обеспеченности пред</w:t>
      </w:r>
      <w:r>
        <w:rPr>
          <w:rFonts w:ascii="Times New Roman" w:hAnsi="Times New Roman" w:cs="Times New Roman"/>
          <w:sz w:val="28"/>
          <w:szCs w:val="28"/>
        </w:rPr>
        <w:t xml:space="preserve">приятия собственными оборотными </w:t>
      </w:r>
      <w:r w:rsidRPr="00B5025B">
        <w:rPr>
          <w:rFonts w:ascii="Times New Roman" w:hAnsi="Times New Roman" w:cs="Times New Roman"/>
          <w:sz w:val="28"/>
          <w:szCs w:val="28"/>
        </w:rPr>
        <w:t>средствами</w:t>
      </w:r>
      <w:r w:rsidR="00BF3885">
        <w:rPr>
          <w:rFonts w:ascii="Times New Roman" w:hAnsi="Times New Roman" w:cs="Times New Roman"/>
          <w:sz w:val="28"/>
          <w:szCs w:val="28"/>
        </w:rPr>
        <w:t>………………………………………………………...</w:t>
      </w:r>
      <w:r>
        <w:rPr>
          <w:rFonts w:ascii="Times New Roman" w:hAnsi="Times New Roman" w:cs="Times New Roman"/>
          <w:sz w:val="28"/>
          <w:szCs w:val="28"/>
        </w:rPr>
        <w:t>……………...</w:t>
      </w:r>
      <w:r w:rsidR="00BF3885">
        <w:rPr>
          <w:rFonts w:ascii="Times New Roman" w:hAnsi="Times New Roman" w:cs="Times New Roman"/>
          <w:sz w:val="28"/>
          <w:szCs w:val="28"/>
        </w:rPr>
        <w:t>3</w:t>
      </w:r>
      <w:r w:rsidR="006D225A">
        <w:rPr>
          <w:rFonts w:ascii="Times New Roman" w:hAnsi="Times New Roman" w:cs="Times New Roman"/>
          <w:sz w:val="28"/>
          <w:szCs w:val="28"/>
        </w:rPr>
        <w:t>6</w:t>
      </w:r>
    </w:p>
    <w:p w:rsidR="004F0F04" w:rsidRPr="00B5025B" w:rsidRDefault="004F0F04" w:rsidP="001A5422">
      <w:pPr>
        <w:pStyle w:val="a3"/>
        <w:tabs>
          <w:tab w:val="left" w:pos="426"/>
        </w:tabs>
        <w:autoSpaceDE w:val="0"/>
        <w:autoSpaceDN w:val="0"/>
        <w:adjustRightInd w:val="0"/>
        <w:spacing w:after="0" w:line="360" w:lineRule="auto"/>
        <w:ind w:left="0"/>
        <w:rPr>
          <w:rFonts w:ascii="Times New Roman" w:hAnsi="Times New Roman" w:cs="Times New Roman"/>
          <w:sz w:val="28"/>
          <w:szCs w:val="28"/>
        </w:rPr>
      </w:pPr>
      <w:r>
        <w:rPr>
          <w:rFonts w:ascii="Times New Roman" w:hAnsi="Times New Roman" w:cs="Times New Roman"/>
          <w:sz w:val="28"/>
          <w:szCs w:val="28"/>
        </w:rPr>
        <w:t>Диагностика вероятн</w:t>
      </w:r>
      <w:r w:rsidR="00BF3885">
        <w:rPr>
          <w:rFonts w:ascii="Times New Roman" w:hAnsi="Times New Roman" w:cs="Times New Roman"/>
          <w:sz w:val="28"/>
          <w:szCs w:val="28"/>
        </w:rPr>
        <w:t>ости банкротства………………………………………</w:t>
      </w:r>
      <w:r>
        <w:rPr>
          <w:rFonts w:ascii="Times New Roman" w:hAnsi="Times New Roman" w:cs="Times New Roman"/>
          <w:sz w:val="28"/>
          <w:szCs w:val="28"/>
        </w:rPr>
        <w:t>...</w:t>
      </w:r>
      <w:r w:rsidR="00BF3885">
        <w:rPr>
          <w:rFonts w:ascii="Times New Roman" w:hAnsi="Times New Roman" w:cs="Times New Roman"/>
          <w:sz w:val="28"/>
          <w:szCs w:val="28"/>
        </w:rPr>
        <w:t>3</w:t>
      </w:r>
      <w:r w:rsidR="006D225A">
        <w:rPr>
          <w:rFonts w:ascii="Times New Roman" w:hAnsi="Times New Roman" w:cs="Times New Roman"/>
          <w:sz w:val="28"/>
          <w:szCs w:val="28"/>
        </w:rPr>
        <w:t>8</w:t>
      </w:r>
    </w:p>
    <w:p w:rsidR="001A5422" w:rsidRPr="00B5025B" w:rsidRDefault="001A5422" w:rsidP="001A5422">
      <w:pPr>
        <w:spacing w:after="0" w:line="360" w:lineRule="auto"/>
        <w:contextualSpacing/>
        <w:rPr>
          <w:rFonts w:ascii="Times New Roman" w:hAnsi="Times New Roman" w:cs="Times New Roman"/>
          <w:sz w:val="28"/>
          <w:szCs w:val="28"/>
        </w:rPr>
      </w:pPr>
      <w:r w:rsidRPr="00B5025B">
        <w:rPr>
          <w:rFonts w:ascii="Times New Roman" w:hAnsi="Times New Roman" w:cs="Times New Roman"/>
          <w:sz w:val="28"/>
          <w:szCs w:val="28"/>
        </w:rPr>
        <w:t>Заключение</w:t>
      </w:r>
      <w:r w:rsidR="00BF3885">
        <w:rPr>
          <w:rFonts w:ascii="Times New Roman" w:hAnsi="Times New Roman" w:cs="Times New Roman"/>
          <w:sz w:val="28"/>
          <w:szCs w:val="28"/>
        </w:rPr>
        <w:t>……………………………………...</w:t>
      </w:r>
      <w:r>
        <w:rPr>
          <w:rFonts w:ascii="Times New Roman" w:hAnsi="Times New Roman" w:cs="Times New Roman"/>
          <w:sz w:val="28"/>
          <w:szCs w:val="28"/>
        </w:rPr>
        <w:t>………………………………..</w:t>
      </w:r>
      <w:r w:rsidR="00BF3885">
        <w:rPr>
          <w:rFonts w:ascii="Times New Roman" w:hAnsi="Times New Roman" w:cs="Times New Roman"/>
          <w:sz w:val="28"/>
          <w:szCs w:val="28"/>
        </w:rPr>
        <w:t>4</w:t>
      </w:r>
      <w:r w:rsidR="006D225A">
        <w:rPr>
          <w:rFonts w:ascii="Times New Roman" w:hAnsi="Times New Roman" w:cs="Times New Roman"/>
          <w:sz w:val="28"/>
          <w:szCs w:val="28"/>
        </w:rPr>
        <w:t>1</w:t>
      </w:r>
    </w:p>
    <w:p w:rsidR="001A5422" w:rsidRDefault="001A5422" w:rsidP="001A5422">
      <w:pPr>
        <w:spacing w:after="0" w:line="360" w:lineRule="auto"/>
        <w:contextualSpacing/>
        <w:rPr>
          <w:rFonts w:ascii="Times New Roman" w:hAnsi="Times New Roman" w:cs="Times New Roman"/>
          <w:sz w:val="28"/>
          <w:szCs w:val="28"/>
        </w:rPr>
      </w:pPr>
      <w:r w:rsidRPr="00B5025B">
        <w:rPr>
          <w:rFonts w:ascii="Times New Roman" w:hAnsi="Times New Roman" w:cs="Times New Roman"/>
          <w:sz w:val="28"/>
          <w:szCs w:val="28"/>
        </w:rPr>
        <w:t>Список литературы</w:t>
      </w:r>
      <w:r w:rsidR="00BF3885">
        <w:rPr>
          <w:rFonts w:ascii="Times New Roman" w:hAnsi="Times New Roman" w:cs="Times New Roman"/>
          <w:sz w:val="28"/>
          <w:szCs w:val="28"/>
        </w:rPr>
        <w:t>…………………………………………...</w:t>
      </w:r>
      <w:r>
        <w:rPr>
          <w:rFonts w:ascii="Times New Roman" w:hAnsi="Times New Roman" w:cs="Times New Roman"/>
          <w:sz w:val="28"/>
          <w:szCs w:val="28"/>
        </w:rPr>
        <w:t>………………….</w:t>
      </w:r>
      <w:r w:rsidR="00BF3885">
        <w:rPr>
          <w:rFonts w:ascii="Times New Roman" w:hAnsi="Times New Roman" w:cs="Times New Roman"/>
          <w:sz w:val="28"/>
          <w:szCs w:val="28"/>
        </w:rPr>
        <w:t>43</w:t>
      </w: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207667">
      <w:pPr>
        <w:spacing w:after="0" w:line="360" w:lineRule="auto"/>
        <w:contextualSpacing/>
        <w:jc w:val="center"/>
        <w:rPr>
          <w:rFonts w:ascii="Times New Roman" w:hAnsi="Times New Roman" w:cs="Times New Roman"/>
          <w:b/>
          <w:sz w:val="28"/>
          <w:szCs w:val="28"/>
        </w:rPr>
      </w:pPr>
    </w:p>
    <w:p w:rsidR="001A5422" w:rsidRDefault="001A5422" w:rsidP="004F0F04">
      <w:pPr>
        <w:spacing w:after="0" w:line="360" w:lineRule="auto"/>
        <w:contextualSpacing/>
        <w:rPr>
          <w:rFonts w:ascii="Times New Roman" w:hAnsi="Times New Roman" w:cs="Times New Roman"/>
          <w:b/>
          <w:sz w:val="28"/>
          <w:szCs w:val="28"/>
        </w:rPr>
      </w:pPr>
    </w:p>
    <w:p w:rsidR="00207667" w:rsidRPr="00207667" w:rsidRDefault="00207667" w:rsidP="00207667">
      <w:pPr>
        <w:spacing w:after="0" w:line="360" w:lineRule="auto"/>
        <w:contextualSpacing/>
        <w:jc w:val="center"/>
        <w:rPr>
          <w:rFonts w:ascii="Times New Roman" w:hAnsi="Times New Roman" w:cs="Times New Roman"/>
          <w:b/>
          <w:sz w:val="28"/>
          <w:szCs w:val="28"/>
        </w:rPr>
      </w:pPr>
      <w:r w:rsidRPr="00207667">
        <w:rPr>
          <w:rFonts w:ascii="Times New Roman" w:hAnsi="Times New Roman" w:cs="Times New Roman"/>
          <w:b/>
          <w:sz w:val="28"/>
          <w:szCs w:val="28"/>
        </w:rPr>
        <w:lastRenderedPageBreak/>
        <w:t>Исходные данные</w:t>
      </w:r>
    </w:p>
    <w:p w:rsidR="00207667" w:rsidRPr="00207667" w:rsidRDefault="00207667" w:rsidP="00207667">
      <w:pPr>
        <w:spacing w:after="0" w:line="360" w:lineRule="auto"/>
        <w:ind w:firstLine="567"/>
        <w:contextualSpacing/>
        <w:jc w:val="both"/>
        <w:rPr>
          <w:rFonts w:ascii="Times New Roman" w:hAnsi="Times New Roman" w:cs="Times New Roman"/>
          <w:sz w:val="28"/>
          <w:szCs w:val="28"/>
        </w:rPr>
      </w:pPr>
      <w:r w:rsidRPr="00207667">
        <w:rPr>
          <w:rFonts w:ascii="Times New Roman" w:hAnsi="Times New Roman" w:cs="Times New Roman"/>
          <w:sz w:val="28"/>
          <w:szCs w:val="28"/>
        </w:rPr>
        <w:t>Проведите оценку финансового состояния предприятия по следующим направлениям:</w:t>
      </w:r>
    </w:p>
    <w:p w:rsidR="00207667" w:rsidRPr="00207667" w:rsidRDefault="00207667" w:rsidP="00207667">
      <w:pPr>
        <w:spacing w:after="0" w:line="360" w:lineRule="auto"/>
        <w:ind w:firstLine="567"/>
        <w:contextualSpacing/>
        <w:jc w:val="both"/>
        <w:rPr>
          <w:rFonts w:ascii="Times New Roman" w:hAnsi="Times New Roman" w:cs="Times New Roman"/>
          <w:sz w:val="28"/>
          <w:szCs w:val="28"/>
        </w:rPr>
      </w:pPr>
      <w:r w:rsidRPr="00207667">
        <w:rPr>
          <w:rFonts w:ascii="Times New Roman" w:hAnsi="Times New Roman" w:cs="Times New Roman"/>
          <w:sz w:val="28"/>
          <w:szCs w:val="28"/>
        </w:rPr>
        <w:t>1)   анализ платежеспособности и ликвидности;</w:t>
      </w:r>
    </w:p>
    <w:p w:rsidR="00207667" w:rsidRPr="00207667" w:rsidRDefault="00207667" w:rsidP="00207667">
      <w:pPr>
        <w:spacing w:after="0" w:line="360" w:lineRule="auto"/>
        <w:ind w:firstLine="567"/>
        <w:contextualSpacing/>
        <w:jc w:val="both"/>
        <w:rPr>
          <w:rFonts w:ascii="Times New Roman" w:hAnsi="Times New Roman" w:cs="Times New Roman"/>
          <w:sz w:val="28"/>
          <w:szCs w:val="28"/>
        </w:rPr>
      </w:pPr>
      <w:r w:rsidRPr="00207667">
        <w:rPr>
          <w:rFonts w:ascii="Times New Roman" w:hAnsi="Times New Roman" w:cs="Times New Roman"/>
          <w:sz w:val="28"/>
          <w:szCs w:val="28"/>
        </w:rPr>
        <w:t>2)   анализ финансовой устойчивости;</w:t>
      </w:r>
    </w:p>
    <w:p w:rsidR="00207667" w:rsidRPr="00207667" w:rsidRDefault="00207667" w:rsidP="00207667">
      <w:pPr>
        <w:spacing w:after="0" w:line="360" w:lineRule="auto"/>
        <w:ind w:firstLine="567"/>
        <w:contextualSpacing/>
        <w:jc w:val="both"/>
        <w:rPr>
          <w:rFonts w:ascii="Times New Roman" w:hAnsi="Times New Roman" w:cs="Times New Roman"/>
          <w:sz w:val="28"/>
          <w:szCs w:val="28"/>
        </w:rPr>
      </w:pPr>
      <w:r w:rsidRPr="00207667">
        <w:rPr>
          <w:rFonts w:ascii="Times New Roman" w:hAnsi="Times New Roman" w:cs="Times New Roman"/>
          <w:sz w:val="28"/>
          <w:szCs w:val="28"/>
        </w:rPr>
        <w:t>3)   оценка капитала, вложенного в имущество предприятия;</w:t>
      </w:r>
    </w:p>
    <w:p w:rsidR="00207667" w:rsidRPr="00207667" w:rsidRDefault="00207667" w:rsidP="00207667">
      <w:pPr>
        <w:spacing w:after="0" w:line="360" w:lineRule="auto"/>
        <w:ind w:firstLine="567"/>
        <w:contextualSpacing/>
        <w:jc w:val="both"/>
        <w:rPr>
          <w:rFonts w:ascii="Times New Roman" w:hAnsi="Times New Roman" w:cs="Times New Roman"/>
          <w:sz w:val="28"/>
          <w:szCs w:val="28"/>
        </w:rPr>
      </w:pPr>
      <w:r w:rsidRPr="00207667">
        <w:rPr>
          <w:rFonts w:ascii="Times New Roman" w:hAnsi="Times New Roman" w:cs="Times New Roman"/>
          <w:sz w:val="28"/>
          <w:szCs w:val="28"/>
        </w:rPr>
        <w:t>4)   анализ рентабельности;</w:t>
      </w:r>
    </w:p>
    <w:p w:rsidR="00207667" w:rsidRPr="00207667" w:rsidRDefault="00207667" w:rsidP="00207667">
      <w:pPr>
        <w:spacing w:after="0" w:line="360" w:lineRule="auto"/>
        <w:ind w:firstLine="567"/>
        <w:contextualSpacing/>
        <w:jc w:val="both"/>
        <w:rPr>
          <w:rFonts w:ascii="Times New Roman" w:hAnsi="Times New Roman" w:cs="Times New Roman"/>
          <w:sz w:val="28"/>
          <w:szCs w:val="28"/>
        </w:rPr>
      </w:pPr>
      <w:r w:rsidRPr="00207667">
        <w:rPr>
          <w:rFonts w:ascii="Times New Roman" w:hAnsi="Times New Roman" w:cs="Times New Roman"/>
          <w:sz w:val="28"/>
          <w:szCs w:val="28"/>
        </w:rPr>
        <w:t>5) анализ обеспеченности предприятия собственными оборотными средствами;</w:t>
      </w:r>
    </w:p>
    <w:p w:rsidR="00207667" w:rsidRPr="00207667" w:rsidRDefault="00207667" w:rsidP="00207667">
      <w:pPr>
        <w:spacing w:after="0" w:line="360" w:lineRule="auto"/>
        <w:ind w:firstLine="567"/>
        <w:contextualSpacing/>
        <w:jc w:val="both"/>
        <w:rPr>
          <w:rFonts w:ascii="Times New Roman" w:hAnsi="Times New Roman" w:cs="Times New Roman"/>
          <w:sz w:val="28"/>
          <w:szCs w:val="28"/>
        </w:rPr>
      </w:pPr>
      <w:r w:rsidRPr="00207667">
        <w:rPr>
          <w:rFonts w:ascii="Times New Roman" w:hAnsi="Times New Roman" w:cs="Times New Roman"/>
          <w:sz w:val="28"/>
          <w:szCs w:val="28"/>
        </w:rPr>
        <w:t xml:space="preserve">Проведите диагностику вероятности банкротства. </w:t>
      </w:r>
    </w:p>
    <w:p w:rsidR="00207667" w:rsidRDefault="00207667" w:rsidP="00207667">
      <w:pPr>
        <w:spacing w:after="0" w:line="360" w:lineRule="auto"/>
        <w:ind w:firstLine="567"/>
        <w:contextualSpacing/>
        <w:jc w:val="both"/>
        <w:rPr>
          <w:rFonts w:ascii="Times New Roman" w:hAnsi="Times New Roman" w:cs="Times New Roman"/>
          <w:sz w:val="28"/>
          <w:szCs w:val="28"/>
        </w:rPr>
      </w:pPr>
      <w:r w:rsidRPr="00207667">
        <w:rPr>
          <w:rFonts w:ascii="Times New Roman" w:hAnsi="Times New Roman" w:cs="Times New Roman"/>
          <w:sz w:val="28"/>
          <w:szCs w:val="28"/>
        </w:rPr>
        <w:t>Сформулируйте выводы по результатам анализа и разработайте рекомендации по финансовому оздоровлению.</w:t>
      </w:r>
    </w:p>
    <w:p w:rsidR="00207667" w:rsidRDefault="00207667"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Default="00CD165D" w:rsidP="00207667">
      <w:pPr>
        <w:spacing w:after="0" w:line="360" w:lineRule="auto"/>
        <w:ind w:firstLine="567"/>
        <w:contextualSpacing/>
        <w:jc w:val="both"/>
        <w:rPr>
          <w:rFonts w:ascii="Times New Roman" w:hAnsi="Times New Roman" w:cs="Times New Roman"/>
          <w:sz w:val="28"/>
          <w:szCs w:val="28"/>
        </w:rPr>
      </w:pPr>
    </w:p>
    <w:p w:rsidR="00CD165D" w:rsidRPr="00207667" w:rsidRDefault="00CD165D" w:rsidP="00207667">
      <w:pPr>
        <w:spacing w:after="0" w:line="360" w:lineRule="auto"/>
        <w:ind w:firstLine="567"/>
        <w:contextualSpacing/>
        <w:jc w:val="both"/>
        <w:rPr>
          <w:rFonts w:ascii="Times New Roman" w:hAnsi="Times New Roman" w:cs="Times New Roman"/>
          <w:sz w:val="28"/>
          <w:szCs w:val="28"/>
        </w:rPr>
      </w:pPr>
    </w:p>
    <w:p w:rsidR="00207667" w:rsidRPr="00207667" w:rsidRDefault="00207667" w:rsidP="00207667">
      <w:pPr>
        <w:spacing w:after="0" w:line="240" w:lineRule="auto"/>
        <w:contextualSpacing/>
        <w:rPr>
          <w:rFonts w:ascii="Times New Roman" w:hAnsi="Times New Roman" w:cs="Times New Roman"/>
          <w:sz w:val="24"/>
          <w:szCs w:val="24"/>
        </w:rPr>
      </w:pPr>
    </w:p>
    <w:p w:rsidR="00207667" w:rsidRPr="006D225A" w:rsidRDefault="00207667" w:rsidP="00C44BB9">
      <w:pPr>
        <w:spacing w:after="0" w:line="360" w:lineRule="auto"/>
        <w:contextualSpacing/>
        <w:jc w:val="center"/>
        <w:rPr>
          <w:rFonts w:ascii="Times New Roman" w:hAnsi="Times New Roman" w:cs="Times New Roman"/>
          <w:b/>
          <w:i/>
          <w:sz w:val="28"/>
          <w:szCs w:val="28"/>
          <w:u w:val="single"/>
        </w:rPr>
      </w:pPr>
      <w:r w:rsidRPr="006D225A">
        <w:rPr>
          <w:rFonts w:ascii="Times New Roman" w:hAnsi="Times New Roman" w:cs="Times New Roman"/>
          <w:b/>
          <w:i/>
          <w:sz w:val="28"/>
          <w:szCs w:val="28"/>
          <w:u w:val="single"/>
        </w:rPr>
        <w:lastRenderedPageBreak/>
        <w:t xml:space="preserve">Бухгалтерский баланс на </w:t>
      </w:r>
      <w:r w:rsidR="001A5422" w:rsidRPr="006D225A">
        <w:rPr>
          <w:rFonts w:ascii="Times New Roman" w:hAnsi="Times New Roman" w:cs="Times New Roman"/>
          <w:b/>
          <w:i/>
          <w:sz w:val="28"/>
          <w:szCs w:val="28"/>
          <w:u w:val="single"/>
        </w:rPr>
        <w:t xml:space="preserve">31 декабря </w:t>
      </w:r>
      <w:r w:rsidRPr="006D225A">
        <w:rPr>
          <w:rFonts w:ascii="Times New Roman" w:hAnsi="Times New Roman" w:cs="Times New Roman"/>
          <w:b/>
          <w:i/>
          <w:sz w:val="28"/>
          <w:szCs w:val="28"/>
          <w:u w:val="single"/>
        </w:rPr>
        <w:t>2008г.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94"/>
        <w:gridCol w:w="823"/>
        <w:gridCol w:w="1497"/>
        <w:gridCol w:w="957"/>
      </w:tblGrid>
      <w:tr w:rsidR="00CD165D" w:rsidRPr="00BA5681" w:rsidTr="00CD165D">
        <w:trPr>
          <w:trHeight w:val="1474"/>
        </w:trPr>
        <w:tc>
          <w:tcPr>
            <w:tcW w:w="3288" w:type="pct"/>
            <w:noWrap/>
            <w:vAlign w:val="center"/>
          </w:tcPr>
          <w:p w:rsidR="00207667" w:rsidRPr="00BA5681" w:rsidRDefault="00207667" w:rsidP="00CD165D">
            <w:pPr>
              <w:spacing w:after="0" w:line="240" w:lineRule="auto"/>
              <w:contextualSpacing/>
              <w:jc w:val="center"/>
              <w:rPr>
                <w:rFonts w:ascii="Times New Roman" w:hAnsi="Times New Roman" w:cs="Times New Roman"/>
                <w:sz w:val="24"/>
                <w:szCs w:val="24"/>
              </w:rPr>
            </w:pPr>
          </w:p>
          <w:p w:rsidR="00207667" w:rsidRPr="00BA5681" w:rsidRDefault="00207667" w:rsidP="00CD165D">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Актив</w:t>
            </w:r>
          </w:p>
        </w:tc>
        <w:tc>
          <w:tcPr>
            <w:tcW w:w="430" w:type="pct"/>
            <w:noWrap/>
            <w:vAlign w:val="center"/>
          </w:tcPr>
          <w:p w:rsidR="00207667" w:rsidRPr="00BA5681" w:rsidRDefault="00207667" w:rsidP="00CD165D">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Код строки</w:t>
            </w:r>
          </w:p>
        </w:tc>
        <w:tc>
          <w:tcPr>
            <w:tcW w:w="782" w:type="pct"/>
            <w:noWrap/>
            <w:vAlign w:val="center"/>
          </w:tcPr>
          <w:p w:rsidR="00207667" w:rsidRPr="00BA5681" w:rsidRDefault="00207667" w:rsidP="00CD165D">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На начало отчётного года</w:t>
            </w:r>
          </w:p>
        </w:tc>
        <w:tc>
          <w:tcPr>
            <w:tcW w:w="500" w:type="pct"/>
            <w:noWrap/>
            <w:vAlign w:val="center"/>
          </w:tcPr>
          <w:p w:rsidR="00207667" w:rsidRPr="00BA5681" w:rsidRDefault="00207667" w:rsidP="00CD165D">
            <w:pPr>
              <w:spacing w:after="0" w:line="240" w:lineRule="auto"/>
              <w:contextualSpacing/>
              <w:jc w:val="center"/>
              <w:rPr>
                <w:rFonts w:ascii="Times New Roman" w:hAnsi="Times New Roman" w:cs="Times New Roman"/>
                <w:sz w:val="24"/>
                <w:szCs w:val="24"/>
              </w:rPr>
            </w:pPr>
          </w:p>
          <w:p w:rsidR="00207667" w:rsidRPr="00BA5681" w:rsidRDefault="00207667" w:rsidP="00CD165D">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На конец</w:t>
            </w:r>
          </w:p>
          <w:p w:rsidR="00207667" w:rsidRPr="00BA5681" w:rsidRDefault="00207667" w:rsidP="00CD165D">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отчётного</w:t>
            </w:r>
          </w:p>
          <w:p w:rsidR="00207667" w:rsidRPr="00BA5681" w:rsidRDefault="00207667" w:rsidP="00607677">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года</w:t>
            </w:r>
          </w:p>
        </w:tc>
      </w:tr>
      <w:tr w:rsidR="00CD165D" w:rsidRPr="00BA5681" w:rsidTr="00CD165D">
        <w:trPr>
          <w:trHeight w:val="80"/>
        </w:trPr>
        <w:tc>
          <w:tcPr>
            <w:tcW w:w="3288" w:type="pct"/>
            <w:noWrap/>
            <w:vAlign w:val="center"/>
          </w:tcPr>
          <w:p w:rsidR="00207667" w:rsidRPr="00BA5681" w:rsidRDefault="00CD165D" w:rsidP="00CD165D">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w:t>
            </w:r>
          </w:p>
        </w:tc>
        <w:tc>
          <w:tcPr>
            <w:tcW w:w="430" w:type="pct"/>
            <w:noWrap/>
            <w:vAlign w:val="center"/>
          </w:tcPr>
          <w:p w:rsidR="00207667" w:rsidRPr="00BA5681" w:rsidRDefault="00CD165D" w:rsidP="00CD165D">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w:t>
            </w:r>
          </w:p>
        </w:tc>
        <w:tc>
          <w:tcPr>
            <w:tcW w:w="782" w:type="pct"/>
            <w:noWrap/>
            <w:vAlign w:val="center"/>
          </w:tcPr>
          <w:p w:rsidR="00207667" w:rsidRPr="00BA5681" w:rsidRDefault="00CD165D" w:rsidP="00CD165D">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3</w:t>
            </w:r>
          </w:p>
        </w:tc>
        <w:tc>
          <w:tcPr>
            <w:tcW w:w="500" w:type="pct"/>
            <w:noWrap/>
            <w:vAlign w:val="center"/>
          </w:tcPr>
          <w:p w:rsidR="00207667" w:rsidRPr="00BA5681" w:rsidRDefault="00CD165D" w:rsidP="00CD165D">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w:t>
            </w:r>
          </w:p>
        </w:tc>
      </w:tr>
      <w:tr w:rsidR="00CD165D" w:rsidRPr="00BA5681" w:rsidTr="00CD165D">
        <w:trPr>
          <w:trHeight w:val="270"/>
        </w:trPr>
        <w:tc>
          <w:tcPr>
            <w:tcW w:w="5000" w:type="pct"/>
            <w:gridSpan w:val="4"/>
            <w:noWrap/>
            <w:vAlign w:val="center"/>
          </w:tcPr>
          <w:p w:rsidR="00CD165D" w:rsidRPr="00BA5681" w:rsidRDefault="00CD165D" w:rsidP="00CD165D">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I.  ВНЕОБОРОТНЫЕ АКТИВЫ</w:t>
            </w:r>
          </w:p>
        </w:tc>
      </w:tr>
      <w:tr w:rsidR="00CD165D" w:rsidRPr="00BA5681" w:rsidTr="00C44BB9">
        <w:trPr>
          <w:cantSplit/>
          <w:trHeight w:val="270"/>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Нематериальные активы</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110</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215</w:t>
            </w:r>
          </w:p>
        </w:tc>
        <w:tc>
          <w:tcPr>
            <w:tcW w:w="500" w:type="pct"/>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470</w:t>
            </w:r>
          </w:p>
        </w:tc>
      </w:tr>
      <w:tr w:rsidR="00CD165D" w:rsidRPr="00BA5681" w:rsidTr="00C44BB9">
        <w:trPr>
          <w:cantSplit/>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782" w:type="pct"/>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500" w:type="pct"/>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r>
      <w:tr w:rsidR="00CD165D" w:rsidRPr="00BA5681" w:rsidTr="00C44BB9">
        <w:trPr>
          <w:cantSplit/>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 xml:space="preserve">патенты, лицензии, товарные знаки (знаки обслуживания), иные аналогичные с </w:t>
            </w:r>
            <w:proofErr w:type="gramStart"/>
            <w:r w:rsidRPr="00BA5681">
              <w:rPr>
                <w:rFonts w:ascii="Times New Roman" w:hAnsi="Times New Roman" w:cs="Times New Roman"/>
                <w:sz w:val="24"/>
                <w:szCs w:val="24"/>
              </w:rPr>
              <w:t>перечисленными</w:t>
            </w:r>
            <w:proofErr w:type="gramEnd"/>
            <w:r w:rsidRPr="00BA5681">
              <w:rPr>
                <w:rFonts w:ascii="Times New Roman" w:hAnsi="Times New Roman" w:cs="Times New Roman"/>
                <w:sz w:val="24"/>
                <w:szCs w:val="24"/>
              </w:rPr>
              <w:t xml:space="preserve"> права и активы</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111</w:t>
            </w:r>
          </w:p>
        </w:tc>
        <w:tc>
          <w:tcPr>
            <w:tcW w:w="782" w:type="pct"/>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215</w:t>
            </w:r>
          </w:p>
        </w:tc>
        <w:tc>
          <w:tcPr>
            <w:tcW w:w="500" w:type="pct"/>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470</w:t>
            </w:r>
          </w:p>
        </w:tc>
      </w:tr>
      <w:tr w:rsidR="00CD165D" w:rsidRPr="00BA5681" w:rsidTr="00C44BB9">
        <w:trPr>
          <w:cantSplit/>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организационные расходы</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112</w:t>
            </w:r>
          </w:p>
        </w:tc>
        <w:tc>
          <w:tcPr>
            <w:tcW w:w="782" w:type="pct"/>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cantSplit/>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деловая репутация организации</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113</w:t>
            </w:r>
          </w:p>
        </w:tc>
        <w:tc>
          <w:tcPr>
            <w:tcW w:w="782" w:type="pct"/>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Основные средства</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120</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8 642</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5 425</w:t>
            </w:r>
          </w:p>
        </w:tc>
      </w:tr>
      <w:tr w:rsidR="00CD165D" w:rsidRPr="00BA5681" w:rsidTr="00C44BB9">
        <w:trPr>
          <w:cantSplit/>
          <w:trHeight w:val="255"/>
        </w:trPr>
        <w:tc>
          <w:tcPr>
            <w:tcW w:w="3288" w:type="pct"/>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782" w:type="pct"/>
            <w:vMerge w:val="restar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vMerge w:val="restar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cantSplit/>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земельные участки и объекты природопользования</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121</w:t>
            </w:r>
          </w:p>
        </w:tc>
        <w:tc>
          <w:tcPr>
            <w:tcW w:w="782" w:type="pct"/>
            <w:vMerge/>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500" w:type="pct"/>
            <w:vMerge/>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r>
      <w:tr w:rsidR="00CD165D" w:rsidRPr="00BA5681" w:rsidTr="00C44BB9">
        <w:trPr>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здания, машины и оборудование</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122</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8 642</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5 425</w:t>
            </w:r>
          </w:p>
        </w:tc>
      </w:tr>
      <w:tr w:rsidR="00CD165D" w:rsidRPr="00BA5681" w:rsidTr="00C44BB9">
        <w:trPr>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Незавершенное строительство</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130</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3 800</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7 512</w:t>
            </w:r>
          </w:p>
        </w:tc>
      </w:tr>
      <w:tr w:rsidR="00CD165D" w:rsidRPr="00BA5681" w:rsidTr="00C44BB9">
        <w:trPr>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Доходные вложения в материальные ценности</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135</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cantSplit/>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782" w:type="pct"/>
            <w:vMerge w:val="restart"/>
            <w:noWrap/>
            <w:vAlign w:val="center"/>
          </w:tcPr>
          <w:p w:rsidR="00CD165D"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vMerge w:val="restar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cantSplit/>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имущество для передачи в лизинг</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136</w:t>
            </w:r>
          </w:p>
        </w:tc>
        <w:tc>
          <w:tcPr>
            <w:tcW w:w="782" w:type="pct"/>
            <w:vMerge/>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500" w:type="pct"/>
            <w:vMerge/>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r>
      <w:tr w:rsidR="00CD165D" w:rsidRPr="00BA5681" w:rsidTr="00C44BB9">
        <w:trPr>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имущество, предоставляемое по договору проката</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137</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Долгосрочные финансовые вложения</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140</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7 000</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4 000</w:t>
            </w:r>
          </w:p>
        </w:tc>
      </w:tr>
      <w:tr w:rsidR="00CD165D" w:rsidRPr="00BA5681" w:rsidTr="00C44BB9">
        <w:trPr>
          <w:cantSplit/>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782" w:type="pct"/>
            <w:vMerge w:val="restar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3 000</w:t>
            </w:r>
          </w:p>
        </w:tc>
        <w:tc>
          <w:tcPr>
            <w:tcW w:w="500" w:type="pct"/>
            <w:vMerge w:val="restar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cantSplit/>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инвестиции в дочерние общества</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141</w:t>
            </w:r>
          </w:p>
        </w:tc>
        <w:tc>
          <w:tcPr>
            <w:tcW w:w="782" w:type="pct"/>
            <w:vMerge/>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500" w:type="pct"/>
            <w:vMerge/>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r>
      <w:tr w:rsidR="00CD165D" w:rsidRPr="00BA5681" w:rsidTr="00C44BB9">
        <w:trPr>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инвестиции в зависимые общества</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142</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инвестиции в другие организации</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143</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cantSplit/>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займы, предоставленные организациям на срок</w:t>
            </w:r>
            <w:r w:rsidR="00C44BB9" w:rsidRPr="00BA5681">
              <w:rPr>
                <w:rFonts w:ascii="Times New Roman" w:hAnsi="Times New Roman" w:cs="Times New Roman"/>
                <w:sz w:val="24"/>
                <w:szCs w:val="24"/>
              </w:rPr>
              <w:t xml:space="preserve"> более 12 месяцев</w:t>
            </w:r>
          </w:p>
        </w:tc>
        <w:tc>
          <w:tcPr>
            <w:tcW w:w="430" w:type="pct"/>
            <w:noWrap/>
            <w:vAlign w:val="center"/>
          </w:tcPr>
          <w:p w:rsidR="00CD165D"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144</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4 000</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4 000</w:t>
            </w:r>
          </w:p>
        </w:tc>
      </w:tr>
      <w:tr w:rsidR="00CD165D" w:rsidRPr="00BA5681" w:rsidTr="00C44BB9">
        <w:trPr>
          <w:trHeight w:val="255"/>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прочие долгосрочные финансовые вложения</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145</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trHeight w:val="270"/>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 xml:space="preserve">Прочие </w:t>
            </w:r>
            <w:proofErr w:type="spellStart"/>
            <w:r w:rsidRPr="00BA5681">
              <w:rPr>
                <w:rFonts w:ascii="Times New Roman" w:hAnsi="Times New Roman" w:cs="Times New Roman"/>
                <w:sz w:val="24"/>
                <w:szCs w:val="24"/>
              </w:rPr>
              <w:t>внеоборотные</w:t>
            </w:r>
            <w:proofErr w:type="spellEnd"/>
            <w:r w:rsidRPr="00BA5681">
              <w:rPr>
                <w:rFonts w:ascii="Times New Roman" w:hAnsi="Times New Roman" w:cs="Times New Roman"/>
                <w:sz w:val="24"/>
                <w:szCs w:val="24"/>
              </w:rPr>
              <w:t xml:space="preserve"> активы</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150</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D165D" w:rsidRPr="00BA5681" w:rsidTr="00C44BB9">
        <w:trPr>
          <w:trHeight w:val="270"/>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b/>
                <w:sz w:val="24"/>
                <w:szCs w:val="24"/>
              </w:rPr>
            </w:pPr>
            <w:r w:rsidRPr="00BA5681">
              <w:rPr>
                <w:rFonts w:ascii="Times New Roman" w:hAnsi="Times New Roman" w:cs="Times New Roman"/>
                <w:b/>
                <w:sz w:val="24"/>
                <w:szCs w:val="24"/>
              </w:rPr>
              <w:t>ИТОГО по разделу I</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190</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19 657</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17 407</w:t>
            </w:r>
          </w:p>
        </w:tc>
      </w:tr>
      <w:tr w:rsidR="00C44BB9" w:rsidRPr="00BA5681" w:rsidTr="00C44BB9">
        <w:trPr>
          <w:trHeight w:val="270"/>
        </w:trPr>
        <w:tc>
          <w:tcPr>
            <w:tcW w:w="5000" w:type="pct"/>
            <w:gridSpan w:val="4"/>
            <w:noWrap/>
            <w:vAlign w:val="center"/>
          </w:tcPr>
          <w:p w:rsidR="00C44BB9" w:rsidRPr="00BA5681" w:rsidRDefault="00C44BB9" w:rsidP="00C44BB9">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II. ОБОРОТНЫЕ АКТИВЫ</w:t>
            </w:r>
          </w:p>
        </w:tc>
      </w:tr>
      <w:tr w:rsidR="00CD165D" w:rsidRPr="00BA5681" w:rsidTr="00C44BB9">
        <w:trPr>
          <w:trHeight w:val="270"/>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Запасы</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210</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8 902</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10 687</w:t>
            </w:r>
          </w:p>
        </w:tc>
      </w:tr>
      <w:tr w:rsidR="00CD165D" w:rsidRPr="00BA5681" w:rsidTr="00C44BB9">
        <w:trPr>
          <w:trHeight w:val="270"/>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p>
        </w:tc>
      </w:tr>
      <w:tr w:rsidR="00CD165D" w:rsidRPr="00BA5681" w:rsidTr="00C44BB9">
        <w:trPr>
          <w:trHeight w:val="270"/>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сырье, материалы и другие аналогичные ценности</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211</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1 815</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2 541</w:t>
            </w:r>
          </w:p>
        </w:tc>
      </w:tr>
      <w:tr w:rsidR="00CD165D" w:rsidRPr="00BA5681" w:rsidTr="00C44BB9">
        <w:trPr>
          <w:trHeight w:val="270"/>
        </w:trPr>
        <w:tc>
          <w:tcPr>
            <w:tcW w:w="3288" w:type="pct"/>
            <w:noWrap/>
            <w:vAlign w:val="bottom"/>
          </w:tcPr>
          <w:p w:rsidR="00CD165D" w:rsidRPr="00BA5681" w:rsidRDefault="00CD165D"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животные на выращивании и откорме</w:t>
            </w:r>
          </w:p>
        </w:tc>
        <w:tc>
          <w:tcPr>
            <w:tcW w:w="43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212</w:t>
            </w:r>
          </w:p>
        </w:tc>
        <w:tc>
          <w:tcPr>
            <w:tcW w:w="782"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D165D" w:rsidRPr="00BA5681" w:rsidRDefault="00CD165D"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затраты в незавершенном производстве (издержках обращения)</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213</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1 415</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920</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готовая продукция и товары для перепродажи</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214</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5 252</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6 544</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товары отгруженные</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215</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расходы будущих периодов</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216</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420</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682</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прочие запасы и затраты</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217</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Налог на добавленную стоимость по приобретенным ценностям</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220</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729</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815</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 xml:space="preserve">Дебиторская задолженность (платежи по которой ожидаются более чем через 12 месяцев </w:t>
            </w:r>
            <w:proofErr w:type="gramStart"/>
            <w:r w:rsidRPr="00BA5681">
              <w:rPr>
                <w:rFonts w:ascii="Times New Roman" w:hAnsi="Times New Roman" w:cs="Times New Roman"/>
                <w:sz w:val="24"/>
                <w:szCs w:val="24"/>
              </w:rPr>
              <w:t>после отчетной</w:t>
            </w:r>
            <w:proofErr w:type="gramEnd"/>
            <w:r w:rsidRPr="00BA5681">
              <w:rPr>
                <w:rFonts w:ascii="Times New Roman" w:hAnsi="Times New Roman" w:cs="Times New Roman"/>
                <w:sz w:val="24"/>
                <w:szCs w:val="24"/>
              </w:rPr>
              <w:t xml:space="preserve"> </w:t>
            </w:r>
            <w:r w:rsidRPr="00BA5681">
              <w:rPr>
                <w:rFonts w:ascii="Times New Roman" w:hAnsi="Times New Roman" w:cs="Times New Roman"/>
                <w:sz w:val="24"/>
                <w:szCs w:val="24"/>
              </w:rPr>
              <w:lastRenderedPageBreak/>
              <w:t>даты)</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lastRenderedPageBreak/>
              <w:t>230</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421</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418</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lastRenderedPageBreak/>
              <w:t>в том числе:</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покупатели и заказчики</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231</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421</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418</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векселя к получению</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232</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задолженность дочерних и зависимых обществ</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233</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авансы выданные</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234</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прочие дебиторы</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235</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Дебиторская задолженность (платежи по которой ожидаются в течение 12 месяцев после отчетной даты)</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240</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8 422</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7 321</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покупатели и заказчики</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241</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8 422</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7 321</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векселя к получению</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242</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задолженность дочерних и зависимых обществ</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243</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задолженность участников (учредителей) по взносам в уставный капитал</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244</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авансы выданные</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245</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прочие дебиторы</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246</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Краткосрочные финансовые вложения</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250</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791</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791</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займы, предоставленные организациям на срок менее 12 месяцев</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251</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собственные акции, выкупленные у акционеров</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252</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791</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791</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прочие краткосрочные финансовые вложения</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253</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Денежные средства</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260</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182</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249</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касса</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261</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15</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14</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расчетные счета</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262</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167</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235</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валютные счета</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263</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прочие денежные средства</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264</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sz w:val="24"/>
                <w:szCs w:val="24"/>
              </w:rPr>
            </w:pPr>
            <w:r w:rsidRPr="00BA5681">
              <w:rPr>
                <w:rFonts w:ascii="Times New Roman" w:hAnsi="Times New Roman" w:cs="Times New Roman"/>
                <w:sz w:val="24"/>
                <w:szCs w:val="24"/>
              </w:rPr>
              <w:t>Прочие оборотные активы</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r w:rsidRPr="00BA5681">
              <w:rPr>
                <w:rFonts w:ascii="Times New Roman" w:hAnsi="Times New Roman" w:cs="Times New Roman"/>
                <w:sz w:val="24"/>
                <w:szCs w:val="24"/>
              </w:rPr>
              <w:t>270</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sz w:val="24"/>
                <w:szCs w:val="24"/>
              </w:rPr>
            </w:pP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b/>
                <w:sz w:val="24"/>
                <w:szCs w:val="24"/>
              </w:rPr>
            </w:pPr>
            <w:r w:rsidRPr="00BA5681">
              <w:rPr>
                <w:rFonts w:ascii="Times New Roman" w:hAnsi="Times New Roman" w:cs="Times New Roman"/>
                <w:b/>
                <w:sz w:val="24"/>
                <w:szCs w:val="24"/>
              </w:rPr>
              <w:t>ИТОГО по разделу II</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290</w:t>
            </w:r>
          </w:p>
        </w:tc>
        <w:tc>
          <w:tcPr>
            <w:tcW w:w="782" w:type="pct"/>
            <w:noWrap/>
            <w:vAlign w:val="center"/>
          </w:tcPr>
          <w:p w:rsidR="00C44BB9" w:rsidRPr="00BA5681" w:rsidRDefault="00502511" w:rsidP="00C44BB9">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19 44</w:t>
            </w:r>
            <w:r w:rsidR="00C44BB9" w:rsidRPr="00BA5681">
              <w:rPr>
                <w:rFonts w:ascii="Times New Roman" w:hAnsi="Times New Roman" w:cs="Times New Roman"/>
                <w:b/>
                <w:sz w:val="24"/>
                <w:szCs w:val="24"/>
              </w:rPr>
              <w:t>7</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20 281</w:t>
            </w:r>
          </w:p>
        </w:tc>
      </w:tr>
      <w:tr w:rsidR="00C44BB9" w:rsidRPr="00BA5681" w:rsidTr="00C44BB9">
        <w:trPr>
          <w:trHeight w:val="270"/>
        </w:trPr>
        <w:tc>
          <w:tcPr>
            <w:tcW w:w="3288" w:type="pct"/>
            <w:noWrap/>
            <w:vAlign w:val="bottom"/>
          </w:tcPr>
          <w:p w:rsidR="00C44BB9" w:rsidRPr="00BA5681" w:rsidRDefault="00C44BB9" w:rsidP="00207667">
            <w:pPr>
              <w:spacing w:after="0" w:line="240" w:lineRule="auto"/>
              <w:contextualSpacing/>
              <w:jc w:val="both"/>
              <w:rPr>
                <w:rFonts w:ascii="Times New Roman" w:hAnsi="Times New Roman" w:cs="Times New Roman"/>
                <w:b/>
                <w:sz w:val="24"/>
                <w:szCs w:val="24"/>
              </w:rPr>
            </w:pPr>
            <w:r w:rsidRPr="00BA5681">
              <w:rPr>
                <w:rFonts w:ascii="Times New Roman" w:hAnsi="Times New Roman" w:cs="Times New Roman"/>
                <w:b/>
                <w:sz w:val="24"/>
                <w:szCs w:val="24"/>
              </w:rPr>
              <w:t>БАЛАНС (сумма строк 190 + 290)</w:t>
            </w:r>
          </w:p>
        </w:tc>
        <w:tc>
          <w:tcPr>
            <w:tcW w:w="430" w:type="pct"/>
            <w:noWrap/>
            <w:vAlign w:val="center"/>
          </w:tcPr>
          <w:p w:rsidR="00C44BB9" w:rsidRPr="00BA5681" w:rsidRDefault="00C44BB9" w:rsidP="00C44BB9">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300</w:t>
            </w:r>
          </w:p>
        </w:tc>
        <w:tc>
          <w:tcPr>
            <w:tcW w:w="782" w:type="pct"/>
            <w:noWrap/>
            <w:vAlign w:val="center"/>
          </w:tcPr>
          <w:p w:rsidR="00C44BB9" w:rsidRPr="00BA5681" w:rsidRDefault="00C44BB9" w:rsidP="00C44BB9">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39 104</w:t>
            </w:r>
          </w:p>
        </w:tc>
        <w:tc>
          <w:tcPr>
            <w:tcW w:w="500" w:type="pct"/>
            <w:noWrap/>
            <w:vAlign w:val="center"/>
          </w:tcPr>
          <w:p w:rsidR="00C44BB9" w:rsidRPr="00BA5681" w:rsidRDefault="00C44BB9" w:rsidP="00C44BB9">
            <w:pPr>
              <w:spacing w:after="0" w:line="240" w:lineRule="auto"/>
              <w:contextualSpacing/>
              <w:jc w:val="center"/>
              <w:rPr>
                <w:rFonts w:ascii="Times New Roman" w:hAnsi="Times New Roman" w:cs="Times New Roman"/>
                <w:b/>
                <w:sz w:val="24"/>
                <w:szCs w:val="24"/>
              </w:rPr>
            </w:pPr>
            <w:r w:rsidRPr="00BA5681">
              <w:rPr>
                <w:rFonts w:ascii="Times New Roman" w:hAnsi="Times New Roman" w:cs="Times New Roman"/>
                <w:b/>
                <w:sz w:val="24"/>
                <w:szCs w:val="24"/>
              </w:rPr>
              <w:t>37 688</w:t>
            </w:r>
          </w:p>
        </w:tc>
      </w:tr>
    </w:tbl>
    <w:p w:rsidR="00207667" w:rsidRPr="00207667" w:rsidRDefault="00207667" w:rsidP="00207667">
      <w:pPr>
        <w:spacing w:after="0" w:line="240" w:lineRule="auto"/>
        <w:contextualSpacing/>
        <w:jc w:val="both"/>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1"/>
        <w:gridCol w:w="993"/>
        <w:gridCol w:w="1409"/>
        <w:gridCol w:w="10"/>
        <w:gridCol w:w="948"/>
      </w:tblGrid>
      <w:tr w:rsidR="00C44BB9" w:rsidRPr="00C44BB9" w:rsidTr="00C44BB9">
        <w:trPr>
          <w:trHeight w:val="255"/>
        </w:trPr>
        <w:tc>
          <w:tcPr>
            <w:tcW w:w="3245" w:type="pct"/>
            <w:noWrap/>
            <w:vAlign w:val="center"/>
          </w:tcPr>
          <w:p w:rsidR="00207667" w:rsidRPr="00C44BB9" w:rsidRDefault="00207667" w:rsidP="00C44BB9">
            <w:pPr>
              <w:spacing w:after="0" w:line="240" w:lineRule="auto"/>
              <w:contextualSpacing/>
              <w:jc w:val="center"/>
              <w:rPr>
                <w:rFonts w:ascii="Times New Roman" w:hAnsi="Times New Roman" w:cs="Times New Roman"/>
                <w:sz w:val="24"/>
                <w:szCs w:val="24"/>
              </w:rPr>
            </w:pPr>
          </w:p>
          <w:p w:rsidR="00207667" w:rsidRPr="00C44BB9" w:rsidRDefault="00207667"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Пассив</w:t>
            </w:r>
          </w:p>
          <w:p w:rsidR="00207667" w:rsidRPr="00C44BB9" w:rsidRDefault="00207667" w:rsidP="00C44BB9">
            <w:pPr>
              <w:spacing w:after="0" w:line="240" w:lineRule="auto"/>
              <w:contextualSpacing/>
              <w:jc w:val="center"/>
              <w:rPr>
                <w:rFonts w:ascii="Times New Roman" w:hAnsi="Times New Roman" w:cs="Times New Roman"/>
                <w:sz w:val="24"/>
                <w:szCs w:val="24"/>
              </w:rPr>
            </w:pPr>
          </w:p>
        </w:tc>
        <w:tc>
          <w:tcPr>
            <w:tcW w:w="519" w:type="pct"/>
            <w:noWrap/>
            <w:vAlign w:val="center"/>
          </w:tcPr>
          <w:p w:rsidR="00207667" w:rsidRPr="00C44BB9" w:rsidRDefault="00207667"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Код строки</w:t>
            </w:r>
          </w:p>
        </w:tc>
        <w:tc>
          <w:tcPr>
            <w:tcW w:w="741" w:type="pct"/>
            <w:gridSpan w:val="2"/>
            <w:noWrap/>
            <w:vAlign w:val="center"/>
          </w:tcPr>
          <w:p w:rsidR="00207667" w:rsidRPr="00C44BB9" w:rsidRDefault="00207667"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На начало отчётного года</w:t>
            </w:r>
          </w:p>
        </w:tc>
        <w:tc>
          <w:tcPr>
            <w:tcW w:w="495" w:type="pct"/>
            <w:noWrap/>
            <w:vAlign w:val="center"/>
          </w:tcPr>
          <w:p w:rsidR="00207667" w:rsidRPr="00C44BB9" w:rsidRDefault="00207667" w:rsidP="00C44BB9">
            <w:pPr>
              <w:spacing w:after="0" w:line="240" w:lineRule="auto"/>
              <w:contextualSpacing/>
              <w:jc w:val="center"/>
              <w:rPr>
                <w:rFonts w:ascii="Times New Roman" w:hAnsi="Times New Roman" w:cs="Times New Roman"/>
                <w:sz w:val="24"/>
                <w:szCs w:val="24"/>
              </w:rPr>
            </w:pPr>
          </w:p>
          <w:p w:rsidR="00207667" w:rsidRPr="00C44BB9" w:rsidRDefault="00207667"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На конец</w:t>
            </w:r>
          </w:p>
          <w:p w:rsidR="00207667" w:rsidRPr="00C44BB9" w:rsidRDefault="00207667"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отчётного</w:t>
            </w:r>
          </w:p>
          <w:p w:rsidR="00207667" w:rsidRPr="00C44BB9" w:rsidRDefault="00207667" w:rsidP="00607677">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года</w:t>
            </w:r>
          </w:p>
        </w:tc>
      </w:tr>
      <w:tr w:rsidR="00C44BB9" w:rsidRPr="00C44BB9" w:rsidTr="00C44BB9">
        <w:trPr>
          <w:trHeight w:val="270"/>
        </w:trPr>
        <w:tc>
          <w:tcPr>
            <w:tcW w:w="3245" w:type="pct"/>
            <w:noWrap/>
            <w:vAlign w:val="center"/>
          </w:tcPr>
          <w:p w:rsidR="00207667" w:rsidRPr="00C44BB9" w:rsidRDefault="00207667"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1</w:t>
            </w:r>
          </w:p>
        </w:tc>
        <w:tc>
          <w:tcPr>
            <w:tcW w:w="519" w:type="pct"/>
            <w:noWrap/>
            <w:vAlign w:val="center"/>
          </w:tcPr>
          <w:p w:rsidR="00207667" w:rsidRPr="00C44BB9" w:rsidRDefault="00207667"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2</w:t>
            </w:r>
          </w:p>
        </w:tc>
        <w:tc>
          <w:tcPr>
            <w:tcW w:w="741" w:type="pct"/>
            <w:gridSpan w:val="2"/>
            <w:noWrap/>
            <w:vAlign w:val="center"/>
          </w:tcPr>
          <w:p w:rsidR="00207667" w:rsidRPr="00C44BB9" w:rsidRDefault="00207667"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3</w:t>
            </w:r>
          </w:p>
        </w:tc>
        <w:tc>
          <w:tcPr>
            <w:tcW w:w="495" w:type="pct"/>
            <w:noWrap/>
            <w:vAlign w:val="center"/>
          </w:tcPr>
          <w:p w:rsidR="00207667" w:rsidRPr="00C44BB9" w:rsidRDefault="00207667"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w:t>
            </w:r>
          </w:p>
        </w:tc>
      </w:tr>
      <w:tr w:rsidR="00C44BB9" w:rsidRPr="00C44BB9" w:rsidTr="00C44BB9">
        <w:trPr>
          <w:cantSplit/>
          <w:trHeight w:val="270"/>
        </w:trPr>
        <w:tc>
          <w:tcPr>
            <w:tcW w:w="5000" w:type="pct"/>
            <w:gridSpan w:val="5"/>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III. КАПИТАЛЫ И РЕЗЕРВЫ</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Уставный капитал</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410</w:t>
            </w:r>
          </w:p>
        </w:tc>
        <w:tc>
          <w:tcPr>
            <w:tcW w:w="741" w:type="pct"/>
            <w:gridSpan w:val="2"/>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1 500</w:t>
            </w:r>
          </w:p>
        </w:tc>
        <w:tc>
          <w:tcPr>
            <w:tcW w:w="495" w:type="pct"/>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1 500</w:t>
            </w: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Добавочный капитал</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420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2 215</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2 215</w:t>
            </w: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Резервный капитал</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430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1 300</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1 300</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в том числе:</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741" w:type="pct"/>
            <w:gridSpan w:val="2"/>
            <w:vMerge w:val="restar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c>
          <w:tcPr>
            <w:tcW w:w="495" w:type="pct"/>
            <w:vMerge w:val="restar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резервы, образованные в соответствии с законодательством</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431</w:t>
            </w:r>
          </w:p>
        </w:tc>
        <w:tc>
          <w:tcPr>
            <w:tcW w:w="741" w:type="pct"/>
            <w:gridSpan w:val="2"/>
            <w:vMerge/>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495" w:type="pct"/>
            <w:vMerge/>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резервы, образованные в соответствии с учредительными документами</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432</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1 300</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1 300</w:t>
            </w: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Фонд социальной сферы</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440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lastRenderedPageBreak/>
              <w:t>Целевые финансирование и поступления</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450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Нераспределенная прибыль прошлых лет</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460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4 822</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2 214</w:t>
            </w: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 xml:space="preserve">Непокрытый убыток прошлых лет </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465</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Нераспределенная прибыль отчетного года</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470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7 223</w:t>
            </w:r>
          </w:p>
        </w:tc>
      </w:tr>
      <w:tr w:rsidR="00C44BB9" w:rsidRPr="00C44BB9" w:rsidTr="00C44BB9">
        <w:trPr>
          <w:trHeight w:val="270"/>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Непокрытый убыток отчетного года</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475</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r>
      <w:tr w:rsidR="00C44BB9" w:rsidRPr="00C44BB9" w:rsidTr="00C44BB9">
        <w:trPr>
          <w:trHeight w:val="270"/>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b/>
                <w:sz w:val="24"/>
                <w:szCs w:val="24"/>
              </w:rPr>
            </w:pPr>
            <w:r w:rsidRPr="00C44BB9">
              <w:rPr>
                <w:rFonts w:ascii="Times New Roman" w:hAnsi="Times New Roman" w:cs="Times New Roman"/>
                <w:b/>
                <w:sz w:val="24"/>
                <w:szCs w:val="24"/>
              </w:rPr>
              <w:t>ИТОГО по разделу III</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490</w:t>
            </w:r>
          </w:p>
        </w:tc>
        <w:tc>
          <w:tcPr>
            <w:tcW w:w="741" w:type="pct"/>
            <w:gridSpan w:val="2"/>
            <w:tcBorders>
              <w:bottom w:val="single" w:sz="4" w:space="0" w:color="auto"/>
            </w:tcBorders>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9 837</w:t>
            </w:r>
          </w:p>
        </w:tc>
        <w:tc>
          <w:tcPr>
            <w:tcW w:w="495" w:type="pct"/>
            <w:tcBorders>
              <w:bottom w:val="single" w:sz="4" w:space="0" w:color="auto"/>
            </w:tcBorders>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14 452</w:t>
            </w:r>
          </w:p>
        </w:tc>
      </w:tr>
      <w:tr w:rsidR="00C44BB9" w:rsidRPr="00C44BB9" w:rsidTr="00C44BB9">
        <w:trPr>
          <w:cantSplit/>
          <w:trHeight w:val="255"/>
        </w:trPr>
        <w:tc>
          <w:tcPr>
            <w:tcW w:w="5000" w:type="pct"/>
            <w:gridSpan w:val="5"/>
            <w:tcBorders>
              <w:right w:val="single" w:sz="4" w:space="0" w:color="auto"/>
            </w:tcBorders>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b/>
                <w:sz w:val="24"/>
                <w:szCs w:val="24"/>
              </w:rPr>
              <w:t>IV. ДОЛГОСРОЧНЫЕ ОБЯЗАТЕЛЬСТВА</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Займы и кредиты</w:t>
            </w:r>
          </w:p>
        </w:tc>
        <w:tc>
          <w:tcPr>
            <w:tcW w:w="519" w:type="pct"/>
            <w:tcBorders>
              <w:right w:val="single" w:sz="4" w:space="0" w:color="auto"/>
            </w:tcBorders>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510</w:t>
            </w:r>
          </w:p>
        </w:tc>
        <w:tc>
          <w:tcPr>
            <w:tcW w:w="736" w:type="pct"/>
            <w:tcBorders>
              <w:left w:val="single" w:sz="4" w:space="0" w:color="auto"/>
              <w:bottom w:val="single" w:sz="4" w:space="0" w:color="auto"/>
              <w:right w:val="single" w:sz="4" w:space="0" w:color="auto"/>
            </w:tcBorders>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425</w:t>
            </w:r>
          </w:p>
        </w:tc>
        <w:tc>
          <w:tcPr>
            <w:tcW w:w="500" w:type="pct"/>
            <w:gridSpan w:val="2"/>
            <w:tcBorders>
              <w:left w:val="single" w:sz="4" w:space="0" w:color="auto"/>
              <w:bottom w:val="single" w:sz="4" w:space="0" w:color="auto"/>
              <w:right w:val="single" w:sz="4" w:space="0" w:color="auto"/>
            </w:tcBorders>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791</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в том числе:</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741" w:type="pct"/>
            <w:gridSpan w:val="2"/>
            <w:vMerge w:val="restart"/>
            <w:tcBorders>
              <w:top w:val="single" w:sz="4" w:space="0" w:color="auto"/>
            </w:tcBorders>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425</w:t>
            </w:r>
          </w:p>
        </w:tc>
        <w:tc>
          <w:tcPr>
            <w:tcW w:w="495" w:type="pct"/>
            <w:vMerge w:val="restart"/>
            <w:tcBorders>
              <w:top w:val="single" w:sz="4" w:space="0" w:color="auto"/>
            </w:tcBorders>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791</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 xml:space="preserve">кредиты банков, подлежащие погашению более чем через 12 месяцев </w:t>
            </w:r>
            <w:proofErr w:type="gramStart"/>
            <w:r w:rsidRPr="00C44BB9">
              <w:rPr>
                <w:rFonts w:ascii="Times New Roman" w:hAnsi="Times New Roman" w:cs="Times New Roman"/>
                <w:sz w:val="24"/>
                <w:szCs w:val="24"/>
              </w:rPr>
              <w:t>после отчетной</w:t>
            </w:r>
            <w:proofErr w:type="gramEnd"/>
            <w:r w:rsidRPr="00C44BB9">
              <w:rPr>
                <w:rFonts w:ascii="Times New Roman" w:hAnsi="Times New Roman" w:cs="Times New Roman"/>
                <w:sz w:val="24"/>
                <w:szCs w:val="24"/>
              </w:rPr>
              <w:t xml:space="preserve"> даты</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511</w:t>
            </w:r>
          </w:p>
        </w:tc>
        <w:tc>
          <w:tcPr>
            <w:tcW w:w="741" w:type="pct"/>
            <w:gridSpan w:val="2"/>
            <w:vMerge/>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495" w:type="pct"/>
            <w:vMerge/>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 xml:space="preserve">займы, подлежащие погашению более чем через12 месяцев </w:t>
            </w:r>
            <w:proofErr w:type="gramStart"/>
            <w:r w:rsidRPr="00C44BB9">
              <w:rPr>
                <w:rFonts w:ascii="Times New Roman" w:hAnsi="Times New Roman" w:cs="Times New Roman"/>
                <w:sz w:val="24"/>
                <w:szCs w:val="24"/>
              </w:rPr>
              <w:t>после отчетной</w:t>
            </w:r>
            <w:proofErr w:type="gramEnd"/>
            <w:r w:rsidRPr="00C44BB9">
              <w:rPr>
                <w:rFonts w:ascii="Times New Roman" w:hAnsi="Times New Roman" w:cs="Times New Roman"/>
                <w:sz w:val="24"/>
                <w:szCs w:val="24"/>
              </w:rPr>
              <w:t xml:space="preserve"> даты</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512</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r>
      <w:tr w:rsidR="00C44BB9" w:rsidRPr="00C44BB9" w:rsidTr="00C44BB9">
        <w:trPr>
          <w:trHeight w:val="270"/>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Прочие долгосрочные обязательства</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520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r>
      <w:tr w:rsidR="00C44BB9" w:rsidRPr="00C44BB9" w:rsidTr="00C44BB9">
        <w:trPr>
          <w:trHeight w:val="270"/>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b/>
                <w:sz w:val="24"/>
                <w:szCs w:val="24"/>
              </w:rPr>
            </w:pPr>
            <w:r w:rsidRPr="00C44BB9">
              <w:rPr>
                <w:rFonts w:ascii="Times New Roman" w:hAnsi="Times New Roman" w:cs="Times New Roman"/>
                <w:b/>
                <w:sz w:val="24"/>
                <w:szCs w:val="24"/>
              </w:rPr>
              <w:t>ИТОГО по разделу IV</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590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425</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791</w:t>
            </w:r>
          </w:p>
        </w:tc>
      </w:tr>
      <w:tr w:rsidR="00C44BB9" w:rsidRPr="00C44BB9" w:rsidTr="00C44BB9">
        <w:trPr>
          <w:cantSplit/>
          <w:trHeight w:val="255"/>
        </w:trPr>
        <w:tc>
          <w:tcPr>
            <w:tcW w:w="5000" w:type="pct"/>
            <w:gridSpan w:val="5"/>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b/>
                <w:sz w:val="24"/>
                <w:szCs w:val="24"/>
              </w:rPr>
              <w:t>V. КРАТКОСРОЧНЫЕ ОБЯЗАТЕЛЬСТВА</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Займы и кредиты</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610</w:t>
            </w:r>
          </w:p>
        </w:tc>
        <w:tc>
          <w:tcPr>
            <w:tcW w:w="736" w:type="pct"/>
            <w:vAlign w:val="center"/>
          </w:tcPr>
          <w:p w:rsidR="00C44BB9" w:rsidRPr="00C44BB9" w:rsidRDefault="00C44BB9" w:rsidP="009D3D51">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2 215</w:t>
            </w:r>
          </w:p>
        </w:tc>
        <w:tc>
          <w:tcPr>
            <w:tcW w:w="500" w:type="pct"/>
            <w:gridSpan w:val="2"/>
            <w:vAlign w:val="center"/>
          </w:tcPr>
          <w:p w:rsidR="00C44BB9" w:rsidRPr="00C44BB9" w:rsidRDefault="00C44BB9" w:rsidP="009D3D51">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3 724</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в том числе:</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741" w:type="pct"/>
            <w:gridSpan w:val="2"/>
            <w:vMerge w:val="restar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2 215</w:t>
            </w:r>
          </w:p>
        </w:tc>
        <w:tc>
          <w:tcPr>
            <w:tcW w:w="495" w:type="pct"/>
            <w:vMerge w:val="restar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3 724</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кредиты банков, подлежащие погашению в течение</w:t>
            </w:r>
            <w:r w:rsidR="00607677">
              <w:rPr>
                <w:rFonts w:ascii="Times New Roman" w:hAnsi="Times New Roman" w:cs="Times New Roman"/>
                <w:sz w:val="24"/>
                <w:szCs w:val="24"/>
              </w:rPr>
              <w:t xml:space="preserve"> </w:t>
            </w:r>
            <w:r w:rsidRPr="00C44BB9">
              <w:rPr>
                <w:rFonts w:ascii="Times New Roman" w:hAnsi="Times New Roman" w:cs="Times New Roman"/>
                <w:sz w:val="24"/>
                <w:szCs w:val="24"/>
              </w:rPr>
              <w:t>12 месяцев после отчетной даты</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611</w:t>
            </w:r>
          </w:p>
        </w:tc>
        <w:tc>
          <w:tcPr>
            <w:tcW w:w="741" w:type="pct"/>
            <w:gridSpan w:val="2"/>
            <w:vMerge/>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495" w:type="pct"/>
            <w:vMerge/>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займы, подлежащие погашению в течение 12 месяцев после отчетной даты</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612</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Кредиторская задолженность</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620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23 004</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16 102</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в том числе:</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741" w:type="pct"/>
            <w:gridSpan w:val="2"/>
            <w:vMerge w:val="restar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8 415</w:t>
            </w:r>
          </w:p>
        </w:tc>
        <w:tc>
          <w:tcPr>
            <w:tcW w:w="495" w:type="pct"/>
            <w:vMerge w:val="restar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8 941</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поставщики и подрядчики</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621</w:t>
            </w:r>
          </w:p>
        </w:tc>
        <w:tc>
          <w:tcPr>
            <w:tcW w:w="741" w:type="pct"/>
            <w:gridSpan w:val="2"/>
            <w:vMerge/>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495" w:type="pct"/>
            <w:vMerge/>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векселя к уплате</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622</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задолженность перед дочерними и зависимыми обществами</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623</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задолженность перед персоналом организации</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624</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5 720</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3 111</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задолженность перед государственными</w:t>
            </w:r>
            <w:r w:rsidR="00607677" w:rsidRPr="00C44BB9">
              <w:rPr>
                <w:rFonts w:ascii="Times New Roman" w:hAnsi="Times New Roman" w:cs="Times New Roman"/>
                <w:sz w:val="24"/>
                <w:szCs w:val="24"/>
              </w:rPr>
              <w:t xml:space="preserve"> внебюджетными фондами</w:t>
            </w:r>
          </w:p>
        </w:tc>
        <w:tc>
          <w:tcPr>
            <w:tcW w:w="519" w:type="pct"/>
            <w:noWrap/>
            <w:vAlign w:val="center"/>
          </w:tcPr>
          <w:p w:rsidR="00C44BB9" w:rsidRPr="00C44BB9" w:rsidRDefault="00607677"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625</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3 042</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1 293</w:t>
            </w: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задолженность перед бюджетом</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626</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5 827</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2 757</w:t>
            </w: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авансы полученные</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627</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w:t>
            </w:r>
          </w:p>
        </w:tc>
      </w:tr>
      <w:tr w:rsidR="00C44BB9" w:rsidRPr="00C44BB9" w:rsidTr="00C44BB9">
        <w:trPr>
          <w:cantSplit/>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Задолженность участникам (учредителям) по выплате доходов</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630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Доходы будущих периодов</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640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2 700</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900</w:t>
            </w:r>
          </w:p>
        </w:tc>
      </w:tr>
      <w:tr w:rsidR="00C44BB9" w:rsidRPr="00C44BB9" w:rsidTr="00C44BB9">
        <w:trPr>
          <w:trHeight w:val="255"/>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Резервы предстоящих расходов</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650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p>
        </w:tc>
      </w:tr>
      <w:tr w:rsidR="00C44BB9" w:rsidRPr="00C44BB9" w:rsidTr="00C44BB9">
        <w:trPr>
          <w:trHeight w:val="270"/>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sz w:val="24"/>
                <w:szCs w:val="24"/>
              </w:rPr>
            </w:pPr>
            <w:r w:rsidRPr="00C44BB9">
              <w:rPr>
                <w:rFonts w:ascii="Times New Roman" w:hAnsi="Times New Roman" w:cs="Times New Roman"/>
                <w:sz w:val="24"/>
                <w:szCs w:val="24"/>
              </w:rPr>
              <w:t>Прочие краткосрочные обязательства</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660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923</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sz w:val="24"/>
                <w:szCs w:val="24"/>
              </w:rPr>
            </w:pPr>
            <w:r w:rsidRPr="00C44BB9">
              <w:rPr>
                <w:rFonts w:ascii="Times New Roman" w:hAnsi="Times New Roman" w:cs="Times New Roman"/>
                <w:sz w:val="24"/>
                <w:szCs w:val="24"/>
              </w:rPr>
              <w:t>1 719</w:t>
            </w:r>
          </w:p>
        </w:tc>
      </w:tr>
      <w:tr w:rsidR="00C44BB9" w:rsidRPr="00C44BB9" w:rsidTr="00C44BB9">
        <w:trPr>
          <w:trHeight w:val="270"/>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b/>
                <w:sz w:val="24"/>
                <w:szCs w:val="24"/>
              </w:rPr>
            </w:pPr>
            <w:r w:rsidRPr="00C44BB9">
              <w:rPr>
                <w:rFonts w:ascii="Times New Roman" w:hAnsi="Times New Roman" w:cs="Times New Roman"/>
                <w:b/>
                <w:sz w:val="24"/>
                <w:szCs w:val="24"/>
              </w:rPr>
              <w:t>ИТОГО по разделу V</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690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28 842</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22 445</w:t>
            </w:r>
          </w:p>
        </w:tc>
      </w:tr>
      <w:tr w:rsidR="00C44BB9" w:rsidRPr="00C44BB9" w:rsidTr="00C44BB9">
        <w:trPr>
          <w:trHeight w:val="270"/>
        </w:trPr>
        <w:tc>
          <w:tcPr>
            <w:tcW w:w="3245" w:type="pct"/>
            <w:noWrap/>
            <w:vAlign w:val="bottom"/>
          </w:tcPr>
          <w:p w:rsidR="00C44BB9" w:rsidRPr="00C44BB9" w:rsidRDefault="00C44BB9" w:rsidP="00207667">
            <w:pPr>
              <w:spacing w:after="0" w:line="240" w:lineRule="auto"/>
              <w:contextualSpacing/>
              <w:jc w:val="both"/>
              <w:rPr>
                <w:rFonts w:ascii="Times New Roman" w:hAnsi="Times New Roman" w:cs="Times New Roman"/>
                <w:b/>
                <w:sz w:val="24"/>
                <w:szCs w:val="24"/>
              </w:rPr>
            </w:pPr>
            <w:r w:rsidRPr="00C44BB9">
              <w:rPr>
                <w:rFonts w:ascii="Times New Roman" w:hAnsi="Times New Roman" w:cs="Times New Roman"/>
                <w:b/>
                <w:sz w:val="24"/>
                <w:szCs w:val="24"/>
              </w:rPr>
              <w:t>БАЛАНС (сумма строк 490 + 590 + 690)</w:t>
            </w:r>
          </w:p>
        </w:tc>
        <w:tc>
          <w:tcPr>
            <w:tcW w:w="519" w:type="pct"/>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700</w:t>
            </w:r>
          </w:p>
        </w:tc>
        <w:tc>
          <w:tcPr>
            <w:tcW w:w="741" w:type="pct"/>
            <w:gridSpan w:val="2"/>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39 104</w:t>
            </w:r>
          </w:p>
        </w:tc>
        <w:tc>
          <w:tcPr>
            <w:tcW w:w="495" w:type="pct"/>
            <w:noWrap/>
            <w:vAlign w:val="center"/>
          </w:tcPr>
          <w:p w:rsidR="00C44BB9" w:rsidRPr="00C44BB9" w:rsidRDefault="00C44BB9" w:rsidP="00C44BB9">
            <w:pPr>
              <w:spacing w:after="0" w:line="240" w:lineRule="auto"/>
              <w:contextualSpacing/>
              <w:jc w:val="center"/>
              <w:rPr>
                <w:rFonts w:ascii="Times New Roman" w:hAnsi="Times New Roman" w:cs="Times New Roman"/>
                <w:b/>
                <w:sz w:val="24"/>
                <w:szCs w:val="24"/>
              </w:rPr>
            </w:pPr>
            <w:r w:rsidRPr="00C44BB9">
              <w:rPr>
                <w:rFonts w:ascii="Times New Roman" w:hAnsi="Times New Roman" w:cs="Times New Roman"/>
                <w:b/>
                <w:sz w:val="24"/>
                <w:szCs w:val="24"/>
              </w:rPr>
              <w:t>37 688</w:t>
            </w:r>
          </w:p>
        </w:tc>
      </w:tr>
    </w:tbl>
    <w:p w:rsidR="00207667" w:rsidRPr="00207667" w:rsidRDefault="00207667" w:rsidP="00207667">
      <w:pPr>
        <w:spacing w:after="0" w:line="240" w:lineRule="auto"/>
        <w:contextualSpacing/>
        <w:jc w:val="both"/>
        <w:rPr>
          <w:rFonts w:ascii="Times New Roman" w:hAnsi="Times New Roman" w:cs="Times New Roman"/>
          <w:sz w:val="24"/>
          <w:szCs w:val="24"/>
        </w:rPr>
      </w:pPr>
    </w:p>
    <w:p w:rsidR="00207667" w:rsidRPr="00207667" w:rsidRDefault="00207667" w:rsidP="00207667">
      <w:pPr>
        <w:spacing w:after="0" w:line="240" w:lineRule="auto"/>
        <w:contextualSpacing/>
        <w:rPr>
          <w:rFonts w:ascii="Times New Roman" w:hAnsi="Times New Roman" w:cs="Times New Roman"/>
          <w:sz w:val="24"/>
          <w:szCs w:val="24"/>
        </w:rPr>
      </w:pPr>
    </w:p>
    <w:p w:rsidR="00207667" w:rsidRPr="00207667" w:rsidRDefault="00207667" w:rsidP="00207667">
      <w:pPr>
        <w:spacing w:after="0" w:line="240" w:lineRule="auto"/>
        <w:contextualSpacing/>
        <w:rPr>
          <w:rFonts w:ascii="Times New Roman" w:hAnsi="Times New Roman" w:cs="Times New Roman"/>
          <w:sz w:val="24"/>
          <w:szCs w:val="24"/>
        </w:rPr>
      </w:pPr>
    </w:p>
    <w:p w:rsidR="00207667" w:rsidRDefault="00207667" w:rsidP="00207667">
      <w:pPr>
        <w:spacing w:after="0" w:line="240" w:lineRule="auto"/>
        <w:contextualSpacing/>
        <w:rPr>
          <w:rFonts w:ascii="Times New Roman" w:hAnsi="Times New Roman" w:cs="Times New Roman"/>
          <w:sz w:val="24"/>
          <w:szCs w:val="24"/>
        </w:rPr>
      </w:pPr>
    </w:p>
    <w:p w:rsidR="00607677" w:rsidRDefault="00607677" w:rsidP="00207667">
      <w:pPr>
        <w:spacing w:after="0" w:line="240" w:lineRule="auto"/>
        <w:contextualSpacing/>
        <w:rPr>
          <w:rFonts w:ascii="Times New Roman" w:hAnsi="Times New Roman" w:cs="Times New Roman"/>
          <w:sz w:val="24"/>
          <w:szCs w:val="24"/>
        </w:rPr>
      </w:pPr>
    </w:p>
    <w:p w:rsidR="00607677" w:rsidRDefault="00607677" w:rsidP="00207667">
      <w:pPr>
        <w:spacing w:after="0" w:line="240" w:lineRule="auto"/>
        <w:contextualSpacing/>
        <w:rPr>
          <w:rFonts w:ascii="Times New Roman" w:hAnsi="Times New Roman" w:cs="Times New Roman"/>
          <w:sz w:val="24"/>
          <w:szCs w:val="24"/>
        </w:rPr>
      </w:pPr>
    </w:p>
    <w:p w:rsidR="00607677" w:rsidRDefault="00607677" w:rsidP="00207667">
      <w:pPr>
        <w:spacing w:after="0" w:line="240" w:lineRule="auto"/>
        <w:contextualSpacing/>
        <w:rPr>
          <w:rFonts w:ascii="Times New Roman" w:hAnsi="Times New Roman" w:cs="Times New Roman"/>
          <w:sz w:val="24"/>
          <w:szCs w:val="24"/>
        </w:rPr>
      </w:pPr>
    </w:p>
    <w:p w:rsidR="00607677" w:rsidRPr="00207667" w:rsidRDefault="00607677" w:rsidP="00207667">
      <w:pPr>
        <w:spacing w:after="0" w:line="240" w:lineRule="auto"/>
        <w:contextualSpacing/>
        <w:rPr>
          <w:rFonts w:ascii="Times New Roman" w:hAnsi="Times New Roman" w:cs="Times New Roman"/>
          <w:sz w:val="24"/>
          <w:szCs w:val="24"/>
        </w:rPr>
      </w:pPr>
    </w:p>
    <w:p w:rsidR="00207667" w:rsidRPr="00207667" w:rsidRDefault="00207667" w:rsidP="00207667">
      <w:pPr>
        <w:spacing w:after="0" w:line="240" w:lineRule="auto"/>
        <w:contextualSpacing/>
        <w:rPr>
          <w:rFonts w:ascii="Times New Roman" w:hAnsi="Times New Roman" w:cs="Times New Roman"/>
          <w:sz w:val="24"/>
          <w:szCs w:val="24"/>
        </w:rPr>
      </w:pPr>
    </w:p>
    <w:p w:rsidR="00207667" w:rsidRDefault="00207667" w:rsidP="00207667">
      <w:pPr>
        <w:spacing w:after="0" w:line="240" w:lineRule="auto"/>
        <w:contextualSpacing/>
        <w:rPr>
          <w:rFonts w:ascii="Times New Roman" w:hAnsi="Times New Roman" w:cs="Times New Roman"/>
          <w:sz w:val="24"/>
          <w:szCs w:val="24"/>
        </w:rPr>
      </w:pPr>
    </w:p>
    <w:p w:rsidR="00C44BB9" w:rsidRPr="00207667" w:rsidRDefault="00C44BB9" w:rsidP="00207667">
      <w:pPr>
        <w:spacing w:after="0" w:line="240" w:lineRule="auto"/>
        <w:contextualSpacing/>
        <w:rPr>
          <w:rFonts w:ascii="Times New Roman" w:hAnsi="Times New Roman" w:cs="Times New Roman"/>
          <w:sz w:val="24"/>
          <w:szCs w:val="24"/>
        </w:rPr>
      </w:pPr>
    </w:p>
    <w:p w:rsidR="00207667" w:rsidRPr="006D225A" w:rsidRDefault="00207667" w:rsidP="002F2C30">
      <w:pPr>
        <w:spacing w:after="0" w:line="360" w:lineRule="auto"/>
        <w:contextualSpacing/>
        <w:jc w:val="center"/>
        <w:rPr>
          <w:rFonts w:ascii="Times New Roman" w:hAnsi="Times New Roman" w:cs="Times New Roman"/>
          <w:b/>
          <w:i/>
          <w:sz w:val="28"/>
          <w:szCs w:val="24"/>
          <w:u w:val="single"/>
        </w:rPr>
      </w:pPr>
      <w:r w:rsidRPr="006D225A">
        <w:rPr>
          <w:rFonts w:ascii="Times New Roman" w:hAnsi="Times New Roman" w:cs="Times New Roman"/>
          <w:b/>
          <w:i/>
          <w:sz w:val="28"/>
          <w:szCs w:val="24"/>
          <w:u w:val="single"/>
        </w:rPr>
        <w:t>Отчет о прибылях и убытках за период с 01.01.2008 г. по 31.12.2008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0"/>
        <w:gridCol w:w="992"/>
        <w:gridCol w:w="1281"/>
        <w:gridCol w:w="1238"/>
      </w:tblGrid>
      <w:tr w:rsidR="00207667" w:rsidRPr="00CD165D" w:rsidTr="00FD2DBE">
        <w:trPr>
          <w:trHeight w:val="225"/>
        </w:trPr>
        <w:tc>
          <w:tcPr>
            <w:tcW w:w="3166" w:type="pct"/>
            <w:noWrap/>
            <w:vAlign w:val="center"/>
          </w:tcPr>
          <w:p w:rsidR="00207667" w:rsidRPr="00CD165D" w:rsidRDefault="00207667" w:rsidP="00207667">
            <w:pPr>
              <w:spacing w:after="0" w:line="240" w:lineRule="auto"/>
              <w:contextualSpacing/>
              <w:jc w:val="center"/>
              <w:rPr>
                <w:rFonts w:ascii="Times New Roman" w:hAnsi="Times New Roman" w:cs="Times New Roman"/>
                <w:sz w:val="24"/>
                <w:szCs w:val="24"/>
              </w:rPr>
            </w:pPr>
            <w:r w:rsidRPr="00CD165D">
              <w:rPr>
                <w:rFonts w:ascii="Times New Roman" w:hAnsi="Times New Roman" w:cs="Times New Roman"/>
                <w:sz w:val="24"/>
                <w:szCs w:val="24"/>
              </w:rPr>
              <w:t>Наименование показателя</w:t>
            </w:r>
          </w:p>
        </w:tc>
        <w:tc>
          <w:tcPr>
            <w:tcW w:w="518" w:type="pct"/>
            <w:noWrap/>
            <w:vAlign w:val="center"/>
          </w:tcPr>
          <w:p w:rsidR="00207667" w:rsidRPr="00CD165D" w:rsidRDefault="00207667" w:rsidP="00207667">
            <w:pPr>
              <w:spacing w:after="0" w:line="240" w:lineRule="auto"/>
              <w:contextualSpacing/>
              <w:jc w:val="center"/>
              <w:rPr>
                <w:rFonts w:ascii="Times New Roman" w:hAnsi="Times New Roman" w:cs="Times New Roman"/>
                <w:sz w:val="24"/>
                <w:szCs w:val="24"/>
              </w:rPr>
            </w:pPr>
            <w:r w:rsidRPr="00CD165D">
              <w:rPr>
                <w:rFonts w:ascii="Times New Roman" w:hAnsi="Times New Roman" w:cs="Times New Roman"/>
                <w:sz w:val="24"/>
                <w:szCs w:val="24"/>
              </w:rPr>
              <w:t>Код строки</w:t>
            </w:r>
          </w:p>
        </w:tc>
        <w:tc>
          <w:tcPr>
            <w:tcW w:w="669" w:type="pct"/>
            <w:noWrap/>
            <w:vAlign w:val="center"/>
          </w:tcPr>
          <w:p w:rsidR="00207667" w:rsidRPr="00CD165D" w:rsidRDefault="00207667" w:rsidP="00207667">
            <w:pPr>
              <w:spacing w:after="0" w:line="240" w:lineRule="auto"/>
              <w:contextualSpacing/>
              <w:jc w:val="center"/>
              <w:rPr>
                <w:rFonts w:ascii="Times New Roman" w:hAnsi="Times New Roman" w:cs="Times New Roman"/>
                <w:sz w:val="24"/>
                <w:szCs w:val="24"/>
              </w:rPr>
            </w:pPr>
            <w:r w:rsidRPr="00CD165D">
              <w:rPr>
                <w:rFonts w:ascii="Times New Roman" w:hAnsi="Times New Roman" w:cs="Times New Roman"/>
                <w:sz w:val="24"/>
                <w:szCs w:val="24"/>
              </w:rPr>
              <w:t>За отчетный период</w:t>
            </w:r>
          </w:p>
        </w:tc>
        <w:tc>
          <w:tcPr>
            <w:tcW w:w="647" w:type="pct"/>
            <w:noWrap/>
            <w:vAlign w:val="center"/>
          </w:tcPr>
          <w:p w:rsidR="00207667" w:rsidRPr="00CD165D" w:rsidRDefault="00207667" w:rsidP="00207667">
            <w:pPr>
              <w:spacing w:after="0" w:line="240" w:lineRule="auto"/>
              <w:contextualSpacing/>
              <w:jc w:val="center"/>
              <w:rPr>
                <w:rFonts w:ascii="Times New Roman" w:hAnsi="Times New Roman" w:cs="Times New Roman"/>
                <w:sz w:val="24"/>
                <w:szCs w:val="24"/>
              </w:rPr>
            </w:pPr>
            <w:r w:rsidRPr="00CD165D">
              <w:rPr>
                <w:rFonts w:ascii="Times New Roman" w:hAnsi="Times New Roman" w:cs="Times New Roman"/>
                <w:sz w:val="24"/>
                <w:szCs w:val="24"/>
              </w:rPr>
              <w:t>За аналогичный период предыдущего года</w:t>
            </w:r>
          </w:p>
        </w:tc>
      </w:tr>
      <w:tr w:rsidR="00207667" w:rsidRPr="00207667" w:rsidTr="00FD2DBE">
        <w:trPr>
          <w:trHeight w:val="240"/>
        </w:trPr>
        <w:tc>
          <w:tcPr>
            <w:tcW w:w="3166" w:type="pct"/>
            <w:noWrap/>
            <w:vAlign w:val="bottom"/>
          </w:tcPr>
          <w:p w:rsidR="00207667" w:rsidRPr="00207667" w:rsidRDefault="00207667" w:rsidP="00207667">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w:t>
            </w:r>
          </w:p>
        </w:tc>
        <w:tc>
          <w:tcPr>
            <w:tcW w:w="518" w:type="pct"/>
            <w:noWrap/>
            <w:vAlign w:val="bottom"/>
          </w:tcPr>
          <w:p w:rsidR="00207667" w:rsidRPr="00207667" w:rsidRDefault="00207667" w:rsidP="00207667">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2</w:t>
            </w:r>
          </w:p>
        </w:tc>
        <w:tc>
          <w:tcPr>
            <w:tcW w:w="669" w:type="pct"/>
            <w:noWrap/>
            <w:vAlign w:val="bottom"/>
          </w:tcPr>
          <w:p w:rsidR="00207667" w:rsidRPr="00207667" w:rsidRDefault="00207667" w:rsidP="00207667">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3</w:t>
            </w:r>
          </w:p>
        </w:tc>
        <w:tc>
          <w:tcPr>
            <w:tcW w:w="647" w:type="pct"/>
            <w:noWrap/>
            <w:vAlign w:val="bottom"/>
          </w:tcPr>
          <w:p w:rsidR="00207667" w:rsidRPr="00207667" w:rsidRDefault="00207667" w:rsidP="00207667">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4</w:t>
            </w:r>
          </w:p>
        </w:tc>
      </w:tr>
      <w:tr w:rsidR="00207667" w:rsidRPr="00207667" w:rsidTr="00207667">
        <w:trPr>
          <w:trHeight w:val="240"/>
        </w:trPr>
        <w:tc>
          <w:tcPr>
            <w:tcW w:w="5000" w:type="pct"/>
            <w:gridSpan w:val="4"/>
            <w:noWrap/>
            <w:vAlign w:val="center"/>
          </w:tcPr>
          <w:p w:rsidR="00207667" w:rsidRPr="00207667" w:rsidRDefault="00207667" w:rsidP="00207667">
            <w:pPr>
              <w:spacing w:after="0" w:line="240" w:lineRule="auto"/>
              <w:contextualSpacing/>
              <w:jc w:val="center"/>
              <w:rPr>
                <w:rFonts w:ascii="Times New Roman" w:hAnsi="Times New Roman" w:cs="Times New Roman"/>
                <w:b/>
                <w:sz w:val="24"/>
                <w:szCs w:val="24"/>
              </w:rPr>
            </w:pPr>
            <w:r w:rsidRPr="00207667">
              <w:rPr>
                <w:rFonts w:ascii="Times New Roman" w:hAnsi="Times New Roman" w:cs="Times New Roman"/>
                <w:b/>
                <w:sz w:val="24"/>
                <w:szCs w:val="24"/>
              </w:rPr>
              <w:t>I. Доходы и расходы по обычным видам деятельности</w:t>
            </w:r>
          </w:p>
        </w:tc>
      </w:tr>
      <w:tr w:rsidR="00207667" w:rsidRPr="00207667" w:rsidTr="00FD2DBE">
        <w:trPr>
          <w:cantSplit/>
          <w:trHeight w:val="225"/>
        </w:trPr>
        <w:tc>
          <w:tcPr>
            <w:tcW w:w="3166" w:type="pct"/>
            <w:noWrap/>
            <w:vAlign w:val="bottom"/>
          </w:tcPr>
          <w:p w:rsidR="00207667" w:rsidRPr="00207667" w:rsidRDefault="00207667" w:rsidP="00207667">
            <w:pPr>
              <w:spacing w:after="0" w:line="240" w:lineRule="auto"/>
              <w:contextualSpacing/>
              <w:rPr>
                <w:rFonts w:ascii="Times New Roman" w:hAnsi="Times New Roman" w:cs="Times New Roman"/>
                <w:sz w:val="24"/>
                <w:szCs w:val="24"/>
              </w:rPr>
            </w:pPr>
            <w:r w:rsidRPr="00207667">
              <w:rPr>
                <w:rFonts w:ascii="Times New Roman" w:hAnsi="Times New Roman" w:cs="Times New Roman"/>
                <w:sz w:val="24"/>
                <w:szCs w:val="24"/>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010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115 519</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102 487</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в том числе от продажи:</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 </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011</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 </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012</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 </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013</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cantSplit/>
          <w:trHeight w:val="225"/>
        </w:trPr>
        <w:tc>
          <w:tcPr>
            <w:tcW w:w="3166" w:type="pct"/>
            <w:noWrap/>
            <w:vAlign w:val="center"/>
          </w:tcPr>
          <w:p w:rsidR="00207667" w:rsidRPr="00207667" w:rsidRDefault="00207667" w:rsidP="00FD2DBE">
            <w:pPr>
              <w:spacing w:after="0" w:line="240" w:lineRule="auto"/>
              <w:contextualSpacing/>
              <w:rPr>
                <w:rFonts w:ascii="Times New Roman" w:hAnsi="Times New Roman" w:cs="Times New Roman"/>
                <w:sz w:val="24"/>
                <w:szCs w:val="24"/>
              </w:rPr>
            </w:pPr>
            <w:r w:rsidRPr="00207667">
              <w:rPr>
                <w:rFonts w:ascii="Times New Roman" w:hAnsi="Times New Roman" w:cs="Times New Roman"/>
                <w:sz w:val="24"/>
                <w:szCs w:val="24"/>
              </w:rPr>
              <w:t>Себестоимость проданных товаров, продукции,</w:t>
            </w:r>
            <w:r w:rsidR="00FD2DBE" w:rsidRPr="00207667">
              <w:rPr>
                <w:rFonts w:ascii="Times New Roman" w:hAnsi="Times New Roman" w:cs="Times New Roman"/>
                <w:sz w:val="24"/>
                <w:szCs w:val="24"/>
              </w:rPr>
              <w:t xml:space="preserve"> работ, услуг</w:t>
            </w:r>
          </w:p>
        </w:tc>
        <w:tc>
          <w:tcPr>
            <w:tcW w:w="518" w:type="pct"/>
            <w:noWrap/>
            <w:vAlign w:val="center"/>
          </w:tcPr>
          <w:p w:rsidR="00207667" w:rsidRPr="00207667" w:rsidRDefault="00FD2DBE"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020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(5 497)</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(54 461)</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 xml:space="preserve">в том числе </w:t>
            </w:r>
            <w:proofErr w:type="gramStart"/>
            <w:r w:rsidRPr="00207667">
              <w:rPr>
                <w:rFonts w:ascii="Times New Roman" w:hAnsi="Times New Roman" w:cs="Times New Roman"/>
                <w:sz w:val="24"/>
                <w:szCs w:val="24"/>
              </w:rPr>
              <w:t>проданных</w:t>
            </w:r>
            <w:proofErr w:type="gramEnd"/>
            <w:r w:rsidRPr="00207667">
              <w:rPr>
                <w:rFonts w:ascii="Times New Roman" w:hAnsi="Times New Roman" w:cs="Times New Roman"/>
                <w:sz w:val="24"/>
                <w:szCs w:val="24"/>
              </w:rPr>
              <w:t>:</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 </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021</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 </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022</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 </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023</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Валовая прибыль</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029</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50 022</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48 026</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Коммерческие расходы</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030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(12 148)</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(13 047)</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Управленческие расходы</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040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(19 358)</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(14 637)</w:t>
            </w:r>
          </w:p>
        </w:tc>
      </w:tr>
      <w:tr w:rsidR="00207667" w:rsidRPr="00207667" w:rsidTr="00FD2DBE">
        <w:trPr>
          <w:cantSplit/>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Прибыль (убыток) от продаж (строки (010 - 020 -030 - 040))</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050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18 516</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20 342</w:t>
            </w:r>
          </w:p>
        </w:tc>
      </w:tr>
      <w:tr w:rsidR="00FD2DBE" w:rsidRPr="00207667" w:rsidTr="00FD2DBE">
        <w:trPr>
          <w:trHeight w:val="225"/>
        </w:trPr>
        <w:tc>
          <w:tcPr>
            <w:tcW w:w="5000" w:type="pct"/>
            <w:gridSpan w:val="4"/>
            <w:noWrap/>
            <w:vAlign w:val="center"/>
          </w:tcPr>
          <w:p w:rsidR="00FD2DBE" w:rsidRPr="00207667" w:rsidRDefault="00FD2DBE" w:rsidP="00FD2DBE">
            <w:pPr>
              <w:spacing w:after="0" w:line="240" w:lineRule="auto"/>
              <w:contextualSpacing/>
              <w:jc w:val="center"/>
              <w:rPr>
                <w:rFonts w:ascii="Times New Roman" w:hAnsi="Times New Roman" w:cs="Times New Roman"/>
                <w:b/>
                <w:sz w:val="24"/>
                <w:szCs w:val="24"/>
              </w:rPr>
            </w:pPr>
            <w:r w:rsidRPr="00207667">
              <w:rPr>
                <w:rFonts w:ascii="Times New Roman" w:hAnsi="Times New Roman" w:cs="Times New Roman"/>
                <w:b/>
                <w:sz w:val="24"/>
                <w:szCs w:val="24"/>
              </w:rPr>
              <w:t>II. Операционные доходы и расходы</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Проценты к получению</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060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Проценты к уплате</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070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(1 248)</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(1 161)</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Доходы от участия в других организациях</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080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Прочие операционные доходы</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090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2 740</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4 268</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Прочие операционные расходы</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100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(1 933)</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(2 368)</w:t>
            </w:r>
          </w:p>
        </w:tc>
      </w:tr>
      <w:tr w:rsidR="00FD2DBE" w:rsidRPr="00207667" w:rsidTr="00FD2DBE">
        <w:trPr>
          <w:trHeight w:val="225"/>
        </w:trPr>
        <w:tc>
          <w:tcPr>
            <w:tcW w:w="5000" w:type="pct"/>
            <w:gridSpan w:val="4"/>
            <w:noWrap/>
            <w:vAlign w:val="center"/>
          </w:tcPr>
          <w:p w:rsidR="00FD2DBE" w:rsidRPr="00207667" w:rsidRDefault="00FD2DBE" w:rsidP="00FD2DBE">
            <w:pPr>
              <w:spacing w:after="0" w:line="240" w:lineRule="auto"/>
              <w:contextualSpacing/>
              <w:jc w:val="center"/>
              <w:rPr>
                <w:rFonts w:ascii="Times New Roman" w:hAnsi="Times New Roman" w:cs="Times New Roman"/>
                <w:b/>
                <w:sz w:val="24"/>
                <w:szCs w:val="24"/>
              </w:rPr>
            </w:pPr>
            <w:r w:rsidRPr="00207667">
              <w:rPr>
                <w:rFonts w:ascii="Times New Roman" w:hAnsi="Times New Roman" w:cs="Times New Roman"/>
                <w:b/>
                <w:sz w:val="24"/>
                <w:szCs w:val="24"/>
              </w:rPr>
              <w:t xml:space="preserve">III. </w:t>
            </w:r>
            <w:proofErr w:type="spellStart"/>
            <w:r w:rsidRPr="00207667">
              <w:rPr>
                <w:rFonts w:ascii="Times New Roman" w:hAnsi="Times New Roman" w:cs="Times New Roman"/>
                <w:b/>
                <w:sz w:val="24"/>
                <w:szCs w:val="24"/>
              </w:rPr>
              <w:t>Внереализационные</w:t>
            </w:r>
            <w:proofErr w:type="spellEnd"/>
            <w:r w:rsidRPr="00207667">
              <w:rPr>
                <w:rFonts w:ascii="Times New Roman" w:hAnsi="Times New Roman" w:cs="Times New Roman"/>
                <w:b/>
                <w:sz w:val="24"/>
                <w:szCs w:val="24"/>
              </w:rPr>
              <w:t xml:space="preserve"> доходы и расходы</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proofErr w:type="spellStart"/>
            <w:r w:rsidRPr="00207667">
              <w:rPr>
                <w:rFonts w:ascii="Times New Roman" w:hAnsi="Times New Roman" w:cs="Times New Roman"/>
                <w:sz w:val="24"/>
                <w:szCs w:val="24"/>
              </w:rPr>
              <w:t>Внереализационные</w:t>
            </w:r>
            <w:proofErr w:type="spellEnd"/>
            <w:r w:rsidRPr="00207667">
              <w:rPr>
                <w:rFonts w:ascii="Times New Roman" w:hAnsi="Times New Roman" w:cs="Times New Roman"/>
                <w:sz w:val="24"/>
                <w:szCs w:val="24"/>
              </w:rPr>
              <w:t xml:space="preserve"> доходы</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120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proofErr w:type="spellStart"/>
            <w:r w:rsidRPr="00207667">
              <w:rPr>
                <w:rFonts w:ascii="Times New Roman" w:hAnsi="Times New Roman" w:cs="Times New Roman"/>
                <w:sz w:val="24"/>
                <w:szCs w:val="24"/>
              </w:rPr>
              <w:t>Внереализационные</w:t>
            </w:r>
            <w:proofErr w:type="spellEnd"/>
            <w:r w:rsidRPr="00207667">
              <w:rPr>
                <w:rFonts w:ascii="Times New Roman" w:hAnsi="Times New Roman" w:cs="Times New Roman"/>
                <w:sz w:val="24"/>
                <w:szCs w:val="24"/>
              </w:rPr>
              <w:t xml:space="preserve"> расходы</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130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(4 062)</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(2 760)</w:t>
            </w:r>
          </w:p>
        </w:tc>
      </w:tr>
      <w:tr w:rsidR="00207667" w:rsidRPr="00207667" w:rsidTr="00FD2DBE">
        <w:trPr>
          <w:cantSplit/>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Прибыль (убыток) до налогообложени</w:t>
            </w:r>
            <w:proofErr w:type="gramStart"/>
            <w:r w:rsidRPr="00207667">
              <w:rPr>
                <w:rFonts w:ascii="Times New Roman" w:hAnsi="Times New Roman" w:cs="Times New Roman"/>
                <w:sz w:val="24"/>
                <w:szCs w:val="24"/>
              </w:rPr>
              <w:t>я</w:t>
            </w:r>
            <w:r w:rsidR="00607677" w:rsidRPr="00207667">
              <w:rPr>
                <w:rFonts w:ascii="Times New Roman" w:hAnsi="Times New Roman" w:cs="Times New Roman"/>
                <w:sz w:val="24"/>
                <w:szCs w:val="24"/>
              </w:rPr>
              <w:t>(</w:t>
            </w:r>
            <w:proofErr w:type="gramEnd"/>
            <w:r w:rsidR="00607677" w:rsidRPr="00207667">
              <w:rPr>
                <w:rFonts w:ascii="Times New Roman" w:hAnsi="Times New Roman" w:cs="Times New Roman"/>
                <w:sz w:val="24"/>
                <w:szCs w:val="24"/>
              </w:rPr>
              <w:t>строки (050 + 060 - 070 + 080 + 090 - 100 + 120 - 130))</w:t>
            </w:r>
          </w:p>
        </w:tc>
        <w:tc>
          <w:tcPr>
            <w:tcW w:w="518" w:type="pct"/>
            <w:noWrap/>
            <w:vAlign w:val="center"/>
          </w:tcPr>
          <w:p w:rsidR="00207667" w:rsidRPr="00207667" w:rsidRDefault="0060767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140</w:t>
            </w:r>
          </w:p>
        </w:tc>
        <w:tc>
          <w:tcPr>
            <w:tcW w:w="669" w:type="pct"/>
            <w:noWrap/>
            <w:vAlign w:val="center"/>
          </w:tcPr>
          <w:p w:rsidR="00207667" w:rsidRPr="00207667" w:rsidRDefault="00207667" w:rsidP="00607677">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14 013</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18 321</w:t>
            </w:r>
          </w:p>
        </w:tc>
      </w:tr>
      <w:tr w:rsidR="00207667" w:rsidRPr="00207667" w:rsidTr="00FD2DBE">
        <w:trPr>
          <w:cantSplit/>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Налог на прибыль и иные аналогичные обязательные</w:t>
            </w:r>
            <w:r w:rsidR="00FD2DBE" w:rsidRPr="00207667">
              <w:rPr>
                <w:rFonts w:ascii="Times New Roman" w:hAnsi="Times New Roman" w:cs="Times New Roman"/>
                <w:sz w:val="24"/>
                <w:szCs w:val="24"/>
              </w:rPr>
              <w:t xml:space="preserve"> платежи</w:t>
            </w:r>
          </w:p>
        </w:tc>
        <w:tc>
          <w:tcPr>
            <w:tcW w:w="518" w:type="pct"/>
            <w:noWrap/>
            <w:vAlign w:val="center"/>
          </w:tcPr>
          <w:p w:rsidR="00207667" w:rsidRPr="00207667" w:rsidRDefault="00FD2DBE"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150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(6 780)</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(5 412)</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Прибыль (убыток) от обычной деятельности</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160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7 233</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12 909</w:t>
            </w:r>
          </w:p>
        </w:tc>
      </w:tr>
      <w:tr w:rsidR="00FD2DBE" w:rsidRPr="00207667" w:rsidTr="00FD2DBE">
        <w:trPr>
          <w:trHeight w:val="225"/>
        </w:trPr>
        <w:tc>
          <w:tcPr>
            <w:tcW w:w="5000" w:type="pct"/>
            <w:gridSpan w:val="4"/>
            <w:noWrap/>
            <w:vAlign w:val="center"/>
          </w:tcPr>
          <w:p w:rsidR="00FD2DBE" w:rsidRPr="00207667" w:rsidRDefault="00FD2DBE" w:rsidP="00FD2DBE">
            <w:pPr>
              <w:spacing w:after="0" w:line="240" w:lineRule="auto"/>
              <w:contextualSpacing/>
              <w:jc w:val="center"/>
              <w:rPr>
                <w:rFonts w:ascii="Times New Roman" w:hAnsi="Times New Roman" w:cs="Times New Roman"/>
                <w:b/>
                <w:sz w:val="24"/>
                <w:szCs w:val="24"/>
              </w:rPr>
            </w:pPr>
            <w:r w:rsidRPr="00207667">
              <w:rPr>
                <w:rFonts w:ascii="Times New Roman" w:hAnsi="Times New Roman" w:cs="Times New Roman"/>
                <w:b/>
                <w:sz w:val="24"/>
                <w:szCs w:val="24"/>
              </w:rPr>
              <w:t>IV. Чрезвычайные доходы и расходы</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Чрезвычайные доходы</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170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w:t>
            </w:r>
          </w:p>
        </w:tc>
      </w:tr>
      <w:tr w:rsidR="00207667" w:rsidRPr="00207667" w:rsidTr="00FD2DBE">
        <w:trPr>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Чрезвычайные расходы</w:t>
            </w:r>
          </w:p>
        </w:tc>
        <w:tc>
          <w:tcPr>
            <w:tcW w:w="518"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180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w:t>
            </w:r>
          </w:p>
        </w:tc>
      </w:tr>
      <w:tr w:rsidR="00207667" w:rsidRPr="00207667" w:rsidTr="00FD2DBE">
        <w:trPr>
          <w:cantSplit/>
          <w:trHeight w:val="225"/>
        </w:trPr>
        <w:tc>
          <w:tcPr>
            <w:tcW w:w="3166" w:type="pct"/>
            <w:noWrap/>
            <w:vAlign w:val="bottom"/>
          </w:tcPr>
          <w:p w:rsidR="00207667" w:rsidRPr="00207667" w:rsidRDefault="00207667" w:rsidP="00207667">
            <w:pPr>
              <w:spacing w:after="0" w:line="240" w:lineRule="auto"/>
              <w:contextualSpacing/>
              <w:jc w:val="both"/>
              <w:rPr>
                <w:rFonts w:ascii="Times New Roman" w:hAnsi="Times New Roman" w:cs="Times New Roman"/>
                <w:sz w:val="24"/>
                <w:szCs w:val="24"/>
              </w:rPr>
            </w:pPr>
            <w:r w:rsidRPr="00207667">
              <w:rPr>
                <w:rFonts w:ascii="Times New Roman" w:hAnsi="Times New Roman" w:cs="Times New Roman"/>
                <w:sz w:val="24"/>
                <w:szCs w:val="24"/>
              </w:rPr>
              <w:t>Чистая прибыль (нераспределенная прибыль (убыток)</w:t>
            </w:r>
            <w:r w:rsidR="00FD2DBE" w:rsidRPr="00207667">
              <w:rPr>
                <w:rFonts w:ascii="Times New Roman" w:hAnsi="Times New Roman" w:cs="Times New Roman"/>
                <w:sz w:val="24"/>
                <w:szCs w:val="24"/>
              </w:rPr>
              <w:t xml:space="preserve"> отчетного периода) (строки (160 + 170 - 180))</w:t>
            </w:r>
          </w:p>
        </w:tc>
        <w:tc>
          <w:tcPr>
            <w:tcW w:w="518" w:type="pct"/>
            <w:noWrap/>
            <w:vAlign w:val="center"/>
          </w:tcPr>
          <w:p w:rsidR="00207667" w:rsidRPr="00207667" w:rsidRDefault="00FD2DBE"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190</w:t>
            </w:r>
          </w:p>
        </w:tc>
        <w:tc>
          <w:tcPr>
            <w:tcW w:w="669"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7 233</w:t>
            </w:r>
          </w:p>
        </w:tc>
        <w:tc>
          <w:tcPr>
            <w:tcW w:w="647" w:type="pct"/>
            <w:noWrap/>
            <w:vAlign w:val="center"/>
          </w:tcPr>
          <w:p w:rsidR="00207667" w:rsidRPr="00207667" w:rsidRDefault="00207667" w:rsidP="00FD2DBE">
            <w:pPr>
              <w:spacing w:after="0" w:line="240" w:lineRule="auto"/>
              <w:contextualSpacing/>
              <w:jc w:val="center"/>
              <w:rPr>
                <w:rFonts w:ascii="Times New Roman" w:hAnsi="Times New Roman" w:cs="Times New Roman"/>
                <w:sz w:val="24"/>
                <w:szCs w:val="24"/>
              </w:rPr>
            </w:pPr>
            <w:r w:rsidRPr="00207667">
              <w:rPr>
                <w:rFonts w:ascii="Times New Roman" w:hAnsi="Times New Roman" w:cs="Times New Roman"/>
                <w:sz w:val="24"/>
                <w:szCs w:val="24"/>
              </w:rPr>
              <w:t>12 909</w:t>
            </w:r>
          </w:p>
        </w:tc>
      </w:tr>
    </w:tbl>
    <w:p w:rsidR="00207667" w:rsidRPr="00207667" w:rsidRDefault="00207667" w:rsidP="00207667">
      <w:pPr>
        <w:spacing w:after="0" w:line="240" w:lineRule="auto"/>
        <w:contextualSpacing/>
        <w:jc w:val="center"/>
        <w:rPr>
          <w:rFonts w:ascii="Times New Roman" w:hAnsi="Times New Roman" w:cs="Times New Roman"/>
          <w:sz w:val="24"/>
          <w:szCs w:val="24"/>
        </w:rPr>
      </w:pPr>
    </w:p>
    <w:p w:rsidR="00B5025B" w:rsidRDefault="00B5025B" w:rsidP="00B5025B">
      <w:pPr>
        <w:spacing w:after="0" w:line="360" w:lineRule="auto"/>
        <w:contextualSpacing/>
        <w:rPr>
          <w:rFonts w:ascii="Times New Roman" w:hAnsi="Times New Roman" w:cs="Times New Roman"/>
          <w:sz w:val="28"/>
          <w:szCs w:val="28"/>
        </w:rPr>
      </w:pPr>
    </w:p>
    <w:p w:rsidR="009B3E25" w:rsidRDefault="009B3E25"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6D225A" w:rsidRPr="006D225A" w:rsidRDefault="006D225A" w:rsidP="006D225A">
      <w:pPr>
        <w:pStyle w:val="af0"/>
        <w:spacing w:before="0" w:beforeAutospacing="0" w:after="0" w:afterAutospacing="0" w:line="360" w:lineRule="auto"/>
        <w:jc w:val="both"/>
        <w:rPr>
          <w:color w:val="000000"/>
          <w:sz w:val="28"/>
          <w:szCs w:val="28"/>
        </w:rPr>
      </w:pPr>
      <w:r>
        <w:rPr>
          <w:color w:val="000000"/>
          <w:sz w:val="28"/>
          <w:szCs w:val="28"/>
        </w:rPr>
        <w:t xml:space="preserve">      </w:t>
      </w:r>
      <w:r w:rsidRPr="006D225A">
        <w:rPr>
          <w:color w:val="000000"/>
          <w:sz w:val="28"/>
          <w:szCs w:val="28"/>
        </w:rPr>
        <w:t xml:space="preserve">Оценка финансовой устойчивости предприятия является в определенной мере новым явлением в отечественной экономической теории и практике. Эта необходимость обусловлена в первую очередь переходом нашей экономики на рыночные отношения, в условиях которых залогом выживаемости предприятия служит его финансовая устойчивость. Определение границ финансовой устойчивости относится к числу наиболее важных экономических проблем, поскольку недостаточная финансовая устойчивость может привести к утрате платежеспособности </w:t>
      </w:r>
      <w:proofErr w:type="gramStart"/>
      <w:r w:rsidRPr="006D225A">
        <w:rPr>
          <w:color w:val="000000"/>
          <w:sz w:val="28"/>
          <w:szCs w:val="28"/>
        </w:rPr>
        <w:t>и</w:t>
      </w:r>
      <w:proofErr w:type="gramEnd"/>
      <w:r w:rsidRPr="006D225A">
        <w:rPr>
          <w:color w:val="000000"/>
          <w:sz w:val="28"/>
          <w:szCs w:val="28"/>
        </w:rPr>
        <w:t xml:space="preserve"> в конечном счете к банкротству.</w:t>
      </w:r>
    </w:p>
    <w:p w:rsidR="006D225A" w:rsidRPr="006D225A" w:rsidRDefault="006D225A" w:rsidP="006D225A">
      <w:pPr>
        <w:pStyle w:val="af0"/>
        <w:spacing w:before="0" w:beforeAutospacing="0" w:after="0" w:afterAutospacing="0" w:line="360" w:lineRule="auto"/>
        <w:jc w:val="both"/>
        <w:rPr>
          <w:color w:val="000000"/>
          <w:sz w:val="28"/>
          <w:szCs w:val="28"/>
        </w:rPr>
      </w:pPr>
      <w:r>
        <w:rPr>
          <w:color w:val="000000"/>
          <w:sz w:val="28"/>
          <w:szCs w:val="28"/>
        </w:rPr>
        <w:t xml:space="preserve">    </w:t>
      </w:r>
      <w:r w:rsidRPr="006D225A">
        <w:rPr>
          <w:color w:val="000000"/>
          <w:sz w:val="28"/>
          <w:szCs w:val="28"/>
        </w:rPr>
        <w:t>В связи с этим вопросы оценки финансовой устойчивости в условиях резко обострившегося кризиса неплатежей выходят на одно из первых мест в области управления финансами российских предприятий. Если предприятие финансово устойчиво, платежеспособно, то оно имеет ряд преимуществ перед другими предприятиями того же профиля для получения кредитов, привлечения инвестиций, в выборе поставщиков и в подборе квалифицированных кадров. Чем выше устойчивость предприятия, тем более оно независимо от неожиданного изменения рыночной конъюнктуры и, следовательно, тем меньше риск оказаться на краю банкротства.</w:t>
      </w:r>
    </w:p>
    <w:p w:rsidR="006D225A" w:rsidRPr="006D225A" w:rsidRDefault="006D225A" w:rsidP="006D225A">
      <w:pPr>
        <w:pStyle w:val="af0"/>
        <w:spacing w:before="0" w:beforeAutospacing="0" w:after="0" w:afterAutospacing="0" w:line="360" w:lineRule="auto"/>
        <w:jc w:val="both"/>
        <w:rPr>
          <w:color w:val="000000"/>
          <w:sz w:val="28"/>
          <w:szCs w:val="28"/>
        </w:rPr>
      </w:pPr>
      <w:r>
        <w:rPr>
          <w:color w:val="000000"/>
          <w:sz w:val="28"/>
          <w:szCs w:val="28"/>
        </w:rPr>
        <w:t xml:space="preserve">    </w:t>
      </w:r>
      <w:r w:rsidRPr="006D225A">
        <w:rPr>
          <w:color w:val="000000"/>
          <w:sz w:val="28"/>
          <w:szCs w:val="28"/>
        </w:rPr>
        <w:t>Кроме того, оценка финансовой устойчивости и платежеспособности является основным элементом анализа финансового состояния, необходимым для контроля, позволяющего оценить риск нарушения обязательств по расчетам предприятия.</w:t>
      </w:r>
    </w:p>
    <w:p w:rsidR="006D225A" w:rsidRPr="006D225A" w:rsidRDefault="006D225A" w:rsidP="006D225A">
      <w:pPr>
        <w:pStyle w:val="af0"/>
        <w:spacing w:before="0" w:beforeAutospacing="0" w:after="0" w:afterAutospacing="0" w:line="360" w:lineRule="auto"/>
        <w:jc w:val="both"/>
        <w:rPr>
          <w:color w:val="000000"/>
          <w:sz w:val="28"/>
          <w:szCs w:val="28"/>
        </w:rPr>
      </w:pPr>
      <w:r>
        <w:rPr>
          <w:color w:val="000000"/>
          <w:sz w:val="28"/>
          <w:szCs w:val="28"/>
        </w:rPr>
        <w:t xml:space="preserve">     </w:t>
      </w:r>
      <w:r w:rsidRPr="006D225A">
        <w:rPr>
          <w:color w:val="000000"/>
          <w:sz w:val="28"/>
          <w:szCs w:val="28"/>
        </w:rPr>
        <w:t>Все выше названное обуславливает актуальность оценки и анализа финансовой устойчивости и платежеспособности каждого хозяйствующего субъекта.</w:t>
      </w:r>
    </w:p>
    <w:p w:rsidR="000D474C" w:rsidRPr="00211D5B" w:rsidRDefault="000D474C" w:rsidP="000D474C">
      <w:pPr>
        <w:spacing w:after="0" w:line="360" w:lineRule="auto"/>
        <w:ind w:firstLine="709"/>
        <w:jc w:val="both"/>
        <w:rPr>
          <w:rFonts w:ascii="Times New Roman" w:eastAsia="MS Mincho" w:hAnsi="Times New Roman" w:cs="Times New Roman"/>
          <w:color w:val="000000"/>
          <w:sz w:val="28"/>
          <w:szCs w:val="28"/>
        </w:rPr>
      </w:pPr>
      <w:r w:rsidRPr="00211D5B">
        <w:rPr>
          <w:rFonts w:ascii="Times New Roman" w:eastAsia="MS Mincho" w:hAnsi="Times New Roman" w:cs="Times New Roman"/>
          <w:color w:val="000000"/>
          <w:sz w:val="28"/>
          <w:szCs w:val="28"/>
        </w:rPr>
        <w:t>Высокая платежеспособность позволяет предприятию быть независимым от неожиданного изменения рыночной конъюнктуры и, следовательно, тем меньше риск оказаться на краю банкротства.</w:t>
      </w:r>
    </w:p>
    <w:p w:rsidR="000D474C" w:rsidRDefault="000D474C" w:rsidP="000D474C">
      <w:pPr>
        <w:spacing w:after="0" w:line="360" w:lineRule="auto"/>
        <w:ind w:firstLine="709"/>
        <w:jc w:val="both"/>
        <w:rPr>
          <w:rFonts w:ascii="Times New Roman" w:eastAsia="MS Mincho" w:hAnsi="Times New Roman" w:cs="Times New Roman"/>
          <w:color w:val="000000"/>
          <w:sz w:val="28"/>
          <w:szCs w:val="28"/>
        </w:rPr>
      </w:pPr>
      <w:r>
        <w:rPr>
          <w:rFonts w:ascii="Times New Roman" w:hAnsi="Times New Roman" w:cs="Times New Roman"/>
          <w:color w:val="000000"/>
          <w:sz w:val="28"/>
          <w:szCs w:val="28"/>
        </w:rPr>
        <w:lastRenderedPageBreak/>
        <w:t xml:space="preserve">Платежеспособность – </w:t>
      </w:r>
      <w:r w:rsidRPr="00211D5B">
        <w:rPr>
          <w:rFonts w:ascii="Times New Roman" w:eastAsia="MS Mincho" w:hAnsi="Times New Roman" w:cs="Times New Roman"/>
          <w:color w:val="000000"/>
          <w:sz w:val="28"/>
          <w:szCs w:val="28"/>
        </w:rPr>
        <w:t>это наличие у предприятия средств, достаточных для расчетов по всем обязательствам при одновременном бесперебойном осуществлении процесса производства и реализации продукции.</w:t>
      </w:r>
    </w:p>
    <w:p w:rsidR="009B3E25" w:rsidRDefault="009B3E25" w:rsidP="000D474C">
      <w:pPr>
        <w:tabs>
          <w:tab w:val="left" w:pos="0"/>
        </w:tabs>
        <w:autoSpaceDE w:val="0"/>
        <w:autoSpaceDN w:val="0"/>
        <w:adjustRightInd w:val="0"/>
        <w:spacing w:after="0" w:line="360" w:lineRule="auto"/>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6D225A" w:rsidRDefault="006D225A"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p>
    <w:p w:rsidR="00B5025B" w:rsidRPr="00B5025B" w:rsidRDefault="00B5025B" w:rsidP="00B5025B">
      <w:pPr>
        <w:tabs>
          <w:tab w:val="left" w:pos="0"/>
        </w:tabs>
        <w:autoSpaceDE w:val="0"/>
        <w:autoSpaceDN w:val="0"/>
        <w:adjustRightInd w:val="0"/>
        <w:spacing w:after="0" w:line="360" w:lineRule="auto"/>
        <w:jc w:val="center"/>
        <w:rPr>
          <w:rFonts w:ascii="Times New Roman" w:hAnsi="Times New Roman" w:cs="Times New Roman"/>
          <w:b/>
          <w:sz w:val="28"/>
          <w:szCs w:val="28"/>
        </w:rPr>
      </w:pPr>
      <w:r w:rsidRPr="00B5025B">
        <w:rPr>
          <w:rFonts w:ascii="Times New Roman" w:hAnsi="Times New Roman" w:cs="Times New Roman"/>
          <w:b/>
          <w:sz w:val="28"/>
          <w:szCs w:val="28"/>
        </w:rPr>
        <w:lastRenderedPageBreak/>
        <w:t>1. Анализ платежеспособности и ликвидности</w:t>
      </w:r>
    </w:p>
    <w:p w:rsidR="00510C52" w:rsidRPr="00223F60" w:rsidRDefault="00510C52"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Платежеспособность – возможность своевременно и в полном объеме выполнять свои денежные обязательства.</w:t>
      </w:r>
    </w:p>
    <w:p w:rsidR="00510C52" w:rsidRPr="00223F60" w:rsidRDefault="00510C52"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Анализ платежеспособности предприятия основывается на определении следующих показателей:</w:t>
      </w:r>
    </w:p>
    <w:p w:rsidR="00510C52" w:rsidRPr="00223F60" w:rsidRDefault="00AA57BA" w:rsidP="00724BE7">
      <w:pPr>
        <w:pStyle w:val="a3"/>
        <w:numPr>
          <w:ilvl w:val="0"/>
          <w:numId w:val="8"/>
        </w:numPr>
        <w:spacing w:after="0" w:line="360" w:lineRule="auto"/>
        <w:ind w:left="0" w:firstLine="284"/>
        <w:jc w:val="both"/>
        <w:rPr>
          <w:rFonts w:ascii="Times New Roman" w:hAnsi="Times New Roman" w:cs="Times New Roman"/>
          <w:sz w:val="28"/>
          <w:szCs w:val="28"/>
        </w:rPr>
      </w:pPr>
      <w:r w:rsidRPr="00223F60">
        <w:rPr>
          <w:rFonts w:ascii="Times New Roman" w:hAnsi="Times New Roman" w:cs="Times New Roman"/>
          <w:sz w:val="28"/>
          <w:szCs w:val="28"/>
        </w:rPr>
        <w:t>коэффициент</w:t>
      </w:r>
      <w:r w:rsidR="00510C52" w:rsidRPr="00223F60">
        <w:rPr>
          <w:rFonts w:ascii="Times New Roman" w:hAnsi="Times New Roman" w:cs="Times New Roman"/>
          <w:sz w:val="28"/>
          <w:szCs w:val="28"/>
        </w:rPr>
        <w:t xml:space="preserve"> теку</w:t>
      </w:r>
      <w:r w:rsidRPr="00223F60">
        <w:rPr>
          <w:rFonts w:ascii="Times New Roman" w:hAnsi="Times New Roman" w:cs="Times New Roman"/>
          <w:sz w:val="28"/>
          <w:szCs w:val="28"/>
        </w:rPr>
        <w:t>щей ликвидности;</w:t>
      </w:r>
    </w:p>
    <w:p w:rsidR="00AA57BA" w:rsidRPr="00223F60" w:rsidRDefault="00AA57BA" w:rsidP="00724BE7">
      <w:pPr>
        <w:pStyle w:val="a3"/>
        <w:numPr>
          <w:ilvl w:val="0"/>
          <w:numId w:val="8"/>
        </w:numPr>
        <w:spacing w:after="0" w:line="360" w:lineRule="auto"/>
        <w:ind w:left="0" w:firstLine="284"/>
        <w:jc w:val="both"/>
        <w:rPr>
          <w:rFonts w:ascii="Times New Roman" w:hAnsi="Times New Roman" w:cs="Times New Roman"/>
          <w:sz w:val="28"/>
          <w:szCs w:val="28"/>
        </w:rPr>
      </w:pPr>
      <w:r w:rsidRPr="00223F60">
        <w:rPr>
          <w:rFonts w:ascii="Times New Roman" w:hAnsi="Times New Roman" w:cs="Times New Roman"/>
          <w:sz w:val="28"/>
          <w:szCs w:val="28"/>
        </w:rPr>
        <w:t>коэффициент обеспеченности собственными средствами.</w:t>
      </w:r>
    </w:p>
    <w:p w:rsidR="00AA57BA" w:rsidRPr="00223F60" w:rsidRDefault="00AA57BA"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Основанием для признания предприятия неплатежеспособным является выполнение одного из следующих условий:</w:t>
      </w:r>
    </w:p>
    <w:p w:rsidR="00AA57BA" w:rsidRPr="00223F60" w:rsidRDefault="00AA57BA" w:rsidP="00724BE7">
      <w:pPr>
        <w:pStyle w:val="a3"/>
        <w:numPr>
          <w:ilvl w:val="0"/>
          <w:numId w:val="9"/>
        </w:numPr>
        <w:spacing w:after="0" w:line="360" w:lineRule="auto"/>
        <w:ind w:left="0" w:firstLine="284"/>
        <w:jc w:val="both"/>
        <w:rPr>
          <w:rFonts w:ascii="Times New Roman" w:hAnsi="Times New Roman" w:cs="Times New Roman"/>
          <w:sz w:val="28"/>
          <w:szCs w:val="28"/>
        </w:rPr>
      </w:pPr>
      <w:r w:rsidRPr="00223F60">
        <w:rPr>
          <w:rFonts w:ascii="Times New Roman" w:hAnsi="Times New Roman" w:cs="Times New Roman"/>
          <w:sz w:val="28"/>
          <w:szCs w:val="28"/>
        </w:rPr>
        <w:t>коэффициент текущей ликвидности на конец отчетного периода имеет значение менее 2;</w:t>
      </w:r>
    </w:p>
    <w:p w:rsidR="00AA57BA" w:rsidRPr="00223F60" w:rsidRDefault="00AA57BA" w:rsidP="00724BE7">
      <w:pPr>
        <w:pStyle w:val="a3"/>
        <w:numPr>
          <w:ilvl w:val="0"/>
          <w:numId w:val="9"/>
        </w:numPr>
        <w:spacing w:after="0" w:line="360" w:lineRule="auto"/>
        <w:ind w:left="0" w:firstLine="284"/>
        <w:jc w:val="both"/>
        <w:rPr>
          <w:rFonts w:ascii="Times New Roman" w:hAnsi="Times New Roman" w:cs="Times New Roman"/>
          <w:sz w:val="28"/>
          <w:szCs w:val="28"/>
        </w:rPr>
      </w:pPr>
      <w:r w:rsidRPr="00223F60">
        <w:rPr>
          <w:rFonts w:ascii="Times New Roman" w:hAnsi="Times New Roman" w:cs="Times New Roman"/>
          <w:sz w:val="28"/>
          <w:szCs w:val="28"/>
        </w:rPr>
        <w:t>коэффициент обеспеченности собственными</w:t>
      </w:r>
      <w:r w:rsidR="0037686F" w:rsidRPr="00223F60">
        <w:rPr>
          <w:rFonts w:ascii="Times New Roman" w:hAnsi="Times New Roman" w:cs="Times New Roman"/>
          <w:sz w:val="28"/>
          <w:szCs w:val="28"/>
        </w:rPr>
        <w:t xml:space="preserve"> </w:t>
      </w:r>
      <w:r w:rsidRPr="00223F60">
        <w:rPr>
          <w:rFonts w:ascii="Times New Roman" w:hAnsi="Times New Roman" w:cs="Times New Roman"/>
          <w:sz w:val="28"/>
          <w:szCs w:val="28"/>
        </w:rPr>
        <w:t>средствами на конец отчетного периода имеет значение менее 0,1.</w:t>
      </w:r>
    </w:p>
    <w:p w:rsidR="0037686F" w:rsidRPr="00223F60" w:rsidRDefault="0037686F"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Коэффициент текущей ликвидности характеризует общую обеспеченность предприятия оборотными средствами, необходимыми для ведения хозяйственной деятельности и своевременного погашения срочных обязатель</w:t>
      </w:r>
      <w:proofErr w:type="gramStart"/>
      <w:r w:rsidRPr="00223F60">
        <w:rPr>
          <w:rFonts w:ascii="Times New Roman" w:hAnsi="Times New Roman" w:cs="Times New Roman"/>
          <w:sz w:val="28"/>
          <w:szCs w:val="28"/>
        </w:rPr>
        <w:t>ств пр</w:t>
      </w:r>
      <w:proofErr w:type="gramEnd"/>
      <w:r w:rsidRPr="00223F60">
        <w:rPr>
          <w:rFonts w:ascii="Times New Roman" w:hAnsi="Times New Roman" w:cs="Times New Roman"/>
          <w:sz w:val="28"/>
          <w:szCs w:val="28"/>
        </w:rPr>
        <w:t>едприятия.</w:t>
      </w:r>
    </w:p>
    <w:p w:rsidR="002B749D" w:rsidRDefault="0037686F" w:rsidP="00DE374E">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Коэффициент текущей ликвидности определяется по формуле:</w:t>
      </w:r>
      <w:r w:rsidR="00DE374E">
        <w:rPr>
          <w:rFonts w:ascii="Times New Roman" w:hAnsi="Times New Roman" w:cs="Times New Roman"/>
          <w:sz w:val="28"/>
          <w:szCs w:val="28"/>
        </w:rPr>
        <w:br/>
      </w:r>
      <m:oMathPara>
        <m:oMath>
          <m:sSub>
            <m:sSubPr>
              <m:ctrlPr>
                <w:rPr>
                  <w:rFonts w:ascii="Cambria Math" w:hAnsi="Cambria Math" w:cs="Times New Roman"/>
                  <w:sz w:val="28"/>
                  <w:szCs w:val="28"/>
                </w:rPr>
              </m:ctrlPr>
            </m:sSubPr>
            <m:e>
              <m:r>
                <m:rPr>
                  <m:sty m:val="p"/>
                </m:rPr>
                <w:rPr>
                  <w:rFonts w:ascii="Cambria Math" w:hAnsi="Cambria Math" w:cs="Times New Roman"/>
                  <w:sz w:val="28"/>
                  <w:szCs w:val="28"/>
                </w:rPr>
                <m:t>К</m:t>
              </m:r>
            </m:e>
            <m:sub>
              <m:r>
                <m:rPr>
                  <m:sty m:val="p"/>
                </m:rPr>
                <w:rPr>
                  <w:rFonts w:ascii="Cambria Math" w:hAnsi="Cambria Math" w:cs="Times New Roman"/>
                  <w:sz w:val="28"/>
                  <w:szCs w:val="28"/>
                </w:rPr>
                <m:t>т.л.</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Z+</m:t>
              </m:r>
              <m:sSup>
                <m:sSupPr>
                  <m:ctrlPr>
                    <w:rPr>
                      <w:rFonts w:ascii="Cambria Math" w:hAnsi="Cambria Math" w:cs="Times New Roman"/>
                      <w:sz w:val="28"/>
                      <w:szCs w:val="28"/>
                    </w:rPr>
                  </m:ctrlPr>
                </m:sSupPr>
                <m:e>
                  <m:r>
                    <m:rPr>
                      <m:sty m:val="p"/>
                    </m:rPr>
                    <w:rPr>
                      <w:rFonts w:ascii="Cambria Math" w:hAnsi="Cambria Math" w:cs="Times New Roman"/>
                      <w:sz w:val="28"/>
                      <w:szCs w:val="28"/>
                    </w:rPr>
                    <m:t>R</m:t>
                  </m:r>
                </m:e>
                <m:sup>
                  <m:r>
                    <m:rPr>
                      <m:sty m:val="p"/>
                    </m:rPr>
                    <w:rPr>
                      <w:rFonts w:ascii="Cambria Math" w:hAnsi="Cambria Math" w:cs="Times New Roman"/>
                      <w:sz w:val="28"/>
                      <w:szCs w:val="28"/>
                    </w:rPr>
                    <m:t>a</m:t>
                  </m:r>
                </m:sup>
              </m:sSup>
            </m:num>
            <m:den>
              <m:sSup>
                <m:sSupPr>
                  <m:ctrlPr>
                    <w:rPr>
                      <w:rFonts w:ascii="Cambria Math" w:hAnsi="Cambria Math" w:cs="Times New Roman"/>
                      <w:sz w:val="28"/>
                      <w:szCs w:val="28"/>
                    </w:rPr>
                  </m:ctrlPr>
                </m:sSupPr>
                <m:e>
                  <m:r>
                    <m:rPr>
                      <m:sty m:val="p"/>
                    </m:rPr>
                    <w:rPr>
                      <w:rFonts w:ascii="Cambria Math" w:hAnsi="Cambria Math" w:cs="Times New Roman"/>
                      <w:sz w:val="28"/>
                      <w:szCs w:val="28"/>
                    </w:rPr>
                    <m:t>K</m:t>
                  </m:r>
                </m:e>
                <m:sup>
                  <m:r>
                    <m:rPr>
                      <m:sty m:val="p"/>
                    </m:rPr>
                    <w:rPr>
                      <w:rFonts w:ascii="Cambria Math" w:hAnsi="Cambria Math" w:cs="Times New Roman"/>
                      <w:sz w:val="28"/>
                      <w:szCs w:val="28"/>
                    </w:rPr>
                    <m:t>t</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r</m:t>
                  </m:r>
                </m:e>
                <m:sup>
                  <m:r>
                    <m:rPr>
                      <m:sty m:val="p"/>
                    </m:rPr>
                    <w:rPr>
                      <w:rFonts w:ascii="Cambria Math" w:hAnsi="Cambria Math" w:cs="Times New Roman"/>
                      <w:sz w:val="28"/>
                      <w:szCs w:val="28"/>
                    </w:rPr>
                    <m:t>p</m:t>
                  </m:r>
                </m:sup>
              </m:sSup>
            </m:den>
          </m:f>
        </m:oMath>
      </m:oMathPara>
    </w:p>
    <w:p w:rsidR="0037686F" w:rsidRPr="00223F60" w:rsidRDefault="0037686F"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Коэффициент обеспеченности собственными средствами характеризует обеспеченность предприятия собственными оборотными средствами, необходимыми для его финансовой устойчивости.</w:t>
      </w:r>
    </w:p>
    <w:p w:rsidR="00DE374E" w:rsidRDefault="0037686F" w:rsidP="00DE374E">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Коэффициент обеспеченности собственными средствами определяется по формуле:</w:t>
      </w:r>
    </w:p>
    <w:p w:rsidR="002B749D" w:rsidRDefault="000B37F7" w:rsidP="00DE374E">
      <w:pPr>
        <w:spacing w:after="0" w:line="360" w:lineRule="auto"/>
        <w:ind w:firstLine="567"/>
        <w:contextualSpacing/>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m:rPr>
                  <m:sty m:val="p"/>
                </m:rPr>
                <w:rPr>
                  <w:rFonts w:ascii="Cambria Math" w:hAnsi="Cambria Math" w:cs="Times New Roman"/>
                  <w:sz w:val="28"/>
                  <w:szCs w:val="28"/>
                </w:rPr>
                <m:t>К</m:t>
              </m:r>
            </m:e>
            <m:sub>
              <m:r>
                <m:rPr>
                  <m:sty m:val="p"/>
                </m:rPr>
                <w:rPr>
                  <w:rFonts w:ascii="Cambria Math" w:hAnsi="Cambria Math" w:cs="Times New Roman"/>
                  <w:sz w:val="28"/>
                  <w:szCs w:val="28"/>
                </w:rPr>
                <m:t>осс</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p>
                <m:sSupPr>
                  <m:ctrlPr>
                    <w:rPr>
                      <w:rFonts w:ascii="Cambria Math" w:hAnsi="Cambria Math" w:cs="Times New Roman"/>
                      <w:sz w:val="28"/>
                      <w:szCs w:val="28"/>
                    </w:rPr>
                  </m:ctrlPr>
                </m:sSupPr>
                <m:e>
                  <m:r>
                    <w:rPr>
                      <w:rFonts w:ascii="Cambria Math" w:hAnsi="Cambria Math" w:cs="Times New Roman"/>
                      <w:sz w:val="28"/>
                      <w:szCs w:val="28"/>
                    </w:rPr>
                    <m:t>И</m:t>
                  </m:r>
                </m:e>
                <m:sup>
                  <m:r>
                    <m:rPr>
                      <m:sty m:val="p"/>
                    </m:rPr>
                    <w:rPr>
                      <w:rFonts w:ascii="Cambria Math" w:hAnsi="Cambria Math" w:cs="Times New Roman"/>
                      <w:sz w:val="28"/>
                      <w:szCs w:val="28"/>
                    </w:rPr>
                    <m:t>с</m:t>
                  </m:r>
                </m:sup>
              </m:sSup>
              <m:r>
                <m:rPr>
                  <m:sty m:val="p"/>
                </m:rPr>
                <w:rPr>
                  <w:rFonts w:ascii="Cambria Math" w:hAnsi="Cambria Math" w:cs="Times New Roman"/>
                  <w:sz w:val="28"/>
                  <w:szCs w:val="28"/>
                </w:rPr>
                <m:t>-F</m:t>
              </m:r>
            </m:num>
            <m:den>
              <m:r>
                <m:rPr>
                  <m:sty m:val="p"/>
                </m:rPr>
                <w:rPr>
                  <w:rFonts w:ascii="Cambria Math" w:hAnsi="Cambria Math" w:cs="Times New Roman"/>
                  <w:sz w:val="28"/>
                  <w:szCs w:val="28"/>
                </w:rPr>
                <m:t>Z+</m:t>
              </m:r>
              <m:sSup>
                <m:sSupPr>
                  <m:ctrlPr>
                    <w:rPr>
                      <w:rFonts w:ascii="Cambria Math" w:hAnsi="Cambria Math" w:cs="Times New Roman"/>
                      <w:sz w:val="28"/>
                      <w:szCs w:val="28"/>
                    </w:rPr>
                  </m:ctrlPr>
                </m:sSupPr>
                <m:e>
                  <m:r>
                    <m:rPr>
                      <m:sty m:val="p"/>
                    </m:rPr>
                    <w:rPr>
                      <w:rFonts w:ascii="Cambria Math" w:hAnsi="Cambria Math" w:cs="Times New Roman"/>
                      <w:sz w:val="28"/>
                      <w:szCs w:val="28"/>
                    </w:rPr>
                    <m:t>R</m:t>
                  </m:r>
                </m:e>
                <m:sup>
                  <m:r>
                    <m:rPr>
                      <m:sty m:val="p"/>
                    </m:rPr>
                    <w:rPr>
                      <w:rFonts w:ascii="Cambria Math" w:hAnsi="Cambria Math" w:cs="Times New Roman"/>
                      <w:sz w:val="28"/>
                      <w:szCs w:val="28"/>
                    </w:rPr>
                    <m:t>a</m:t>
                  </m:r>
                </m:sup>
              </m:sSup>
            </m:den>
          </m:f>
        </m:oMath>
      </m:oMathPara>
    </w:p>
    <w:p w:rsidR="0037686F" w:rsidRPr="00223F60" w:rsidRDefault="0037686F" w:rsidP="00223F60">
      <w:pPr>
        <w:spacing w:after="0" w:line="360" w:lineRule="auto"/>
        <w:ind w:firstLine="567"/>
        <w:contextualSpacing/>
        <w:jc w:val="both"/>
        <w:rPr>
          <w:rFonts w:ascii="Times New Roman" w:hAnsi="Times New Roman" w:cs="Times New Roman"/>
          <w:sz w:val="28"/>
          <w:szCs w:val="28"/>
        </w:rPr>
      </w:pPr>
      <w:proofErr w:type="gramStart"/>
      <w:r w:rsidRPr="00223F60">
        <w:rPr>
          <w:rFonts w:ascii="Times New Roman" w:hAnsi="Times New Roman" w:cs="Times New Roman"/>
          <w:sz w:val="28"/>
          <w:szCs w:val="28"/>
        </w:rPr>
        <w:t>Основным показателем, характеризующим наличие реальной возможности</w:t>
      </w:r>
      <w:r w:rsidR="008465ED" w:rsidRPr="00223F60">
        <w:rPr>
          <w:rFonts w:ascii="Times New Roman" w:hAnsi="Times New Roman" w:cs="Times New Roman"/>
          <w:sz w:val="28"/>
          <w:szCs w:val="28"/>
        </w:rPr>
        <w:t xml:space="preserve"> у предприятия восстановить либо утратить свою </w:t>
      </w:r>
      <w:r w:rsidR="008465ED" w:rsidRPr="00223F60">
        <w:rPr>
          <w:rFonts w:ascii="Times New Roman" w:hAnsi="Times New Roman" w:cs="Times New Roman"/>
          <w:sz w:val="28"/>
          <w:szCs w:val="28"/>
        </w:rPr>
        <w:lastRenderedPageBreak/>
        <w:t>платежеспособность в течение определенного периода является</w:t>
      </w:r>
      <w:proofErr w:type="gramEnd"/>
      <w:r w:rsidR="008465ED" w:rsidRPr="00223F60">
        <w:rPr>
          <w:rFonts w:ascii="Times New Roman" w:hAnsi="Times New Roman" w:cs="Times New Roman"/>
          <w:sz w:val="28"/>
          <w:szCs w:val="28"/>
        </w:rPr>
        <w:t xml:space="preserve"> коэффициент восстановления (утраты) платежеспособности.</w:t>
      </w:r>
    </w:p>
    <w:p w:rsidR="008465ED" w:rsidRPr="00223F60" w:rsidRDefault="008465ED"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Если хотя бы один из коэффициентов имеет значение меньше нормативного, то рассчитывается коэффициент восстановления платежеспособности за период, установленный равный 6 месяцам. В случае</w:t>
      </w:r>
      <w:proofErr w:type="gramStart"/>
      <w:r w:rsidRPr="00223F60">
        <w:rPr>
          <w:rFonts w:ascii="Times New Roman" w:hAnsi="Times New Roman" w:cs="Times New Roman"/>
          <w:sz w:val="28"/>
          <w:szCs w:val="28"/>
        </w:rPr>
        <w:t>,</w:t>
      </w:r>
      <w:proofErr w:type="gramEnd"/>
      <w:r w:rsidRPr="00223F60">
        <w:rPr>
          <w:rFonts w:ascii="Times New Roman" w:hAnsi="Times New Roman" w:cs="Times New Roman"/>
          <w:sz w:val="28"/>
          <w:szCs w:val="28"/>
        </w:rPr>
        <w:t xml:space="preserve"> если оба коэффициента имеют значения, удовлетворительные нормативным, то рассчитывается коэффициент утраты платежеспособности за период, установленный равный 3 месяцам.</w:t>
      </w:r>
    </w:p>
    <w:p w:rsidR="00DE374E" w:rsidRDefault="008465ED" w:rsidP="00DE374E">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Коэффициент восстановления платежеспособности определяется как отношение расчетного коэффициента текущей ликвидности к его установленному значению:</w:t>
      </w:r>
    </w:p>
    <w:p w:rsidR="002B749D" w:rsidRDefault="00DE374E" w:rsidP="00DE374E">
      <w:pPr>
        <w:spacing w:after="0" w:line="360" w:lineRule="auto"/>
        <w:ind w:firstLine="567"/>
        <w:contextualSpacing/>
        <w:jc w:val="both"/>
        <w:rPr>
          <w:rFonts w:ascii="Times New Roman" w:hAnsi="Times New Roman" w:cs="Times New Roman"/>
          <w:sz w:val="28"/>
          <w:szCs w:val="28"/>
        </w:rPr>
      </w:pPr>
      <m:oMathPara>
        <m:oMath>
          <m:r>
            <m:rPr>
              <m:sty m:val="p"/>
            </m:rPr>
            <w:rPr>
              <w:rFonts w:ascii="Cambria Math" w:hAnsi="Cambria Math" w:cs="Times New Roman"/>
              <w:sz w:val="28"/>
              <w:szCs w:val="28"/>
            </w:rPr>
            <m:t xml:space="preserve"> </m:t>
          </m:r>
          <m:sSub>
            <m:sSubPr>
              <m:ctrlPr>
                <w:rPr>
                  <w:rFonts w:ascii="Cambria Math" w:hAnsi="Cambria Math" w:cs="Times New Roman"/>
                  <w:sz w:val="28"/>
                  <w:szCs w:val="28"/>
                </w:rPr>
              </m:ctrlPr>
            </m:sSubPr>
            <m:e>
              <m:r>
                <m:rPr>
                  <m:sty m:val="p"/>
                </m:rPr>
                <w:rPr>
                  <w:rFonts w:ascii="Cambria Math" w:hAnsi="Cambria Math" w:cs="Times New Roman"/>
                  <w:sz w:val="28"/>
                  <w:szCs w:val="28"/>
                </w:rPr>
                <m:t>К</m:t>
              </m:r>
            </m:e>
            <m:sub>
              <m:r>
                <m:rPr>
                  <m:sty m:val="p"/>
                </m:rPr>
                <w:rPr>
                  <w:rFonts w:ascii="Cambria Math" w:hAnsi="Cambria Math" w:cs="Times New Roman"/>
                  <w:sz w:val="28"/>
                  <w:szCs w:val="28"/>
                </w:rPr>
                <m:t>в.п.</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Sup>
                <m:sSubSupPr>
                  <m:ctrlPr>
                    <w:rPr>
                      <w:rFonts w:ascii="Cambria Math" w:hAnsi="Cambria Math" w:cs="Times New Roman"/>
                      <w:sz w:val="28"/>
                      <w:szCs w:val="28"/>
                    </w:rPr>
                  </m:ctrlPr>
                </m:sSubSupPr>
                <m:e>
                  <m:r>
                    <w:rPr>
                      <w:rFonts w:ascii="Cambria Math" w:hAnsi="Cambria Math" w:cs="Times New Roman"/>
                      <w:sz w:val="28"/>
                      <w:szCs w:val="28"/>
                    </w:rPr>
                    <m:t>К</m:t>
                  </m:r>
                </m:e>
                <m:sub>
                  <m:r>
                    <m:rPr>
                      <m:sty m:val="p"/>
                    </m:rPr>
                    <w:rPr>
                      <w:rFonts w:ascii="Cambria Math" w:hAnsi="Cambria Math" w:cs="Times New Roman"/>
                      <w:sz w:val="28"/>
                      <w:szCs w:val="28"/>
                    </w:rPr>
                    <m:t>т.л.</m:t>
                  </m:r>
                </m:sub>
                <m:sup>
                  <m:r>
                    <m:rPr>
                      <m:sty m:val="p"/>
                    </m:rPr>
                    <w:rPr>
                      <w:rFonts w:ascii="Cambria Math" w:hAnsi="Cambria Math" w:cs="Times New Roman"/>
                      <w:sz w:val="28"/>
                      <w:szCs w:val="28"/>
                    </w:rPr>
                    <m:t>к</m:t>
                  </m:r>
                </m:sup>
              </m:sSubSup>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rPr>
                    <m:t>Т</m:t>
                  </m:r>
                </m:den>
              </m:f>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m:rPr>
                      <m:sty m:val="p"/>
                    </m:rPr>
                    <w:rPr>
                      <w:rFonts w:ascii="Cambria Math" w:hAnsi="Cambria Math" w:cs="Times New Roman"/>
                      <w:sz w:val="28"/>
                      <w:szCs w:val="28"/>
                    </w:rPr>
                    <m:t>К</m:t>
                  </m:r>
                </m:e>
                <m:sub>
                  <m:r>
                    <m:rPr>
                      <m:sty m:val="p"/>
                    </m:rPr>
                    <w:rPr>
                      <w:rFonts w:ascii="Cambria Math" w:hAnsi="Cambria Math" w:cs="Times New Roman"/>
                      <w:sz w:val="28"/>
                      <w:szCs w:val="28"/>
                    </w:rPr>
                    <m:t>т.л.</m:t>
                  </m:r>
                </m:sub>
                <m:sup>
                  <m:r>
                    <m:rPr>
                      <m:sty m:val="p"/>
                    </m:rPr>
                    <w:rPr>
                      <w:rFonts w:ascii="Cambria Math" w:hAnsi="Cambria Math" w:cs="Times New Roman"/>
                      <w:sz w:val="28"/>
                      <w:szCs w:val="28"/>
                    </w:rPr>
                    <m:t>к</m:t>
                  </m:r>
                </m:sup>
              </m:sSubSup>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m:rPr>
                      <m:sty m:val="p"/>
                    </m:rPr>
                    <w:rPr>
                      <w:rFonts w:ascii="Cambria Math" w:hAnsi="Cambria Math" w:cs="Times New Roman"/>
                      <w:sz w:val="28"/>
                      <w:szCs w:val="28"/>
                    </w:rPr>
                    <m:t>К</m:t>
                  </m:r>
                </m:e>
                <m:sub>
                  <m:r>
                    <m:rPr>
                      <m:sty m:val="p"/>
                    </m:rPr>
                    <w:rPr>
                      <w:rFonts w:ascii="Cambria Math" w:hAnsi="Cambria Math" w:cs="Times New Roman"/>
                      <w:sz w:val="28"/>
                      <w:szCs w:val="28"/>
                    </w:rPr>
                    <m:t>т.л.</m:t>
                  </m:r>
                </m:sub>
                <m:sup>
                  <m:r>
                    <m:rPr>
                      <m:sty m:val="p"/>
                    </m:rPr>
                    <w:rPr>
                      <w:rFonts w:ascii="Cambria Math" w:hAnsi="Cambria Math" w:cs="Times New Roman"/>
                      <w:sz w:val="28"/>
                      <w:szCs w:val="28"/>
                    </w:rPr>
                    <m:t>н</m:t>
                  </m:r>
                </m:sup>
              </m:sSubSup>
              <m:r>
                <m:rPr>
                  <m:sty m:val="p"/>
                </m:rPr>
                <w:rPr>
                  <w:rFonts w:ascii="Cambria Math" w:hAnsi="Cambria Math" w:cs="Times New Roman"/>
                  <w:sz w:val="28"/>
                  <w:szCs w:val="28"/>
                </w:rPr>
                <m:t>)</m:t>
              </m:r>
            </m:num>
            <m:den>
              <m:sSubSup>
                <m:sSubSupPr>
                  <m:ctrlPr>
                    <w:rPr>
                      <w:rFonts w:ascii="Cambria Math" w:hAnsi="Cambria Math" w:cs="Times New Roman"/>
                      <w:sz w:val="28"/>
                      <w:szCs w:val="28"/>
                    </w:rPr>
                  </m:ctrlPr>
                </m:sSubSupPr>
                <m:e>
                  <m:r>
                    <m:rPr>
                      <m:sty m:val="p"/>
                    </m:rPr>
                    <w:rPr>
                      <w:rFonts w:ascii="Cambria Math" w:hAnsi="Cambria Math" w:cs="Times New Roman"/>
                      <w:sz w:val="28"/>
                      <w:szCs w:val="28"/>
                    </w:rPr>
                    <m:t>К</m:t>
                  </m:r>
                </m:e>
                <m:sub>
                  <m:r>
                    <m:rPr>
                      <m:sty m:val="p"/>
                    </m:rPr>
                    <w:rPr>
                      <w:rFonts w:ascii="Cambria Math" w:hAnsi="Cambria Math" w:cs="Times New Roman"/>
                      <w:sz w:val="28"/>
                      <w:szCs w:val="28"/>
                    </w:rPr>
                    <m:t>т.л.</m:t>
                  </m:r>
                </m:sub>
                <m:sup>
                  <m:r>
                    <m:rPr>
                      <m:sty m:val="p"/>
                    </m:rPr>
                    <w:rPr>
                      <w:rFonts w:ascii="Cambria Math" w:hAnsi="Cambria Math" w:cs="Times New Roman"/>
                      <w:sz w:val="28"/>
                      <w:szCs w:val="28"/>
                    </w:rPr>
                    <m:t>норм</m:t>
                  </m:r>
                </m:sup>
              </m:sSubSup>
            </m:den>
          </m:f>
        </m:oMath>
      </m:oMathPara>
    </w:p>
    <w:p w:rsidR="008465ED" w:rsidRPr="00223F60" w:rsidRDefault="003C320A"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 xml:space="preserve">Если коэффициент </w:t>
      </w:r>
      <w:r w:rsidR="008465ED" w:rsidRPr="00223F60">
        <w:rPr>
          <w:rFonts w:ascii="Times New Roman" w:hAnsi="Times New Roman" w:cs="Times New Roman"/>
          <w:sz w:val="28"/>
          <w:szCs w:val="28"/>
        </w:rPr>
        <w:t>восстановления</w:t>
      </w:r>
      <w:r w:rsidRPr="00223F60">
        <w:rPr>
          <w:rFonts w:ascii="Times New Roman" w:hAnsi="Times New Roman" w:cs="Times New Roman"/>
          <w:sz w:val="28"/>
          <w:szCs w:val="28"/>
        </w:rPr>
        <w:t xml:space="preserve"> платежеспособности, принимает </w:t>
      </w:r>
      <w:r w:rsidR="008465ED" w:rsidRPr="00223F60">
        <w:rPr>
          <w:rFonts w:ascii="Times New Roman" w:hAnsi="Times New Roman" w:cs="Times New Roman"/>
          <w:sz w:val="28"/>
          <w:szCs w:val="28"/>
        </w:rPr>
        <w:t>значение больше 1, свидетельствует о том, что у предприятия есть реальная возможность восстановить свою платежеспособность в течение 6 месяцев, а значение меньше 1, свидетельствует о том, что у предприятия такой возможности нет.</w:t>
      </w:r>
    </w:p>
    <w:p w:rsidR="005D1084" w:rsidRDefault="008465ED" w:rsidP="00DE374E">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Коэффициент утраты платежеспособности определяется как отношение расчетного коэффициента текущей ликвидности к его установленному значению:</w:t>
      </w:r>
      <w:r w:rsidR="00DE374E">
        <w:rPr>
          <w:rFonts w:ascii="Times New Roman" w:hAnsi="Times New Roman" w:cs="Times New Roman"/>
          <w:sz w:val="28"/>
          <w:szCs w:val="28"/>
        </w:rPr>
        <w:br/>
      </w:r>
      <m:oMathPara>
        <m:oMath>
          <m:sSub>
            <m:sSubPr>
              <m:ctrlPr>
                <w:rPr>
                  <w:rFonts w:ascii="Cambria Math" w:hAnsi="Cambria Math" w:cs="Times New Roman"/>
                  <w:sz w:val="28"/>
                  <w:szCs w:val="28"/>
                </w:rPr>
              </m:ctrlPr>
            </m:sSubPr>
            <m:e>
              <m:r>
                <m:rPr>
                  <m:sty m:val="p"/>
                </m:rPr>
                <w:rPr>
                  <w:rFonts w:ascii="Cambria Math" w:hAnsi="Cambria Math" w:cs="Times New Roman"/>
                  <w:sz w:val="28"/>
                  <w:szCs w:val="28"/>
                </w:rPr>
                <m:t>К</m:t>
              </m:r>
            </m:e>
            <m:sub>
              <m:r>
                <m:rPr>
                  <m:sty m:val="p"/>
                </m:rPr>
                <w:rPr>
                  <w:rFonts w:ascii="Cambria Math" w:hAnsi="Cambria Math" w:cs="Times New Roman"/>
                  <w:sz w:val="28"/>
                  <w:szCs w:val="28"/>
                </w:rPr>
                <m:t>у.п.</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Sup>
                <m:sSubSupPr>
                  <m:ctrlPr>
                    <w:rPr>
                      <w:rFonts w:ascii="Cambria Math" w:hAnsi="Cambria Math" w:cs="Times New Roman"/>
                      <w:sz w:val="28"/>
                      <w:szCs w:val="28"/>
                    </w:rPr>
                  </m:ctrlPr>
                </m:sSubSupPr>
                <m:e>
                  <m:r>
                    <w:rPr>
                      <w:rFonts w:ascii="Cambria Math" w:hAnsi="Cambria Math" w:cs="Times New Roman"/>
                      <w:sz w:val="28"/>
                      <w:szCs w:val="28"/>
                    </w:rPr>
                    <m:t>К</m:t>
                  </m:r>
                </m:e>
                <m:sub>
                  <m:r>
                    <m:rPr>
                      <m:sty m:val="p"/>
                    </m:rPr>
                    <w:rPr>
                      <w:rFonts w:ascii="Cambria Math" w:hAnsi="Cambria Math" w:cs="Times New Roman"/>
                      <w:sz w:val="28"/>
                      <w:szCs w:val="28"/>
                    </w:rPr>
                    <m:t>т.л.</m:t>
                  </m:r>
                </m:sub>
                <m:sup>
                  <m:r>
                    <m:rPr>
                      <m:sty m:val="p"/>
                    </m:rPr>
                    <w:rPr>
                      <w:rFonts w:ascii="Cambria Math" w:hAnsi="Cambria Math" w:cs="Times New Roman"/>
                      <w:sz w:val="28"/>
                      <w:szCs w:val="28"/>
                    </w:rPr>
                    <m:t>к</m:t>
                  </m:r>
                </m:sup>
              </m:sSubSup>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Т</m:t>
                  </m:r>
                </m:den>
              </m:f>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m:rPr>
                      <m:sty m:val="p"/>
                    </m:rPr>
                    <w:rPr>
                      <w:rFonts w:ascii="Cambria Math" w:hAnsi="Cambria Math" w:cs="Times New Roman"/>
                      <w:sz w:val="28"/>
                      <w:szCs w:val="28"/>
                    </w:rPr>
                    <m:t>К</m:t>
                  </m:r>
                </m:e>
                <m:sub>
                  <m:r>
                    <m:rPr>
                      <m:sty m:val="p"/>
                    </m:rPr>
                    <w:rPr>
                      <w:rFonts w:ascii="Cambria Math" w:hAnsi="Cambria Math" w:cs="Times New Roman"/>
                      <w:sz w:val="28"/>
                      <w:szCs w:val="28"/>
                    </w:rPr>
                    <m:t>т.л.</m:t>
                  </m:r>
                </m:sub>
                <m:sup>
                  <m:r>
                    <m:rPr>
                      <m:sty m:val="p"/>
                    </m:rPr>
                    <w:rPr>
                      <w:rFonts w:ascii="Cambria Math" w:hAnsi="Cambria Math" w:cs="Times New Roman"/>
                      <w:sz w:val="28"/>
                      <w:szCs w:val="28"/>
                    </w:rPr>
                    <m:t>к</m:t>
                  </m:r>
                </m:sup>
              </m:sSubSup>
              <m:r>
                <m:rPr>
                  <m:sty m:val="p"/>
                </m:rPr>
                <w:rPr>
                  <w:rFonts w:ascii="Cambria Math" w:hAnsi="Cambria Math" w:cs="Times New Roman"/>
                  <w:sz w:val="28"/>
                  <w:szCs w:val="28"/>
                </w:rPr>
                <m:t>-</m:t>
              </m:r>
              <m:sSubSup>
                <m:sSubSupPr>
                  <m:ctrlPr>
                    <w:rPr>
                      <w:rFonts w:ascii="Cambria Math" w:hAnsi="Cambria Math" w:cs="Times New Roman"/>
                      <w:sz w:val="28"/>
                      <w:szCs w:val="28"/>
                    </w:rPr>
                  </m:ctrlPr>
                </m:sSubSupPr>
                <m:e>
                  <m:r>
                    <m:rPr>
                      <m:sty m:val="p"/>
                    </m:rPr>
                    <w:rPr>
                      <w:rFonts w:ascii="Cambria Math" w:hAnsi="Cambria Math" w:cs="Times New Roman"/>
                      <w:sz w:val="28"/>
                      <w:szCs w:val="28"/>
                    </w:rPr>
                    <m:t>К</m:t>
                  </m:r>
                </m:e>
                <m:sub>
                  <m:r>
                    <m:rPr>
                      <m:sty m:val="p"/>
                    </m:rPr>
                    <w:rPr>
                      <w:rFonts w:ascii="Cambria Math" w:hAnsi="Cambria Math" w:cs="Times New Roman"/>
                      <w:sz w:val="28"/>
                      <w:szCs w:val="28"/>
                    </w:rPr>
                    <m:t>т.л.</m:t>
                  </m:r>
                </m:sub>
                <m:sup>
                  <m:r>
                    <m:rPr>
                      <m:sty m:val="p"/>
                    </m:rPr>
                    <w:rPr>
                      <w:rFonts w:ascii="Cambria Math" w:hAnsi="Cambria Math" w:cs="Times New Roman"/>
                      <w:sz w:val="28"/>
                      <w:szCs w:val="28"/>
                    </w:rPr>
                    <m:t>н</m:t>
                  </m:r>
                </m:sup>
              </m:sSubSup>
              <m:r>
                <m:rPr>
                  <m:sty m:val="p"/>
                </m:rPr>
                <w:rPr>
                  <w:rFonts w:ascii="Cambria Math" w:hAnsi="Cambria Math" w:cs="Times New Roman"/>
                  <w:sz w:val="28"/>
                  <w:szCs w:val="28"/>
                </w:rPr>
                <m:t>)</m:t>
              </m:r>
            </m:num>
            <m:den>
              <m:sSubSup>
                <m:sSubSupPr>
                  <m:ctrlPr>
                    <w:rPr>
                      <w:rFonts w:ascii="Cambria Math" w:hAnsi="Cambria Math" w:cs="Times New Roman"/>
                      <w:sz w:val="28"/>
                      <w:szCs w:val="28"/>
                    </w:rPr>
                  </m:ctrlPr>
                </m:sSubSupPr>
                <m:e>
                  <m:r>
                    <m:rPr>
                      <m:sty m:val="p"/>
                    </m:rPr>
                    <w:rPr>
                      <w:rFonts w:ascii="Cambria Math" w:hAnsi="Cambria Math" w:cs="Times New Roman"/>
                      <w:sz w:val="28"/>
                      <w:szCs w:val="28"/>
                    </w:rPr>
                    <m:t>К</m:t>
                  </m:r>
                </m:e>
                <m:sub>
                  <m:r>
                    <m:rPr>
                      <m:sty m:val="p"/>
                    </m:rPr>
                    <w:rPr>
                      <w:rFonts w:ascii="Cambria Math" w:hAnsi="Cambria Math" w:cs="Times New Roman"/>
                      <w:sz w:val="28"/>
                      <w:szCs w:val="28"/>
                    </w:rPr>
                    <m:t>т.л.</m:t>
                  </m:r>
                </m:sub>
                <m:sup>
                  <m:r>
                    <m:rPr>
                      <m:sty m:val="p"/>
                    </m:rPr>
                    <w:rPr>
                      <w:rFonts w:ascii="Cambria Math" w:hAnsi="Cambria Math" w:cs="Times New Roman"/>
                      <w:sz w:val="28"/>
                      <w:szCs w:val="28"/>
                    </w:rPr>
                    <m:t>норм</m:t>
                  </m:r>
                </m:sup>
              </m:sSubSup>
            </m:den>
          </m:f>
        </m:oMath>
      </m:oMathPara>
    </w:p>
    <w:p w:rsidR="005D1084" w:rsidRDefault="003C320A" w:rsidP="00DE374E">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Если коэффициент утраты платежеспособности, принимает значение больше 1, свидетельствует о том, что у предприятия есть реальная возможность не утратить свою платежеспособность в течение 3 месяцев, а значение меньше 1, свидетельствует о том, что у предприятия такая возможность есть.</w:t>
      </w:r>
    </w:p>
    <w:p w:rsidR="00DE374E" w:rsidRPr="00223F60" w:rsidRDefault="00DE374E" w:rsidP="00DE374E">
      <w:pPr>
        <w:spacing w:after="0" w:line="360" w:lineRule="auto"/>
        <w:ind w:firstLine="567"/>
        <w:contextualSpacing/>
        <w:jc w:val="both"/>
        <w:rPr>
          <w:rFonts w:ascii="Times New Roman" w:hAnsi="Times New Roman" w:cs="Times New Roman"/>
          <w:sz w:val="28"/>
          <w:szCs w:val="28"/>
        </w:rPr>
      </w:pPr>
    </w:p>
    <w:p w:rsidR="00724BE7" w:rsidRPr="00223F60" w:rsidRDefault="003C320A" w:rsidP="005D1084">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lastRenderedPageBreak/>
        <w:t>Анализ платежеспособности предприятия представлен в таблице 1.</w:t>
      </w:r>
    </w:p>
    <w:p w:rsidR="00B5025B" w:rsidRPr="001351E5" w:rsidRDefault="00162F50" w:rsidP="00F83FD7">
      <w:pPr>
        <w:spacing w:after="0" w:line="360" w:lineRule="auto"/>
        <w:contextualSpacing/>
        <w:jc w:val="right"/>
        <w:rPr>
          <w:rFonts w:ascii="Times New Roman" w:hAnsi="Times New Roman" w:cs="Times New Roman"/>
          <w:b/>
          <w:i/>
          <w:sz w:val="28"/>
          <w:szCs w:val="28"/>
          <w:u w:val="single"/>
        </w:rPr>
      </w:pPr>
      <w:r w:rsidRPr="001351E5">
        <w:rPr>
          <w:rFonts w:ascii="Times New Roman" w:hAnsi="Times New Roman" w:cs="Times New Roman"/>
          <w:b/>
          <w:i/>
          <w:sz w:val="28"/>
          <w:szCs w:val="28"/>
          <w:u w:val="single"/>
        </w:rPr>
        <w:t>Таблица 1</w:t>
      </w:r>
    </w:p>
    <w:p w:rsidR="00162F50" w:rsidRPr="001351E5" w:rsidRDefault="00162F50" w:rsidP="00162F50">
      <w:pPr>
        <w:spacing w:after="0" w:line="360" w:lineRule="auto"/>
        <w:contextualSpacing/>
        <w:jc w:val="center"/>
        <w:rPr>
          <w:rFonts w:ascii="Times New Roman" w:hAnsi="Times New Roman" w:cs="Times New Roman"/>
          <w:b/>
          <w:i/>
          <w:sz w:val="28"/>
          <w:szCs w:val="28"/>
          <w:u w:val="single"/>
        </w:rPr>
      </w:pPr>
      <w:r w:rsidRPr="001351E5">
        <w:rPr>
          <w:rFonts w:ascii="Times New Roman" w:hAnsi="Times New Roman" w:cs="Times New Roman"/>
          <w:b/>
          <w:i/>
          <w:sz w:val="28"/>
          <w:szCs w:val="28"/>
          <w:u w:val="single"/>
        </w:rPr>
        <w:t>Анализ платежеспособности предприятия</w:t>
      </w:r>
    </w:p>
    <w:tbl>
      <w:tblPr>
        <w:tblStyle w:val="a4"/>
        <w:tblW w:w="0" w:type="auto"/>
        <w:tblLook w:val="04A0"/>
      </w:tblPr>
      <w:tblGrid>
        <w:gridCol w:w="1324"/>
        <w:gridCol w:w="2347"/>
        <w:gridCol w:w="1533"/>
        <w:gridCol w:w="2582"/>
        <w:gridCol w:w="1785"/>
      </w:tblGrid>
      <w:tr w:rsidR="00162F50" w:rsidRPr="00BA5681" w:rsidTr="00162F50">
        <w:tc>
          <w:tcPr>
            <w:tcW w:w="1914"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1914"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Наименование показателя</w:t>
            </w:r>
          </w:p>
        </w:tc>
        <w:tc>
          <w:tcPr>
            <w:tcW w:w="1914"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Начало года</w:t>
            </w:r>
          </w:p>
        </w:tc>
        <w:tc>
          <w:tcPr>
            <w:tcW w:w="1914"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момент установления неплатежеспособности</w:t>
            </w:r>
          </w:p>
        </w:tc>
        <w:tc>
          <w:tcPr>
            <w:tcW w:w="1915"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Нормативное значение</w:t>
            </w:r>
          </w:p>
        </w:tc>
      </w:tr>
      <w:tr w:rsidR="00162F50" w:rsidRPr="00BA5681" w:rsidTr="00162F50">
        <w:tc>
          <w:tcPr>
            <w:tcW w:w="1914"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w:t>
            </w:r>
          </w:p>
        </w:tc>
        <w:tc>
          <w:tcPr>
            <w:tcW w:w="1914"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Коэффициент текущей ликвидности</w:t>
            </w:r>
          </w:p>
        </w:tc>
        <w:tc>
          <w:tcPr>
            <w:tcW w:w="1914" w:type="dxa"/>
            <w:vAlign w:val="center"/>
          </w:tcPr>
          <w:p w:rsidR="00162F50" w:rsidRPr="00BA5681" w:rsidRDefault="00F83FD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0,67</w:t>
            </w:r>
            <w:r w:rsidR="008E5FC3" w:rsidRPr="00BA5681">
              <w:rPr>
                <w:rFonts w:ascii="Times New Roman" w:hAnsi="Times New Roman" w:cs="Times New Roman"/>
                <w:sz w:val="24"/>
                <w:szCs w:val="24"/>
              </w:rPr>
              <w:t>4</w:t>
            </w:r>
          </w:p>
        </w:tc>
        <w:tc>
          <w:tcPr>
            <w:tcW w:w="1914" w:type="dxa"/>
            <w:vAlign w:val="center"/>
          </w:tcPr>
          <w:p w:rsidR="00162F50" w:rsidRPr="00BA5681" w:rsidRDefault="00F83FD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0,904</w:t>
            </w:r>
          </w:p>
        </w:tc>
        <w:tc>
          <w:tcPr>
            <w:tcW w:w="1915" w:type="dxa"/>
            <w:vAlign w:val="center"/>
          </w:tcPr>
          <w:p w:rsidR="00162F50" w:rsidRPr="00BA5681" w:rsidRDefault="00F83FD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w:t>
            </w:r>
          </w:p>
        </w:tc>
      </w:tr>
      <w:tr w:rsidR="00162F50" w:rsidRPr="00BA5681" w:rsidTr="00162F50">
        <w:tc>
          <w:tcPr>
            <w:tcW w:w="1914"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w:t>
            </w:r>
          </w:p>
        </w:tc>
        <w:tc>
          <w:tcPr>
            <w:tcW w:w="1914"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Коэффициент обеспеченности собственными средствами</w:t>
            </w:r>
          </w:p>
        </w:tc>
        <w:tc>
          <w:tcPr>
            <w:tcW w:w="1914" w:type="dxa"/>
            <w:vAlign w:val="center"/>
          </w:tcPr>
          <w:p w:rsidR="00162F50" w:rsidRPr="00BA5681" w:rsidRDefault="002373A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w:t>
            </w:r>
            <w:r w:rsidR="008E5FC3" w:rsidRPr="00BA5681">
              <w:rPr>
                <w:rFonts w:ascii="Times New Roman" w:hAnsi="Times New Roman" w:cs="Times New Roman"/>
                <w:sz w:val="24"/>
                <w:szCs w:val="24"/>
              </w:rPr>
              <w:t>505</w:t>
            </w:r>
          </w:p>
        </w:tc>
        <w:tc>
          <w:tcPr>
            <w:tcW w:w="1914" w:type="dxa"/>
            <w:vAlign w:val="center"/>
          </w:tcPr>
          <w:p w:rsidR="00162F50" w:rsidRPr="00BA5681" w:rsidRDefault="002373A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-0,1</w:t>
            </w:r>
            <w:r w:rsidR="008E5FC3" w:rsidRPr="00BA5681">
              <w:rPr>
                <w:rFonts w:ascii="Times New Roman" w:hAnsi="Times New Roman" w:cs="Times New Roman"/>
                <w:sz w:val="24"/>
                <w:szCs w:val="24"/>
              </w:rPr>
              <w:t>46</w:t>
            </w:r>
          </w:p>
        </w:tc>
        <w:tc>
          <w:tcPr>
            <w:tcW w:w="1915" w:type="dxa"/>
            <w:vAlign w:val="center"/>
          </w:tcPr>
          <w:p w:rsidR="00162F50" w:rsidRPr="00BA5681" w:rsidRDefault="00F83FD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0,1</w:t>
            </w:r>
          </w:p>
        </w:tc>
      </w:tr>
      <w:tr w:rsidR="00162F50" w:rsidRPr="00BA5681" w:rsidTr="00162F50">
        <w:tc>
          <w:tcPr>
            <w:tcW w:w="1914"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3</w:t>
            </w:r>
          </w:p>
        </w:tc>
        <w:tc>
          <w:tcPr>
            <w:tcW w:w="1914" w:type="dxa"/>
            <w:vAlign w:val="center"/>
          </w:tcPr>
          <w:p w:rsidR="00162F50" w:rsidRPr="00BA5681" w:rsidRDefault="00162F50"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Коэффициент восстановления платежеспособности</w:t>
            </w:r>
          </w:p>
        </w:tc>
        <w:tc>
          <w:tcPr>
            <w:tcW w:w="1914" w:type="dxa"/>
            <w:vAlign w:val="center"/>
          </w:tcPr>
          <w:p w:rsidR="00162F50" w:rsidRPr="00BA5681" w:rsidRDefault="00F83FD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1914" w:type="dxa"/>
            <w:vAlign w:val="center"/>
          </w:tcPr>
          <w:p w:rsidR="00162F50" w:rsidRPr="00BA5681" w:rsidRDefault="002130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0,5</w:t>
            </w:r>
            <w:r w:rsidR="008E5FC3" w:rsidRPr="00BA5681">
              <w:rPr>
                <w:rFonts w:ascii="Times New Roman" w:hAnsi="Times New Roman" w:cs="Times New Roman"/>
                <w:sz w:val="24"/>
                <w:szCs w:val="24"/>
              </w:rPr>
              <w:t>10</w:t>
            </w:r>
          </w:p>
        </w:tc>
        <w:tc>
          <w:tcPr>
            <w:tcW w:w="1915" w:type="dxa"/>
            <w:vAlign w:val="center"/>
          </w:tcPr>
          <w:p w:rsidR="00162F50" w:rsidRPr="00BA5681" w:rsidRDefault="00F83FD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w:t>
            </w:r>
          </w:p>
        </w:tc>
      </w:tr>
    </w:tbl>
    <w:p w:rsidR="00162F50" w:rsidRPr="00223F60" w:rsidRDefault="00162F50" w:rsidP="003C320A">
      <w:pPr>
        <w:spacing w:after="0" w:line="360" w:lineRule="auto"/>
        <w:jc w:val="both"/>
        <w:rPr>
          <w:rFonts w:ascii="Times New Roman" w:hAnsi="Times New Roman" w:cs="Times New Roman"/>
          <w:sz w:val="28"/>
          <w:szCs w:val="28"/>
        </w:rPr>
      </w:pPr>
    </w:p>
    <w:p w:rsidR="005B5EE6" w:rsidRPr="00223F60" w:rsidRDefault="005B5EE6" w:rsidP="003C320A">
      <w:pPr>
        <w:spacing w:after="0" w:line="360" w:lineRule="auto"/>
        <w:ind w:firstLine="284"/>
        <w:contextualSpacing/>
        <w:jc w:val="both"/>
        <w:rPr>
          <w:rFonts w:ascii="Times New Roman" w:hAnsi="Times New Roman" w:cs="Times New Roman"/>
          <w:sz w:val="28"/>
          <w:szCs w:val="28"/>
        </w:rPr>
      </w:pPr>
      <w:proofErr w:type="spellStart"/>
      <w:r w:rsidRPr="00223F60">
        <w:rPr>
          <w:rFonts w:ascii="Times New Roman" w:hAnsi="Times New Roman" w:cs="Times New Roman"/>
          <w:sz w:val="28"/>
          <w:szCs w:val="28"/>
        </w:rPr>
        <w:t>К</w:t>
      </w:r>
      <w:r w:rsidRPr="00223F60">
        <w:rPr>
          <w:rFonts w:ascii="Times New Roman" w:hAnsi="Times New Roman" w:cs="Times New Roman"/>
          <w:sz w:val="28"/>
          <w:szCs w:val="28"/>
          <w:vertAlign w:val="subscript"/>
        </w:rPr>
        <w:t>т</w:t>
      </w:r>
      <w:proofErr w:type="gramStart"/>
      <w:r w:rsidRPr="00223F60">
        <w:rPr>
          <w:rFonts w:ascii="Times New Roman" w:hAnsi="Times New Roman" w:cs="Times New Roman"/>
          <w:sz w:val="28"/>
          <w:szCs w:val="28"/>
          <w:vertAlign w:val="subscript"/>
        </w:rPr>
        <w:t>.л</w:t>
      </w:r>
      <w:proofErr w:type="gramEnd"/>
      <w:r w:rsidRPr="00223F60">
        <w:rPr>
          <w:rFonts w:ascii="Times New Roman" w:hAnsi="Times New Roman" w:cs="Times New Roman"/>
          <w:sz w:val="28"/>
          <w:szCs w:val="28"/>
          <w:vertAlign w:val="subscript"/>
        </w:rPr>
        <w:t>.</w:t>
      </w:r>
      <w:r w:rsidRPr="00223F60">
        <w:rPr>
          <w:rFonts w:ascii="Times New Roman" w:hAnsi="Times New Roman" w:cs="Times New Roman"/>
          <w:sz w:val="28"/>
          <w:szCs w:val="28"/>
          <w:vertAlign w:val="superscript"/>
        </w:rPr>
        <w:t>н</w:t>
      </w:r>
      <w:proofErr w:type="spellEnd"/>
      <w:r w:rsidR="00F83FD7" w:rsidRPr="00223F60">
        <w:rPr>
          <w:rFonts w:ascii="Times New Roman" w:hAnsi="Times New Roman" w:cs="Times New Roman"/>
          <w:sz w:val="28"/>
          <w:szCs w:val="28"/>
          <w:vertAlign w:val="superscript"/>
        </w:rPr>
        <w:t xml:space="preserve"> </w:t>
      </w:r>
      <w:r w:rsidR="008E5FC3">
        <w:rPr>
          <w:rFonts w:ascii="Times New Roman" w:hAnsi="Times New Roman" w:cs="Times New Roman"/>
          <w:sz w:val="28"/>
          <w:szCs w:val="28"/>
        </w:rPr>
        <w:t>= 1944</w:t>
      </w:r>
      <w:r w:rsidRPr="00223F60">
        <w:rPr>
          <w:rFonts w:ascii="Times New Roman" w:hAnsi="Times New Roman" w:cs="Times New Roman"/>
          <w:sz w:val="28"/>
          <w:szCs w:val="28"/>
        </w:rPr>
        <w:t>7</w:t>
      </w:r>
      <w:r w:rsidR="00F83FD7" w:rsidRPr="00223F60">
        <w:rPr>
          <w:rFonts w:ascii="Times New Roman" w:hAnsi="Times New Roman" w:cs="Times New Roman"/>
          <w:sz w:val="28"/>
          <w:szCs w:val="28"/>
        </w:rPr>
        <w:t>/28842 = 0,675</w:t>
      </w:r>
    </w:p>
    <w:p w:rsidR="00F83FD7" w:rsidRPr="00223F60" w:rsidRDefault="00F83FD7" w:rsidP="003C320A">
      <w:pPr>
        <w:spacing w:after="0" w:line="360" w:lineRule="auto"/>
        <w:ind w:firstLine="284"/>
        <w:contextualSpacing/>
        <w:jc w:val="both"/>
        <w:rPr>
          <w:rFonts w:ascii="Times New Roman" w:hAnsi="Times New Roman" w:cs="Times New Roman"/>
          <w:sz w:val="28"/>
          <w:szCs w:val="28"/>
        </w:rPr>
      </w:pPr>
      <w:proofErr w:type="spellStart"/>
      <w:r w:rsidRPr="00223F60">
        <w:rPr>
          <w:rFonts w:ascii="Times New Roman" w:hAnsi="Times New Roman" w:cs="Times New Roman"/>
          <w:sz w:val="28"/>
          <w:szCs w:val="28"/>
        </w:rPr>
        <w:t>К</w:t>
      </w:r>
      <w:r w:rsidRPr="00223F60">
        <w:rPr>
          <w:rFonts w:ascii="Times New Roman" w:hAnsi="Times New Roman" w:cs="Times New Roman"/>
          <w:sz w:val="28"/>
          <w:szCs w:val="28"/>
          <w:vertAlign w:val="subscript"/>
        </w:rPr>
        <w:t>т</w:t>
      </w:r>
      <w:proofErr w:type="gramStart"/>
      <w:r w:rsidRPr="00223F60">
        <w:rPr>
          <w:rFonts w:ascii="Times New Roman" w:hAnsi="Times New Roman" w:cs="Times New Roman"/>
          <w:sz w:val="28"/>
          <w:szCs w:val="28"/>
          <w:vertAlign w:val="subscript"/>
        </w:rPr>
        <w:t>.л</w:t>
      </w:r>
      <w:proofErr w:type="gramEnd"/>
      <w:r w:rsidRPr="00223F60">
        <w:rPr>
          <w:rFonts w:ascii="Times New Roman" w:hAnsi="Times New Roman" w:cs="Times New Roman"/>
          <w:sz w:val="28"/>
          <w:szCs w:val="28"/>
          <w:vertAlign w:val="subscript"/>
        </w:rPr>
        <w:t>.</w:t>
      </w:r>
      <w:r w:rsidRPr="00223F60">
        <w:rPr>
          <w:rFonts w:ascii="Times New Roman" w:hAnsi="Times New Roman" w:cs="Times New Roman"/>
          <w:sz w:val="28"/>
          <w:szCs w:val="28"/>
          <w:vertAlign w:val="superscript"/>
        </w:rPr>
        <w:t>к</w:t>
      </w:r>
      <w:proofErr w:type="spellEnd"/>
      <w:r w:rsidRPr="00223F60">
        <w:rPr>
          <w:rFonts w:ascii="Times New Roman" w:hAnsi="Times New Roman" w:cs="Times New Roman"/>
          <w:sz w:val="28"/>
          <w:szCs w:val="28"/>
          <w:vertAlign w:val="superscript"/>
        </w:rPr>
        <w:t xml:space="preserve"> </w:t>
      </w:r>
      <w:r w:rsidRPr="00223F60">
        <w:rPr>
          <w:rFonts w:ascii="Times New Roman" w:hAnsi="Times New Roman" w:cs="Times New Roman"/>
          <w:sz w:val="28"/>
          <w:szCs w:val="28"/>
        </w:rPr>
        <w:t>= 20281/22445 = 0,904</w:t>
      </w:r>
    </w:p>
    <w:p w:rsidR="00F83FD7" w:rsidRPr="00223F60" w:rsidRDefault="00F83FD7" w:rsidP="003C320A">
      <w:pPr>
        <w:spacing w:after="0" w:line="360" w:lineRule="auto"/>
        <w:ind w:firstLine="284"/>
        <w:contextualSpacing/>
        <w:jc w:val="both"/>
        <w:rPr>
          <w:rFonts w:ascii="Times New Roman" w:hAnsi="Times New Roman" w:cs="Times New Roman"/>
          <w:sz w:val="28"/>
          <w:szCs w:val="28"/>
        </w:rPr>
      </w:pPr>
      <w:proofErr w:type="spellStart"/>
      <w:r w:rsidRPr="00223F60">
        <w:rPr>
          <w:rFonts w:ascii="Times New Roman" w:hAnsi="Times New Roman" w:cs="Times New Roman"/>
          <w:sz w:val="28"/>
          <w:szCs w:val="28"/>
        </w:rPr>
        <w:t>К</w:t>
      </w:r>
      <w:r w:rsidRPr="00223F60">
        <w:rPr>
          <w:rFonts w:ascii="Times New Roman" w:hAnsi="Times New Roman" w:cs="Times New Roman"/>
          <w:sz w:val="28"/>
          <w:szCs w:val="28"/>
          <w:vertAlign w:val="subscript"/>
        </w:rPr>
        <w:t>осс</w:t>
      </w:r>
      <w:proofErr w:type="spellEnd"/>
      <w:r w:rsidRPr="00223F60">
        <w:rPr>
          <w:rFonts w:ascii="Times New Roman" w:hAnsi="Times New Roman" w:cs="Times New Roman"/>
          <w:sz w:val="28"/>
          <w:szCs w:val="28"/>
          <w:vertAlign w:val="subscript"/>
        </w:rPr>
        <w:t xml:space="preserve"> </w:t>
      </w:r>
      <w:proofErr w:type="spellStart"/>
      <w:r w:rsidRPr="00223F60">
        <w:rPr>
          <w:rFonts w:ascii="Times New Roman" w:hAnsi="Times New Roman" w:cs="Times New Roman"/>
          <w:sz w:val="28"/>
          <w:szCs w:val="28"/>
          <w:vertAlign w:val="superscript"/>
        </w:rPr>
        <w:t>н</w:t>
      </w:r>
      <w:proofErr w:type="spellEnd"/>
      <w:r w:rsidR="002373A7" w:rsidRPr="00223F60">
        <w:rPr>
          <w:rFonts w:ascii="Times New Roman" w:hAnsi="Times New Roman" w:cs="Times New Roman"/>
          <w:sz w:val="28"/>
          <w:szCs w:val="28"/>
          <w:vertAlign w:val="subscript"/>
        </w:rPr>
        <w:t xml:space="preserve"> </w:t>
      </w:r>
      <w:r w:rsidRPr="00223F60">
        <w:rPr>
          <w:rFonts w:ascii="Times New Roman" w:hAnsi="Times New Roman" w:cs="Times New Roman"/>
          <w:sz w:val="28"/>
          <w:szCs w:val="28"/>
        </w:rPr>
        <w:t>= 9837-19657/</w:t>
      </w:r>
      <w:r w:rsidR="008E5FC3">
        <w:rPr>
          <w:rFonts w:ascii="Times New Roman" w:hAnsi="Times New Roman" w:cs="Times New Roman"/>
          <w:sz w:val="28"/>
          <w:szCs w:val="28"/>
        </w:rPr>
        <w:t>19447</w:t>
      </w:r>
      <w:r w:rsidRPr="00223F60">
        <w:rPr>
          <w:rFonts w:ascii="Times New Roman" w:hAnsi="Times New Roman" w:cs="Times New Roman"/>
          <w:sz w:val="28"/>
          <w:szCs w:val="28"/>
        </w:rPr>
        <w:t xml:space="preserve"> = </w:t>
      </w:r>
      <w:r w:rsidR="002373A7" w:rsidRPr="00223F60">
        <w:rPr>
          <w:rFonts w:ascii="Times New Roman" w:hAnsi="Times New Roman" w:cs="Times New Roman"/>
          <w:sz w:val="28"/>
          <w:szCs w:val="28"/>
        </w:rPr>
        <w:t>-0,340</w:t>
      </w:r>
    </w:p>
    <w:p w:rsidR="002373A7" w:rsidRPr="00223F60" w:rsidRDefault="002373A7" w:rsidP="003C320A">
      <w:pPr>
        <w:spacing w:after="0" w:line="360" w:lineRule="auto"/>
        <w:ind w:firstLine="284"/>
        <w:contextualSpacing/>
        <w:jc w:val="both"/>
        <w:rPr>
          <w:rFonts w:ascii="Times New Roman" w:hAnsi="Times New Roman" w:cs="Times New Roman"/>
          <w:sz w:val="28"/>
          <w:szCs w:val="28"/>
        </w:rPr>
      </w:pPr>
      <w:proofErr w:type="spellStart"/>
      <w:r w:rsidRPr="00223F60">
        <w:rPr>
          <w:rFonts w:ascii="Times New Roman" w:hAnsi="Times New Roman" w:cs="Times New Roman"/>
          <w:sz w:val="28"/>
          <w:szCs w:val="28"/>
        </w:rPr>
        <w:t>К</w:t>
      </w:r>
      <w:r w:rsidRPr="00223F60">
        <w:rPr>
          <w:rFonts w:ascii="Times New Roman" w:hAnsi="Times New Roman" w:cs="Times New Roman"/>
          <w:sz w:val="28"/>
          <w:szCs w:val="28"/>
          <w:vertAlign w:val="subscript"/>
        </w:rPr>
        <w:t>осс</w:t>
      </w:r>
      <w:proofErr w:type="spellEnd"/>
      <w:r w:rsidRPr="00223F60">
        <w:rPr>
          <w:rFonts w:ascii="Times New Roman" w:hAnsi="Times New Roman" w:cs="Times New Roman"/>
          <w:sz w:val="28"/>
          <w:szCs w:val="28"/>
          <w:vertAlign w:val="subscript"/>
        </w:rPr>
        <w:t xml:space="preserve"> </w:t>
      </w:r>
      <w:r w:rsidRPr="00223F60">
        <w:rPr>
          <w:rFonts w:ascii="Times New Roman" w:hAnsi="Times New Roman" w:cs="Times New Roman"/>
          <w:sz w:val="28"/>
          <w:szCs w:val="28"/>
          <w:vertAlign w:val="superscript"/>
        </w:rPr>
        <w:t>к</w:t>
      </w:r>
      <w:r w:rsidRPr="00223F60">
        <w:rPr>
          <w:rFonts w:ascii="Times New Roman" w:hAnsi="Times New Roman" w:cs="Times New Roman"/>
          <w:sz w:val="28"/>
          <w:szCs w:val="28"/>
          <w:vertAlign w:val="subscript"/>
        </w:rPr>
        <w:t xml:space="preserve"> </w:t>
      </w:r>
      <w:r w:rsidR="008E5FC3">
        <w:rPr>
          <w:rFonts w:ascii="Times New Roman" w:hAnsi="Times New Roman" w:cs="Times New Roman"/>
          <w:sz w:val="28"/>
          <w:szCs w:val="28"/>
        </w:rPr>
        <w:t>= 14452-17407/20281</w:t>
      </w:r>
      <w:r w:rsidRPr="00223F60">
        <w:rPr>
          <w:rFonts w:ascii="Times New Roman" w:hAnsi="Times New Roman" w:cs="Times New Roman"/>
          <w:sz w:val="28"/>
          <w:szCs w:val="28"/>
        </w:rPr>
        <w:t xml:space="preserve"> = -0,132</w:t>
      </w:r>
    </w:p>
    <w:p w:rsidR="0021301E" w:rsidRDefault="002373A7" w:rsidP="00FE4965">
      <w:pPr>
        <w:spacing w:after="0" w:line="360" w:lineRule="auto"/>
        <w:ind w:firstLine="284"/>
        <w:contextualSpacing/>
        <w:jc w:val="both"/>
        <w:rPr>
          <w:rFonts w:ascii="Times New Roman" w:hAnsi="Times New Roman" w:cs="Times New Roman"/>
          <w:sz w:val="28"/>
          <w:szCs w:val="28"/>
        </w:rPr>
      </w:pPr>
      <w:proofErr w:type="spellStart"/>
      <w:r w:rsidRPr="00223F60">
        <w:rPr>
          <w:rFonts w:ascii="Times New Roman" w:hAnsi="Times New Roman" w:cs="Times New Roman"/>
          <w:sz w:val="28"/>
          <w:szCs w:val="28"/>
        </w:rPr>
        <w:t>К</w:t>
      </w:r>
      <w:r w:rsidRPr="00223F60">
        <w:rPr>
          <w:rFonts w:ascii="Times New Roman" w:hAnsi="Times New Roman" w:cs="Times New Roman"/>
          <w:sz w:val="28"/>
          <w:szCs w:val="28"/>
          <w:vertAlign w:val="subscript"/>
        </w:rPr>
        <w:t>вп</w:t>
      </w:r>
      <w:proofErr w:type="spellEnd"/>
      <w:r w:rsidRPr="00223F60">
        <w:rPr>
          <w:rFonts w:ascii="Times New Roman" w:hAnsi="Times New Roman" w:cs="Times New Roman"/>
          <w:sz w:val="28"/>
          <w:szCs w:val="28"/>
          <w:vertAlign w:val="subscript"/>
        </w:rPr>
        <w:t xml:space="preserve"> </w:t>
      </w:r>
      <w:r w:rsidR="008E5FC3">
        <w:rPr>
          <w:rFonts w:ascii="Times New Roman" w:hAnsi="Times New Roman" w:cs="Times New Roman"/>
          <w:sz w:val="28"/>
          <w:szCs w:val="28"/>
        </w:rPr>
        <w:t>= 0,904+1/2*(0,904-0,674)/2 = 0,510</w:t>
      </w:r>
    </w:p>
    <w:p w:rsidR="005D1084" w:rsidRPr="00223F60" w:rsidRDefault="005D1084" w:rsidP="00FE4965">
      <w:pPr>
        <w:spacing w:after="0" w:line="360" w:lineRule="auto"/>
        <w:ind w:firstLine="284"/>
        <w:contextualSpacing/>
        <w:jc w:val="both"/>
        <w:rPr>
          <w:rFonts w:ascii="Times New Roman" w:hAnsi="Times New Roman" w:cs="Times New Roman"/>
          <w:sz w:val="28"/>
          <w:szCs w:val="28"/>
        </w:rPr>
      </w:pPr>
    </w:p>
    <w:p w:rsidR="0021301E" w:rsidRPr="00223F60" w:rsidRDefault="0021301E" w:rsidP="00223F60">
      <w:pPr>
        <w:pStyle w:val="a8"/>
        <w:spacing w:line="360" w:lineRule="auto"/>
        <w:ind w:left="0" w:firstLine="567"/>
        <w:contextualSpacing/>
        <w:jc w:val="both"/>
        <w:rPr>
          <w:szCs w:val="28"/>
        </w:rPr>
      </w:pPr>
      <w:r w:rsidRPr="00223F60">
        <w:rPr>
          <w:b/>
          <w:i/>
          <w:szCs w:val="28"/>
        </w:rPr>
        <w:t>Вывод:</w:t>
      </w:r>
      <w:r w:rsidRPr="00223F60">
        <w:rPr>
          <w:szCs w:val="28"/>
        </w:rPr>
        <w:t xml:space="preserve"> Анализ платежеспособности предприятия проводится на основе следующих показателей:</w:t>
      </w:r>
    </w:p>
    <w:p w:rsidR="0021301E" w:rsidRPr="00223F60" w:rsidRDefault="0021301E" w:rsidP="00223F60">
      <w:pPr>
        <w:pStyle w:val="a8"/>
        <w:numPr>
          <w:ilvl w:val="0"/>
          <w:numId w:val="7"/>
        </w:numPr>
        <w:spacing w:line="360" w:lineRule="auto"/>
        <w:ind w:left="0" w:firstLine="284"/>
        <w:contextualSpacing/>
        <w:jc w:val="both"/>
        <w:rPr>
          <w:szCs w:val="28"/>
        </w:rPr>
      </w:pPr>
      <w:r w:rsidRPr="00223F60">
        <w:rPr>
          <w:szCs w:val="28"/>
        </w:rPr>
        <w:t>коэффициента те</w:t>
      </w:r>
      <w:r w:rsidR="00FE4965" w:rsidRPr="00223F60">
        <w:rPr>
          <w:szCs w:val="28"/>
        </w:rPr>
        <w:t>кущей ликвидности</w:t>
      </w:r>
      <w:r w:rsidRPr="00223F60">
        <w:rPr>
          <w:szCs w:val="28"/>
        </w:rPr>
        <w:t>;</w:t>
      </w:r>
    </w:p>
    <w:p w:rsidR="0021301E" w:rsidRPr="00223F60" w:rsidRDefault="0021301E" w:rsidP="00223F60">
      <w:pPr>
        <w:pStyle w:val="a8"/>
        <w:numPr>
          <w:ilvl w:val="0"/>
          <w:numId w:val="7"/>
        </w:numPr>
        <w:spacing w:line="360" w:lineRule="auto"/>
        <w:ind w:left="0" w:firstLine="284"/>
        <w:contextualSpacing/>
        <w:jc w:val="both"/>
        <w:rPr>
          <w:szCs w:val="28"/>
        </w:rPr>
      </w:pPr>
      <w:r w:rsidRPr="00223F60">
        <w:rPr>
          <w:szCs w:val="28"/>
        </w:rPr>
        <w:t>коэффициент обеспеченн</w:t>
      </w:r>
      <w:r w:rsidR="00FE4965" w:rsidRPr="00223F60">
        <w:rPr>
          <w:szCs w:val="28"/>
        </w:rPr>
        <w:t>ости собственными средствами</w:t>
      </w:r>
      <w:r w:rsidRPr="00223F60">
        <w:rPr>
          <w:szCs w:val="28"/>
        </w:rPr>
        <w:t>.</w:t>
      </w:r>
    </w:p>
    <w:p w:rsidR="0021301E" w:rsidRPr="00223F60" w:rsidRDefault="0021301E" w:rsidP="00223F60">
      <w:pPr>
        <w:pStyle w:val="a3"/>
        <w:spacing w:after="0" w:line="360" w:lineRule="auto"/>
        <w:ind w:left="0" w:firstLine="567"/>
        <w:jc w:val="both"/>
        <w:rPr>
          <w:rFonts w:ascii="Times New Roman" w:hAnsi="Times New Roman" w:cs="Times New Roman"/>
          <w:sz w:val="28"/>
          <w:szCs w:val="28"/>
        </w:rPr>
      </w:pPr>
      <w:r w:rsidRPr="00223F60">
        <w:rPr>
          <w:rFonts w:ascii="Times New Roman" w:hAnsi="Times New Roman" w:cs="Times New Roman"/>
          <w:sz w:val="28"/>
          <w:szCs w:val="28"/>
        </w:rPr>
        <w:t>Так как данные коэффициенты ниже нормы рассчитывается коэффициент восстановления платежеспособности за период равный 6 месяцам.</w:t>
      </w:r>
    </w:p>
    <w:p w:rsidR="0021301E" w:rsidRPr="00223F60" w:rsidRDefault="0021301E"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 xml:space="preserve">Коэффициент восстановления платежеспособности за период равный 6 месяцам. Его значение на момент установления неплатежеспособности – 0,509. </w:t>
      </w:r>
    </w:p>
    <w:p w:rsidR="0021301E" w:rsidRPr="00223F60" w:rsidRDefault="0021301E"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 xml:space="preserve">Коэффициент восстановления платежеспособности принял значение менее 1, это свидетельствует о том, что у предприятия в ближайшие шесть </w:t>
      </w:r>
      <w:r w:rsidRPr="00223F60">
        <w:rPr>
          <w:rFonts w:ascii="Times New Roman" w:hAnsi="Times New Roman" w:cs="Times New Roman"/>
          <w:sz w:val="28"/>
          <w:szCs w:val="28"/>
        </w:rPr>
        <w:lastRenderedPageBreak/>
        <w:t xml:space="preserve">месяцев отсутствует реальная возможность восстановить платежеспособность. </w:t>
      </w:r>
    </w:p>
    <w:p w:rsidR="0021301E" w:rsidRPr="00223F60" w:rsidRDefault="0021301E"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 xml:space="preserve">Следовательно, </w:t>
      </w:r>
      <w:r w:rsidR="00F944ED" w:rsidRPr="00223F60">
        <w:rPr>
          <w:rFonts w:ascii="Times New Roman" w:hAnsi="Times New Roman" w:cs="Times New Roman"/>
          <w:sz w:val="28"/>
          <w:szCs w:val="28"/>
        </w:rPr>
        <w:t>предприятие признано</w:t>
      </w:r>
      <w:r w:rsidRPr="00223F60">
        <w:rPr>
          <w:rFonts w:ascii="Times New Roman" w:hAnsi="Times New Roman" w:cs="Times New Roman"/>
          <w:sz w:val="28"/>
          <w:szCs w:val="28"/>
        </w:rPr>
        <w:t xml:space="preserve"> неплатежеспособным.</w:t>
      </w:r>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p>
    <w:p w:rsidR="00FE4965" w:rsidRPr="00223F60" w:rsidRDefault="00FE4965"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Ликвидности баланса – соотношение между активом и пассивом баланса предприятия по определенным строкам.</w:t>
      </w:r>
    </w:p>
    <w:p w:rsidR="00FE4965" w:rsidRPr="00223F60" w:rsidRDefault="00FE4965"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Ликвидность активов – способность активов предприятия превращаться в денежные средства.</w:t>
      </w:r>
    </w:p>
    <w:p w:rsidR="00FE4965" w:rsidRPr="00223F60" w:rsidRDefault="00FE4965"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Ликвидность баланса определяется как степень покрытия обязатель</w:t>
      </w:r>
      <w:proofErr w:type="gramStart"/>
      <w:r w:rsidRPr="00223F60">
        <w:rPr>
          <w:rFonts w:ascii="Times New Roman" w:hAnsi="Times New Roman" w:cs="Times New Roman"/>
          <w:sz w:val="28"/>
          <w:szCs w:val="28"/>
        </w:rPr>
        <w:t>ств пр</w:t>
      </w:r>
      <w:proofErr w:type="gramEnd"/>
      <w:r w:rsidRPr="00223F60">
        <w:rPr>
          <w:rFonts w:ascii="Times New Roman" w:hAnsi="Times New Roman" w:cs="Times New Roman"/>
          <w:sz w:val="28"/>
          <w:szCs w:val="28"/>
        </w:rPr>
        <w:t>едприятия его активами, срок превращения которых в деньги соответствует сроку погашения обязательств.</w:t>
      </w:r>
    </w:p>
    <w:p w:rsidR="000D5A68" w:rsidRPr="00223F60" w:rsidRDefault="00FE4965"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В зависимости от степени л</w:t>
      </w:r>
      <w:r w:rsidR="000D5A68" w:rsidRPr="00223F60">
        <w:rPr>
          <w:rFonts w:ascii="Times New Roman" w:hAnsi="Times New Roman" w:cs="Times New Roman"/>
          <w:sz w:val="28"/>
          <w:szCs w:val="28"/>
        </w:rPr>
        <w:t>иквидности, т.е. скорости превращения в денежные средства, активы разделяются на следующие группы:</w:t>
      </w:r>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А</w:t>
      </w:r>
      <w:proofErr w:type="gramStart"/>
      <w:r w:rsidRPr="00223F60">
        <w:rPr>
          <w:rFonts w:ascii="Times New Roman" w:hAnsi="Times New Roman" w:cs="Times New Roman"/>
          <w:sz w:val="28"/>
          <w:szCs w:val="28"/>
        </w:rPr>
        <w:t>1</w:t>
      </w:r>
      <w:proofErr w:type="gramEnd"/>
      <w:r w:rsidRPr="00223F60">
        <w:rPr>
          <w:rFonts w:ascii="Times New Roman" w:hAnsi="Times New Roman" w:cs="Times New Roman"/>
          <w:sz w:val="28"/>
          <w:szCs w:val="28"/>
        </w:rPr>
        <w:t xml:space="preserve"> – наиболее ликвидные активы; А1 = </w:t>
      </w:r>
      <w:proofErr w:type="spellStart"/>
      <w:r w:rsidRPr="00223F60">
        <w:rPr>
          <w:rFonts w:ascii="Times New Roman" w:hAnsi="Times New Roman" w:cs="Times New Roman"/>
          <w:sz w:val="28"/>
          <w:szCs w:val="28"/>
        </w:rPr>
        <w:t>d</w:t>
      </w:r>
      <w:proofErr w:type="spellEnd"/>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А</w:t>
      </w:r>
      <w:proofErr w:type="gramStart"/>
      <w:r w:rsidRPr="00223F60">
        <w:rPr>
          <w:rFonts w:ascii="Times New Roman" w:hAnsi="Times New Roman" w:cs="Times New Roman"/>
          <w:sz w:val="28"/>
          <w:szCs w:val="28"/>
        </w:rPr>
        <w:t>2</w:t>
      </w:r>
      <w:proofErr w:type="gramEnd"/>
      <w:r w:rsidRPr="00223F60">
        <w:rPr>
          <w:rFonts w:ascii="Times New Roman" w:hAnsi="Times New Roman" w:cs="Times New Roman"/>
          <w:sz w:val="28"/>
          <w:szCs w:val="28"/>
        </w:rPr>
        <w:t xml:space="preserve"> – быстрореализуемые активы; А2 = </w:t>
      </w:r>
      <w:proofErr w:type="spellStart"/>
      <w:r w:rsidRPr="00223F60">
        <w:rPr>
          <w:rFonts w:ascii="Times New Roman" w:hAnsi="Times New Roman" w:cs="Times New Roman"/>
          <w:sz w:val="28"/>
          <w:szCs w:val="28"/>
        </w:rPr>
        <w:t>r</w:t>
      </w:r>
      <w:r w:rsidRPr="00223F60">
        <w:rPr>
          <w:rFonts w:ascii="Times New Roman" w:hAnsi="Times New Roman" w:cs="Times New Roman"/>
          <w:sz w:val="28"/>
          <w:szCs w:val="28"/>
          <w:vertAlign w:val="superscript"/>
        </w:rPr>
        <w:t>a</w:t>
      </w:r>
      <w:proofErr w:type="spellEnd"/>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А3 – медленно</w:t>
      </w:r>
      <w:r w:rsidR="003227F6" w:rsidRPr="00223F60">
        <w:rPr>
          <w:rFonts w:ascii="Times New Roman" w:hAnsi="Times New Roman" w:cs="Times New Roman"/>
          <w:sz w:val="28"/>
          <w:szCs w:val="28"/>
        </w:rPr>
        <w:t xml:space="preserve"> </w:t>
      </w:r>
      <w:r w:rsidRPr="00223F60">
        <w:rPr>
          <w:rFonts w:ascii="Times New Roman" w:hAnsi="Times New Roman" w:cs="Times New Roman"/>
          <w:sz w:val="28"/>
          <w:szCs w:val="28"/>
        </w:rPr>
        <w:t>реализуемые активы; А3 = Z-Z</w:t>
      </w:r>
      <w:r w:rsidRPr="00223F60">
        <w:rPr>
          <w:rFonts w:ascii="Times New Roman" w:hAnsi="Times New Roman" w:cs="Times New Roman"/>
          <w:sz w:val="28"/>
          <w:szCs w:val="28"/>
          <w:vertAlign w:val="subscript"/>
        </w:rPr>
        <w:t>3</w:t>
      </w:r>
      <w:r w:rsidRPr="00223F60">
        <w:rPr>
          <w:rFonts w:ascii="Times New Roman" w:hAnsi="Times New Roman" w:cs="Times New Roman"/>
          <w:sz w:val="28"/>
          <w:szCs w:val="28"/>
        </w:rPr>
        <w:t>+F</w:t>
      </w:r>
      <w:r w:rsidRPr="00223F60">
        <w:rPr>
          <w:rFonts w:ascii="Times New Roman" w:hAnsi="Times New Roman" w:cs="Times New Roman"/>
          <w:sz w:val="28"/>
          <w:szCs w:val="28"/>
          <w:vertAlign w:val="superscript"/>
        </w:rPr>
        <w:t>T</w:t>
      </w:r>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А</w:t>
      </w:r>
      <w:proofErr w:type="gramStart"/>
      <w:r w:rsidRPr="00223F60">
        <w:rPr>
          <w:rFonts w:ascii="Times New Roman" w:hAnsi="Times New Roman" w:cs="Times New Roman"/>
          <w:sz w:val="28"/>
          <w:szCs w:val="28"/>
        </w:rPr>
        <w:t>4</w:t>
      </w:r>
      <w:proofErr w:type="gramEnd"/>
      <w:r w:rsidRPr="00223F60">
        <w:rPr>
          <w:rFonts w:ascii="Times New Roman" w:hAnsi="Times New Roman" w:cs="Times New Roman"/>
          <w:sz w:val="28"/>
          <w:szCs w:val="28"/>
        </w:rPr>
        <w:t xml:space="preserve"> – труднореализуемые активы; А4 = F-F</w:t>
      </w:r>
      <w:r w:rsidRPr="00223F60">
        <w:rPr>
          <w:rFonts w:ascii="Times New Roman" w:hAnsi="Times New Roman" w:cs="Times New Roman"/>
          <w:sz w:val="28"/>
          <w:szCs w:val="28"/>
          <w:vertAlign w:val="superscript"/>
        </w:rPr>
        <w:t>T</w:t>
      </w:r>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Пассивы группируются по степени срочности их оплаты:</w:t>
      </w:r>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П</w:t>
      </w:r>
      <w:proofErr w:type="gramStart"/>
      <w:r w:rsidRPr="00223F60">
        <w:rPr>
          <w:rFonts w:ascii="Times New Roman" w:hAnsi="Times New Roman" w:cs="Times New Roman"/>
          <w:sz w:val="28"/>
          <w:szCs w:val="28"/>
        </w:rPr>
        <w:t>1</w:t>
      </w:r>
      <w:proofErr w:type="gramEnd"/>
      <w:r w:rsidRPr="00223F60">
        <w:rPr>
          <w:rFonts w:ascii="Times New Roman" w:hAnsi="Times New Roman" w:cs="Times New Roman"/>
          <w:sz w:val="28"/>
          <w:szCs w:val="28"/>
        </w:rPr>
        <w:t xml:space="preserve"> – наиболее срочные обязательства; П1 = </w:t>
      </w:r>
      <w:proofErr w:type="spellStart"/>
      <w:r w:rsidRPr="00223F60">
        <w:rPr>
          <w:rFonts w:ascii="Times New Roman" w:hAnsi="Times New Roman" w:cs="Times New Roman"/>
          <w:sz w:val="28"/>
          <w:szCs w:val="28"/>
        </w:rPr>
        <w:t>r</w:t>
      </w:r>
      <w:r w:rsidRPr="00223F60">
        <w:rPr>
          <w:rFonts w:ascii="Times New Roman" w:hAnsi="Times New Roman" w:cs="Times New Roman"/>
          <w:sz w:val="28"/>
          <w:szCs w:val="28"/>
          <w:vertAlign w:val="superscript"/>
        </w:rPr>
        <w:t>p</w:t>
      </w:r>
      <w:proofErr w:type="spellEnd"/>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П</w:t>
      </w:r>
      <w:proofErr w:type="gramStart"/>
      <w:r w:rsidRPr="00223F60">
        <w:rPr>
          <w:rFonts w:ascii="Times New Roman" w:hAnsi="Times New Roman" w:cs="Times New Roman"/>
          <w:sz w:val="28"/>
          <w:szCs w:val="28"/>
        </w:rPr>
        <w:t>2</w:t>
      </w:r>
      <w:proofErr w:type="gramEnd"/>
      <w:r w:rsidRPr="00223F60">
        <w:rPr>
          <w:rFonts w:ascii="Times New Roman" w:hAnsi="Times New Roman" w:cs="Times New Roman"/>
          <w:sz w:val="28"/>
          <w:szCs w:val="28"/>
        </w:rPr>
        <w:t xml:space="preserve"> – краткосрочные обязательства; П2 = </w:t>
      </w:r>
      <w:proofErr w:type="spellStart"/>
      <w:r w:rsidRPr="00223F60">
        <w:rPr>
          <w:rFonts w:ascii="Times New Roman" w:hAnsi="Times New Roman" w:cs="Times New Roman"/>
          <w:sz w:val="28"/>
          <w:szCs w:val="28"/>
        </w:rPr>
        <w:t>K</w:t>
      </w:r>
      <w:r w:rsidRPr="00223F60">
        <w:rPr>
          <w:rFonts w:ascii="Times New Roman" w:hAnsi="Times New Roman" w:cs="Times New Roman"/>
          <w:sz w:val="28"/>
          <w:szCs w:val="28"/>
          <w:vertAlign w:val="superscript"/>
        </w:rPr>
        <w:t>t</w:t>
      </w:r>
      <w:proofErr w:type="spellEnd"/>
      <w:r w:rsidRPr="00223F60">
        <w:rPr>
          <w:rFonts w:ascii="Times New Roman" w:hAnsi="Times New Roman" w:cs="Times New Roman"/>
          <w:sz w:val="28"/>
          <w:szCs w:val="28"/>
          <w:vertAlign w:val="superscript"/>
        </w:rPr>
        <w:t xml:space="preserve"> </w:t>
      </w:r>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П3 – долгосрочные пассивы; П3 = K</w:t>
      </w:r>
      <w:r w:rsidRPr="00223F60">
        <w:rPr>
          <w:rFonts w:ascii="Times New Roman" w:hAnsi="Times New Roman" w:cs="Times New Roman"/>
          <w:sz w:val="28"/>
          <w:szCs w:val="28"/>
          <w:vertAlign w:val="superscript"/>
        </w:rPr>
        <w:t>T</w:t>
      </w:r>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П</w:t>
      </w:r>
      <w:proofErr w:type="gramStart"/>
      <w:r w:rsidRPr="00223F60">
        <w:rPr>
          <w:rFonts w:ascii="Times New Roman" w:hAnsi="Times New Roman" w:cs="Times New Roman"/>
          <w:sz w:val="28"/>
          <w:szCs w:val="28"/>
        </w:rPr>
        <w:t>4</w:t>
      </w:r>
      <w:proofErr w:type="gramEnd"/>
      <w:r w:rsidRPr="00223F60">
        <w:rPr>
          <w:rFonts w:ascii="Times New Roman" w:hAnsi="Times New Roman" w:cs="Times New Roman"/>
          <w:sz w:val="28"/>
          <w:szCs w:val="28"/>
        </w:rPr>
        <w:t xml:space="preserve"> – постоянные пассивы; П4 = И</w:t>
      </w:r>
      <w:r w:rsidRPr="00223F60">
        <w:rPr>
          <w:rFonts w:ascii="Times New Roman" w:hAnsi="Times New Roman" w:cs="Times New Roman"/>
          <w:sz w:val="28"/>
          <w:szCs w:val="28"/>
          <w:vertAlign w:val="superscript"/>
        </w:rPr>
        <w:t>с</w:t>
      </w:r>
      <w:r w:rsidRPr="00223F60">
        <w:rPr>
          <w:rFonts w:ascii="Times New Roman" w:hAnsi="Times New Roman" w:cs="Times New Roman"/>
          <w:sz w:val="28"/>
          <w:szCs w:val="28"/>
        </w:rPr>
        <w:t>-Z</w:t>
      </w:r>
      <w:r w:rsidRPr="00223F60">
        <w:rPr>
          <w:rFonts w:ascii="Times New Roman" w:hAnsi="Times New Roman" w:cs="Times New Roman"/>
          <w:sz w:val="28"/>
          <w:szCs w:val="28"/>
          <w:vertAlign w:val="subscript"/>
        </w:rPr>
        <w:t>3</w:t>
      </w:r>
    </w:p>
    <w:p w:rsidR="000D5A68" w:rsidRPr="00223F60" w:rsidRDefault="000D5A68"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 xml:space="preserve">Ликвидность баланса определяется путем сопоставления итогов приведенных групп по активам и пассивам, баланс считается </w:t>
      </w:r>
      <w:proofErr w:type="gramStart"/>
      <w:r w:rsidRPr="00223F60">
        <w:rPr>
          <w:rFonts w:ascii="Times New Roman" w:hAnsi="Times New Roman" w:cs="Times New Roman"/>
          <w:sz w:val="28"/>
          <w:szCs w:val="28"/>
        </w:rPr>
        <w:t>абсолютно ликвидным</w:t>
      </w:r>
      <w:proofErr w:type="gramEnd"/>
      <w:r w:rsidRPr="00223F60">
        <w:rPr>
          <w:rFonts w:ascii="Times New Roman" w:hAnsi="Times New Roman" w:cs="Times New Roman"/>
          <w:sz w:val="28"/>
          <w:szCs w:val="28"/>
        </w:rPr>
        <w:t>, если имеет место следующее соотношение:</w:t>
      </w:r>
    </w:p>
    <w:p w:rsidR="000D5A68" w:rsidRPr="00223F60" w:rsidRDefault="000D5A68" w:rsidP="000D5A68">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color w:val="000000"/>
          <w:position w:val="-78"/>
          <w:sz w:val="28"/>
          <w:szCs w:val="28"/>
        </w:rPr>
        <w:object w:dxaOrig="1100" w:dyaOrig="1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84.75pt" o:ole="">
            <v:imagedata r:id="rId8" o:title=""/>
          </v:shape>
          <o:OLEObject Type="Embed" ProgID="Equation.3" ShapeID="_x0000_i1025" DrawAspect="Content" ObjectID="_1478425014" r:id="rId9"/>
        </w:object>
      </w:r>
    </w:p>
    <w:p w:rsidR="000D5A68" w:rsidRPr="00223F60" w:rsidRDefault="00893364" w:rsidP="00A72BC9">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Анализ ликвидности баланса предприятия представлен в таблице 2.</w:t>
      </w:r>
    </w:p>
    <w:p w:rsidR="0021301E" w:rsidRPr="001351E5" w:rsidRDefault="00306532" w:rsidP="00306532">
      <w:pPr>
        <w:spacing w:after="0" w:line="360" w:lineRule="auto"/>
        <w:contextualSpacing/>
        <w:jc w:val="right"/>
        <w:rPr>
          <w:rFonts w:ascii="Times New Roman" w:hAnsi="Times New Roman" w:cs="Times New Roman"/>
          <w:b/>
          <w:i/>
          <w:sz w:val="28"/>
          <w:szCs w:val="28"/>
          <w:u w:val="single"/>
        </w:rPr>
      </w:pPr>
      <w:r w:rsidRPr="001351E5">
        <w:rPr>
          <w:rFonts w:ascii="Times New Roman" w:hAnsi="Times New Roman" w:cs="Times New Roman"/>
          <w:b/>
          <w:i/>
          <w:sz w:val="28"/>
          <w:szCs w:val="28"/>
          <w:u w:val="single"/>
        </w:rPr>
        <w:lastRenderedPageBreak/>
        <w:t>Таблица 2</w:t>
      </w:r>
    </w:p>
    <w:p w:rsidR="00306532" w:rsidRPr="001351E5" w:rsidRDefault="00306532" w:rsidP="00893364">
      <w:pPr>
        <w:spacing w:after="0" w:line="360" w:lineRule="auto"/>
        <w:contextualSpacing/>
        <w:jc w:val="center"/>
        <w:rPr>
          <w:rFonts w:ascii="Times New Roman" w:hAnsi="Times New Roman" w:cs="Times New Roman"/>
          <w:b/>
          <w:i/>
          <w:sz w:val="28"/>
          <w:szCs w:val="28"/>
          <w:u w:val="single"/>
        </w:rPr>
      </w:pPr>
      <w:r w:rsidRPr="001351E5">
        <w:rPr>
          <w:rFonts w:ascii="Times New Roman" w:hAnsi="Times New Roman" w:cs="Times New Roman"/>
          <w:b/>
          <w:i/>
          <w:sz w:val="28"/>
          <w:szCs w:val="28"/>
          <w:u w:val="single"/>
        </w:rPr>
        <w:t>Анализ ликвидности баланса</w:t>
      </w:r>
    </w:p>
    <w:tbl>
      <w:tblPr>
        <w:tblW w:w="0" w:type="auto"/>
        <w:tblInd w:w="-601" w:type="dxa"/>
        <w:tblLook w:val="0000"/>
      </w:tblPr>
      <w:tblGrid>
        <w:gridCol w:w="2041"/>
        <w:gridCol w:w="831"/>
        <w:gridCol w:w="742"/>
        <w:gridCol w:w="1612"/>
        <w:gridCol w:w="831"/>
        <w:gridCol w:w="742"/>
        <w:gridCol w:w="831"/>
        <w:gridCol w:w="742"/>
        <w:gridCol w:w="900"/>
        <w:gridCol w:w="900"/>
      </w:tblGrid>
      <w:tr w:rsidR="001A0DBA" w:rsidRPr="00223F60" w:rsidTr="001A0DBA">
        <w:trPr>
          <w:trHeight w:val="51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Актив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На начало года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1C7D72" w:rsidP="001C7D7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На </w:t>
            </w:r>
            <w:r w:rsidR="00306532" w:rsidRPr="00223F60">
              <w:rPr>
                <w:rFonts w:ascii="Times New Roman" w:hAnsi="Times New Roman" w:cs="Times New Roman"/>
                <w:sz w:val="24"/>
                <w:szCs w:val="24"/>
              </w:rPr>
              <w:t>конец года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Пассив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На начало года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На конец года</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Платежный излишек</w:t>
            </w:r>
            <w:proofErr w:type="gramStart"/>
            <w:r w:rsidRPr="00223F60">
              <w:rPr>
                <w:rFonts w:ascii="Times New Roman" w:hAnsi="Times New Roman" w:cs="Times New Roman"/>
                <w:sz w:val="24"/>
                <w:szCs w:val="24"/>
              </w:rPr>
              <w:t xml:space="preserve"> (+), </w:t>
            </w:r>
            <w:proofErr w:type="gramEnd"/>
            <w:r w:rsidRPr="00223F60">
              <w:rPr>
                <w:rFonts w:ascii="Times New Roman" w:hAnsi="Times New Roman" w:cs="Times New Roman"/>
                <w:sz w:val="24"/>
                <w:szCs w:val="24"/>
              </w:rPr>
              <w:t>недостаток (-)</w:t>
            </w:r>
          </w:p>
        </w:tc>
        <w:tc>
          <w:tcPr>
            <w:tcW w:w="0" w:type="auto"/>
            <w:gridSpan w:val="2"/>
            <w:tcBorders>
              <w:top w:val="single" w:sz="4" w:space="0" w:color="auto"/>
              <w:left w:val="nil"/>
              <w:bottom w:val="single" w:sz="4" w:space="0" w:color="auto"/>
              <w:right w:val="single" w:sz="4" w:space="0" w:color="auto"/>
            </w:tcBorders>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proofErr w:type="gramStart"/>
            <w:r w:rsidRPr="00223F60">
              <w:rPr>
                <w:rFonts w:ascii="Times New Roman" w:hAnsi="Times New Roman" w:cs="Times New Roman"/>
                <w:sz w:val="24"/>
                <w:szCs w:val="24"/>
              </w:rPr>
              <w:t>В</w:t>
            </w:r>
            <w:proofErr w:type="gramEnd"/>
            <w:r w:rsidRPr="00223F60">
              <w:rPr>
                <w:rFonts w:ascii="Times New Roman" w:hAnsi="Times New Roman" w:cs="Times New Roman"/>
                <w:sz w:val="24"/>
                <w:szCs w:val="24"/>
              </w:rPr>
              <w:t xml:space="preserve"> % </w:t>
            </w:r>
            <w:proofErr w:type="gramStart"/>
            <w:r w:rsidRPr="00223F60">
              <w:rPr>
                <w:rFonts w:ascii="Times New Roman" w:hAnsi="Times New Roman" w:cs="Times New Roman"/>
                <w:sz w:val="24"/>
                <w:szCs w:val="24"/>
              </w:rPr>
              <w:t>к</w:t>
            </w:r>
            <w:proofErr w:type="gramEnd"/>
            <w:r w:rsidRPr="00223F60">
              <w:rPr>
                <w:rFonts w:ascii="Times New Roman" w:hAnsi="Times New Roman" w:cs="Times New Roman"/>
                <w:sz w:val="24"/>
                <w:szCs w:val="24"/>
              </w:rPr>
              <w:t xml:space="preserve"> величине итога группы пассива</w:t>
            </w:r>
          </w:p>
        </w:tc>
      </w:tr>
      <w:tr w:rsidR="001A0DBA" w:rsidRPr="00223F60" w:rsidTr="001A0DBA">
        <w:trPr>
          <w:trHeight w:val="52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На начало года</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На конец года</w:t>
            </w:r>
          </w:p>
        </w:tc>
        <w:tc>
          <w:tcPr>
            <w:tcW w:w="0" w:type="auto"/>
            <w:tcBorders>
              <w:top w:val="nil"/>
              <w:left w:val="nil"/>
              <w:bottom w:val="single" w:sz="4" w:space="0" w:color="auto"/>
              <w:right w:val="single" w:sz="4" w:space="0" w:color="auto"/>
            </w:tcBorders>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На начало года</w:t>
            </w:r>
          </w:p>
        </w:tc>
        <w:tc>
          <w:tcPr>
            <w:tcW w:w="0" w:type="auto"/>
            <w:tcBorders>
              <w:top w:val="nil"/>
              <w:left w:val="nil"/>
              <w:bottom w:val="single" w:sz="4" w:space="0" w:color="auto"/>
              <w:right w:val="single" w:sz="4" w:space="0" w:color="auto"/>
            </w:tcBorders>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На конец года</w:t>
            </w:r>
          </w:p>
        </w:tc>
      </w:tr>
      <w:tr w:rsidR="001A0DBA" w:rsidRPr="00223F60" w:rsidTr="001A0DBA">
        <w:trPr>
          <w:trHeight w:val="637"/>
        </w:trPr>
        <w:tc>
          <w:tcPr>
            <w:tcW w:w="0" w:type="auto"/>
            <w:tcBorders>
              <w:top w:val="nil"/>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4</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5</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6</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7</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8</w:t>
            </w:r>
          </w:p>
        </w:tc>
        <w:tc>
          <w:tcPr>
            <w:tcW w:w="0" w:type="auto"/>
            <w:tcBorders>
              <w:top w:val="nil"/>
              <w:left w:val="nil"/>
              <w:bottom w:val="single" w:sz="4" w:space="0" w:color="auto"/>
              <w:right w:val="single" w:sz="4" w:space="0" w:color="auto"/>
            </w:tcBorders>
            <w:vAlign w:val="center"/>
          </w:tcPr>
          <w:p w:rsidR="00306532" w:rsidRPr="00223F60" w:rsidRDefault="001A0DBA"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9</w:t>
            </w:r>
          </w:p>
        </w:tc>
        <w:tc>
          <w:tcPr>
            <w:tcW w:w="0" w:type="auto"/>
            <w:tcBorders>
              <w:top w:val="nil"/>
              <w:left w:val="nil"/>
              <w:bottom w:val="single" w:sz="4" w:space="0" w:color="auto"/>
              <w:right w:val="single" w:sz="4" w:space="0" w:color="auto"/>
            </w:tcBorders>
            <w:vAlign w:val="center"/>
          </w:tcPr>
          <w:p w:rsidR="00306532" w:rsidRPr="00223F60" w:rsidRDefault="001A0DBA"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10</w:t>
            </w:r>
          </w:p>
        </w:tc>
      </w:tr>
      <w:tr w:rsidR="001A0DBA" w:rsidRPr="00223F60" w:rsidTr="001A0DBA">
        <w:trPr>
          <w:trHeight w:val="637"/>
        </w:trPr>
        <w:tc>
          <w:tcPr>
            <w:tcW w:w="0" w:type="auto"/>
            <w:tcBorders>
              <w:top w:val="nil"/>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 Наиболее ликвидные активы</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973</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1040</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 Наиболее срочные обязательства</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2</w:t>
            </w:r>
            <w:r w:rsidR="00312658" w:rsidRPr="00223F60">
              <w:rPr>
                <w:rFonts w:ascii="Times New Roman" w:hAnsi="Times New Roman" w:cs="Times New Roman"/>
                <w:sz w:val="24"/>
                <w:szCs w:val="24"/>
              </w:rPr>
              <w:t>6627</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w:t>
            </w:r>
            <w:r w:rsidR="00312658" w:rsidRPr="00223F60">
              <w:rPr>
                <w:rFonts w:ascii="Times New Roman" w:hAnsi="Times New Roman" w:cs="Times New Roman"/>
                <w:sz w:val="24"/>
                <w:szCs w:val="24"/>
              </w:rPr>
              <w:t>8721</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w:t>
            </w:r>
            <w:r w:rsidR="00AC695D" w:rsidRPr="00223F60">
              <w:rPr>
                <w:rFonts w:ascii="Times New Roman" w:hAnsi="Times New Roman" w:cs="Times New Roman"/>
                <w:sz w:val="24"/>
                <w:szCs w:val="24"/>
              </w:rPr>
              <w:t>25645</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w:t>
            </w:r>
            <w:r w:rsidR="00AC695D" w:rsidRPr="00223F60">
              <w:rPr>
                <w:rFonts w:ascii="Times New Roman" w:hAnsi="Times New Roman" w:cs="Times New Roman"/>
                <w:sz w:val="24"/>
                <w:szCs w:val="24"/>
              </w:rPr>
              <w:t>7681</w:t>
            </w:r>
          </w:p>
        </w:tc>
        <w:tc>
          <w:tcPr>
            <w:tcW w:w="0" w:type="auto"/>
            <w:tcBorders>
              <w:top w:val="nil"/>
              <w:left w:val="nil"/>
              <w:bottom w:val="single" w:sz="4" w:space="0" w:color="auto"/>
              <w:right w:val="single" w:sz="4" w:space="0" w:color="auto"/>
            </w:tcBorders>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-9</w:t>
            </w:r>
            <w:r w:rsidR="00AC695D" w:rsidRPr="00223F60">
              <w:rPr>
                <w:rFonts w:ascii="Times New Roman" w:hAnsi="Times New Roman" w:cs="Times New Roman"/>
                <w:sz w:val="24"/>
                <w:szCs w:val="24"/>
              </w:rPr>
              <w:t>6,35</w:t>
            </w:r>
          </w:p>
        </w:tc>
        <w:tc>
          <w:tcPr>
            <w:tcW w:w="0" w:type="auto"/>
            <w:tcBorders>
              <w:top w:val="nil"/>
              <w:left w:val="nil"/>
              <w:bottom w:val="single" w:sz="4" w:space="0" w:color="auto"/>
              <w:right w:val="single" w:sz="4" w:space="0" w:color="auto"/>
            </w:tcBorders>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-94,</w:t>
            </w:r>
            <w:r w:rsidR="00AC695D" w:rsidRPr="00223F60">
              <w:rPr>
                <w:rFonts w:ascii="Times New Roman" w:hAnsi="Times New Roman" w:cs="Times New Roman"/>
                <w:sz w:val="24"/>
                <w:szCs w:val="24"/>
              </w:rPr>
              <w:t>44</w:t>
            </w:r>
          </w:p>
        </w:tc>
      </w:tr>
      <w:tr w:rsidR="001A0DBA" w:rsidRPr="00223F60" w:rsidTr="001A0DBA">
        <w:trPr>
          <w:trHeight w:val="531"/>
        </w:trPr>
        <w:tc>
          <w:tcPr>
            <w:tcW w:w="0" w:type="auto"/>
            <w:tcBorders>
              <w:top w:val="nil"/>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2. Быстро реализуемые активы</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8843</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7739</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2. Краткосрочные пассивы</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2215</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3724</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6628</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4015</w:t>
            </w:r>
          </w:p>
        </w:tc>
        <w:tc>
          <w:tcPr>
            <w:tcW w:w="0" w:type="auto"/>
            <w:tcBorders>
              <w:top w:val="nil"/>
              <w:left w:val="nil"/>
              <w:bottom w:val="single" w:sz="4" w:space="0" w:color="auto"/>
              <w:right w:val="single" w:sz="4" w:space="0" w:color="auto"/>
            </w:tcBorders>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299,2</w:t>
            </w:r>
            <w:r w:rsidR="00AC695D" w:rsidRPr="00223F60">
              <w:rPr>
                <w:rFonts w:ascii="Times New Roman" w:hAnsi="Times New Roman" w:cs="Times New Roman"/>
                <w:sz w:val="24"/>
                <w:szCs w:val="24"/>
              </w:rPr>
              <w:t>3</w:t>
            </w:r>
          </w:p>
        </w:tc>
        <w:tc>
          <w:tcPr>
            <w:tcW w:w="0" w:type="auto"/>
            <w:tcBorders>
              <w:top w:val="nil"/>
              <w:left w:val="nil"/>
              <w:bottom w:val="single" w:sz="4" w:space="0" w:color="auto"/>
              <w:right w:val="single" w:sz="4" w:space="0" w:color="auto"/>
            </w:tcBorders>
            <w:vAlign w:val="center"/>
          </w:tcPr>
          <w:p w:rsidR="00306532" w:rsidRPr="00223F60" w:rsidRDefault="002033FD"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107,81</w:t>
            </w:r>
          </w:p>
        </w:tc>
      </w:tr>
      <w:tr w:rsidR="001A0DBA" w:rsidRPr="00223F60" w:rsidTr="001A0DBA">
        <w:trPr>
          <w:trHeight w:val="523"/>
        </w:trPr>
        <w:tc>
          <w:tcPr>
            <w:tcW w:w="0" w:type="auto"/>
            <w:tcBorders>
              <w:top w:val="nil"/>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 Медленно реализуемые активы</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1265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16211</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1265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14820</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 Долгосрочные пассивы</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425</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791</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15</w:t>
            </w:r>
            <w:r w:rsidR="00AC695D" w:rsidRPr="00223F60">
              <w:rPr>
                <w:rFonts w:ascii="Times New Roman" w:hAnsi="Times New Roman" w:cs="Times New Roman"/>
                <w:sz w:val="24"/>
                <w:szCs w:val="24"/>
              </w:rPr>
              <w:t>786</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w:t>
            </w:r>
            <w:r w:rsidR="00AC695D" w:rsidRPr="00223F60">
              <w:rPr>
                <w:rFonts w:ascii="Times New Roman" w:hAnsi="Times New Roman" w:cs="Times New Roman"/>
                <w:sz w:val="24"/>
                <w:szCs w:val="24"/>
              </w:rPr>
              <w:t>4029</w:t>
            </w:r>
          </w:p>
        </w:tc>
        <w:tc>
          <w:tcPr>
            <w:tcW w:w="0" w:type="auto"/>
            <w:tcBorders>
              <w:top w:val="nil"/>
              <w:left w:val="nil"/>
              <w:bottom w:val="single" w:sz="4" w:space="0" w:color="auto"/>
              <w:right w:val="single" w:sz="4" w:space="0" w:color="auto"/>
            </w:tcBorders>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w:t>
            </w:r>
            <w:r w:rsidR="00AC695D" w:rsidRPr="00223F60">
              <w:rPr>
                <w:rFonts w:ascii="Times New Roman" w:hAnsi="Times New Roman" w:cs="Times New Roman"/>
                <w:sz w:val="24"/>
                <w:szCs w:val="24"/>
              </w:rPr>
              <w:t>714,35</w:t>
            </w:r>
          </w:p>
        </w:tc>
        <w:tc>
          <w:tcPr>
            <w:tcW w:w="0" w:type="auto"/>
            <w:tcBorders>
              <w:top w:val="nil"/>
              <w:left w:val="nil"/>
              <w:bottom w:val="single" w:sz="4" w:space="0" w:color="auto"/>
              <w:right w:val="single" w:sz="4" w:space="0" w:color="auto"/>
            </w:tcBorders>
            <w:vAlign w:val="center"/>
          </w:tcPr>
          <w:p w:rsidR="00306532" w:rsidRPr="00223F60" w:rsidRDefault="002033FD"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w:t>
            </w:r>
            <w:r w:rsidR="00AC695D" w:rsidRPr="00223F60">
              <w:rPr>
                <w:rFonts w:ascii="Times New Roman" w:hAnsi="Times New Roman" w:cs="Times New Roman"/>
                <w:sz w:val="24"/>
                <w:szCs w:val="24"/>
              </w:rPr>
              <w:t>773,58</w:t>
            </w:r>
          </w:p>
        </w:tc>
      </w:tr>
      <w:tr w:rsidR="001A0DBA" w:rsidRPr="00223F60" w:rsidTr="001A0DBA">
        <w:trPr>
          <w:trHeight w:val="363"/>
        </w:trPr>
        <w:tc>
          <w:tcPr>
            <w:tcW w:w="0" w:type="auto"/>
            <w:tcBorders>
              <w:top w:val="nil"/>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4. Труднореализуемые активы</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12657</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13407</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4. Постоянные пассивы</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9417</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F35475"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13770</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3240</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-363</w:t>
            </w:r>
          </w:p>
        </w:tc>
        <w:tc>
          <w:tcPr>
            <w:tcW w:w="0" w:type="auto"/>
            <w:tcBorders>
              <w:top w:val="nil"/>
              <w:left w:val="nil"/>
              <w:bottom w:val="single" w:sz="4" w:space="0" w:color="auto"/>
              <w:right w:val="single" w:sz="4" w:space="0" w:color="auto"/>
            </w:tcBorders>
            <w:vAlign w:val="center"/>
          </w:tcPr>
          <w:p w:rsidR="00306532" w:rsidRPr="00223F60" w:rsidRDefault="00D41EB8"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34,41</w:t>
            </w:r>
          </w:p>
        </w:tc>
        <w:tc>
          <w:tcPr>
            <w:tcW w:w="0" w:type="auto"/>
            <w:tcBorders>
              <w:top w:val="nil"/>
              <w:left w:val="nil"/>
              <w:bottom w:val="single" w:sz="4" w:space="0" w:color="auto"/>
              <w:right w:val="single" w:sz="4" w:space="0" w:color="auto"/>
            </w:tcBorders>
            <w:vAlign w:val="center"/>
          </w:tcPr>
          <w:p w:rsidR="00306532" w:rsidRPr="00223F60" w:rsidRDefault="002033FD"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-2,64</w:t>
            </w:r>
          </w:p>
        </w:tc>
      </w:tr>
      <w:tr w:rsidR="001A0DBA" w:rsidRPr="00223F60" w:rsidTr="001A0DBA">
        <w:trPr>
          <w:trHeight w:val="255"/>
        </w:trPr>
        <w:tc>
          <w:tcPr>
            <w:tcW w:w="0" w:type="auto"/>
            <w:tcBorders>
              <w:top w:val="nil"/>
              <w:left w:val="single" w:sz="4" w:space="0" w:color="auto"/>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Баланс</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E2184F"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38684</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E2184F"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37006</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Баланс</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E2184F"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38684</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E2184F"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37006</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tcPr>
          <w:p w:rsidR="00306532" w:rsidRPr="00223F60" w:rsidRDefault="00306532"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vAlign w:val="center"/>
          </w:tcPr>
          <w:p w:rsidR="00306532" w:rsidRPr="00223F60" w:rsidRDefault="001A0DBA"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vAlign w:val="center"/>
          </w:tcPr>
          <w:p w:rsidR="00306532" w:rsidRPr="00223F60" w:rsidRDefault="001A0DBA" w:rsidP="00223F60">
            <w:pPr>
              <w:spacing w:after="0" w:line="240" w:lineRule="auto"/>
              <w:contextualSpacing/>
              <w:jc w:val="center"/>
              <w:rPr>
                <w:rFonts w:ascii="Times New Roman" w:hAnsi="Times New Roman" w:cs="Times New Roman"/>
                <w:sz w:val="24"/>
                <w:szCs w:val="24"/>
              </w:rPr>
            </w:pPr>
            <w:r w:rsidRPr="00223F60">
              <w:rPr>
                <w:rFonts w:ascii="Times New Roman" w:hAnsi="Times New Roman" w:cs="Times New Roman"/>
                <w:sz w:val="24"/>
                <w:szCs w:val="24"/>
              </w:rPr>
              <w:t>-</w:t>
            </w:r>
          </w:p>
        </w:tc>
      </w:tr>
    </w:tbl>
    <w:p w:rsidR="00306532" w:rsidRPr="00223F60" w:rsidRDefault="00306532" w:rsidP="00BA5681">
      <w:pPr>
        <w:spacing w:after="0" w:line="360" w:lineRule="auto"/>
        <w:contextualSpacing/>
        <w:jc w:val="both"/>
        <w:rPr>
          <w:rFonts w:ascii="Times New Roman" w:hAnsi="Times New Roman" w:cs="Times New Roman"/>
          <w:sz w:val="28"/>
          <w:szCs w:val="28"/>
        </w:rPr>
      </w:pPr>
    </w:p>
    <w:p w:rsidR="001A0DBA" w:rsidRPr="00223F60" w:rsidRDefault="001A0DBA" w:rsidP="00BA5681">
      <w:pPr>
        <w:pStyle w:val="a3"/>
        <w:numPr>
          <w:ilvl w:val="0"/>
          <w:numId w:val="15"/>
        </w:numPr>
        <w:spacing w:after="0" w:line="360" w:lineRule="auto"/>
        <w:ind w:left="0" w:firstLine="0"/>
        <w:jc w:val="both"/>
        <w:rPr>
          <w:rFonts w:ascii="Times New Roman" w:hAnsi="Times New Roman" w:cs="Times New Roman"/>
          <w:sz w:val="28"/>
          <w:szCs w:val="28"/>
        </w:rPr>
      </w:pPr>
      <w:r w:rsidRPr="00223F60">
        <w:rPr>
          <w:rFonts w:ascii="Times New Roman" w:hAnsi="Times New Roman" w:cs="Times New Roman"/>
          <w:sz w:val="28"/>
          <w:szCs w:val="28"/>
        </w:rPr>
        <w:t>А1</w:t>
      </w:r>
      <w:r w:rsidR="00144D8A" w:rsidRPr="00223F60">
        <w:rPr>
          <w:rFonts w:ascii="Times New Roman" w:hAnsi="Times New Roman" w:cs="Times New Roman"/>
          <w:sz w:val="28"/>
          <w:szCs w:val="28"/>
        </w:rPr>
        <w:t>н</w:t>
      </w:r>
      <w:r w:rsidRPr="00223F60">
        <w:rPr>
          <w:rFonts w:ascii="Times New Roman" w:hAnsi="Times New Roman" w:cs="Times New Roman"/>
          <w:sz w:val="28"/>
          <w:szCs w:val="28"/>
        </w:rPr>
        <w:t xml:space="preserve"> = 182+791 = </w:t>
      </w:r>
      <w:r w:rsidR="00144D8A" w:rsidRPr="00223F60">
        <w:rPr>
          <w:rFonts w:ascii="Times New Roman" w:hAnsi="Times New Roman" w:cs="Times New Roman"/>
          <w:sz w:val="28"/>
          <w:szCs w:val="28"/>
        </w:rPr>
        <w:t>973</w:t>
      </w:r>
    </w:p>
    <w:p w:rsidR="00144D8A" w:rsidRPr="00223F60" w:rsidRDefault="00144D8A" w:rsidP="00BA5681">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А1к = 249+791 = 1040</w:t>
      </w:r>
    </w:p>
    <w:p w:rsidR="00144D8A" w:rsidRPr="00223F60" w:rsidRDefault="00144D8A" w:rsidP="00BA5681">
      <w:pPr>
        <w:pStyle w:val="a3"/>
        <w:numPr>
          <w:ilvl w:val="0"/>
          <w:numId w:val="15"/>
        </w:numPr>
        <w:spacing w:after="0" w:line="360" w:lineRule="auto"/>
        <w:ind w:left="0" w:firstLine="0"/>
        <w:jc w:val="both"/>
        <w:rPr>
          <w:rFonts w:ascii="Times New Roman" w:hAnsi="Times New Roman" w:cs="Times New Roman"/>
          <w:sz w:val="28"/>
          <w:szCs w:val="28"/>
        </w:rPr>
      </w:pPr>
      <w:r w:rsidRPr="00223F60">
        <w:rPr>
          <w:rFonts w:ascii="Times New Roman" w:hAnsi="Times New Roman" w:cs="Times New Roman"/>
          <w:sz w:val="28"/>
          <w:szCs w:val="28"/>
        </w:rPr>
        <w:t>А2н =8422+421 = 8843</w:t>
      </w:r>
    </w:p>
    <w:p w:rsidR="00144D8A" w:rsidRPr="00223F60" w:rsidRDefault="00144D8A" w:rsidP="00BA5681">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А2к = 7321+418 = 7739</w:t>
      </w:r>
    </w:p>
    <w:p w:rsidR="00144D8A" w:rsidRPr="00223F60" w:rsidRDefault="00144D8A" w:rsidP="00BA5681">
      <w:pPr>
        <w:pStyle w:val="a3"/>
        <w:numPr>
          <w:ilvl w:val="0"/>
          <w:numId w:val="15"/>
        </w:numPr>
        <w:spacing w:after="0" w:line="360" w:lineRule="auto"/>
        <w:ind w:left="0" w:firstLine="0"/>
        <w:jc w:val="both"/>
        <w:rPr>
          <w:rFonts w:ascii="Times New Roman" w:hAnsi="Times New Roman" w:cs="Times New Roman"/>
          <w:sz w:val="28"/>
          <w:szCs w:val="28"/>
        </w:rPr>
      </w:pPr>
      <w:r w:rsidRPr="00223F60">
        <w:rPr>
          <w:rFonts w:ascii="Times New Roman" w:hAnsi="Times New Roman" w:cs="Times New Roman"/>
          <w:sz w:val="28"/>
          <w:szCs w:val="28"/>
        </w:rPr>
        <w:t>А3н = 8902-420</w:t>
      </w:r>
      <w:r w:rsidR="00E2184F" w:rsidRPr="00223F60">
        <w:rPr>
          <w:rFonts w:ascii="Times New Roman" w:hAnsi="Times New Roman" w:cs="Times New Roman"/>
          <w:sz w:val="28"/>
          <w:szCs w:val="28"/>
        </w:rPr>
        <w:t>+729</w:t>
      </w:r>
      <w:r w:rsidRPr="00223F60">
        <w:rPr>
          <w:rFonts w:ascii="Times New Roman" w:hAnsi="Times New Roman" w:cs="Times New Roman"/>
          <w:sz w:val="28"/>
          <w:szCs w:val="28"/>
        </w:rPr>
        <w:t>+</w:t>
      </w:r>
      <w:r w:rsidR="0022624A" w:rsidRPr="00223F60">
        <w:rPr>
          <w:rFonts w:ascii="Times New Roman" w:hAnsi="Times New Roman" w:cs="Times New Roman"/>
          <w:sz w:val="28"/>
          <w:szCs w:val="28"/>
        </w:rPr>
        <w:t xml:space="preserve">7000 = </w:t>
      </w:r>
      <w:r w:rsidR="00E2184F" w:rsidRPr="00223F60">
        <w:rPr>
          <w:rFonts w:ascii="Times New Roman" w:hAnsi="Times New Roman" w:cs="Times New Roman"/>
          <w:sz w:val="28"/>
          <w:szCs w:val="28"/>
        </w:rPr>
        <w:t>16211</w:t>
      </w:r>
    </w:p>
    <w:p w:rsidR="00144D8A" w:rsidRPr="00223F60" w:rsidRDefault="00144D8A" w:rsidP="00BA5681">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 xml:space="preserve">А3к = </w:t>
      </w:r>
      <w:r w:rsidR="0022624A" w:rsidRPr="00223F60">
        <w:rPr>
          <w:rFonts w:ascii="Times New Roman" w:hAnsi="Times New Roman" w:cs="Times New Roman"/>
          <w:sz w:val="28"/>
          <w:szCs w:val="28"/>
        </w:rPr>
        <w:t>10687-682</w:t>
      </w:r>
      <w:r w:rsidR="00E2184F" w:rsidRPr="00223F60">
        <w:rPr>
          <w:rFonts w:ascii="Times New Roman" w:hAnsi="Times New Roman" w:cs="Times New Roman"/>
          <w:sz w:val="28"/>
          <w:szCs w:val="28"/>
        </w:rPr>
        <w:t>+815+4000 = 14820</w:t>
      </w:r>
    </w:p>
    <w:p w:rsidR="00144D8A" w:rsidRPr="00223F60" w:rsidRDefault="00144D8A" w:rsidP="00BA5681">
      <w:pPr>
        <w:pStyle w:val="a3"/>
        <w:numPr>
          <w:ilvl w:val="0"/>
          <w:numId w:val="15"/>
        </w:numPr>
        <w:spacing w:after="0" w:line="360" w:lineRule="auto"/>
        <w:ind w:left="0" w:firstLine="0"/>
        <w:jc w:val="both"/>
        <w:rPr>
          <w:rFonts w:ascii="Times New Roman" w:hAnsi="Times New Roman" w:cs="Times New Roman"/>
          <w:sz w:val="28"/>
          <w:szCs w:val="28"/>
        </w:rPr>
      </w:pPr>
      <w:r w:rsidRPr="00223F60">
        <w:rPr>
          <w:rFonts w:ascii="Times New Roman" w:hAnsi="Times New Roman" w:cs="Times New Roman"/>
          <w:sz w:val="28"/>
          <w:szCs w:val="28"/>
        </w:rPr>
        <w:t xml:space="preserve">А4н = </w:t>
      </w:r>
      <w:r w:rsidR="0022624A" w:rsidRPr="00223F60">
        <w:rPr>
          <w:rFonts w:ascii="Times New Roman" w:hAnsi="Times New Roman" w:cs="Times New Roman"/>
          <w:sz w:val="28"/>
          <w:szCs w:val="28"/>
        </w:rPr>
        <w:t>19657-7000 = 12657</w:t>
      </w:r>
    </w:p>
    <w:p w:rsidR="0022624A" w:rsidRPr="00223F60" w:rsidRDefault="00144D8A" w:rsidP="00BA5681">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 xml:space="preserve">А4к =  </w:t>
      </w:r>
      <w:r w:rsidR="0022624A" w:rsidRPr="00223F60">
        <w:rPr>
          <w:rFonts w:ascii="Times New Roman" w:hAnsi="Times New Roman" w:cs="Times New Roman"/>
          <w:sz w:val="28"/>
          <w:szCs w:val="28"/>
        </w:rPr>
        <w:t>17407-4000 = 13407</w:t>
      </w:r>
    </w:p>
    <w:p w:rsidR="0022624A" w:rsidRPr="00223F60" w:rsidRDefault="0022624A" w:rsidP="00BA5681">
      <w:pPr>
        <w:pStyle w:val="a3"/>
        <w:numPr>
          <w:ilvl w:val="0"/>
          <w:numId w:val="15"/>
        </w:numPr>
        <w:spacing w:after="0" w:line="360" w:lineRule="auto"/>
        <w:ind w:left="0" w:firstLine="0"/>
        <w:jc w:val="both"/>
        <w:rPr>
          <w:rFonts w:ascii="Times New Roman" w:hAnsi="Times New Roman" w:cs="Times New Roman"/>
          <w:sz w:val="28"/>
          <w:szCs w:val="28"/>
        </w:rPr>
      </w:pPr>
      <w:r w:rsidRPr="00223F60">
        <w:rPr>
          <w:rFonts w:ascii="Times New Roman" w:hAnsi="Times New Roman" w:cs="Times New Roman"/>
          <w:sz w:val="28"/>
          <w:szCs w:val="28"/>
        </w:rPr>
        <w:t xml:space="preserve">П1н = </w:t>
      </w:r>
      <w:r w:rsidR="002771D4" w:rsidRPr="00223F60">
        <w:rPr>
          <w:rFonts w:ascii="Times New Roman" w:hAnsi="Times New Roman" w:cs="Times New Roman"/>
          <w:sz w:val="28"/>
          <w:szCs w:val="28"/>
        </w:rPr>
        <w:t>23004</w:t>
      </w:r>
      <w:r w:rsidR="00312658" w:rsidRPr="00223F60">
        <w:rPr>
          <w:rFonts w:ascii="Times New Roman" w:hAnsi="Times New Roman" w:cs="Times New Roman"/>
          <w:sz w:val="28"/>
          <w:szCs w:val="28"/>
        </w:rPr>
        <w:t>+2700+923 = 26627</w:t>
      </w:r>
    </w:p>
    <w:p w:rsidR="0022624A" w:rsidRPr="00223F60" w:rsidRDefault="0022624A" w:rsidP="00BA5681">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П1к =</w:t>
      </w:r>
      <w:r w:rsidR="002771D4" w:rsidRPr="00223F60">
        <w:rPr>
          <w:rFonts w:ascii="Times New Roman" w:hAnsi="Times New Roman" w:cs="Times New Roman"/>
          <w:sz w:val="28"/>
          <w:szCs w:val="28"/>
        </w:rPr>
        <w:t>16102</w:t>
      </w:r>
      <w:r w:rsidR="00312658" w:rsidRPr="00223F60">
        <w:rPr>
          <w:rFonts w:ascii="Times New Roman" w:hAnsi="Times New Roman" w:cs="Times New Roman"/>
          <w:sz w:val="28"/>
          <w:szCs w:val="28"/>
        </w:rPr>
        <w:t>+900+1719 =18721</w:t>
      </w:r>
    </w:p>
    <w:p w:rsidR="0022624A" w:rsidRPr="00223F60" w:rsidRDefault="0022624A" w:rsidP="00BA5681">
      <w:pPr>
        <w:pStyle w:val="a3"/>
        <w:numPr>
          <w:ilvl w:val="0"/>
          <w:numId w:val="15"/>
        </w:numPr>
        <w:spacing w:after="0" w:line="360" w:lineRule="auto"/>
        <w:ind w:left="0" w:firstLine="0"/>
        <w:jc w:val="both"/>
        <w:rPr>
          <w:rFonts w:ascii="Times New Roman" w:hAnsi="Times New Roman" w:cs="Times New Roman"/>
          <w:sz w:val="28"/>
          <w:szCs w:val="28"/>
        </w:rPr>
      </w:pPr>
      <w:r w:rsidRPr="00223F60">
        <w:rPr>
          <w:rFonts w:ascii="Times New Roman" w:hAnsi="Times New Roman" w:cs="Times New Roman"/>
          <w:sz w:val="28"/>
          <w:szCs w:val="28"/>
        </w:rPr>
        <w:t>П2н =</w:t>
      </w:r>
      <w:r w:rsidR="002771D4" w:rsidRPr="00223F60">
        <w:rPr>
          <w:rFonts w:ascii="Times New Roman" w:hAnsi="Times New Roman" w:cs="Times New Roman"/>
          <w:sz w:val="28"/>
          <w:szCs w:val="28"/>
        </w:rPr>
        <w:t xml:space="preserve"> 2215</w:t>
      </w:r>
    </w:p>
    <w:p w:rsidR="0022624A" w:rsidRPr="00223F60" w:rsidRDefault="0022624A" w:rsidP="00BA5681">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П2к =</w:t>
      </w:r>
      <w:r w:rsidR="002771D4" w:rsidRPr="00223F60">
        <w:rPr>
          <w:rFonts w:ascii="Times New Roman" w:hAnsi="Times New Roman" w:cs="Times New Roman"/>
          <w:sz w:val="28"/>
          <w:szCs w:val="28"/>
        </w:rPr>
        <w:t xml:space="preserve"> 3724</w:t>
      </w:r>
    </w:p>
    <w:p w:rsidR="0022624A" w:rsidRPr="00223F60" w:rsidRDefault="0022624A" w:rsidP="00BA5681">
      <w:pPr>
        <w:pStyle w:val="a3"/>
        <w:numPr>
          <w:ilvl w:val="0"/>
          <w:numId w:val="15"/>
        </w:numPr>
        <w:spacing w:after="0" w:line="360" w:lineRule="auto"/>
        <w:ind w:left="0" w:firstLine="0"/>
        <w:jc w:val="both"/>
        <w:rPr>
          <w:rFonts w:ascii="Times New Roman" w:hAnsi="Times New Roman" w:cs="Times New Roman"/>
          <w:sz w:val="28"/>
          <w:szCs w:val="28"/>
        </w:rPr>
      </w:pPr>
      <w:r w:rsidRPr="00223F60">
        <w:rPr>
          <w:rFonts w:ascii="Times New Roman" w:hAnsi="Times New Roman" w:cs="Times New Roman"/>
          <w:sz w:val="28"/>
          <w:szCs w:val="28"/>
        </w:rPr>
        <w:lastRenderedPageBreak/>
        <w:t xml:space="preserve">П3н = </w:t>
      </w:r>
      <w:r w:rsidR="002771D4" w:rsidRPr="00223F60">
        <w:rPr>
          <w:rFonts w:ascii="Times New Roman" w:hAnsi="Times New Roman" w:cs="Times New Roman"/>
          <w:sz w:val="28"/>
          <w:szCs w:val="28"/>
        </w:rPr>
        <w:t>425</w:t>
      </w:r>
    </w:p>
    <w:p w:rsidR="0022624A" w:rsidRPr="00223F60" w:rsidRDefault="0022624A" w:rsidP="00BA5681">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П3к =</w:t>
      </w:r>
      <w:r w:rsidR="002771D4" w:rsidRPr="00223F60">
        <w:rPr>
          <w:rFonts w:ascii="Times New Roman" w:hAnsi="Times New Roman" w:cs="Times New Roman"/>
          <w:sz w:val="28"/>
          <w:szCs w:val="28"/>
        </w:rPr>
        <w:t xml:space="preserve"> 791</w:t>
      </w:r>
    </w:p>
    <w:p w:rsidR="0022624A" w:rsidRPr="00223F60" w:rsidRDefault="0022624A" w:rsidP="00BA5681">
      <w:pPr>
        <w:pStyle w:val="a3"/>
        <w:numPr>
          <w:ilvl w:val="0"/>
          <w:numId w:val="15"/>
        </w:numPr>
        <w:spacing w:after="0" w:line="360" w:lineRule="auto"/>
        <w:ind w:left="0" w:firstLine="0"/>
        <w:jc w:val="both"/>
        <w:rPr>
          <w:rFonts w:ascii="Times New Roman" w:hAnsi="Times New Roman" w:cs="Times New Roman"/>
          <w:sz w:val="28"/>
          <w:szCs w:val="28"/>
        </w:rPr>
      </w:pPr>
      <w:r w:rsidRPr="00223F60">
        <w:rPr>
          <w:rFonts w:ascii="Times New Roman" w:hAnsi="Times New Roman" w:cs="Times New Roman"/>
          <w:sz w:val="28"/>
          <w:szCs w:val="28"/>
        </w:rPr>
        <w:t>П4н =</w:t>
      </w:r>
      <w:r w:rsidR="002771D4" w:rsidRPr="00223F60">
        <w:rPr>
          <w:rFonts w:ascii="Times New Roman" w:hAnsi="Times New Roman" w:cs="Times New Roman"/>
          <w:sz w:val="28"/>
          <w:szCs w:val="28"/>
        </w:rPr>
        <w:t xml:space="preserve"> 9837-420 = </w:t>
      </w:r>
      <w:r w:rsidR="007014C5" w:rsidRPr="00223F60">
        <w:rPr>
          <w:rFonts w:ascii="Times New Roman" w:hAnsi="Times New Roman" w:cs="Times New Roman"/>
          <w:sz w:val="28"/>
          <w:szCs w:val="28"/>
        </w:rPr>
        <w:t>9417</w:t>
      </w:r>
    </w:p>
    <w:p w:rsidR="00B32A3D" w:rsidRDefault="0022624A" w:rsidP="00D71857">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 xml:space="preserve">П4к = </w:t>
      </w:r>
      <w:r w:rsidR="002771D4" w:rsidRPr="00223F60">
        <w:rPr>
          <w:rFonts w:ascii="Times New Roman" w:hAnsi="Times New Roman" w:cs="Times New Roman"/>
          <w:sz w:val="28"/>
          <w:szCs w:val="28"/>
        </w:rPr>
        <w:t>14452-682 =</w:t>
      </w:r>
      <w:r w:rsidR="007014C5" w:rsidRPr="00223F60">
        <w:rPr>
          <w:rFonts w:ascii="Times New Roman" w:hAnsi="Times New Roman" w:cs="Times New Roman"/>
          <w:sz w:val="28"/>
          <w:szCs w:val="28"/>
        </w:rPr>
        <w:t xml:space="preserve"> 13770</w:t>
      </w:r>
    </w:p>
    <w:p w:rsidR="00D71857" w:rsidRPr="00223F60" w:rsidRDefault="00D71857" w:rsidP="00D71857">
      <w:pPr>
        <w:spacing w:after="0" w:line="360" w:lineRule="auto"/>
        <w:ind w:firstLine="567"/>
        <w:contextualSpacing/>
        <w:jc w:val="both"/>
        <w:rPr>
          <w:rFonts w:ascii="Times New Roman" w:hAnsi="Times New Roman" w:cs="Times New Roman"/>
          <w:sz w:val="28"/>
          <w:szCs w:val="28"/>
        </w:rPr>
      </w:pPr>
      <w:r w:rsidRPr="00D71857">
        <w:rPr>
          <w:rFonts w:ascii="Times New Roman" w:hAnsi="Times New Roman" w:cs="Times New Roman"/>
          <w:b/>
          <w:i/>
          <w:sz w:val="28"/>
          <w:szCs w:val="28"/>
        </w:rPr>
        <w:t>Вывод:</w:t>
      </w:r>
      <w:r w:rsidRPr="00D71857">
        <w:rPr>
          <w:rFonts w:ascii="Times New Roman" w:hAnsi="Times New Roman" w:cs="Times New Roman"/>
          <w:sz w:val="28"/>
          <w:szCs w:val="28"/>
        </w:rPr>
        <w:t xml:space="preserve"> </w:t>
      </w:r>
      <w:r w:rsidRPr="00223F60">
        <w:rPr>
          <w:rFonts w:ascii="Times New Roman" w:hAnsi="Times New Roman" w:cs="Times New Roman"/>
          <w:sz w:val="28"/>
          <w:szCs w:val="28"/>
        </w:rPr>
        <w:t>Учитывая полученные результаты, можно сделать вывод о том, что у предприятия отсутствует текущая ликвидность, а, следовательно, оно является неплатежеспособным.</w:t>
      </w:r>
    </w:p>
    <w:p w:rsidR="00D71857" w:rsidRPr="00223F60" w:rsidRDefault="00D71857" w:rsidP="00B32A3D">
      <w:pPr>
        <w:spacing w:after="0" w:line="360" w:lineRule="auto"/>
        <w:ind w:firstLine="284"/>
        <w:contextualSpacing/>
        <w:jc w:val="both"/>
        <w:rPr>
          <w:rFonts w:ascii="Times New Roman" w:hAnsi="Times New Roman" w:cs="Times New Roman"/>
          <w:sz w:val="28"/>
          <w:szCs w:val="28"/>
        </w:rPr>
      </w:pPr>
    </w:p>
    <w:p w:rsidR="00B34CBD" w:rsidRPr="00223F60" w:rsidRDefault="00B34CBD"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Сопоставление наиболее ликвидных средств и быстрореализуемых активов с наиболее срочными обязательствами позволяет выяснить текущую ликвидность. Сравнение же медленно реализуемых активов с долгосрочными пассивами отражает перспективную ликвидность.</w:t>
      </w:r>
    </w:p>
    <w:p w:rsidR="00B34CBD" w:rsidRPr="00223F60" w:rsidRDefault="00B34CBD"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Текущая ликвидность свидетельствует о платежеспособности (или неплатежеспособности)</w:t>
      </w:r>
      <w:r w:rsidR="00583222" w:rsidRPr="00223F60">
        <w:rPr>
          <w:rFonts w:ascii="Times New Roman" w:hAnsi="Times New Roman" w:cs="Times New Roman"/>
          <w:sz w:val="28"/>
          <w:szCs w:val="28"/>
        </w:rPr>
        <w:t xml:space="preserve"> предприятия на ближайший к рассматриваемому моменту промежуток времени. Перспективная ликвидность представляет собой прогноз платежеспособности на основе сравнения будущих поступлений и платежей, при использовании соответствующих групп активов и пассивов.</w:t>
      </w:r>
    </w:p>
    <w:p w:rsidR="00510C52" w:rsidRDefault="00583222"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Для комплексной оценки ликвидности баланса предприятия рассчитывают общий показатель ликвидности по следующей формуле:</w:t>
      </w:r>
    </w:p>
    <w:p w:rsidR="00883B25" w:rsidRPr="00223F60" w:rsidRDefault="000B37F7" w:rsidP="002B48C5">
      <w:pPr>
        <w:spacing w:after="0" w:line="360" w:lineRule="auto"/>
        <w:ind w:firstLine="567"/>
        <w:contextualSpacing/>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w:rPr>
                  <w:rFonts w:ascii="Cambria Math" w:hAnsi="Cambria Math" w:cs="Times New Roman"/>
                  <w:sz w:val="28"/>
                  <w:szCs w:val="28"/>
                </w:rPr>
                <m:t>К</m:t>
              </m:r>
            </m:e>
            <m:sub>
              <m:r>
                <m:rPr>
                  <m:sty m:val="p"/>
                </m:rPr>
                <w:rPr>
                  <w:rFonts w:ascii="Cambria Math" w:hAnsi="Cambria Math" w:cs="Times New Roman"/>
                  <w:sz w:val="28"/>
                  <w:szCs w:val="28"/>
                </w:rPr>
                <m:t>о.л.</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α</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А</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α</m:t>
                  </m:r>
                </m:e>
                <m:sub>
                  <m:r>
                    <m:rPr>
                      <m:sty m:val="p"/>
                    </m:rPr>
                    <w:rPr>
                      <w:rFonts w:ascii="Cambria Math" w:hAnsi="Cambria Math" w:cs="Times New Roman"/>
                      <w:sz w:val="28"/>
                      <w:szCs w:val="28"/>
                    </w:rPr>
                    <m:t>2</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А</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α</m:t>
                  </m:r>
                </m:e>
                <m:sub>
                  <m:r>
                    <m:rPr>
                      <m:sty m:val="p"/>
                    </m:rPr>
                    <w:rPr>
                      <w:rFonts w:ascii="Cambria Math" w:hAnsi="Cambria Math" w:cs="Times New Roman"/>
                      <w:sz w:val="28"/>
                      <w:szCs w:val="28"/>
                    </w:rPr>
                    <m:t>3</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А</m:t>
                  </m:r>
                </m:e>
                <m:sub>
                  <m:r>
                    <m:rPr>
                      <m:sty m:val="p"/>
                    </m:rPr>
                    <w:rPr>
                      <w:rFonts w:ascii="Cambria Math" w:hAnsi="Cambria Math" w:cs="Times New Roman"/>
                      <w:sz w:val="28"/>
                      <w:szCs w:val="28"/>
                    </w:rPr>
                    <m:t>3</m:t>
                  </m:r>
                </m:sub>
              </m:sSub>
            </m:num>
            <m:den>
              <m:sSub>
                <m:sSubPr>
                  <m:ctrlPr>
                    <w:rPr>
                      <w:rFonts w:ascii="Cambria Math" w:hAnsi="Cambria Math" w:cs="Times New Roman"/>
                      <w:sz w:val="28"/>
                      <w:szCs w:val="28"/>
                    </w:rPr>
                  </m:ctrlPr>
                </m:sSubPr>
                <m:e>
                  <m:r>
                    <m:rPr>
                      <m:sty m:val="p"/>
                    </m:rPr>
                    <w:rPr>
                      <w:rFonts w:ascii="Cambria Math" w:hAnsi="Cambria Math" w:cs="Times New Roman"/>
                      <w:sz w:val="28"/>
                      <w:szCs w:val="28"/>
                    </w:rPr>
                    <m:t>α</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П</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α</m:t>
                  </m:r>
                </m:e>
                <m:sub>
                  <m:r>
                    <m:rPr>
                      <m:sty m:val="p"/>
                    </m:rPr>
                    <w:rPr>
                      <w:rFonts w:ascii="Cambria Math" w:hAnsi="Cambria Math" w:cs="Times New Roman"/>
                      <w:sz w:val="28"/>
                      <w:szCs w:val="28"/>
                    </w:rPr>
                    <m:t>2</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П</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α</m:t>
                  </m:r>
                </m:e>
                <m:sub>
                  <m:r>
                    <m:rPr>
                      <m:sty m:val="p"/>
                    </m:rPr>
                    <w:rPr>
                      <w:rFonts w:ascii="Cambria Math" w:hAnsi="Cambria Math" w:cs="Times New Roman"/>
                      <w:sz w:val="28"/>
                      <w:szCs w:val="28"/>
                    </w:rPr>
                    <m:t>3</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П</m:t>
                  </m:r>
                </m:e>
                <m:sub>
                  <m:r>
                    <m:rPr>
                      <m:sty m:val="p"/>
                    </m:rPr>
                    <w:rPr>
                      <w:rFonts w:ascii="Cambria Math" w:hAnsi="Cambria Math" w:cs="Times New Roman"/>
                      <w:sz w:val="28"/>
                      <w:szCs w:val="28"/>
                    </w:rPr>
                    <m:t>3</m:t>
                  </m:r>
                </m:sub>
              </m:sSub>
            </m:den>
          </m:f>
        </m:oMath>
      </m:oMathPara>
    </w:p>
    <w:p w:rsidR="00223F60" w:rsidRPr="00223F60" w:rsidRDefault="00883B25" w:rsidP="00162F50">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α1, α2,α3 – весовые коэффициенты, которые подчиняются следующим ограничениям:</w:t>
      </w:r>
    </w:p>
    <w:p w:rsidR="00EE4DFC" w:rsidRPr="00223F60" w:rsidRDefault="000B37F7" w:rsidP="00162F50">
      <w:pPr>
        <w:spacing w:after="0" w:line="360" w:lineRule="auto"/>
        <w:contextualSpacing/>
        <w:jc w:val="both"/>
        <w:rPr>
          <w:rFonts w:ascii="Times New Roman" w:hAnsi="Times New Roman" w:cs="Times New Roman"/>
          <w:sz w:val="28"/>
          <w:szCs w:val="28"/>
        </w:rPr>
      </w:pPr>
      <w:r>
        <w:rPr>
          <w:rFonts w:ascii="Times New Roman" w:hAnsi="Times New Roman" w:cs="Times New Roman"/>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131.3pt;margin-top:2.85pt;width:7.15pt;height:67.5pt;z-index:251659264"/>
        </w:pict>
      </w:r>
      <w:r>
        <w:rPr>
          <w:rFonts w:ascii="Times New Roman" w:hAnsi="Times New Roman" w:cs="Times New Roman"/>
          <w:noProof/>
          <w:sz w:val="28"/>
          <w:szCs w:val="28"/>
        </w:rPr>
        <w:pict>
          <v:shape id="_x0000_s1026" type="#_x0000_t87" style="position:absolute;left:0;text-align:left;margin-left:-11.2pt;margin-top:2.85pt;width:7.15pt;height:67.5pt;z-index:251658240"/>
        </w:pict>
      </w:r>
      <w:r w:rsidR="00883B25" w:rsidRPr="00223F60">
        <w:rPr>
          <w:rFonts w:ascii="Times New Roman" w:hAnsi="Times New Roman" w:cs="Times New Roman"/>
          <w:sz w:val="28"/>
          <w:szCs w:val="28"/>
        </w:rPr>
        <w:t>α1&gt;</w:t>
      </w:r>
      <w:r w:rsidR="00EE4DFC" w:rsidRPr="00223F60">
        <w:rPr>
          <w:rFonts w:ascii="Times New Roman" w:hAnsi="Times New Roman" w:cs="Times New Roman"/>
          <w:sz w:val="28"/>
          <w:szCs w:val="28"/>
        </w:rPr>
        <w:t>α2+α3</w:t>
      </w:r>
      <w:r w:rsidR="00EE4DFC" w:rsidRPr="00223F60">
        <w:rPr>
          <w:rFonts w:ascii="Times New Roman" w:hAnsi="Times New Roman" w:cs="Times New Roman"/>
          <w:sz w:val="28"/>
          <w:szCs w:val="28"/>
        </w:rPr>
        <w:tab/>
      </w:r>
      <w:r w:rsidR="00EE4DFC" w:rsidRPr="00223F60">
        <w:rPr>
          <w:rFonts w:ascii="Times New Roman" w:hAnsi="Times New Roman" w:cs="Times New Roman"/>
          <w:sz w:val="28"/>
          <w:szCs w:val="28"/>
        </w:rPr>
        <w:tab/>
      </w:r>
      <w:r w:rsidR="00EE4DFC" w:rsidRPr="00223F60">
        <w:rPr>
          <w:rFonts w:ascii="Times New Roman" w:hAnsi="Times New Roman" w:cs="Times New Roman"/>
          <w:sz w:val="28"/>
          <w:szCs w:val="28"/>
        </w:rPr>
        <w:tab/>
        <w:t>α1=1</w:t>
      </w:r>
    </w:p>
    <w:p w:rsidR="00EE4DFC" w:rsidRPr="00223F60" w:rsidRDefault="00EE4DFC" w:rsidP="00162F50">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α2&gt;α3</w:t>
      </w:r>
      <w:r w:rsidRPr="00223F60">
        <w:rPr>
          <w:rFonts w:ascii="Times New Roman" w:hAnsi="Times New Roman" w:cs="Times New Roman"/>
          <w:sz w:val="28"/>
          <w:szCs w:val="28"/>
        </w:rPr>
        <w:tab/>
      </w:r>
      <w:r w:rsidRPr="00223F60">
        <w:rPr>
          <w:rFonts w:ascii="Times New Roman" w:hAnsi="Times New Roman" w:cs="Times New Roman"/>
          <w:sz w:val="28"/>
          <w:szCs w:val="28"/>
        </w:rPr>
        <w:tab/>
      </w:r>
      <w:r w:rsidRPr="00223F60">
        <w:rPr>
          <w:rFonts w:ascii="Times New Roman" w:hAnsi="Times New Roman" w:cs="Times New Roman"/>
          <w:sz w:val="28"/>
          <w:szCs w:val="28"/>
        </w:rPr>
        <w:tab/>
        <w:t>α2=0.5</w:t>
      </w:r>
    </w:p>
    <w:p w:rsidR="00EE4DFC" w:rsidRPr="00223F60" w:rsidRDefault="00EE4DFC" w:rsidP="00162F50">
      <w:pPr>
        <w:spacing w:after="0" w:line="360" w:lineRule="auto"/>
        <w:contextualSpacing/>
        <w:jc w:val="both"/>
        <w:rPr>
          <w:rFonts w:ascii="Times New Roman" w:hAnsi="Times New Roman" w:cs="Times New Roman"/>
          <w:sz w:val="28"/>
          <w:szCs w:val="28"/>
        </w:rPr>
      </w:pPr>
      <w:r w:rsidRPr="00223F60">
        <w:rPr>
          <w:rFonts w:ascii="Times New Roman" w:hAnsi="Times New Roman" w:cs="Times New Roman"/>
          <w:sz w:val="28"/>
          <w:szCs w:val="28"/>
        </w:rPr>
        <w:t>α3&gt;0</w:t>
      </w:r>
      <w:r w:rsidRPr="00223F60">
        <w:rPr>
          <w:rFonts w:ascii="Times New Roman" w:hAnsi="Times New Roman" w:cs="Times New Roman"/>
          <w:sz w:val="28"/>
          <w:szCs w:val="28"/>
        </w:rPr>
        <w:tab/>
      </w:r>
      <w:r w:rsidRPr="00223F60">
        <w:rPr>
          <w:rFonts w:ascii="Times New Roman" w:hAnsi="Times New Roman" w:cs="Times New Roman"/>
          <w:sz w:val="28"/>
          <w:szCs w:val="28"/>
        </w:rPr>
        <w:tab/>
      </w:r>
      <w:r w:rsidRPr="00223F60">
        <w:rPr>
          <w:rFonts w:ascii="Times New Roman" w:hAnsi="Times New Roman" w:cs="Times New Roman"/>
          <w:sz w:val="28"/>
          <w:szCs w:val="28"/>
        </w:rPr>
        <w:tab/>
      </w:r>
      <w:r w:rsidRPr="00223F60">
        <w:rPr>
          <w:rFonts w:ascii="Times New Roman" w:hAnsi="Times New Roman" w:cs="Times New Roman"/>
          <w:sz w:val="28"/>
          <w:szCs w:val="28"/>
        </w:rPr>
        <w:tab/>
        <w:t>α3=0.3</w:t>
      </w:r>
    </w:p>
    <w:p w:rsidR="00EE4DFC" w:rsidRPr="00223F60" w:rsidRDefault="00583222"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Коэффициент общей ликвидности показывает отношение суммы всех ликвидных сре</w:t>
      </w:r>
      <w:proofErr w:type="gramStart"/>
      <w:r w:rsidRPr="00223F60">
        <w:rPr>
          <w:rFonts w:ascii="Times New Roman" w:hAnsi="Times New Roman" w:cs="Times New Roman"/>
          <w:sz w:val="28"/>
          <w:szCs w:val="28"/>
        </w:rPr>
        <w:t>дств пр</w:t>
      </w:r>
      <w:proofErr w:type="gramEnd"/>
      <w:r w:rsidRPr="00223F60">
        <w:rPr>
          <w:rFonts w:ascii="Times New Roman" w:hAnsi="Times New Roman" w:cs="Times New Roman"/>
          <w:sz w:val="28"/>
          <w:szCs w:val="28"/>
        </w:rPr>
        <w:t xml:space="preserve">едприятия к сумме всех платежных обязательств, при условии, что различные группы ликвидных средств и платежных </w:t>
      </w:r>
      <w:r w:rsidRPr="00223F60">
        <w:rPr>
          <w:rFonts w:ascii="Times New Roman" w:hAnsi="Times New Roman" w:cs="Times New Roman"/>
          <w:sz w:val="28"/>
          <w:szCs w:val="28"/>
        </w:rPr>
        <w:lastRenderedPageBreak/>
        <w:t xml:space="preserve">обязательств входят в указанные суммы с весовыми коэффициентами, характеризующими их зависимость от сроков поступления средств и погашения обязательств. На основе общего коэффициента ликвидности осуществляется </w:t>
      </w:r>
      <w:r w:rsidR="002771AB" w:rsidRPr="00223F60">
        <w:rPr>
          <w:rFonts w:ascii="Times New Roman" w:hAnsi="Times New Roman" w:cs="Times New Roman"/>
          <w:sz w:val="28"/>
          <w:szCs w:val="28"/>
        </w:rPr>
        <w:t>оценка</w:t>
      </w:r>
      <w:r w:rsidRPr="00223F60">
        <w:rPr>
          <w:rFonts w:ascii="Times New Roman" w:hAnsi="Times New Roman" w:cs="Times New Roman"/>
          <w:sz w:val="28"/>
          <w:szCs w:val="28"/>
        </w:rPr>
        <w:t xml:space="preserve"> изменения</w:t>
      </w:r>
      <w:r w:rsidR="002771AB" w:rsidRPr="00223F60">
        <w:rPr>
          <w:rFonts w:ascii="Times New Roman" w:hAnsi="Times New Roman" w:cs="Times New Roman"/>
          <w:sz w:val="28"/>
          <w:szCs w:val="28"/>
        </w:rPr>
        <w:t xml:space="preserve"> финансовой ситуации на предприятии с точки зрения ее ликвидности.</w:t>
      </w:r>
    </w:p>
    <w:p w:rsidR="002771AB" w:rsidRPr="00223F60" w:rsidRDefault="002771AB" w:rsidP="00223F60">
      <w:pPr>
        <w:spacing w:after="0" w:line="360" w:lineRule="auto"/>
        <w:ind w:firstLine="567"/>
        <w:contextualSpacing/>
        <w:jc w:val="both"/>
        <w:rPr>
          <w:rFonts w:ascii="Times New Roman" w:hAnsi="Times New Roman" w:cs="Times New Roman"/>
          <w:sz w:val="28"/>
          <w:szCs w:val="28"/>
        </w:rPr>
      </w:pPr>
      <w:r w:rsidRPr="00223F60">
        <w:rPr>
          <w:rFonts w:ascii="Times New Roman" w:hAnsi="Times New Roman" w:cs="Times New Roman"/>
          <w:sz w:val="28"/>
          <w:szCs w:val="28"/>
        </w:rPr>
        <w:t xml:space="preserve">Общий коэффициент ликвидности выражает способность предприятия осуществлять расчеты по всем видам </w:t>
      </w:r>
      <w:proofErr w:type="gramStart"/>
      <w:r w:rsidRPr="00223F60">
        <w:rPr>
          <w:rFonts w:ascii="Times New Roman" w:hAnsi="Times New Roman" w:cs="Times New Roman"/>
          <w:sz w:val="28"/>
          <w:szCs w:val="28"/>
        </w:rPr>
        <w:t>обязательств</w:t>
      </w:r>
      <w:proofErr w:type="gramEnd"/>
      <w:r w:rsidRPr="00223F60">
        <w:rPr>
          <w:rFonts w:ascii="Times New Roman" w:hAnsi="Times New Roman" w:cs="Times New Roman"/>
          <w:sz w:val="28"/>
          <w:szCs w:val="28"/>
        </w:rPr>
        <w:t xml:space="preserve"> как по ближайшим, так и по отдаленным. Однако этот показатель не дает представления о возможности предприятия в плане только краткосрочных обязательств, поэтому для оценки платежеспособности предприятия используют следующие показатели:</w:t>
      </w:r>
    </w:p>
    <w:p w:rsidR="002771AB" w:rsidRDefault="002771AB" w:rsidP="00B32A3D">
      <w:pPr>
        <w:pStyle w:val="a3"/>
        <w:numPr>
          <w:ilvl w:val="0"/>
          <w:numId w:val="16"/>
        </w:numPr>
        <w:spacing w:after="0" w:line="360" w:lineRule="auto"/>
        <w:ind w:left="0" w:firstLine="284"/>
        <w:jc w:val="both"/>
        <w:rPr>
          <w:rFonts w:ascii="Times New Roman" w:hAnsi="Times New Roman" w:cs="Times New Roman"/>
          <w:sz w:val="28"/>
          <w:szCs w:val="28"/>
        </w:rPr>
      </w:pPr>
      <w:r w:rsidRPr="00223F60">
        <w:rPr>
          <w:rFonts w:ascii="Times New Roman" w:hAnsi="Times New Roman" w:cs="Times New Roman"/>
          <w:sz w:val="28"/>
          <w:szCs w:val="28"/>
        </w:rPr>
        <w:t>коэффициент абсолютной ликвидности представляет собой соотношение величины наиболее ликвидных активов к сумме наиболее срочных обязательств:</w:t>
      </w:r>
    </w:p>
    <w:p w:rsidR="000046D5" w:rsidRPr="00223F60" w:rsidRDefault="000B37F7" w:rsidP="000046D5">
      <w:pPr>
        <w:pStyle w:val="a3"/>
        <w:spacing w:after="0" w:line="360" w:lineRule="auto"/>
        <w:ind w:left="284"/>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а.л.</m:t>
              </m:r>
            </m:sub>
          </m:sSub>
          <m:r>
            <w:rPr>
              <w:rFonts w:ascii="Cambria Math" w:hAnsi="Cambria Math" w:cs="Times New Roman"/>
              <w:sz w:val="28"/>
              <w:szCs w:val="28"/>
            </w:rPr>
            <m:t>=</m:t>
          </m:r>
          <m:f>
            <m:fPr>
              <m:ctrlPr>
                <w:rPr>
                  <w:rFonts w:ascii="Cambria Math" w:hAnsi="Cambria Math" w:cs="Times New Roman"/>
                  <w:i/>
                  <w:sz w:val="28"/>
                  <w:szCs w:val="28"/>
                </w:rPr>
              </m:ctrlPr>
            </m:fPr>
            <m:num>
              <m:r>
                <m:rPr>
                  <m:sty m:val="p"/>
                </m:rPr>
                <w:rPr>
                  <w:rFonts w:ascii="Cambria Math" w:hAnsi="Cambria Math" w:cs="Times New Roman"/>
                  <w:sz w:val="28"/>
                  <w:szCs w:val="28"/>
                </w:rPr>
                <m:t>d</m:t>
              </m:r>
            </m:num>
            <m:den>
              <m:sSup>
                <m:sSupPr>
                  <m:ctrlPr>
                    <w:rPr>
                      <w:rFonts w:ascii="Cambria Math" w:hAnsi="Cambria Math" w:cs="Times New Roman"/>
                      <w:i/>
                      <w:sz w:val="28"/>
                      <w:szCs w:val="28"/>
                    </w:rPr>
                  </m:ctrlPr>
                </m:sSupPr>
                <m:e>
                  <m:r>
                    <w:rPr>
                      <w:rFonts w:ascii="Cambria Math" w:hAnsi="Cambria Math" w:cs="Times New Roman"/>
                      <w:sz w:val="28"/>
                      <w:szCs w:val="28"/>
                    </w:rPr>
                    <m:t>K</m:t>
                  </m:r>
                </m:e>
                <m:sup>
                  <m:r>
                    <w:rPr>
                      <w:rFonts w:ascii="Cambria Math" w:hAnsi="Cambria Math" w:cs="Times New Roman"/>
                      <w:sz w:val="28"/>
                      <w:szCs w:val="28"/>
                    </w:rPr>
                    <m:t>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p</m:t>
                  </m:r>
                </m:sup>
              </m:sSup>
            </m:den>
          </m:f>
        </m:oMath>
      </m:oMathPara>
    </w:p>
    <w:p w:rsidR="00223F60" w:rsidRPr="00223F60" w:rsidRDefault="00223F60" w:rsidP="00B32A3D">
      <w:pPr>
        <w:pStyle w:val="a3"/>
        <w:spacing w:after="0" w:line="360" w:lineRule="auto"/>
        <w:ind w:left="0" w:firstLine="567"/>
        <w:jc w:val="both"/>
        <w:rPr>
          <w:rFonts w:ascii="Times New Roman" w:hAnsi="Times New Roman" w:cs="Times New Roman"/>
          <w:sz w:val="28"/>
          <w:szCs w:val="28"/>
        </w:rPr>
      </w:pPr>
      <w:r w:rsidRPr="00223F60">
        <w:rPr>
          <w:rFonts w:ascii="Times New Roman" w:hAnsi="Times New Roman" w:cs="Times New Roman"/>
          <w:sz w:val="28"/>
          <w:szCs w:val="28"/>
        </w:rPr>
        <w:t xml:space="preserve">Коэффициент абсолютной ликвидности </w:t>
      </w:r>
      <w:proofErr w:type="gramStart"/>
      <w:r w:rsidRPr="00223F60">
        <w:rPr>
          <w:rFonts w:ascii="Times New Roman" w:hAnsi="Times New Roman" w:cs="Times New Roman"/>
          <w:sz w:val="28"/>
          <w:szCs w:val="28"/>
        </w:rPr>
        <w:t>показывает</w:t>
      </w:r>
      <w:proofErr w:type="gramEnd"/>
      <w:r w:rsidRPr="00223F60">
        <w:rPr>
          <w:rFonts w:ascii="Times New Roman" w:hAnsi="Times New Roman" w:cs="Times New Roman"/>
          <w:sz w:val="28"/>
          <w:szCs w:val="28"/>
        </w:rPr>
        <w:t xml:space="preserve"> какую часть краткосрочной задолженности предприятия можно погасить в ближайшее время. </w:t>
      </w:r>
    </w:p>
    <w:p w:rsidR="002771AB" w:rsidRDefault="002771AB" w:rsidP="00B32A3D">
      <w:pPr>
        <w:pStyle w:val="a3"/>
        <w:numPr>
          <w:ilvl w:val="0"/>
          <w:numId w:val="16"/>
        </w:numPr>
        <w:spacing w:after="0" w:line="360" w:lineRule="auto"/>
        <w:ind w:left="0" w:firstLine="284"/>
        <w:jc w:val="both"/>
        <w:rPr>
          <w:rFonts w:ascii="Times New Roman" w:hAnsi="Times New Roman" w:cs="Times New Roman"/>
          <w:sz w:val="28"/>
          <w:szCs w:val="28"/>
        </w:rPr>
      </w:pPr>
      <w:r w:rsidRPr="00223F60">
        <w:rPr>
          <w:rFonts w:ascii="Times New Roman" w:hAnsi="Times New Roman" w:cs="Times New Roman"/>
          <w:sz w:val="28"/>
          <w:szCs w:val="28"/>
        </w:rPr>
        <w:t>коэффициент промежуточной ликвидност</w:t>
      </w:r>
      <w:proofErr w:type="gramStart"/>
      <w:r w:rsidRPr="00223F60">
        <w:rPr>
          <w:rFonts w:ascii="Times New Roman" w:hAnsi="Times New Roman" w:cs="Times New Roman"/>
          <w:sz w:val="28"/>
          <w:szCs w:val="28"/>
        </w:rPr>
        <w:t>и(</w:t>
      </w:r>
      <w:proofErr w:type="gramEnd"/>
      <w:r w:rsidRPr="00223F60">
        <w:rPr>
          <w:rFonts w:ascii="Times New Roman" w:hAnsi="Times New Roman" w:cs="Times New Roman"/>
          <w:sz w:val="28"/>
          <w:szCs w:val="28"/>
        </w:rPr>
        <w:t>покрытия) определяется из предыдущего показателя путем добавления в числителе дебиторской задолженности и прочих оборотных активов:</w:t>
      </w:r>
    </w:p>
    <w:p w:rsidR="000046D5" w:rsidRPr="00223F60" w:rsidRDefault="000B37F7" w:rsidP="000046D5">
      <w:pPr>
        <w:pStyle w:val="a3"/>
        <w:spacing w:after="0" w:line="360" w:lineRule="auto"/>
        <w:ind w:left="284"/>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rPr>
                <m:t>л</m:t>
              </m:r>
            </m:sub>
          </m:sSub>
          <m:r>
            <w:rPr>
              <w:rFonts w:ascii="Cambria Math" w:hAnsi="Cambria Math" w:cs="Times New Roman"/>
              <w:sz w:val="28"/>
              <w:szCs w:val="28"/>
            </w:rPr>
            <m:t>=</m:t>
          </m:r>
          <m:f>
            <m:fPr>
              <m:ctrlPr>
                <w:rPr>
                  <w:rFonts w:ascii="Cambria Math" w:hAnsi="Cambria Math" w:cs="Times New Roman"/>
                  <w:i/>
                  <w:sz w:val="28"/>
                  <w:szCs w:val="28"/>
                </w:rPr>
              </m:ctrlPr>
            </m:fPr>
            <m:num>
              <m:r>
                <m:rPr>
                  <m:sty m:val="p"/>
                </m:rPr>
                <w:rPr>
                  <w:rFonts w:ascii="Cambria Math" w:hAnsi="Cambria Math" w:cs="Times New Roman"/>
                  <w:sz w:val="28"/>
                  <w:szCs w:val="28"/>
                </w:rPr>
                <m:t>d+</m:t>
              </m:r>
              <m:sSup>
                <m:sSupPr>
                  <m:ctrlPr>
                    <w:rPr>
                      <w:rFonts w:ascii="Cambria Math" w:hAnsi="Cambria Math" w:cs="Times New Roman"/>
                      <w:sz w:val="28"/>
                      <w:szCs w:val="28"/>
                    </w:rPr>
                  </m:ctrlPr>
                </m:sSupPr>
                <m:e>
                  <m:r>
                    <m:rPr>
                      <m:sty m:val="p"/>
                    </m:rPr>
                    <w:rPr>
                      <w:rFonts w:ascii="Cambria Math" w:hAnsi="Cambria Math" w:cs="Times New Roman"/>
                      <w:sz w:val="28"/>
                      <w:szCs w:val="28"/>
                    </w:rPr>
                    <m:t>r</m:t>
                  </m:r>
                </m:e>
                <m:sup>
                  <m:r>
                    <m:rPr>
                      <m:sty m:val="p"/>
                    </m:rPr>
                    <w:rPr>
                      <w:rFonts w:ascii="Cambria Math" w:hAnsi="Cambria Math" w:cs="Times New Roman"/>
                      <w:sz w:val="28"/>
                      <w:szCs w:val="28"/>
                    </w:rPr>
                    <m:t>a</m:t>
                  </m:r>
                </m:sup>
              </m:sSup>
            </m:num>
            <m:den>
              <m:sSup>
                <m:sSupPr>
                  <m:ctrlPr>
                    <w:rPr>
                      <w:rFonts w:ascii="Cambria Math" w:hAnsi="Cambria Math" w:cs="Times New Roman"/>
                      <w:i/>
                      <w:sz w:val="28"/>
                      <w:szCs w:val="28"/>
                    </w:rPr>
                  </m:ctrlPr>
                </m:sSupPr>
                <m:e>
                  <m:r>
                    <w:rPr>
                      <w:rFonts w:ascii="Cambria Math" w:hAnsi="Cambria Math" w:cs="Times New Roman"/>
                      <w:sz w:val="28"/>
                      <w:szCs w:val="28"/>
                    </w:rPr>
                    <m:t>K</m:t>
                  </m:r>
                </m:e>
                <m:sup>
                  <m:r>
                    <w:rPr>
                      <w:rFonts w:ascii="Cambria Math" w:hAnsi="Cambria Math" w:cs="Times New Roman"/>
                      <w:sz w:val="28"/>
                      <w:szCs w:val="28"/>
                    </w:rPr>
                    <m:t>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r</m:t>
                  </m:r>
                </m:e>
                <m:sup>
                  <m:r>
                    <w:rPr>
                      <w:rFonts w:ascii="Cambria Math" w:hAnsi="Cambria Math" w:cs="Times New Roman"/>
                      <w:sz w:val="28"/>
                      <w:szCs w:val="28"/>
                    </w:rPr>
                    <m:t>p</m:t>
                  </m:r>
                </m:sup>
              </m:sSup>
            </m:den>
          </m:f>
        </m:oMath>
      </m:oMathPara>
    </w:p>
    <w:p w:rsidR="00B32A3D" w:rsidRPr="00B32A3D" w:rsidRDefault="00B32A3D" w:rsidP="00B32A3D">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Коэффициент промежуточной ликвидности отражает прогнозируемые платежные возможности предприятия при условии своевременного проведения расчетов с дебиторами и прочими должниками рассматриваемого предприятия.</w:t>
      </w:r>
    </w:p>
    <w:p w:rsidR="00223F60" w:rsidRDefault="002771AB" w:rsidP="00B32A3D">
      <w:pPr>
        <w:pStyle w:val="a3"/>
        <w:numPr>
          <w:ilvl w:val="0"/>
          <w:numId w:val="16"/>
        </w:numPr>
        <w:spacing w:after="0" w:line="360" w:lineRule="auto"/>
        <w:ind w:left="0" w:firstLine="284"/>
        <w:jc w:val="both"/>
        <w:rPr>
          <w:rFonts w:ascii="Times New Roman" w:hAnsi="Times New Roman" w:cs="Times New Roman"/>
          <w:sz w:val="28"/>
          <w:szCs w:val="28"/>
        </w:rPr>
      </w:pPr>
      <w:r w:rsidRPr="00223F60">
        <w:rPr>
          <w:rFonts w:ascii="Times New Roman" w:hAnsi="Times New Roman" w:cs="Times New Roman"/>
          <w:sz w:val="28"/>
          <w:szCs w:val="28"/>
        </w:rPr>
        <w:lastRenderedPageBreak/>
        <w:t>коэффициент покрытия отражает отношение стоимости всех мобильных сре</w:t>
      </w:r>
      <w:proofErr w:type="gramStart"/>
      <w:r w:rsidRPr="00223F60">
        <w:rPr>
          <w:rFonts w:ascii="Times New Roman" w:hAnsi="Times New Roman" w:cs="Times New Roman"/>
          <w:sz w:val="28"/>
          <w:szCs w:val="28"/>
        </w:rPr>
        <w:t>дств пр</w:t>
      </w:r>
      <w:proofErr w:type="gramEnd"/>
      <w:r w:rsidRPr="00223F60">
        <w:rPr>
          <w:rFonts w:ascii="Times New Roman" w:hAnsi="Times New Roman" w:cs="Times New Roman"/>
          <w:sz w:val="28"/>
          <w:szCs w:val="28"/>
        </w:rPr>
        <w:t>едприятия (за вычетом расходов будущего периода) к величине краткосрочных обязательств):</w:t>
      </w:r>
    </w:p>
    <w:p w:rsidR="000046D5" w:rsidRPr="00223F60" w:rsidRDefault="000B37F7" w:rsidP="000046D5">
      <w:pPr>
        <w:pStyle w:val="a3"/>
        <w:spacing w:after="0" w:line="360" w:lineRule="auto"/>
        <w:ind w:left="284"/>
        <w:jc w:val="both"/>
        <w:rPr>
          <w:rFonts w:ascii="Times New Roman" w:hAnsi="Times New Roman" w:cs="Times New Roman"/>
          <w:sz w:val="28"/>
          <w:szCs w:val="28"/>
        </w:rPr>
      </w:pPr>
      <m:oMathPara>
        <m:oMath>
          <m:sSub>
            <m:sSubPr>
              <m:ctrlPr>
                <w:rPr>
                  <w:rFonts w:ascii="Cambria Math" w:hAnsi="Cambria Math" w:cs="Times New Roman"/>
                  <w:sz w:val="28"/>
                  <w:szCs w:val="28"/>
                </w:rPr>
              </m:ctrlPr>
            </m:sSubPr>
            <m:e>
              <m:r>
                <w:rPr>
                  <w:rFonts w:ascii="Cambria Math" w:hAnsi="Cambria Math" w:cs="Times New Roman"/>
                  <w:sz w:val="28"/>
                  <w:szCs w:val="28"/>
                </w:rPr>
                <m:t>К</m:t>
              </m:r>
            </m:e>
            <m:sub>
              <m:r>
                <m:rPr>
                  <m:sty m:val="p"/>
                </m:rPr>
                <w:rPr>
                  <w:rFonts w:ascii="Cambria Math" w:hAnsi="Cambria Math" w:cs="Times New Roman"/>
                  <w:sz w:val="28"/>
                  <w:szCs w:val="28"/>
                </w:rPr>
                <m:t>п</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Z-</m:t>
              </m:r>
              <m:sSub>
                <m:sSubPr>
                  <m:ctrlPr>
                    <w:rPr>
                      <w:rFonts w:ascii="Cambria Math" w:hAnsi="Cambria Math" w:cs="Times New Roman"/>
                      <w:sz w:val="28"/>
                      <w:szCs w:val="28"/>
                    </w:rPr>
                  </m:ctrlPr>
                </m:sSubPr>
                <m:e>
                  <m:r>
                    <m:rPr>
                      <m:sty m:val="p"/>
                    </m:rPr>
                    <w:rPr>
                      <w:rFonts w:ascii="Cambria Math" w:hAnsi="Cambria Math" w:cs="Times New Roman"/>
                      <w:sz w:val="28"/>
                      <w:szCs w:val="28"/>
                    </w:rPr>
                    <m:t>Z</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R</m:t>
                  </m:r>
                </m:e>
                <m:sup>
                  <m:r>
                    <m:rPr>
                      <m:sty m:val="p"/>
                    </m:rPr>
                    <w:rPr>
                      <w:rFonts w:ascii="Cambria Math" w:hAnsi="Cambria Math" w:cs="Times New Roman"/>
                      <w:sz w:val="28"/>
                      <w:szCs w:val="28"/>
                    </w:rPr>
                    <m:t>a</m:t>
                  </m:r>
                </m:sup>
              </m:sSup>
            </m:num>
            <m:den>
              <m:sSup>
                <m:sSupPr>
                  <m:ctrlPr>
                    <w:rPr>
                      <w:rFonts w:ascii="Cambria Math" w:hAnsi="Cambria Math" w:cs="Times New Roman"/>
                      <w:sz w:val="28"/>
                      <w:szCs w:val="28"/>
                    </w:rPr>
                  </m:ctrlPr>
                </m:sSupPr>
                <m:e>
                  <m:r>
                    <m:rPr>
                      <m:sty m:val="p"/>
                    </m:rPr>
                    <w:rPr>
                      <w:rFonts w:ascii="Cambria Math" w:hAnsi="Cambria Math" w:cs="Times New Roman"/>
                      <w:sz w:val="28"/>
                      <w:szCs w:val="28"/>
                    </w:rPr>
                    <m:t>K</m:t>
                  </m:r>
                </m:e>
                <m:sup>
                  <m:r>
                    <m:rPr>
                      <m:sty m:val="p"/>
                    </m:rPr>
                    <w:rPr>
                      <w:rFonts w:ascii="Cambria Math" w:hAnsi="Cambria Math" w:cs="Times New Roman"/>
                      <w:sz w:val="28"/>
                      <w:szCs w:val="28"/>
                    </w:rPr>
                    <m:t>t</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m:rPr>
                      <m:sty m:val="p"/>
                    </m:rPr>
                    <w:rPr>
                      <w:rFonts w:ascii="Cambria Math" w:hAnsi="Cambria Math" w:cs="Times New Roman"/>
                      <w:sz w:val="28"/>
                      <w:szCs w:val="28"/>
                    </w:rPr>
                    <m:t>r</m:t>
                  </m:r>
                </m:e>
                <m:sup>
                  <m:r>
                    <m:rPr>
                      <m:sty m:val="p"/>
                    </m:rPr>
                    <w:rPr>
                      <w:rFonts w:ascii="Cambria Math" w:hAnsi="Cambria Math" w:cs="Times New Roman"/>
                      <w:sz w:val="28"/>
                      <w:szCs w:val="28"/>
                    </w:rPr>
                    <m:t>p</m:t>
                  </m:r>
                </m:sup>
              </m:sSup>
            </m:den>
          </m:f>
        </m:oMath>
      </m:oMathPara>
    </w:p>
    <w:p w:rsidR="00B32A3D" w:rsidRDefault="00B32A3D" w:rsidP="00B32A3D">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Коэффициент покрытия отражает платежные возможности предприятия, оцениваемые при условии не только своевременных расчетов с дебиторами и благоприятной реализации готовой продукции, но и продажи (при необходимости) прочих элементов оборотных средств.</w:t>
      </w:r>
    </w:p>
    <w:p w:rsidR="00B32A3D" w:rsidRDefault="00B32A3D" w:rsidP="00B32A3D">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Анализ финансовых коэффициентов представлен в таблице 3.</w:t>
      </w:r>
    </w:p>
    <w:p w:rsidR="00EE4DFC" w:rsidRPr="001351E5" w:rsidRDefault="00EE4DFC" w:rsidP="00EE4DFC">
      <w:pPr>
        <w:spacing w:after="0" w:line="360" w:lineRule="auto"/>
        <w:contextualSpacing/>
        <w:jc w:val="right"/>
        <w:rPr>
          <w:rFonts w:ascii="Times New Roman" w:hAnsi="Times New Roman" w:cs="Times New Roman"/>
          <w:b/>
          <w:i/>
          <w:sz w:val="28"/>
          <w:szCs w:val="28"/>
          <w:u w:val="single"/>
        </w:rPr>
      </w:pPr>
      <w:r w:rsidRPr="001351E5">
        <w:rPr>
          <w:rFonts w:ascii="Times New Roman" w:hAnsi="Times New Roman" w:cs="Times New Roman"/>
          <w:b/>
          <w:i/>
          <w:sz w:val="28"/>
          <w:szCs w:val="28"/>
          <w:u w:val="single"/>
        </w:rPr>
        <w:t>Таблица 3</w:t>
      </w:r>
    </w:p>
    <w:p w:rsidR="00EE4DFC" w:rsidRPr="001351E5" w:rsidRDefault="00EE4DFC" w:rsidP="00EE4DFC">
      <w:pPr>
        <w:spacing w:after="0" w:line="360" w:lineRule="auto"/>
        <w:contextualSpacing/>
        <w:jc w:val="center"/>
        <w:rPr>
          <w:rFonts w:ascii="Times New Roman" w:hAnsi="Times New Roman" w:cs="Times New Roman"/>
          <w:b/>
          <w:i/>
          <w:sz w:val="28"/>
          <w:szCs w:val="28"/>
          <w:u w:val="single"/>
        </w:rPr>
      </w:pPr>
      <w:r w:rsidRPr="001351E5">
        <w:rPr>
          <w:rFonts w:ascii="Times New Roman" w:hAnsi="Times New Roman" w:cs="Times New Roman"/>
          <w:b/>
          <w:i/>
          <w:sz w:val="28"/>
          <w:szCs w:val="28"/>
          <w:u w:val="single"/>
        </w:rPr>
        <w:t>Анализ финансовых коэффициентов</w:t>
      </w:r>
    </w:p>
    <w:tbl>
      <w:tblPr>
        <w:tblStyle w:val="a4"/>
        <w:tblW w:w="0" w:type="auto"/>
        <w:jc w:val="center"/>
        <w:tblLook w:val="04A0"/>
      </w:tblPr>
      <w:tblGrid>
        <w:gridCol w:w="1852"/>
        <w:gridCol w:w="1582"/>
        <w:gridCol w:w="1591"/>
        <w:gridCol w:w="1500"/>
        <w:gridCol w:w="1485"/>
        <w:gridCol w:w="1561"/>
      </w:tblGrid>
      <w:tr w:rsidR="00EE4DFC" w:rsidRPr="00BA5681" w:rsidTr="00EE4DFC">
        <w:trPr>
          <w:jc w:val="center"/>
        </w:trPr>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Финансовый коэффициент</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Условные обозначения</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Ограничения</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начало года</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конец года</w:t>
            </w:r>
          </w:p>
        </w:tc>
        <w:tc>
          <w:tcPr>
            <w:tcW w:w="1596"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Изменения за год</w:t>
            </w:r>
          </w:p>
        </w:tc>
      </w:tr>
      <w:tr w:rsidR="00EE4DFC" w:rsidRPr="00BA5681" w:rsidTr="00EE4DFC">
        <w:trPr>
          <w:jc w:val="center"/>
        </w:trPr>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Общий показатель ликвидности</w:t>
            </w:r>
          </w:p>
        </w:tc>
        <w:tc>
          <w:tcPr>
            <w:tcW w:w="1595" w:type="dxa"/>
            <w:vAlign w:val="center"/>
          </w:tcPr>
          <w:p w:rsidR="00EE4DFC" w:rsidRPr="00BA5681" w:rsidRDefault="00F64C01" w:rsidP="0087747A">
            <w:pPr>
              <w:contextualSpacing/>
              <w:jc w:val="center"/>
              <w:rPr>
                <w:rFonts w:ascii="Times New Roman" w:hAnsi="Times New Roman" w:cs="Times New Roman"/>
                <w:sz w:val="24"/>
                <w:szCs w:val="24"/>
              </w:rPr>
            </w:pPr>
            <w:proofErr w:type="spellStart"/>
            <w:r w:rsidRPr="00BA5681">
              <w:rPr>
                <w:rFonts w:ascii="Times New Roman" w:hAnsi="Times New Roman" w:cs="Times New Roman"/>
                <w:sz w:val="24"/>
                <w:szCs w:val="24"/>
              </w:rPr>
              <w:t>К</w:t>
            </w:r>
            <w:r w:rsidRPr="00BA5681">
              <w:rPr>
                <w:rFonts w:ascii="Times New Roman" w:hAnsi="Times New Roman" w:cs="Times New Roman"/>
                <w:sz w:val="24"/>
                <w:szCs w:val="24"/>
                <w:vertAlign w:val="subscript"/>
              </w:rPr>
              <w:t>о</w:t>
            </w:r>
            <w:proofErr w:type="gramStart"/>
            <w:r w:rsidRPr="00BA5681">
              <w:rPr>
                <w:rFonts w:ascii="Times New Roman" w:hAnsi="Times New Roman" w:cs="Times New Roman"/>
                <w:sz w:val="24"/>
                <w:szCs w:val="24"/>
                <w:vertAlign w:val="subscript"/>
              </w:rPr>
              <w:t>.л</w:t>
            </w:r>
            <w:proofErr w:type="spellEnd"/>
            <w:proofErr w:type="gramEnd"/>
            <w:r w:rsidRPr="00BA5681">
              <w:rPr>
                <w:rFonts w:ascii="Times New Roman" w:hAnsi="Times New Roman" w:cs="Times New Roman"/>
                <w:sz w:val="24"/>
                <w:szCs w:val="24"/>
                <w:vertAlign w:val="subscript"/>
              </w:rPr>
              <w:t>.</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1595"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0,368</w:t>
            </w:r>
          </w:p>
        </w:tc>
        <w:tc>
          <w:tcPr>
            <w:tcW w:w="1595"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0,449</w:t>
            </w:r>
          </w:p>
        </w:tc>
        <w:tc>
          <w:tcPr>
            <w:tcW w:w="1596"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0,081</w:t>
            </w:r>
          </w:p>
        </w:tc>
      </w:tr>
      <w:tr w:rsidR="00EE4DFC" w:rsidRPr="00BA5681" w:rsidTr="00EE4DFC">
        <w:trPr>
          <w:jc w:val="center"/>
        </w:trPr>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Коэффициент абсолютной ликвидности</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proofErr w:type="spellStart"/>
            <w:r w:rsidRPr="00BA5681">
              <w:rPr>
                <w:rFonts w:ascii="Times New Roman" w:hAnsi="Times New Roman" w:cs="Times New Roman"/>
                <w:sz w:val="24"/>
                <w:szCs w:val="24"/>
              </w:rPr>
              <w:t>К</w:t>
            </w:r>
            <w:r w:rsidRPr="00BA5681">
              <w:rPr>
                <w:rFonts w:ascii="Times New Roman" w:hAnsi="Times New Roman" w:cs="Times New Roman"/>
                <w:sz w:val="24"/>
                <w:szCs w:val="24"/>
                <w:vertAlign w:val="subscript"/>
              </w:rPr>
              <w:t>а</w:t>
            </w:r>
            <w:proofErr w:type="gramStart"/>
            <w:r w:rsidRPr="00BA5681">
              <w:rPr>
                <w:rFonts w:ascii="Times New Roman" w:hAnsi="Times New Roman" w:cs="Times New Roman"/>
                <w:sz w:val="24"/>
                <w:szCs w:val="24"/>
                <w:vertAlign w:val="subscript"/>
              </w:rPr>
              <w:t>.л</w:t>
            </w:r>
            <w:proofErr w:type="spellEnd"/>
            <w:proofErr w:type="gramEnd"/>
            <w:r w:rsidRPr="00BA5681">
              <w:rPr>
                <w:rFonts w:ascii="Times New Roman" w:hAnsi="Times New Roman" w:cs="Times New Roman"/>
                <w:sz w:val="24"/>
                <w:szCs w:val="24"/>
                <w:vertAlign w:val="subscript"/>
              </w:rPr>
              <w:t>.</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≥0,2</w:t>
            </w:r>
          </w:p>
        </w:tc>
        <w:tc>
          <w:tcPr>
            <w:tcW w:w="1595"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0,034</w:t>
            </w:r>
          </w:p>
        </w:tc>
        <w:tc>
          <w:tcPr>
            <w:tcW w:w="1595"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w:t>
            </w:r>
            <w:r w:rsidR="00BA171E" w:rsidRPr="00BA5681">
              <w:rPr>
                <w:rFonts w:ascii="Times New Roman" w:hAnsi="Times New Roman" w:cs="Times New Roman"/>
                <w:sz w:val="24"/>
                <w:szCs w:val="24"/>
              </w:rPr>
              <w:t>046</w:t>
            </w:r>
          </w:p>
        </w:tc>
        <w:tc>
          <w:tcPr>
            <w:tcW w:w="1596"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w:t>
            </w:r>
            <w:r w:rsidR="00BA171E" w:rsidRPr="00BA5681">
              <w:rPr>
                <w:rFonts w:ascii="Times New Roman" w:hAnsi="Times New Roman" w:cs="Times New Roman"/>
                <w:sz w:val="24"/>
                <w:szCs w:val="24"/>
              </w:rPr>
              <w:t>012</w:t>
            </w:r>
          </w:p>
        </w:tc>
      </w:tr>
      <w:tr w:rsidR="00EE4DFC" w:rsidRPr="00BA5681" w:rsidTr="00EE4DFC">
        <w:trPr>
          <w:jc w:val="center"/>
        </w:trPr>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Коэффициент промежуточной ликвидности</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К</w:t>
            </w:r>
            <w:r w:rsidRPr="00BA5681">
              <w:rPr>
                <w:rFonts w:ascii="Times New Roman" w:hAnsi="Times New Roman" w:cs="Times New Roman"/>
                <w:sz w:val="24"/>
                <w:szCs w:val="24"/>
                <w:vertAlign w:val="subscript"/>
              </w:rPr>
              <w:t>л.</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≥0,8-1</w:t>
            </w:r>
          </w:p>
        </w:tc>
        <w:tc>
          <w:tcPr>
            <w:tcW w:w="1595"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0,340</w:t>
            </w:r>
          </w:p>
        </w:tc>
        <w:tc>
          <w:tcPr>
            <w:tcW w:w="1595"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0,391</w:t>
            </w:r>
          </w:p>
        </w:tc>
        <w:tc>
          <w:tcPr>
            <w:tcW w:w="1596"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0,051</w:t>
            </w:r>
          </w:p>
        </w:tc>
      </w:tr>
      <w:tr w:rsidR="00EE4DFC" w:rsidRPr="00BA5681" w:rsidTr="00EE4DFC">
        <w:trPr>
          <w:jc w:val="center"/>
        </w:trPr>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Коэффициент покрытия</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proofErr w:type="spellStart"/>
            <w:r w:rsidRPr="00BA5681">
              <w:rPr>
                <w:rFonts w:ascii="Times New Roman" w:hAnsi="Times New Roman" w:cs="Times New Roman"/>
                <w:sz w:val="24"/>
                <w:szCs w:val="24"/>
              </w:rPr>
              <w:t>К</w:t>
            </w:r>
            <w:r w:rsidRPr="00BA5681">
              <w:rPr>
                <w:rFonts w:ascii="Times New Roman" w:hAnsi="Times New Roman" w:cs="Times New Roman"/>
                <w:sz w:val="24"/>
                <w:szCs w:val="24"/>
                <w:vertAlign w:val="subscript"/>
              </w:rPr>
              <w:t>п</w:t>
            </w:r>
            <w:proofErr w:type="spellEnd"/>
            <w:r w:rsidR="00F64C01" w:rsidRPr="00BA5681">
              <w:rPr>
                <w:rFonts w:ascii="Times New Roman" w:hAnsi="Times New Roman" w:cs="Times New Roman"/>
                <w:sz w:val="24"/>
                <w:szCs w:val="24"/>
                <w:vertAlign w:val="subscript"/>
              </w:rPr>
              <w:t>.</w:t>
            </w:r>
          </w:p>
        </w:tc>
        <w:tc>
          <w:tcPr>
            <w:tcW w:w="1595" w:type="dxa"/>
            <w:vAlign w:val="center"/>
          </w:tcPr>
          <w:p w:rsidR="00EE4DFC" w:rsidRPr="00BA5681" w:rsidRDefault="00EE4DFC"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≥2</w:t>
            </w:r>
          </w:p>
        </w:tc>
        <w:tc>
          <w:tcPr>
            <w:tcW w:w="1595"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0,601</w:t>
            </w:r>
          </w:p>
        </w:tc>
        <w:tc>
          <w:tcPr>
            <w:tcW w:w="1595"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0,791</w:t>
            </w:r>
          </w:p>
        </w:tc>
        <w:tc>
          <w:tcPr>
            <w:tcW w:w="1596" w:type="dxa"/>
            <w:vAlign w:val="center"/>
          </w:tcPr>
          <w:p w:rsidR="00EE4DFC" w:rsidRPr="00BA5681" w:rsidRDefault="005F6E8A" w:rsidP="0087747A">
            <w:pPr>
              <w:contextualSpacing/>
              <w:jc w:val="center"/>
              <w:rPr>
                <w:rFonts w:ascii="Times New Roman" w:hAnsi="Times New Roman" w:cs="Times New Roman"/>
                <w:sz w:val="24"/>
                <w:szCs w:val="24"/>
              </w:rPr>
            </w:pPr>
            <w:r w:rsidRPr="00BA5681">
              <w:rPr>
                <w:rFonts w:ascii="Times New Roman" w:hAnsi="Times New Roman" w:cs="Times New Roman"/>
                <w:sz w:val="24"/>
                <w:szCs w:val="24"/>
              </w:rPr>
              <w:t>0,190</w:t>
            </w:r>
          </w:p>
        </w:tc>
      </w:tr>
    </w:tbl>
    <w:p w:rsidR="00EE4DFC" w:rsidRDefault="00EE4DFC" w:rsidP="00F64C01">
      <w:pPr>
        <w:spacing w:after="0" w:line="360" w:lineRule="auto"/>
        <w:contextualSpacing/>
        <w:jc w:val="both"/>
        <w:rPr>
          <w:rFonts w:ascii="Times New Roman" w:hAnsi="Times New Roman" w:cs="Times New Roman"/>
          <w:sz w:val="28"/>
          <w:szCs w:val="28"/>
        </w:rPr>
      </w:pPr>
    </w:p>
    <w:p w:rsidR="00F64C01" w:rsidRPr="00BA171E" w:rsidRDefault="00F64C01" w:rsidP="00F64C01">
      <w:pPr>
        <w:spacing w:after="0" w:line="360" w:lineRule="auto"/>
        <w:contextualSpacing/>
        <w:jc w:val="both"/>
        <w:rPr>
          <w:rFonts w:ascii="Times New Roman" w:hAnsi="Times New Roman" w:cs="Times New Roman"/>
          <w:sz w:val="28"/>
          <w:szCs w:val="28"/>
        </w:rPr>
      </w:pPr>
      <w:proofErr w:type="spellStart"/>
      <w:r w:rsidRPr="00BA171E">
        <w:rPr>
          <w:rFonts w:ascii="Times New Roman" w:hAnsi="Times New Roman" w:cs="Times New Roman"/>
          <w:sz w:val="28"/>
          <w:szCs w:val="28"/>
        </w:rPr>
        <w:t>К</w:t>
      </w:r>
      <w:r w:rsidRPr="00BA171E">
        <w:rPr>
          <w:rFonts w:ascii="Times New Roman" w:hAnsi="Times New Roman" w:cs="Times New Roman"/>
          <w:sz w:val="28"/>
          <w:szCs w:val="28"/>
          <w:vertAlign w:val="subscript"/>
        </w:rPr>
        <w:t>о</w:t>
      </w:r>
      <w:proofErr w:type="gramStart"/>
      <w:r w:rsidRPr="00BA171E">
        <w:rPr>
          <w:rFonts w:ascii="Times New Roman" w:hAnsi="Times New Roman" w:cs="Times New Roman"/>
          <w:sz w:val="28"/>
          <w:szCs w:val="28"/>
          <w:vertAlign w:val="subscript"/>
        </w:rPr>
        <w:t>.л</w:t>
      </w:r>
      <w:proofErr w:type="gramEnd"/>
      <w:r w:rsidRPr="00BA171E">
        <w:rPr>
          <w:rFonts w:ascii="Times New Roman" w:hAnsi="Times New Roman" w:cs="Times New Roman"/>
          <w:sz w:val="28"/>
          <w:szCs w:val="28"/>
          <w:vertAlign w:val="subscript"/>
        </w:rPr>
        <w:t>.</w:t>
      </w:r>
      <w:r w:rsidRPr="00BA171E">
        <w:rPr>
          <w:rFonts w:ascii="Times New Roman" w:hAnsi="Times New Roman" w:cs="Times New Roman"/>
          <w:sz w:val="28"/>
          <w:szCs w:val="28"/>
          <w:vertAlign w:val="superscript"/>
        </w:rPr>
        <w:t>н.г</w:t>
      </w:r>
      <w:proofErr w:type="spellEnd"/>
      <w:r w:rsidRPr="00BA171E">
        <w:rPr>
          <w:rFonts w:ascii="Times New Roman" w:hAnsi="Times New Roman" w:cs="Times New Roman"/>
          <w:sz w:val="28"/>
          <w:szCs w:val="28"/>
          <w:vertAlign w:val="superscript"/>
        </w:rPr>
        <w:t>.</w:t>
      </w:r>
      <w:r w:rsidRPr="00BA171E">
        <w:rPr>
          <w:rFonts w:ascii="Times New Roman" w:hAnsi="Times New Roman" w:cs="Times New Roman"/>
          <w:sz w:val="28"/>
          <w:szCs w:val="28"/>
        </w:rPr>
        <w:t xml:space="preserve"> = </w:t>
      </w:r>
      <w:r w:rsidR="00BA171E" w:rsidRPr="00BA171E">
        <w:rPr>
          <w:rFonts w:ascii="Times New Roman" w:hAnsi="Times New Roman" w:cs="Times New Roman"/>
          <w:sz w:val="28"/>
          <w:szCs w:val="28"/>
        </w:rPr>
        <w:t>1*973+0,5*8843+0,3*16211/1*26627+0,5*2215+0,3*425 = 0,368</w:t>
      </w:r>
    </w:p>
    <w:p w:rsidR="00BA171E" w:rsidRPr="00BA171E" w:rsidRDefault="00F64C01" w:rsidP="00F64C01">
      <w:pPr>
        <w:spacing w:after="0" w:line="360" w:lineRule="auto"/>
        <w:contextualSpacing/>
        <w:jc w:val="both"/>
        <w:rPr>
          <w:rFonts w:ascii="Times New Roman" w:hAnsi="Times New Roman" w:cs="Times New Roman"/>
          <w:sz w:val="28"/>
          <w:szCs w:val="28"/>
        </w:rPr>
      </w:pPr>
      <w:proofErr w:type="spellStart"/>
      <w:r w:rsidRPr="00BA171E">
        <w:rPr>
          <w:rFonts w:ascii="Times New Roman" w:hAnsi="Times New Roman" w:cs="Times New Roman"/>
          <w:sz w:val="28"/>
          <w:szCs w:val="28"/>
        </w:rPr>
        <w:t>К</w:t>
      </w:r>
      <w:r w:rsidRPr="00BA171E">
        <w:rPr>
          <w:rFonts w:ascii="Times New Roman" w:hAnsi="Times New Roman" w:cs="Times New Roman"/>
          <w:sz w:val="28"/>
          <w:szCs w:val="28"/>
          <w:vertAlign w:val="subscript"/>
        </w:rPr>
        <w:t>о</w:t>
      </w:r>
      <w:proofErr w:type="gramStart"/>
      <w:r w:rsidRPr="00BA171E">
        <w:rPr>
          <w:rFonts w:ascii="Times New Roman" w:hAnsi="Times New Roman" w:cs="Times New Roman"/>
          <w:sz w:val="28"/>
          <w:szCs w:val="28"/>
          <w:vertAlign w:val="subscript"/>
        </w:rPr>
        <w:t>.л</w:t>
      </w:r>
      <w:proofErr w:type="gramEnd"/>
      <w:r w:rsidRPr="00BA171E">
        <w:rPr>
          <w:rFonts w:ascii="Times New Roman" w:hAnsi="Times New Roman" w:cs="Times New Roman"/>
          <w:sz w:val="28"/>
          <w:szCs w:val="28"/>
          <w:vertAlign w:val="subscript"/>
        </w:rPr>
        <w:t>.</w:t>
      </w:r>
      <w:r w:rsidRPr="00BA171E">
        <w:rPr>
          <w:rFonts w:ascii="Times New Roman" w:hAnsi="Times New Roman" w:cs="Times New Roman"/>
          <w:sz w:val="28"/>
          <w:szCs w:val="28"/>
          <w:vertAlign w:val="superscript"/>
        </w:rPr>
        <w:t>к.г</w:t>
      </w:r>
      <w:proofErr w:type="spellEnd"/>
      <w:r w:rsidRPr="00BA171E">
        <w:rPr>
          <w:rFonts w:ascii="Times New Roman" w:hAnsi="Times New Roman" w:cs="Times New Roman"/>
          <w:sz w:val="28"/>
          <w:szCs w:val="28"/>
          <w:vertAlign w:val="superscript"/>
        </w:rPr>
        <w:t>.</w:t>
      </w:r>
      <w:r w:rsidRPr="00BA171E">
        <w:rPr>
          <w:rFonts w:ascii="Times New Roman" w:hAnsi="Times New Roman" w:cs="Times New Roman"/>
          <w:sz w:val="28"/>
          <w:szCs w:val="28"/>
        </w:rPr>
        <w:t xml:space="preserve"> = </w:t>
      </w:r>
      <w:r w:rsidR="00BA171E">
        <w:rPr>
          <w:rFonts w:ascii="Times New Roman" w:hAnsi="Times New Roman" w:cs="Times New Roman"/>
          <w:sz w:val="28"/>
          <w:szCs w:val="28"/>
        </w:rPr>
        <w:t>1*1040+0,5*7739+0,3*14820/1*18721+0,5*3724+0,3*791 = 0,449</w:t>
      </w:r>
    </w:p>
    <w:p w:rsidR="00F64C01" w:rsidRPr="00BA171E" w:rsidRDefault="00F64C01" w:rsidP="00F64C01">
      <w:pPr>
        <w:spacing w:after="0" w:line="360" w:lineRule="auto"/>
        <w:contextualSpacing/>
        <w:jc w:val="both"/>
        <w:rPr>
          <w:rFonts w:ascii="Times New Roman" w:hAnsi="Times New Roman" w:cs="Times New Roman"/>
          <w:sz w:val="28"/>
          <w:szCs w:val="28"/>
        </w:rPr>
      </w:pPr>
      <w:proofErr w:type="spellStart"/>
      <w:r w:rsidRPr="00BA171E">
        <w:rPr>
          <w:rFonts w:ascii="Times New Roman" w:hAnsi="Times New Roman" w:cs="Times New Roman"/>
          <w:sz w:val="28"/>
          <w:szCs w:val="28"/>
        </w:rPr>
        <w:t>К</w:t>
      </w:r>
      <w:r w:rsidRPr="00BA171E">
        <w:rPr>
          <w:rFonts w:ascii="Times New Roman" w:hAnsi="Times New Roman" w:cs="Times New Roman"/>
          <w:sz w:val="28"/>
          <w:szCs w:val="28"/>
          <w:vertAlign w:val="subscript"/>
        </w:rPr>
        <w:t>а</w:t>
      </w:r>
      <w:proofErr w:type="gramStart"/>
      <w:r w:rsidRPr="00BA171E">
        <w:rPr>
          <w:rFonts w:ascii="Times New Roman" w:hAnsi="Times New Roman" w:cs="Times New Roman"/>
          <w:sz w:val="28"/>
          <w:szCs w:val="28"/>
          <w:vertAlign w:val="subscript"/>
        </w:rPr>
        <w:t>.л</w:t>
      </w:r>
      <w:proofErr w:type="gramEnd"/>
      <w:r w:rsidRPr="00BA171E">
        <w:rPr>
          <w:rFonts w:ascii="Times New Roman" w:hAnsi="Times New Roman" w:cs="Times New Roman"/>
          <w:sz w:val="28"/>
          <w:szCs w:val="28"/>
          <w:vertAlign w:val="subscript"/>
        </w:rPr>
        <w:t>.</w:t>
      </w:r>
      <w:r w:rsidRPr="00BA171E">
        <w:rPr>
          <w:rFonts w:ascii="Times New Roman" w:hAnsi="Times New Roman" w:cs="Times New Roman"/>
          <w:sz w:val="28"/>
          <w:szCs w:val="28"/>
          <w:vertAlign w:val="superscript"/>
        </w:rPr>
        <w:t>н.г</w:t>
      </w:r>
      <w:proofErr w:type="spellEnd"/>
      <w:r w:rsidRPr="00BA171E">
        <w:rPr>
          <w:rFonts w:ascii="Times New Roman" w:hAnsi="Times New Roman" w:cs="Times New Roman"/>
          <w:sz w:val="28"/>
          <w:szCs w:val="28"/>
          <w:vertAlign w:val="superscript"/>
        </w:rPr>
        <w:t>.</w:t>
      </w:r>
      <w:r w:rsidRPr="00BA171E">
        <w:rPr>
          <w:rFonts w:ascii="Times New Roman" w:hAnsi="Times New Roman" w:cs="Times New Roman"/>
          <w:sz w:val="28"/>
          <w:szCs w:val="28"/>
        </w:rPr>
        <w:t xml:space="preserve"> = </w:t>
      </w:r>
      <w:r w:rsidR="00BA171E">
        <w:rPr>
          <w:rFonts w:ascii="Times New Roman" w:hAnsi="Times New Roman" w:cs="Times New Roman"/>
          <w:sz w:val="28"/>
          <w:szCs w:val="28"/>
        </w:rPr>
        <w:t>973/2215+26627 = 0,034</w:t>
      </w:r>
    </w:p>
    <w:p w:rsidR="00F64C01" w:rsidRPr="00BA171E" w:rsidRDefault="00F64C01" w:rsidP="00F64C01">
      <w:pPr>
        <w:spacing w:after="0" w:line="360" w:lineRule="auto"/>
        <w:contextualSpacing/>
        <w:jc w:val="both"/>
        <w:rPr>
          <w:rFonts w:ascii="Times New Roman" w:hAnsi="Times New Roman" w:cs="Times New Roman"/>
          <w:sz w:val="28"/>
          <w:szCs w:val="28"/>
        </w:rPr>
      </w:pPr>
      <w:proofErr w:type="spellStart"/>
      <w:r w:rsidRPr="00BA171E">
        <w:rPr>
          <w:rFonts w:ascii="Times New Roman" w:hAnsi="Times New Roman" w:cs="Times New Roman"/>
          <w:sz w:val="28"/>
          <w:szCs w:val="28"/>
        </w:rPr>
        <w:t>К</w:t>
      </w:r>
      <w:r w:rsidRPr="00BA171E">
        <w:rPr>
          <w:rFonts w:ascii="Times New Roman" w:hAnsi="Times New Roman" w:cs="Times New Roman"/>
          <w:sz w:val="28"/>
          <w:szCs w:val="28"/>
          <w:vertAlign w:val="subscript"/>
        </w:rPr>
        <w:t>а</w:t>
      </w:r>
      <w:proofErr w:type="gramStart"/>
      <w:r w:rsidRPr="00BA171E">
        <w:rPr>
          <w:rFonts w:ascii="Times New Roman" w:hAnsi="Times New Roman" w:cs="Times New Roman"/>
          <w:sz w:val="28"/>
          <w:szCs w:val="28"/>
          <w:vertAlign w:val="subscript"/>
        </w:rPr>
        <w:t>.л</w:t>
      </w:r>
      <w:proofErr w:type="gramEnd"/>
      <w:r w:rsidRPr="00BA171E">
        <w:rPr>
          <w:rFonts w:ascii="Times New Roman" w:hAnsi="Times New Roman" w:cs="Times New Roman"/>
          <w:sz w:val="28"/>
          <w:szCs w:val="28"/>
          <w:vertAlign w:val="subscript"/>
        </w:rPr>
        <w:t>.</w:t>
      </w:r>
      <w:r w:rsidRPr="00BA171E">
        <w:rPr>
          <w:rFonts w:ascii="Times New Roman" w:hAnsi="Times New Roman" w:cs="Times New Roman"/>
          <w:sz w:val="28"/>
          <w:szCs w:val="28"/>
          <w:vertAlign w:val="superscript"/>
        </w:rPr>
        <w:t>к.г</w:t>
      </w:r>
      <w:proofErr w:type="spellEnd"/>
      <w:r w:rsidRPr="00BA171E">
        <w:rPr>
          <w:rFonts w:ascii="Times New Roman" w:hAnsi="Times New Roman" w:cs="Times New Roman"/>
          <w:sz w:val="28"/>
          <w:szCs w:val="28"/>
          <w:vertAlign w:val="superscript"/>
        </w:rPr>
        <w:t>.</w:t>
      </w:r>
      <w:r w:rsidRPr="00BA171E">
        <w:rPr>
          <w:rFonts w:ascii="Times New Roman" w:hAnsi="Times New Roman" w:cs="Times New Roman"/>
          <w:sz w:val="28"/>
          <w:szCs w:val="28"/>
        </w:rPr>
        <w:t xml:space="preserve"> = </w:t>
      </w:r>
      <w:r w:rsidR="00BA171E">
        <w:rPr>
          <w:rFonts w:ascii="Times New Roman" w:hAnsi="Times New Roman" w:cs="Times New Roman"/>
          <w:sz w:val="28"/>
          <w:szCs w:val="28"/>
        </w:rPr>
        <w:t>1040/3724+18721 = 0,046</w:t>
      </w:r>
    </w:p>
    <w:p w:rsidR="00F64C01" w:rsidRPr="00BA171E" w:rsidRDefault="00F64C01" w:rsidP="000046D5">
      <w:pPr>
        <w:spacing w:after="0" w:line="360" w:lineRule="auto"/>
        <w:contextualSpacing/>
        <w:jc w:val="both"/>
        <w:rPr>
          <w:rFonts w:ascii="Times New Roman" w:hAnsi="Times New Roman" w:cs="Times New Roman"/>
          <w:sz w:val="28"/>
          <w:szCs w:val="28"/>
        </w:rPr>
      </w:pPr>
      <w:proofErr w:type="spellStart"/>
      <w:r w:rsidRPr="00BA171E">
        <w:rPr>
          <w:rFonts w:ascii="Times New Roman" w:hAnsi="Times New Roman" w:cs="Times New Roman"/>
          <w:sz w:val="28"/>
          <w:szCs w:val="28"/>
        </w:rPr>
        <w:t>К</w:t>
      </w:r>
      <w:r w:rsidRPr="00BA171E">
        <w:rPr>
          <w:rFonts w:ascii="Times New Roman" w:hAnsi="Times New Roman" w:cs="Times New Roman"/>
          <w:sz w:val="28"/>
          <w:szCs w:val="28"/>
          <w:vertAlign w:val="subscript"/>
        </w:rPr>
        <w:t>л</w:t>
      </w:r>
      <w:proofErr w:type="gramStart"/>
      <w:r w:rsidRPr="00BA171E">
        <w:rPr>
          <w:rFonts w:ascii="Times New Roman" w:hAnsi="Times New Roman" w:cs="Times New Roman"/>
          <w:sz w:val="28"/>
          <w:szCs w:val="28"/>
          <w:vertAlign w:val="subscript"/>
        </w:rPr>
        <w:t>.</w:t>
      </w:r>
      <w:r w:rsidRPr="00BA171E">
        <w:rPr>
          <w:rFonts w:ascii="Times New Roman" w:hAnsi="Times New Roman" w:cs="Times New Roman"/>
          <w:sz w:val="28"/>
          <w:szCs w:val="28"/>
          <w:vertAlign w:val="superscript"/>
        </w:rPr>
        <w:t>н</w:t>
      </w:r>
      <w:proofErr w:type="gramEnd"/>
      <w:r w:rsidRPr="00BA171E">
        <w:rPr>
          <w:rFonts w:ascii="Times New Roman" w:hAnsi="Times New Roman" w:cs="Times New Roman"/>
          <w:sz w:val="28"/>
          <w:szCs w:val="28"/>
          <w:vertAlign w:val="superscript"/>
        </w:rPr>
        <w:t>.г</w:t>
      </w:r>
      <w:proofErr w:type="spellEnd"/>
      <w:r w:rsidRPr="00BA171E">
        <w:rPr>
          <w:rFonts w:ascii="Times New Roman" w:hAnsi="Times New Roman" w:cs="Times New Roman"/>
          <w:sz w:val="28"/>
          <w:szCs w:val="28"/>
          <w:vertAlign w:val="superscript"/>
        </w:rPr>
        <w:t>.</w:t>
      </w:r>
      <w:r w:rsidRPr="00BA171E">
        <w:rPr>
          <w:rFonts w:ascii="Times New Roman" w:hAnsi="Times New Roman" w:cs="Times New Roman"/>
          <w:sz w:val="28"/>
          <w:szCs w:val="28"/>
        </w:rPr>
        <w:t xml:space="preserve"> = </w:t>
      </w:r>
      <w:r w:rsidR="00BA171E">
        <w:rPr>
          <w:rFonts w:ascii="Times New Roman" w:hAnsi="Times New Roman" w:cs="Times New Roman"/>
          <w:sz w:val="28"/>
          <w:szCs w:val="28"/>
        </w:rPr>
        <w:t>973+8843/2215+26627 = 0,340</w:t>
      </w:r>
    </w:p>
    <w:p w:rsidR="00F64C01" w:rsidRPr="00BA171E" w:rsidRDefault="00F64C01" w:rsidP="00F64C01">
      <w:pPr>
        <w:spacing w:after="0" w:line="360" w:lineRule="auto"/>
        <w:contextualSpacing/>
        <w:jc w:val="both"/>
        <w:rPr>
          <w:rFonts w:ascii="Times New Roman" w:hAnsi="Times New Roman" w:cs="Times New Roman"/>
          <w:sz w:val="28"/>
          <w:szCs w:val="28"/>
        </w:rPr>
      </w:pPr>
      <w:proofErr w:type="spellStart"/>
      <w:r w:rsidRPr="00BA171E">
        <w:rPr>
          <w:rFonts w:ascii="Times New Roman" w:hAnsi="Times New Roman" w:cs="Times New Roman"/>
          <w:sz w:val="28"/>
          <w:szCs w:val="28"/>
        </w:rPr>
        <w:t>К</w:t>
      </w:r>
      <w:r w:rsidRPr="00BA171E">
        <w:rPr>
          <w:rFonts w:ascii="Times New Roman" w:hAnsi="Times New Roman" w:cs="Times New Roman"/>
          <w:sz w:val="28"/>
          <w:szCs w:val="28"/>
          <w:vertAlign w:val="subscript"/>
        </w:rPr>
        <w:t>л</w:t>
      </w:r>
      <w:proofErr w:type="gramStart"/>
      <w:r w:rsidRPr="00BA171E">
        <w:rPr>
          <w:rFonts w:ascii="Times New Roman" w:hAnsi="Times New Roman" w:cs="Times New Roman"/>
          <w:sz w:val="28"/>
          <w:szCs w:val="28"/>
          <w:vertAlign w:val="subscript"/>
        </w:rPr>
        <w:t>.</w:t>
      </w:r>
      <w:r w:rsidRPr="00BA171E">
        <w:rPr>
          <w:rFonts w:ascii="Times New Roman" w:hAnsi="Times New Roman" w:cs="Times New Roman"/>
          <w:sz w:val="28"/>
          <w:szCs w:val="28"/>
          <w:vertAlign w:val="superscript"/>
        </w:rPr>
        <w:t>к</w:t>
      </w:r>
      <w:proofErr w:type="gramEnd"/>
      <w:r w:rsidRPr="00BA171E">
        <w:rPr>
          <w:rFonts w:ascii="Times New Roman" w:hAnsi="Times New Roman" w:cs="Times New Roman"/>
          <w:sz w:val="28"/>
          <w:szCs w:val="28"/>
          <w:vertAlign w:val="superscript"/>
        </w:rPr>
        <w:t>.г</w:t>
      </w:r>
      <w:proofErr w:type="spellEnd"/>
      <w:r w:rsidRPr="00BA171E">
        <w:rPr>
          <w:rFonts w:ascii="Times New Roman" w:hAnsi="Times New Roman" w:cs="Times New Roman"/>
          <w:sz w:val="28"/>
          <w:szCs w:val="28"/>
          <w:vertAlign w:val="superscript"/>
        </w:rPr>
        <w:t>.</w:t>
      </w:r>
      <w:r w:rsidRPr="00BA171E">
        <w:rPr>
          <w:rFonts w:ascii="Times New Roman" w:hAnsi="Times New Roman" w:cs="Times New Roman"/>
          <w:sz w:val="28"/>
          <w:szCs w:val="28"/>
        </w:rPr>
        <w:t xml:space="preserve"> = </w:t>
      </w:r>
      <w:r w:rsidR="00BA171E">
        <w:rPr>
          <w:rFonts w:ascii="Times New Roman" w:hAnsi="Times New Roman" w:cs="Times New Roman"/>
          <w:sz w:val="28"/>
          <w:szCs w:val="28"/>
        </w:rPr>
        <w:t>1040+7739/3724+18721 = 0,391</w:t>
      </w:r>
    </w:p>
    <w:p w:rsidR="00F64C01" w:rsidRPr="00BA171E" w:rsidRDefault="00F64C01" w:rsidP="00F64C01">
      <w:pPr>
        <w:spacing w:after="0" w:line="360" w:lineRule="auto"/>
        <w:contextualSpacing/>
        <w:jc w:val="both"/>
        <w:rPr>
          <w:rFonts w:ascii="Times New Roman" w:hAnsi="Times New Roman" w:cs="Times New Roman"/>
          <w:sz w:val="28"/>
          <w:szCs w:val="28"/>
        </w:rPr>
      </w:pPr>
      <w:proofErr w:type="spellStart"/>
      <w:r w:rsidRPr="00BA171E">
        <w:rPr>
          <w:rFonts w:ascii="Times New Roman" w:hAnsi="Times New Roman" w:cs="Times New Roman"/>
          <w:sz w:val="28"/>
          <w:szCs w:val="28"/>
        </w:rPr>
        <w:t>К</w:t>
      </w:r>
      <w:r w:rsidRPr="00BA171E">
        <w:rPr>
          <w:rFonts w:ascii="Times New Roman" w:hAnsi="Times New Roman" w:cs="Times New Roman"/>
          <w:sz w:val="28"/>
          <w:szCs w:val="28"/>
          <w:vertAlign w:val="subscript"/>
        </w:rPr>
        <w:t>п.</w:t>
      </w:r>
      <w:r w:rsidRPr="00BA171E">
        <w:rPr>
          <w:rFonts w:ascii="Times New Roman" w:hAnsi="Times New Roman" w:cs="Times New Roman"/>
          <w:sz w:val="28"/>
          <w:szCs w:val="28"/>
          <w:vertAlign w:val="superscript"/>
        </w:rPr>
        <w:t>н.г</w:t>
      </w:r>
      <w:proofErr w:type="spellEnd"/>
      <w:r w:rsidRPr="00BA171E">
        <w:rPr>
          <w:rFonts w:ascii="Times New Roman" w:hAnsi="Times New Roman" w:cs="Times New Roman"/>
          <w:sz w:val="28"/>
          <w:szCs w:val="28"/>
          <w:vertAlign w:val="superscript"/>
        </w:rPr>
        <w:t>.</w:t>
      </w:r>
      <w:r w:rsidR="00510C52" w:rsidRPr="00BA171E">
        <w:rPr>
          <w:rFonts w:ascii="Times New Roman" w:hAnsi="Times New Roman" w:cs="Times New Roman"/>
          <w:sz w:val="28"/>
          <w:szCs w:val="28"/>
        </w:rPr>
        <w:t xml:space="preserve"> =</w:t>
      </w:r>
      <w:r w:rsidR="00BA171E">
        <w:rPr>
          <w:rFonts w:ascii="Times New Roman" w:hAnsi="Times New Roman" w:cs="Times New Roman"/>
          <w:sz w:val="28"/>
          <w:szCs w:val="28"/>
        </w:rPr>
        <w:t xml:space="preserve"> 8902-420+8843/2215+26627 = 0,601</w:t>
      </w:r>
    </w:p>
    <w:p w:rsidR="00F64C01" w:rsidRDefault="00F64C01" w:rsidP="00F64C01">
      <w:pPr>
        <w:spacing w:after="0" w:line="360" w:lineRule="auto"/>
        <w:contextualSpacing/>
        <w:jc w:val="both"/>
        <w:rPr>
          <w:rFonts w:ascii="Times New Roman" w:hAnsi="Times New Roman" w:cs="Times New Roman"/>
          <w:sz w:val="28"/>
          <w:szCs w:val="28"/>
        </w:rPr>
      </w:pPr>
      <w:proofErr w:type="spellStart"/>
      <w:r w:rsidRPr="00BA171E">
        <w:rPr>
          <w:rFonts w:ascii="Times New Roman" w:hAnsi="Times New Roman" w:cs="Times New Roman"/>
          <w:sz w:val="28"/>
          <w:szCs w:val="28"/>
        </w:rPr>
        <w:t>К</w:t>
      </w:r>
      <w:r w:rsidRPr="00BA171E">
        <w:rPr>
          <w:rFonts w:ascii="Times New Roman" w:hAnsi="Times New Roman" w:cs="Times New Roman"/>
          <w:sz w:val="28"/>
          <w:szCs w:val="28"/>
          <w:vertAlign w:val="subscript"/>
        </w:rPr>
        <w:t>п.</w:t>
      </w:r>
      <w:r w:rsidRPr="00BA171E">
        <w:rPr>
          <w:rFonts w:ascii="Times New Roman" w:hAnsi="Times New Roman" w:cs="Times New Roman"/>
          <w:sz w:val="28"/>
          <w:szCs w:val="28"/>
          <w:vertAlign w:val="superscript"/>
        </w:rPr>
        <w:t>к.г</w:t>
      </w:r>
      <w:proofErr w:type="spellEnd"/>
      <w:r w:rsidRPr="00BA171E">
        <w:rPr>
          <w:rFonts w:ascii="Times New Roman" w:hAnsi="Times New Roman" w:cs="Times New Roman"/>
          <w:sz w:val="28"/>
          <w:szCs w:val="28"/>
          <w:vertAlign w:val="superscript"/>
        </w:rPr>
        <w:t>.</w:t>
      </w:r>
      <w:r w:rsidR="00BA171E">
        <w:rPr>
          <w:rFonts w:ascii="Times New Roman" w:hAnsi="Times New Roman" w:cs="Times New Roman"/>
          <w:sz w:val="28"/>
          <w:szCs w:val="28"/>
        </w:rPr>
        <w:t xml:space="preserve"> = 10687-682+7739/3724+18721 = 0,791</w:t>
      </w:r>
    </w:p>
    <w:p w:rsidR="00A72BC9" w:rsidRDefault="00A72BC9" w:rsidP="00F64C01">
      <w:pPr>
        <w:spacing w:after="0" w:line="360" w:lineRule="auto"/>
        <w:contextualSpacing/>
        <w:jc w:val="both"/>
        <w:rPr>
          <w:rFonts w:ascii="Times New Roman" w:hAnsi="Times New Roman" w:cs="Times New Roman"/>
          <w:b/>
          <w:i/>
          <w:sz w:val="28"/>
          <w:szCs w:val="28"/>
        </w:rPr>
      </w:pPr>
    </w:p>
    <w:p w:rsidR="008B409B" w:rsidRPr="008B409B" w:rsidRDefault="008B409B" w:rsidP="00754341">
      <w:pPr>
        <w:spacing w:after="0" w:line="360" w:lineRule="auto"/>
        <w:ind w:firstLine="567"/>
        <w:contextualSpacing/>
        <w:jc w:val="both"/>
        <w:rPr>
          <w:rFonts w:ascii="Times New Roman" w:hAnsi="Times New Roman" w:cs="Times New Roman"/>
          <w:b/>
          <w:i/>
          <w:sz w:val="28"/>
          <w:szCs w:val="28"/>
        </w:rPr>
      </w:pPr>
      <w:r w:rsidRPr="008B409B">
        <w:rPr>
          <w:rFonts w:ascii="Times New Roman" w:hAnsi="Times New Roman" w:cs="Times New Roman"/>
          <w:b/>
          <w:i/>
          <w:sz w:val="28"/>
          <w:szCs w:val="28"/>
        </w:rPr>
        <w:lastRenderedPageBreak/>
        <w:t>Вывод:</w:t>
      </w:r>
    </w:p>
    <w:p w:rsidR="008B409B" w:rsidRPr="008B409B" w:rsidRDefault="008B409B" w:rsidP="008B409B">
      <w:pPr>
        <w:pStyle w:val="a3"/>
        <w:numPr>
          <w:ilvl w:val="0"/>
          <w:numId w:val="17"/>
        </w:numPr>
        <w:spacing w:after="0" w:line="360" w:lineRule="auto"/>
        <w:ind w:left="0" w:firstLine="426"/>
        <w:jc w:val="both"/>
        <w:rPr>
          <w:rFonts w:ascii="Times New Roman" w:hAnsi="Times New Roman" w:cs="Times New Roman"/>
          <w:sz w:val="28"/>
          <w:szCs w:val="28"/>
        </w:rPr>
      </w:pPr>
      <w:r w:rsidRPr="008B409B">
        <w:rPr>
          <w:rFonts w:ascii="Times New Roman" w:hAnsi="Times New Roman" w:cs="Times New Roman"/>
          <w:sz w:val="28"/>
          <w:szCs w:val="28"/>
        </w:rPr>
        <w:t xml:space="preserve">Коэффициент абсолютной ликвидности. Его значение </w:t>
      </w:r>
      <w:r>
        <w:rPr>
          <w:rFonts w:ascii="Times New Roman" w:hAnsi="Times New Roman" w:cs="Times New Roman"/>
          <w:sz w:val="28"/>
          <w:szCs w:val="28"/>
        </w:rPr>
        <w:t>на начало года – 0,034</w:t>
      </w:r>
      <w:r w:rsidRPr="008B409B">
        <w:rPr>
          <w:rFonts w:ascii="Times New Roman" w:hAnsi="Times New Roman" w:cs="Times New Roman"/>
          <w:sz w:val="28"/>
          <w:szCs w:val="28"/>
        </w:rPr>
        <w:t xml:space="preserve"> и</w:t>
      </w:r>
      <w:r>
        <w:rPr>
          <w:rFonts w:ascii="Times New Roman" w:hAnsi="Times New Roman" w:cs="Times New Roman"/>
          <w:sz w:val="28"/>
          <w:szCs w:val="28"/>
        </w:rPr>
        <w:t xml:space="preserve"> на конец года – 0,046</w:t>
      </w:r>
      <w:r w:rsidRPr="008B409B">
        <w:rPr>
          <w:rFonts w:ascii="Times New Roman" w:hAnsi="Times New Roman" w:cs="Times New Roman"/>
          <w:sz w:val="28"/>
          <w:szCs w:val="28"/>
        </w:rPr>
        <w:t>; норм</w:t>
      </w:r>
      <w:proofErr w:type="gramStart"/>
      <w:r w:rsidRPr="008B409B">
        <w:rPr>
          <w:rFonts w:ascii="Times New Roman" w:hAnsi="Times New Roman" w:cs="Times New Roman"/>
          <w:sz w:val="28"/>
          <w:szCs w:val="28"/>
        </w:rPr>
        <w:t>.</w:t>
      </w:r>
      <w:proofErr w:type="gramEnd"/>
      <w:r w:rsidRPr="008B409B">
        <w:rPr>
          <w:rFonts w:ascii="Times New Roman" w:hAnsi="Times New Roman" w:cs="Times New Roman"/>
          <w:sz w:val="28"/>
          <w:szCs w:val="28"/>
        </w:rPr>
        <w:t xml:space="preserve"> </w:t>
      </w:r>
      <w:proofErr w:type="gramStart"/>
      <w:r w:rsidRPr="008B409B">
        <w:rPr>
          <w:rFonts w:ascii="Times New Roman" w:hAnsi="Times New Roman" w:cs="Times New Roman"/>
          <w:sz w:val="28"/>
          <w:szCs w:val="28"/>
        </w:rPr>
        <w:t>о</w:t>
      </w:r>
      <w:proofErr w:type="gramEnd"/>
      <w:r w:rsidRPr="008B409B">
        <w:rPr>
          <w:rFonts w:ascii="Times New Roman" w:hAnsi="Times New Roman" w:cs="Times New Roman"/>
          <w:sz w:val="28"/>
          <w:szCs w:val="28"/>
        </w:rPr>
        <w:t xml:space="preserve">граничения </w:t>
      </w:r>
      <w:r>
        <w:rPr>
          <w:rFonts w:ascii="Times New Roman" w:hAnsi="Times New Roman" w:cs="Times New Roman"/>
          <w:sz w:val="28"/>
          <w:szCs w:val="28"/>
        </w:rPr>
        <w:t>≥</w:t>
      </w:r>
      <w:r w:rsidRPr="008B409B">
        <w:rPr>
          <w:rFonts w:ascii="Times New Roman" w:hAnsi="Times New Roman" w:cs="Times New Roman"/>
          <w:sz w:val="28"/>
          <w:szCs w:val="28"/>
        </w:rPr>
        <w:t xml:space="preserve">0,2. </w:t>
      </w:r>
      <w:r>
        <w:rPr>
          <w:rFonts w:ascii="Times New Roman" w:hAnsi="Times New Roman" w:cs="Times New Roman"/>
          <w:sz w:val="28"/>
          <w:szCs w:val="28"/>
        </w:rPr>
        <w:t>Значение ниже нормы</w:t>
      </w:r>
      <w:r w:rsidRPr="008B409B">
        <w:rPr>
          <w:rFonts w:ascii="Times New Roman" w:hAnsi="Times New Roman" w:cs="Times New Roman"/>
          <w:sz w:val="28"/>
          <w:szCs w:val="28"/>
        </w:rPr>
        <w:t>, следовательно, предприятие имеет недостаток денежных средств.</w:t>
      </w:r>
    </w:p>
    <w:p w:rsidR="00111D9B" w:rsidRDefault="008B409B" w:rsidP="00111D9B">
      <w:pPr>
        <w:pStyle w:val="a3"/>
        <w:numPr>
          <w:ilvl w:val="0"/>
          <w:numId w:val="17"/>
        </w:numPr>
        <w:spacing w:after="0" w:line="360" w:lineRule="auto"/>
        <w:ind w:left="0" w:firstLine="426"/>
        <w:jc w:val="both"/>
        <w:rPr>
          <w:rFonts w:ascii="Times New Roman" w:hAnsi="Times New Roman" w:cs="Times New Roman"/>
          <w:sz w:val="28"/>
          <w:szCs w:val="28"/>
        </w:rPr>
      </w:pPr>
      <w:r w:rsidRPr="00C71BBE">
        <w:rPr>
          <w:rFonts w:ascii="Times New Roman" w:hAnsi="Times New Roman" w:cs="Times New Roman"/>
          <w:sz w:val="28"/>
          <w:szCs w:val="28"/>
        </w:rPr>
        <w:t>Коэффициент промежуточной ликвидности. Е</w:t>
      </w:r>
      <w:r w:rsidR="00111D9B">
        <w:rPr>
          <w:rFonts w:ascii="Times New Roman" w:hAnsi="Times New Roman" w:cs="Times New Roman"/>
          <w:sz w:val="28"/>
          <w:szCs w:val="28"/>
        </w:rPr>
        <w:t>го значение на начало года – 0,340 и на конец года  – 0,391, норм</w:t>
      </w:r>
      <w:proofErr w:type="gramStart"/>
      <w:r w:rsidR="00111D9B">
        <w:rPr>
          <w:rFonts w:ascii="Times New Roman" w:hAnsi="Times New Roman" w:cs="Times New Roman"/>
          <w:sz w:val="28"/>
          <w:szCs w:val="28"/>
        </w:rPr>
        <w:t>.</w:t>
      </w:r>
      <w:proofErr w:type="gramEnd"/>
      <w:r w:rsidR="00111D9B">
        <w:rPr>
          <w:rFonts w:ascii="Times New Roman" w:hAnsi="Times New Roman" w:cs="Times New Roman"/>
          <w:sz w:val="28"/>
          <w:szCs w:val="28"/>
        </w:rPr>
        <w:t xml:space="preserve"> </w:t>
      </w:r>
      <w:proofErr w:type="gramStart"/>
      <w:r w:rsidR="00111D9B">
        <w:rPr>
          <w:rFonts w:ascii="Times New Roman" w:hAnsi="Times New Roman" w:cs="Times New Roman"/>
          <w:sz w:val="28"/>
          <w:szCs w:val="28"/>
        </w:rPr>
        <w:t>о</w:t>
      </w:r>
      <w:proofErr w:type="gramEnd"/>
      <w:r w:rsidR="00111D9B">
        <w:rPr>
          <w:rFonts w:ascii="Times New Roman" w:hAnsi="Times New Roman" w:cs="Times New Roman"/>
          <w:sz w:val="28"/>
          <w:szCs w:val="28"/>
        </w:rPr>
        <w:t>граничения ≥</w:t>
      </w:r>
      <w:r w:rsidRPr="00C71BBE">
        <w:rPr>
          <w:rFonts w:ascii="Times New Roman" w:hAnsi="Times New Roman" w:cs="Times New Roman"/>
          <w:sz w:val="28"/>
          <w:szCs w:val="28"/>
        </w:rPr>
        <w:t>0,8</w:t>
      </w:r>
      <w:r w:rsidR="00111D9B">
        <w:rPr>
          <w:rFonts w:ascii="Times New Roman" w:hAnsi="Times New Roman" w:cs="Times New Roman"/>
          <w:sz w:val="28"/>
          <w:szCs w:val="28"/>
        </w:rPr>
        <w:t xml:space="preserve"> – 1</w:t>
      </w:r>
      <w:r w:rsidRPr="00C71BBE">
        <w:rPr>
          <w:rFonts w:ascii="Times New Roman" w:hAnsi="Times New Roman" w:cs="Times New Roman"/>
          <w:sz w:val="28"/>
          <w:szCs w:val="28"/>
        </w:rPr>
        <w:t>.</w:t>
      </w:r>
      <w:r w:rsidR="00111D9B">
        <w:rPr>
          <w:rFonts w:ascii="Times New Roman" w:hAnsi="Times New Roman" w:cs="Times New Roman"/>
          <w:sz w:val="28"/>
          <w:szCs w:val="28"/>
        </w:rPr>
        <w:t>Значение ниже нормы</w:t>
      </w:r>
      <w:r w:rsidRPr="00C71BBE">
        <w:rPr>
          <w:rFonts w:ascii="Times New Roman" w:hAnsi="Times New Roman" w:cs="Times New Roman"/>
          <w:sz w:val="28"/>
          <w:szCs w:val="28"/>
        </w:rPr>
        <w:t>, следовательно, предприятие имеет н</w:t>
      </w:r>
      <w:r>
        <w:rPr>
          <w:rFonts w:ascii="Times New Roman" w:hAnsi="Times New Roman" w:cs="Times New Roman"/>
          <w:sz w:val="28"/>
          <w:szCs w:val="28"/>
        </w:rPr>
        <w:t>изкую дебиторскую задолженность, возможна потеря платежеспособности.</w:t>
      </w:r>
    </w:p>
    <w:p w:rsidR="008B409B" w:rsidRPr="00111D9B" w:rsidRDefault="00111D9B" w:rsidP="00111D9B">
      <w:pPr>
        <w:pStyle w:val="a3"/>
        <w:numPr>
          <w:ilvl w:val="0"/>
          <w:numId w:val="17"/>
        </w:numPr>
        <w:spacing w:after="0" w:line="360" w:lineRule="auto"/>
        <w:ind w:left="0" w:firstLine="426"/>
        <w:jc w:val="both"/>
        <w:rPr>
          <w:rFonts w:ascii="Times New Roman" w:hAnsi="Times New Roman" w:cs="Times New Roman"/>
          <w:sz w:val="28"/>
          <w:szCs w:val="28"/>
        </w:rPr>
      </w:pPr>
      <w:r w:rsidRPr="00111D9B">
        <w:rPr>
          <w:rFonts w:ascii="Times New Roman" w:hAnsi="Times New Roman" w:cs="Times New Roman"/>
          <w:sz w:val="28"/>
          <w:szCs w:val="28"/>
        </w:rPr>
        <w:t xml:space="preserve">Коэффициент </w:t>
      </w:r>
      <w:r>
        <w:rPr>
          <w:rFonts w:ascii="Times New Roman" w:hAnsi="Times New Roman" w:cs="Times New Roman"/>
          <w:sz w:val="28"/>
          <w:szCs w:val="28"/>
        </w:rPr>
        <w:t>покрытия. Его значение</w:t>
      </w:r>
      <w:r w:rsidR="008B409B" w:rsidRPr="00111D9B">
        <w:rPr>
          <w:rFonts w:ascii="Times New Roman" w:hAnsi="Times New Roman" w:cs="Times New Roman"/>
          <w:sz w:val="28"/>
          <w:szCs w:val="28"/>
        </w:rPr>
        <w:t xml:space="preserve"> </w:t>
      </w:r>
      <w:r>
        <w:rPr>
          <w:rFonts w:ascii="Times New Roman" w:hAnsi="Times New Roman" w:cs="Times New Roman"/>
          <w:sz w:val="28"/>
          <w:szCs w:val="28"/>
        </w:rPr>
        <w:t>на начало года  – 0,601</w:t>
      </w:r>
      <w:r w:rsidR="008B409B" w:rsidRPr="00111D9B">
        <w:rPr>
          <w:rFonts w:ascii="Times New Roman" w:hAnsi="Times New Roman" w:cs="Times New Roman"/>
          <w:sz w:val="28"/>
          <w:szCs w:val="28"/>
        </w:rPr>
        <w:t xml:space="preserve"> и </w:t>
      </w:r>
      <w:r>
        <w:rPr>
          <w:rFonts w:ascii="Times New Roman" w:hAnsi="Times New Roman" w:cs="Times New Roman"/>
          <w:sz w:val="28"/>
          <w:szCs w:val="28"/>
        </w:rPr>
        <w:t>на конец года – 1,791</w:t>
      </w:r>
      <w:r w:rsidR="008B409B" w:rsidRPr="00111D9B">
        <w:rPr>
          <w:rFonts w:ascii="Times New Roman" w:hAnsi="Times New Roman" w:cs="Times New Roman"/>
          <w:sz w:val="28"/>
          <w:szCs w:val="28"/>
        </w:rPr>
        <w:t>, норм</w:t>
      </w:r>
      <w:proofErr w:type="gramStart"/>
      <w:r w:rsidR="008B409B" w:rsidRPr="00111D9B">
        <w:rPr>
          <w:rFonts w:ascii="Times New Roman" w:hAnsi="Times New Roman" w:cs="Times New Roman"/>
          <w:sz w:val="28"/>
          <w:szCs w:val="28"/>
        </w:rPr>
        <w:t>.</w:t>
      </w:r>
      <w:proofErr w:type="gramEnd"/>
      <w:r w:rsidR="008B409B" w:rsidRPr="00111D9B">
        <w:rPr>
          <w:rFonts w:ascii="Times New Roman" w:hAnsi="Times New Roman" w:cs="Times New Roman"/>
          <w:sz w:val="28"/>
          <w:szCs w:val="28"/>
        </w:rPr>
        <w:t xml:space="preserve"> </w:t>
      </w:r>
      <w:proofErr w:type="gramStart"/>
      <w:r w:rsidR="008B409B" w:rsidRPr="00111D9B">
        <w:rPr>
          <w:rFonts w:ascii="Times New Roman" w:hAnsi="Times New Roman" w:cs="Times New Roman"/>
          <w:sz w:val="28"/>
          <w:szCs w:val="28"/>
        </w:rPr>
        <w:t>о</w:t>
      </w:r>
      <w:proofErr w:type="gramEnd"/>
      <w:r w:rsidR="008B409B" w:rsidRPr="00111D9B">
        <w:rPr>
          <w:rFonts w:ascii="Times New Roman" w:hAnsi="Times New Roman" w:cs="Times New Roman"/>
          <w:sz w:val="28"/>
          <w:szCs w:val="28"/>
        </w:rPr>
        <w:t xml:space="preserve">граничение </w:t>
      </w:r>
      <w:r>
        <w:rPr>
          <w:rFonts w:ascii="Times New Roman" w:hAnsi="Times New Roman" w:cs="Times New Roman"/>
          <w:sz w:val="28"/>
          <w:szCs w:val="28"/>
        </w:rPr>
        <w:t>≥</w:t>
      </w:r>
      <w:r w:rsidR="008B409B" w:rsidRPr="00111D9B">
        <w:rPr>
          <w:rFonts w:ascii="Times New Roman" w:hAnsi="Times New Roman" w:cs="Times New Roman"/>
          <w:sz w:val="28"/>
          <w:szCs w:val="28"/>
        </w:rPr>
        <w:t>2. Оптимальное значение ниже нормы, следовательно, предприятие испытывает недостаток в финансовых ресурсах.</w:t>
      </w:r>
    </w:p>
    <w:p w:rsidR="00BA171E" w:rsidRDefault="00BA171E" w:rsidP="00F64C01">
      <w:pPr>
        <w:spacing w:after="0" w:line="360" w:lineRule="auto"/>
        <w:contextualSpacing/>
        <w:jc w:val="both"/>
        <w:rPr>
          <w:rFonts w:ascii="Times New Roman" w:hAnsi="Times New Roman" w:cs="Times New Roman"/>
          <w:sz w:val="28"/>
          <w:szCs w:val="28"/>
        </w:rPr>
      </w:pPr>
    </w:p>
    <w:p w:rsidR="004F0F04" w:rsidRDefault="004F0F04" w:rsidP="00F64C01">
      <w:pPr>
        <w:spacing w:after="0" w:line="360" w:lineRule="auto"/>
        <w:contextualSpacing/>
        <w:jc w:val="both"/>
        <w:rPr>
          <w:rFonts w:ascii="Times New Roman" w:hAnsi="Times New Roman" w:cs="Times New Roman"/>
          <w:sz w:val="28"/>
          <w:szCs w:val="28"/>
        </w:rPr>
      </w:pPr>
    </w:p>
    <w:p w:rsidR="00BA5681" w:rsidRDefault="00BA5681" w:rsidP="00F64C01">
      <w:pPr>
        <w:spacing w:after="0" w:line="360" w:lineRule="auto"/>
        <w:contextualSpacing/>
        <w:jc w:val="both"/>
        <w:rPr>
          <w:rFonts w:ascii="Times New Roman" w:hAnsi="Times New Roman" w:cs="Times New Roman"/>
          <w:sz w:val="28"/>
          <w:szCs w:val="28"/>
        </w:rPr>
      </w:pPr>
    </w:p>
    <w:p w:rsidR="00BA5681" w:rsidRDefault="00BA5681" w:rsidP="00F64C01">
      <w:pPr>
        <w:spacing w:after="0" w:line="360" w:lineRule="auto"/>
        <w:contextualSpacing/>
        <w:jc w:val="both"/>
        <w:rPr>
          <w:rFonts w:ascii="Times New Roman" w:hAnsi="Times New Roman" w:cs="Times New Roman"/>
          <w:sz w:val="28"/>
          <w:szCs w:val="28"/>
        </w:rPr>
      </w:pPr>
    </w:p>
    <w:p w:rsidR="00BA5681" w:rsidRDefault="00BA5681" w:rsidP="00F64C01">
      <w:pPr>
        <w:spacing w:after="0" w:line="360" w:lineRule="auto"/>
        <w:contextualSpacing/>
        <w:jc w:val="both"/>
        <w:rPr>
          <w:rFonts w:ascii="Times New Roman" w:hAnsi="Times New Roman" w:cs="Times New Roman"/>
          <w:sz w:val="28"/>
          <w:szCs w:val="28"/>
        </w:rPr>
      </w:pPr>
    </w:p>
    <w:p w:rsidR="00BA5681" w:rsidRDefault="00BA5681" w:rsidP="00F64C01">
      <w:pPr>
        <w:spacing w:after="0" w:line="360" w:lineRule="auto"/>
        <w:contextualSpacing/>
        <w:jc w:val="both"/>
        <w:rPr>
          <w:rFonts w:ascii="Times New Roman" w:hAnsi="Times New Roman" w:cs="Times New Roman"/>
          <w:sz w:val="28"/>
          <w:szCs w:val="28"/>
        </w:rPr>
      </w:pPr>
    </w:p>
    <w:p w:rsidR="00BA5681" w:rsidRDefault="00BA5681" w:rsidP="00F64C01">
      <w:pPr>
        <w:spacing w:after="0" w:line="360" w:lineRule="auto"/>
        <w:contextualSpacing/>
        <w:jc w:val="both"/>
        <w:rPr>
          <w:rFonts w:ascii="Times New Roman" w:hAnsi="Times New Roman" w:cs="Times New Roman"/>
          <w:sz w:val="28"/>
          <w:szCs w:val="28"/>
        </w:rPr>
      </w:pPr>
    </w:p>
    <w:p w:rsidR="00A72BC9" w:rsidRDefault="00A72BC9" w:rsidP="00F64C01">
      <w:pPr>
        <w:spacing w:after="0" w:line="360" w:lineRule="auto"/>
        <w:contextualSpacing/>
        <w:jc w:val="both"/>
        <w:rPr>
          <w:rFonts w:ascii="Times New Roman" w:hAnsi="Times New Roman" w:cs="Times New Roman"/>
          <w:sz w:val="28"/>
          <w:szCs w:val="28"/>
        </w:rPr>
      </w:pPr>
    </w:p>
    <w:p w:rsidR="00A72BC9" w:rsidRDefault="00A72BC9" w:rsidP="00F64C01">
      <w:pPr>
        <w:spacing w:after="0" w:line="360" w:lineRule="auto"/>
        <w:contextualSpacing/>
        <w:jc w:val="both"/>
        <w:rPr>
          <w:rFonts w:ascii="Times New Roman" w:hAnsi="Times New Roman" w:cs="Times New Roman"/>
          <w:sz w:val="28"/>
          <w:szCs w:val="28"/>
        </w:rPr>
      </w:pPr>
    </w:p>
    <w:p w:rsidR="00A72BC9" w:rsidRDefault="00A72BC9" w:rsidP="00F64C01">
      <w:pPr>
        <w:spacing w:after="0" w:line="360" w:lineRule="auto"/>
        <w:contextualSpacing/>
        <w:jc w:val="both"/>
        <w:rPr>
          <w:rFonts w:ascii="Times New Roman" w:hAnsi="Times New Roman" w:cs="Times New Roman"/>
          <w:sz w:val="28"/>
          <w:szCs w:val="28"/>
        </w:rPr>
      </w:pPr>
    </w:p>
    <w:p w:rsidR="00A72BC9" w:rsidRDefault="00A72BC9" w:rsidP="00F64C01">
      <w:pPr>
        <w:spacing w:after="0" w:line="360" w:lineRule="auto"/>
        <w:contextualSpacing/>
        <w:jc w:val="both"/>
        <w:rPr>
          <w:rFonts w:ascii="Times New Roman" w:hAnsi="Times New Roman" w:cs="Times New Roman"/>
          <w:sz w:val="28"/>
          <w:szCs w:val="28"/>
        </w:rPr>
      </w:pPr>
    </w:p>
    <w:p w:rsidR="00A72BC9" w:rsidRDefault="00A72BC9" w:rsidP="00F64C01">
      <w:pPr>
        <w:spacing w:after="0" w:line="360" w:lineRule="auto"/>
        <w:contextualSpacing/>
        <w:jc w:val="both"/>
        <w:rPr>
          <w:rFonts w:ascii="Times New Roman" w:hAnsi="Times New Roman" w:cs="Times New Roman"/>
          <w:sz w:val="28"/>
          <w:szCs w:val="28"/>
        </w:rPr>
      </w:pPr>
    </w:p>
    <w:p w:rsidR="00A72BC9" w:rsidRDefault="00A72BC9" w:rsidP="00F64C01">
      <w:pPr>
        <w:spacing w:after="0" w:line="360" w:lineRule="auto"/>
        <w:contextualSpacing/>
        <w:jc w:val="both"/>
        <w:rPr>
          <w:rFonts w:ascii="Times New Roman" w:hAnsi="Times New Roman" w:cs="Times New Roman"/>
          <w:sz w:val="28"/>
          <w:szCs w:val="28"/>
        </w:rPr>
      </w:pPr>
    </w:p>
    <w:p w:rsidR="00A72BC9" w:rsidRDefault="00A72BC9" w:rsidP="00F64C01">
      <w:pPr>
        <w:spacing w:after="0" w:line="360" w:lineRule="auto"/>
        <w:contextualSpacing/>
        <w:jc w:val="both"/>
        <w:rPr>
          <w:rFonts w:ascii="Times New Roman" w:hAnsi="Times New Roman" w:cs="Times New Roman"/>
          <w:sz w:val="28"/>
          <w:szCs w:val="28"/>
        </w:rPr>
      </w:pPr>
    </w:p>
    <w:p w:rsidR="00A72BC9" w:rsidRDefault="00A72BC9" w:rsidP="00F64C01">
      <w:pPr>
        <w:spacing w:after="0" w:line="360" w:lineRule="auto"/>
        <w:contextualSpacing/>
        <w:jc w:val="both"/>
        <w:rPr>
          <w:rFonts w:ascii="Times New Roman" w:hAnsi="Times New Roman" w:cs="Times New Roman"/>
          <w:sz w:val="28"/>
          <w:szCs w:val="28"/>
        </w:rPr>
      </w:pPr>
    </w:p>
    <w:p w:rsidR="00A72BC9" w:rsidRDefault="00A72BC9" w:rsidP="00F64C01">
      <w:pPr>
        <w:spacing w:after="0" w:line="360" w:lineRule="auto"/>
        <w:contextualSpacing/>
        <w:jc w:val="both"/>
        <w:rPr>
          <w:rFonts w:ascii="Times New Roman" w:hAnsi="Times New Roman" w:cs="Times New Roman"/>
          <w:sz w:val="28"/>
          <w:szCs w:val="28"/>
        </w:rPr>
      </w:pPr>
    </w:p>
    <w:p w:rsidR="00A72BC9" w:rsidRDefault="00A72BC9" w:rsidP="00F64C01">
      <w:pPr>
        <w:spacing w:after="0" w:line="360" w:lineRule="auto"/>
        <w:contextualSpacing/>
        <w:jc w:val="both"/>
        <w:rPr>
          <w:rFonts w:ascii="Times New Roman" w:hAnsi="Times New Roman" w:cs="Times New Roman"/>
          <w:sz w:val="28"/>
          <w:szCs w:val="28"/>
        </w:rPr>
      </w:pPr>
    </w:p>
    <w:p w:rsidR="00BA5681" w:rsidRDefault="00BA5681" w:rsidP="00F64C01">
      <w:pPr>
        <w:spacing w:after="0" w:line="360" w:lineRule="auto"/>
        <w:contextualSpacing/>
        <w:jc w:val="both"/>
        <w:rPr>
          <w:rFonts w:ascii="Times New Roman" w:hAnsi="Times New Roman" w:cs="Times New Roman"/>
          <w:sz w:val="28"/>
          <w:szCs w:val="28"/>
        </w:rPr>
      </w:pPr>
    </w:p>
    <w:p w:rsidR="004F0F04" w:rsidRPr="004F0F04" w:rsidRDefault="004F0F04" w:rsidP="004F0F04">
      <w:pPr>
        <w:spacing w:after="0" w:line="360" w:lineRule="auto"/>
        <w:contextualSpacing/>
        <w:jc w:val="center"/>
        <w:rPr>
          <w:rFonts w:ascii="Times New Roman" w:hAnsi="Times New Roman" w:cs="Times New Roman"/>
          <w:b/>
          <w:sz w:val="28"/>
          <w:szCs w:val="28"/>
        </w:rPr>
      </w:pPr>
      <w:r w:rsidRPr="004F0F04">
        <w:rPr>
          <w:rFonts w:ascii="Times New Roman" w:hAnsi="Times New Roman" w:cs="Times New Roman"/>
          <w:b/>
          <w:sz w:val="28"/>
          <w:szCs w:val="28"/>
        </w:rPr>
        <w:lastRenderedPageBreak/>
        <w:t>2. Анализ финансовой устойчивости</w:t>
      </w:r>
    </w:p>
    <w:p w:rsidR="004F0F04" w:rsidRPr="004F0F04" w:rsidRDefault="004F0F04" w:rsidP="004F0F04">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 xml:space="preserve">Финансовая устойчивость предприятия представляет собой такое финансовое состояние </w:t>
      </w:r>
      <w:r w:rsidRPr="004F0F04">
        <w:rPr>
          <w:rFonts w:ascii="Times New Roman" w:hAnsi="Times New Roman"/>
          <w:color w:val="000000"/>
          <w:sz w:val="28"/>
          <w:szCs w:val="28"/>
        </w:rPr>
        <w:t>предприятия, которое обеспечивает выполнение всех его обязательств перед работниками, другими организациями, государством, благодаря достаточным доходам и соответствию доходов и расходов.</w:t>
      </w:r>
    </w:p>
    <w:p w:rsidR="004F0F04" w:rsidRPr="004F0F04" w:rsidRDefault="004F0F04" w:rsidP="004F0F04">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Для анализа финансовой устойчивости предприятия используется балансовая модель следующего вида:</w:t>
      </w:r>
    </w:p>
    <w:p w:rsidR="004F0F04" w:rsidRPr="002B749D" w:rsidRDefault="004F0F04" w:rsidP="004F0F04">
      <w:pPr>
        <w:pStyle w:val="ae"/>
        <w:widowControl w:val="0"/>
        <w:spacing w:line="360" w:lineRule="auto"/>
        <w:contextualSpacing/>
        <w:jc w:val="center"/>
        <w:rPr>
          <w:rFonts w:ascii="Times New Roman" w:eastAsiaTheme="minorEastAsia" w:hAnsi="Times New Roman"/>
          <w:sz w:val="28"/>
          <w:szCs w:val="28"/>
          <w:lang w:eastAsia="ja-JP"/>
        </w:rPr>
      </w:pPr>
      <w:r w:rsidRPr="004F0F04">
        <w:rPr>
          <w:rFonts w:ascii="Times New Roman" w:hAnsi="Times New Roman"/>
          <w:position w:val="-4"/>
          <w:sz w:val="28"/>
          <w:szCs w:val="28"/>
        </w:rPr>
        <w:object w:dxaOrig="3780" w:dyaOrig="400">
          <v:shape id="_x0000_i1026" type="#_x0000_t75" style="width:189pt;height:20.25pt" o:ole="" fillcolor="window">
            <v:imagedata r:id="rId10" o:title=""/>
          </v:shape>
          <o:OLEObject Type="Embed" ProgID="Equation.3" ShapeID="_x0000_i1026" DrawAspect="Content" ObjectID="_1478425015" r:id="rId11"/>
        </w:object>
      </w:r>
    </w:p>
    <w:p w:rsidR="004F0F04" w:rsidRPr="004F0F04" w:rsidRDefault="004F0F04" w:rsidP="004F0F04">
      <w:pPr>
        <w:pStyle w:val="ae"/>
        <w:widowControl w:val="0"/>
        <w:spacing w:line="360" w:lineRule="auto"/>
        <w:contextualSpacing/>
        <w:jc w:val="both"/>
        <w:rPr>
          <w:rFonts w:ascii="Times New Roman" w:hAnsi="Times New Roman"/>
          <w:sz w:val="28"/>
          <w:szCs w:val="28"/>
        </w:rPr>
      </w:pPr>
      <w:r w:rsidRPr="004F0F04">
        <w:rPr>
          <w:rFonts w:ascii="Times New Roman" w:hAnsi="Times New Roman"/>
          <w:sz w:val="28"/>
          <w:szCs w:val="28"/>
        </w:rPr>
        <w:t>Для характеристики источников формирования запасов используются несколько показателей, отражающих различную степень охвата разных видов источников:</w:t>
      </w:r>
    </w:p>
    <w:p w:rsidR="004F0F04" w:rsidRPr="004F0F04" w:rsidRDefault="004F0F04" w:rsidP="004F0F04">
      <w:pPr>
        <w:pStyle w:val="ae"/>
        <w:widowControl w:val="0"/>
        <w:numPr>
          <w:ilvl w:val="0"/>
          <w:numId w:val="22"/>
        </w:numPr>
        <w:spacing w:line="360" w:lineRule="auto"/>
        <w:ind w:left="0" w:firstLine="426"/>
        <w:contextualSpacing/>
        <w:jc w:val="both"/>
        <w:rPr>
          <w:rFonts w:ascii="Times New Roman" w:hAnsi="Times New Roman"/>
          <w:sz w:val="28"/>
          <w:szCs w:val="28"/>
        </w:rPr>
      </w:pPr>
      <w:r w:rsidRPr="004F0F04">
        <w:rPr>
          <w:rFonts w:ascii="Times New Roman" w:hAnsi="Times New Roman"/>
          <w:sz w:val="28"/>
          <w:szCs w:val="28"/>
        </w:rPr>
        <w:t xml:space="preserve">наличие собственных оборотных средств, равное разнице величины капитала и резервов и величины </w:t>
      </w:r>
      <w:proofErr w:type="spellStart"/>
      <w:r w:rsidRPr="004F0F04">
        <w:rPr>
          <w:rFonts w:ascii="Times New Roman" w:hAnsi="Times New Roman"/>
          <w:sz w:val="28"/>
          <w:szCs w:val="28"/>
        </w:rPr>
        <w:t>внеоборотных</w:t>
      </w:r>
      <w:proofErr w:type="spellEnd"/>
      <w:r w:rsidRPr="004F0F04">
        <w:rPr>
          <w:rFonts w:ascii="Times New Roman" w:hAnsi="Times New Roman"/>
          <w:sz w:val="28"/>
          <w:szCs w:val="28"/>
        </w:rPr>
        <w:t xml:space="preserve"> активов:</w:t>
      </w:r>
    </w:p>
    <w:p w:rsidR="004F0F04" w:rsidRPr="004F0F04" w:rsidRDefault="004F0F04" w:rsidP="004F0F04">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4"/>
          <w:sz w:val="28"/>
          <w:szCs w:val="28"/>
        </w:rPr>
        <w:object w:dxaOrig="1460" w:dyaOrig="400">
          <v:shape id="_x0000_i1027" type="#_x0000_t75" style="width:72.75pt;height:20.25pt" o:ole="" fillcolor="window">
            <v:imagedata r:id="rId12" o:title=""/>
          </v:shape>
          <o:OLEObject Type="Embed" ProgID="Equation.3" ShapeID="_x0000_i1027" DrawAspect="Content" ObjectID="_1478425016" r:id="rId13"/>
        </w:object>
      </w:r>
      <w:r w:rsidRPr="004F0F04">
        <w:rPr>
          <w:rFonts w:ascii="Times New Roman" w:hAnsi="Times New Roman"/>
          <w:sz w:val="28"/>
          <w:szCs w:val="28"/>
          <w:lang w:val="en-US"/>
        </w:rPr>
        <w:t>;</w:t>
      </w:r>
    </w:p>
    <w:p w:rsidR="004F0F04" w:rsidRPr="004F0F04" w:rsidRDefault="004F0F04" w:rsidP="004F0F04">
      <w:pPr>
        <w:pStyle w:val="ae"/>
        <w:widowControl w:val="0"/>
        <w:numPr>
          <w:ilvl w:val="0"/>
          <w:numId w:val="22"/>
        </w:numPr>
        <w:spacing w:line="360" w:lineRule="auto"/>
        <w:ind w:left="0" w:firstLine="426"/>
        <w:contextualSpacing/>
        <w:jc w:val="both"/>
        <w:rPr>
          <w:rFonts w:ascii="Times New Roman" w:hAnsi="Times New Roman"/>
          <w:sz w:val="28"/>
          <w:szCs w:val="28"/>
        </w:rPr>
      </w:pPr>
      <w:r w:rsidRPr="004F0F04">
        <w:rPr>
          <w:rFonts w:ascii="Times New Roman" w:hAnsi="Times New Roman"/>
          <w:sz w:val="28"/>
          <w:szCs w:val="28"/>
        </w:rPr>
        <w:t>наличие собственных и долгосрочных заемных источников формирования запасов, получаемое из предыдущего показателя увеличением на величину долгосрочных пассивов:</w:t>
      </w:r>
    </w:p>
    <w:p w:rsidR="004F0F04" w:rsidRPr="004F0F04" w:rsidRDefault="004F0F04" w:rsidP="004F0F04">
      <w:pPr>
        <w:pStyle w:val="ae"/>
        <w:widowControl w:val="0"/>
        <w:spacing w:line="360" w:lineRule="auto"/>
        <w:contextualSpacing/>
        <w:jc w:val="center"/>
        <w:rPr>
          <w:rFonts w:ascii="Times New Roman" w:hAnsi="Times New Roman"/>
          <w:sz w:val="28"/>
          <w:szCs w:val="28"/>
        </w:rPr>
      </w:pPr>
      <w:r w:rsidRPr="00BA5681">
        <w:rPr>
          <w:rFonts w:ascii="Times New Roman" w:hAnsi="Times New Roman"/>
          <w:position w:val="-12"/>
          <w:sz w:val="24"/>
          <w:szCs w:val="24"/>
        </w:rPr>
        <w:object w:dxaOrig="2360" w:dyaOrig="480">
          <v:shape id="_x0000_i1028" type="#_x0000_t75" style="width:119.25pt;height:24pt" o:ole="" fillcolor="window">
            <v:imagedata r:id="rId14" o:title=""/>
            <o:lock v:ext="edit" aspectratio="f"/>
          </v:shape>
          <o:OLEObject Type="Embed" ProgID="Equation.3" ShapeID="_x0000_i1028" DrawAspect="Content" ObjectID="_1478425017" r:id="rId15"/>
        </w:object>
      </w:r>
      <w:r w:rsidRPr="004F0F04">
        <w:rPr>
          <w:rFonts w:ascii="Times New Roman" w:hAnsi="Times New Roman"/>
          <w:sz w:val="28"/>
          <w:szCs w:val="28"/>
        </w:rPr>
        <w:t>;</w:t>
      </w:r>
    </w:p>
    <w:p w:rsidR="004F0F04" w:rsidRPr="004F0F04" w:rsidRDefault="004F0F04" w:rsidP="004F0F04">
      <w:pPr>
        <w:pStyle w:val="ae"/>
        <w:widowControl w:val="0"/>
        <w:numPr>
          <w:ilvl w:val="0"/>
          <w:numId w:val="22"/>
        </w:numPr>
        <w:spacing w:line="360" w:lineRule="auto"/>
        <w:ind w:left="0" w:firstLine="426"/>
        <w:contextualSpacing/>
        <w:jc w:val="both"/>
        <w:rPr>
          <w:rFonts w:ascii="Times New Roman" w:hAnsi="Times New Roman"/>
          <w:sz w:val="28"/>
          <w:szCs w:val="28"/>
        </w:rPr>
      </w:pPr>
      <w:r w:rsidRPr="004F0F04">
        <w:rPr>
          <w:rFonts w:ascii="Times New Roman" w:hAnsi="Times New Roman"/>
          <w:sz w:val="28"/>
          <w:szCs w:val="28"/>
        </w:rPr>
        <w:t>общая величина основных источников формирования запасов, равная сумме предыдущего показателя и величины краткосрочных пассивов:</w:t>
      </w:r>
    </w:p>
    <w:p w:rsidR="004F0F04" w:rsidRPr="004F0F04" w:rsidRDefault="004F0F04" w:rsidP="004F0F04">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2"/>
          <w:sz w:val="28"/>
          <w:szCs w:val="28"/>
        </w:rPr>
        <w:object w:dxaOrig="4200" w:dyaOrig="480">
          <v:shape id="_x0000_i1029" type="#_x0000_t75" style="width:212.25pt;height:24pt" o:ole="" fillcolor="window">
            <v:imagedata r:id="rId16" o:title=""/>
            <o:lock v:ext="edit" aspectratio="f"/>
          </v:shape>
          <o:OLEObject Type="Embed" ProgID="Equation.3" ShapeID="_x0000_i1029" DrawAspect="Content" ObjectID="_1478425018" r:id="rId17"/>
        </w:object>
      </w:r>
      <w:r w:rsidRPr="004F0F04">
        <w:rPr>
          <w:rFonts w:ascii="Times New Roman" w:hAnsi="Times New Roman"/>
          <w:sz w:val="28"/>
          <w:szCs w:val="28"/>
        </w:rPr>
        <w:t>.</w:t>
      </w:r>
    </w:p>
    <w:p w:rsidR="004F0F04" w:rsidRPr="004F0F04" w:rsidRDefault="004F0F04" w:rsidP="004F0F04">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Трем показателям наличия источников формирования запасов соответствуют три показателя обеспеченности запасов источниками их формирования:</w:t>
      </w:r>
    </w:p>
    <w:p w:rsidR="004F0F04" w:rsidRPr="004F0F04" w:rsidRDefault="004F0F04" w:rsidP="004F0F04">
      <w:pPr>
        <w:pStyle w:val="ae"/>
        <w:widowControl w:val="0"/>
        <w:numPr>
          <w:ilvl w:val="0"/>
          <w:numId w:val="23"/>
        </w:numPr>
        <w:spacing w:line="360" w:lineRule="auto"/>
        <w:ind w:left="0" w:firstLine="426"/>
        <w:contextualSpacing/>
        <w:jc w:val="both"/>
        <w:rPr>
          <w:rFonts w:ascii="Times New Roman" w:hAnsi="Times New Roman"/>
          <w:sz w:val="28"/>
          <w:szCs w:val="28"/>
        </w:rPr>
      </w:pPr>
      <w:r w:rsidRPr="004F0F04">
        <w:rPr>
          <w:rFonts w:ascii="Times New Roman" w:hAnsi="Times New Roman"/>
          <w:sz w:val="28"/>
          <w:szCs w:val="28"/>
        </w:rPr>
        <w:t>излишек</w:t>
      </w:r>
      <w:proofErr w:type="gramStart"/>
      <w:r w:rsidRPr="004F0F04">
        <w:rPr>
          <w:rFonts w:ascii="Times New Roman" w:hAnsi="Times New Roman"/>
          <w:sz w:val="28"/>
          <w:szCs w:val="28"/>
        </w:rPr>
        <w:t xml:space="preserve"> (+) </w:t>
      </w:r>
      <w:proofErr w:type="gramEnd"/>
      <w:r w:rsidRPr="004F0F04">
        <w:rPr>
          <w:rFonts w:ascii="Times New Roman" w:hAnsi="Times New Roman"/>
          <w:sz w:val="28"/>
          <w:szCs w:val="28"/>
        </w:rPr>
        <w:t>или недостаток (-) собственных оборотных средств:</w:t>
      </w:r>
    </w:p>
    <w:p w:rsidR="004F0F04" w:rsidRPr="004F0F04" w:rsidRDefault="004F0F04" w:rsidP="004F0F04">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4"/>
          <w:sz w:val="28"/>
          <w:szCs w:val="28"/>
        </w:rPr>
        <w:object w:dxaOrig="1500" w:dyaOrig="400">
          <v:shape id="_x0000_i1030" type="#_x0000_t75" style="width:75pt;height:20.25pt" o:ole="" fillcolor="window">
            <v:imagedata r:id="rId18" o:title=""/>
          </v:shape>
          <o:OLEObject Type="Embed" ProgID="Equation.3" ShapeID="_x0000_i1030" DrawAspect="Content" ObjectID="_1478425019" r:id="rId19"/>
        </w:object>
      </w:r>
      <w:r w:rsidRPr="004F0F04">
        <w:rPr>
          <w:rFonts w:ascii="Times New Roman" w:hAnsi="Times New Roman"/>
          <w:sz w:val="28"/>
          <w:szCs w:val="28"/>
          <w:lang w:val="en-US"/>
        </w:rPr>
        <w:t>;</w:t>
      </w:r>
    </w:p>
    <w:p w:rsidR="004F0F04" w:rsidRPr="004F0F04" w:rsidRDefault="004F0F04" w:rsidP="004F0F04">
      <w:pPr>
        <w:pStyle w:val="ae"/>
        <w:widowControl w:val="0"/>
        <w:numPr>
          <w:ilvl w:val="0"/>
          <w:numId w:val="23"/>
        </w:numPr>
        <w:spacing w:line="360" w:lineRule="auto"/>
        <w:ind w:left="0" w:firstLine="426"/>
        <w:contextualSpacing/>
        <w:jc w:val="both"/>
        <w:rPr>
          <w:rFonts w:ascii="Times New Roman" w:hAnsi="Times New Roman"/>
          <w:sz w:val="28"/>
          <w:szCs w:val="28"/>
        </w:rPr>
      </w:pPr>
      <w:r w:rsidRPr="004F0F04">
        <w:rPr>
          <w:rFonts w:ascii="Times New Roman" w:hAnsi="Times New Roman"/>
          <w:sz w:val="28"/>
          <w:szCs w:val="28"/>
        </w:rPr>
        <w:t>излишек</w:t>
      </w:r>
      <w:proofErr w:type="gramStart"/>
      <w:r w:rsidRPr="004F0F04">
        <w:rPr>
          <w:rFonts w:ascii="Times New Roman" w:hAnsi="Times New Roman"/>
          <w:sz w:val="28"/>
          <w:szCs w:val="28"/>
        </w:rPr>
        <w:t xml:space="preserve"> (+) </w:t>
      </w:r>
      <w:proofErr w:type="gramEnd"/>
      <w:r w:rsidRPr="004F0F04">
        <w:rPr>
          <w:rFonts w:ascii="Times New Roman" w:hAnsi="Times New Roman"/>
          <w:sz w:val="28"/>
          <w:szCs w:val="28"/>
        </w:rPr>
        <w:t>или недостаток (-) собственных и долгосрочных заемных источников формирования запасов:</w:t>
      </w:r>
    </w:p>
    <w:p w:rsidR="004F0F04" w:rsidRPr="004F0F04" w:rsidRDefault="004F0F04" w:rsidP="004F0F04">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2"/>
          <w:sz w:val="28"/>
          <w:szCs w:val="28"/>
        </w:rPr>
        <w:object w:dxaOrig="3480" w:dyaOrig="480">
          <v:shape id="_x0000_i1031" type="#_x0000_t75" style="width:175.5pt;height:24pt" o:ole="" fillcolor="window">
            <v:imagedata r:id="rId20" o:title=""/>
            <o:lock v:ext="edit" aspectratio="f"/>
          </v:shape>
          <o:OLEObject Type="Embed" ProgID="Equation.3" ShapeID="_x0000_i1031" DrawAspect="Content" ObjectID="_1478425020" r:id="rId21"/>
        </w:object>
      </w:r>
      <w:r w:rsidRPr="004F0F04">
        <w:rPr>
          <w:rFonts w:ascii="Times New Roman" w:hAnsi="Times New Roman"/>
          <w:sz w:val="28"/>
          <w:szCs w:val="28"/>
          <w:lang w:val="en-US"/>
        </w:rPr>
        <w:t>;</w:t>
      </w:r>
    </w:p>
    <w:p w:rsidR="004F0F04" w:rsidRPr="004F0F04" w:rsidRDefault="004F0F04" w:rsidP="004F0F04">
      <w:pPr>
        <w:pStyle w:val="ae"/>
        <w:widowControl w:val="0"/>
        <w:numPr>
          <w:ilvl w:val="0"/>
          <w:numId w:val="23"/>
        </w:numPr>
        <w:spacing w:line="360" w:lineRule="auto"/>
        <w:ind w:left="0" w:firstLine="426"/>
        <w:contextualSpacing/>
        <w:jc w:val="both"/>
        <w:rPr>
          <w:rFonts w:ascii="Times New Roman" w:hAnsi="Times New Roman"/>
          <w:sz w:val="28"/>
          <w:szCs w:val="28"/>
        </w:rPr>
      </w:pPr>
      <w:r w:rsidRPr="004F0F04">
        <w:rPr>
          <w:rFonts w:ascii="Times New Roman" w:hAnsi="Times New Roman"/>
          <w:sz w:val="28"/>
          <w:szCs w:val="28"/>
        </w:rPr>
        <w:t>излишек</w:t>
      </w:r>
      <w:proofErr w:type="gramStart"/>
      <w:r w:rsidRPr="004F0F04">
        <w:rPr>
          <w:rFonts w:ascii="Times New Roman" w:hAnsi="Times New Roman"/>
          <w:sz w:val="28"/>
          <w:szCs w:val="28"/>
        </w:rPr>
        <w:t xml:space="preserve"> (+) </w:t>
      </w:r>
      <w:proofErr w:type="gramEnd"/>
      <w:r w:rsidRPr="004F0F04">
        <w:rPr>
          <w:rFonts w:ascii="Times New Roman" w:hAnsi="Times New Roman"/>
          <w:sz w:val="28"/>
          <w:szCs w:val="28"/>
        </w:rPr>
        <w:t>или недостаток (-) общей величины основных источников для формирования запасов:</w:t>
      </w:r>
    </w:p>
    <w:p w:rsidR="004F0F04" w:rsidRPr="004F0F04" w:rsidRDefault="004F0F04" w:rsidP="004F0F04">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2"/>
          <w:sz w:val="28"/>
          <w:szCs w:val="28"/>
        </w:rPr>
        <w:object w:dxaOrig="4099" w:dyaOrig="480">
          <v:shape id="_x0000_i1032" type="#_x0000_t75" style="width:207pt;height:24pt" o:ole="" fillcolor="window">
            <v:imagedata r:id="rId22" o:title=""/>
            <o:lock v:ext="edit" aspectratio="f"/>
          </v:shape>
          <o:OLEObject Type="Embed" ProgID="Equation.3" ShapeID="_x0000_i1032" DrawAspect="Content" ObjectID="_1478425021" r:id="rId23"/>
        </w:object>
      </w:r>
      <w:r w:rsidRPr="004F0F04">
        <w:rPr>
          <w:rFonts w:ascii="Times New Roman" w:hAnsi="Times New Roman"/>
          <w:sz w:val="28"/>
          <w:szCs w:val="28"/>
        </w:rPr>
        <w:t>.</w:t>
      </w:r>
    </w:p>
    <w:p w:rsidR="004F0F04" w:rsidRPr="004F0F04" w:rsidRDefault="004F0F04" w:rsidP="004F0F04">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Вычисление трех показателей обеспеченности запасов источниками их формирования позволяет определить финансовую ситуацию на предприятии по степени ее устойчивости. При идентификации типа финансовой ситуации на предприятии по степени ее устойчивости используется следующий трехкомпонентный показатель</w:t>
      </w:r>
      <w:proofErr w:type="gramStart"/>
      <w:r w:rsidRPr="004F0F04">
        <w:rPr>
          <w:rFonts w:ascii="Times New Roman" w:hAnsi="Times New Roman"/>
          <w:sz w:val="28"/>
          <w:szCs w:val="28"/>
        </w:rPr>
        <w:t>:</w:t>
      </w:r>
      <w:proofErr w:type="gramEnd"/>
    </w:p>
    <w:p w:rsidR="004F0F04" w:rsidRPr="004F0F04" w:rsidRDefault="004F0F04" w:rsidP="004F0F04">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2"/>
          <w:sz w:val="28"/>
          <w:szCs w:val="28"/>
        </w:rPr>
        <w:object w:dxaOrig="4239" w:dyaOrig="480">
          <v:shape id="_x0000_i1033" type="#_x0000_t75" style="width:215.25pt;height:27pt" o:ole="">
            <v:imagedata r:id="rId24" o:title="" croptop="-7747f"/>
            <o:lock v:ext="edit" aspectratio="f"/>
          </v:shape>
          <o:OLEObject Type="Embed" ProgID="Equation.3" ShapeID="_x0000_i1033" DrawAspect="Content" ObjectID="_1478425022" r:id="rId25"/>
        </w:object>
      </w:r>
      <w:r w:rsidRPr="004F0F04">
        <w:rPr>
          <w:rFonts w:ascii="Times New Roman" w:hAnsi="Times New Roman"/>
          <w:sz w:val="28"/>
          <w:szCs w:val="28"/>
        </w:rPr>
        <w:t>,</w:t>
      </w:r>
    </w:p>
    <w:p w:rsidR="004F0F04" w:rsidRPr="004F0F04" w:rsidRDefault="004F0F04" w:rsidP="004F0F04">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 xml:space="preserve">где функция </w:t>
      </w:r>
      <w:r w:rsidRPr="004F0F04">
        <w:rPr>
          <w:rFonts w:ascii="Times New Roman" w:hAnsi="Times New Roman"/>
          <w:position w:val="-10"/>
          <w:sz w:val="28"/>
          <w:szCs w:val="28"/>
        </w:rPr>
        <w:object w:dxaOrig="580" w:dyaOrig="360">
          <v:shape id="_x0000_i1034" type="#_x0000_t75" style="width:30pt;height:18pt" o:ole="" fillcolor="window">
            <v:imagedata r:id="rId26" o:title=""/>
            <o:lock v:ext="edit" aspectratio="f"/>
          </v:shape>
          <o:OLEObject Type="Embed" ProgID="Equation.3" ShapeID="_x0000_i1034" DrawAspect="Content" ObjectID="_1478425023" r:id="rId27"/>
        </w:object>
      </w:r>
      <w:r w:rsidRPr="004F0F04">
        <w:rPr>
          <w:rFonts w:ascii="Times New Roman" w:hAnsi="Times New Roman"/>
          <w:sz w:val="28"/>
          <w:szCs w:val="28"/>
        </w:rPr>
        <w:t xml:space="preserve"> определяется следующим образом:</w:t>
      </w:r>
    </w:p>
    <w:p w:rsidR="004F0F04" w:rsidRPr="004F0F04" w:rsidRDefault="004F0F04" w:rsidP="004F0F04">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34"/>
          <w:sz w:val="28"/>
          <w:szCs w:val="28"/>
        </w:rPr>
        <w:object w:dxaOrig="2820" w:dyaOrig="820">
          <v:shape id="_x0000_i1035" type="#_x0000_t75" style="width:141pt;height:41.25pt" o:ole="" fillcolor="window">
            <v:imagedata r:id="rId28" o:title=""/>
          </v:shape>
          <o:OLEObject Type="Embed" ProgID="Equation.3" ShapeID="_x0000_i1035" DrawAspect="Content" ObjectID="_1478425024" r:id="rId29"/>
        </w:object>
      </w:r>
      <w:r w:rsidRPr="004F0F04">
        <w:rPr>
          <w:rFonts w:ascii="Times New Roman" w:hAnsi="Times New Roman"/>
          <w:sz w:val="28"/>
          <w:szCs w:val="28"/>
        </w:rPr>
        <w:t>.</w:t>
      </w:r>
    </w:p>
    <w:p w:rsidR="004F0F04" w:rsidRPr="004F0F04" w:rsidRDefault="004F0F04" w:rsidP="004F0F04">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Следует различать четыре типа финансовых ситуаций на предприятии по степени их устойчивости:</w:t>
      </w:r>
    </w:p>
    <w:p w:rsidR="004F0F04" w:rsidRPr="004F0F04" w:rsidRDefault="004F0F04" w:rsidP="004F0F04">
      <w:pPr>
        <w:pStyle w:val="ae"/>
        <w:widowControl w:val="0"/>
        <w:numPr>
          <w:ilvl w:val="0"/>
          <w:numId w:val="19"/>
        </w:numPr>
        <w:tabs>
          <w:tab w:val="clear" w:pos="644"/>
          <w:tab w:val="num" w:pos="993"/>
        </w:tabs>
        <w:spacing w:line="360" w:lineRule="auto"/>
        <w:ind w:left="0" w:firstLine="567"/>
        <w:contextualSpacing/>
        <w:jc w:val="both"/>
        <w:rPr>
          <w:rFonts w:ascii="Times New Roman" w:hAnsi="Times New Roman"/>
          <w:sz w:val="28"/>
          <w:szCs w:val="28"/>
        </w:rPr>
      </w:pPr>
      <w:r w:rsidRPr="004F0F04">
        <w:rPr>
          <w:rFonts w:ascii="Times New Roman" w:hAnsi="Times New Roman"/>
          <w:i/>
          <w:sz w:val="28"/>
          <w:szCs w:val="28"/>
        </w:rPr>
        <w:t>абсолютная финансовая устойчивость.</w:t>
      </w:r>
      <w:r w:rsidRPr="004F0F04">
        <w:rPr>
          <w:rFonts w:ascii="Times New Roman" w:hAnsi="Times New Roman"/>
          <w:sz w:val="28"/>
          <w:szCs w:val="28"/>
        </w:rPr>
        <w:t xml:space="preserve"> Соответствующие значения трех показателей обеспеченности запасов источниками их формирования имеют вид:</w:t>
      </w:r>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66"/>
          <w:sz w:val="28"/>
          <w:szCs w:val="28"/>
        </w:rPr>
        <w:object w:dxaOrig="1200" w:dyaOrig="1460">
          <v:shape id="_x0000_i1036" type="#_x0000_t75" style="width:60pt;height:72.75pt" o:ole="" fillcolor="window">
            <v:imagedata r:id="rId30" o:title=""/>
          </v:shape>
          <o:OLEObject Type="Embed" ProgID="Equation.3" ShapeID="_x0000_i1036" DrawAspect="Content" ObjectID="_1478425025" r:id="rId31"/>
        </w:object>
      </w:r>
      <w:r w:rsidRPr="004F0F04">
        <w:rPr>
          <w:rFonts w:ascii="Times New Roman" w:hAnsi="Times New Roman"/>
          <w:sz w:val="28"/>
          <w:szCs w:val="28"/>
        </w:rPr>
        <w:t>.</w:t>
      </w:r>
    </w:p>
    <w:p w:rsidR="004F0F04" w:rsidRPr="004F0F04" w:rsidRDefault="004F0F04" w:rsidP="004F0F04">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Трехкомпонентный показатель типа финансовой ситуации на предприятии по степени ее устойчивости имеет вид:</w:t>
      </w:r>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2"/>
          <w:sz w:val="28"/>
          <w:szCs w:val="28"/>
        </w:rPr>
        <w:object w:dxaOrig="1700" w:dyaOrig="420">
          <v:shape id="_x0000_i1037" type="#_x0000_t75" style="width:87pt;height:21pt" o:ole="" fillcolor="window">
            <v:imagedata r:id="rId32" o:title=""/>
            <o:lock v:ext="edit" aspectratio="f"/>
          </v:shape>
          <o:OLEObject Type="Embed" ProgID="Equation.3" ShapeID="_x0000_i1037" DrawAspect="Content" ObjectID="_1478425026" r:id="rId33"/>
        </w:object>
      </w:r>
      <w:r w:rsidRPr="004F0F04">
        <w:rPr>
          <w:rFonts w:ascii="Times New Roman" w:hAnsi="Times New Roman"/>
          <w:sz w:val="28"/>
          <w:szCs w:val="28"/>
        </w:rPr>
        <w:t>;</w:t>
      </w:r>
    </w:p>
    <w:p w:rsidR="004F0F04" w:rsidRPr="004F0F04" w:rsidRDefault="004F0F04" w:rsidP="004F0F04">
      <w:pPr>
        <w:pStyle w:val="ae"/>
        <w:widowControl w:val="0"/>
        <w:numPr>
          <w:ilvl w:val="0"/>
          <w:numId w:val="19"/>
        </w:numPr>
        <w:tabs>
          <w:tab w:val="clear" w:pos="644"/>
          <w:tab w:val="num" w:pos="993"/>
        </w:tabs>
        <w:spacing w:line="360" w:lineRule="auto"/>
        <w:ind w:left="0" w:firstLine="567"/>
        <w:contextualSpacing/>
        <w:jc w:val="both"/>
        <w:rPr>
          <w:rFonts w:ascii="Times New Roman" w:hAnsi="Times New Roman"/>
          <w:sz w:val="28"/>
          <w:szCs w:val="28"/>
        </w:rPr>
      </w:pPr>
      <w:r w:rsidRPr="004F0F04">
        <w:rPr>
          <w:rFonts w:ascii="Times New Roman" w:hAnsi="Times New Roman"/>
          <w:i/>
          <w:sz w:val="28"/>
          <w:szCs w:val="28"/>
        </w:rPr>
        <w:t>нормальная финансовая устойчивость,</w:t>
      </w:r>
      <w:r w:rsidRPr="004F0F04">
        <w:rPr>
          <w:rFonts w:ascii="Times New Roman" w:hAnsi="Times New Roman"/>
          <w:sz w:val="28"/>
          <w:szCs w:val="28"/>
        </w:rPr>
        <w:t xml:space="preserve"> гарантирующая платежеспособность предприятия. Соответствующие значения трех показателей обеспеченности запасов источниками их формирования имеют вид</w:t>
      </w:r>
      <w:proofErr w:type="gramStart"/>
      <w:r w:rsidRPr="004F0F04">
        <w:rPr>
          <w:rFonts w:ascii="Times New Roman" w:hAnsi="Times New Roman"/>
          <w:sz w:val="28"/>
          <w:szCs w:val="28"/>
        </w:rPr>
        <w:t>:</w:t>
      </w:r>
      <w:proofErr w:type="gramEnd"/>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66"/>
          <w:sz w:val="28"/>
          <w:szCs w:val="28"/>
        </w:rPr>
        <w:object w:dxaOrig="1219" w:dyaOrig="1460">
          <v:shape id="_x0000_i1038" type="#_x0000_t75" style="width:60.75pt;height:72.75pt" o:ole="" fillcolor="window">
            <v:imagedata r:id="rId34" o:title=""/>
          </v:shape>
          <o:OLEObject Type="Embed" ProgID="Equation.3" ShapeID="_x0000_i1038" DrawAspect="Content" ObjectID="_1478425027" r:id="rId35"/>
        </w:object>
      </w:r>
      <w:r w:rsidRPr="004F0F04">
        <w:rPr>
          <w:rFonts w:ascii="Times New Roman" w:hAnsi="Times New Roman"/>
          <w:sz w:val="28"/>
          <w:szCs w:val="28"/>
        </w:rPr>
        <w:t>.</w:t>
      </w:r>
    </w:p>
    <w:p w:rsidR="004F0F04" w:rsidRPr="004F0F04" w:rsidRDefault="004F0F04" w:rsidP="004F0F04">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Трехкомпонентный показатель типа финансовой ситуации на предприятии по степени ее устойчивости имеет вид:</w:t>
      </w:r>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2"/>
          <w:sz w:val="28"/>
          <w:szCs w:val="28"/>
        </w:rPr>
        <w:object w:dxaOrig="1760" w:dyaOrig="420">
          <v:shape id="_x0000_i1039" type="#_x0000_t75" style="width:90pt;height:21pt" o:ole="" fillcolor="window">
            <v:imagedata r:id="rId36" o:title=""/>
            <o:lock v:ext="edit" aspectratio="f"/>
          </v:shape>
          <o:OLEObject Type="Embed" ProgID="Equation.3" ShapeID="_x0000_i1039" DrawAspect="Content" ObjectID="_1478425028" r:id="rId37"/>
        </w:object>
      </w:r>
      <w:r w:rsidRPr="004F0F04">
        <w:rPr>
          <w:rFonts w:ascii="Times New Roman" w:hAnsi="Times New Roman"/>
          <w:sz w:val="28"/>
          <w:szCs w:val="28"/>
        </w:rPr>
        <w:t>;</w:t>
      </w:r>
    </w:p>
    <w:p w:rsidR="004F0F04" w:rsidRPr="004F0F04" w:rsidRDefault="004F0F04" w:rsidP="004F0F04">
      <w:pPr>
        <w:pStyle w:val="ae"/>
        <w:widowControl w:val="0"/>
        <w:numPr>
          <w:ilvl w:val="0"/>
          <w:numId w:val="19"/>
        </w:numPr>
        <w:tabs>
          <w:tab w:val="clear" w:pos="644"/>
          <w:tab w:val="num" w:pos="993"/>
        </w:tabs>
        <w:spacing w:line="360" w:lineRule="auto"/>
        <w:ind w:left="0" w:firstLine="567"/>
        <w:contextualSpacing/>
        <w:jc w:val="both"/>
        <w:rPr>
          <w:rFonts w:ascii="Times New Roman" w:hAnsi="Times New Roman"/>
          <w:sz w:val="28"/>
          <w:szCs w:val="28"/>
        </w:rPr>
      </w:pPr>
      <w:r w:rsidRPr="004F0F04">
        <w:rPr>
          <w:rFonts w:ascii="Times New Roman" w:hAnsi="Times New Roman"/>
          <w:i/>
          <w:sz w:val="28"/>
          <w:szCs w:val="28"/>
        </w:rPr>
        <w:t>неустойчивое финансовое состояние,</w:t>
      </w:r>
      <w:r w:rsidRPr="004F0F04">
        <w:rPr>
          <w:rFonts w:ascii="Times New Roman" w:hAnsi="Times New Roman"/>
          <w:sz w:val="28"/>
          <w:szCs w:val="28"/>
        </w:rPr>
        <w:t xml:space="preserve"> сопряженное с нарушением платежеспособности, при </w:t>
      </w:r>
      <w:proofErr w:type="gramStart"/>
      <w:r w:rsidRPr="004F0F04">
        <w:rPr>
          <w:rFonts w:ascii="Times New Roman" w:hAnsi="Times New Roman"/>
          <w:sz w:val="28"/>
          <w:szCs w:val="28"/>
        </w:rPr>
        <w:t>котором</w:t>
      </w:r>
      <w:proofErr w:type="gramEnd"/>
      <w:r w:rsidRPr="004F0F04">
        <w:rPr>
          <w:rFonts w:ascii="Times New Roman" w:hAnsi="Times New Roman"/>
          <w:sz w:val="28"/>
          <w:szCs w:val="28"/>
        </w:rPr>
        <w:t xml:space="preserve"> тем не менее сохраняется возможность восстановления равновесия за счет пополнения источников собственных средств и увеличения собственных оборотных средств, а также за счет дополнительного привлечения долгосрочных и среднесрочных заемных средств. Соответствующие значения трех показателей обеспеченности запасов источниками их формирования имеют вид:</w:t>
      </w:r>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66"/>
          <w:sz w:val="28"/>
          <w:szCs w:val="28"/>
        </w:rPr>
        <w:object w:dxaOrig="1219" w:dyaOrig="1460">
          <v:shape id="_x0000_i1040" type="#_x0000_t75" style="width:60.75pt;height:72.75pt" o:ole="" fillcolor="window">
            <v:imagedata r:id="rId38" o:title=""/>
          </v:shape>
          <o:OLEObject Type="Embed" ProgID="Equation.3" ShapeID="_x0000_i1040" DrawAspect="Content" ObjectID="_1478425029" r:id="rId39"/>
        </w:object>
      </w:r>
      <w:r w:rsidRPr="004F0F04">
        <w:rPr>
          <w:rFonts w:ascii="Times New Roman" w:hAnsi="Times New Roman"/>
          <w:sz w:val="28"/>
          <w:szCs w:val="28"/>
        </w:rPr>
        <w:t>.</w:t>
      </w:r>
    </w:p>
    <w:p w:rsidR="004F0F04" w:rsidRPr="004F0F04" w:rsidRDefault="004F0F04" w:rsidP="004F0F04">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Трехкомпонентный показатель типа финансовой ситуации на предприятии по степени ее устойчивости имеет вид:</w:t>
      </w:r>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2"/>
          <w:sz w:val="28"/>
          <w:szCs w:val="28"/>
        </w:rPr>
        <w:object w:dxaOrig="1800" w:dyaOrig="420">
          <v:shape id="_x0000_i1041" type="#_x0000_t75" style="width:92.25pt;height:21pt" o:ole="" fillcolor="window">
            <v:imagedata r:id="rId40" o:title=""/>
            <o:lock v:ext="edit" aspectratio="f"/>
          </v:shape>
          <o:OLEObject Type="Embed" ProgID="Equation.3" ShapeID="_x0000_i1041" DrawAspect="Content" ObjectID="_1478425030" r:id="rId41"/>
        </w:object>
      </w:r>
      <w:r w:rsidRPr="004F0F04">
        <w:rPr>
          <w:rFonts w:ascii="Times New Roman" w:hAnsi="Times New Roman"/>
          <w:sz w:val="28"/>
          <w:szCs w:val="28"/>
        </w:rPr>
        <w:t>;</w:t>
      </w:r>
    </w:p>
    <w:p w:rsidR="004F0F04" w:rsidRPr="004F0F04" w:rsidRDefault="004F0F04" w:rsidP="004F0F04">
      <w:pPr>
        <w:pStyle w:val="ae"/>
        <w:widowControl w:val="0"/>
        <w:numPr>
          <w:ilvl w:val="0"/>
          <w:numId w:val="19"/>
        </w:numPr>
        <w:tabs>
          <w:tab w:val="clear" w:pos="644"/>
          <w:tab w:val="num" w:pos="993"/>
        </w:tabs>
        <w:spacing w:line="360" w:lineRule="auto"/>
        <w:ind w:left="0" w:firstLine="567"/>
        <w:contextualSpacing/>
        <w:jc w:val="both"/>
        <w:rPr>
          <w:rFonts w:ascii="Times New Roman" w:hAnsi="Times New Roman"/>
          <w:sz w:val="28"/>
          <w:szCs w:val="28"/>
        </w:rPr>
      </w:pPr>
      <w:r w:rsidRPr="004F0F04">
        <w:rPr>
          <w:rFonts w:ascii="Times New Roman" w:hAnsi="Times New Roman"/>
          <w:i/>
          <w:sz w:val="28"/>
          <w:szCs w:val="28"/>
        </w:rPr>
        <w:t>кризисное финансовое состояние,</w:t>
      </w:r>
      <w:r w:rsidRPr="004F0F04">
        <w:rPr>
          <w:rFonts w:ascii="Times New Roman" w:hAnsi="Times New Roman"/>
          <w:sz w:val="28"/>
          <w:szCs w:val="28"/>
        </w:rPr>
        <w:t xml:space="preserve"> при котором предприятие находится на грани банкротства, поскольку в данной ситуации денежные средства, краткосрочные ценные бумаги и дебиторская задолженность предприятия не покрывают даже его кредиторской задолженности и просроченных ссуд. Соответствующие значения трех показателей обеспеченности запасов источниками их формирования имеют вид</w:t>
      </w:r>
      <w:proofErr w:type="gramStart"/>
      <w:r w:rsidRPr="004F0F04">
        <w:rPr>
          <w:rFonts w:ascii="Times New Roman" w:hAnsi="Times New Roman"/>
          <w:sz w:val="28"/>
          <w:szCs w:val="28"/>
        </w:rPr>
        <w:t>:</w:t>
      </w:r>
      <w:proofErr w:type="gramEnd"/>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66"/>
          <w:sz w:val="28"/>
          <w:szCs w:val="28"/>
        </w:rPr>
        <w:object w:dxaOrig="1219" w:dyaOrig="1460">
          <v:shape id="_x0000_i1042" type="#_x0000_t75" style="width:60.75pt;height:72.75pt" o:ole="" fillcolor="window">
            <v:imagedata r:id="rId42" o:title=""/>
          </v:shape>
          <o:OLEObject Type="Embed" ProgID="Equation.3" ShapeID="_x0000_i1042" DrawAspect="Content" ObjectID="_1478425031" r:id="rId43"/>
        </w:object>
      </w:r>
      <w:r w:rsidRPr="004F0F04">
        <w:rPr>
          <w:rFonts w:ascii="Times New Roman" w:hAnsi="Times New Roman"/>
          <w:sz w:val="28"/>
          <w:szCs w:val="28"/>
        </w:rPr>
        <w:t>.</w:t>
      </w:r>
    </w:p>
    <w:p w:rsidR="004F0F04" w:rsidRPr="004F0F04" w:rsidRDefault="004F0F04" w:rsidP="004F0F04">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lastRenderedPageBreak/>
        <w:t>Трехкомпонентный показатель типа финансовой ситуации на предприятии по степени ее устойчивости имеет вид:</w:t>
      </w:r>
    </w:p>
    <w:p w:rsidR="004F0F04" w:rsidRPr="004F0F04" w:rsidRDefault="004F0F04" w:rsidP="004F0F04">
      <w:pPr>
        <w:pStyle w:val="ae"/>
        <w:widowControl w:val="0"/>
        <w:spacing w:line="360" w:lineRule="auto"/>
        <w:ind w:firstLine="567"/>
        <w:contextualSpacing/>
        <w:jc w:val="center"/>
        <w:rPr>
          <w:rFonts w:ascii="Times New Roman" w:hAnsi="Times New Roman"/>
          <w:sz w:val="28"/>
          <w:szCs w:val="28"/>
        </w:rPr>
      </w:pPr>
      <w:r w:rsidRPr="004F0F04">
        <w:rPr>
          <w:rFonts w:ascii="Times New Roman" w:hAnsi="Times New Roman"/>
          <w:position w:val="-12"/>
          <w:sz w:val="28"/>
          <w:szCs w:val="28"/>
        </w:rPr>
        <w:object w:dxaOrig="1840" w:dyaOrig="420">
          <v:shape id="_x0000_i1043" type="#_x0000_t75" style="width:93.75pt;height:21pt" o:ole="" fillcolor="window">
            <v:imagedata r:id="rId44" o:title=""/>
            <o:lock v:ext="edit" aspectratio="f"/>
          </v:shape>
          <o:OLEObject Type="Embed" ProgID="Equation.3" ShapeID="_x0000_i1043" DrawAspect="Content" ObjectID="_1478425032" r:id="rId45"/>
        </w:object>
      </w:r>
      <w:r w:rsidRPr="004F0F04">
        <w:rPr>
          <w:rFonts w:ascii="Times New Roman" w:hAnsi="Times New Roman"/>
          <w:sz w:val="28"/>
          <w:szCs w:val="28"/>
        </w:rPr>
        <w:t>.</w:t>
      </w:r>
    </w:p>
    <w:p w:rsidR="004F0F04" w:rsidRPr="004F0F04" w:rsidRDefault="004F0F04" w:rsidP="004F0F04">
      <w:pPr>
        <w:pStyle w:val="ae"/>
        <w:widowControl w:val="0"/>
        <w:spacing w:line="360" w:lineRule="auto"/>
        <w:ind w:firstLine="567"/>
        <w:contextualSpacing/>
        <w:jc w:val="both"/>
        <w:rPr>
          <w:rFonts w:ascii="Times New Roman" w:hAnsi="Times New Roman"/>
          <w:spacing w:val="2"/>
          <w:sz w:val="28"/>
          <w:szCs w:val="28"/>
        </w:rPr>
      </w:pPr>
      <w:r w:rsidRPr="004F0F04">
        <w:rPr>
          <w:rFonts w:ascii="Times New Roman" w:hAnsi="Times New Roman"/>
          <w:spacing w:val="2"/>
          <w:sz w:val="28"/>
          <w:szCs w:val="28"/>
        </w:rPr>
        <w:t xml:space="preserve">Анализ финансовой устойчивости </w:t>
      </w:r>
      <w:r>
        <w:rPr>
          <w:rFonts w:ascii="Times New Roman" w:hAnsi="Times New Roman"/>
          <w:spacing w:val="2"/>
          <w:sz w:val="28"/>
          <w:szCs w:val="28"/>
        </w:rPr>
        <w:t>представлен в таблице 4.</w:t>
      </w:r>
    </w:p>
    <w:p w:rsidR="004F0F04" w:rsidRPr="001351E5" w:rsidRDefault="004F0F04" w:rsidP="004F0F04">
      <w:pPr>
        <w:pStyle w:val="ae"/>
        <w:widowControl w:val="0"/>
        <w:spacing w:line="360" w:lineRule="auto"/>
        <w:contextualSpacing/>
        <w:jc w:val="right"/>
        <w:rPr>
          <w:rFonts w:ascii="Times New Roman" w:hAnsi="Times New Roman"/>
          <w:b/>
          <w:i/>
          <w:sz w:val="28"/>
          <w:szCs w:val="28"/>
          <w:u w:val="single"/>
        </w:rPr>
      </w:pPr>
      <w:r w:rsidRPr="001351E5">
        <w:rPr>
          <w:rFonts w:ascii="Times New Roman" w:hAnsi="Times New Roman"/>
          <w:b/>
          <w:i/>
          <w:sz w:val="28"/>
          <w:szCs w:val="28"/>
          <w:u w:val="single"/>
        </w:rPr>
        <w:t>Таблица 4</w:t>
      </w:r>
    </w:p>
    <w:p w:rsidR="004F0F04" w:rsidRPr="001351E5" w:rsidRDefault="004F0F04" w:rsidP="004F0F04">
      <w:pPr>
        <w:pStyle w:val="ae"/>
        <w:widowControl w:val="0"/>
        <w:spacing w:line="360" w:lineRule="auto"/>
        <w:contextualSpacing/>
        <w:jc w:val="center"/>
        <w:rPr>
          <w:rFonts w:ascii="Times New Roman" w:hAnsi="Times New Roman"/>
          <w:b/>
          <w:i/>
          <w:sz w:val="28"/>
          <w:szCs w:val="28"/>
          <w:u w:val="single"/>
        </w:rPr>
      </w:pPr>
      <w:r w:rsidRPr="001351E5">
        <w:rPr>
          <w:rFonts w:ascii="Times New Roman" w:hAnsi="Times New Roman"/>
          <w:b/>
          <w:i/>
          <w:sz w:val="28"/>
          <w:szCs w:val="28"/>
          <w:u w:val="single"/>
        </w:rPr>
        <w:t>Анализ финансовой устойчивости предприятия</w:t>
      </w:r>
    </w:p>
    <w:tbl>
      <w:tblPr>
        <w:tblStyle w:val="a4"/>
        <w:tblW w:w="0" w:type="auto"/>
        <w:jc w:val="center"/>
        <w:tblLook w:val="04A0"/>
      </w:tblPr>
      <w:tblGrid>
        <w:gridCol w:w="3775"/>
        <w:gridCol w:w="1664"/>
        <w:gridCol w:w="1216"/>
        <w:gridCol w:w="1283"/>
        <w:gridCol w:w="1633"/>
      </w:tblGrid>
      <w:tr w:rsidR="00935110" w:rsidRPr="00BA5681" w:rsidTr="00971B20">
        <w:trPr>
          <w:jc w:val="center"/>
        </w:trPr>
        <w:tc>
          <w:tcPr>
            <w:tcW w:w="0" w:type="auto"/>
            <w:vAlign w:val="center"/>
          </w:tcPr>
          <w:p w:rsidR="00935110" w:rsidRPr="00BA5681" w:rsidRDefault="00935110"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Показатели</w:t>
            </w:r>
          </w:p>
        </w:tc>
        <w:tc>
          <w:tcPr>
            <w:tcW w:w="0" w:type="auto"/>
            <w:vAlign w:val="center"/>
          </w:tcPr>
          <w:p w:rsidR="00935110" w:rsidRPr="00BA5681" w:rsidRDefault="00935110" w:rsidP="00BA5681">
            <w:pPr>
              <w:pStyle w:val="ae"/>
              <w:widowControl w:val="0"/>
              <w:contextualSpacing/>
              <w:jc w:val="center"/>
              <w:rPr>
                <w:rFonts w:ascii="Times New Roman" w:hAnsi="Times New Roman"/>
                <w:sz w:val="24"/>
                <w:szCs w:val="24"/>
              </w:rPr>
            </w:pPr>
            <w:proofErr w:type="gramStart"/>
            <w:r w:rsidRPr="00BA5681">
              <w:rPr>
                <w:rFonts w:ascii="Times New Roman" w:hAnsi="Times New Roman"/>
                <w:sz w:val="24"/>
                <w:szCs w:val="24"/>
              </w:rPr>
              <w:t>Условные</w:t>
            </w:r>
            <w:proofErr w:type="gramEnd"/>
            <w:r w:rsidRPr="00BA5681">
              <w:rPr>
                <w:rFonts w:ascii="Times New Roman" w:hAnsi="Times New Roman"/>
                <w:sz w:val="24"/>
                <w:szCs w:val="24"/>
              </w:rPr>
              <w:t xml:space="preserve"> обозначение</w:t>
            </w:r>
          </w:p>
        </w:tc>
        <w:tc>
          <w:tcPr>
            <w:tcW w:w="0" w:type="auto"/>
            <w:vAlign w:val="center"/>
          </w:tcPr>
          <w:p w:rsidR="00935110" w:rsidRPr="00BA5681" w:rsidRDefault="00935110"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На начало периода</w:t>
            </w:r>
          </w:p>
        </w:tc>
        <w:tc>
          <w:tcPr>
            <w:tcW w:w="1283" w:type="dxa"/>
            <w:vAlign w:val="center"/>
          </w:tcPr>
          <w:p w:rsidR="00935110" w:rsidRPr="00BA5681" w:rsidRDefault="00935110"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На конец периода</w:t>
            </w:r>
          </w:p>
        </w:tc>
        <w:tc>
          <w:tcPr>
            <w:tcW w:w="1633" w:type="dxa"/>
            <w:vAlign w:val="center"/>
          </w:tcPr>
          <w:p w:rsidR="00935110" w:rsidRPr="00BA5681" w:rsidRDefault="00935110"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Изменения за период</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1. Капитал и резервы</w:t>
            </w:r>
          </w:p>
        </w:tc>
        <w:tc>
          <w:tcPr>
            <w:tcW w:w="0" w:type="auto"/>
            <w:vAlign w:val="center"/>
          </w:tcPr>
          <w:p w:rsidR="00707A03" w:rsidRPr="00BA5681" w:rsidRDefault="00707A03" w:rsidP="00BA5681">
            <w:pPr>
              <w:widowControl w:val="0"/>
              <w:contextualSpacing/>
              <w:jc w:val="center"/>
              <w:rPr>
                <w:rFonts w:ascii="Times New Roman" w:hAnsi="Times New Roman" w:cs="Times New Roman"/>
                <w:sz w:val="24"/>
                <w:szCs w:val="24"/>
              </w:rPr>
            </w:pPr>
            <w:r w:rsidRPr="00BA5681">
              <w:rPr>
                <w:rFonts w:ascii="Times New Roman" w:hAnsi="Times New Roman" w:cs="Times New Roman"/>
                <w:position w:val="-4"/>
                <w:sz w:val="24"/>
                <w:szCs w:val="24"/>
              </w:rPr>
              <w:object w:dxaOrig="400" w:dyaOrig="400">
                <v:shape id="_x0000_i1044" type="#_x0000_t75" style="width:20.25pt;height:20.25pt" o:ole="" fillcolor="window">
                  <v:imagedata r:id="rId46" o:title=""/>
                </v:shape>
                <o:OLEObject Type="Embed" ProgID="Equation.3" ShapeID="_x0000_i1044" DrawAspect="Content" ObjectID="_1478425033" r:id="rId47"/>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9837</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14452</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4615</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 xml:space="preserve">2. </w:t>
            </w:r>
            <w:proofErr w:type="spellStart"/>
            <w:r w:rsidRPr="00BA5681">
              <w:rPr>
                <w:rFonts w:ascii="Times New Roman" w:hAnsi="Times New Roman"/>
                <w:sz w:val="24"/>
                <w:szCs w:val="24"/>
              </w:rPr>
              <w:t>Внеоборотные</w:t>
            </w:r>
            <w:proofErr w:type="spellEnd"/>
            <w:r w:rsidRPr="00BA5681">
              <w:rPr>
                <w:rFonts w:ascii="Times New Roman" w:hAnsi="Times New Roman"/>
                <w:sz w:val="24"/>
                <w:szCs w:val="24"/>
              </w:rPr>
              <w:t xml:space="preserve"> активы</w:t>
            </w:r>
          </w:p>
        </w:tc>
        <w:tc>
          <w:tcPr>
            <w:tcW w:w="0" w:type="auto"/>
            <w:vAlign w:val="center"/>
          </w:tcPr>
          <w:p w:rsidR="00707A03" w:rsidRPr="00BA5681" w:rsidRDefault="00707A03" w:rsidP="00BA5681">
            <w:pPr>
              <w:widowControl w:val="0"/>
              <w:contextualSpacing/>
              <w:jc w:val="center"/>
              <w:rPr>
                <w:rFonts w:ascii="Times New Roman" w:hAnsi="Times New Roman" w:cs="Times New Roman"/>
                <w:sz w:val="24"/>
                <w:szCs w:val="24"/>
              </w:rPr>
            </w:pPr>
            <w:r w:rsidRPr="00BA5681">
              <w:rPr>
                <w:rFonts w:ascii="Times New Roman" w:hAnsi="Times New Roman" w:cs="Times New Roman"/>
                <w:position w:val="-4"/>
                <w:sz w:val="24"/>
                <w:szCs w:val="24"/>
              </w:rPr>
              <w:object w:dxaOrig="220" w:dyaOrig="279">
                <v:shape id="_x0000_i1045" type="#_x0000_t75" style="width:11.25pt;height:14.25pt" o:ole="" fillcolor="window">
                  <v:imagedata r:id="rId48" o:title=""/>
                </v:shape>
                <o:OLEObject Type="Embed" ProgID="Equation.3" ShapeID="_x0000_i1045" DrawAspect="Content" ObjectID="_1478425034" r:id="rId49"/>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19657</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17407</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-2250</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3. Наличие собственных оборотных средств (стр.1-стр.2)</w:t>
            </w:r>
          </w:p>
        </w:tc>
        <w:tc>
          <w:tcPr>
            <w:tcW w:w="0" w:type="auto"/>
            <w:vAlign w:val="center"/>
          </w:tcPr>
          <w:p w:rsidR="00707A03" w:rsidRPr="00BA5681" w:rsidRDefault="00707A03" w:rsidP="00BA5681">
            <w:pPr>
              <w:widowControl w:val="0"/>
              <w:contextualSpacing/>
              <w:jc w:val="center"/>
              <w:rPr>
                <w:rFonts w:ascii="Times New Roman" w:hAnsi="Times New Roman" w:cs="Times New Roman"/>
                <w:sz w:val="24"/>
                <w:szCs w:val="24"/>
              </w:rPr>
            </w:pPr>
            <w:r w:rsidRPr="00BA5681">
              <w:rPr>
                <w:rFonts w:ascii="Times New Roman" w:hAnsi="Times New Roman" w:cs="Times New Roman"/>
                <w:position w:val="-4"/>
                <w:sz w:val="24"/>
                <w:szCs w:val="24"/>
              </w:rPr>
              <w:object w:dxaOrig="360" w:dyaOrig="400">
                <v:shape id="_x0000_i1046" type="#_x0000_t75" style="width:18pt;height:20.25pt" o:ole="" fillcolor="window">
                  <v:imagedata r:id="rId50" o:title=""/>
                </v:shape>
                <o:OLEObject Type="Embed" ProgID="Equation.3" ShapeID="_x0000_i1046" DrawAspect="Content" ObjectID="_1478425035" r:id="rId51"/>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-9820</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-2955</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6865</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4. Долгосрочные заемные средства</w:t>
            </w:r>
          </w:p>
        </w:tc>
        <w:tc>
          <w:tcPr>
            <w:tcW w:w="0" w:type="auto"/>
            <w:vAlign w:val="center"/>
          </w:tcPr>
          <w:p w:rsidR="00707A03" w:rsidRPr="00BA5681" w:rsidRDefault="00707A03" w:rsidP="00BA5681">
            <w:pPr>
              <w:widowControl w:val="0"/>
              <w:contextualSpacing/>
              <w:jc w:val="center"/>
              <w:rPr>
                <w:rFonts w:ascii="Times New Roman" w:hAnsi="Times New Roman" w:cs="Times New Roman"/>
                <w:sz w:val="24"/>
                <w:szCs w:val="24"/>
              </w:rPr>
            </w:pPr>
            <w:r w:rsidRPr="00BA5681">
              <w:rPr>
                <w:rFonts w:ascii="Times New Roman" w:hAnsi="Times New Roman" w:cs="Times New Roman"/>
                <w:position w:val="-4"/>
                <w:sz w:val="24"/>
                <w:szCs w:val="24"/>
              </w:rPr>
              <w:object w:dxaOrig="440" w:dyaOrig="400">
                <v:shape id="_x0000_i1047" type="#_x0000_t75" style="width:21.75pt;height:20.25pt" o:ole="" fillcolor="window">
                  <v:imagedata r:id="rId52" o:title=""/>
                </v:shape>
                <o:OLEObject Type="Embed" ProgID="Equation.3" ShapeID="_x0000_i1047" DrawAspect="Content" ObjectID="_1478425036" r:id="rId53"/>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425</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791</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366</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5. Наличие собственных и долгосрочных заемных источников формирования запасов (стр.3+стр.4)</w:t>
            </w:r>
          </w:p>
        </w:tc>
        <w:tc>
          <w:tcPr>
            <w:tcW w:w="0" w:type="auto"/>
            <w:vAlign w:val="center"/>
          </w:tcPr>
          <w:p w:rsidR="00707A03" w:rsidRPr="00BA5681" w:rsidRDefault="00707A03" w:rsidP="00BA5681">
            <w:pPr>
              <w:widowControl w:val="0"/>
              <w:ind w:right="-57"/>
              <w:contextualSpacing/>
              <w:jc w:val="center"/>
              <w:rPr>
                <w:rFonts w:ascii="Times New Roman" w:hAnsi="Times New Roman" w:cs="Times New Roman"/>
                <w:sz w:val="24"/>
                <w:szCs w:val="24"/>
              </w:rPr>
            </w:pPr>
            <w:r w:rsidRPr="00BA5681">
              <w:rPr>
                <w:rFonts w:ascii="Times New Roman" w:hAnsi="Times New Roman" w:cs="Times New Roman"/>
                <w:sz w:val="24"/>
                <w:szCs w:val="24"/>
              </w:rPr>
              <w:object w:dxaOrig="420" w:dyaOrig="400">
                <v:shape id="_x0000_i1048" type="#_x0000_t75" style="width:21pt;height:20.25pt" o:ole="" fillcolor="window">
                  <v:imagedata r:id="rId54" o:title=""/>
                </v:shape>
                <o:OLEObject Type="Embed" ProgID="Equation.3" ShapeID="_x0000_i1048" DrawAspect="Content" ObjectID="_1478425037" r:id="rId55"/>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-9395</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-2164</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7231</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6. Краткосрочные заемные средства</w:t>
            </w:r>
          </w:p>
        </w:tc>
        <w:tc>
          <w:tcPr>
            <w:tcW w:w="0" w:type="auto"/>
            <w:vAlign w:val="center"/>
          </w:tcPr>
          <w:p w:rsidR="00707A03" w:rsidRPr="00BA5681" w:rsidRDefault="00707A03" w:rsidP="00BA5681">
            <w:pPr>
              <w:widowControl w:val="0"/>
              <w:ind w:right="-57"/>
              <w:contextualSpacing/>
              <w:jc w:val="center"/>
              <w:rPr>
                <w:rFonts w:ascii="Times New Roman" w:hAnsi="Times New Roman" w:cs="Times New Roman"/>
                <w:sz w:val="24"/>
                <w:szCs w:val="24"/>
              </w:rPr>
            </w:pPr>
            <w:r w:rsidRPr="00BA5681">
              <w:rPr>
                <w:rFonts w:ascii="Times New Roman" w:hAnsi="Times New Roman" w:cs="Times New Roman"/>
                <w:sz w:val="24"/>
                <w:szCs w:val="24"/>
              </w:rPr>
              <w:object w:dxaOrig="380" w:dyaOrig="400">
                <v:shape id="_x0000_i1049" type="#_x0000_t75" style="width:18.75pt;height:20.25pt" o:ole="" fillcolor="window">
                  <v:imagedata r:id="rId56" o:title=""/>
                </v:shape>
                <o:OLEObject Type="Embed" ProgID="Equation.3" ShapeID="_x0000_i1049" DrawAspect="Content" ObjectID="_1478425038" r:id="rId57"/>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2215</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3724</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1509</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7. Общая величина основных источников формирования запасов (стр.5+стр.6)</w:t>
            </w:r>
          </w:p>
        </w:tc>
        <w:tc>
          <w:tcPr>
            <w:tcW w:w="0" w:type="auto"/>
            <w:vAlign w:val="center"/>
          </w:tcPr>
          <w:p w:rsidR="00707A03" w:rsidRPr="00BA5681" w:rsidRDefault="00707A03" w:rsidP="00BA5681">
            <w:pPr>
              <w:widowControl w:val="0"/>
              <w:ind w:right="-57"/>
              <w:contextualSpacing/>
              <w:jc w:val="center"/>
              <w:rPr>
                <w:rFonts w:ascii="Times New Roman" w:hAnsi="Times New Roman" w:cs="Times New Roman"/>
                <w:sz w:val="24"/>
                <w:szCs w:val="24"/>
              </w:rPr>
            </w:pPr>
            <w:r w:rsidRPr="00BA5681">
              <w:rPr>
                <w:rFonts w:ascii="Times New Roman" w:hAnsi="Times New Roman" w:cs="Times New Roman"/>
                <w:sz w:val="24"/>
                <w:szCs w:val="24"/>
              </w:rPr>
              <w:object w:dxaOrig="400" w:dyaOrig="400">
                <v:shape id="_x0000_i1050" type="#_x0000_t75" style="width:20.25pt;height:20.25pt" o:ole="" fillcolor="window">
                  <v:imagedata r:id="rId58" o:title=""/>
                </v:shape>
                <o:OLEObject Type="Embed" ProgID="Equation.3" ShapeID="_x0000_i1050" DrawAspect="Content" ObjectID="_1478425039" r:id="rId59"/>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-7180</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1560</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8740</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8. Общая величина запасов</w:t>
            </w:r>
          </w:p>
        </w:tc>
        <w:tc>
          <w:tcPr>
            <w:tcW w:w="0" w:type="auto"/>
            <w:vAlign w:val="center"/>
          </w:tcPr>
          <w:p w:rsidR="00707A03" w:rsidRPr="00BA5681" w:rsidRDefault="00707A03" w:rsidP="00BA5681">
            <w:pPr>
              <w:widowControl w:val="0"/>
              <w:ind w:right="-57"/>
              <w:contextualSpacing/>
              <w:jc w:val="center"/>
              <w:rPr>
                <w:rFonts w:ascii="Times New Roman" w:hAnsi="Times New Roman" w:cs="Times New Roman"/>
                <w:sz w:val="24"/>
                <w:szCs w:val="24"/>
              </w:rPr>
            </w:pPr>
            <w:r w:rsidRPr="00BA5681">
              <w:rPr>
                <w:rFonts w:ascii="Times New Roman" w:hAnsi="Times New Roman" w:cs="Times New Roman"/>
                <w:sz w:val="24"/>
                <w:szCs w:val="24"/>
              </w:rPr>
              <w:object w:dxaOrig="240" w:dyaOrig="279">
                <v:shape id="_x0000_i1051" type="#_x0000_t75" style="width:12pt;height:14.25pt" o:ole="" fillcolor="window">
                  <v:imagedata r:id="rId60" o:title=""/>
                </v:shape>
                <o:OLEObject Type="Embed" ProgID="Equation.3" ShapeID="_x0000_i1051" DrawAspect="Content" ObjectID="_1478425040" r:id="rId61"/>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8902</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10687</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1785</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9. Излишек</w:t>
            </w:r>
            <w:proofErr w:type="gramStart"/>
            <w:r w:rsidRPr="00BA5681">
              <w:rPr>
                <w:rFonts w:ascii="Times New Roman" w:hAnsi="Times New Roman"/>
                <w:sz w:val="24"/>
                <w:szCs w:val="24"/>
              </w:rPr>
              <w:t xml:space="preserve"> (+) </w:t>
            </w:r>
            <w:proofErr w:type="gramEnd"/>
            <w:r w:rsidRPr="00BA5681">
              <w:rPr>
                <w:rFonts w:ascii="Times New Roman" w:hAnsi="Times New Roman"/>
                <w:sz w:val="24"/>
                <w:szCs w:val="24"/>
              </w:rPr>
              <w:t>или недостаток (-) собственных оборотных средств (стр.3-стр.8)</w:t>
            </w:r>
          </w:p>
        </w:tc>
        <w:tc>
          <w:tcPr>
            <w:tcW w:w="0" w:type="auto"/>
            <w:vAlign w:val="center"/>
          </w:tcPr>
          <w:p w:rsidR="00707A03" w:rsidRPr="00BA5681" w:rsidRDefault="00707A03" w:rsidP="00BA5681">
            <w:pPr>
              <w:widowControl w:val="0"/>
              <w:ind w:right="-57"/>
              <w:contextualSpacing/>
              <w:jc w:val="center"/>
              <w:rPr>
                <w:rFonts w:ascii="Times New Roman" w:hAnsi="Times New Roman" w:cs="Times New Roman"/>
                <w:sz w:val="24"/>
                <w:szCs w:val="24"/>
              </w:rPr>
            </w:pPr>
            <w:r w:rsidRPr="00BA5681">
              <w:rPr>
                <w:rFonts w:ascii="Times New Roman" w:hAnsi="Times New Roman" w:cs="Times New Roman"/>
                <w:sz w:val="24"/>
                <w:szCs w:val="24"/>
              </w:rPr>
              <w:object w:dxaOrig="600" w:dyaOrig="400">
                <v:shape id="_x0000_i1052" type="#_x0000_t75" style="width:30pt;height:20.25pt" o:ole="" fillcolor="window">
                  <v:imagedata r:id="rId62" o:title=""/>
                </v:shape>
                <o:OLEObject Type="Embed" ProgID="Equation.3" ShapeID="_x0000_i1052" DrawAspect="Content" ObjectID="_1478425041" r:id="rId63"/>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-18722</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-13642</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5080</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 xml:space="preserve">10. </w:t>
            </w:r>
            <w:r w:rsidRPr="00BA5681">
              <w:rPr>
                <w:rFonts w:ascii="Times New Roman" w:hAnsi="Times New Roman"/>
                <w:spacing w:val="-3"/>
                <w:sz w:val="24"/>
                <w:szCs w:val="24"/>
              </w:rPr>
              <w:t>Излишек (+) или недостато</w:t>
            </w:r>
            <w:proofErr w:type="gramStart"/>
            <w:r w:rsidRPr="00BA5681">
              <w:rPr>
                <w:rFonts w:ascii="Times New Roman" w:hAnsi="Times New Roman"/>
                <w:spacing w:val="-3"/>
                <w:sz w:val="24"/>
                <w:szCs w:val="24"/>
              </w:rPr>
              <w:t>к(</w:t>
            </w:r>
            <w:proofErr w:type="gramEnd"/>
            <w:r w:rsidRPr="00BA5681">
              <w:rPr>
                <w:rFonts w:ascii="Times New Roman" w:hAnsi="Times New Roman"/>
                <w:spacing w:val="-3"/>
                <w:sz w:val="24"/>
                <w:szCs w:val="24"/>
              </w:rPr>
              <w:t>-) собственных и долгосрочных заемных источников формирования запасов (стр.5-стр.8)</w:t>
            </w:r>
          </w:p>
        </w:tc>
        <w:tc>
          <w:tcPr>
            <w:tcW w:w="0" w:type="auto"/>
            <w:vAlign w:val="center"/>
          </w:tcPr>
          <w:p w:rsidR="00707A03" w:rsidRPr="00BA5681" w:rsidRDefault="00707A03" w:rsidP="00BA5681">
            <w:pPr>
              <w:widowControl w:val="0"/>
              <w:ind w:right="-57"/>
              <w:contextualSpacing/>
              <w:jc w:val="center"/>
              <w:rPr>
                <w:rFonts w:ascii="Times New Roman" w:hAnsi="Times New Roman" w:cs="Times New Roman"/>
                <w:sz w:val="24"/>
                <w:szCs w:val="24"/>
              </w:rPr>
            </w:pPr>
            <w:r w:rsidRPr="00BA5681">
              <w:rPr>
                <w:rFonts w:ascii="Times New Roman" w:hAnsi="Times New Roman" w:cs="Times New Roman"/>
                <w:sz w:val="24"/>
                <w:szCs w:val="24"/>
              </w:rPr>
              <w:object w:dxaOrig="639" w:dyaOrig="400">
                <v:shape id="_x0000_i1053" type="#_x0000_t75" style="width:32.25pt;height:20.25pt" o:ole="" fillcolor="window">
                  <v:imagedata r:id="rId64" o:title=""/>
                </v:shape>
                <o:OLEObject Type="Embed" ProgID="Equation.3" ShapeID="_x0000_i1053" DrawAspect="Content" ObjectID="_1478425042" r:id="rId65"/>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-18297</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-12851</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5446</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11. Излишек</w:t>
            </w:r>
            <w:proofErr w:type="gramStart"/>
            <w:r w:rsidRPr="00BA5681">
              <w:rPr>
                <w:rFonts w:ascii="Times New Roman" w:hAnsi="Times New Roman"/>
                <w:sz w:val="24"/>
                <w:szCs w:val="24"/>
              </w:rPr>
              <w:t xml:space="preserve"> (+) </w:t>
            </w:r>
            <w:proofErr w:type="gramEnd"/>
            <w:r w:rsidRPr="00BA5681">
              <w:rPr>
                <w:rFonts w:ascii="Times New Roman" w:hAnsi="Times New Roman"/>
                <w:sz w:val="24"/>
                <w:szCs w:val="24"/>
              </w:rPr>
              <w:t>или недостаток (-) общей величины основных источников формирования запасов (стр.7-стр.8)</w:t>
            </w:r>
          </w:p>
        </w:tc>
        <w:tc>
          <w:tcPr>
            <w:tcW w:w="0" w:type="auto"/>
            <w:vAlign w:val="center"/>
          </w:tcPr>
          <w:p w:rsidR="00707A03" w:rsidRPr="00BA5681" w:rsidRDefault="00707A03" w:rsidP="00BA5681">
            <w:pPr>
              <w:widowControl w:val="0"/>
              <w:ind w:right="-57"/>
              <w:contextualSpacing/>
              <w:jc w:val="center"/>
              <w:rPr>
                <w:rFonts w:ascii="Times New Roman" w:hAnsi="Times New Roman" w:cs="Times New Roman"/>
                <w:sz w:val="24"/>
                <w:szCs w:val="24"/>
              </w:rPr>
            </w:pPr>
            <w:r w:rsidRPr="00BA5681">
              <w:rPr>
                <w:rFonts w:ascii="Times New Roman" w:hAnsi="Times New Roman" w:cs="Times New Roman"/>
                <w:sz w:val="24"/>
                <w:szCs w:val="24"/>
              </w:rPr>
              <w:object w:dxaOrig="620" w:dyaOrig="400">
                <v:shape id="_x0000_i1054" type="#_x0000_t75" style="width:30.75pt;height:20.25pt" o:ole="" fillcolor="window">
                  <v:imagedata r:id="rId66" o:title=""/>
                </v:shape>
                <o:OLEObject Type="Embed" ProgID="Equation.3" ShapeID="_x0000_i1054" DrawAspect="Content" ObjectID="_1478425043" r:id="rId67"/>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-16082</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-9127</w:t>
            </w:r>
          </w:p>
        </w:tc>
        <w:tc>
          <w:tcPr>
            <w:tcW w:w="163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6955</w:t>
            </w:r>
          </w:p>
        </w:tc>
      </w:tr>
      <w:tr w:rsidR="00707A03" w:rsidRPr="00BA5681" w:rsidTr="00707A03">
        <w:trPr>
          <w:jc w:val="center"/>
        </w:trPr>
        <w:tc>
          <w:tcPr>
            <w:tcW w:w="0" w:type="auto"/>
            <w:vAlign w:val="center"/>
          </w:tcPr>
          <w:p w:rsidR="00707A03" w:rsidRPr="00BA5681" w:rsidRDefault="00707A03" w:rsidP="00BA5681">
            <w:pPr>
              <w:pStyle w:val="ae"/>
              <w:widowControl w:val="0"/>
              <w:contextualSpacing/>
              <w:jc w:val="center"/>
              <w:rPr>
                <w:rFonts w:ascii="Times New Roman" w:hAnsi="Times New Roman"/>
                <w:sz w:val="24"/>
                <w:szCs w:val="24"/>
              </w:rPr>
            </w:pPr>
            <w:r w:rsidRPr="00BA5681">
              <w:rPr>
                <w:rFonts w:ascii="Times New Roman" w:hAnsi="Times New Roman"/>
                <w:sz w:val="24"/>
                <w:szCs w:val="24"/>
              </w:rPr>
              <w:t>12. Трехкомпонентный показатель типа финансовой ситуации</w:t>
            </w:r>
          </w:p>
        </w:tc>
        <w:tc>
          <w:tcPr>
            <w:tcW w:w="0" w:type="auto"/>
            <w:vAlign w:val="center"/>
          </w:tcPr>
          <w:p w:rsidR="00707A03" w:rsidRPr="00BA5681" w:rsidRDefault="00707A03" w:rsidP="00BA5681">
            <w:pPr>
              <w:widowControl w:val="0"/>
              <w:ind w:right="-57"/>
              <w:contextualSpacing/>
              <w:jc w:val="center"/>
              <w:rPr>
                <w:rFonts w:ascii="Times New Roman" w:hAnsi="Times New Roman" w:cs="Times New Roman"/>
                <w:sz w:val="24"/>
                <w:szCs w:val="24"/>
              </w:rPr>
            </w:pPr>
            <w:r w:rsidRPr="00BA5681">
              <w:rPr>
                <w:rFonts w:ascii="Times New Roman" w:hAnsi="Times New Roman" w:cs="Times New Roman"/>
                <w:sz w:val="24"/>
                <w:szCs w:val="24"/>
              </w:rPr>
              <w:object w:dxaOrig="200" w:dyaOrig="360">
                <v:shape id="_x0000_i1055" type="#_x0000_t75" style="width:9.75pt;height:18pt" o:ole="" fillcolor="window">
                  <v:imagedata r:id="rId68" o:title=""/>
                </v:shape>
                <o:OLEObject Type="Embed" ProgID="Equation.3" ShapeID="_x0000_i1055" DrawAspect="Content" ObjectID="_1478425044" r:id="rId69"/>
              </w:object>
            </w:r>
          </w:p>
        </w:tc>
        <w:tc>
          <w:tcPr>
            <w:tcW w:w="0" w:type="auto"/>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0,0,0</w:t>
            </w:r>
          </w:p>
        </w:tc>
        <w:tc>
          <w:tcPr>
            <w:tcW w:w="1283" w:type="dxa"/>
            <w:vAlign w:val="center"/>
          </w:tcPr>
          <w:p w:rsidR="00707A03" w:rsidRPr="00BA5681" w:rsidRDefault="00707A03"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0,0,0</w:t>
            </w:r>
          </w:p>
        </w:tc>
        <w:tc>
          <w:tcPr>
            <w:tcW w:w="1633" w:type="dxa"/>
            <w:vAlign w:val="center"/>
          </w:tcPr>
          <w:p w:rsidR="00707A03" w:rsidRPr="00BA5681" w:rsidRDefault="00562D5D" w:rsidP="00BA5681">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w:t>
            </w:r>
          </w:p>
        </w:tc>
      </w:tr>
    </w:tbl>
    <w:p w:rsidR="00585B50" w:rsidRDefault="00585B50" w:rsidP="004F0F04">
      <w:pPr>
        <w:pStyle w:val="ae"/>
        <w:widowControl w:val="0"/>
        <w:spacing w:line="360" w:lineRule="auto"/>
        <w:contextualSpacing/>
        <w:jc w:val="both"/>
        <w:rPr>
          <w:rFonts w:ascii="Times New Roman" w:hAnsi="Times New Roman"/>
          <w:sz w:val="28"/>
          <w:szCs w:val="28"/>
        </w:rPr>
      </w:pPr>
    </w:p>
    <w:p w:rsidR="00973AA2" w:rsidRDefault="00973AA2" w:rsidP="00973AA2">
      <w:pPr>
        <w:spacing w:after="0" w:line="360" w:lineRule="auto"/>
        <w:ind w:firstLine="567"/>
        <w:contextualSpacing/>
        <w:jc w:val="both"/>
        <w:rPr>
          <w:rFonts w:ascii="Times New Roman" w:hAnsi="Times New Roman" w:cs="Times New Roman"/>
          <w:color w:val="000000"/>
          <w:sz w:val="28"/>
          <w:szCs w:val="28"/>
        </w:rPr>
      </w:pPr>
      <w:r w:rsidRPr="00973AA2">
        <w:rPr>
          <w:rFonts w:ascii="Times New Roman" w:hAnsi="Times New Roman" w:cs="Times New Roman"/>
          <w:b/>
          <w:i/>
          <w:sz w:val="28"/>
          <w:szCs w:val="28"/>
        </w:rPr>
        <w:t>Вывод:</w:t>
      </w:r>
      <w:r>
        <w:rPr>
          <w:rFonts w:ascii="Times New Roman" w:hAnsi="Times New Roman" w:cs="Times New Roman"/>
          <w:sz w:val="28"/>
          <w:szCs w:val="28"/>
        </w:rPr>
        <w:t xml:space="preserve"> </w:t>
      </w:r>
      <w:r w:rsidRPr="00C71BBE">
        <w:rPr>
          <w:rFonts w:ascii="Times New Roman" w:hAnsi="Times New Roman" w:cs="Times New Roman"/>
          <w:sz w:val="28"/>
          <w:szCs w:val="28"/>
        </w:rPr>
        <w:t xml:space="preserve">Трехкомпонентный показатель типа финансовой устойчивости равен: </w:t>
      </w:r>
      <w:r w:rsidRPr="00C71BBE">
        <w:rPr>
          <w:rFonts w:ascii="Times New Roman" w:hAnsi="Times New Roman" w:cs="Times New Roman"/>
          <w:sz w:val="28"/>
          <w:szCs w:val="28"/>
          <w:lang w:val="en-US"/>
        </w:rPr>
        <w:t>S</w:t>
      </w:r>
      <w:r w:rsidRPr="00C71BBE">
        <w:rPr>
          <w:rFonts w:ascii="Times New Roman" w:hAnsi="Times New Roman" w:cs="Times New Roman"/>
          <w:sz w:val="28"/>
          <w:szCs w:val="28"/>
        </w:rPr>
        <w:t xml:space="preserve"> (0</w:t>
      </w:r>
      <w:proofErr w:type="gramStart"/>
      <w:r w:rsidRPr="00C71BBE">
        <w:rPr>
          <w:rFonts w:ascii="Times New Roman" w:hAnsi="Times New Roman" w:cs="Times New Roman"/>
          <w:sz w:val="28"/>
          <w:szCs w:val="28"/>
        </w:rPr>
        <w:t>;0</w:t>
      </w:r>
      <w:proofErr w:type="gramEnd"/>
      <w:r w:rsidRPr="00C71BBE">
        <w:rPr>
          <w:rFonts w:ascii="Times New Roman" w:hAnsi="Times New Roman" w:cs="Times New Roman"/>
          <w:sz w:val="28"/>
          <w:szCs w:val="28"/>
        </w:rPr>
        <w:t>;0), что означает кризисное</w:t>
      </w:r>
      <w:r w:rsidRPr="00C71BBE">
        <w:rPr>
          <w:rFonts w:ascii="Times New Roman" w:hAnsi="Times New Roman" w:cs="Times New Roman"/>
          <w:color w:val="000000"/>
          <w:sz w:val="28"/>
          <w:szCs w:val="28"/>
        </w:rPr>
        <w:t xml:space="preserve"> финансовое состояние, близкое к банкротству – в этой ситуации денежные средства, краткосрочные </w:t>
      </w:r>
      <w:r w:rsidRPr="00C71BBE">
        <w:rPr>
          <w:rFonts w:ascii="Times New Roman" w:hAnsi="Times New Roman" w:cs="Times New Roman"/>
          <w:color w:val="000000"/>
          <w:sz w:val="28"/>
          <w:szCs w:val="28"/>
        </w:rPr>
        <w:lastRenderedPageBreak/>
        <w:t xml:space="preserve">финансовые вложения и дебиторская задолженность предприятия не покрывают кредиторскую задолженность и просроченные ссуды. </w:t>
      </w:r>
    </w:p>
    <w:p w:rsidR="00973AA2" w:rsidRDefault="00973AA2" w:rsidP="00973AA2">
      <w:pPr>
        <w:pStyle w:val="ae"/>
        <w:widowControl w:val="0"/>
        <w:spacing w:line="360" w:lineRule="auto"/>
        <w:ind w:firstLine="567"/>
        <w:contextualSpacing/>
        <w:jc w:val="both"/>
        <w:rPr>
          <w:rFonts w:ascii="Times New Roman" w:hAnsi="Times New Roman"/>
          <w:sz w:val="28"/>
          <w:szCs w:val="28"/>
        </w:rPr>
      </w:pPr>
    </w:p>
    <w:p w:rsidR="004F0F04" w:rsidRPr="004F0F04" w:rsidRDefault="004F0F04" w:rsidP="00973AA2">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Кроме анализа финансовой устойчивости предприятия необходимо определить основные финансовые коэффициенты, позволяющие исследовать тенденции изменения устойчивости положения предприятия, а также производить сравнительный анализ на базе отчетности нескольких конкурирующих предприятий. К ним относятся:</w:t>
      </w:r>
    </w:p>
    <w:p w:rsidR="004F0F04" w:rsidRPr="004F0F04" w:rsidRDefault="004F0F04" w:rsidP="002B3795">
      <w:pPr>
        <w:pStyle w:val="ae"/>
        <w:widowControl w:val="0"/>
        <w:numPr>
          <w:ilvl w:val="0"/>
          <w:numId w:val="20"/>
        </w:numPr>
        <w:tabs>
          <w:tab w:val="clear" w:pos="674"/>
          <w:tab w:val="num" w:pos="567"/>
        </w:tabs>
        <w:spacing w:line="360" w:lineRule="auto"/>
        <w:ind w:left="0" w:firstLine="426"/>
        <w:contextualSpacing/>
        <w:jc w:val="both"/>
        <w:rPr>
          <w:rFonts w:ascii="Times New Roman" w:hAnsi="Times New Roman"/>
          <w:sz w:val="28"/>
          <w:szCs w:val="28"/>
        </w:rPr>
      </w:pPr>
      <w:r w:rsidRPr="00F01AF9">
        <w:rPr>
          <w:rFonts w:ascii="Times New Roman" w:hAnsi="Times New Roman"/>
          <w:i/>
          <w:sz w:val="28"/>
          <w:szCs w:val="28"/>
        </w:rPr>
        <w:t>Коэффициент автономии</w:t>
      </w:r>
      <w:r w:rsidRPr="004F0F04">
        <w:rPr>
          <w:rFonts w:ascii="Times New Roman" w:hAnsi="Times New Roman"/>
          <w:sz w:val="28"/>
          <w:szCs w:val="28"/>
        </w:rPr>
        <w:t>, характеризующий независимость предприятия от заемных источников средств. Он равен доле величины капитала и резерва в общем итоге баланса-нетто:</w:t>
      </w:r>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26"/>
          <w:sz w:val="28"/>
          <w:szCs w:val="28"/>
        </w:rPr>
        <w:object w:dxaOrig="1080" w:dyaOrig="800">
          <v:shape id="_x0000_i1056" type="#_x0000_t75" style="width:54pt;height:39.75pt" o:ole="" fillcolor="window">
            <v:imagedata r:id="rId70" o:title=""/>
          </v:shape>
          <o:OLEObject Type="Embed" ProgID="Equation.3" ShapeID="_x0000_i1056" DrawAspect="Content" ObjectID="_1478425045" r:id="rId71"/>
        </w:object>
      </w:r>
    </w:p>
    <w:p w:rsidR="004F0F04" w:rsidRPr="004F0F04" w:rsidRDefault="004F0F04" w:rsidP="00F01AF9">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Нормальное минимальное значение коэффициента автономии оценивается на уровне 0,5. Нормальное ограничение:</w:t>
      </w:r>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8"/>
          <w:sz w:val="28"/>
          <w:szCs w:val="28"/>
        </w:rPr>
        <w:object w:dxaOrig="999" w:dyaOrig="440">
          <v:shape id="_x0000_i1057" type="#_x0000_t75" style="width:50.25pt;height:21.75pt" o:ole="" fillcolor="window">
            <v:imagedata r:id="rId72" o:title=""/>
          </v:shape>
          <o:OLEObject Type="Embed" ProgID="Equation.3" ShapeID="_x0000_i1057" DrawAspect="Content" ObjectID="_1478425046" r:id="rId73"/>
        </w:object>
      </w:r>
    </w:p>
    <w:p w:rsidR="004F0F04" w:rsidRPr="004F0F04" w:rsidRDefault="004F0F04" w:rsidP="00F01AF9">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означает, что все обязательства предприятия могут быть покрыты его собственными средствами. Рост коэффициента автономии свидетельствует об увеличении финансовой независимости предприятия, снижении риска финансовых затруднений в будущие периоды;</w:t>
      </w:r>
    </w:p>
    <w:p w:rsidR="004F0F04" w:rsidRPr="004F0F04" w:rsidRDefault="004F0F04" w:rsidP="002B3795">
      <w:pPr>
        <w:pStyle w:val="ae"/>
        <w:widowControl w:val="0"/>
        <w:numPr>
          <w:ilvl w:val="0"/>
          <w:numId w:val="20"/>
        </w:numPr>
        <w:tabs>
          <w:tab w:val="clear" w:pos="674"/>
          <w:tab w:val="num" w:pos="567"/>
        </w:tabs>
        <w:spacing w:line="360" w:lineRule="auto"/>
        <w:ind w:left="0" w:firstLine="426"/>
        <w:contextualSpacing/>
        <w:jc w:val="both"/>
        <w:rPr>
          <w:rFonts w:ascii="Times New Roman" w:hAnsi="Times New Roman"/>
          <w:sz w:val="28"/>
          <w:szCs w:val="28"/>
        </w:rPr>
      </w:pPr>
      <w:r w:rsidRPr="00F01AF9">
        <w:rPr>
          <w:rFonts w:ascii="Times New Roman" w:hAnsi="Times New Roman"/>
          <w:i/>
          <w:sz w:val="28"/>
          <w:szCs w:val="28"/>
        </w:rPr>
        <w:t>Коэффициент соотношения заемных и собственных средств</w:t>
      </w:r>
      <w:r w:rsidRPr="004F0F04">
        <w:rPr>
          <w:rFonts w:ascii="Times New Roman" w:hAnsi="Times New Roman"/>
          <w:sz w:val="28"/>
          <w:szCs w:val="28"/>
        </w:rPr>
        <w:t xml:space="preserve"> равен отношению величины обязатель</w:t>
      </w:r>
      <w:proofErr w:type="gramStart"/>
      <w:r w:rsidRPr="004F0F04">
        <w:rPr>
          <w:rFonts w:ascii="Times New Roman" w:hAnsi="Times New Roman"/>
          <w:sz w:val="28"/>
          <w:szCs w:val="28"/>
        </w:rPr>
        <w:t>ств пр</w:t>
      </w:r>
      <w:proofErr w:type="gramEnd"/>
      <w:r w:rsidRPr="004F0F04">
        <w:rPr>
          <w:rFonts w:ascii="Times New Roman" w:hAnsi="Times New Roman"/>
          <w:sz w:val="28"/>
          <w:szCs w:val="28"/>
        </w:rPr>
        <w:t>едприятия к величине его собственных средств:</w:t>
      </w:r>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32"/>
          <w:sz w:val="28"/>
          <w:szCs w:val="28"/>
        </w:rPr>
        <w:object w:dxaOrig="2500" w:dyaOrig="859">
          <v:shape id="_x0000_i1058" type="#_x0000_t75" style="width:125.25pt;height:42.75pt" o:ole="" fillcolor="window">
            <v:imagedata r:id="rId74" o:title=""/>
          </v:shape>
          <o:OLEObject Type="Embed" ProgID="Equation.3" ShapeID="_x0000_i1058" DrawAspect="Content" ObjectID="_1478425047" r:id="rId75"/>
        </w:object>
      </w:r>
      <w:r w:rsidRPr="004F0F04">
        <w:rPr>
          <w:rFonts w:ascii="Times New Roman" w:hAnsi="Times New Roman"/>
          <w:sz w:val="28"/>
          <w:szCs w:val="28"/>
        </w:rPr>
        <w:t>.</w:t>
      </w:r>
    </w:p>
    <w:p w:rsidR="004F0F04" w:rsidRPr="004F0F04" w:rsidRDefault="004F0F04" w:rsidP="00F01AF9">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Между коэффициентом соотношения заемных и собственных средств и коэффициентом автономии существует взаимосвязь, характеризуемая следующим соотношением:</w:t>
      </w:r>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40"/>
          <w:sz w:val="28"/>
          <w:szCs w:val="28"/>
        </w:rPr>
        <w:object w:dxaOrig="1600" w:dyaOrig="840">
          <v:shape id="_x0000_i1059" type="#_x0000_t75" style="width:80.25pt;height:42pt" o:ole="" fillcolor="window">
            <v:imagedata r:id="rId76" o:title=""/>
          </v:shape>
          <o:OLEObject Type="Embed" ProgID="Equation.3" ShapeID="_x0000_i1059" DrawAspect="Content" ObjectID="_1478425048" r:id="rId77"/>
        </w:object>
      </w:r>
      <w:r w:rsidRPr="004F0F04">
        <w:rPr>
          <w:rFonts w:ascii="Times New Roman" w:hAnsi="Times New Roman"/>
          <w:sz w:val="28"/>
          <w:szCs w:val="28"/>
        </w:rPr>
        <w:t>,</w:t>
      </w:r>
    </w:p>
    <w:p w:rsidR="004F0F04" w:rsidRPr="004F0F04" w:rsidRDefault="004F0F04" w:rsidP="00F01AF9">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из которого следует нормальное ограничение для коэффициента соотношения заемных и собственных средств:</w:t>
      </w:r>
    </w:p>
    <w:p w:rsidR="004F0F04" w:rsidRPr="004F0F04" w:rsidRDefault="004F0F04" w:rsidP="00F01AF9">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8"/>
          <w:sz w:val="28"/>
          <w:szCs w:val="28"/>
        </w:rPr>
        <w:object w:dxaOrig="980" w:dyaOrig="440">
          <v:shape id="_x0000_i1060" type="#_x0000_t75" style="width:48.75pt;height:21.75pt" o:ole="" fillcolor="window">
            <v:imagedata r:id="rId78" o:title=""/>
          </v:shape>
          <o:OLEObject Type="Embed" ProgID="Equation.3" ShapeID="_x0000_i1060" DrawAspect="Content" ObjectID="_1478425049" r:id="rId79"/>
        </w:object>
      </w:r>
      <w:r w:rsidRPr="004F0F04">
        <w:rPr>
          <w:rFonts w:ascii="Times New Roman" w:hAnsi="Times New Roman"/>
          <w:sz w:val="28"/>
          <w:szCs w:val="28"/>
          <w:lang w:val="en-US"/>
        </w:rPr>
        <w:t>;</w:t>
      </w:r>
    </w:p>
    <w:p w:rsidR="004F0F04" w:rsidRPr="004F0F04" w:rsidRDefault="004F0F04" w:rsidP="002B3795">
      <w:pPr>
        <w:pStyle w:val="ae"/>
        <w:widowControl w:val="0"/>
        <w:numPr>
          <w:ilvl w:val="0"/>
          <w:numId w:val="20"/>
        </w:numPr>
        <w:tabs>
          <w:tab w:val="clear" w:pos="674"/>
          <w:tab w:val="num" w:pos="567"/>
        </w:tabs>
        <w:spacing w:line="360" w:lineRule="auto"/>
        <w:ind w:left="0" w:firstLine="426"/>
        <w:contextualSpacing/>
        <w:jc w:val="both"/>
        <w:rPr>
          <w:rFonts w:ascii="Times New Roman" w:hAnsi="Times New Roman"/>
          <w:sz w:val="28"/>
          <w:szCs w:val="28"/>
        </w:rPr>
      </w:pPr>
      <w:r w:rsidRPr="002B3795">
        <w:rPr>
          <w:rFonts w:ascii="Times New Roman" w:hAnsi="Times New Roman"/>
          <w:i/>
          <w:sz w:val="28"/>
          <w:szCs w:val="28"/>
        </w:rPr>
        <w:t xml:space="preserve">Коэффициент соотношения мобильных и иммобилизованных средств </w:t>
      </w:r>
      <w:r w:rsidRPr="004F0F04">
        <w:rPr>
          <w:rFonts w:ascii="Times New Roman" w:hAnsi="Times New Roman"/>
          <w:sz w:val="28"/>
          <w:szCs w:val="28"/>
        </w:rPr>
        <w:t>определяется по формуле:</w:t>
      </w:r>
    </w:p>
    <w:p w:rsidR="004F0F04" w:rsidRPr="004F0F04" w:rsidRDefault="004F0F04" w:rsidP="002B749D">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26"/>
          <w:sz w:val="28"/>
          <w:szCs w:val="28"/>
        </w:rPr>
        <w:object w:dxaOrig="1820" w:dyaOrig="800">
          <v:shape id="_x0000_i1061" type="#_x0000_t75" style="width:90.75pt;height:39.75pt" o:ole="" fillcolor="window">
            <v:imagedata r:id="rId80" o:title=""/>
          </v:shape>
          <o:OLEObject Type="Embed" ProgID="Equation.3" ShapeID="_x0000_i1061" DrawAspect="Content" ObjectID="_1478425050" r:id="rId81"/>
        </w:object>
      </w:r>
      <w:r w:rsidRPr="004F0F04">
        <w:rPr>
          <w:rFonts w:ascii="Times New Roman" w:hAnsi="Times New Roman"/>
          <w:sz w:val="28"/>
          <w:szCs w:val="28"/>
        </w:rPr>
        <w:t>.</w:t>
      </w:r>
    </w:p>
    <w:p w:rsidR="004F0F04" w:rsidRPr="004F0F04" w:rsidRDefault="004F0F04" w:rsidP="00F01AF9">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Объединяя указанные ограничения, получается окончательный вид нормального ограничения для коэффициента соотношения заемных и собственных средств:</w:t>
      </w:r>
    </w:p>
    <w:p w:rsidR="004F0F04" w:rsidRPr="004F0F04" w:rsidRDefault="004F0F04" w:rsidP="002B749D">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8"/>
          <w:sz w:val="28"/>
          <w:szCs w:val="28"/>
        </w:rPr>
        <w:object w:dxaOrig="2360" w:dyaOrig="440">
          <v:shape id="_x0000_i1062" type="#_x0000_t75" style="width:119.25pt;height:24.75pt" o:ole="" fillcolor="window">
            <v:imagedata r:id="rId82" o:title="" croptop="-8445f"/>
            <o:lock v:ext="edit" aspectratio="f"/>
          </v:shape>
          <o:OLEObject Type="Embed" ProgID="Equation.3" ShapeID="_x0000_i1062" DrawAspect="Content" ObjectID="_1478425051" r:id="rId83"/>
        </w:object>
      </w:r>
      <w:r w:rsidRPr="004F0F04">
        <w:rPr>
          <w:rFonts w:ascii="Times New Roman" w:hAnsi="Times New Roman"/>
          <w:sz w:val="28"/>
          <w:szCs w:val="28"/>
          <w:lang w:val="en-US"/>
        </w:rPr>
        <w:t>;</w:t>
      </w:r>
    </w:p>
    <w:p w:rsidR="004F0F04" w:rsidRPr="004F0F04" w:rsidRDefault="004F0F04" w:rsidP="002B3795">
      <w:pPr>
        <w:pStyle w:val="ae"/>
        <w:widowControl w:val="0"/>
        <w:numPr>
          <w:ilvl w:val="0"/>
          <w:numId w:val="20"/>
        </w:numPr>
        <w:tabs>
          <w:tab w:val="clear" w:pos="674"/>
          <w:tab w:val="num" w:pos="567"/>
        </w:tabs>
        <w:spacing w:line="360" w:lineRule="auto"/>
        <w:ind w:left="0" w:firstLine="426"/>
        <w:contextualSpacing/>
        <w:jc w:val="both"/>
        <w:rPr>
          <w:rFonts w:ascii="Times New Roman" w:hAnsi="Times New Roman"/>
          <w:sz w:val="28"/>
          <w:szCs w:val="28"/>
        </w:rPr>
      </w:pPr>
      <w:r w:rsidRPr="002B3795">
        <w:rPr>
          <w:rFonts w:ascii="Times New Roman" w:hAnsi="Times New Roman"/>
          <w:i/>
          <w:sz w:val="28"/>
          <w:szCs w:val="28"/>
        </w:rPr>
        <w:t>Коэффициент маневренности</w:t>
      </w:r>
      <w:r w:rsidRPr="004F0F04">
        <w:rPr>
          <w:rFonts w:ascii="Times New Roman" w:hAnsi="Times New Roman"/>
          <w:sz w:val="28"/>
          <w:szCs w:val="28"/>
        </w:rPr>
        <w:t xml:space="preserve"> равен отношению собственных оборотных средств к общей величине капитала и резервов:</w:t>
      </w:r>
    </w:p>
    <w:p w:rsidR="004F0F04" w:rsidRPr="004F0F04" w:rsidRDefault="004F0F04" w:rsidP="002B3795">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32"/>
          <w:sz w:val="28"/>
          <w:szCs w:val="28"/>
        </w:rPr>
        <w:object w:dxaOrig="2200" w:dyaOrig="859">
          <v:shape id="_x0000_i1063" type="#_x0000_t75" style="width:110.25pt;height:42.75pt" o:ole="" fillcolor="window">
            <v:imagedata r:id="rId84" o:title=""/>
          </v:shape>
          <o:OLEObject Type="Embed" ProgID="Equation.3" ShapeID="_x0000_i1063" DrawAspect="Content" ObjectID="_1478425052" r:id="rId85"/>
        </w:object>
      </w:r>
      <w:r w:rsidRPr="004F0F04">
        <w:rPr>
          <w:rFonts w:ascii="Times New Roman" w:hAnsi="Times New Roman"/>
          <w:sz w:val="28"/>
          <w:szCs w:val="28"/>
        </w:rPr>
        <w:t>.</w:t>
      </w:r>
    </w:p>
    <w:p w:rsidR="004F0F04" w:rsidRPr="004F0F04" w:rsidRDefault="004F0F04" w:rsidP="00F01AF9">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Он показывает, какая часть собственных сре</w:t>
      </w:r>
      <w:proofErr w:type="gramStart"/>
      <w:r w:rsidRPr="004F0F04">
        <w:rPr>
          <w:rFonts w:ascii="Times New Roman" w:hAnsi="Times New Roman"/>
          <w:sz w:val="28"/>
          <w:szCs w:val="28"/>
        </w:rPr>
        <w:t>дств пр</w:t>
      </w:r>
      <w:proofErr w:type="gramEnd"/>
      <w:r w:rsidRPr="004F0F04">
        <w:rPr>
          <w:rFonts w:ascii="Times New Roman" w:hAnsi="Times New Roman"/>
          <w:sz w:val="28"/>
          <w:szCs w:val="28"/>
        </w:rPr>
        <w:t>едприятия находится в мобильной форме, позволяющей относительно свободно маневрировать этими средствами. Высокое значение коэффициента маневренности положительно характеризует финансовое состояние. В качестве его оптимальной величины рекомендуется 0,5;</w:t>
      </w:r>
    </w:p>
    <w:p w:rsidR="004F0F04" w:rsidRPr="004F0F04" w:rsidRDefault="004F0F04" w:rsidP="002B3795">
      <w:pPr>
        <w:pStyle w:val="ae"/>
        <w:widowControl w:val="0"/>
        <w:numPr>
          <w:ilvl w:val="0"/>
          <w:numId w:val="20"/>
        </w:numPr>
        <w:tabs>
          <w:tab w:val="clear" w:pos="674"/>
          <w:tab w:val="num" w:pos="567"/>
        </w:tabs>
        <w:spacing w:line="360" w:lineRule="auto"/>
        <w:ind w:left="0" w:firstLine="426"/>
        <w:contextualSpacing/>
        <w:jc w:val="both"/>
        <w:rPr>
          <w:rFonts w:ascii="Times New Roman" w:hAnsi="Times New Roman"/>
          <w:sz w:val="28"/>
          <w:szCs w:val="28"/>
        </w:rPr>
      </w:pPr>
      <w:r w:rsidRPr="002B3795">
        <w:rPr>
          <w:rFonts w:ascii="Times New Roman" w:hAnsi="Times New Roman"/>
          <w:i/>
          <w:sz w:val="28"/>
          <w:szCs w:val="28"/>
        </w:rPr>
        <w:t>Коэффициент обеспеченности запасов собственными источниками формирования</w:t>
      </w:r>
      <w:r w:rsidRPr="004F0F04">
        <w:rPr>
          <w:rFonts w:ascii="Times New Roman" w:hAnsi="Times New Roman"/>
          <w:sz w:val="28"/>
          <w:szCs w:val="28"/>
        </w:rPr>
        <w:t xml:space="preserve"> равен отношению величины собственных оборотных сре</w:t>
      </w:r>
      <w:proofErr w:type="gramStart"/>
      <w:r w:rsidRPr="004F0F04">
        <w:rPr>
          <w:rFonts w:ascii="Times New Roman" w:hAnsi="Times New Roman"/>
          <w:sz w:val="28"/>
          <w:szCs w:val="28"/>
        </w:rPr>
        <w:t>дств к ст</w:t>
      </w:r>
      <w:proofErr w:type="gramEnd"/>
      <w:r w:rsidRPr="004F0F04">
        <w:rPr>
          <w:rFonts w:ascii="Times New Roman" w:hAnsi="Times New Roman"/>
          <w:sz w:val="28"/>
          <w:szCs w:val="28"/>
        </w:rPr>
        <w:t>оимости запасов предприятия:</w:t>
      </w:r>
    </w:p>
    <w:p w:rsidR="004F0F04" w:rsidRPr="004F0F04" w:rsidRDefault="004F0F04" w:rsidP="002B3795">
      <w:pPr>
        <w:pStyle w:val="ae"/>
        <w:widowControl w:val="0"/>
        <w:spacing w:line="360" w:lineRule="auto"/>
        <w:contextualSpacing/>
        <w:jc w:val="center"/>
        <w:rPr>
          <w:rFonts w:ascii="Times New Roman" w:hAnsi="Times New Roman"/>
          <w:sz w:val="28"/>
          <w:szCs w:val="28"/>
          <w:lang w:val="en-US"/>
        </w:rPr>
      </w:pPr>
      <w:r w:rsidRPr="004F0F04">
        <w:rPr>
          <w:rFonts w:ascii="Times New Roman" w:hAnsi="Times New Roman"/>
          <w:position w:val="-26"/>
          <w:sz w:val="28"/>
          <w:szCs w:val="28"/>
        </w:rPr>
        <w:object w:dxaOrig="2140" w:dyaOrig="800">
          <v:shape id="_x0000_i1064" type="#_x0000_t75" style="width:107.25pt;height:39.75pt" o:ole="" fillcolor="window">
            <v:imagedata r:id="rId86" o:title=""/>
          </v:shape>
          <o:OLEObject Type="Embed" ProgID="Equation.3" ShapeID="_x0000_i1064" DrawAspect="Content" ObjectID="_1478425053" r:id="rId87"/>
        </w:object>
      </w:r>
      <w:r w:rsidRPr="004F0F04">
        <w:rPr>
          <w:rFonts w:ascii="Times New Roman" w:hAnsi="Times New Roman"/>
          <w:sz w:val="28"/>
          <w:szCs w:val="28"/>
          <w:lang w:val="en-US"/>
        </w:rPr>
        <w:t>;</w:t>
      </w:r>
    </w:p>
    <w:p w:rsidR="004F0F04" w:rsidRPr="004F0F04" w:rsidRDefault="004F0F04" w:rsidP="002B3795">
      <w:pPr>
        <w:pStyle w:val="ae"/>
        <w:widowControl w:val="0"/>
        <w:numPr>
          <w:ilvl w:val="0"/>
          <w:numId w:val="20"/>
        </w:numPr>
        <w:tabs>
          <w:tab w:val="clear" w:pos="674"/>
          <w:tab w:val="left" w:pos="567"/>
        </w:tabs>
        <w:spacing w:line="360" w:lineRule="auto"/>
        <w:ind w:left="0" w:firstLine="426"/>
        <w:contextualSpacing/>
        <w:jc w:val="both"/>
        <w:rPr>
          <w:rFonts w:ascii="Times New Roman" w:hAnsi="Times New Roman"/>
          <w:sz w:val="28"/>
          <w:szCs w:val="28"/>
        </w:rPr>
      </w:pPr>
      <w:r w:rsidRPr="002B3795">
        <w:rPr>
          <w:rFonts w:ascii="Times New Roman" w:hAnsi="Times New Roman"/>
          <w:i/>
          <w:sz w:val="28"/>
          <w:szCs w:val="28"/>
        </w:rPr>
        <w:t>Коэффициент имущества производственного назначения</w:t>
      </w:r>
      <w:r w:rsidRPr="004F0F04">
        <w:rPr>
          <w:rFonts w:ascii="Times New Roman" w:hAnsi="Times New Roman"/>
          <w:sz w:val="28"/>
          <w:szCs w:val="28"/>
        </w:rPr>
        <w:t xml:space="preserve"> равен отношению суммы стоимостей (взятых по балансу-нетто) основных средств, </w:t>
      </w:r>
      <w:r w:rsidRPr="004F0F04">
        <w:rPr>
          <w:rFonts w:ascii="Times New Roman" w:hAnsi="Times New Roman"/>
          <w:sz w:val="28"/>
          <w:szCs w:val="28"/>
        </w:rPr>
        <w:lastRenderedPageBreak/>
        <w:t>незавершенного строительства, производственных запасов и незавершенного производства к итогу баланса-нетто:</w:t>
      </w:r>
    </w:p>
    <w:p w:rsidR="004F0F04" w:rsidRPr="004F0F04" w:rsidRDefault="004F0F04" w:rsidP="002B3795">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26"/>
          <w:sz w:val="28"/>
          <w:szCs w:val="28"/>
        </w:rPr>
        <w:object w:dxaOrig="3019" w:dyaOrig="760">
          <v:shape id="_x0000_i1065" type="#_x0000_t75" style="width:150.75pt;height:38.25pt" o:ole="" fillcolor="window">
            <v:imagedata r:id="rId88" o:title=""/>
          </v:shape>
          <o:OLEObject Type="Embed" ProgID="Equation.3" ShapeID="_x0000_i1065" DrawAspect="Content" ObjectID="_1478425054" r:id="rId89"/>
        </w:object>
      </w:r>
      <w:r w:rsidRPr="004F0F04">
        <w:rPr>
          <w:rFonts w:ascii="Times New Roman" w:hAnsi="Times New Roman"/>
          <w:sz w:val="28"/>
          <w:szCs w:val="28"/>
        </w:rPr>
        <w:t>,</w:t>
      </w:r>
    </w:p>
    <w:p w:rsidR="004F0F04" w:rsidRPr="004F0F04" w:rsidRDefault="004F0F04" w:rsidP="00F01AF9">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 xml:space="preserve">где </w:t>
      </w:r>
      <w:r w:rsidRPr="004F0F04">
        <w:rPr>
          <w:rFonts w:ascii="Times New Roman" w:hAnsi="Times New Roman"/>
          <w:position w:val="-18"/>
          <w:sz w:val="28"/>
          <w:szCs w:val="28"/>
        </w:rPr>
        <w:object w:dxaOrig="279" w:dyaOrig="440">
          <v:shape id="_x0000_i1066" type="#_x0000_t75" style="width:14.25pt;height:21.75pt" o:ole="" fillcolor="window">
            <v:imagedata r:id="rId90" o:title=""/>
          </v:shape>
          <o:OLEObject Type="Embed" ProgID="Equation.3" ShapeID="_x0000_i1066" DrawAspect="Content" ObjectID="_1478425055" r:id="rId91"/>
        </w:object>
      </w:r>
      <w:r w:rsidRPr="004F0F04">
        <w:rPr>
          <w:rFonts w:ascii="Times New Roman" w:hAnsi="Times New Roman"/>
          <w:sz w:val="28"/>
          <w:szCs w:val="28"/>
        </w:rPr>
        <w:t xml:space="preserve"> - основные средства; </w:t>
      </w:r>
      <w:r w:rsidRPr="004F0F04">
        <w:rPr>
          <w:rFonts w:ascii="Times New Roman" w:hAnsi="Times New Roman"/>
          <w:position w:val="-18"/>
          <w:sz w:val="28"/>
          <w:szCs w:val="28"/>
        </w:rPr>
        <w:object w:dxaOrig="320" w:dyaOrig="440">
          <v:shape id="_x0000_i1067" type="#_x0000_t75" style="width:15.75pt;height:21.75pt" o:ole="" fillcolor="window">
            <v:imagedata r:id="rId92" o:title=""/>
          </v:shape>
          <o:OLEObject Type="Embed" ProgID="Equation.3" ShapeID="_x0000_i1067" DrawAspect="Content" ObjectID="_1478425056" r:id="rId93"/>
        </w:object>
      </w:r>
      <w:r w:rsidRPr="004F0F04">
        <w:rPr>
          <w:rFonts w:ascii="Times New Roman" w:hAnsi="Times New Roman"/>
          <w:sz w:val="28"/>
          <w:szCs w:val="28"/>
        </w:rPr>
        <w:t xml:space="preserve"> - незавершенное строительство; </w:t>
      </w:r>
      <w:r w:rsidRPr="004F0F04">
        <w:rPr>
          <w:rFonts w:ascii="Times New Roman" w:hAnsi="Times New Roman"/>
          <w:position w:val="-16"/>
          <w:sz w:val="28"/>
          <w:szCs w:val="28"/>
        </w:rPr>
        <w:object w:dxaOrig="340" w:dyaOrig="420">
          <v:shape id="_x0000_i1068" type="#_x0000_t75" style="width:17.25pt;height:21pt" o:ole="" fillcolor="window">
            <v:imagedata r:id="rId94" o:title=""/>
          </v:shape>
          <o:OLEObject Type="Embed" ProgID="Equation.3" ShapeID="_x0000_i1068" DrawAspect="Content" ObjectID="_1478425057" r:id="rId95"/>
        </w:object>
      </w:r>
      <w:r w:rsidRPr="004F0F04">
        <w:rPr>
          <w:rFonts w:ascii="Times New Roman" w:hAnsi="Times New Roman"/>
          <w:sz w:val="28"/>
          <w:szCs w:val="28"/>
        </w:rPr>
        <w:t xml:space="preserve"> - производственные запасы; </w:t>
      </w:r>
      <w:r w:rsidRPr="004F0F04">
        <w:rPr>
          <w:rFonts w:ascii="Times New Roman" w:hAnsi="Times New Roman"/>
          <w:position w:val="-16"/>
          <w:sz w:val="28"/>
          <w:szCs w:val="28"/>
        </w:rPr>
        <w:object w:dxaOrig="400" w:dyaOrig="420">
          <v:shape id="_x0000_i1069" type="#_x0000_t75" style="width:20.25pt;height:21pt" o:ole="" fillcolor="window">
            <v:imagedata r:id="rId96" o:title=""/>
          </v:shape>
          <o:OLEObject Type="Embed" ProgID="Equation.3" ShapeID="_x0000_i1069" DrawAspect="Content" ObjectID="_1478425058" r:id="rId97"/>
        </w:object>
      </w:r>
      <w:r w:rsidRPr="004F0F04">
        <w:rPr>
          <w:rFonts w:ascii="Times New Roman" w:hAnsi="Times New Roman"/>
          <w:sz w:val="28"/>
          <w:szCs w:val="28"/>
        </w:rPr>
        <w:t xml:space="preserve"> - незавершенное производство.</w:t>
      </w:r>
    </w:p>
    <w:p w:rsidR="004F0F04" w:rsidRPr="004F0F04" w:rsidRDefault="004F0F04" w:rsidP="00F01AF9">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Нормальным считается следующее ограничение показателя:</w:t>
      </w:r>
    </w:p>
    <w:p w:rsidR="004F0F04" w:rsidRPr="004F0F04" w:rsidRDefault="004F0F04" w:rsidP="002B3795">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18"/>
          <w:sz w:val="28"/>
          <w:szCs w:val="28"/>
        </w:rPr>
        <w:object w:dxaOrig="1320" w:dyaOrig="440">
          <v:shape id="_x0000_i1070" type="#_x0000_t75" style="width:66pt;height:21.75pt" o:ole="" fillcolor="window">
            <v:imagedata r:id="rId98" o:title=""/>
          </v:shape>
          <o:OLEObject Type="Embed" ProgID="Equation.3" ShapeID="_x0000_i1070" DrawAspect="Content" ObjectID="_1478425059" r:id="rId99"/>
        </w:object>
      </w:r>
      <w:r w:rsidRPr="004F0F04">
        <w:rPr>
          <w:rFonts w:ascii="Times New Roman" w:hAnsi="Times New Roman"/>
          <w:sz w:val="28"/>
          <w:szCs w:val="28"/>
        </w:rPr>
        <w:t>.</w:t>
      </w:r>
    </w:p>
    <w:p w:rsidR="004F0F04" w:rsidRPr="004F0F04" w:rsidRDefault="004F0F04" w:rsidP="00F01AF9">
      <w:pPr>
        <w:pStyle w:val="ae"/>
        <w:widowControl w:val="0"/>
        <w:spacing w:line="360" w:lineRule="auto"/>
        <w:ind w:firstLine="567"/>
        <w:contextualSpacing/>
        <w:jc w:val="both"/>
        <w:rPr>
          <w:rFonts w:ascii="Times New Roman" w:hAnsi="Times New Roman"/>
          <w:spacing w:val="-1"/>
          <w:sz w:val="28"/>
          <w:szCs w:val="28"/>
        </w:rPr>
      </w:pPr>
      <w:r w:rsidRPr="004F0F04">
        <w:rPr>
          <w:rFonts w:ascii="Times New Roman" w:hAnsi="Times New Roman"/>
          <w:spacing w:val="-1"/>
          <w:sz w:val="28"/>
          <w:szCs w:val="28"/>
        </w:rPr>
        <w:t>В случае снижения значения показателя ниже критической границы целесообразно привлечение долгосрочных заемных сре</w:t>
      </w:r>
      <w:proofErr w:type="gramStart"/>
      <w:r w:rsidRPr="004F0F04">
        <w:rPr>
          <w:rFonts w:ascii="Times New Roman" w:hAnsi="Times New Roman"/>
          <w:spacing w:val="-1"/>
          <w:sz w:val="28"/>
          <w:szCs w:val="28"/>
        </w:rPr>
        <w:t>дств дл</w:t>
      </w:r>
      <w:proofErr w:type="gramEnd"/>
      <w:r w:rsidRPr="004F0F04">
        <w:rPr>
          <w:rFonts w:ascii="Times New Roman" w:hAnsi="Times New Roman"/>
          <w:spacing w:val="-1"/>
          <w:sz w:val="28"/>
          <w:szCs w:val="28"/>
        </w:rPr>
        <w:t>я увеличения имущества производственного назначения, если финансовые результаты в отчетном периоде не позволяют существенно пополнить капитал и резервы;</w:t>
      </w:r>
    </w:p>
    <w:p w:rsidR="004F0F04" w:rsidRPr="004F0F04" w:rsidRDefault="004F0F04" w:rsidP="002B3795">
      <w:pPr>
        <w:pStyle w:val="ae"/>
        <w:widowControl w:val="0"/>
        <w:numPr>
          <w:ilvl w:val="0"/>
          <w:numId w:val="20"/>
        </w:numPr>
        <w:tabs>
          <w:tab w:val="clear" w:pos="674"/>
          <w:tab w:val="num" w:pos="567"/>
        </w:tabs>
        <w:spacing w:line="360" w:lineRule="auto"/>
        <w:ind w:left="0" w:firstLine="426"/>
        <w:contextualSpacing/>
        <w:jc w:val="both"/>
        <w:rPr>
          <w:rFonts w:ascii="Times New Roman" w:hAnsi="Times New Roman"/>
          <w:sz w:val="28"/>
          <w:szCs w:val="28"/>
        </w:rPr>
      </w:pPr>
      <w:r w:rsidRPr="002B3795">
        <w:rPr>
          <w:rFonts w:ascii="Times New Roman" w:hAnsi="Times New Roman"/>
          <w:i/>
          <w:sz w:val="28"/>
          <w:szCs w:val="28"/>
        </w:rPr>
        <w:t>Коэффициент долгосрочного привлечения заемных средств</w:t>
      </w:r>
      <w:r w:rsidRPr="004F0F04">
        <w:rPr>
          <w:rFonts w:ascii="Times New Roman" w:hAnsi="Times New Roman"/>
          <w:sz w:val="28"/>
          <w:szCs w:val="28"/>
        </w:rPr>
        <w:t xml:space="preserve"> равен отношению величины долгосрочных заемных сре</w:t>
      </w:r>
      <w:proofErr w:type="gramStart"/>
      <w:r w:rsidRPr="004F0F04">
        <w:rPr>
          <w:rFonts w:ascii="Times New Roman" w:hAnsi="Times New Roman"/>
          <w:sz w:val="28"/>
          <w:szCs w:val="28"/>
        </w:rPr>
        <w:t>дств к с</w:t>
      </w:r>
      <w:proofErr w:type="gramEnd"/>
      <w:r w:rsidRPr="004F0F04">
        <w:rPr>
          <w:rFonts w:ascii="Times New Roman" w:hAnsi="Times New Roman"/>
          <w:sz w:val="28"/>
          <w:szCs w:val="28"/>
        </w:rPr>
        <w:t>умме величины капитала и резервов и долгосрочных заемных средств:</w:t>
      </w:r>
    </w:p>
    <w:p w:rsidR="004F0F04" w:rsidRPr="004F0F04" w:rsidRDefault="004F0F04" w:rsidP="002B3795">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32"/>
          <w:sz w:val="28"/>
          <w:szCs w:val="28"/>
        </w:rPr>
        <w:object w:dxaOrig="2060" w:dyaOrig="859">
          <v:shape id="_x0000_i1071" type="#_x0000_t75" style="width:102.75pt;height:42.75pt" o:ole="" fillcolor="window">
            <v:imagedata r:id="rId100" o:title=""/>
          </v:shape>
          <o:OLEObject Type="Embed" ProgID="Equation.3" ShapeID="_x0000_i1071" DrawAspect="Content" ObjectID="_1478425060" r:id="rId101"/>
        </w:object>
      </w:r>
      <w:r w:rsidRPr="004F0F04">
        <w:rPr>
          <w:rFonts w:ascii="Times New Roman" w:hAnsi="Times New Roman"/>
          <w:sz w:val="28"/>
          <w:szCs w:val="28"/>
        </w:rPr>
        <w:t>.</w:t>
      </w:r>
    </w:p>
    <w:p w:rsidR="004F0F04" w:rsidRPr="004F0F04" w:rsidRDefault="004F0F04" w:rsidP="00F01AF9">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Он позволяет приближенно оценить долю заемных сре</w:t>
      </w:r>
      <w:proofErr w:type="gramStart"/>
      <w:r w:rsidRPr="004F0F04">
        <w:rPr>
          <w:rFonts w:ascii="Times New Roman" w:hAnsi="Times New Roman"/>
          <w:sz w:val="28"/>
          <w:szCs w:val="28"/>
        </w:rPr>
        <w:t>дств пр</w:t>
      </w:r>
      <w:proofErr w:type="gramEnd"/>
      <w:r w:rsidRPr="004F0F04">
        <w:rPr>
          <w:rFonts w:ascii="Times New Roman" w:hAnsi="Times New Roman"/>
          <w:sz w:val="28"/>
          <w:szCs w:val="28"/>
        </w:rPr>
        <w:t>и финансировании капитальных вложений;</w:t>
      </w:r>
    </w:p>
    <w:p w:rsidR="004F0F04" w:rsidRPr="004F0F04" w:rsidRDefault="004F0F04" w:rsidP="002B3795">
      <w:pPr>
        <w:pStyle w:val="ae"/>
        <w:widowControl w:val="0"/>
        <w:numPr>
          <w:ilvl w:val="0"/>
          <w:numId w:val="20"/>
        </w:numPr>
        <w:tabs>
          <w:tab w:val="clear" w:pos="674"/>
          <w:tab w:val="num" w:pos="567"/>
        </w:tabs>
        <w:spacing w:line="360" w:lineRule="auto"/>
        <w:ind w:left="0" w:firstLine="426"/>
        <w:contextualSpacing/>
        <w:jc w:val="both"/>
        <w:rPr>
          <w:rFonts w:ascii="Times New Roman" w:hAnsi="Times New Roman"/>
          <w:sz w:val="28"/>
          <w:szCs w:val="28"/>
        </w:rPr>
      </w:pPr>
      <w:r w:rsidRPr="002B3795">
        <w:rPr>
          <w:rFonts w:ascii="Times New Roman" w:hAnsi="Times New Roman"/>
          <w:i/>
          <w:sz w:val="28"/>
          <w:szCs w:val="28"/>
        </w:rPr>
        <w:t>Коэффициент краткосрочной задолженности</w:t>
      </w:r>
      <w:r w:rsidRPr="004F0F04">
        <w:rPr>
          <w:rFonts w:ascii="Times New Roman" w:hAnsi="Times New Roman"/>
          <w:sz w:val="28"/>
          <w:szCs w:val="28"/>
        </w:rPr>
        <w:t xml:space="preserve"> определяет долю краткосрочных обязательств в общей сумме обязатель</w:t>
      </w:r>
      <w:proofErr w:type="gramStart"/>
      <w:r w:rsidRPr="004F0F04">
        <w:rPr>
          <w:rFonts w:ascii="Times New Roman" w:hAnsi="Times New Roman"/>
          <w:sz w:val="28"/>
          <w:szCs w:val="28"/>
        </w:rPr>
        <w:t>ств пр</w:t>
      </w:r>
      <w:proofErr w:type="gramEnd"/>
      <w:r w:rsidRPr="004F0F04">
        <w:rPr>
          <w:rFonts w:ascii="Times New Roman" w:hAnsi="Times New Roman"/>
          <w:sz w:val="28"/>
          <w:szCs w:val="28"/>
        </w:rPr>
        <w:t>едприятия:</w:t>
      </w:r>
    </w:p>
    <w:p w:rsidR="004F0F04" w:rsidRPr="004F0F04" w:rsidRDefault="004F0F04" w:rsidP="002B3795">
      <w:pPr>
        <w:pStyle w:val="ae"/>
        <w:widowControl w:val="0"/>
        <w:spacing w:line="360" w:lineRule="auto"/>
        <w:contextualSpacing/>
        <w:jc w:val="center"/>
        <w:rPr>
          <w:rFonts w:ascii="Times New Roman" w:hAnsi="Times New Roman"/>
          <w:sz w:val="28"/>
          <w:szCs w:val="28"/>
          <w:lang w:val="en-US"/>
        </w:rPr>
      </w:pPr>
      <w:r w:rsidRPr="004F0F04">
        <w:rPr>
          <w:rFonts w:ascii="Times New Roman" w:hAnsi="Times New Roman"/>
          <w:position w:val="-32"/>
          <w:sz w:val="28"/>
          <w:szCs w:val="28"/>
        </w:rPr>
        <w:object w:dxaOrig="2400" w:dyaOrig="859">
          <v:shape id="_x0000_i1072" type="#_x0000_t75" style="width:120pt;height:42.75pt" o:ole="" fillcolor="window">
            <v:imagedata r:id="rId102" o:title=""/>
          </v:shape>
          <o:OLEObject Type="Embed" ProgID="Equation.3" ShapeID="_x0000_i1072" DrawAspect="Content" ObjectID="_1478425061" r:id="rId103"/>
        </w:object>
      </w:r>
      <w:r w:rsidRPr="004F0F04">
        <w:rPr>
          <w:rFonts w:ascii="Times New Roman" w:hAnsi="Times New Roman"/>
          <w:sz w:val="28"/>
          <w:szCs w:val="28"/>
          <w:lang w:val="en-US"/>
        </w:rPr>
        <w:t>;</w:t>
      </w:r>
    </w:p>
    <w:p w:rsidR="004F0F04" w:rsidRPr="004F0F04" w:rsidRDefault="004F0F04" w:rsidP="002B3795">
      <w:pPr>
        <w:pStyle w:val="ae"/>
        <w:widowControl w:val="0"/>
        <w:numPr>
          <w:ilvl w:val="0"/>
          <w:numId w:val="20"/>
        </w:numPr>
        <w:tabs>
          <w:tab w:val="clear" w:pos="674"/>
          <w:tab w:val="num" w:pos="567"/>
        </w:tabs>
        <w:spacing w:line="360" w:lineRule="auto"/>
        <w:ind w:left="0" w:firstLine="426"/>
        <w:contextualSpacing/>
        <w:jc w:val="both"/>
        <w:rPr>
          <w:rFonts w:ascii="Times New Roman" w:hAnsi="Times New Roman"/>
          <w:sz w:val="28"/>
          <w:szCs w:val="28"/>
        </w:rPr>
      </w:pPr>
      <w:r w:rsidRPr="002B3795">
        <w:rPr>
          <w:rFonts w:ascii="Times New Roman" w:hAnsi="Times New Roman"/>
          <w:i/>
          <w:sz w:val="28"/>
          <w:szCs w:val="28"/>
        </w:rPr>
        <w:t>Коэффициент автономии источников формирования запасов</w:t>
      </w:r>
      <w:r w:rsidRPr="004F0F04">
        <w:rPr>
          <w:rFonts w:ascii="Times New Roman" w:hAnsi="Times New Roman"/>
          <w:sz w:val="28"/>
          <w:szCs w:val="28"/>
        </w:rPr>
        <w:t xml:space="preserve"> определяет долю собственных оборотных средств в общей сумме основных источников формирования запасов:</w:t>
      </w:r>
    </w:p>
    <w:p w:rsidR="004F0F04" w:rsidRDefault="004F0F04" w:rsidP="002B3795">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38"/>
          <w:sz w:val="28"/>
          <w:szCs w:val="28"/>
        </w:rPr>
        <w:object w:dxaOrig="5020" w:dyaOrig="920">
          <v:shape id="_x0000_i1073" type="#_x0000_t75" style="width:251.25pt;height:45.75pt" o:ole="" fillcolor="window">
            <v:imagedata r:id="rId104" o:title=""/>
          </v:shape>
          <o:OLEObject Type="Embed" ProgID="Equation.3" ShapeID="_x0000_i1073" DrawAspect="Content" ObjectID="_1478425062" r:id="rId105"/>
        </w:object>
      </w:r>
      <w:r w:rsidRPr="004F0F04">
        <w:rPr>
          <w:rFonts w:ascii="Times New Roman" w:hAnsi="Times New Roman"/>
          <w:sz w:val="28"/>
          <w:szCs w:val="28"/>
          <w:lang w:val="en-US"/>
        </w:rPr>
        <w:t>;</w:t>
      </w:r>
    </w:p>
    <w:p w:rsidR="00BA5681" w:rsidRPr="00BA5681" w:rsidRDefault="00BA5681" w:rsidP="002B3795">
      <w:pPr>
        <w:pStyle w:val="ae"/>
        <w:widowControl w:val="0"/>
        <w:spacing w:line="360" w:lineRule="auto"/>
        <w:contextualSpacing/>
        <w:jc w:val="center"/>
        <w:rPr>
          <w:rFonts w:ascii="Times New Roman" w:hAnsi="Times New Roman"/>
          <w:sz w:val="28"/>
          <w:szCs w:val="28"/>
        </w:rPr>
      </w:pPr>
    </w:p>
    <w:p w:rsidR="004F0F04" w:rsidRPr="004F0F04" w:rsidRDefault="004F0F04" w:rsidP="002B3795">
      <w:pPr>
        <w:pStyle w:val="ae"/>
        <w:widowControl w:val="0"/>
        <w:numPr>
          <w:ilvl w:val="0"/>
          <w:numId w:val="20"/>
        </w:numPr>
        <w:tabs>
          <w:tab w:val="clear" w:pos="674"/>
          <w:tab w:val="left" w:pos="709"/>
          <w:tab w:val="left" w:pos="851"/>
        </w:tabs>
        <w:spacing w:line="360" w:lineRule="auto"/>
        <w:ind w:left="0" w:firstLine="426"/>
        <w:contextualSpacing/>
        <w:jc w:val="both"/>
        <w:rPr>
          <w:rFonts w:ascii="Times New Roman" w:hAnsi="Times New Roman"/>
          <w:sz w:val="28"/>
          <w:szCs w:val="28"/>
        </w:rPr>
      </w:pPr>
      <w:r w:rsidRPr="002B3795">
        <w:rPr>
          <w:rFonts w:ascii="Times New Roman" w:hAnsi="Times New Roman"/>
          <w:i/>
          <w:sz w:val="28"/>
          <w:szCs w:val="28"/>
        </w:rPr>
        <w:t>Коэффициент кредиторской задолженности и прочих пассивов</w:t>
      </w:r>
      <w:r w:rsidRPr="002B3795">
        <w:rPr>
          <w:rFonts w:ascii="Times New Roman" w:hAnsi="Times New Roman"/>
          <w:b/>
          <w:sz w:val="28"/>
          <w:szCs w:val="28"/>
        </w:rPr>
        <w:t xml:space="preserve"> </w:t>
      </w:r>
      <w:r w:rsidRPr="004F0F04">
        <w:rPr>
          <w:rFonts w:ascii="Times New Roman" w:hAnsi="Times New Roman"/>
          <w:sz w:val="28"/>
          <w:szCs w:val="28"/>
        </w:rPr>
        <w:t>определяет долю кредиторской задолженности и прочих пассивов в общей сумме обязатель</w:t>
      </w:r>
      <w:proofErr w:type="gramStart"/>
      <w:r w:rsidRPr="004F0F04">
        <w:rPr>
          <w:rFonts w:ascii="Times New Roman" w:hAnsi="Times New Roman"/>
          <w:sz w:val="28"/>
          <w:szCs w:val="28"/>
        </w:rPr>
        <w:t>ств пр</w:t>
      </w:r>
      <w:proofErr w:type="gramEnd"/>
      <w:r w:rsidRPr="004F0F04">
        <w:rPr>
          <w:rFonts w:ascii="Times New Roman" w:hAnsi="Times New Roman"/>
          <w:sz w:val="28"/>
          <w:szCs w:val="28"/>
        </w:rPr>
        <w:t>едприятия:</w:t>
      </w:r>
    </w:p>
    <w:p w:rsidR="004F0F04" w:rsidRPr="004F0F04" w:rsidRDefault="004F0F04" w:rsidP="002B3795">
      <w:pPr>
        <w:pStyle w:val="ae"/>
        <w:widowControl w:val="0"/>
        <w:spacing w:line="360" w:lineRule="auto"/>
        <w:contextualSpacing/>
        <w:jc w:val="center"/>
        <w:rPr>
          <w:rFonts w:ascii="Times New Roman" w:hAnsi="Times New Roman"/>
          <w:sz w:val="28"/>
          <w:szCs w:val="28"/>
        </w:rPr>
      </w:pPr>
      <w:r w:rsidRPr="004F0F04">
        <w:rPr>
          <w:rFonts w:ascii="Times New Roman" w:hAnsi="Times New Roman"/>
          <w:position w:val="-32"/>
          <w:sz w:val="28"/>
          <w:szCs w:val="28"/>
        </w:rPr>
        <w:object w:dxaOrig="2420" w:dyaOrig="859">
          <v:shape id="_x0000_i1074" type="#_x0000_t75" style="width:120.75pt;height:42.75pt" o:ole="" fillcolor="window">
            <v:imagedata r:id="rId106" o:title=""/>
          </v:shape>
          <o:OLEObject Type="Embed" ProgID="Equation.3" ShapeID="_x0000_i1074" DrawAspect="Content" ObjectID="_1478425063" r:id="rId107"/>
        </w:object>
      </w:r>
      <w:r w:rsidRPr="004F0F04">
        <w:rPr>
          <w:rFonts w:ascii="Times New Roman" w:hAnsi="Times New Roman"/>
          <w:sz w:val="28"/>
          <w:szCs w:val="28"/>
        </w:rPr>
        <w:t>.</w:t>
      </w:r>
    </w:p>
    <w:p w:rsidR="002B3795" w:rsidRDefault="004F0F04" w:rsidP="002B3795">
      <w:pPr>
        <w:pStyle w:val="ae"/>
        <w:widowControl w:val="0"/>
        <w:spacing w:line="360" w:lineRule="auto"/>
        <w:ind w:firstLine="567"/>
        <w:contextualSpacing/>
        <w:jc w:val="both"/>
        <w:rPr>
          <w:rFonts w:ascii="Times New Roman" w:hAnsi="Times New Roman"/>
          <w:sz w:val="28"/>
          <w:szCs w:val="28"/>
        </w:rPr>
      </w:pPr>
      <w:r w:rsidRPr="004F0F04">
        <w:rPr>
          <w:rFonts w:ascii="Times New Roman" w:hAnsi="Times New Roman"/>
          <w:sz w:val="28"/>
          <w:szCs w:val="28"/>
        </w:rPr>
        <w:t>Расчет ос</w:t>
      </w:r>
      <w:r w:rsidR="002B3795">
        <w:rPr>
          <w:rFonts w:ascii="Times New Roman" w:hAnsi="Times New Roman"/>
          <w:sz w:val="28"/>
          <w:szCs w:val="28"/>
        </w:rPr>
        <w:t>новных финансовых коэффициентов представлен</w:t>
      </w:r>
      <w:r w:rsidRPr="004F0F04">
        <w:rPr>
          <w:rFonts w:ascii="Times New Roman" w:hAnsi="Times New Roman"/>
          <w:sz w:val="28"/>
          <w:szCs w:val="28"/>
        </w:rPr>
        <w:t xml:space="preserve"> </w:t>
      </w:r>
      <w:r w:rsidR="002B3795">
        <w:rPr>
          <w:rFonts w:ascii="Times New Roman" w:hAnsi="Times New Roman"/>
          <w:sz w:val="28"/>
          <w:szCs w:val="28"/>
        </w:rPr>
        <w:t>в таблице 5.</w:t>
      </w:r>
    </w:p>
    <w:p w:rsidR="004F0F04" w:rsidRPr="006D225A" w:rsidRDefault="002B3795" w:rsidP="002B3795">
      <w:pPr>
        <w:pStyle w:val="ae"/>
        <w:widowControl w:val="0"/>
        <w:spacing w:line="360" w:lineRule="auto"/>
        <w:contextualSpacing/>
        <w:jc w:val="right"/>
        <w:rPr>
          <w:rFonts w:ascii="Times New Roman" w:hAnsi="Times New Roman"/>
          <w:b/>
          <w:i/>
          <w:sz w:val="28"/>
          <w:szCs w:val="28"/>
          <w:u w:val="single"/>
        </w:rPr>
      </w:pPr>
      <w:r w:rsidRPr="006D225A">
        <w:rPr>
          <w:rFonts w:ascii="Times New Roman" w:hAnsi="Times New Roman"/>
          <w:b/>
          <w:i/>
          <w:sz w:val="28"/>
          <w:szCs w:val="28"/>
          <w:u w:val="single"/>
        </w:rPr>
        <w:t>Таблица 5</w:t>
      </w:r>
    </w:p>
    <w:p w:rsidR="009B3E25" w:rsidRPr="006D225A" w:rsidRDefault="004F0F04" w:rsidP="002B3795">
      <w:pPr>
        <w:pStyle w:val="ae"/>
        <w:widowControl w:val="0"/>
        <w:spacing w:line="360" w:lineRule="auto"/>
        <w:contextualSpacing/>
        <w:jc w:val="center"/>
        <w:rPr>
          <w:rFonts w:ascii="Times New Roman" w:hAnsi="Times New Roman"/>
          <w:b/>
          <w:i/>
          <w:sz w:val="28"/>
          <w:szCs w:val="28"/>
          <w:u w:val="single"/>
        </w:rPr>
      </w:pPr>
      <w:r w:rsidRPr="006D225A">
        <w:rPr>
          <w:rFonts w:ascii="Times New Roman" w:hAnsi="Times New Roman"/>
          <w:b/>
          <w:i/>
          <w:sz w:val="28"/>
          <w:szCs w:val="28"/>
          <w:u w:val="single"/>
        </w:rPr>
        <w:t>Расчет основных финансовых коэффициентов</w:t>
      </w:r>
    </w:p>
    <w:tbl>
      <w:tblPr>
        <w:tblStyle w:val="a4"/>
        <w:tblW w:w="5000" w:type="pct"/>
        <w:tblLayout w:type="fixed"/>
        <w:tblLook w:val="04A0"/>
      </w:tblPr>
      <w:tblGrid>
        <w:gridCol w:w="2943"/>
        <w:gridCol w:w="1520"/>
        <w:gridCol w:w="1796"/>
        <w:gridCol w:w="1001"/>
        <w:gridCol w:w="900"/>
        <w:gridCol w:w="1411"/>
      </w:tblGrid>
      <w:tr w:rsidR="002B3795" w:rsidRPr="006A6B3D" w:rsidTr="006A6B3D">
        <w:tc>
          <w:tcPr>
            <w:tcW w:w="1537" w:type="pct"/>
            <w:vAlign w:val="center"/>
          </w:tcPr>
          <w:p w:rsidR="002B3795" w:rsidRPr="006A6B3D" w:rsidRDefault="002B3795"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Финансовые коэффициенты</w:t>
            </w:r>
          </w:p>
        </w:tc>
        <w:tc>
          <w:tcPr>
            <w:tcW w:w="794" w:type="pct"/>
            <w:vAlign w:val="center"/>
          </w:tcPr>
          <w:p w:rsidR="002B3795" w:rsidRPr="006A6B3D" w:rsidRDefault="002B3795"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Условные обозначения</w:t>
            </w:r>
          </w:p>
        </w:tc>
        <w:tc>
          <w:tcPr>
            <w:tcW w:w="938" w:type="pct"/>
            <w:vAlign w:val="center"/>
          </w:tcPr>
          <w:p w:rsidR="002B3795" w:rsidRPr="006A6B3D" w:rsidRDefault="002B3795"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Ограничения</w:t>
            </w:r>
          </w:p>
        </w:tc>
        <w:tc>
          <w:tcPr>
            <w:tcW w:w="523" w:type="pct"/>
            <w:vAlign w:val="center"/>
          </w:tcPr>
          <w:p w:rsidR="002B3795" w:rsidRPr="006A6B3D" w:rsidRDefault="002B3795"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На начало года</w:t>
            </w:r>
          </w:p>
        </w:tc>
        <w:tc>
          <w:tcPr>
            <w:tcW w:w="470" w:type="pct"/>
            <w:vAlign w:val="center"/>
          </w:tcPr>
          <w:p w:rsidR="002B3795" w:rsidRPr="006A6B3D" w:rsidRDefault="002B3795"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На конец года</w:t>
            </w:r>
          </w:p>
        </w:tc>
        <w:tc>
          <w:tcPr>
            <w:tcW w:w="737" w:type="pct"/>
            <w:vAlign w:val="center"/>
          </w:tcPr>
          <w:p w:rsidR="002B3795" w:rsidRPr="006A6B3D" w:rsidRDefault="002B3795"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Изменения за год</w:t>
            </w:r>
          </w:p>
        </w:tc>
      </w:tr>
      <w:tr w:rsidR="00DB0B00" w:rsidRPr="006A6B3D" w:rsidTr="006A6B3D">
        <w:tc>
          <w:tcPr>
            <w:tcW w:w="1537" w:type="pct"/>
            <w:vAlign w:val="center"/>
          </w:tcPr>
          <w:p w:rsidR="00DB0B00" w:rsidRPr="006A6B3D" w:rsidRDefault="00DB0B00"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1. Коэффициент автономии</w:t>
            </w:r>
          </w:p>
        </w:tc>
        <w:tc>
          <w:tcPr>
            <w:tcW w:w="794"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8"/>
                <w:sz w:val="24"/>
                <w:szCs w:val="24"/>
              </w:rPr>
              <w:object w:dxaOrig="360" w:dyaOrig="440">
                <v:shape id="_x0000_i1075" type="#_x0000_t75" style="width:18pt;height:21.75pt" o:ole="" fillcolor="window">
                  <v:imagedata r:id="rId108" o:title=""/>
                </v:shape>
                <o:OLEObject Type="Embed" ProgID="Equation.3" ShapeID="_x0000_i1075" DrawAspect="Content" ObjectID="_1478425064" r:id="rId109"/>
              </w:object>
            </w:r>
          </w:p>
        </w:tc>
        <w:tc>
          <w:tcPr>
            <w:tcW w:w="938"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0"/>
                <w:sz w:val="24"/>
                <w:szCs w:val="24"/>
              </w:rPr>
              <w:object w:dxaOrig="620" w:dyaOrig="340">
                <v:shape id="_x0000_i1076" type="#_x0000_t75" style="width:30.75pt;height:17.25pt" o:ole="">
                  <v:imagedata r:id="rId110" o:title=""/>
                </v:shape>
                <o:OLEObject Type="Embed" ProgID="Equation.3" ShapeID="_x0000_i1076" DrawAspect="Content" ObjectID="_1478425065" r:id="rId111"/>
              </w:object>
            </w:r>
          </w:p>
        </w:tc>
        <w:tc>
          <w:tcPr>
            <w:tcW w:w="523" w:type="pct"/>
            <w:vAlign w:val="center"/>
          </w:tcPr>
          <w:p w:rsidR="00DB0B00" w:rsidRPr="006A6B3D" w:rsidRDefault="00DB0B00"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0,25</w:t>
            </w:r>
            <w:r w:rsidR="005004A9" w:rsidRPr="006A6B3D">
              <w:rPr>
                <w:rFonts w:ascii="Times New Roman" w:hAnsi="Times New Roman" w:cs="Times New Roman"/>
                <w:color w:val="000000"/>
                <w:sz w:val="24"/>
                <w:szCs w:val="24"/>
              </w:rPr>
              <w:t>2</w:t>
            </w:r>
          </w:p>
        </w:tc>
        <w:tc>
          <w:tcPr>
            <w:tcW w:w="470" w:type="pct"/>
            <w:vAlign w:val="center"/>
          </w:tcPr>
          <w:p w:rsidR="00DB0B00" w:rsidRPr="006A6B3D" w:rsidRDefault="00DB0B00"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0,383</w:t>
            </w:r>
          </w:p>
        </w:tc>
        <w:tc>
          <w:tcPr>
            <w:tcW w:w="737" w:type="pct"/>
            <w:vAlign w:val="center"/>
          </w:tcPr>
          <w:p w:rsidR="00DB0B00" w:rsidRPr="006A6B3D" w:rsidRDefault="005004A9"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0,132</w:t>
            </w:r>
          </w:p>
        </w:tc>
      </w:tr>
      <w:tr w:rsidR="00DB0B00" w:rsidRPr="006A6B3D" w:rsidTr="006A6B3D">
        <w:tc>
          <w:tcPr>
            <w:tcW w:w="1537" w:type="pct"/>
            <w:vAlign w:val="center"/>
          </w:tcPr>
          <w:p w:rsidR="00DB0B00" w:rsidRPr="006A6B3D" w:rsidRDefault="00DB0B00"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2. Коэффициент соотношения заемных и собственных средств</w:t>
            </w:r>
          </w:p>
        </w:tc>
        <w:tc>
          <w:tcPr>
            <w:tcW w:w="794"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8"/>
                <w:sz w:val="24"/>
                <w:szCs w:val="24"/>
              </w:rPr>
              <w:object w:dxaOrig="580" w:dyaOrig="440">
                <v:shape id="_x0000_i1077" type="#_x0000_t75" style="width:29.25pt;height:21.75pt" o:ole="" fillcolor="window">
                  <v:imagedata r:id="rId112" o:title=""/>
                </v:shape>
                <o:OLEObject Type="Embed" ProgID="Equation.3" ShapeID="_x0000_i1077" DrawAspect="Content" ObjectID="_1478425066" r:id="rId113"/>
              </w:object>
            </w:r>
          </w:p>
        </w:tc>
        <w:tc>
          <w:tcPr>
            <w:tcW w:w="938"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4"/>
                <w:sz w:val="24"/>
                <w:szCs w:val="24"/>
              </w:rPr>
              <w:object w:dxaOrig="360" w:dyaOrig="279">
                <v:shape id="_x0000_i1078" type="#_x0000_t75" style="width:18pt;height:14.25pt" o:ole="" fillcolor="window">
                  <v:imagedata r:id="rId114" o:title=""/>
                </v:shape>
                <o:OLEObject Type="Embed" ProgID="Equation.3" ShapeID="_x0000_i1078" DrawAspect="Content" ObjectID="_1478425067" r:id="rId115"/>
              </w:object>
            </w:r>
          </w:p>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8"/>
                <w:sz w:val="24"/>
                <w:szCs w:val="24"/>
              </w:rPr>
              <w:object w:dxaOrig="1760" w:dyaOrig="440">
                <v:shape id="_x0000_i1079" type="#_x0000_t75" style="width:81.75pt;height:24.75pt" o:ole="" fillcolor="window">
                  <v:imagedata r:id="rId116" o:title="" croptop="-8445f"/>
                  <o:lock v:ext="edit" aspectratio="f"/>
                </v:shape>
                <o:OLEObject Type="Embed" ProgID="Equation.3" ShapeID="_x0000_i1079" DrawAspect="Content" ObjectID="_1478425068" r:id="rId117"/>
              </w:object>
            </w:r>
          </w:p>
        </w:tc>
        <w:tc>
          <w:tcPr>
            <w:tcW w:w="523" w:type="pct"/>
            <w:vAlign w:val="center"/>
          </w:tcPr>
          <w:p w:rsidR="00DB0B00" w:rsidRPr="006A6B3D" w:rsidRDefault="005004A9"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2,975</w:t>
            </w:r>
          </w:p>
        </w:tc>
        <w:tc>
          <w:tcPr>
            <w:tcW w:w="470" w:type="pct"/>
            <w:vAlign w:val="center"/>
          </w:tcPr>
          <w:p w:rsidR="00DB0B00" w:rsidRPr="006A6B3D" w:rsidRDefault="005004A9"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1,608</w:t>
            </w:r>
          </w:p>
        </w:tc>
        <w:tc>
          <w:tcPr>
            <w:tcW w:w="737"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-1,367</w:t>
            </w:r>
          </w:p>
        </w:tc>
      </w:tr>
      <w:tr w:rsidR="00DB0B00" w:rsidRPr="006A6B3D" w:rsidTr="006A6B3D">
        <w:tc>
          <w:tcPr>
            <w:tcW w:w="1537" w:type="pct"/>
            <w:vAlign w:val="center"/>
          </w:tcPr>
          <w:p w:rsidR="00DB0B00" w:rsidRPr="006A6B3D" w:rsidRDefault="00DB0B00"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 xml:space="preserve">3. Коэффициент соотношения </w:t>
            </w:r>
            <w:r w:rsidRPr="006A6B3D">
              <w:rPr>
                <w:rFonts w:ascii="Times New Roman" w:hAnsi="Times New Roman" w:cs="Times New Roman"/>
                <w:spacing w:val="-5"/>
                <w:sz w:val="24"/>
                <w:szCs w:val="24"/>
              </w:rPr>
              <w:t>мобильных и иммобилизованных</w:t>
            </w:r>
            <w:r w:rsidRPr="006A6B3D">
              <w:rPr>
                <w:rFonts w:ascii="Times New Roman" w:hAnsi="Times New Roman" w:cs="Times New Roman"/>
                <w:sz w:val="24"/>
                <w:szCs w:val="24"/>
              </w:rPr>
              <w:t xml:space="preserve"> средств</w:t>
            </w:r>
          </w:p>
        </w:tc>
        <w:tc>
          <w:tcPr>
            <w:tcW w:w="794"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8"/>
                <w:sz w:val="24"/>
                <w:szCs w:val="24"/>
              </w:rPr>
              <w:object w:dxaOrig="660" w:dyaOrig="440">
                <v:shape id="_x0000_i1080" type="#_x0000_t75" style="width:32.25pt;height:21pt" o:ole="" fillcolor="window">
                  <v:imagedata r:id="rId118" o:title=""/>
                </v:shape>
                <o:OLEObject Type="Embed" ProgID="Equation.3" ShapeID="_x0000_i1080" DrawAspect="Content" ObjectID="_1478425069" r:id="rId119"/>
              </w:object>
            </w:r>
          </w:p>
        </w:tc>
        <w:tc>
          <w:tcPr>
            <w:tcW w:w="938"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sz w:val="24"/>
                <w:szCs w:val="24"/>
              </w:rPr>
              <w:t>−</w:t>
            </w:r>
          </w:p>
        </w:tc>
        <w:tc>
          <w:tcPr>
            <w:tcW w:w="523"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0,989</w:t>
            </w:r>
          </w:p>
        </w:tc>
        <w:tc>
          <w:tcPr>
            <w:tcW w:w="470"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1,165</w:t>
            </w:r>
          </w:p>
        </w:tc>
        <w:tc>
          <w:tcPr>
            <w:tcW w:w="737"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0,176</w:t>
            </w:r>
          </w:p>
        </w:tc>
      </w:tr>
      <w:tr w:rsidR="00DB0B00" w:rsidRPr="006A6B3D" w:rsidTr="006A6B3D">
        <w:tc>
          <w:tcPr>
            <w:tcW w:w="1537" w:type="pct"/>
            <w:vAlign w:val="center"/>
          </w:tcPr>
          <w:p w:rsidR="00DB0B00" w:rsidRPr="006A6B3D" w:rsidRDefault="00DB0B00"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4. Коэффициент маневренности</w:t>
            </w:r>
          </w:p>
        </w:tc>
        <w:tc>
          <w:tcPr>
            <w:tcW w:w="794"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8"/>
                <w:sz w:val="24"/>
                <w:szCs w:val="24"/>
              </w:rPr>
              <w:object w:dxaOrig="400" w:dyaOrig="440">
                <v:shape id="_x0000_i1081" type="#_x0000_t75" style="width:20.25pt;height:21.75pt" o:ole="" fillcolor="window">
                  <v:imagedata r:id="rId120" o:title=""/>
                </v:shape>
                <o:OLEObject Type="Embed" ProgID="Equation.3" ShapeID="_x0000_i1081" DrawAspect="Content" ObjectID="_1478425070" r:id="rId121"/>
              </w:object>
            </w:r>
          </w:p>
        </w:tc>
        <w:tc>
          <w:tcPr>
            <w:tcW w:w="938"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sz w:val="24"/>
                <w:szCs w:val="24"/>
              </w:rPr>
              <w:t>=0,5</w:t>
            </w:r>
          </w:p>
        </w:tc>
        <w:tc>
          <w:tcPr>
            <w:tcW w:w="523"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-0,998</w:t>
            </w:r>
          </w:p>
        </w:tc>
        <w:tc>
          <w:tcPr>
            <w:tcW w:w="470"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-0,204</w:t>
            </w:r>
          </w:p>
        </w:tc>
        <w:tc>
          <w:tcPr>
            <w:tcW w:w="737"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0,794</w:t>
            </w:r>
          </w:p>
        </w:tc>
      </w:tr>
      <w:tr w:rsidR="00DB0B00" w:rsidRPr="006A6B3D" w:rsidTr="006A6B3D">
        <w:tc>
          <w:tcPr>
            <w:tcW w:w="1537" w:type="pct"/>
            <w:vAlign w:val="center"/>
          </w:tcPr>
          <w:p w:rsidR="00DB0B00" w:rsidRPr="006A6B3D" w:rsidRDefault="00DB0B00"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5. Коэффициент обеспеченности запасов собственными источниками формирования</w:t>
            </w:r>
          </w:p>
        </w:tc>
        <w:tc>
          <w:tcPr>
            <w:tcW w:w="794"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8"/>
                <w:sz w:val="24"/>
                <w:szCs w:val="24"/>
              </w:rPr>
              <w:object w:dxaOrig="360" w:dyaOrig="440">
                <v:shape id="_x0000_i1082" type="#_x0000_t75" style="width:18pt;height:21.75pt" o:ole="" fillcolor="window">
                  <v:imagedata r:id="rId122" o:title=""/>
                </v:shape>
                <o:OLEObject Type="Embed" ProgID="Equation.3" ShapeID="_x0000_i1082" DrawAspect="Content" ObjectID="_1478425071" r:id="rId123"/>
              </w:object>
            </w:r>
          </w:p>
        </w:tc>
        <w:tc>
          <w:tcPr>
            <w:tcW w:w="938"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sz w:val="24"/>
                <w:szCs w:val="24"/>
              </w:rPr>
              <w:t>−</w:t>
            </w:r>
          </w:p>
        </w:tc>
        <w:tc>
          <w:tcPr>
            <w:tcW w:w="523"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-1,103</w:t>
            </w:r>
          </w:p>
        </w:tc>
        <w:tc>
          <w:tcPr>
            <w:tcW w:w="470"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-0,277</w:t>
            </w:r>
          </w:p>
        </w:tc>
        <w:tc>
          <w:tcPr>
            <w:tcW w:w="737"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0,826</w:t>
            </w:r>
          </w:p>
        </w:tc>
      </w:tr>
      <w:tr w:rsidR="00DB0B00" w:rsidRPr="006A6B3D" w:rsidTr="006A6B3D">
        <w:tc>
          <w:tcPr>
            <w:tcW w:w="1537" w:type="pct"/>
            <w:vAlign w:val="center"/>
          </w:tcPr>
          <w:p w:rsidR="00DB0B00" w:rsidRPr="006A6B3D" w:rsidRDefault="00DB0B00"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6. Коэффициент имущества производственного назначения</w:t>
            </w:r>
          </w:p>
        </w:tc>
        <w:tc>
          <w:tcPr>
            <w:tcW w:w="794" w:type="pct"/>
            <w:vAlign w:val="center"/>
          </w:tcPr>
          <w:p w:rsidR="00DB0B00" w:rsidRPr="006A6B3D" w:rsidRDefault="00DB0B00" w:rsidP="006A6B3D">
            <w:pPr>
              <w:pStyle w:val="ae"/>
              <w:widowControl w:val="0"/>
              <w:ind w:right="-113"/>
              <w:contextualSpacing/>
              <w:jc w:val="center"/>
              <w:rPr>
                <w:rFonts w:ascii="Times New Roman" w:hAnsi="Times New Roman"/>
                <w:sz w:val="24"/>
                <w:szCs w:val="24"/>
              </w:rPr>
            </w:pPr>
            <w:r w:rsidRPr="006A6B3D">
              <w:rPr>
                <w:rFonts w:ascii="Times New Roman" w:hAnsi="Times New Roman"/>
                <w:position w:val="-18"/>
                <w:sz w:val="24"/>
                <w:szCs w:val="24"/>
              </w:rPr>
              <w:object w:dxaOrig="700" w:dyaOrig="440">
                <v:shape id="_x0000_i1083" type="#_x0000_t75" style="width:33.75pt;height:21.75pt" o:ole="" fillcolor="window">
                  <v:imagedata r:id="rId124" o:title=""/>
                </v:shape>
                <o:OLEObject Type="Embed" ProgID="Equation.3" ShapeID="_x0000_i1083" DrawAspect="Content" ObjectID="_1478425072" r:id="rId125"/>
              </w:object>
            </w:r>
          </w:p>
        </w:tc>
        <w:tc>
          <w:tcPr>
            <w:tcW w:w="938"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0"/>
                <w:sz w:val="24"/>
                <w:szCs w:val="24"/>
              </w:rPr>
              <w:object w:dxaOrig="620" w:dyaOrig="340">
                <v:shape id="_x0000_i1084" type="#_x0000_t75" style="width:30.75pt;height:17.25pt" o:ole="" fillcolor="window">
                  <v:imagedata r:id="rId126" o:title=""/>
                </v:shape>
                <o:OLEObject Type="Embed" ProgID="Equation.3" ShapeID="_x0000_i1084" DrawAspect="Content" ObjectID="_1478425073" r:id="rId127"/>
              </w:object>
            </w:r>
          </w:p>
        </w:tc>
        <w:tc>
          <w:tcPr>
            <w:tcW w:w="523"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0,401</w:t>
            </w:r>
          </w:p>
        </w:tc>
        <w:tc>
          <w:tcPr>
            <w:tcW w:w="470"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0,435</w:t>
            </w:r>
          </w:p>
        </w:tc>
        <w:tc>
          <w:tcPr>
            <w:tcW w:w="737"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0,034</w:t>
            </w:r>
          </w:p>
        </w:tc>
      </w:tr>
      <w:tr w:rsidR="00DB0B00" w:rsidRPr="006A6B3D" w:rsidTr="006A6B3D">
        <w:tc>
          <w:tcPr>
            <w:tcW w:w="1537" w:type="pct"/>
            <w:vAlign w:val="center"/>
          </w:tcPr>
          <w:p w:rsidR="00DB0B00" w:rsidRPr="006A6B3D" w:rsidRDefault="00DB0B00"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7. Коэффициент долгосрочного привлечения заемных средств</w:t>
            </w:r>
          </w:p>
        </w:tc>
        <w:tc>
          <w:tcPr>
            <w:tcW w:w="794"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22"/>
                <w:sz w:val="24"/>
                <w:szCs w:val="24"/>
              </w:rPr>
              <w:object w:dxaOrig="660" w:dyaOrig="480">
                <v:shape id="_x0000_i1085" type="#_x0000_t75" style="width:32.25pt;height:23.25pt" o:ole="" fillcolor="window">
                  <v:imagedata r:id="rId128" o:title=""/>
                </v:shape>
                <o:OLEObject Type="Embed" ProgID="Equation.3" ShapeID="_x0000_i1085" DrawAspect="Content" ObjectID="_1478425074" r:id="rId129"/>
              </w:object>
            </w:r>
          </w:p>
        </w:tc>
        <w:tc>
          <w:tcPr>
            <w:tcW w:w="938"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sz w:val="24"/>
                <w:szCs w:val="24"/>
              </w:rPr>
              <w:t>−</w:t>
            </w:r>
          </w:p>
        </w:tc>
        <w:tc>
          <w:tcPr>
            <w:tcW w:w="523"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0,041</w:t>
            </w:r>
          </w:p>
        </w:tc>
        <w:tc>
          <w:tcPr>
            <w:tcW w:w="470"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0,052</w:t>
            </w:r>
          </w:p>
        </w:tc>
        <w:tc>
          <w:tcPr>
            <w:tcW w:w="737"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0,011</w:t>
            </w:r>
          </w:p>
        </w:tc>
      </w:tr>
      <w:tr w:rsidR="00DB0B00" w:rsidRPr="006A6B3D" w:rsidTr="006A6B3D">
        <w:tc>
          <w:tcPr>
            <w:tcW w:w="1537" w:type="pct"/>
            <w:vAlign w:val="center"/>
          </w:tcPr>
          <w:p w:rsidR="00DB0B00" w:rsidRPr="006A6B3D" w:rsidRDefault="00DB0B00"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8. Коэффициент краткосрочной задолженности</w:t>
            </w:r>
          </w:p>
        </w:tc>
        <w:tc>
          <w:tcPr>
            <w:tcW w:w="794"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8"/>
                <w:sz w:val="24"/>
                <w:szCs w:val="24"/>
              </w:rPr>
              <w:object w:dxaOrig="480" w:dyaOrig="440">
                <v:shape id="_x0000_i1086" type="#_x0000_t75" style="width:24pt;height:22.5pt" o:ole="" fillcolor="window">
                  <v:imagedata r:id="rId130" o:title=""/>
                  <o:lock v:ext="edit" aspectratio="f"/>
                </v:shape>
                <o:OLEObject Type="Embed" ProgID="Equation.3" ShapeID="_x0000_i1086" DrawAspect="Content" ObjectID="_1478425075" r:id="rId131"/>
              </w:object>
            </w:r>
          </w:p>
        </w:tc>
        <w:tc>
          <w:tcPr>
            <w:tcW w:w="938"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sz w:val="24"/>
                <w:szCs w:val="24"/>
              </w:rPr>
              <w:t>−</w:t>
            </w:r>
          </w:p>
        </w:tc>
        <w:tc>
          <w:tcPr>
            <w:tcW w:w="523"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0,985</w:t>
            </w:r>
          </w:p>
        </w:tc>
        <w:tc>
          <w:tcPr>
            <w:tcW w:w="470"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0,966</w:t>
            </w:r>
          </w:p>
        </w:tc>
        <w:tc>
          <w:tcPr>
            <w:tcW w:w="737"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-0,019</w:t>
            </w:r>
          </w:p>
        </w:tc>
      </w:tr>
      <w:tr w:rsidR="00DB0B00" w:rsidRPr="006A6B3D" w:rsidTr="006A6B3D">
        <w:tc>
          <w:tcPr>
            <w:tcW w:w="1537" w:type="pct"/>
            <w:vAlign w:val="center"/>
          </w:tcPr>
          <w:p w:rsidR="00DB0B00" w:rsidRPr="006A6B3D" w:rsidRDefault="00DB0B00"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9. Коэффициент автономии источников формирования запасов</w:t>
            </w:r>
          </w:p>
        </w:tc>
        <w:tc>
          <w:tcPr>
            <w:tcW w:w="794"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8"/>
                <w:sz w:val="24"/>
                <w:szCs w:val="24"/>
              </w:rPr>
              <w:object w:dxaOrig="520" w:dyaOrig="440">
                <v:shape id="_x0000_i1087" type="#_x0000_t75" style="width:26.25pt;height:22.5pt" o:ole="" fillcolor="window">
                  <v:imagedata r:id="rId132" o:title=""/>
                  <o:lock v:ext="edit" aspectratio="f"/>
                </v:shape>
                <o:OLEObject Type="Embed" ProgID="Equation.3" ShapeID="_x0000_i1087" DrawAspect="Content" ObjectID="_1478425076" r:id="rId133"/>
              </w:object>
            </w:r>
          </w:p>
        </w:tc>
        <w:tc>
          <w:tcPr>
            <w:tcW w:w="938"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sz w:val="24"/>
                <w:szCs w:val="24"/>
              </w:rPr>
              <w:t>−</w:t>
            </w:r>
          </w:p>
        </w:tc>
        <w:tc>
          <w:tcPr>
            <w:tcW w:w="523"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1,368</w:t>
            </w:r>
          </w:p>
        </w:tc>
        <w:tc>
          <w:tcPr>
            <w:tcW w:w="470"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-1,894</w:t>
            </w:r>
          </w:p>
        </w:tc>
        <w:tc>
          <w:tcPr>
            <w:tcW w:w="737"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-3,262</w:t>
            </w:r>
          </w:p>
        </w:tc>
      </w:tr>
      <w:tr w:rsidR="00DB0B00" w:rsidRPr="006A6B3D" w:rsidTr="006A6B3D">
        <w:tc>
          <w:tcPr>
            <w:tcW w:w="1537" w:type="pct"/>
            <w:vAlign w:val="center"/>
          </w:tcPr>
          <w:p w:rsidR="00DB0B00" w:rsidRPr="006A6B3D" w:rsidRDefault="00DB0B00" w:rsidP="006A6B3D">
            <w:pPr>
              <w:contextualSpacing/>
              <w:jc w:val="center"/>
              <w:rPr>
                <w:rFonts w:ascii="Times New Roman" w:hAnsi="Times New Roman" w:cs="Times New Roman"/>
                <w:sz w:val="24"/>
                <w:szCs w:val="24"/>
              </w:rPr>
            </w:pPr>
            <w:r w:rsidRPr="006A6B3D">
              <w:rPr>
                <w:rFonts w:ascii="Times New Roman" w:hAnsi="Times New Roman" w:cs="Times New Roman"/>
                <w:sz w:val="24"/>
                <w:szCs w:val="24"/>
              </w:rPr>
              <w:t xml:space="preserve">10. Коэффициент кредиторской </w:t>
            </w:r>
            <w:r w:rsidRPr="006A6B3D">
              <w:rPr>
                <w:rFonts w:ascii="Times New Roman" w:hAnsi="Times New Roman" w:cs="Times New Roman"/>
                <w:sz w:val="24"/>
                <w:szCs w:val="24"/>
              </w:rPr>
              <w:lastRenderedPageBreak/>
              <w:t>задолженности и прочих пассивов</w:t>
            </w:r>
          </w:p>
        </w:tc>
        <w:tc>
          <w:tcPr>
            <w:tcW w:w="794"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position w:val="-18"/>
                <w:sz w:val="24"/>
                <w:szCs w:val="24"/>
              </w:rPr>
              <w:object w:dxaOrig="360" w:dyaOrig="440">
                <v:shape id="_x0000_i1088" type="#_x0000_t75" style="width:18pt;height:21.75pt" o:ole="" fillcolor="window">
                  <v:imagedata r:id="rId108" o:title=""/>
                </v:shape>
                <o:OLEObject Type="Embed" ProgID="Equation.3" ShapeID="_x0000_i1088" DrawAspect="Content" ObjectID="_1478425077" r:id="rId134"/>
              </w:object>
            </w:r>
          </w:p>
        </w:tc>
        <w:tc>
          <w:tcPr>
            <w:tcW w:w="938" w:type="pct"/>
            <w:vAlign w:val="center"/>
          </w:tcPr>
          <w:p w:rsidR="00DB0B00" w:rsidRPr="006A6B3D" w:rsidRDefault="00DB0B00" w:rsidP="006A6B3D">
            <w:pPr>
              <w:pStyle w:val="ae"/>
              <w:widowControl w:val="0"/>
              <w:ind w:right="-57"/>
              <w:contextualSpacing/>
              <w:jc w:val="center"/>
              <w:rPr>
                <w:rFonts w:ascii="Times New Roman" w:hAnsi="Times New Roman"/>
                <w:sz w:val="24"/>
                <w:szCs w:val="24"/>
              </w:rPr>
            </w:pPr>
            <w:r w:rsidRPr="006A6B3D">
              <w:rPr>
                <w:rFonts w:ascii="Times New Roman" w:hAnsi="Times New Roman"/>
                <w:sz w:val="24"/>
                <w:szCs w:val="24"/>
              </w:rPr>
              <w:t>−</w:t>
            </w:r>
          </w:p>
        </w:tc>
        <w:tc>
          <w:tcPr>
            <w:tcW w:w="523" w:type="pct"/>
            <w:vAlign w:val="center"/>
          </w:tcPr>
          <w:p w:rsidR="00DB0B00" w:rsidRPr="006A6B3D" w:rsidRDefault="00DB0B00"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0,9</w:t>
            </w:r>
            <w:r w:rsidR="00E429ED" w:rsidRPr="006A6B3D">
              <w:rPr>
                <w:rFonts w:ascii="Times New Roman" w:hAnsi="Times New Roman" w:cs="Times New Roman"/>
                <w:color w:val="000000"/>
                <w:sz w:val="24"/>
                <w:szCs w:val="24"/>
              </w:rPr>
              <w:t>10</w:t>
            </w:r>
          </w:p>
        </w:tc>
        <w:tc>
          <w:tcPr>
            <w:tcW w:w="470"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0,806</w:t>
            </w:r>
          </w:p>
        </w:tc>
        <w:tc>
          <w:tcPr>
            <w:tcW w:w="737" w:type="pct"/>
            <w:vAlign w:val="center"/>
          </w:tcPr>
          <w:p w:rsidR="00DB0B00" w:rsidRPr="006A6B3D" w:rsidRDefault="00E429ED" w:rsidP="006A6B3D">
            <w:pPr>
              <w:contextualSpacing/>
              <w:jc w:val="center"/>
              <w:rPr>
                <w:rFonts w:ascii="Times New Roman" w:hAnsi="Times New Roman" w:cs="Times New Roman"/>
                <w:color w:val="000000"/>
                <w:sz w:val="24"/>
                <w:szCs w:val="24"/>
              </w:rPr>
            </w:pPr>
            <w:r w:rsidRPr="006A6B3D">
              <w:rPr>
                <w:rFonts w:ascii="Times New Roman" w:hAnsi="Times New Roman" w:cs="Times New Roman"/>
                <w:color w:val="000000"/>
                <w:sz w:val="24"/>
                <w:szCs w:val="24"/>
              </w:rPr>
              <w:t>-0,104</w:t>
            </w:r>
          </w:p>
        </w:tc>
      </w:tr>
    </w:tbl>
    <w:p w:rsidR="00585B50" w:rsidRPr="008754CD" w:rsidRDefault="00585B50" w:rsidP="00F64C01">
      <w:pPr>
        <w:spacing w:after="0" w:line="360" w:lineRule="auto"/>
        <w:contextualSpacing/>
        <w:jc w:val="both"/>
        <w:rPr>
          <w:rFonts w:ascii="Times New Roman" w:hAnsi="Times New Roman"/>
          <w:sz w:val="28"/>
          <w:szCs w:val="28"/>
        </w:rPr>
      </w:pPr>
      <w:r w:rsidRPr="008754CD">
        <w:rPr>
          <w:rFonts w:ascii="Times New Roman" w:hAnsi="Times New Roman"/>
          <w:position w:val="-18"/>
          <w:sz w:val="28"/>
          <w:szCs w:val="28"/>
        </w:rPr>
        <w:object w:dxaOrig="360" w:dyaOrig="440">
          <v:shape id="_x0000_i1089" type="#_x0000_t75" style="width:18pt;height:21.75pt" o:ole="" fillcolor="window">
            <v:imagedata r:id="rId108" o:title=""/>
          </v:shape>
          <o:OLEObject Type="Embed" ProgID="Equation.3" ShapeID="_x0000_i1089" DrawAspect="Content" ObjectID="_1478425078" r:id="rId135"/>
        </w:object>
      </w:r>
      <w:r w:rsidRPr="008754CD">
        <w:rPr>
          <w:rFonts w:ascii="Times New Roman" w:hAnsi="Times New Roman"/>
          <w:sz w:val="28"/>
          <w:szCs w:val="28"/>
        </w:rPr>
        <w:t xml:space="preserve">н.г. = </w:t>
      </w:r>
      <w:r w:rsidR="005004A9" w:rsidRPr="008754CD">
        <w:rPr>
          <w:rFonts w:ascii="Times New Roman" w:hAnsi="Times New Roman"/>
          <w:sz w:val="28"/>
          <w:szCs w:val="28"/>
        </w:rPr>
        <w:t>9837/93104 = 0,252</w:t>
      </w:r>
    </w:p>
    <w:p w:rsidR="00585B50" w:rsidRPr="008754CD" w:rsidRDefault="00585B50" w:rsidP="00F64C01">
      <w:pPr>
        <w:spacing w:after="0" w:line="360" w:lineRule="auto"/>
        <w:contextualSpacing/>
        <w:jc w:val="both"/>
        <w:rPr>
          <w:rFonts w:ascii="Times New Roman" w:hAnsi="Times New Roman"/>
          <w:sz w:val="28"/>
          <w:szCs w:val="28"/>
        </w:rPr>
      </w:pPr>
      <w:r w:rsidRPr="008754CD">
        <w:rPr>
          <w:rFonts w:ascii="Times New Roman" w:hAnsi="Times New Roman"/>
          <w:position w:val="-18"/>
          <w:sz w:val="28"/>
          <w:szCs w:val="28"/>
        </w:rPr>
        <w:object w:dxaOrig="360" w:dyaOrig="440">
          <v:shape id="_x0000_i1090" type="#_x0000_t75" style="width:18pt;height:21.75pt" o:ole="" fillcolor="window">
            <v:imagedata r:id="rId108" o:title=""/>
          </v:shape>
          <o:OLEObject Type="Embed" ProgID="Equation.3" ShapeID="_x0000_i1090" DrawAspect="Content" ObjectID="_1478425079" r:id="rId136"/>
        </w:object>
      </w:r>
      <w:r w:rsidRPr="008754CD">
        <w:rPr>
          <w:rFonts w:ascii="Times New Roman" w:hAnsi="Times New Roman"/>
          <w:sz w:val="28"/>
          <w:szCs w:val="28"/>
        </w:rPr>
        <w:t xml:space="preserve">к.г. = </w:t>
      </w:r>
      <w:r w:rsidR="005004A9" w:rsidRPr="008754CD">
        <w:rPr>
          <w:rFonts w:ascii="Times New Roman" w:hAnsi="Times New Roman"/>
          <w:sz w:val="28"/>
          <w:szCs w:val="28"/>
        </w:rPr>
        <w:t>14452/37668 = 0,383</w:t>
      </w:r>
    </w:p>
    <w:p w:rsidR="005004A9" w:rsidRPr="008754CD" w:rsidRDefault="005004A9" w:rsidP="00F64C01">
      <w:pPr>
        <w:spacing w:after="0" w:line="360" w:lineRule="auto"/>
        <w:contextualSpacing/>
        <w:jc w:val="both"/>
        <w:rPr>
          <w:rFonts w:ascii="Times New Roman" w:hAnsi="Times New Roman"/>
          <w:sz w:val="28"/>
          <w:szCs w:val="28"/>
        </w:rPr>
      </w:pPr>
      <w:r w:rsidRPr="008754CD">
        <w:rPr>
          <w:rFonts w:ascii="Times New Roman" w:hAnsi="Times New Roman"/>
          <w:position w:val="-18"/>
          <w:sz w:val="28"/>
          <w:szCs w:val="28"/>
        </w:rPr>
        <w:object w:dxaOrig="580" w:dyaOrig="440">
          <v:shape id="_x0000_i1091" type="#_x0000_t75" style="width:29.25pt;height:21.75pt" o:ole="" fillcolor="window">
            <v:imagedata r:id="rId112" o:title=""/>
          </v:shape>
          <o:OLEObject Type="Embed" ProgID="Equation.3" ShapeID="_x0000_i1091" DrawAspect="Content" ObjectID="_1478425080" r:id="rId137"/>
        </w:object>
      </w:r>
      <w:r w:rsidRPr="008754CD">
        <w:rPr>
          <w:rFonts w:ascii="Times New Roman" w:hAnsi="Times New Roman"/>
          <w:sz w:val="28"/>
          <w:szCs w:val="28"/>
        </w:rPr>
        <w:t xml:space="preserve">н.г. = (425+2215+26687)/9837 = </w:t>
      </w:r>
      <w:r w:rsidR="00E429ED" w:rsidRPr="008754CD">
        <w:rPr>
          <w:rFonts w:ascii="Times New Roman" w:hAnsi="Times New Roman"/>
          <w:sz w:val="28"/>
          <w:szCs w:val="28"/>
        </w:rPr>
        <w:t>2,975</w:t>
      </w:r>
    </w:p>
    <w:p w:rsidR="005004A9" w:rsidRPr="008754CD" w:rsidRDefault="005004A9" w:rsidP="005004A9">
      <w:pPr>
        <w:spacing w:after="0" w:line="360" w:lineRule="auto"/>
        <w:contextualSpacing/>
        <w:jc w:val="both"/>
        <w:rPr>
          <w:rFonts w:ascii="Times New Roman" w:hAnsi="Times New Roman"/>
          <w:sz w:val="28"/>
          <w:szCs w:val="28"/>
        </w:rPr>
      </w:pPr>
      <w:r w:rsidRPr="008754CD">
        <w:rPr>
          <w:rFonts w:ascii="Times New Roman" w:hAnsi="Times New Roman"/>
          <w:position w:val="-18"/>
          <w:sz w:val="28"/>
          <w:szCs w:val="28"/>
        </w:rPr>
        <w:object w:dxaOrig="580" w:dyaOrig="440">
          <v:shape id="_x0000_i1092" type="#_x0000_t75" style="width:29.25pt;height:21.75pt" o:ole="" fillcolor="window">
            <v:imagedata r:id="rId112" o:title=""/>
          </v:shape>
          <o:OLEObject Type="Embed" ProgID="Equation.3" ShapeID="_x0000_i1092" DrawAspect="Content" ObjectID="_1478425081" r:id="rId138"/>
        </w:object>
      </w:r>
      <w:r w:rsidRPr="008754CD">
        <w:rPr>
          <w:rFonts w:ascii="Times New Roman" w:hAnsi="Times New Roman"/>
          <w:sz w:val="28"/>
          <w:szCs w:val="28"/>
        </w:rPr>
        <w:t xml:space="preserve">к.г. = (791+3724+18721)/14452 = </w:t>
      </w:r>
      <w:r w:rsidR="00E429ED" w:rsidRPr="008754CD">
        <w:rPr>
          <w:rFonts w:ascii="Times New Roman" w:hAnsi="Times New Roman"/>
          <w:sz w:val="28"/>
          <w:szCs w:val="28"/>
        </w:rPr>
        <w:t>1,608</w:t>
      </w:r>
    </w:p>
    <w:p w:rsidR="00E429ED" w:rsidRPr="008754CD" w:rsidRDefault="00E429ED" w:rsidP="005004A9">
      <w:pPr>
        <w:spacing w:after="0" w:line="360" w:lineRule="auto"/>
        <w:contextualSpacing/>
        <w:jc w:val="both"/>
        <w:rPr>
          <w:rFonts w:ascii="Times New Roman" w:hAnsi="Times New Roman"/>
          <w:sz w:val="28"/>
          <w:szCs w:val="28"/>
        </w:rPr>
      </w:pPr>
      <w:r w:rsidRPr="008754CD">
        <w:rPr>
          <w:rFonts w:ascii="Times New Roman" w:hAnsi="Times New Roman"/>
          <w:position w:val="-18"/>
          <w:sz w:val="28"/>
          <w:szCs w:val="28"/>
        </w:rPr>
        <w:object w:dxaOrig="660" w:dyaOrig="440">
          <v:shape id="_x0000_i1093" type="#_x0000_t75" style="width:32.25pt;height:21pt" o:ole="" fillcolor="window">
            <v:imagedata r:id="rId118" o:title=""/>
          </v:shape>
          <o:OLEObject Type="Embed" ProgID="Equation.3" ShapeID="_x0000_i1093" DrawAspect="Content" ObjectID="_1478425082" r:id="rId139"/>
        </w:object>
      </w:r>
      <w:r w:rsidRPr="008754CD">
        <w:rPr>
          <w:rFonts w:ascii="Times New Roman" w:hAnsi="Times New Roman"/>
          <w:sz w:val="28"/>
          <w:szCs w:val="28"/>
        </w:rPr>
        <w:t xml:space="preserve">н.г. = </w:t>
      </w:r>
      <w:r w:rsidR="00C9723C" w:rsidRPr="008754CD">
        <w:rPr>
          <w:rFonts w:ascii="Times New Roman" w:hAnsi="Times New Roman"/>
          <w:sz w:val="28"/>
          <w:szCs w:val="28"/>
        </w:rPr>
        <w:t>19447/19657 = 0,989</w:t>
      </w:r>
    </w:p>
    <w:p w:rsidR="00E429ED" w:rsidRPr="008754CD" w:rsidRDefault="00E429ED" w:rsidP="005004A9">
      <w:pPr>
        <w:spacing w:after="0" w:line="360" w:lineRule="auto"/>
        <w:contextualSpacing/>
        <w:jc w:val="both"/>
        <w:rPr>
          <w:rFonts w:ascii="Times New Roman" w:hAnsi="Times New Roman"/>
          <w:sz w:val="28"/>
          <w:szCs w:val="28"/>
        </w:rPr>
      </w:pPr>
      <w:r w:rsidRPr="008754CD">
        <w:rPr>
          <w:rFonts w:ascii="Times New Roman" w:hAnsi="Times New Roman"/>
          <w:position w:val="-18"/>
          <w:sz w:val="28"/>
          <w:szCs w:val="28"/>
        </w:rPr>
        <w:object w:dxaOrig="660" w:dyaOrig="440">
          <v:shape id="_x0000_i1094" type="#_x0000_t75" style="width:32.25pt;height:21pt" o:ole="" fillcolor="window">
            <v:imagedata r:id="rId118" o:title=""/>
          </v:shape>
          <o:OLEObject Type="Embed" ProgID="Equation.3" ShapeID="_x0000_i1094" DrawAspect="Content" ObjectID="_1478425083" r:id="rId140"/>
        </w:object>
      </w:r>
      <w:r w:rsidRPr="008754CD">
        <w:rPr>
          <w:rFonts w:ascii="Times New Roman" w:hAnsi="Times New Roman"/>
          <w:sz w:val="28"/>
          <w:szCs w:val="28"/>
        </w:rPr>
        <w:t xml:space="preserve">к.г. = </w:t>
      </w:r>
      <w:r w:rsidR="00C9723C" w:rsidRPr="008754CD">
        <w:rPr>
          <w:rFonts w:ascii="Times New Roman" w:hAnsi="Times New Roman"/>
          <w:sz w:val="28"/>
          <w:szCs w:val="28"/>
        </w:rPr>
        <w:t>20281/17407 = 1,165</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400" w:dyaOrig="440">
          <v:shape id="_x0000_i1095" type="#_x0000_t75" style="width:20.25pt;height:21.75pt" o:ole="" fillcolor="window">
            <v:imagedata r:id="rId120" o:title=""/>
          </v:shape>
          <o:OLEObject Type="Embed" ProgID="Equation.3" ShapeID="_x0000_i1095" DrawAspect="Content" ObjectID="_1478425084" r:id="rId141"/>
        </w:object>
      </w:r>
      <w:r w:rsidRPr="008754CD">
        <w:rPr>
          <w:rFonts w:ascii="Times New Roman" w:hAnsi="Times New Roman" w:cs="Times New Roman"/>
          <w:sz w:val="28"/>
          <w:szCs w:val="28"/>
        </w:rPr>
        <w:t>н.г. = -9820/9837 = -0,998</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400" w:dyaOrig="440">
          <v:shape id="_x0000_i1096" type="#_x0000_t75" style="width:20.25pt;height:21.75pt" o:ole="" fillcolor="window">
            <v:imagedata r:id="rId120" o:title=""/>
          </v:shape>
          <o:OLEObject Type="Embed" ProgID="Equation.3" ShapeID="_x0000_i1096" DrawAspect="Content" ObjectID="_1478425085" r:id="rId142"/>
        </w:object>
      </w:r>
      <w:r w:rsidRPr="008754CD">
        <w:rPr>
          <w:rFonts w:ascii="Times New Roman" w:hAnsi="Times New Roman" w:cs="Times New Roman"/>
          <w:sz w:val="28"/>
          <w:szCs w:val="28"/>
        </w:rPr>
        <w:t xml:space="preserve">к.г. = </w:t>
      </w:r>
      <w:r w:rsidR="008754CD" w:rsidRPr="008754CD">
        <w:rPr>
          <w:rFonts w:ascii="Times New Roman" w:hAnsi="Times New Roman" w:cs="Times New Roman"/>
          <w:sz w:val="28"/>
          <w:szCs w:val="28"/>
        </w:rPr>
        <w:t>-2955/14452 = -0,204</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360" w:dyaOrig="440">
          <v:shape id="_x0000_i1097" type="#_x0000_t75" style="width:18pt;height:21.75pt" o:ole="" fillcolor="window">
            <v:imagedata r:id="rId122" o:title=""/>
          </v:shape>
          <o:OLEObject Type="Embed" ProgID="Equation.3" ShapeID="_x0000_i1097" DrawAspect="Content" ObjectID="_1478425086" r:id="rId143"/>
        </w:object>
      </w:r>
      <w:r w:rsidRPr="008754CD">
        <w:rPr>
          <w:rFonts w:ascii="Times New Roman" w:hAnsi="Times New Roman" w:cs="Times New Roman"/>
          <w:sz w:val="28"/>
          <w:szCs w:val="28"/>
        </w:rPr>
        <w:t xml:space="preserve">н.г. = </w:t>
      </w:r>
      <w:r w:rsidR="008754CD" w:rsidRPr="008754CD">
        <w:rPr>
          <w:rFonts w:ascii="Times New Roman" w:hAnsi="Times New Roman" w:cs="Times New Roman"/>
          <w:sz w:val="28"/>
          <w:szCs w:val="28"/>
        </w:rPr>
        <w:t>-9820/8902 = -1,103</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360" w:dyaOrig="440">
          <v:shape id="_x0000_i1098" type="#_x0000_t75" style="width:18pt;height:21.75pt" o:ole="" fillcolor="window">
            <v:imagedata r:id="rId122" o:title=""/>
          </v:shape>
          <o:OLEObject Type="Embed" ProgID="Equation.3" ShapeID="_x0000_i1098" DrawAspect="Content" ObjectID="_1478425087" r:id="rId144"/>
        </w:object>
      </w:r>
      <w:r w:rsidRPr="008754CD">
        <w:rPr>
          <w:rFonts w:ascii="Times New Roman" w:hAnsi="Times New Roman" w:cs="Times New Roman"/>
          <w:sz w:val="28"/>
          <w:szCs w:val="28"/>
        </w:rPr>
        <w:t xml:space="preserve">к.г. = </w:t>
      </w:r>
      <w:r w:rsidR="008754CD" w:rsidRPr="008754CD">
        <w:rPr>
          <w:rFonts w:ascii="Times New Roman" w:hAnsi="Times New Roman" w:cs="Times New Roman"/>
          <w:sz w:val="28"/>
          <w:szCs w:val="28"/>
        </w:rPr>
        <w:t>-2955/10687 = -0,277</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700" w:dyaOrig="440">
          <v:shape id="_x0000_i1099" type="#_x0000_t75" style="width:33.75pt;height:21.75pt" o:ole="" fillcolor="window">
            <v:imagedata r:id="rId124" o:title=""/>
          </v:shape>
          <o:OLEObject Type="Embed" ProgID="Equation.3" ShapeID="_x0000_i1099" DrawAspect="Content" ObjectID="_1478425088" r:id="rId145"/>
        </w:object>
      </w:r>
      <w:r w:rsidRPr="008754CD">
        <w:rPr>
          <w:rFonts w:ascii="Times New Roman" w:hAnsi="Times New Roman" w:cs="Times New Roman"/>
          <w:sz w:val="28"/>
          <w:szCs w:val="28"/>
        </w:rPr>
        <w:t xml:space="preserve">н.г. = </w:t>
      </w:r>
      <w:r w:rsidR="008754CD" w:rsidRPr="008754CD">
        <w:rPr>
          <w:rFonts w:ascii="Times New Roman" w:hAnsi="Times New Roman" w:cs="Times New Roman"/>
          <w:sz w:val="28"/>
          <w:szCs w:val="28"/>
        </w:rPr>
        <w:t>(8642+3800+1815+1415)/39104 = 0,401</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700" w:dyaOrig="440">
          <v:shape id="_x0000_i1100" type="#_x0000_t75" style="width:33.75pt;height:21.75pt" o:ole="" fillcolor="window">
            <v:imagedata r:id="rId124" o:title=""/>
          </v:shape>
          <o:OLEObject Type="Embed" ProgID="Equation.3" ShapeID="_x0000_i1100" DrawAspect="Content" ObjectID="_1478425089" r:id="rId146"/>
        </w:object>
      </w:r>
      <w:r w:rsidRPr="008754CD">
        <w:rPr>
          <w:rFonts w:ascii="Times New Roman" w:hAnsi="Times New Roman" w:cs="Times New Roman"/>
          <w:sz w:val="28"/>
          <w:szCs w:val="28"/>
        </w:rPr>
        <w:t xml:space="preserve">к.г. = </w:t>
      </w:r>
      <w:r w:rsidR="008754CD" w:rsidRPr="008754CD">
        <w:rPr>
          <w:rFonts w:ascii="Times New Roman" w:hAnsi="Times New Roman" w:cs="Times New Roman"/>
          <w:sz w:val="28"/>
          <w:szCs w:val="28"/>
        </w:rPr>
        <w:t>(5425+7512+2541+920)/37688 = 0,435</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22"/>
          <w:sz w:val="28"/>
          <w:szCs w:val="28"/>
        </w:rPr>
        <w:object w:dxaOrig="660" w:dyaOrig="480">
          <v:shape id="_x0000_i1101" type="#_x0000_t75" style="width:32.25pt;height:23.25pt" o:ole="" fillcolor="window">
            <v:imagedata r:id="rId128" o:title=""/>
          </v:shape>
          <o:OLEObject Type="Embed" ProgID="Equation.3" ShapeID="_x0000_i1101" DrawAspect="Content" ObjectID="_1478425090" r:id="rId147"/>
        </w:object>
      </w:r>
      <w:r w:rsidRPr="008754CD">
        <w:rPr>
          <w:rFonts w:ascii="Times New Roman" w:hAnsi="Times New Roman" w:cs="Times New Roman"/>
          <w:sz w:val="28"/>
          <w:szCs w:val="28"/>
        </w:rPr>
        <w:t xml:space="preserve">н.г. = </w:t>
      </w:r>
      <w:r w:rsidR="008754CD" w:rsidRPr="008754CD">
        <w:rPr>
          <w:rFonts w:ascii="Times New Roman" w:hAnsi="Times New Roman" w:cs="Times New Roman"/>
          <w:sz w:val="28"/>
          <w:szCs w:val="28"/>
        </w:rPr>
        <w:t>425/(9837+425) = 0,041</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22"/>
          <w:sz w:val="28"/>
          <w:szCs w:val="28"/>
        </w:rPr>
        <w:object w:dxaOrig="660" w:dyaOrig="480">
          <v:shape id="_x0000_i1102" type="#_x0000_t75" style="width:32.25pt;height:23.25pt" o:ole="" fillcolor="window">
            <v:imagedata r:id="rId128" o:title=""/>
          </v:shape>
          <o:OLEObject Type="Embed" ProgID="Equation.3" ShapeID="_x0000_i1102" DrawAspect="Content" ObjectID="_1478425091" r:id="rId148"/>
        </w:object>
      </w:r>
      <w:r w:rsidRPr="008754CD">
        <w:rPr>
          <w:rFonts w:ascii="Times New Roman" w:hAnsi="Times New Roman" w:cs="Times New Roman"/>
          <w:sz w:val="28"/>
          <w:szCs w:val="28"/>
        </w:rPr>
        <w:t xml:space="preserve">к.г. = </w:t>
      </w:r>
      <w:r w:rsidR="008754CD" w:rsidRPr="008754CD">
        <w:rPr>
          <w:rFonts w:ascii="Times New Roman" w:hAnsi="Times New Roman" w:cs="Times New Roman"/>
          <w:sz w:val="28"/>
          <w:szCs w:val="28"/>
        </w:rPr>
        <w:t>791/(14452+791) = 0,052</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480" w:dyaOrig="440">
          <v:shape id="_x0000_i1103" type="#_x0000_t75" style="width:24pt;height:22.5pt" o:ole="" fillcolor="window">
            <v:imagedata r:id="rId130" o:title=""/>
            <o:lock v:ext="edit" aspectratio="f"/>
          </v:shape>
          <o:OLEObject Type="Embed" ProgID="Equation.3" ShapeID="_x0000_i1103" DrawAspect="Content" ObjectID="_1478425092" r:id="rId149"/>
        </w:object>
      </w:r>
      <w:r w:rsidRPr="008754CD">
        <w:rPr>
          <w:rFonts w:ascii="Times New Roman" w:hAnsi="Times New Roman" w:cs="Times New Roman"/>
          <w:sz w:val="28"/>
          <w:szCs w:val="28"/>
        </w:rPr>
        <w:t xml:space="preserve">н.г. = </w:t>
      </w:r>
      <w:r w:rsidR="008754CD" w:rsidRPr="008754CD">
        <w:rPr>
          <w:rFonts w:ascii="Times New Roman" w:hAnsi="Times New Roman" w:cs="Times New Roman"/>
          <w:sz w:val="28"/>
          <w:szCs w:val="28"/>
        </w:rPr>
        <w:t>28842/(425+28842) = 0,985</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480" w:dyaOrig="440">
          <v:shape id="_x0000_i1104" type="#_x0000_t75" style="width:24pt;height:22.5pt" o:ole="" fillcolor="window">
            <v:imagedata r:id="rId130" o:title=""/>
            <o:lock v:ext="edit" aspectratio="f"/>
          </v:shape>
          <o:OLEObject Type="Embed" ProgID="Equation.3" ShapeID="_x0000_i1104" DrawAspect="Content" ObjectID="_1478425093" r:id="rId150"/>
        </w:object>
      </w:r>
      <w:r w:rsidRPr="008754CD">
        <w:rPr>
          <w:rFonts w:ascii="Times New Roman" w:hAnsi="Times New Roman" w:cs="Times New Roman"/>
          <w:sz w:val="28"/>
          <w:szCs w:val="28"/>
        </w:rPr>
        <w:t xml:space="preserve">к.г. = </w:t>
      </w:r>
      <w:r w:rsidR="008754CD" w:rsidRPr="008754CD">
        <w:rPr>
          <w:rFonts w:ascii="Times New Roman" w:hAnsi="Times New Roman" w:cs="Times New Roman"/>
          <w:sz w:val="28"/>
          <w:szCs w:val="28"/>
        </w:rPr>
        <w:t>22445/(791+22445) = 0,966</w:t>
      </w:r>
    </w:p>
    <w:p w:rsidR="00C9723C" w:rsidRPr="008754CD" w:rsidRDefault="00C9723C" w:rsidP="005004A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520" w:dyaOrig="440">
          <v:shape id="_x0000_i1105" type="#_x0000_t75" style="width:26.25pt;height:22.5pt" o:ole="" fillcolor="window">
            <v:imagedata r:id="rId132" o:title=""/>
            <o:lock v:ext="edit" aspectratio="f"/>
          </v:shape>
          <o:OLEObject Type="Embed" ProgID="Equation.3" ShapeID="_x0000_i1105" DrawAspect="Content" ObjectID="_1478425094" r:id="rId151"/>
        </w:object>
      </w:r>
      <w:r w:rsidRPr="008754CD">
        <w:rPr>
          <w:rFonts w:ascii="Times New Roman" w:hAnsi="Times New Roman" w:cs="Times New Roman"/>
          <w:sz w:val="28"/>
          <w:szCs w:val="28"/>
        </w:rPr>
        <w:t xml:space="preserve">н.г. = </w:t>
      </w:r>
      <w:r w:rsidR="008754CD" w:rsidRPr="008754CD">
        <w:rPr>
          <w:rFonts w:ascii="Times New Roman" w:hAnsi="Times New Roman" w:cs="Times New Roman"/>
          <w:sz w:val="28"/>
          <w:szCs w:val="28"/>
        </w:rPr>
        <w:t>-9820/(-9820+425+2215) = 1,368</w:t>
      </w:r>
    </w:p>
    <w:p w:rsidR="00C9723C" w:rsidRPr="008754CD" w:rsidRDefault="00C9723C" w:rsidP="00A72BC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520" w:dyaOrig="440">
          <v:shape id="_x0000_i1106" type="#_x0000_t75" style="width:26.25pt;height:22.5pt" o:ole="" fillcolor="window">
            <v:imagedata r:id="rId132" o:title=""/>
            <o:lock v:ext="edit" aspectratio="f"/>
          </v:shape>
          <o:OLEObject Type="Embed" ProgID="Equation.3" ShapeID="_x0000_i1106" DrawAspect="Content" ObjectID="_1478425095" r:id="rId152"/>
        </w:object>
      </w:r>
      <w:r w:rsidRPr="008754CD">
        <w:rPr>
          <w:rFonts w:ascii="Times New Roman" w:hAnsi="Times New Roman" w:cs="Times New Roman"/>
          <w:sz w:val="28"/>
          <w:szCs w:val="28"/>
        </w:rPr>
        <w:t xml:space="preserve">к.г. = </w:t>
      </w:r>
      <w:r w:rsidR="008754CD" w:rsidRPr="008754CD">
        <w:rPr>
          <w:rFonts w:ascii="Times New Roman" w:hAnsi="Times New Roman" w:cs="Times New Roman"/>
          <w:sz w:val="28"/>
          <w:szCs w:val="28"/>
        </w:rPr>
        <w:t>-2955/(-2955+791+3724) = -1,894</w:t>
      </w:r>
    </w:p>
    <w:p w:rsidR="00C9723C" w:rsidRPr="008754CD" w:rsidRDefault="00C9723C" w:rsidP="00A72BC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360" w:dyaOrig="440">
          <v:shape id="_x0000_i1107" type="#_x0000_t75" style="width:18pt;height:21.75pt" o:ole="" fillcolor="window">
            <v:imagedata r:id="rId108" o:title=""/>
          </v:shape>
          <o:OLEObject Type="Embed" ProgID="Equation.3" ShapeID="_x0000_i1107" DrawAspect="Content" ObjectID="_1478425096" r:id="rId153"/>
        </w:object>
      </w:r>
      <w:r w:rsidRPr="008754CD">
        <w:rPr>
          <w:rFonts w:ascii="Times New Roman" w:hAnsi="Times New Roman" w:cs="Times New Roman"/>
          <w:sz w:val="28"/>
          <w:szCs w:val="28"/>
        </w:rPr>
        <w:t xml:space="preserve">н.г. = </w:t>
      </w:r>
      <w:r w:rsidR="008754CD" w:rsidRPr="008754CD">
        <w:rPr>
          <w:rFonts w:ascii="Times New Roman" w:hAnsi="Times New Roman" w:cs="Times New Roman"/>
          <w:sz w:val="28"/>
          <w:szCs w:val="28"/>
        </w:rPr>
        <w:t>26627/(425+28842) = 0,910</w:t>
      </w:r>
    </w:p>
    <w:p w:rsidR="008754CD" w:rsidRDefault="00C9723C" w:rsidP="00A72BC9">
      <w:pPr>
        <w:spacing w:after="0" w:line="360" w:lineRule="auto"/>
        <w:contextualSpacing/>
        <w:jc w:val="both"/>
        <w:rPr>
          <w:rFonts w:ascii="Times New Roman" w:hAnsi="Times New Roman" w:cs="Times New Roman"/>
          <w:sz w:val="28"/>
          <w:szCs w:val="28"/>
        </w:rPr>
      </w:pPr>
      <w:r w:rsidRPr="008754CD">
        <w:rPr>
          <w:rFonts w:ascii="Times New Roman" w:hAnsi="Times New Roman" w:cs="Times New Roman"/>
          <w:position w:val="-18"/>
          <w:sz w:val="28"/>
          <w:szCs w:val="28"/>
        </w:rPr>
        <w:object w:dxaOrig="360" w:dyaOrig="440">
          <v:shape id="_x0000_i1108" type="#_x0000_t75" style="width:18pt;height:21.75pt" o:ole="" fillcolor="window">
            <v:imagedata r:id="rId108" o:title=""/>
          </v:shape>
          <o:OLEObject Type="Embed" ProgID="Equation.3" ShapeID="_x0000_i1108" DrawAspect="Content" ObjectID="_1478425097" r:id="rId154"/>
        </w:object>
      </w:r>
      <w:r w:rsidRPr="008754CD">
        <w:rPr>
          <w:rFonts w:ascii="Times New Roman" w:hAnsi="Times New Roman" w:cs="Times New Roman"/>
          <w:sz w:val="28"/>
          <w:szCs w:val="28"/>
        </w:rPr>
        <w:t xml:space="preserve">к.г. = </w:t>
      </w:r>
      <w:r w:rsidR="008754CD" w:rsidRPr="008754CD">
        <w:rPr>
          <w:rFonts w:ascii="Times New Roman" w:hAnsi="Times New Roman" w:cs="Times New Roman"/>
          <w:sz w:val="28"/>
          <w:szCs w:val="28"/>
        </w:rPr>
        <w:t>18721/(791+22445) = 0,806</w:t>
      </w:r>
    </w:p>
    <w:p w:rsidR="00BA5681" w:rsidRDefault="006A6B3D" w:rsidP="006D225A">
      <w:pPr>
        <w:spacing w:after="0" w:line="360" w:lineRule="auto"/>
        <w:ind w:firstLine="567"/>
        <w:contextualSpacing/>
        <w:jc w:val="both"/>
        <w:rPr>
          <w:rFonts w:ascii="Times New Roman" w:hAnsi="Times New Roman" w:cs="Times New Roman"/>
          <w:sz w:val="28"/>
          <w:szCs w:val="28"/>
        </w:rPr>
      </w:pPr>
      <w:r w:rsidRPr="006A6B3D">
        <w:rPr>
          <w:rFonts w:ascii="Times New Roman" w:hAnsi="Times New Roman" w:cs="Times New Roman"/>
          <w:b/>
          <w:i/>
          <w:sz w:val="28"/>
          <w:szCs w:val="28"/>
        </w:rPr>
        <w:t>Вывод:</w:t>
      </w:r>
      <w:r w:rsidR="00902727">
        <w:rPr>
          <w:rFonts w:ascii="Times New Roman" w:hAnsi="Times New Roman" w:cs="Times New Roman"/>
          <w:b/>
          <w:i/>
          <w:sz w:val="28"/>
          <w:szCs w:val="28"/>
        </w:rPr>
        <w:t xml:space="preserve"> </w:t>
      </w:r>
      <w:r w:rsidR="00902727">
        <w:rPr>
          <w:rFonts w:ascii="Times New Roman" w:hAnsi="Times New Roman" w:cs="Times New Roman"/>
          <w:sz w:val="28"/>
          <w:szCs w:val="28"/>
        </w:rPr>
        <w:t xml:space="preserve">Предприятие финансово зависимо,  т.к. активы предприятия сформированы в основном за счет заемного </w:t>
      </w:r>
      <w:r w:rsidR="00BA5681">
        <w:rPr>
          <w:rFonts w:ascii="Times New Roman" w:hAnsi="Times New Roman" w:cs="Times New Roman"/>
          <w:sz w:val="28"/>
          <w:szCs w:val="28"/>
        </w:rPr>
        <w:t>капитала, и малая часть собственных сре</w:t>
      </w:r>
      <w:proofErr w:type="gramStart"/>
      <w:r w:rsidR="00BA5681">
        <w:rPr>
          <w:rFonts w:ascii="Times New Roman" w:hAnsi="Times New Roman" w:cs="Times New Roman"/>
          <w:sz w:val="28"/>
          <w:szCs w:val="28"/>
        </w:rPr>
        <w:t>дств пр</w:t>
      </w:r>
      <w:proofErr w:type="gramEnd"/>
      <w:r w:rsidR="00BA5681">
        <w:rPr>
          <w:rFonts w:ascii="Times New Roman" w:hAnsi="Times New Roman" w:cs="Times New Roman"/>
          <w:sz w:val="28"/>
          <w:szCs w:val="28"/>
        </w:rPr>
        <w:t>едприятия находится в мобильной форме.</w:t>
      </w:r>
    </w:p>
    <w:p w:rsidR="008754CD" w:rsidRPr="008754CD" w:rsidRDefault="008754CD" w:rsidP="008754CD">
      <w:pPr>
        <w:spacing w:after="0" w:line="360" w:lineRule="auto"/>
        <w:contextualSpacing/>
        <w:jc w:val="center"/>
        <w:rPr>
          <w:rFonts w:ascii="Times New Roman" w:hAnsi="Times New Roman" w:cs="Times New Roman"/>
          <w:b/>
          <w:sz w:val="28"/>
          <w:szCs w:val="28"/>
        </w:rPr>
      </w:pPr>
      <w:r w:rsidRPr="008754CD">
        <w:rPr>
          <w:rFonts w:ascii="Times New Roman" w:hAnsi="Times New Roman" w:cs="Times New Roman"/>
          <w:b/>
          <w:sz w:val="28"/>
          <w:szCs w:val="28"/>
        </w:rPr>
        <w:lastRenderedPageBreak/>
        <w:t>3. Оценка капитала, вложенного в имущество предприятия</w:t>
      </w:r>
    </w:p>
    <w:p w:rsidR="008754CD" w:rsidRPr="008754CD" w:rsidRDefault="008754CD" w:rsidP="008754CD">
      <w:pPr>
        <w:pStyle w:val="ae"/>
        <w:widowControl w:val="0"/>
        <w:spacing w:line="360" w:lineRule="auto"/>
        <w:ind w:firstLine="567"/>
        <w:contextualSpacing/>
        <w:jc w:val="both"/>
        <w:rPr>
          <w:rFonts w:ascii="Times New Roman" w:hAnsi="Times New Roman"/>
          <w:sz w:val="28"/>
          <w:szCs w:val="28"/>
        </w:rPr>
      </w:pPr>
      <w:r w:rsidRPr="008754CD">
        <w:rPr>
          <w:rFonts w:ascii="Times New Roman" w:hAnsi="Times New Roman"/>
          <w:sz w:val="28"/>
          <w:szCs w:val="28"/>
        </w:rPr>
        <w:t>Для оценки капитала, вложенного в имущество предприятия, необходимо для основных статей актива и пассива баланса определить три группы показателей:</w:t>
      </w:r>
    </w:p>
    <w:p w:rsidR="008754CD" w:rsidRPr="008754CD" w:rsidRDefault="008754CD" w:rsidP="008754CD">
      <w:pPr>
        <w:pStyle w:val="ae"/>
        <w:widowControl w:val="0"/>
        <w:numPr>
          <w:ilvl w:val="0"/>
          <w:numId w:val="24"/>
        </w:numPr>
        <w:spacing w:line="360" w:lineRule="auto"/>
        <w:ind w:left="0" w:firstLine="426"/>
        <w:contextualSpacing/>
        <w:jc w:val="both"/>
        <w:rPr>
          <w:rFonts w:ascii="Times New Roman" w:hAnsi="Times New Roman"/>
          <w:sz w:val="28"/>
          <w:szCs w:val="28"/>
        </w:rPr>
      </w:pPr>
      <w:r>
        <w:rPr>
          <w:rFonts w:ascii="Times New Roman" w:hAnsi="Times New Roman"/>
          <w:sz w:val="28"/>
          <w:szCs w:val="28"/>
        </w:rPr>
        <w:t xml:space="preserve">показатели структуры баланса – </w:t>
      </w:r>
      <w:r w:rsidRPr="008754CD">
        <w:rPr>
          <w:rFonts w:ascii="Times New Roman" w:hAnsi="Times New Roman"/>
          <w:sz w:val="28"/>
          <w:szCs w:val="28"/>
        </w:rPr>
        <w:t>графы 2, 3, 4, 5</w:t>
      </w:r>
      <w:r>
        <w:rPr>
          <w:rFonts w:ascii="Times New Roman" w:hAnsi="Times New Roman"/>
          <w:sz w:val="28"/>
          <w:szCs w:val="28"/>
        </w:rPr>
        <w:t xml:space="preserve"> (табл. 6, 7</w:t>
      </w:r>
      <w:r w:rsidRPr="008754CD">
        <w:rPr>
          <w:rFonts w:ascii="Times New Roman" w:hAnsi="Times New Roman"/>
          <w:sz w:val="28"/>
          <w:szCs w:val="28"/>
        </w:rPr>
        <w:t>);</w:t>
      </w:r>
    </w:p>
    <w:p w:rsidR="008754CD" w:rsidRPr="008754CD" w:rsidRDefault="008754CD" w:rsidP="008754CD">
      <w:pPr>
        <w:pStyle w:val="ae"/>
        <w:widowControl w:val="0"/>
        <w:numPr>
          <w:ilvl w:val="0"/>
          <w:numId w:val="24"/>
        </w:numPr>
        <w:spacing w:line="360" w:lineRule="auto"/>
        <w:ind w:left="0" w:firstLine="426"/>
        <w:contextualSpacing/>
        <w:jc w:val="both"/>
        <w:rPr>
          <w:rFonts w:ascii="Times New Roman" w:hAnsi="Times New Roman"/>
          <w:sz w:val="28"/>
          <w:szCs w:val="28"/>
        </w:rPr>
      </w:pPr>
      <w:r>
        <w:rPr>
          <w:rFonts w:ascii="Times New Roman" w:hAnsi="Times New Roman"/>
          <w:sz w:val="28"/>
          <w:szCs w:val="28"/>
        </w:rPr>
        <w:t xml:space="preserve">показатели динамики баланса – </w:t>
      </w:r>
      <w:r w:rsidRPr="008754CD">
        <w:rPr>
          <w:rFonts w:ascii="Times New Roman" w:hAnsi="Times New Roman"/>
          <w:sz w:val="28"/>
          <w:szCs w:val="28"/>
        </w:rPr>
        <w:t xml:space="preserve">графы 6, 8 (табл. </w:t>
      </w:r>
      <w:r>
        <w:rPr>
          <w:rFonts w:ascii="Times New Roman" w:hAnsi="Times New Roman"/>
          <w:sz w:val="28"/>
          <w:szCs w:val="28"/>
        </w:rPr>
        <w:t>6</w:t>
      </w:r>
      <w:r w:rsidRPr="008754CD">
        <w:rPr>
          <w:rFonts w:ascii="Times New Roman" w:hAnsi="Times New Roman"/>
          <w:sz w:val="28"/>
          <w:szCs w:val="28"/>
        </w:rPr>
        <w:t xml:space="preserve">, </w:t>
      </w:r>
      <w:r>
        <w:rPr>
          <w:rFonts w:ascii="Times New Roman" w:hAnsi="Times New Roman"/>
          <w:sz w:val="28"/>
          <w:szCs w:val="28"/>
        </w:rPr>
        <w:t>7</w:t>
      </w:r>
      <w:r w:rsidRPr="008754CD">
        <w:rPr>
          <w:rFonts w:ascii="Times New Roman" w:hAnsi="Times New Roman"/>
          <w:sz w:val="28"/>
          <w:szCs w:val="28"/>
        </w:rPr>
        <w:t>);</w:t>
      </w:r>
    </w:p>
    <w:p w:rsidR="008754CD" w:rsidRDefault="008754CD" w:rsidP="008754CD">
      <w:pPr>
        <w:pStyle w:val="ae"/>
        <w:widowControl w:val="0"/>
        <w:numPr>
          <w:ilvl w:val="0"/>
          <w:numId w:val="24"/>
        </w:numPr>
        <w:spacing w:line="360" w:lineRule="auto"/>
        <w:ind w:left="0" w:firstLine="426"/>
        <w:contextualSpacing/>
        <w:jc w:val="both"/>
        <w:rPr>
          <w:rFonts w:ascii="Times New Roman" w:hAnsi="Times New Roman"/>
          <w:sz w:val="28"/>
          <w:szCs w:val="28"/>
        </w:rPr>
      </w:pPr>
      <w:r w:rsidRPr="008754CD">
        <w:rPr>
          <w:rFonts w:ascii="Times New Roman" w:hAnsi="Times New Roman"/>
          <w:sz w:val="28"/>
          <w:szCs w:val="28"/>
        </w:rPr>
        <w:t>показатели</w:t>
      </w:r>
      <w:r>
        <w:rPr>
          <w:rFonts w:ascii="Times New Roman" w:hAnsi="Times New Roman"/>
          <w:sz w:val="28"/>
          <w:szCs w:val="28"/>
        </w:rPr>
        <w:t xml:space="preserve"> структурной динамики баланса – </w:t>
      </w:r>
      <w:r w:rsidRPr="008754CD">
        <w:rPr>
          <w:rFonts w:ascii="Times New Roman" w:hAnsi="Times New Roman"/>
          <w:sz w:val="28"/>
          <w:szCs w:val="28"/>
        </w:rPr>
        <w:t xml:space="preserve">графы 7, 9 (табл. </w:t>
      </w:r>
      <w:r>
        <w:rPr>
          <w:rFonts w:ascii="Times New Roman" w:hAnsi="Times New Roman"/>
          <w:sz w:val="28"/>
          <w:szCs w:val="28"/>
        </w:rPr>
        <w:t>6</w:t>
      </w:r>
      <w:r w:rsidRPr="008754CD">
        <w:rPr>
          <w:rFonts w:ascii="Times New Roman" w:hAnsi="Times New Roman"/>
          <w:sz w:val="28"/>
          <w:szCs w:val="28"/>
        </w:rPr>
        <w:t xml:space="preserve">, </w:t>
      </w:r>
      <w:r>
        <w:rPr>
          <w:rFonts w:ascii="Times New Roman" w:hAnsi="Times New Roman"/>
          <w:sz w:val="28"/>
          <w:szCs w:val="28"/>
        </w:rPr>
        <w:t>7</w:t>
      </w:r>
      <w:r w:rsidRPr="008754CD">
        <w:rPr>
          <w:rFonts w:ascii="Times New Roman" w:hAnsi="Times New Roman"/>
          <w:sz w:val="28"/>
          <w:szCs w:val="28"/>
        </w:rPr>
        <w:t>).</w:t>
      </w:r>
    </w:p>
    <w:p w:rsidR="001C7D72" w:rsidRPr="006D225A" w:rsidRDefault="001C7D72" w:rsidP="001C7D72">
      <w:pPr>
        <w:pStyle w:val="ae"/>
        <w:widowControl w:val="0"/>
        <w:spacing w:line="360" w:lineRule="auto"/>
        <w:contextualSpacing/>
        <w:jc w:val="right"/>
        <w:rPr>
          <w:rFonts w:ascii="Times New Roman" w:hAnsi="Times New Roman"/>
          <w:b/>
          <w:i/>
          <w:sz w:val="28"/>
          <w:szCs w:val="28"/>
          <w:u w:val="single"/>
        </w:rPr>
      </w:pPr>
      <w:r w:rsidRPr="006D225A">
        <w:rPr>
          <w:rFonts w:ascii="Times New Roman" w:hAnsi="Times New Roman"/>
          <w:b/>
          <w:i/>
          <w:sz w:val="28"/>
          <w:szCs w:val="28"/>
          <w:u w:val="single"/>
        </w:rPr>
        <w:t>Таблица 6</w:t>
      </w:r>
    </w:p>
    <w:p w:rsidR="001C7D72" w:rsidRPr="006D225A" w:rsidRDefault="001C7D72" w:rsidP="001C7D72">
      <w:pPr>
        <w:pStyle w:val="ae"/>
        <w:widowControl w:val="0"/>
        <w:spacing w:line="360" w:lineRule="auto"/>
        <w:contextualSpacing/>
        <w:jc w:val="center"/>
        <w:rPr>
          <w:rFonts w:ascii="Times New Roman" w:hAnsi="Times New Roman"/>
          <w:b/>
          <w:i/>
          <w:sz w:val="28"/>
          <w:szCs w:val="28"/>
          <w:u w:val="single"/>
        </w:rPr>
      </w:pPr>
      <w:r w:rsidRPr="006D225A">
        <w:rPr>
          <w:rFonts w:ascii="Times New Roman" w:hAnsi="Times New Roman"/>
          <w:b/>
          <w:i/>
          <w:sz w:val="28"/>
          <w:szCs w:val="28"/>
          <w:u w:val="single"/>
        </w:rPr>
        <w:t>Актив баланса</w:t>
      </w:r>
    </w:p>
    <w:tbl>
      <w:tblPr>
        <w:tblStyle w:val="a4"/>
        <w:tblW w:w="5000" w:type="pct"/>
        <w:jc w:val="center"/>
        <w:tblLayout w:type="fixed"/>
        <w:tblLook w:val="04A0"/>
      </w:tblPr>
      <w:tblGrid>
        <w:gridCol w:w="1592"/>
        <w:gridCol w:w="846"/>
        <w:gridCol w:w="930"/>
        <w:gridCol w:w="850"/>
        <w:gridCol w:w="852"/>
        <w:gridCol w:w="1074"/>
        <w:gridCol w:w="1103"/>
        <w:gridCol w:w="1072"/>
        <w:gridCol w:w="1252"/>
      </w:tblGrid>
      <w:tr w:rsidR="00015BB2" w:rsidRPr="00BA5681" w:rsidTr="00015BB2">
        <w:trPr>
          <w:jc w:val="center"/>
        </w:trPr>
        <w:tc>
          <w:tcPr>
            <w:tcW w:w="832" w:type="pct"/>
            <w:vMerge w:val="restart"/>
            <w:vAlign w:val="center"/>
          </w:tcPr>
          <w:p w:rsidR="006E4D80" w:rsidRPr="00BA5681" w:rsidRDefault="001C7D72"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АКТИВ</w:t>
            </w:r>
          </w:p>
        </w:tc>
        <w:tc>
          <w:tcPr>
            <w:tcW w:w="928" w:type="pct"/>
            <w:gridSpan w:val="2"/>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Абсолютная величина</w:t>
            </w:r>
          </w:p>
        </w:tc>
        <w:tc>
          <w:tcPr>
            <w:tcW w:w="889" w:type="pct"/>
            <w:gridSpan w:val="2"/>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Удельный вес, %</w:t>
            </w:r>
          </w:p>
        </w:tc>
        <w:tc>
          <w:tcPr>
            <w:tcW w:w="2351" w:type="pct"/>
            <w:gridSpan w:val="4"/>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Изменение</w:t>
            </w:r>
          </w:p>
        </w:tc>
      </w:tr>
      <w:tr w:rsidR="00015BB2" w:rsidRPr="00BA5681" w:rsidTr="00015BB2">
        <w:trPr>
          <w:jc w:val="center"/>
        </w:trPr>
        <w:tc>
          <w:tcPr>
            <w:tcW w:w="832" w:type="pct"/>
            <w:vMerge/>
            <w:vAlign w:val="center"/>
          </w:tcPr>
          <w:p w:rsidR="006E4D80" w:rsidRPr="00BA5681" w:rsidRDefault="006E4D80" w:rsidP="00E7265B">
            <w:pPr>
              <w:contextualSpacing/>
              <w:jc w:val="center"/>
              <w:rPr>
                <w:rFonts w:ascii="Times New Roman" w:hAnsi="Times New Roman" w:cs="Times New Roman"/>
                <w:sz w:val="24"/>
                <w:szCs w:val="24"/>
              </w:rPr>
            </w:pPr>
          </w:p>
        </w:tc>
        <w:tc>
          <w:tcPr>
            <w:tcW w:w="442"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начало года</w:t>
            </w:r>
          </w:p>
        </w:tc>
        <w:tc>
          <w:tcPr>
            <w:tcW w:w="486"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конец года</w:t>
            </w:r>
          </w:p>
        </w:tc>
        <w:tc>
          <w:tcPr>
            <w:tcW w:w="444"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начало года</w:t>
            </w:r>
          </w:p>
        </w:tc>
        <w:tc>
          <w:tcPr>
            <w:tcW w:w="445"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конец года</w:t>
            </w:r>
          </w:p>
        </w:tc>
        <w:tc>
          <w:tcPr>
            <w:tcW w:w="561"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В абсолютных величинах</w:t>
            </w:r>
          </w:p>
        </w:tc>
        <w:tc>
          <w:tcPr>
            <w:tcW w:w="576"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В удельных весах</w:t>
            </w:r>
          </w:p>
        </w:tc>
        <w:tc>
          <w:tcPr>
            <w:tcW w:w="560" w:type="pct"/>
            <w:vAlign w:val="center"/>
          </w:tcPr>
          <w:p w:rsidR="006E4D80" w:rsidRPr="00BA5681" w:rsidRDefault="006E4D80" w:rsidP="00E7265B">
            <w:pPr>
              <w:contextualSpacing/>
              <w:jc w:val="center"/>
              <w:rPr>
                <w:rFonts w:ascii="Times New Roman" w:hAnsi="Times New Roman" w:cs="Times New Roman"/>
                <w:sz w:val="24"/>
                <w:szCs w:val="24"/>
              </w:rPr>
            </w:pPr>
            <w:proofErr w:type="gramStart"/>
            <w:r w:rsidRPr="00BA5681">
              <w:rPr>
                <w:rFonts w:ascii="Times New Roman" w:hAnsi="Times New Roman" w:cs="Times New Roman"/>
                <w:sz w:val="24"/>
                <w:szCs w:val="24"/>
              </w:rPr>
              <w:t>В</w:t>
            </w:r>
            <w:proofErr w:type="gramEnd"/>
            <w:r w:rsidRPr="00BA5681">
              <w:rPr>
                <w:rFonts w:ascii="Times New Roman" w:hAnsi="Times New Roman" w:cs="Times New Roman"/>
                <w:sz w:val="24"/>
                <w:szCs w:val="24"/>
              </w:rPr>
              <w:t xml:space="preserve"> % к величине на начало года</w:t>
            </w:r>
          </w:p>
        </w:tc>
        <w:tc>
          <w:tcPr>
            <w:tcW w:w="654" w:type="pct"/>
            <w:vAlign w:val="center"/>
          </w:tcPr>
          <w:p w:rsidR="006E4D80" w:rsidRPr="00BA5681" w:rsidRDefault="006E4D80" w:rsidP="00E7265B">
            <w:pPr>
              <w:contextualSpacing/>
              <w:jc w:val="center"/>
              <w:rPr>
                <w:rFonts w:ascii="Times New Roman" w:hAnsi="Times New Roman" w:cs="Times New Roman"/>
                <w:sz w:val="24"/>
                <w:szCs w:val="24"/>
              </w:rPr>
            </w:pPr>
            <w:proofErr w:type="gramStart"/>
            <w:r w:rsidRPr="00BA5681">
              <w:rPr>
                <w:rFonts w:ascii="Times New Roman" w:hAnsi="Times New Roman" w:cs="Times New Roman"/>
                <w:sz w:val="24"/>
                <w:szCs w:val="24"/>
              </w:rPr>
              <w:t>В</w:t>
            </w:r>
            <w:proofErr w:type="gramEnd"/>
            <w:r w:rsidRPr="00BA5681">
              <w:rPr>
                <w:rFonts w:ascii="Times New Roman" w:hAnsi="Times New Roman" w:cs="Times New Roman"/>
                <w:sz w:val="24"/>
                <w:szCs w:val="24"/>
              </w:rPr>
              <w:t xml:space="preserve"> % к изменению итога баланса</w:t>
            </w:r>
          </w:p>
        </w:tc>
      </w:tr>
      <w:tr w:rsidR="00015BB2" w:rsidRPr="00BA5681" w:rsidTr="00015BB2">
        <w:trPr>
          <w:jc w:val="center"/>
        </w:trPr>
        <w:tc>
          <w:tcPr>
            <w:tcW w:w="832"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1</w:t>
            </w:r>
          </w:p>
        </w:tc>
        <w:tc>
          <w:tcPr>
            <w:tcW w:w="442"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2</w:t>
            </w:r>
          </w:p>
        </w:tc>
        <w:tc>
          <w:tcPr>
            <w:tcW w:w="486"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3</w:t>
            </w:r>
          </w:p>
        </w:tc>
        <w:tc>
          <w:tcPr>
            <w:tcW w:w="444"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4</w:t>
            </w:r>
          </w:p>
        </w:tc>
        <w:tc>
          <w:tcPr>
            <w:tcW w:w="445"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5</w:t>
            </w:r>
          </w:p>
        </w:tc>
        <w:tc>
          <w:tcPr>
            <w:tcW w:w="561"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6</w:t>
            </w:r>
          </w:p>
        </w:tc>
        <w:tc>
          <w:tcPr>
            <w:tcW w:w="576"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7</w:t>
            </w:r>
          </w:p>
        </w:tc>
        <w:tc>
          <w:tcPr>
            <w:tcW w:w="560"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8</w:t>
            </w:r>
          </w:p>
        </w:tc>
        <w:tc>
          <w:tcPr>
            <w:tcW w:w="654" w:type="pct"/>
            <w:vAlign w:val="center"/>
          </w:tcPr>
          <w:p w:rsidR="006E4D80" w:rsidRPr="00BA5681" w:rsidRDefault="006E4D80"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9</w:t>
            </w:r>
          </w:p>
        </w:tc>
      </w:tr>
      <w:tr w:rsidR="00015BB2" w:rsidRPr="00BA5681" w:rsidTr="00015BB2">
        <w:trPr>
          <w:jc w:val="center"/>
        </w:trPr>
        <w:tc>
          <w:tcPr>
            <w:tcW w:w="83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 xml:space="preserve">I. </w:t>
            </w:r>
            <w:proofErr w:type="spellStart"/>
            <w:r w:rsidRPr="00BA5681">
              <w:rPr>
                <w:rFonts w:ascii="Times New Roman" w:hAnsi="Times New Roman" w:cs="Times New Roman"/>
                <w:sz w:val="24"/>
                <w:szCs w:val="24"/>
              </w:rPr>
              <w:t>Внеоборотные</w:t>
            </w:r>
            <w:proofErr w:type="spellEnd"/>
            <w:r w:rsidRPr="00BA5681">
              <w:rPr>
                <w:rFonts w:ascii="Times New Roman" w:hAnsi="Times New Roman" w:cs="Times New Roman"/>
                <w:sz w:val="24"/>
                <w:szCs w:val="24"/>
              </w:rPr>
              <w:t xml:space="preserve"> активы</w:t>
            </w:r>
          </w:p>
        </w:tc>
        <w:tc>
          <w:tcPr>
            <w:tcW w:w="44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19657</w:t>
            </w:r>
          </w:p>
        </w:tc>
        <w:tc>
          <w:tcPr>
            <w:tcW w:w="486"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17407</w:t>
            </w:r>
          </w:p>
        </w:tc>
        <w:tc>
          <w:tcPr>
            <w:tcW w:w="44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50,2</w:t>
            </w:r>
            <w:r w:rsidR="00E7265B" w:rsidRPr="00BA5681">
              <w:rPr>
                <w:rFonts w:ascii="Times New Roman" w:hAnsi="Times New Roman" w:cs="Times New Roman"/>
                <w:color w:val="000000"/>
                <w:sz w:val="24"/>
                <w:szCs w:val="24"/>
              </w:rPr>
              <w:t>7</w:t>
            </w:r>
          </w:p>
        </w:tc>
        <w:tc>
          <w:tcPr>
            <w:tcW w:w="445"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46,1</w:t>
            </w:r>
            <w:r w:rsidR="00E7265B" w:rsidRPr="00BA5681">
              <w:rPr>
                <w:rFonts w:ascii="Times New Roman" w:hAnsi="Times New Roman" w:cs="Times New Roman"/>
                <w:color w:val="000000"/>
                <w:sz w:val="24"/>
                <w:szCs w:val="24"/>
              </w:rPr>
              <w:t>9</w:t>
            </w:r>
          </w:p>
        </w:tc>
        <w:tc>
          <w:tcPr>
            <w:tcW w:w="561"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-2250</w:t>
            </w:r>
          </w:p>
        </w:tc>
        <w:tc>
          <w:tcPr>
            <w:tcW w:w="576"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-4,08</w:t>
            </w:r>
          </w:p>
        </w:tc>
        <w:tc>
          <w:tcPr>
            <w:tcW w:w="560"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-11,4</w:t>
            </w:r>
            <w:r w:rsidR="00E7265B" w:rsidRPr="00BA5681">
              <w:rPr>
                <w:rFonts w:ascii="Times New Roman" w:hAnsi="Times New Roman" w:cs="Times New Roman"/>
                <w:color w:val="000000"/>
                <w:sz w:val="24"/>
                <w:szCs w:val="24"/>
              </w:rPr>
              <w:t>5</w:t>
            </w:r>
          </w:p>
        </w:tc>
        <w:tc>
          <w:tcPr>
            <w:tcW w:w="65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158,</w:t>
            </w:r>
            <w:r w:rsidR="00E7265B" w:rsidRPr="00BA5681">
              <w:rPr>
                <w:rFonts w:ascii="Times New Roman" w:hAnsi="Times New Roman" w:cs="Times New Roman"/>
                <w:color w:val="000000"/>
                <w:sz w:val="24"/>
                <w:szCs w:val="24"/>
              </w:rPr>
              <w:t>90</w:t>
            </w:r>
          </w:p>
        </w:tc>
      </w:tr>
      <w:tr w:rsidR="00015BB2" w:rsidRPr="00BA5681" w:rsidTr="00015BB2">
        <w:trPr>
          <w:jc w:val="center"/>
        </w:trPr>
        <w:tc>
          <w:tcPr>
            <w:tcW w:w="83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II. Оборотные активы</w:t>
            </w:r>
          </w:p>
        </w:tc>
        <w:tc>
          <w:tcPr>
            <w:tcW w:w="44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19447</w:t>
            </w:r>
          </w:p>
        </w:tc>
        <w:tc>
          <w:tcPr>
            <w:tcW w:w="486"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20281</w:t>
            </w:r>
          </w:p>
        </w:tc>
        <w:tc>
          <w:tcPr>
            <w:tcW w:w="44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49,73</w:t>
            </w:r>
          </w:p>
        </w:tc>
        <w:tc>
          <w:tcPr>
            <w:tcW w:w="445"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53,81</w:t>
            </w:r>
          </w:p>
        </w:tc>
        <w:tc>
          <w:tcPr>
            <w:tcW w:w="561"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834</w:t>
            </w:r>
          </w:p>
        </w:tc>
        <w:tc>
          <w:tcPr>
            <w:tcW w:w="576"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4,08</w:t>
            </w:r>
          </w:p>
        </w:tc>
        <w:tc>
          <w:tcPr>
            <w:tcW w:w="560"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4,2</w:t>
            </w:r>
            <w:r w:rsidR="00E7265B" w:rsidRPr="00BA5681">
              <w:rPr>
                <w:rFonts w:ascii="Times New Roman" w:hAnsi="Times New Roman" w:cs="Times New Roman"/>
                <w:color w:val="000000"/>
                <w:sz w:val="24"/>
                <w:szCs w:val="24"/>
              </w:rPr>
              <w:t>9</w:t>
            </w:r>
          </w:p>
        </w:tc>
        <w:tc>
          <w:tcPr>
            <w:tcW w:w="65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-58,</w:t>
            </w:r>
            <w:r w:rsidR="00E7265B" w:rsidRPr="00BA5681">
              <w:rPr>
                <w:rFonts w:ascii="Times New Roman" w:hAnsi="Times New Roman" w:cs="Times New Roman"/>
                <w:color w:val="000000"/>
                <w:sz w:val="24"/>
                <w:szCs w:val="24"/>
              </w:rPr>
              <w:t>90</w:t>
            </w:r>
          </w:p>
        </w:tc>
      </w:tr>
      <w:tr w:rsidR="00015BB2" w:rsidRPr="00BA5681" w:rsidTr="00015BB2">
        <w:trPr>
          <w:jc w:val="center"/>
        </w:trPr>
        <w:tc>
          <w:tcPr>
            <w:tcW w:w="83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42" w:type="pct"/>
            <w:vAlign w:val="center"/>
          </w:tcPr>
          <w:p w:rsidR="003E448C" w:rsidRPr="00BA5681" w:rsidRDefault="003E448C" w:rsidP="00E7265B">
            <w:pPr>
              <w:contextualSpacing/>
              <w:jc w:val="center"/>
              <w:rPr>
                <w:rFonts w:ascii="Times New Roman" w:hAnsi="Times New Roman" w:cs="Times New Roman"/>
                <w:sz w:val="24"/>
                <w:szCs w:val="24"/>
              </w:rPr>
            </w:pPr>
          </w:p>
        </w:tc>
        <w:tc>
          <w:tcPr>
            <w:tcW w:w="486" w:type="pct"/>
            <w:vAlign w:val="center"/>
          </w:tcPr>
          <w:p w:rsidR="003E448C" w:rsidRPr="00BA5681" w:rsidRDefault="003E448C" w:rsidP="00E7265B">
            <w:pPr>
              <w:contextualSpacing/>
              <w:jc w:val="center"/>
              <w:rPr>
                <w:rFonts w:ascii="Times New Roman" w:hAnsi="Times New Roman" w:cs="Times New Roman"/>
                <w:sz w:val="24"/>
                <w:szCs w:val="24"/>
              </w:rPr>
            </w:pPr>
          </w:p>
        </w:tc>
        <w:tc>
          <w:tcPr>
            <w:tcW w:w="444" w:type="pct"/>
            <w:vAlign w:val="center"/>
          </w:tcPr>
          <w:p w:rsidR="003E448C" w:rsidRPr="00BA5681" w:rsidRDefault="003E448C" w:rsidP="00E7265B">
            <w:pPr>
              <w:contextualSpacing/>
              <w:jc w:val="center"/>
              <w:rPr>
                <w:rFonts w:ascii="Times New Roman" w:hAnsi="Times New Roman" w:cs="Times New Roman"/>
                <w:color w:val="000000"/>
                <w:sz w:val="24"/>
                <w:szCs w:val="24"/>
              </w:rPr>
            </w:pPr>
          </w:p>
        </w:tc>
        <w:tc>
          <w:tcPr>
            <w:tcW w:w="445" w:type="pct"/>
            <w:vAlign w:val="center"/>
          </w:tcPr>
          <w:p w:rsidR="003E448C" w:rsidRPr="00BA5681" w:rsidRDefault="003E448C" w:rsidP="00E7265B">
            <w:pPr>
              <w:contextualSpacing/>
              <w:jc w:val="center"/>
              <w:rPr>
                <w:rFonts w:ascii="Times New Roman" w:hAnsi="Times New Roman" w:cs="Times New Roman"/>
                <w:color w:val="000000"/>
                <w:sz w:val="24"/>
                <w:szCs w:val="24"/>
              </w:rPr>
            </w:pPr>
          </w:p>
        </w:tc>
        <w:tc>
          <w:tcPr>
            <w:tcW w:w="561" w:type="pct"/>
            <w:vAlign w:val="center"/>
          </w:tcPr>
          <w:p w:rsidR="003E448C" w:rsidRPr="00BA5681" w:rsidRDefault="003E448C" w:rsidP="00E7265B">
            <w:pPr>
              <w:contextualSpacing/>
              <w:jc w:val="center"/>
              <w:rPr>
                <w:rFonts w:ascii="Times New Roman" w:hAnsi="Times New Roman" w:cs="Times New Roman"/>
                <w:color w:val="000000"/>
                <w:sz w:val="24"/>
                <w:szCs w:val="24"/>
              </w:rPr>
            </w:pPr>
          </w:p>
        </w:tc>
        <w:tc>
          <w:tcPr>
            <w:tcW w:w="576" w:type="pct"/>
            <w:vAlign w:val="center"/>
          </w:tcPr>
          <w:p w:rsidR="003E448C" w:rsidRPr="00BA5681" w:rsidRDefault="003E448C" w:rsidP="00E7265B">
            <w:pPr>
              <w:contextualSpacing/>
              <w:jc w:val="center"/>
              <w:rPr>
                <w:rFonts w:ascii="Times New Roman" w:hAnsi="Times New Roman" w:cs="Times New Roman"/>
                <w:color w:val="000000"/>
                <w:sz w:val="24"/>
                <w:szCs w:val="24"/>
              </w:rPr>
            </w:pPr>
          </w:p>
        </w:tc>
        <w:tc>
          <w:tcPr>
            <w:tcW w:w="560" w:type="pct"/>
            <w:vAlign w:val="center"/>
          </w:tcPr>
          <w:p w:rsidR="003E448C" w:rsidRPr="00BA5681" w:rsidRDefault="003E448C" w:rsidP="00E7265B">
            <w:pPr>
              <w:contextualSpacing/>
              <w:jc w:val="center"/>
              <w:rPr>
                <w:rFonts w:ascii="Times New Roman" w:hAnsi="Times New Roman" w:cs="Times New Roman"/>
                <w:color w:val="000000"/>
                <w:sz w:val="24"/>
                <w:szCs w:val="24"/>
              </w:rPr>
            </w:pPr>
          </w:p>
        </w:tc>
        <w:tc>
          <w:tcPr>
            <w:tcW w:w="654" w:type="pct"/>
            <w:vAlign w:val="center"/>
          </w:tcPr>
          <w:p w:rsidR="003E448C" w:rsidRPr="00BA5681" w:rsidRDefault="003E448C" w:rsidP="00E7265B">
            <w:pPr>
              <w:contextualSpacing/>
              <w:jc w:val="center"/>
              <w:rPr>
                <w:rFonts w:ascii="Times New Roman" w:hAnsi="Times New Roman" w:cs="Times New Roman"/>
                <w:color w:val="000000"/>
                <w:sz w:val="24"/>
                <w:szCs w:val="24"/>
              </w:rPr>
            </w:pPr>
          </w:p>
        </w:tc>
      </w:tr>
      <w:tr w:rsidR="00015BB2" w:rsidRPr="00BA5681" w:rsidTr="00015BB2">
        <w:trPr>
          <w:jc w:val="center"/>
        </w:trPr>
        <w:tc>
          <w:tcPr>
            <w:tcW w:w="83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-запасы</w:t>
            </w:r>
          </w:p>
        </w:tc>
        <w:tc>
          <w:tcPr>
            <w:tcW w:w="44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8902</w:t>
            </w:r>
          </w:p>
        </w:tc>
        <w:tc>
          <w:tcPr>
            <w:tcW w:w="486"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10687</w:t>
            </w:r>
          </w:p>
        </w:tc>
        <w:tc>
          <w:tcPr>
            <w:tcW w:w="44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22,76</w:t>
            </w:r>
          </w:p>
        </w:tc>
        <w:tc>
          <w:tcPr>
            <w:tcW w:w="445"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28,3</w:t>
            </w:r>
            <w:r w:rsidR="00E7265B" w:rsidRPr="00BA5681">
              <w:rPr>
                <w:rFonts w:ascii="Times New Roman" w:hAnsi="Times New Roman" w:cs="Times New Roman"/>
                <w:color w:val="000000"/>
                <w:sz w:val="24"/>
                <w:szCs w:val="24"/>
              </w:rPr>
              <w:t>6</w:t>
            </w:r>
          </w:p>
        </w:tc>
        <w:tc>
          <w:tcPr>
            <w:tcW w:w="561"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1785</w:t>
            </w:r>
          </w:p>
        </w:tc>
        <w:tc>
          <w:tcPr>
            <w:tcW w:w="576"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w:t>
            </w:r>
            <w:r w:rsidR="00E7265B" w:rsidRPr="00BA5681">
              <w:rPr>
                <w:rFonts w:ascii="Times New Roman" w:hAnsi="Times New Roman" w:cs="Times New Roman"/>
                <w:color w:val="000000"/>
                <w:sz w:val="24"/>
                <w:szCs w:val="24"/>
              </w:rPr>
              <w:t>60</w:t>
            </w:r>
          </w:p>
        </w:tc>
        <w:tc>
          <w:tcPr>
            <w:tcW w:w="560"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20,05</w:t>
            </w:r>
          </w:p>
        </w:tc>
        <w:tc>
          <w:tcPr>
            <w:tcW w:w="65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-126,0</w:t>
            </w:r>
            <w:r w:rsidR="00E7265B" w:rsidRPr="00BA5681">
              <w:rPr>
                <w:rFonts w:ascii="Times New Roman" w:hAnsi="Times New Roman" w:cs="Times New Roman"/>
                <w:color w:val="000000"/>
                <w:sz w:val="24"/>
                <w:szCs w:val="24"/>
              </w:rPr>
              <w:t>6</w:t>
            </w:r>
          </w:p>
        </w:tc>
      </w:tr>
      <w:tr w:rsidR="00015BB2" w:rsidRPr="00BA5681" w:rsidTr="00015BB2">
        <w:trPr>
          <w:jc w:val="center"/>
        </w:trPr>
        <w:tc>
          <w:tcPr>
            <w:tcW w:w="83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-денежные средства</w:t>
            </w:r>
          </w:p>
        </w:tc>
        <w:tc>
          <w:tcPr>
            <w:tcW w:w="44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182</w:t>
            </w:r>
          </w:p>
        </w:tc>
        <w:tc>
          <w:tcPr>
            <w:tcW w:w="486"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249</w:t>
            </w:r>
          </w:p>
        </w:tc>
        <w:tc>
          <w:tcPr>
            <w:tcW w:w="44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0,4</w:t>
            </w:r>
            <w:r w:rsidR="00E7265B" w:rsidRPr="00BA5681">
              <w:rPr>
                <w:rFonts w:ascii="Times New Roman" w:hAnsi="Times New Roman" w:cs="Times New Roman"/>
                <w:color w:val="000000"/>
                <w:sz w:val="24"/>
                <w:szCs w:val="24"/>
              </w:rPr>
              <w:t>7</w:t>
            </w:r>
          </w:p>
        </w:tc>
        <w:tc>
          <w:tcPr>
            <w:tcW w:w="445"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0,66</w:t>
            </w:r>
          </w:p>
        </w:tc>
        <w:tc>
          <w:tcPr>
            <w:tcW w:w="561"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67</w:t>
            </w:r>
          </w:p>
        </w:tc>
        <w:tc>
          <w:tcPr>
            <w:tcW w:w="576"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0,19</w:t>
            </w:r>
          </w:p>
        </w:tc>
        <w:tc>
          <w:tcPr>
            <w:tcW w:w="560"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36,81</w:t>
            </w:r>
          </w:p>
        </w:tc>
        <w:tc>
          <w:tcPr>
            <w:tcW w:w="65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-4,73</w:t>
            </w:r>
          </w:p>
        </w:tc>
      </w:tr>
      <w:tr w:rsidR="00015BB2" w:rsidRPr="00BA5681" w:rsidTr="00015BB2">
        <w:trPr>
          <w:jc w:val="center"/>
        </w:trPr>
        <w:tc>
          <w:tcPr>
            <w:tcW w:w="83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-дебиторская задолженность</w:t>
            </w:r>
          </w:p>
        </w:tc>
        <w:tc>
          <w:tcPr>
            <w:tcW w:w="44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8843</w:t>
            </w:r>
          </w:p>
        </w:tc>
        <w:tc>
          <w:tcPr>
            <w:tcW w:w="486"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7739</w:t>
            </w:r>
          </w:p>
        </w:tc>
        <w:tc>
          <w:tcPr>
            <w:tcW w:w="44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22,61</w:t>
            </w:r>
          </w:p>
        </w:tc>
        <w:tc>
          <w:tcPr>
            <w:tcW w:w="445"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20,53</w:t>
            </w:r>
          </w:p>
        </w:tc>
        <w:tc>
          <w:tcPr>
            <w:tcW w:w="561"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-1104</w:t>
            </w:r>
          </w:p>
        </w:tc>
        <w:tc>
          <w:tcPr>
            <w:tcW w:w="576"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-2,0</w:t>
            </w:r>
            <w:r w:rsidR="00E7265B" w:rsidRPr="00BA5681">
              <w:rPr>
                <w:rFonts w:ascii="Times New Roman" w:hAnsi="Times New Roman" w:cs="Times New Roman"/>
                <w:color w:val="000000"/>
                <w:sz w:val="24"/>
                <w:szCs w:val="24"/>
              </w:rPr>
              <w:t>8</w:t>
            </w:r>
          </w:p>
        </w:tc>
        <w:tc>
          <w:tcPr>
            <w:tcW w:w="560"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-12,48</w:t>
            </w:r>
          </w:p>
        </w:tc>
        <w:tc>
          <w:tcPr>
            <w:tcW w:w="65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77,9</w:t>
            </w:r>
            <w:r w:rsidR="00E7265B" w:rsidRPr="00BA5681">
              <w:rPr>
                <w:rFonts w:ascii="Times New Roman" w:hAnsi="Times New Roman" w:cs="Times New Roman"/>
                <w:color w:val="000000"/>
                <w:sz w:val="24"/>
                <w:szCs w:val="24"/>
              </w:rPr>
              <w:t>7</w:t>
            </w:r>
          </w:p>
        </w:tc>
      </w:tr>
      <w:tr w:rsidR="00015BB2" w:rsidRPr="00BA5681" w:rsidTr="00015BB2">
        <w:trPr>
          <w:jc w:val="center"/>
        </w:trPr>
        <w:tc>
          <w:tcPr>
            <w:tcW w:w="83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БАЛАНС</w:t>
            </w:r>
          </w:p>
        </w:tc>
        <w:tc>
          <w:tcPr>
            <w:tcW w:w="442"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39104</w:t>
            </w:r>
          </w:p>
        </w:tc>
        <w:tc>
          <w:tcPr>
            <w:tcW w:w="486" w:type="pct"/>
            <w:vAlign w:val="center"/>
          </w:tcPr>
          <w:p w:rsidR="003E448C" w:rsidRPr="00BA5681" w:rsidRDefault="003E448C" w:rsidP="00E7265B">
            <w:pPr>
              <w:contextualSpacing/>
              <w:jc w:val="center"/>
              <w:rPr>
                <w:rFonts w:ascii="Times New Roman" w:hAnsi="Times New Roman" w:cs="Times New Roman"/>
                <w:sz w:val="24"/>
                <w:szCs w:val="24"/>
              </w:rPr>
            </w:pPr>
            <w:r w:rsidRPr="00BA5681">
              <w:rPr>
                <w:rFonts w:ascii="Times New Roman" w:hAnsi="Times New Roman" w:cs="Times New Roman"/>
                <w:sz w:val="24"/>
                <w:szCs w:val="24"/>
              </w:rPr>
              <w:t>37688</w:t>
            </w:r>
          </w:p>
        </w:tc>
        <w:tc>
          <w:tcPr>
            <w:tcW w:w="44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100</w:t>
            </w:r>
          </w:p>
        </w:tc>
        <w:tc>
          <w:tcPr>
            <w:tcW w:w="445"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100</w:t>
            </w:r>
          </w:p>
        </w:tc>
        <w:tc>
          <w:tcPr>
            <w:tcW w:w="561"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-1416</w:t>
            </w:r>
          </w:p>
        </w:tc>
        <w:tc>
          <w:tcPr>
            <w:tcW w:w="576"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w:t>
            </w:r>
          </w:p>
        </w:tc>
        <w:tc>
          <w:tcPr>
            <w:tcW w:w="560"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-3,62</w:t>
            </w:r>
          </w:p>
        </w:tc>
        <w:tc>
          <w:tcPr>
            <w:tcW w:w="654" w:type="pct"/>
            <w:vAlign w:val="center"/>
          </w:tcPr>
          <w:p w:rsidR="003E448C" w:rsidRPr="00BA5681" w:rsidRDefault="003E448C" w:rsidP="00E7265B">
            <w:pPr>
              <w:contextualSpacing/>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100</w:t>
            </w:r>
          </w:p>
        </w:tc>
      </w:tr>
    </w:tbl>
    <w:p w:rsidR="008754CD" w:rsidRDefault="008754CD" w:rsidP="008754CD">
      <w:pPr>
        <w:spacing w:after="0" w:line="360" w:lineRule="auto"/>
        <w:contextualSpacing/>
        <w:jc w:val="both"/>
        <w:rPr>
          <w:rFonts w:ascii="Times New Roman" w:hAnsi="Times New Roman" w:cs="Times New Roman"/>
          <w:sz w:val="28"/>
          <w:szCs w:val="28"/>
        </w:rPr>
      </w:pPr>
    </w:p>
    <w:p w:rsidR="00A72BC9" w:rsidRPr="00AD0957" w:rsidRDefault="00A72BC9" w:rsidP="00A72BC9">
      <w:pPr>
        <w:spacing w:line="360" w:lineRule="auto"/>
        <w:ind w:firstLine="567"/>
        <w:contextualSpacing/>
        <w:jc w:val="both"/>
        <w:rPr>
          <w:rFonts w:ascii="Times New Roman" w:hAnsi="Times New Roman" w:cs="Times New Roman"/>
          <w:sz w:val="28"/>
          <w:szCs w:val="28"/>
        </w:rPr>
      </w:pPr>
      <w:r w:rsidRPr="00A72BC9">
        <w:rPr>
          <w:rFonts w:ascii="Times New Roman" w:hAnsi="Times New Roman" w:cs="Times New Roman"/>
          <w:b/>
          <w:i/>
          <w:sz w:val="28"/>
          <w:szCs w:val="28"/>
        </w:rPr>
        <w:t>Вывод:</w:t>
      </w:r>
      <w:r>
        <w:rPr>
          <w:rFonts w:ascii="Times New Roman" w:hAnsi="Times New Roman" w:cs="Times New Roman"/>
          <w:sz w:val="28"/>
          <w:szCs w:val="28"/>
        </w:rPr>
        <w:t xml:space="preserve"> </w:t>
      </w:r>
      <w:r w:rsidRPr="00AD0957">
        <w:rPr>
          <w:rFonts w:ascii="Times New Roman" w:hAnsi="Times New Roman" w:cs="Times New Roman"/>
          <w:sz w:val="28"/>
          <w:szCs w:val="28"/>
        </w:rPr>
        <w:t xml:space="preserve">За отчетный период имущество предприятия </w:t>
      </w:r>
      <w:r>
        <w:rPr>
          <w:rFonts w:ascii="Times New Roman" w:hAnsi="Times New Roman" w:cs="Times New Roman"/>
          <w:sz w:val="28"/>
          <w:szCs w:val="28"/>
        </w:rPr>
        <w:t>уменьшилось</w:t>
      </w:r>
      <w:r w:rsidRPr="00AD0957">
        <w:rPr>
          <w:rFonts w:ascii="Times New Roman" w:hAnsi="Times New Roman" w:cs="Times New Roman"/>
          <w:sz w:val="28"/>
          <w:szCs w:val="28"/>
        </w:rPr>
        <w:t xml:space="preserve"> на </w:t>
      </w:r>
      <w:r>
        <w:rPr>
          <w:rFonts w:ascii="Times New Roman" w:hAnsi="Times New Roman" w:cs="Times New Roman"/>
          <w:sz w:val="28"/>
          <w:szCs w:val="28"/>
        </w:rPr>
        <w:t>1416</w:t>
      </w:r>
      <w:r w:rsidRPr="00AD0957">
        <w:rPr>
          <w:rFonts w:ascii="Times New Roman" w:hAnsi="Times New Roman" w:cs="Times New Roman"/>
          <w:sz w:val="28"/>
          <w:szCs w:val="28"/>
        </w:rPr>
        <w:t xml:space="preserve"> рублей или </w:t>
      </w:r>
      <w:r>
        <w:rPr>
          <w:rFonts w:ascii="Times New Roman" w:hAnsi="Times New Roman" w:cs="Times New Roman"/>
          <w:sz w:val="28"/>
          <w:szCs w:val="28"/>
        </w:rPr>
        <w:t>3,62%</w:t>
      </w:r>
      <w:r w:rsidRPr="00AD0957">
        <w:rPr>
          <w:rFonts w:ascii="Times New Roman" w:hAnsi="Times New Roman" w:cs="Times New Roman"/>
          <w:sz w:val="28"/>
          <w:szCs w:val="28"/>
        </w:rPr>
        <w:t>.</w:t>
      </w:r>
    </w:p>
    <w:p w:rsidR="00A72BC9" w:rsidRPr="00AD0957" w:rsidRDefault="00A72BC9" w:rsidP="00A72BC9">
      <w:pPr>
        <w:spacing w:line="360" w:lineRule="auto"/>
        <w:ind w:firstLine="567"/>
        <w:contextualSpacing/>
        <w:jc w:val="both"/>
        <w:rPr>
          <w:rFonts w:ascii="Times New Roman" w:hAnsi="Times New Roman" w:cs="Times New Roman"/>
          <w:sz w:val="28"/>
          <w:szCs w:val="28"/>
        </w:rPr>
      </w:pPr>
      <w:r w:rsidRPr="00AD0957">
        <w:rPr>
          <w:rFonts w:ascii="Times New Roman" w:hAnsi="Times New Roman" w:cs="Times New Roman"/>
          <w:sz w:val="28"/>
          <w:szCs w:val="28"/>
        </w:rPr>
        <w:t xml:space="preserve">В составе имущества наибольший удельный вес имеют </w:t>
      </w:r>
      <w:proofErr w:type="spellStart"/>
      <w:r w:rsidRPr="00AD0957">
        <w:rPr>
          <w:rFonts w:ascii="Times New Roman" w:hAnsi="Times New Roman" w:cs="Times New Roman"/>
          <w:sz w:val="28"/>
          <w:szCs w:val="28"/>
        </w:rPr>
        <w:t>внеоборотные</w:t>
      </w:r>
      <w:proofErr w:type="spellEnd"/>
      <w:r w:rsidRPr="00AD0957">
        <w:rPr>
          <w:rFonts w:ascii="Times New Roman" w:hAnsi="Times New Roman" w:cs="Times New Roman"/>
          <w:sz w:val="28"/>
          <w:szCs w:val="28"/>
        </w:rPr>
        <w:t xml:space="preserve"> активы </w:t>
      </w:r>
      <w:r>
        <w:rPr>
          <w:rFonts w:ascii="Times New Roman" w:hAnsi="Times New Roman" w:cs="Times New Roman"/>
          <w:sz w:val="28"/>
          <w:szCs w:val="28"/>
        </w:rPr>
        <w:t>на начало года – 50,27</w:t>
      </w:r>
      <w:r w:rsidRPr="00AD0957">
        <w:rPr>
          <w:rFonts w:ascii="Times New Roman" w:hAnsi="Times New Roman" w:cs="Times New Roman"/>
          <w:sz w:val="28"/>
          <w:szCs w:val="28"/>
        </w:rPr>
        <w:t xml:space="preserve">% и </w:t>
      </w:r>
      <w:r>
        <w:rPr>
          <w:rFonts w:ascii="Times New Roman" w:hAnsi="Times New Roman" w:cs="Times New Roman"/>
          <w:sz w:val="28"/>
          <w:szCs w:val="28"/>
        </w:rPr>
        <w:t>на конец года – 46,19</w:t>
      </w:r>
      <w:r w:rsidRPr="00AD0957">
        <w:rPr>
          <w:rFonts w:ascii="Times New Roman" w:hAnsi="Times New Roman" w:cs="Times New Roman"/>
          <w:sz w:val="28"/>
          <w:szCs w:val="28"/>
        </w:rPr>
        <w:t xml:space="preserve">%; и оборотные активы </w:t>
      </w:r>
      <w:r>
        <w:rPr>
          <w:rFonts w:ascii="Times New Roman" w:hAnsi="Times New Roman" w:cs="Times New Roman"/>
          <w:sz w:val="28"/>
          <w:szCs w:val="28"/>
        </w:rPr>
        <w:t>на начало года – 49,73</w:t>
      </w:r>
      <w:r w:rsidRPr="00AD0957">
        <w:rPr>
          <w:rFonts w:ascii="Times New Roman" w:hAnsi="Times New Roman" w:cs="Times New Roman"/>
          <w:sz w:val="28"/>
          <w:szCs w:val="28"/>
        </w:rPr>
        <w:t xml:space="preserve">% и </w:t>
      </w:r>
      <w:r>
        <w:rPr>
          <w:rFonts w:ascii="Times New Roman" w:hAnsi="Times New Roman" w:cs="Times New Roman"/>
          <w:sz w:val="28"/>
          <w:szCs w:val="28"/>
        </w:rPr>
        <w:t>на конец года – 53,81</w:t>
      </w:r>
      <w:r w:rsidRPr="00AD0957">
        <w:rPr>
          <w:rFonts w:ascii="Times New Roman" w:hAnsi="Times New Roman" w:cs="Times New Roman"/>
          <w:sz w:val="28"/>
          <w:szCs w:val="28"/>
        </w:rPr>
        <w:t>%</w:t>
      </w:r>
      <w:r>
        <w:rPr>
          <w:rFonts w:ascii="Times New Roman" w:hAnsi="Times New Roman" w:cs="Times New Roman"/>
          <w:sz w:val="28"/>
          <w:szCs w:val="28"/>
        </w:rPr>
        <w:t>.</w:t>
      </w:r>
    </w:p>
    <w:p w:rsidR="00A72BC9" w:rsidRPr="00AD0957" w:rsidRDefault="00A72BC9" w:rsidP="00A72BC9">
      <w:pPr>
        <w:spacing w:line="360" w:lineRule="auto"/>
        <w:ind w:firstLine="567"/>
        <w:contextualSpacing/>
        <w:jc w:val="both"/>
        <w:rPr>
          <w:rFonts w:ascii="Times New Roman" w:hAnsi="Times New Roman" w:cs="Times New Roman"/>
          <w:sz w:val="28"/>
          <w:szCs w:val="28"/>
        </w:rPr>
      </w:pPr>
      <w:r w:rsidRPr="00AD0957">
        <w:rPr>
          <w:rFonts w:ascii="Times New Roman" w:hAnsi="Times New Roman" w:cs="Times New Roman"/>
          <w:sz w:val="28"/>
          <w:szCs w:val="28"/>
        </w:rPr>
        <w:lastRenderedPageBreak/>
        <w:t>В составе оборотных активо</w:t>
      </w:r>
      <w:r>
        <w:rPr>
          <w:rFonts w:ascii="Times New Roman" w:hAnsi="Times New Roman" w:cs="Times New Roman"/>
          <w:sz w:val="28"/>
          <w:szCs w:val="28"/>
        </w:rPr>
        <w:t>в наибольший удельный вес имеют запасы на начало года – 22,76</w:t>
      </w:r>
      <w:r w:rsidRPr="00AD0957">
        <w:rPr>
          <w:rFonts w:ascii="Times New Roman" w:hAnsi="Times New Roman" w:cs="Times New Roman"/>
          <w:sz w:val="28"/>
          <w:szCs w:val="28"/>
        </w:rPr>
        <w:t xml:space="preserve">% и </w:t>
      </w:r>
      <w:r>
        <w:rPr>
          <w:rFonts w:ascii="Times New Roman" w:hAnsi="Times New Roman" w:cs="Times New Roman"/>
          <w:sz w:val="28"/>
          <w:szCs w:val="28"/>
        </w:rPr>
        <w:t>на конец года – 28,36</w:t>
      </w:r>
      <w:r w:rsidRPr="00AD0957">
        <w:rPr>
          <w:rFonts w:ascii="Times New Roman" w:hAnsi="Times New Roman" w:cs="Times New Roman"/>
          <w:sz w:val="28"/>
          <w:szCs w:val="28"/>
        </w:rPr>
        <w:t>%</w:t>
      </w:r>
      <w:r>
        <w:rPr>
          <w:rFonts w:ascii="Times New Roman" w:hAnsi="Times New Roman" w:cs="Times New Roman"/>
          <w:sz w:val="28"/>
          <w:szCs w:val="28"/>
        </w:rPr>
        <w:t xml:space="preserve"> и </w:t>
      </w:r>
      <w:r w:rsidRPr="00AD0957">
        <w:rPr>
          <w:rFonts w:ascii="Times New Roman" w:hAnsi="Times New Roman" w:cs="Times New Roman"/>
          <w:sz w:val="28"/>
          <w:szCs w:val="28"/>
        </w:rPr>
        <w:t xml:space="preserve">дебиторская задолженность: </w:t>
      </w:r>
      <w:r>
        <w:rPr>
          <w:rFonts w:ascii="Times New Roman" w:hAnsi="Times New Roman" w:cs="Times New Roman"/>
          <w:sz w:val="28"/>
          <w:szCs w:val="28"/>
        </w:rPr>
        <w:t>на начало года – 22,61</w:t>
      </w:r>
      <w:r w:rsidRPr="00AD0957">
        <w:rPr>
          <w:rFonts w:ascii="Times New Roman" w:hAnsi="Times New Roman" w:cs="Times New Roman"/>
          <w:sz w:val="28"/>
          <w:szCs w:val="28"/>
        </w:rPr>
        <w:t xml:space="preserve">% и </w:t>
      </w:r>
      <w:r>
        <w:rPr>
          <w:rFonts w:ascii="Times New Roman" w:hAnsi="Times New Roman" w:cs="Times New Roman"/>
          <w:sz w:val="28"/>
          <w:szCs w:val="28"/>
        </w:rPr>
        <w:t>на конец года – 20,53</w:t>
      </w:r>
      <w:r w:rsidRPr="00AD0957">
        <w:rPr>
          <w:rFonts w:ascii="Times New Roman" w:hAnsi="Times New Roman" w:cs="Times New Roman"/>
          <w:sz w:val="28"/>
          <w:szCs w:val="28"/>
        </w:rPr>
        <w:t>%</w:t>
      </w:r>
      <w:r>
        <w:rPr>
          <w:rFonts w:ascii="Times New Roman" w:hAnsi="Times New Roman" w:cs="Times New Roman"/>
          <w:sz w:val="28"/>
          <w:szCs w:val="28"/>
        </w:rPr>
        <w:t>.</w:t>
      </w:r>
    </w:p>
    <w:p w:rsidR="00A72BC9" w:rsidRDefault="00A72BC9" w:rsidP="00A72BC9">
      <w:pPr>
        <w:spacing w:line="360" w:lineRule="auto"/>
        <w:ind w:firstLine="567"/>
        <w:contextualSpacing/>
        <w:jc w:val="both"/>
        <w:rPr>
          <w:rFonts w:ascii="Times New Roman" w:hAnsi="Times New Roman" w:cs="Times New Roman"/>
          <w:sz w:val="28"/>
          <w:szCs w:val="28"/>
        </w:rPr>
      </w:pPr>
      <w:r w:rsidRPr="00AD0957">
        <w:rPr>
          <w:rFonts w:ascii="Times New Roman" w:hAnsi="Times New Roman" w:cs="Times New Roman"/>
          <w:sz w:val="28"/>
          <w:szCs w:val="28"/>
        </w:rPr>
        <w:t xml:space="preserve">Общее </w:t>
      </w:r>
      <w:r>
        <w:rPr>
          <w:rFonts w:ascii="Times New Roman" w:hAnsi="Times New Roman" w:cs="Times New Roman"/>
          <w:sz w:val="28"/>
          <w:szCs w:val="28"/>
        </w:rPr>
        <w:t>увеличение</w:t>
      </w:r>
      <w:r w:rsidRPr="00AD0957">
        <w:rPr>
          <w:rFonts w:ascii="Times New Roman" w:hAnsi="Times New Roman" w:cs="Times New Roman"/>
          <w:sz w:val="28"/>
          <w:szCs w:val="28"/>
        </w:rPr>
        <w:t xml:space="preserve"> оборотных активов вызвано </w:t>
      </w:r>
      <w:r>
        <w:rPr>
          <w:rFonts w:ascii="Times New Roman" w:hAnsi="Times New Roman" w:cs="Times New Roman"/>
          <w:sz w:val="28"/>
          <w:szCs w:val="28"/>
        </w:rPr>
        <w:t xml:space="preserve">увеличением запасов </w:t>
      </w:r>
      <w:r w:rsidRPr="00AD0957">
        <w:rPr>
          <w:rFonts w:ascii="Times New Roman" w:hAnsi="Times New Roman" w:cs="Times New Roman"/>
          <w:sz w:val="28"/>
          <w:szCs w:val="28"/>
        </w:rPr>
        <w:t>и денежных средств.</w:t>
      </w:r>
    </w:p>
    <w:p w:rsidR="001C7D72" w:rsidRPr="006D225A" w:rsidRDefault="001C7D72" w:rsidP="001C7D72">
      <w:pPr>
        <w:spacing w:after="0" w:line="360" w:lineRule="auto"/>
        <w:contextualSpacing/>
        <w:jc w:val="right"/>
        <w:rPr>
          <w:rFonts w:ascii="Times New Roman" w:hAnsi="Times New Roman" w:cs="Times New Roman"/>
          <w:b/>
          <w:i/>
          <w:sz w:val="28"/>
          <w:szCs w:val="28"/>
          <w:u w:val="single"/>
        </w:rPr>
      </w:pPr>
      <w:r w:rsidRPr="006D225A">
        <w:rPr>
          <w:rFonts w:ascii="Times New Roman" w:hAnsi="Times New Roman" w:cs="Times New Roman"/>
          <w:b/>
          <w:i/>
          <w:sz w:val="28"/>
          <w:szCs w:val="28"/>
          <w:u w:val="single"/>
        </w:rPr>
        <w:t>Таблица 7</w:t>
      </w:r>
    </w:p>
    <w:p w:rsidR="001C7D72" w:rsidRPr="006D225A" w:rsidRDefault="001C7D72" w:rsidP="00B0186D">
      <w:pPr>
        <w:spacing w:after="0" w:line="360" w:lineRule="auto"/>
        <w:contextualSpacing/>
        <w:jc w:val="center"/>
        <w:rPr>
          <w:rFonts w:ascii="Times New Roman" w:hAnsi="Times New Roman" w:cs="Times New Roman"/>
          <w:b/>
          <w:i/>
          <w:sz w:val="28"/>
          <w:szCs w:val="28"/>
          <w:u w:val="single"/>
        </w:rPr>
      </w:pPr>
      <w:r w:rsidRPr="006D225A">
        <w:rPr>
          <w:rFonts w:ascii="Times New Roman" w:hAnsi="Times New Roman" w:cs="Times New Roman"/>
          <w:b/>
          <w:i/>
          <w:sz w:val="28"/>
          <w:szCs w:val="28"/>
          <w:u w:val="single"/>
        </w:rPr>
        <w:t>Пассив баланса</w:t>
      </w:r>
    </w:p>
    <w:tbl>
      <w:tblPr>
        <w:tblStyle w:val="a4"/>
        <w:tblW w:w="5000" w:type="pct"/>
        <w:jc w:val="center"/>
        <w:tblLayout w:type="fixed"/>
        <w:tblLook w:val="04A0"/>
      </w:tblPr>
      <w:tblGrid>
        <w:gridCol w:w="1819"/>
        <w:gridCol w:w="823"/>
        <w:gridCol w:w="867"/>
        <w:gridCol w:w="852"/>
        <w:gridCol w:w="850"/>
        <w:gridCol w:w="1037"/>
        <w:gridCol w:w="1070"/>
        <w:gridCol w:w="1039"/>
        <w:gridCol w:w="1214"/>
      </w:tblGrid>
      <w:tr w:rsidR="00DB5339" w:rsidRPr="00BA5681" w:rsidTr="00DB5339">
        <w:trPr>
          <w:jc w:val="center"/>
        </w:trPr>
        <w:tc>
          <w:tcPr>
            <w:tcW w:w="950" w:type="pct"/>
            <w:vMerge w:val="restar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ПАССИВ</w:t>
            </w:r>
          </w:p>
        </w:tc>
        <w:tc>
          <w:tcPr>
            <w:tcW w:w="883" w:type="pct"/>
            <w:gridSpan w:val="2"/>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Абсолютная величина</w:t>
            </w:r>
          </w:p>
        </w:tc>
        <w:tc>
          <w:tcPr>
            <w:tcW w:w="889" w:type="pct"/>
            <w:gridSpan w:val="2"/>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Удельный вес, %</w:t>
            </w:r>
          </w:p>
        </w:tc>
        <w:tc>
          <w:tcPr>
            <w:tcW w:w="2278" w:type="pct"/>
            <w:gridSpan w:val="4"/>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Изменение</w:t>
            </w:r>
          </w:p>
        </w:tc>
      </w:tr>
      <w:tr w:rsidR="00DB5339" w:rsidRPr="00BA5681" w:rsidTr="00DB5339">
        <w:trPr>
          <w:jc w:val="center"/>
        </w:trPr>
        <w:tc>
          <w:tcPr>
            <w:tcW w:w="950" w:type="pct"/>
            <w:vMerge/>
            <w:vAlign w:val="center"/>
          </w:tcPr>
          <w:p w:rsidR="001C7D72" w:rsidRPr="00BA5681" w:rsidRDefault="001C7D72" w:rsidP="009E464C">
            <w:pPr>
              <w:contextualSpacing/>
              <w:jc w:val="center"/>
              <w:rPr>
                <w:rFonts w:ascii="Times New Roman" w:hAnsi="Times New Roman" w:cs="Times New Roman"/>
                <w:sz w:val="24"/>
                <w:szCs w:val="24"/>
              </w:rPr>
            </w:pPr>
          </w:p>
        </w:tc>
        <w:tc>
          <w:tcPr>
            <w:tcW w:w="430"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начало года</w:t>
            </w:r>
          </w:p>
        </w:tc>
        <w:tc>
          <w:tcPr>
            <w:tcW w:w="453"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конец года</w:t>
            </w:r>
          </w:p>
        </w:tc>
        <w:tc>
          <w:tcPr>
            <w:tcW w:w="445"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начало года</w:t>
            </w:r>
          </w:p>
        </w:tc>
        <w:tc>
          <w:tcPr>
            <w:tcW w:w="444"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конец года</w:t>
            </w:r>
          </w:p>
        </w:tc>
        <w:tc>
          <w:tcPr>
            <w:tcW w:w="542"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В абсолютных величинах</w:t>
            </w:r>
          </w:p>
        </w:tc>
        <w:tc>
          <w:tcPr>
            <w:tcW w:w="559"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В удельных весах</w:t>
            </w:r>
          </w:p>
        </w:tc>
        <w:tc>
          <w:tcPr>
            <w:tcW w:w="543" w:type="pct"/>
            <w:vAlign w:val="center"/>
          </w:tcPr>
          <w:p w:rsidR="001C7D72" w:rsidRPr="00BA5681" w:rsidRDefault="001C7D72" w:rsidP="009E464C">
            <w:pPr>
              <w:contextualSpacing/>
              <w:jc w:val="center"/>
              <w:rPr>
                <w:rFonts w:ascii="Times New Roman" w:hAnsi="Times New Roman" w:cs="Times New Roman"/>
                <w:sz w:val="24"/>
                <w:szCs w:val="24"/>
              </w:rPr>
            </w:pPr>
            <w:proofErr w:type="gramStart"/>
            <w:r w:rsidRPr="00BA5681">
              <w:rPr>
                <w:rFonts w:ascii="Times New Roman" w:hAnsi="Times New Roman" w:cs="Times New Roman"/>
                <w:sz w:val="24"/>
                <w:szCs w:val="24"/>
              </w:rPr>
              <w:t>В</w:t>
            </w:r>
            <w:proofErr w:type="gramEnd"/>
            <w:r w:rsidRPr="00BA5681">
              <w:rPr>
                <w:rFonts w:ascii="Times New Roman" w:hAnsi="Times New Roman" w:cs="Times New Roman"/>
                <w:sz w:val="24"/>
                <w:szCs w:val="24"/>
              </w:rPr>
              <w:t xml:space="preserve"> % к величине на начало года</w:t>
            </w:r>
          </w:p>
        </w:tc>
        <w:tc>
          <w:tcPr>
            <w:tcW w:w="634" w:type="pct"/>
            <w:vAlign w:val="center"/>
          </w:tcPr>
          <w:p w:rsidR="001C7D72" w:rsidRPr="00BA5681" w:rsidRDefault="001C7D72" w:rsidP="009E464C">
            <w:pPr>
              <w:contextualSpacing/>
              <w:jc w:val="center"/>
              <w:rPr>
                <w:rFonts w:ascii="Times New Roman" w:hAnsi="Times New Roman" w:cs="Times New Roman"/>
                <w:sz w:val="24"/>
                <w:szCs w:val="24"/>
              </w:rPr>
            </w:pPr>
            <w:proofErr w:type="gramStart"/>
            <w:r w:rsidRPr="00BA5681">
              <w:rPr>
                <w:rFonts w:ascii="Times New Roman" w:hAnsi="Times New Roman" w:cs="Times New Roman"/>
                <w:sz w:val="24"/>
                <w:szCs w:val="24"/>
              </w:rPr>
              <w:t>В</w:t>
            </w:r>
            <w:proofErr w:type="gramEnd"/>
            <w:r w:rsidRPr="00BA5681">
              <w:rPr>
                <w:rFonts w:ascii="Times New Roman" w:hAnsi="Times New Roman" w:cs="Times New Roman"/>
                <w:sz w:val="24"/>
                <w:szCs w:val="24"/>
              </w:rPr>
              <w:t xml:space="preserve"> % к изменению итога баланса</w:t>
            </w:r>
          </w:p>
        </w:tc>
      </w:tr>
      <w:tr w:rsidR="00DB5339" w:rsidRPr="00BA5681" w:rsidTr="00DB5339">
        <w:trPr>
          <w:jc w:val="center"/>
        </w:trPr>
        <w:tc>
          <w:tcPr>
            <w:tcW w:w="950"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1</w:t>
            </w:r>
          </w:p>
        </w:tc>
        <w:tc>
          <w:tcPr>
            <w:tcW w:w="430"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2</w:t>
            </w:r>
          </w:p>
        </w:tc>
        <w:tc>
          <w:tcPr>
            <w:tcW w:w="453"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3</w:t>
            </w:r>
          </w:p>
        </w:tc>
        <w:tc>
          <w:tcPr>
            <w:tcW w:w="445"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4</w:t>
            </w:r>
          </w:p>
        </w:tc>
        <w:tc>
          <w:tcPr>
            <w:tcW w:w="444"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5</w:t>
            </w:r>
          </w:p>
        </w:tc>
        <w:tc>
          <w:tcPr>
            <w:tcW w:w="542"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6</w:t>
            </w:r>
          </w:p>
        </w:tc>
        <w:tc>
          <w:tcPr>
            <w:tcW w:w="559"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7</w:t>
            </w:r>
          </w:p>
        </w:tc>
        <w:tc>
          <w:tcPr>
            <w:tcW w:w="543"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8</w:t>
            </w:r>
          </w:p>
        </w:tc>
        <w:tc>
          <w:tcPr>
            <w:tcW w:w="634" w:type="pct"/>
            <w:vAlign w:val="center"/>
          </w:tcPr>
          <w:p w:rsidR="001C7D72" w:rsidRPr="00BA5681" w:rsidRDefault="001C7D72"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9</w:t>
            </w: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III. Капитал и резервы</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9837</w:t>
            </w: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14452</w:t>
            </w:r>
          </w:p>
        </w:tc>
        <w:tc>
          <w:tcPr>
            <w:tcW w:w="445"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25,1</w:t>
            </w:r>
            <w:r w:rsidR="00DB5339" w:rsidRPr="00BA5681">
              <w:rPr>
                <w:rFonts w:ascii="Times New Roman" w:hAnsi="Times New Roman" w:cs="Times New Roman"/>
                <w:color w:val="000000"/>
                <w:sz w:val="24"/>
                <w:szCs w:val="24"/>
              </w:rPr>
              <w:t>6</w:t>
            </w: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38,3</w:t>
            </w:r>
            <w:r w:rsidR="00DB5339" w:rsidRPr="00BA5681">
              <w:rPr>
                <w:rFonts w:ascii="Times New Roman" w:hAnsi="Times New Roman" w:cs="Times New Roman"/>
                <w:color w:val="000000"/>
                <w:sz w:val="24"/>
                <w:szCs w:val="24"/>
              </w:rPr>
              <w:t>5</w:t>
            </w: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4615</w:t>
            </w:r>
          </w:p>
        </w:tc>
        <w:tc>
          <w:tcPr>
            <w:tcW w:w="559"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13,19</w:t>
            </w: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46,91</w:t>
            </w: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-325,9</w:t>
            </w:r>
            <w:r w:rsidR="00DB5339" w:rsidRPr="00BA5681">
              <w:rPr>
                <w:rFonts w:ascii="Times New Roman" w:hAnsi="Times New Roman" w:cs="Times New Roman"/>
                <w:color w:val="000000"/>
                <w:sz w:val="24"/>
                <w:szCs w:val="24"/>
              </w:rPr>
              <w:t>2</w:t>
            </w: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p>
        </w:tc>
        <w:tc>
          <w:tcPr>
            <w:tcW w:w="445" w:type="pct"/>
            <w:vAlign w:val="center"/>
          </w:tcPr>
          <w:p w:rsidR="009E464C" w:rsidRPr="00BA5681" w:rsidRDefault="009E464C" w:rsidP="009E464C">
            <w:pPr>
              <w:jc w:val="center"/>
              <w:rPr>
                <w:rFonts w:ascii="Times New Roman" w:hAnsi="Times New Roman" w:cs="Times New Roman"/>
                <w:color w:val="000000"/>
                <w:sz w:val="24"/>
                <w:szCs w:val="24"/>
              </w:rPr>
            </w:pP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p>
        </w:tc>
        <w:tc>
          <w:tcPr>
            <w:tcW w:w="559" w:type="pct"/>
            <w:vAlign w:val="center"/>
          </w:tcPr>
          <w:p w:rsidR="009E464C" w:rsidRPr="00BA5681" w:rsidRDefault="009E464C" w:rsidP="009E464C">
            <w:pPr>
              <w:jc w:val="center"/>
              <w:rPr>
                <w:rFonts w:ascii="Times New Roman" w:hAnsi="Times New Roman" w:cs="Times New Roman"/>
                <w:color w:val="000000"/>
                <w:sz w:val="24"/>
                <w:szCs w:val="24"/>
              </w:rPr>
            </w:pP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-уставный капитал</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1500</w:t>
            </w: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1500</w:t>
            </w:r>
          </w:p>
        </w:tc>
        <w:tc>
          <w:tcPr>
            <w:tcW w:w="445"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3,8</w:t>
            </w:r>
            <w:r w:rsidR="00DB5339" w:rsidRPr="00BA5681">
              <w:rPr>
                <w:rFonts w:ascii="Times New Roman" w:hAnsi="Times New Roman" w:cs="Times New Roman"/>
                <w:color w:val="000000"/>
                <w:sz w:val="24"/>
                <w:szCs w:val="24"/>
              </w:rPr>
              <w:t>4</w:t>
            </w: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3,98</w:t>
            </w: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w:t>
            </w:r>
          </w:p>
        </w:tc>
        <w:tc>
          <w:tcPr>
            <w:tcW w:w="559" w:type="pct"/>
            <w:vAlign w:val="center"/>
          </w:tcPr>
          <w:p w:rsidR="009E464C" w:rsidRPr="00BA5681" w:rsidRDefault="009E464C" w:rsidP="00DB5339">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0,14</w:t>
            </w: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w:t>
            </w: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w:t>
            </w: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-добавочный капитал</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2215</w:t>
            </w: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2215</w:t>
            </w:r>
          </w:p>
        </w:tc>
        <w:tc>
          <w:tcPr>
            <w:tcW w:w="445"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5,66</w:t>
            </w: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5,8</w:t>
            </w:r>
            <w:r w:rsidR="00DB5339" w:rsidRPr="00BA5681">
              <w:rPr>
                <w:rFonts w:ascii="Times New Roman" w:hAnsi="Times New Roman" w:cs="Times New Roman"/>
                <w:color w:val="000000"/>
                <w:sz w:val="24"/>
                <w:szCs w:val="24"/>
              </w:rPr>
              <w:t>8</w:t>
            </w: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w:t>
            </w:r>
          </w:p>
        </w:tc>
        <w:tc>
          <w:tcPr>
            <w:tcW w:w="559" w:type="pct"/>
            <w:vAlign w:val="center"/>
          </w:tcPr>
          <w:p w:rsidR="009E464C" w:rsidRPr="00BA5681" w:rsidRDefault="009E464C" w:rsidP="00DB5339">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0,2</w:t>
            </w:r>
            <w:r w:rsidR="00DB5339" w:rsidRPr="00BA5681">
              <w:rPr>
                <w:rFonts w:ascii="Times New Roman" w:hAnsi="Times New Roman" w:cs="Times New Roman"/>
                <w:color w:val="000000"/>
                <w:sz w:val="24"/>
                <w:szCs w:val="24"/>
              </w:rPr>
              <w:t>2</w:t>
            </w: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w:t>
            </w: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w:t>
            </w: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-нераспределенная прибыль</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4822</w:t>
            </w: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9437</w:t>
            </w:r>
          </w:p>
        </w:tc>
        <w:tc>
          <w:tcPr>
            <w:tcW w:w="445"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12,33</w:t>
            </w: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25,0</w:t>
            </w:r>
            <w:r w:rsidR="00DB5339" w:rsidRPr="00BA5681">
              <w:rPr>
                <w:rFonts w:ascii="Times New Roman" w:hAnsi="Times New Roman" w:cs="Times New Roman"/>
                <w:color w:val="000000"/>
                <w:sz w:val="24"/>
                <w:szCs w:val="24"/>
              </w:rPr>
              <w:t>4</w:t>
            </w: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4615</w:t>
            </w:r>
          </w:p>
        </w:tc>
        <w:tc>
          <w:tcPr>
            <w:tcW w:w="559" w:type="pct"/>
            <w:vAlign w:val="center"/>
          </w:tcPr>
          <w:p w:rsidR="009E464C" w:rsidRPr="00BA5681" w:rsidRDefault="009E464C" w:rsidP="00DB5339">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12,7</w:t>
            </w:r>
            <w:r w:rsidR="00DB5339" w:rsidRPr="00BA5681">
              <w:rPr>
                <w:rFonts w:ascii="Times New Roman" w:hAnsi="Times New Roman" w:cs="Times New Roman"/>
                <w:color w:val="000000"/>
                <w:sz w:val="24"/>
                <w:szCs w:val="24"/>
              </w:rPr>
              <w:t>1</w:t>
            </w: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95,7</w:t>
            </w:r>
            <w:r w:rsidR="00DB5339" w:rsidRPr="00BA5681">
              <w:rPr>
                <w:rFonts w:ascii="Times New Roman" w:hAnsi="Times New Roman" w:cs="Times New Roman"/>
                <w:color w:val="000000"/>
                <w:sz w:val="24"/>
                <w:szCs w:val="24"/>
              </w:rPr>
              <w:t>1</w:t>
            </w: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-325,9</w:t>
            </w:r>
            <w:r w:rsidR="00DB5339" w:rsidRPr="00BA5681">
              <w:rPr>
                <w:rFonts w:ascii="Times New Roman" w:hAnsi="Times New Roman" w:cs="Times New Roman"/>
                <w:color w:val="000000"/>
                <w:sz w:val="24"/>
                <w:szCs w:val="24"/>
              </w:rPr>
              <w:t>2</w:t>
            </w: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IV. Долгосрочные пассивы</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425</w:t>
            </w: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791</w:t>
            </w:r>
          </w:p>
        </w:tc>
        <w:tc>
          <w:tcPr>
            <w:tcW w:w="445" w:type="pct"/>
            <w:vAlign w:val="center"/>
          </w:tcPr>
          <w:p w:rsidR="009E464C" w:rsidRPr="00BA5681" w:rsidRDefault="009E464C" w:rsidP="00DB5339">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1,0</w:t>
            </w:r>
            <w:r w:rsidR="00DB5339" w:rsidRPr="00BA5681">
              <w:rPr>
                <w:rFonts w:ascii="Times New Roman" w:hAnsi="Times New Roman" w:cs="Times New Roman"/>
                <w:color w:val="000000"/>
                <w:sz w:val="24"/>
                <w:szCs w:val="24"/>
              </w:rPr>
              <w:t>9</w:t>
            </w: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w:t>
            </w:r>
            <w:r w:rsidR="00DB5339" w:rsidRPr="00BA5681">
              <w:rPr>
                <w:rFonts w:ascii="Times New Roman" w:hAnsi="Times New Roman" w:cs="Times New Roman"/>
                <w:color w:val="000000"/>
                <w:sz w:val="24"/>
                <w:szCs w:val="24"/>
              </w:rPr>
              <w:t>10</w:t>
            </w: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366</w:t>
            </w:r>
          </w:p>
        </w:tc>
        <w:tc>
          <w:tcPr>
            <w:tcW w:w="559" w:type="pct"/>
            <w:vAlign w:val="center"/>
          </w:tcPr>
          <w:p w:rsidR="009E464C" w:rsidRPr="00BA5681" w:rsidRDefault="009E464C" w:rsidP="00DB5339">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1,01</w:t>
            </w: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86,1</w:t>
            </w:r>
            <w:r w:rsidR="00DB5339" w:rsidRPr="00BA5681">
              <w:rPr>
                <w:rFonts w:ascii="Times New Roman" w:hAnsi="Times New Roman" w:cs="Times New Roman"/>
                <w:color w:val="000000"/>
                <w:sz w:val="24"/>
                <w:szCs w:val="24"/>
              </w:rPr>
              <w:t>2</w:t>
            </w: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-25,8</w:t>
            </w:r>
            <w:r w:rsidR="00DB5339" w:rsidRPr="00BA5681">
              <w:rPr>
                <w:rFonts w:ascii="Times New Roman" w:hAnsi="Times New Roman" w:cs="Times New Roman"/>
                <w:color w:val="000000"/>
                <w:sz w:val="24"/>
                <w:szCs w:val="24"/>
              </w:rPr>
              <w:t>5</w:t>
            </w: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V. Краткосрочные пассивы</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28842</w:t>
            </w: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22445</w:t>
            </w:r>
          </w:p>
        </w:tc>
        <w:tc>
          <w:tcPr>
            <w:tcW w:w="445"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73,7</w:t>
            </w:r>
            <w:r w:rsidR="00DB5339" w:rsidRPr="00BA5681">
              <w:rPr>
                <w:rFonts w:ascii="Times New Roman" w:hAnsi="Times New Roman" w:cs="Times New Roman"/>
                <w:color w:val="000000"/>
                <w:sz w:val="24"/>
                <w:szCs w:val="24"/>
              </w:rPr>
              <w:t>6</w:t>
            </w: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59,55</w:t>
            </w: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-6397</w:t>
            </w:r>
          </w:p>
        </w:tc>
        <w:tc>
          <w:tcPr>
            <w:tcW w:w="559" w:type="pct"/>
            <w:vAlign w:val="center"/>
          </w:tcPr>
          <w:p w:rsidR="009E464C" w:rsidRPr="00BA5681" w:rsidRDefault="009E464C" w:rsidP="00DB5339">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-14,2</w:t>
            </w:r>
            <w:r w:rsidR="00DB5339" w:rsidRPr="00BA5681">
              <w:rPr>
                <w:rFonts w:ascii="Times New Roman" w:hAnsi="Times New Roman" w:cs="Times New Roman"/>
                <w:color w:val="000000"/>
                <w:sz w:val="24"/>
                <w:szCs w:val="24"/>
              </w:rPr>
              <w:t>1</w:t>
            </w: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-22,1</w:t>
            </w:r>
            <w:r w:rsidR="00DB5339" w:rsidRPr="00BA5681">
              <w:rPr>
                <w:rFonts w:ascii="Times New Roman" w:hAnsi="Times New Roman" w:cs="Times New Roman"/>
                <w:color w:val="000000"/>
                <w:sz w:val="24"/>
                <w:szCs w:val="24"/>
              </w:rPr>
              <w:t>8</w:t>
            </w: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451,7</w:t>
            </w:r>
            <w:r w:rsidR="00DB5339" w:rsidRPr="00BA5681">
              <w:rPr>
                <w:rFonts w:ascii="Times New Roman" w:hAnsi="Times New Roman" w:cs="Times New Roman"/>
                <w:color w:val="000000"/>
                <w:sz w:val="24"/>
                <w:szCs w:val="24"/>
              </w:rPr>
              <w:t>7</w:t>
            </w: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В том числе:</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p>
        </w:tc>
        <w:tc>
          <w:tcPr>
            <w:tcW w:w="445" w:type="pct"/>
            <w:vAlign w:val="center"/>
          </w:tcPr>
          <w:p w:rsidR="009E464C" w:rsidRPr="00BA5681" w:rsidRDefault="009E464C" w:rsidP="009E464C">
            <w:pPr>
              <w:jc w:val="center"/>
              <w:rPr>
                <w:rFonts w:ascii="Times New Roman" w:hAnsi="Times New Roman" w:cs="Times New Roman"/>
                <w:color w:val="000000"/>
                <w:sz w:val="24"/>
                <w:szCs w:val="24"/>
              </w:rPr>
            </w:pP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p>
        </w:tc>
        <w:tc>
          <w:tcPr>
            <w:tcW w:w="559" w:type="pct"/>
            <w:vAlign w:val="center"/>
          </w:tcPr>
          <w:p w:rsidR="009E464C" w:rsidRPr="00BA5681" w:rsidRDefault="009E464C" w:rsidP="009E464C">
            <w:pPr>
              <w:jc w:val="center"/>
              <w:rPr>
                <w:rFonts w:ascii="Times New Roman" w:hAnsi="Times New Roman" w:cs="Times New Roman"/>
                <w:color w:val="000000"/>
                <w:sz w:val="24"/>
                <w:szCs w:val="24"/>
              </w:rPr>
            </w:pP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-заемные средства</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2215</w:t>
            </w: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3724</w:t>
            </w:r>
          </w:p>
        </w:tc>
        <w:tc>
          <w:tcPr>
            <w:tcW w:w="445"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5,66</w:t>
            </w: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9,88</w:t>
            </w: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1509</w:t>
            </w:r>
          </w:p>
        </w:tc>
        <w:tc>
          <w:tcPr>
            <w:tcW w:w="559" w:type="pct"/>
            <w:vAlign w:val="center"/>
          </w:tcPr>
          <w:p w:rsidR="009E464C" w:rsidRPr="00BA5681" w:rsidRDefault="009E464C" w:rsidP="00DB5339">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4,2</w:t>
            </w:r>
            <w:r w:rsidR="00DB5339" w:rsidRPr="00BA5681">
              <w:rPr>
                <w:rFonts w:ascii="Times New Roman" w:hAnsi="Times New Roman" w:cs="Times New Roman"/>
                <w:color w:val="000000"/>
                <w:sz w:val="24"/>
                <w:szCs w:val="24"/>
              </w:rPr>
              <w:t>2</w:t>
            </w: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68,1</w:t>
            </w:r>
            <w:r w:rsidR="00DB5339" w:rsidRPr="00BA5681">
              <w:rPr>
                <w:rFonts w:ascii="Times New Roman" w:hAnsi="Times New Roman" w:cs="Times New Roman"/>
                <w:color w:val="000000"/>
                <w:sz w:val="24"/>
                <w:szCs w:val="24"/>
              </w:rPr>
              <w:t>3</w:t>
            </w: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-106,5</w:t>
            </w:r>
            <w:r w:rsidR="00DB5339" w:rsidRPr="00BA5681">
              <w:rPr>
                <w:rFonts w:ascii="Times New Roman" w:hAnsi="Times New Roman" w:cs="Times New Roman"/>
                <w:color w:val="000000"/>
                <w:sz w:val="24"/>
                <w:szCs w:val="24"/>
              </w:rPr>
              <w:t>7</w:t>
            </w: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-кредиторская задолженность</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23004</w:t>
            </w: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16102</w:t>
            </w:r>
          </w:p>
        </w:tc>
        <w:tc>
          <w:tcPr>
            <w:tcW w:w="445"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58,8</w:t>
            </w:r>
            <w:r w:rsidR="00DB5339" w:rsidRPr="00BA5681">
              <w:rPr>
                <w:rFonts w:ascii="Times New Roman" w:hAnsi="Times New Roman" w:cs="Times New Roman"/>
                <w:color w:val="000000"/>
                <w:sz w:val="24"/>
                <w:szCs w:val="24"/>
              </w:rPr>
              <w:t>3</w:t>
            </w: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42,72</w:t>
            </w: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-6902</w:t>
            </w:r>
          </w:p>
        </w:tc>
        <w:tc>
          <w:tcPr>
            <w:tcW w:w="559" w:type="pct"/>
            <w:vAlign w:val="center"/>
          </w:tcPr>
          <w:p w:rsidR="009E464C" w:rsidRPr="00BA5681" w:rsidRDefault="009E464C" w:rsidP="00DB5339">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-16,1</w:t>
            </w:r>
            <w:r w:rsidR="00DB5339" w:rsidRPr="00BA5681">
              <w:rPr>
                <w:rFonts w:ascii="Times New Roman" w:hAnsi="Times New Roman" w:cs="Times New Roman"/>
                <w:color w:val="000000"/>
                <w:sz w:val="24"/>
                <w:szCs w:val="24"/>
              </w:rPr>
              <w:t>1</w:t>
            </w: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-30,00</w:t>
            </w: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487,4</w:t>
            </w:r>
            <w:r w:rsidR="00DB5339" w:rsidRPr="00BA5681">
              <w:rPr>
                <w:rFonts w:ascii="Times New Roman" w:hAnsi="Times New Roman" w:cs="Times New Roman"/>
                <w:color w:val="000000"/>
                <w:sz w:val="24"/>
                <w:szCs w:val="24"/>
              </w:rPr>
              <w:t>3</w:t>
            </w:r>
          </w:p>
        </w:tc>
      </w:tr>
      <w:tr w:rsidR="00DB5339" w:rsidRPr="00BA5681" w:rsidTr="00DB5339">
        <w:trPr>
          <w:jc w:val="center"/>
        </w:trPr>
        <w:tc>
          <w:tcPr>
            <w:tcW w:w="95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БАЛАНС</w:t>
            </w:r>
          </w:p>
        </w:tc>
        <w:tc>
          <w:tcPr>
            <w:tcW w:w="430"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39104</w:t>
            </w:r>
          </w:p>
        </w:tc>
        <w:tc>
          <w:tcPr>
            <w:tcW w:w="453" w:type="pct"/>
            <w:vAlign w:val="center"/>
          </w:tcPr>
          <w:p w:rsidR="009E464C" w:rsidRPr="00BA5681" w:rsidRDefault="009E464C" w:rsidP="009E464C">
            <w:pPr>
              <w:contextualSpacing/>
              <w:jc w:val="center"/>
              <w:rPr>
                <w:rFonts w:ascii="Times New Roman" w:hAnsi="Times New Roman" w:cs="Times New Roman"/>
                <w:sz w:val="24"/>
                <w:szCs w:val="24"/>
              </w:rPr>
            </w:pPr>
            <w:r w:rsidRPr="00BA5681">
              <w:rPr>
                <w:rFonts w:ascii="Times New Roman" w:hAnsi="Times New Roman" w:cs="Times New Roman"/>
                <w:sz w:val="24"/>
                <w:szCs w:val="24"/>
              </w:rPr>
              <w:t>37688</w:t>
            </w:r>
          </w:p>
        </w:tc>
        <w:tc>
          <w:tcPr>
            <w:tcW w:w="445"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100</w:t>
            </w:r>
          </w:p>
        </w:tc>
        <w:tc>
          <w:tcPr>
            <w:tcW w:w="44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100</w:t>
            </w:r>
          </w:p>
        </w:tc>
        <w:tc>
          <w:tcPr>
            <w:tcW w:w="542"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-1416</w:t>
            </w:r>
          </w:p>
        </w:tc>
        <w:tc>
          <w:tcPr>
            <w:tcW w:w="559"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0</w:t>
            </w:r>
          </w:p>
        </w:tc>
        <w:tc>
          <w:tcPr>
            <w:tcW w:w="543"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-3,62</w:t>
            </w:r>
          </w:p>
        </w:tc>
        <w:tc>
          <w:tcPr>
            <w:tcW w:w="634" w:type="pct"/>
            <w:vAlign w:val="center"/>
          </w:tcPr>
          <w:p w:rsidR="009E464C" w:rsidRPr="00BA5681" w:rsidRDefault="009E464C" w:rsidP="009E464C">
            <w:pPr>
              <w:jc w:val="center"/>
              <w:rPr>
                <w:rFonts w:ascii="Times New Roman" w:hAnsi="Times New Roman" w:cs="Times New Roman"/>
                <w:color w:val="000000"/>
                <w:sz w:val="24"/>
                <w:szCs w:val="24"/>
              </w:rPr>
            </w:pPr>
            <w:r w:rsidRPr="00BA5681">
              <w:rPr>
                <w:rFonts w:ascii="Times New Roman" w:hAnsi="Times New Roman" w:cs="Times New Roman"/>
                <w:color w:val="000000"/>
                <w:sz w:val="24"/>
                <w:szCs w:val="24"/>
              </w:rPr>
              <w:t>100</w:t>
            </w:r>
          </w:p>
        </w:tc>
      </w:tr>
    </w:tbl>
    <w:p w:rsidR="008754CD" w:rsidRDefault="008754CD" w:rsidP="008754CD">
      <w:pPr>
        <w:spacing w:after="0" w:line="360" w:lineRule="auto"/>
        <w:contextualSpacing/>
        <w:jc w:val="both"/>
        <w:rPr>
          <w:rFonts w:ascii="Times New Roman" w:hAnsi="Times New Roman" w:cs="Times New Roman"/>
          <w:sz w:val="28"/>
          <w:szCs w:val="28"/>
        </w:rPr>
      </w:pPr>
    </w:p>
    <w:p w:rsidR="00A72BC9" w:rsidRDefault="00A72BC9" w:rsidP="004A1F09">
      <w:pPr>
        <w:spacing w:after="0" w:line="360" w:lineRule="auto"/>
        <w:ind w:firstLine="567"/>
        <w:contextualSpacing/>
        <w:jc w:val="both"/>
        <w:rPr>
          <w:rFonts w:ascii="Times New Roman" w:hAnsi="Times New Roman" w:cs="Times New Roman"/>
          <w:sz w:val="28"/>
          <w:szCs w:val="28"/>
        </w:rPr>
      </w:pPr>
      <w:r w:rsidRPr="00A72BC9">
        <w:rPr>
          <w:rFonts w:ascii="Times New Roman" w:hAnsi="Times New Roman" w:cs="Times New Roman"/>
          <w:b/>
          <w:i/>
          <w:sz w:val="28"/>
          <w:szCs w:val="28"/>
        </w:rPr>
        <w:t>Вывод:</w:t>
      </w:r>
      <w:r>
        <w:rPr>
          <w:rFonts w:ascii="Times New Roman" w:hAnsi="Times New Roman" w:cs="Times New Roman"/>
          <w:sz w:val="28"/>
          <w:szCs w:val="28"/>
        </w:rPr>
        <w:t xml:space="preserve"> </w:t>
      </w:r>
      <w:r w:rsidRPr="005D405E">
        <w:rPr>
          <w:rFonts w:ascii="Times New Roman" w:hAnsi="Times New Roman" w:cs="Times New Roman"/>
          <w:sz w:val="28"/>
          <w:szCs w:val="28"/>
        </w:rPr>
        <w:t>В составе пассива балан</w:t>
      </w:r>
      <w:r w:rsidR="004A1F09">
        <w:rPr>
          <w:rFonts w:ascii="Times New Roman" w:hAnsi="Times New Roman" w:cs="Times New Roman"/>
          <w:sz w:val="28"/>
          <w:szCs w:val="28"/>
        </w:rPr>
        <w:t>са наибольший удельный вес имеют краткосрочные пассивы</w:t>
      </w:r>
      <w:r w:rsidRPr="005D405E">
        <w:rPr>
          <w:rFonts w:ascii="Times New Roman" w:hAnsi="Times New Roman" w:cs="Times New Roman"/>
          <w:sz w:val="28"/>
          <w:szCs w:val="28"/>
        </w:rPr>
        <w:t xml:space="preserve"> </w:t>
      </w:r>
      <w:r w:rsidR="004A1F09">
        <w:rPr>
          <w:rFonts w:ascii="Times New Roman" w:hAnsi="Times New Roman" w:cs="Times New Roman"/>
          <w:sz w:val="28"/>
          <w:szCs w:val="28"/>
        </w:rPr>
        <w:t>на начало года – 73,76%</w:t>
      </w:r>
      <w:r w:rsidR="004A1F09" w:rsidRPr="00AD0957">
        <w:rPr>
          <w:rFonts w:ascii="Times New Roman" w:hAnsi="Times New Roman" w:cs="Times New Roman"/>
          <w:sz w:val="28"/>
          <w:szCs w:val="28"/>
        </w:rPr>
        <w:t xml:space="preserve"> и </w:t>
      </w:r>
      <w:r w:rsidR="004A1F09">
        <w:rPr>
          <w:rFonts w:ascii="Times New Roman" w:hAnsi="Times New Roman" w:cs="Times New Roman"/>
          <w:sz w:val="28"/>
          <w:szCs w:val="28"/>
        </w:rPr>
        <w:t xml:space="preserve">на конец года – 59,55% и </w:t>
      </w:r>
      <w:r w:rsidRPr="005D405E">
        <w:rPr>
          <w:rFonts w:ascii="Times New Roman" w:hAnsi="Times New Roman" w:cs="Times New Roman"/>
          <w:sz w:val="28"/>
          <w:szCs w:val="28"/>
        </w:rPr>
        <w:t>капитал</w:t>
      </w:r>
      <w:r w:rsidR="004A1F09">
        <w:rPr>
          <w:rFonts w:ascii="Times New Roman" w:hAnsi="Times New Roman" w:cs="Times New Roman"/>
          <w:sz w:val="28"/>
          <w:szCs w:val="28"/>
        </w:rPr>
        <w:t xml:space="preserve"> и резервы</w:t>
      </w:r>
      <w:r w:rsidRPr="005D405E">
        <w:rPr>
          <w:rFonts w:ascii="Times New Roman" w:hAnsi="Times New Roman" w:cs="Times New Roman"/>
          <w:sz w:val="28"/>
          <w:szCs w:val="28"/>
        </w:rPr>
        <w:t xml:space="preserve"> </w:t>
      </w:r>
      <w:r w:rsidR="004A1F09">
        <w:rPr>
          <w:rFonts w:ascii="Times New Roman" w:hAnsi="Times New Roman" w:cs="Times New Roman"/>
          <w:sz w:val="28"/>
          <w:szCs w:val="28"/>
        </w:rPr>
        <w:t>на начало года – 25,16</w:t>
      </w:r>
      <w:r w:rsidR="004A1F09" w:rsidRPr="00AD0957">
        <w:rPr>
          <w:rFonts w:ascii="Times New Roman" w:hAnsi="Times New Roman" w:cs="Times New Roman"/>
          <w:sz w:val="28"/>
          <w:szCs w:val="28"/>
        </w:rPr>
        <w:t xml:space="preserve">% и </w:t>
      </w:r>
      <w:r w:rsidR="004A1F09">
        <w:rPr>
          <w:rFonts w:ascii="Times New Roman" w:hAnsi="Times New Roman" w:cs="Times New Roman"/>
          <w:sz w:val="28"/>
          <w:szCs w:val="28"/>
        </w:rPr>
        <w:t>на конец года – 38,35</w:t>
      </w:r>
      <w:r w:rsidR="004A1F09" w:rsidRPr="00AD0957">
        <w:rPr>
          <w:rFonts w:ascii="Times New Roman" w:hAnsi="Times New Roman" w:cs="Times New Roman"/>
          <w:sz w:val="28"/>
          <w:szCs w:val="28"/>
        </w:rPr>
        <w:t>%</w:t>
      </w:r>
      <w:r w:rsidRPr="005D405E">
        <w:rPr>
          <w:rFonts w:ascii="Times New Roman" w:hAnsi="Times New Roman" w:cs="Times New Roman"/>
          <w:sz w:val="28"/>
          <w:szCs w:val="28"/>
        </w:rPr>
        <w:t>.</w:t>
      </w:r>
      <w:r w:rsidRPr="002B0DB0">
        <w:rPr>
          <w:rFonts w:ascii="Times New Roman" w:hAnsi="Times New Roman" w:cs="Times New Roman"/>
          <w:sz w:val="28"/>
          <w:szCs w:val="28"/>
        </w:rPr>
        <w:t xml:space="preserve"> </w:t>
      </w:r>
    </w:p>
    <w:p w:rsidR="00A72BC9" w:rsidRDefault="004A1F09" w:rsidP="004A1F09">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составе </w:t>
      </w:r>
      <w:r w:rsidR="00A72BC9" w:rsidRPr="005D405E">
        <w:rPr>
          <w:rFonts w:ascii="Times New Roman" w:hAnsi="Times New Roman" w:cs="Times New Roman"/>
          <w:sz w:val="28"/>
          <w:szCs w:val="28"/>
        </w:rPr>
        <w:t xml:space="preserve">капитала </w:t>
      </w:r>
      <w:r>
        <w:rPr>
          <w:rFonts w:ascii="Times New Roman" w:hAnsi="Times New Roman" w:cs="Times New Roman"/>
          <w:sz w:val="28"/>
          <w:szCs w:val="28"/>
        </w:rPr>
        <w:t xml:space="preserve">и резервов </w:t>
      </w:r>
      <w:r w:rsidR="00A72BC9" w:rsidRPr="005D405E">
        <w:rPr>
          <w:rFonts w:ascii="Times New Roman" w:hAnsi="Times New Roman" w:cs="Times New Roman"/>
          <w:sz w:val="28"/>
          <w:szCs w:val="28"/>
        </w:rPr>
        <w:t xml:space="preserve">преобладает </w:t>
      </w:r>
      <w:r>
        <w:rPr>
          <w:rFonts w:ascii="Times New Roman" w:hAnsi="Times New Roman" w:cs="Times New Roman"/>
          <w:sz w:val="28"/>
          <w:szCs w:val="28"/>
        </w:rPr>
        <w:t>нераспределенная прибыль</w:t>
      </w:r>
      <w:r w:rsidR="00A72BC9" w:rsidRPr="005D405E">
        <w:rPr>
          <w:rFonts w:ascii="Times New Roman" w:hAnsi="Times New Roman" w:cs="Times New Roman"/>
          <w:sz w:val="28"/>
          <w:szCs w:val="28"/>
        </w:rPr>
        <w:t xml:space="preserve">: </w:t>
      </w:r>
      <w:r>
        <w:rPr>
          <w:rFonts w:ascii="Times New Roman" w:hAnsi="Times New Roman" w:cs="Times New Roman"/>
          <w:sz w:val="28"/>
          <w:szCs w:val="28"/>
        </w:rPr>
        <w:t>на начало года – 12,33</w:t>
      </w:r>
      <w:r w:rsidRPr="00AD0957">
        <w:rPr>
          <w:rFonts w:ascii="Times New Roman" w:hAnsi="Times New Roman" w:cs="Times New Roman"/>
          <w:sz w:val="28"/>
          <w:szCs w:val="28"/>
        </w:rPr>
        <w:t xml:space="preserve">% и </w:t>
      </w:r>
      <w:r>
        <w:rPr>
          <w:rFonts w:ascii="Times New Roman" w:hAnsi="Times New Roman" w:cs="Times New Roman"/>
          <w:sz w:val="28"/>
          <w:szCs w:val="28"/>
        </w:rPr>
        <w:t>на конец года – 25,04</w:t>
      </w:r>
      <w:r w:rsidRPr="00AD0957">
        <w:rPr>
          <w:rFonts w:ascii="Times New Roman" w:hAnsi="Times New Roman" w:cs="Times New Roman"/>
          <w:sz w:val="28"/>
          <w:szCs w:val="28"/>
        </w:rPr>
        <w:t>%</w:t>
      </w:r>
      <w:r w:rsidR="00A72BC9" w:rsidRPr="005D405E">
        <w:rPr>
          <w:rFonts w:ascii="Times New Roman" w:hAnsi="Times New Roman" w:cs="Times New Roman"/>
          <w:sz w:val="28"/>
          <w:szCs w:val="28"/>
        </w:rPr>
        <w:t>.</w:t>
      </w:r>
      <w:r>
        <w:rPr>
          <w:rFonts w:ascii="Times New Roman" w:hAnsi="Times New Roman" w:cs="Times New Roman"/>
          <w:sz w:val="28"/>
          <w:szCs w:val="28"/>
        </w:rPr>
        <w:t xml:space="preserve"> В составе краткосрочных пассивов преобладает кредиторская задолженность на начало года – 58,83</w:t>
      </w:r>
      <w:r w:rsidRPr="00AD0957">
        <w:rPr>
          <w:rFonts w:ascii="Times New Roman" w:hAnsi="Times New Roman" w:cs="Times New Roman"/>
          <w:sz w:val="28"/>
          <w:szCs w:val="28"/>
        </w:rPr>
        <w:t xml:space="preserve">% и </w:t>
      </w:r>
      <w:r>
        <w:rPr>
          <w:rFonts w:ascii="Times New Roman" w:hAnsi="Times New Roman" w:cs="Times New Roman"/>
          <w:sz w:val="28"/>
          <w:szCs w:val="28"/>
        </w:rPr>
        <w:t>на конец года – 42,72</w:t>
      </w:r>
      <w:r w:rsidRPr="00AD0957">
        <w:rPr>
          <w:rFonts w:ascii="Times New Roman" w:hAnsi="Times New Roman" w:cs="Times New Roman"/>
          <w:sz w:val="28"/>
          <w:szCs w:val="28"/>
        </w:rPr>
        <w:t>%</w:t>
      </w:r>
      <w:r>
        <w:rPr>
          <w:rFonts w:ascii="Times New Roman" w:hAnsi="Times New Roman" w:cs="Times New Roman"/>
          <w:sz w:val="28"/>
          <w:szCs w:val="28"/>
        </w:rPr>
        <w:t xml:space="preserve">. </w:t>
      </w:r>
      <w:r w:rsidR="00A72BC9" w:rsidRPr="00C71BBE">
        <w:rPr>
          <w:rFonts w:ascii="Times New Roman" w:hAnsi="Times New Roman" w:cs="Times New Roman"/>
          <w:sz w:val="28"/>
          <w:szCs w:val="28"/>
        </w:rPr>
        <w:t>Уменьш</w:t>
      </w:r>
      <w:r w:rsidR="00A72BC9">
        <w:rPr>
          <w:rFonts w:ascii="Times New Roman" w:hAnsi="Times New Roman" w:cs="Times New Roman"/>
          <w:sz w:val="28"/>
          <w:szCs w:val="28"/>
        </w:rPr>
        <w:t xml:space="preserve">ение кредиторской задолженности </w:t>
      </w:r>
      <w:r w:rsidR="00A72BC9" w:rsidRPr="00C71BBE">
        <w:rPr>
          <w:rFonts w:ascii="Times New Roman" w:hAnsi="Times New Roman" w:cs="Times New Roman"/>
          <w:sz w:val="28"/>
          <w:szCs w:val="28"/>
        </w:rPr>
        <w:t>снижает</w:t>
      </w:r>
      <w:r w:rsidR="00A72BC9">
        <w:rPr>
          <w:rFonts w:ascii="Times New Roman" w:hAnsi="Times New Roman" w:cs="Times New Roman"/>
          <w:sz w:val="28"/>
          <w:szCs w:val="28"/>
        </w:rPr>
        <w:t xml:space="preserve"> угрозу банкротства предприятия.</w:t>
      </w:r>
    </w:p>
    <w:p w:rsidR="00E32381" w:rsidRPr="008754CD" w:rsidRDefault="00E32381" w:rsidP="008754CD">
      <w:pPr>
        <w:spacing w:after="0" w:line="360" w:lineRule="auto"/>
        <w:contextualSpacing/>
        <w:jc w:val="both"/>
        <w:rPr>
          <w:rFonts w:ascii="Times New Roman" w:hAnsi="Times New Roman" w:cs="Times New Roman"/>
          <w:sz w:val="28"/>
          <w:szCs w:val="28"/>
        </w:rPr>
      </w:pPr>
    </w:p>
    <w:p w:rsidR="001C7D72" w:rsidRPr="003B1843" w:rsidRDefault="001C7D72" w:rsidP="001C7D72">
      <w:pPr>
        <w:pStyle w:val="ae"/>
        <w:widowControl w:val="0"/>
        <w:spacing w:line="360" w:lineRule="auto"/>
        <w:ind w:firstLine="567"/>
        <w:contextualSpacing/>
        <w:jc w:val="both"/>
        <w:rPr>
          <w:rFonts w:ascii="Times New Roman" w:hAnsi="Times New Roman"/>
          <w:sz w:val="28"/>
          <w:szCs w:val="28"/>
        </w:rPr>
      </w:pPr>
      <w:r w:rsidRPr="003B1843">
        <w:rPr>
          <w:rFonts w:ascii="Times New Roman" w:hAnsi="Times New Roman"/>
          <w:sz w:val="28"/>
          <w:szCs w:val="28"/>
        </w:rPr>
        <w:t xml:space="preserve">Для осмысления общей картины изменения финансового состояния </w:t>
      </w:r>
      <w:r>
        <w:rPr>
          <w:rFonts w:ascii="Times New Roman" w:hAnsi="Times New Roman"/>
          <w:sz w:val="28"/>
          <w:szCs w:val="28"/>
        </w:rPr>
        <w:t xml:space="preserve">предприятия </w:t>
      </w:r>
      <w:r w:rsidRPr="003B1843">
        <w:rPr>
          <w:rFonts w:ascii="Times New Roman" w:hAnsi="Times New Roman"/>
          <w:sz w:val="28"/>
          <w:szCs w:val="28"/>
        </w:rPr>
        <w:t>весьма важными являются показатели структурной динамики баланса.</w:t>
      </w:r>
    </w:p>
    <w:p w:rsidR="001C7D72" w:rsidRPr="003B1843" w:rsidRDefault="001C7D72" w:rsidP="001C7D72">
      <w:pPr>
        <w:pStyle w:val="ae"/>
        <w:widowControl w:val="0"/>
        <w:spacing w:line="360" w:lineRule="auto"/>
        <w:ind w:firstLine="567"/>
        <w:contextualSpacing/>
        <w:jc w:val="both"/>
        <w:rPr>
          <w:rFonts w:ascii="Times New Roman" w:hAnsi="Times New Roman"/>
          <w:sz w:val="28"/>
          <w:szCs w:val="28"/>
        </w:rPr>
      </w:pPr>
      <w:r w:rsidRPr="003B1843">
        <w:rPr>
          <w:rFonts w:ascii="Times New Roman" w:hAnsi="Times New Roman"/>
          <w:sz w:val="28"/>
          <w:szCs w:val="28"/>
        </w:rPr>
        <w:t>Сопоставляя структуры изменений в активе и пассиве, можно сделать вывод о том, через какие источники в основном был приток новых средств и в какие активы эти новые средства в основном вложены.</w:t>
      </w:r>
    </w:p>
    <w:p w:rsidR="000B7994" w:rsidRDefault="001C7D72" w:rsidP="004A1F09">
      <w:pPr>
        <w:spacing w:after="0" w:line="360" w:lineRule="auto"/>
        <w:ind w:firstLine="567"/>
        <w:contextualSpacing/>
        <w:jc w:val="both"/>
        <w:rPr>
          <w:rFonts w:ascii="Times New Roman" w:hAnsi="Times New Roman"/>
          <w:sz w:val="28"/>
          <w:szCs w:val="28"/>
        </w:rPr>
      </w:pPr>
      <w:r w:rsidRPr="003B1843">
        <w:rPr>
          <w:rFonts w:ascii="Times New Roman" w:hAnsi="Times New Roman"/>
          <w:sz w:val="28"/>
          <w:szCs w:val="28"/>
        </w:rPr>
        <w:t>На основе агрегированного сравнительного баланса осуществляется анализ структуры имущества предприятия и его источников, который в более упорядоченном и систематизированном виде удобно проводить по следующему балансу</w:t>
      </w:r>
      <w:r>
        <w:rPr>
          <w:rFonts w:ascii="Times New Roman" w:hAnsi="Times New Roman"/>
          <w:sz w:val="28"/>
          <w:szCs w:val="28"/>
        </w:rPr>
        <w:t xml:space="preserve"> (табл. 8).</w:t>
      </w:r>
    </w:p>
    <w:p w:rsidR="001C7D72" w:rsidRPr="006D225A" w:rsidRDefault="001C7D72" w:rsidP="001C7D72">
      <w:pPr>
        <w:spacing w:after="0" w:line="360" w:lineRule="auto"/>
        <w:contextualSpacing/>
        <w:jc w:val="right"/>
        <w:rPr>
          <w:rFonts w:ascii="Times New Roman" w:hAnsi="Times New Roman" w:cs="Times New Roman"/>
          <w:b/>
          <w:i/>
          <w:sz w:val="28"/>
          <w:szCs w:val="28"/>
          <w:u w:val="single"/>
        </w:rPr>
      </w:pPr>
      <w:r w:rsidRPr="006D225A">
        <w:rPr>
          <w:rFonts w:ascii="Times New Roman" w:hAnsi="Times New Roman"/>
          <w:b/>
          <w:i/>
          <w:sz w:val="28"/>
          <w:szCs w:val="28"/>
          <w:u w:val="single"/>
        </w:rPr>
        <w:t>Таблица 8</w:t>
      </w:r>
    </w:p>
    <w:p w:rsidR="008754CD" w:rsidRPr="006D225A" w:rsidRDefault="001C7D72" w:rsidP="001C7D72">
      <w:pPr>
        <w:spacing w:after="0" w:line="360" w:lineRule="auto"/>
        <w:contextualSpacing/>
        <w:jc w:val="center"/>
        <w:rPr>
          <w:rFonts w:ascii="Times New Roman" w:hAnsi="Times New Roman" w:cs="Times New Roman"/>
          <w:b/>
          <w:i/>
          <w:sz w:val="28"/>
          <w:szCs w:val="28"/>
          <w:u w:val="single"/>
        </w:rPr>
      </w:pPr>
      <w:r w:rsidRPr="006D225A">
        <w:rPr>
          <w:rFonts w:ascii="Times New Roman" w:hAnsi="Times New Roman" w:cs="Times New Roman"/>
          <w:b/>
          <w:i/>
          <w:sz w:val="28"/>
          <w:szCs w:val="28"/>
          <w:u w:val="single"/>
        </w:rPr>
        <w:t>Анализ структуры имущества и его источников</w:t>
      </w:r>
    </w:p>
    <w:tbl>
      <w:tblPr>
        <w:tblStyle w:val="a4"/>
        <w:tblW w:w="5000" w:type="pct"/>
        <w:jc w:val="center"/>
        <w:tblLook w:val="04A0"/>
      </w:tblPr>
      <w:tblGrid>
        <w:gridCol w:w="2829"/>
        <w:gridCol w:w="1108"/>
        <w:gridCol w:w="990"/>
        <w:gridCol w:w="2548"/>
        <w:gridCol w:w="1108"/>
        <w:gridCol w:w="988"/>
      </w:tblGrid>
      <w:tr w:rsidR="00B0186D" w:rsidRPr="00BA5681" w:rsidTr="00BA5681">
        <w:trPr>
          <w:jc w:val="center"/>
        </w:trPr>
        <w:tc>
          <w:tcPr>
            <w:tcW w:w="1478" w:type="pct"/>
            <w:vMerge w:val="restar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АКТИВ</w:t>
            </w:r>
          </w:p>
        </w:tc>
        <w:tc>
          <w:tcPr>
            <w:tcW w:w="1095" w:type="pct"/>
            <w:gridSpan w:val="2"/>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Удельный вес</w:t>
            </w:r>
          </w:p>
        </w:tc>
        <w:tc>
          <w:tcPr>
            <w:tcW w:w="1331" w:type="pct"/>
            <w:vMerge w:val="restar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ПАССИВ</w:t>
            </w:r>
          </w:p>
        </w:tc>
        <w:tc>
          <w:tcPr>
            <w:tcW w:w="1095" w:type="pct"/>
            <w:gridSpan w:val="2"/>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Удельный вес</w:t>
            </w:r>
          </w:p>
        </w:tc>
      </w:tr>
      <w:tr w:rsidR="00B0186D" w:rsidRPr="00BA5681" w:rsidTr="00BA5681">
        <w:trPr>
          <w:jc w:val="center"/>
        </w:trPr>
        <w:tc>
          <w:tcPr>
            <w:tcW w:w="1478" w:type="pct"/>
            <w:vMerge/>
            <w:vAlign w:val="center"/>
          </w:tcPr>
          <w:p w:rsidR="00B0186D" w:rsidRPr="00BA5681" w:rsidRDefault="00B0186D" w:rsidP="00BA5681">
            <w:pPr>
              <w:contextualSpacing/>
              <w:jc w:val="center"/>
              <w:rPr>
                <w:rFonts w:ascii="Times New Roman" w:hAnsi="Times New Roman" w:cs="Times New Roman"/>
                <w:sz w:val="24"/>
                <w:szCs w:val="24"/>
              </w:rPr>
            </w:pPr>
          </w:p>
        </w:tc>
        <w:tc>
          <w:tcPr>
            <w:tcW w:w="579"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начало года</w:t>
            </w:r>
          </w:p>
        </w:tc>
        <w:tc>
          <w:tcPr>
            <w:tcW w:w="517"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конец года</w:t>
            </w:r>
          </w:p>
        </w:tc>
        <w:tc>
          <w:tcPr>
            <w:tcW w:w="1331" w:type="pct"/>
            <w:vMerge/>
            <w:vAlign w:val="center"/>
          </w:tcPr>
          <w:p w:rsidR="00B0186D" w:rsidRPr="00BA5681" w:rsidRDefault="00B0186D" w:rsidP="00BA5681">
            <w:pPr>
              <w:contextualSpacing/>
              <w:jc w:val="center"/>
              <w:rPr>
                <w:rFonts w:ascii="Times New Roman" w:hAnsi="Times New Roman" w:cs="Times New Roman"/>
                <w:sz w:val="24"/>
                <w:szCs w:val="24"/>
              </w:rPr>
            </w:pPr>
          </w:p>
        </w:tc>
        <w:tc>
          <w:tcPr>
            <w:tcW w:w="579"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начало года</w:t>
            </w:r>
          </w:p>
        </w:tc>
        <w:tc>
          <w:tcPr>
            <w:tcW w:w="517"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конец года</w:t>
            </w:r>
          </w:p>
        </w:tc>
      </w:tr>
      <w:tr w:rsidR="00B0186D" w:rsidRPr="00BA5681" w:rsidTr="00BA5681">
        <w:trPr>
          <w:jc w:val="center"/>
        </w:trPr>
        <w:tc>
          <w:tcPr>
            <w:tcW w:w="1478"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 Имущество</w:t>
            </w:r>
          </w:p>
        </w:tc>
        <w:tc>
          <w:tcPr>
            <w:tcW w:w="579" w:type="pct"/>
            <w:vAlign w:val="center"/>
          </w:tcPr>
          <w:p w:rsidR="00B0186D" w:rsidRPr="00BA5681" w:rsidRDefault="0054160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100</w:t>
            </w:r>
          </w:p>
        </w:tc>
        <w:tc>
          <w:tcPr>
            <w:tcW w:w="517" w:type="pct"/>
            <w:vAlign w:val="center"/>
          </w:tcPr>
          <w:p w:rsidR="00B0186D" w:rsidRPr="00BA5681" w:rsidRDefault="0054160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100</w:t>
            </w:r>
          </w:p>
        </w:tc>
        <w:tc>
          <w:tcPr>
            <w:tcW w:w="1331"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 Имущество</w:t>
            </w:r>
          </w:p>
        </w:tc>
        <w:tc>
          <w:tcPr>
            <w:tcW w:w="579" w:type="pct"/>
            <w:vAlign w:val="center"/>
          </w:tcPr>
          <w:p w:rsidR="00B0186D" w:rsidRPr="00BA5681" w:rsidRDefault="0054160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100</w:t>
            </w:r>
          </w:p>
        </w:tc>
        <w:tc>
          <w:tcPr>
            <w:tcW w:w="517" w:type="pct"/>
            <w:vAlign w:val="center"/>
          </w:tcPr>
          <w:p w:rsidR="00B0186D" w:rsidRPr="00BA5681" w:rsidRDefault="0054160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100</w:t>
            </w:r>
          </w:p>
        </w:tc>
      </w:tr>
      <w:tr w:rsidR="00B0186D" w:rsidRPr="00BA5681" w:rsidTr="00BA5681">
        <w:trPr>
          <w:jc w:val="center"/>
        </w:trPr>
        <w:tc>
          <w:tcPr>
            <w:tcW w:w="1478"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1.1. Иммобилизованные средства</w:t>
            </w:r>
          </w:p>
        </w:tc>
        <w:tc>
          <w:tcPr>
            <w:tcW w:w="579" w:type="pct"/>
            <w:vAlign w:val="center"/>
          </w:tcPr>
          <w:p w:rsidR="00B0186D" w:rsidRPr="00BA5681" w:rsidRDefault="00F61E1B"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50,27</w:t>
            </w:r>
          </w:p>
        </w:tc>
        <w:tc>
          <w:tcPr>
            <w:tcW w:w="517" w:type="pct"/>
            <w:vAlign w:val="center"/>
          </w:tcPr>
          <w:p w:rsidR="00B0186D" w:rsidRPr="00BA5681" w:rsidRDefault="00F61E1B"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46,19</w:t>
            </w:r>
          </w:p>
        </w:tc>
        <w:tc>
          <w:tcPr>
            <w:tcW w:w="1331"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1.1. Собственные средства</w:t>
            </w:r>
          </w:p>
        </w:tc>
        <w:tc>
          <w:tcPr>
            <w:tcW w:w="579"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25,16</w:t>
            </w:r>
          </w:p>
        </w:tc>
        <w:tc>
          <w:tcPr>
            <w:tcW w:w="517"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38,35</w:t>
            </w:r>
          </w:p>
        </w:tc>
      </w:tr>
      <w:tr w:rsidR="00B0186D" w:rsidRPr="00BA5681" w:rsidTr="00BA5681">
        <w:trPr>
          <w:jc w:val="center"/>
        </w:trPr>
        <w:tc>
          <w:tcPr>
            <w:tcW w:w="1478"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1.2. Мобильные средства</w:t>
            </w:r>
          </w:p>
        </w:tc>
        <w:tc>
          <w:tcPr>
            <w:tcW w:w="579" w:type="pct"/>
            <w:vAlign w:val="center"/>
          </w:tcPr>
          <w:p w:rsidR="00B0186D" w:rsidRPr="00BA5681" w:rsidRDefault="00F61E1B"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49,73</w:t>
            </w:r>
          </w:p>
        </w:tc>
        <w:tc>
          <w:tcPr>
            <w:tcW w:w="517" w:type="pct"/>
            <w:vAlign w:val="center"/>
          </w:tcPr>
          <w:p w:rsidR="00B0186D" w:rsidRPr="00BA5681" w:rsidRDefault="00F61E1B"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53,81</w:t>
            </w:r>
          </w:p>
        </w:tc>
        <w:tc>
          <w:tcPr>
            <w:tcW w:w="1331"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1.2. Заемные средства</w:t>
            </w:r>
          </w:p>
        </w:tc>
        <w:tc>
          <w:tcPr>
            <w:tcW w:w="579"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74,84</w:t>
            </w:r>
          </w:p>
        </w:tc>
        <w:tc>
          <w:tcPr>
            <w:tcW w:w="517"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61,65</w:t>
            </w:r>
          </w:p>
        </w:tc>
      </w:tr>
      <w:tr w:rsidR="00B0186D" w:rsidRPr="00BA5681" w:rsidTr="00BA5681">
        <w:trPr>
          <w:jc w:val="center"/>
        </w:trPr>
        <w:tc>
          <w:tcPr>
            <w:tcW w:w="1478"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1.2.1. Запасы</w:t>
            </w:r>
          </w:p>
        </w:tc>
        <w:tc>
          <w:tcPr>
            <w:tcW w:w="579"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22,76</w:t>
            </w:r>
          </w:p>
        </w:tc>
        <w:tc>
          <w:tcPr>
            <w:tcW w:w="517"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28,36</w:t>
            </w:r>
          </w:p>
        </w:tc>
        <w:tc>
          <w:tcPr>
            <w:tcW w:w="1331"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1.2.1. Долгосрочные заемные средства</w:t>
            </w:r>
          </w:p>
        </w:tc>
        <w:tc>
          <w:tcPr>
            <w:tcW w:w="579"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1,09</w:t>
            </w:r>
          </w:p>
        </w:tc>
        <w:tc>
          <w:tcPr>
            <w:tcW w:w="517"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2,10</w:t>
            </w:r>
          </w:p>
        </w:tc>
      </w:tr>
      <w:tr w:rsidR="00B0186D" w:rsidRPr="00BA5681" w:rsidTr="00BA5681">
        <w:trPr>
          <w:jc w:val="center"/>
        </w:trPr>
        <w:tc>
          <w:tcPr>
            <w:tcW w:w="1478"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1.2.2. Дебиторская задолженность</w:t>
            </w:r>
          </w:p>
        </w:tc>
        <w:tc>
          <w:tcPr>
            <w:tcW w:w="579"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22,61</w:t>
            </w:r>
          </w:p>
        </w:tc>
        <w:tc>
          <w:tcPr>
            <w:tcW w:w="517"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20,53</w:t>
            </w:r>
          </w:p>
        </w:tc>
        <w:tc>
          <w:tcPr>
            <w:tcW w:w="1331"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1.2.2. Краткосрочные заемные средства</w:t>
            </w:r>
          </w:p>
        </w:tc>
        <w:tc>
          <w:tcPr>
            <w:tcW w:w="579"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5,66</w:t>
            </w:r>
          </w:p>
        </w:tc>
        <w:tc>
          <w:tcPr>
            <w:tcW w:w="517"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9,88</w:t>
            </w:r>
          </w:p>
        </w:tc>
      </w:tr>
      <w:tr w:rsidR="00B0186D" w:rsidRPr="00BA5681" w:rsidTr="00BA5681">
        <w:trPr>
          <w:jc w:val="center"/>
        </w:trPr>
        <w:tc>
          <w:tcPr>
            <w:tcW w:w="1478"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1.2.3. Краткосрочные финансовые вложения</w:t>
            </w:r>
          </w:p>
        </w:tc>
        <w:tc>
          <w:tcPr>
            <w:tcW w:w="579"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2,02</w:t>
            </w:r>
          </w:p>
        </w:tc>
        <w:tc>
          <w:tcPr>
            <w:tcW w:w="517"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2,10</w:t>
            </w:r>
          </w:p>
        </w:tc>
        <w:tc>
          <w:tcPr>
            <w:tcW w:w="1331"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1.2.3. Кредиторская задолженность и прочие краткосрочные пассивы</w:t>
            </w:r>
          </w:p>
        </w:tc>
        <w:tc>
          <w:tcPr>
            <w:tcW w:w="579"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68,09</w:t>
            </w:r>
          </w:p>
        </w:tc>
        <w:tc>
          <w:tcPr>
            <w:tcW w:w="517"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49,67</w:t>
            </w:r>
          </w:p>
        </w:tc>
      </w:tr>
      <w:tr w:rsidR="00B0186D" w:rsidRPr="00BA5681" w:rsidTr="00BA5681">
        <w:trPr>
          <w:jc w:val="center"/>
        </w:trPr>
        <w:tc>
          <w:tcPr>
            <w:tcW w:w="1478" w:type="pct"/>
            <w:vAlign w:val="center"/>
          </w:tcPr>
          <w:p w:rsidR="00B0186D" w:rsidRPr="00BA5681" w:rsidRDefault="00B0186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1.2.4. Денежные средства</w:t>
            </w:r>
          </w:p>
        </w:tc>
        <w:tc>
          <w:tcPr>
            <w:tcW w:w="579"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0,47</w:t>
            </w:r>
          </w:p>
        </w:tc>
        <w:tc>
          <w:tcPr>
            <w:tcW w:w="517" w:type="pct"/>
            <w:vAlign w:val="center"/>
          </w:tcPr>
          <w:p w:rsidR="00B0186D" w:rsidRPr="00BA5681" w:rsidRDefault="00650668"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0,66</w:t>
            </w:r>
          </w:p>
        </w:tc>
        <w:tc>
          <w:tcPr>
            <w:tcW w:w="1331" w:type="pct"/>
            <w:vAlign w:val="center"/>
          </w:tcPr>
          <w:p w:rsidR="00B0186D" w:rsidRPr="00BA5681" w:rsidRDefault="0054160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79" w:type="pct"/>
            <w:vAlign w:val="center"/>
          </w:tcPr>
          <w:p w:rsidR="00B0186D" w:rsidRPr="00BA5681" w:rsidRDefault="0054160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c>
          <w:tcPr>
            <w:tcW w:w="517" w:type="pct"/>
            <w:vAlign w:val="center"/>
          </w:tcPr>
          <w:p w:rsidR="00B0186D" w:rsidRPr="00BA5681" w:rsidRDefault="00541607"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w:t>
            </w:r>
          </w:p>
        </w:tc>
      </w:tr>
    </w:tbl>
    <w:p w:rsidR="001C7D72" w:rsidRDefault="001C7D72" w:rsidP="00B0186D">
      <w:pPr>
        <w:spacing w:after="0" w:line="360" w:lineRule="auto"/>
        <w:ind w:firstLine="567"/>
        <w:contextualSpacing/>
        <w:jc w:val="both"/>
        <w:rPr>
          <w:rFonts w:ascii="Times New Roman" w:hAnsi="Times New Roman" w:cs="Times New Roman"/>
          <w:sz w:val="28"/>
          <w:szCs w:val="28"/>
        </w:rPr>
      </w:pPr>
    </w:p>
    <w:p w:rsidR="004A1F09" w:rsidRPr="006D225A" w:rsidRDefault="004A1F09" w:rsidP="004A1F09">
      <w:pPr>
        <w:spacing w:after="0" w:line="360" w:lineRule="auto"/>
        <w:ind w:firstLine="567"/>
        <w:contextualSpacing/>
        <w:jc w:val="both"/>
        <w:rPr>
          <w:rFonts w:ascii="Times New Roman" w:hAnsi="Times New Roman" w:cs="Times New Roman"/>
          <w:b/>
          <w:i/>
          <w:sz w:val="28"/>
          <w:szCs w:val="28"/>
          <w:u w:val="single"/>
        </w:rPr>
      </w:pPr>
      <w:r w:rsidRPr="006D225A">
        <w:rPr>
          <w:rFonts w:ascii="Times New Roman" w:hAnsi="Times New Roman" w:cs="Times New Roman"/>
          <w:b/>
          <w:i/>
          <w:sz w:val="28"/>
          <w:szCs w:val="28"/>
          <w:u w:val="single"/>
        </w:rPr>
        <w:t>Актив:</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Иммобилизованные средства: 19657/39104*10% = </w:t>
      </w:r>
      <w:r w:rsidR="00650668">
        <w:rPr>
          <w:rFonts w:ascii="Times New Roman" w:hAnsi="Times New Roman" w:cs="Times New Roman"/>
          <w:sz w:val="28"/>
          <w:szCs w:val="28"/>
        </w:rPr>
        <w:t>50,27</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17407/37688*100% = </w:t>
      </w:r>
      <w:r w:rsidR="00650668">
        <w:rPr>
          <w:rFonts w:ascii="Times New Roman" w:hAnsi="Times New Roman" w:cs="Times New Roman"/>
          <w:sz w:val="28"/>
          <w:szCs w:val="28"/>
        </w:rPr>
        <w:t>46,19</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Мобильные средства: 19447/39104*100% = </w:t>
      </w:r>
      <w:r w:rsidR="00650668">
        <w:rPr>
          <w:rFonts w:ascii="Times New Roman" w:hAnsi="Times New Roman" w:cs="Times New Roman"/>
          <w:sz w:val="28"/>
          <w:szCs w:val="28"/>
        </w:rPr>
        <w:t>49,73</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20281/37688*100%</w:t>
      </w:r>
      <w:r w:rsidR="00650668">
        <w:rPr>
          <w:rFonts w:ascii="Times New Roman" w:hAnsi="Times New Roman" w:cs="Times New Roman"/>
          <w:sz w:val="28"/>
          <w:szCs w:val="28"/>
        </w:rPr>
        <w:t xml:space="preserve"> = 53,81</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Запасы: 8902/39104*100% = </w:t>
      </w:r>
      <w:r w:rsidR="00650668">
        <w:rPr>
          <w:rFonts w:ascii="Times New Roman" w:hAnsi="Times New Roman" w:cs="Times New Roman"/>
          <w:sz w:val="28"/>
          <w:szCs w:val="28"/>
        </w:rPr>
        <w:t>22,76</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10687/37688*100% = </w:t>
      </w:r>
      <w:r w:rsidR="00650668">
        <w:rPr>
          <w:rFonts w:ascii="Times New Roman" w:hAnsi="Times New Roman" w:cs="Times New Roman"/>
          <w:sz w:val="28"/>
          <w:szCs w:val="28"/>
        </w:rPr>
        <w:t>28,36</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Дебиторская задолженность: 8843/39104*100% = </w:t>
      </w:r>
      <w:r w:rsidR="00650668">
        <w:rPr>
          <w:rFonts w:ascii="Times New Roman" w:hAnsi="Times New Roman" w:cs="Times New Roman"/>
          <w:sz w:val="28"/>
          <w:szCs w:val="28"/>
        </w:rPr>
        <w:t>22,61</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7739/37688*100% = </w:t>
      </w:r>
      <w:r w:rsidR="00650668">
        <w:rPr>
          <w:rFonts w:ascii="Times New Roman" w:hAnsi="Times New Roman" w:cs="Times New Roman"/>
          <w:sz w:val="28"/>
          <w:szCs w:val="28"/>
        </w:rPr>
        <w:t>20,53</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Краткосрочные финансовые вложения: 791/39104*100% = </w:t>
      </w:r>
      <w:r w:rsidR="00650668">
        <w:rPr>
          <w:rFonts w:ascii="Times New Roman" w:hAnsi="Times New Roman" w:cs="Times New Roman"/>
          <w:sz w:val="28"/>
          <w:szCs w:val="28"/>
        </w:rPr>
        <w:t>2,02</w:t>
      </w:r>
    </w:p>
    <w:p w:rsidR="00175BB2"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791/37688*100% = </w:t>
      </w:r>
      <w:r w:rsidR="00650668">
        <w:rPr>
          <w:rFonts w:ascii="Times New Roman" w:hAnsi="Times New Roman" w:cs="Times New Roman"/>
          <w:sz w:val="28"/>
          <w:szCs w:val="28"/>
        </w:rPr>
        <w:t>2,10</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Денежные средства: 182/39104*100% = </w:t>
      </w:r>
      <w:r w:rsidR="00650668">
        <w:rPr>
          <w:rFonts w:ascii="Times New Roman" w:hAnsi="Times New Roman" w:cs="Times New Roman"/>
          <w:sz w:val="28"/>
          <w:szCs w:val="28"/>
        </w:rPr>
        <w:t>0,47</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249/37688*100% = </w:t>
      </w:r>
      <w:r w:rsidR="00650668">
        <w:rPr>
          <w:rFonts w:ascii="Times New Roman" w:hAnsi="Times New Roman" w:cs="Times New Roman"/>
          <w:sz w:val="28"/>
          <w:szCs w:val="28"/>
        </w:rPr>
        <w:t>0,66</w:t>
      </w:r>
    </w:p>
    <w:p w:rsidR="004A1F09" w:rsidRPr="006D225A" w:rsidRDefault="004A1F09" w:rsidP="004A1F09">
      <w:pPr>
        <w:spacing w:after="0" w:line="360" w:lineRule="auto"/>
        <w:ind w:firstLine="567"/>
        <w:contextualSpacing/>
        <w:jc w:val="both"/>
        <w:rPr>
          <w:rFonts w:ascii="Times New Roman" w:hAnsi="Times New Roman" w:cs="Times New Roman"/>
          <w:b/>
          <w:i/>
          <w:sz w:val="28"/>
          <w:szCs w:val="28"/>
          <w:u w:val="single"/>
        </w:rPr>
      </w:pPr>
      <w:r w:rsidRPr="006D225A">
        <w:rPr>
          <w:rFonts w:ascii="Times New Roman" w:hAnsi="Times New Roman" w:cs="Times New Roman"/>
          <w:b/>
          <w:i/>
          <w:sz w:val="28"/>
          <w:szCs w:val="28"/>
          <w:u w:val="single"/>
        </w:rPr>
        <w:t>Пассив:</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Собственные средства: 9837/39104*100% = </w:t>
      </w:r>
      <w:r w:rsidR="00650668">
        <w:rPr>
          <w:rFonts w:ascii="Times New Roman" w:hAnsi="Times New Roman" w:cs="Times New Roman"/>
          <w:sz w:val="28"/>
          <w:szCs w:val="28"/>
        </w:rPr>
        <w:t>25,16</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14452/37688*100% = </w:t>
      </w:r>
      <w:r w:rsidR="00650668">
        <w:rPr>
          <w:rFonts w:ascii="Times New Roman" w:hAnsi="Times New Roman" w:cs="Times New Roman"/>
          <w:sz w:val="28"/>
          <w:szCs w:val="28"/>
        </w:rPr>
        <w:t>38,35</w:t>
      </w:r>
    </w:p>
    <w:p w:rsidR="00541607" w:rsidRDefault="00541607"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Заемные средства: </w:t>
      </w:r>
      <w:r w:rsidR="00F61E1B">
        <w:rPr>
          <w:rFonts w:ascii="Times New Roman" w:hAnsi="Times New Roman" w:cs="Times New Roman"/>
          <w:sz w:val="28"/>
          <w:szCs w:val="28"/>
        </w:rPr>
        <w:t xml:space="preserve">(425+28842)/39104*100% = </w:t>
      </w:r>
      <w:r w:rsidR="00650668">
        <w:rPr>
          <w:rFonts w:ascii="Times New Roman" w:hAnsi="Times New Roman" w:cs="Times New Roman"/>
          <w:sz w:val="28"/>
          <w:szCs w:val="28"/>
        </w:rPr>
        <w:t>74,84</w:t>
      </w:r>
    </w:p>
    <w:p w:rsidR="00F61E1B" w:rsidRDefault="00F61E1B"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(791+22445)/37688*100% = </w:t>
      </w:r>
      <w:r w:rsidR="00650668">
        <w:rPr>
          <w:rFonts w:ascii="Times New Roman" w:hAnsi="Times New Roman" w:cs="Times New Roman"/>
          <w:sz w:val="28"/>
          <w:szCs w:val="28"/>
        </w:rPr>
        <w:t>61,65</w:t>
      </w:r>
    </w:p>
    <w:p w:rsidR="00F61E1B" w:rsidRDefault="00F61E1B"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Долгосрочные заемные средства: 425/39104*100% = </w:t>
      </w:r>
      <w:r w:rsidR="00650668">
        <w:rPr>
          <w:rFonts w:ascii="Times New Roman" w:hAnsi="Times New Roman" w:cs="Times New Roman"/>
          <w:sz w:val="28"/>
          <w:szCs w:val="28"/>
        </w:rPr>
        <w:t>1,09</w:t>
      </w:r>
    </w:p>
    <w:p w:rsidR="00F61E1B" w:rsidRDefault="00F61E1B"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791/37688*100% = </w:t>
      </w:r>
      <w:r w:rsidR="00650668">
        <w:rPr>
          <w:rFonts w:ascii="Times New Roman" w:hAnsi="Times New Roman" w:cs="Times New Roman"/>
          <w:sz w:val="28"/>
          <w:szCs w:val="28"/>
        </w:rPr>
        <w:t>2,10</w:t>
      </w:r>
    </w:p>
    <w:p w:rsidR="00F61E1B" w:rsidRDefault="00F61E1B"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Краткосрочные заемные средства: 2215/39104*100% = </w:t>
      </w:r>
      <w:r w:rsidR="00650668">
        <w:rPr>
          <w:rFonts w:ascii="Times New Roman" w:hAnsi="Times New Roman" w:cs="Times New Roman"/>
          <w:sz w:val="28"/>
          <w:szCs w:val="28"/>
        </w:rPr>
        <w:t>5,66</w:t>
      </w:r>
    </w:p>
    <w:p w:rsidR="00F61E1B" w:rsidRDefault="00F61E1B"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3724/37688*100% = </w:t>
      </w:r>
      <w:r w:rsidR="00650668">
        <w:rPr>
          <w:rFonts w:ascii="Times New Roman" w:hAnsi="Times New Roman" w:cs="Times New Roman"/>
          <w:sz w:val="28"/>
          <w:szCs w:val="28"/>
        </w:rPr>
        <w:t>9,88</w:t>
      </w:r>
    </w:p>
    <w:p w:rsidR="00F61E1B" w:rsidRDefault="00F61E1B"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Кредиторская задолженность: (23004+2700+923)/39104*100% = </w:t>
      </w:r>
      <w:r w:rsidR="00650668">
        <w:rPr>
          <w:rFonts w:ascii="Times New Roman" w:hAnsi="Times New Roman" w:cs="Times New Roman"/>
          <w:sz w:val="28"/>
          <w:szCs w:val="28"/>
        </w:rPr>
        <w:t>68,09</w:t>
      </w:r>
    </w:p>
    <w:p w:rsidR="00F61E1B" w:rsidRDefault="00F61E1B" w:rsidP="004A1F0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(16102+900+1719)/37688*100% = </w:t>
      </w:r>
      <w:r w:rsidR="00650668">
        <w:rPr>
          <w:rFonts w:ascii="Times New Roman" w:hAnsi="Times New Roman" w:cs="Times New Roman"/>
          <w:sz w:val="28"/>
          <w:szCs w:val="28"/>
        </w:rPr>
        <w:t>49,67</w:t>
      </w:r>
    </w:p>
    <w:p w:rsidR="00FE5499" w:rsidRPr="00B0186D" w:rsidRDefault="00FE5499" w:rsidP="004A1F09">
      <w:pPr>
        <w:spacing w:after="0" w:line="360" w:lineRule="auto"/>
        <w:contextualSpacing/>
        <w:jc w:val="both"/>
        <w:rPr>
          <w:rFonts w:ascii="Times New Roman" w:hAnsi="Times New Roman" w:cs="Times New Roman"/>
          <w:sz w:val="28"/>
          <w:szCs w:val="28"/>
        </w:rPr>
      </w:pPr>
    </w:p>
    <w:p w:rsidR="00B0186D" w:rsidRPr="00B0186D" w:rsidRDefault="00B0186D" w:rsidP="00B0186D">
      <w:pPr>
        <w:pStyle w:val="ae"/>
        <w:widowControl w:val="0"/>
        <w:spacing w:line="360" w:lineRule="auto"/>
        <w:ind w:firstLine="567"/>
        <w:contextualSpacing/>
        <w:jc w:val="both"/>
        <w:rPr>
          <w:rFonts w:ascii="Times New Roman" w:hAnsi="Times New Roman"/>
          <w:sz w:val="28"/>
          <w:szCs w:val="28"/>
        </w:rPr>
      </w:pPr>
      <w:r w:rsidRPr="00B0186D">
        <w:rPr>
          <w:rFonts w:ascii="Times New Roman" w:hAnsi="Times New Roman"/>
          <w:sz w:val="28"/>
          <w:szCs w:val="28"/>
        </w:rPr>
        <w:t>Сопоставление структур изменений в активе и пассиве сводится к сравнению:</w:t>
      </w:r>
    </w:p>
    <w:p w:rsidR="00B0186D" w:rsidRPr="00B0186D" w:rsidRDefault="00B0186D" w:rsidP="00B0186D">
      <w:pPr>
        <w:pStyle w:val="ae"/>
        <w:widowControl w:val="0"/>
        <w:spacing w:line="360" w:lineRule="auto"/>
        <w:contextualSpacing/>
        <w:jc w:val="center"/>
        <w:rPr>
          <w:rFonts w:ascii="Times New Roman" w:hAnsi="Times New Roman"/>
          <w:sz w:val="28"/>
          <w:szCs w:val="28"/>
        </w:rPr>
      </w:pPr>
      <w:r w:rsidRPr="00B0186D">
        <w:rPr>
          <w:rFonts w:ascii="Times New Roman" w:hAnsi="Times New Roman"/>
          <w:position w:val="-32"/>
          <w:sz w:val="28"/>
          <w:szCs w:val="28"/>
        </w:rPr>
        <w:object w:dxaOrig="1400" w:dyaOrig="780">
          <v:shape id="_x0000_i1109" type="#_x0000_t75" style="width:69.75pt;height:39pt" o:ole="" fillcolor="window">
            <v:imagedata r:id="rId155" o:title=""/>
          </v:shape>
          <o:OLEObject Type="Embed" ProgID="Equation.3" ShapeID="_x0000_i1109" DrawAspect="Content" ObjectID="_1478425098" r:id="rId156"/>
        </w:object>
      </w:r>
      <w:r w:rsidRPr="00B0186D">
        <w:rPr>
          <w:rFonts w:ascii="Times New Roman" w:hAnsi="Times New Roman"/>
          <w:sz w:val="28"/>
          <w:szCs w:val="28"/>
        </w:rPr>
        <w:t xml:space="preserve">          и          </w:t>
      </w:r>
      <w:r w:rsidRPr="00B0186D">
        <w:rPr>
          <w:rFonts w:ascii="Times New Roman" w:hAnsi="Times New Roman"/>
          <w:position w:val="-42"/>
          <w:sz w:val="28"/>
          <w:szCs w:val="28"/>
        </w:rPr>
        <w:object w:dxaOrig="1700" w:dyaOrig="980">
          <v:shape id="_x0000_i1110" type="#_x0000_t75" style="width:84.75pt;height:48.75pt" o:ole="" fillcolor="window">
            <v:imagedata r:id="rId157" o:title=""/>
          </v:shape>
          <o:OLEObject Type="Embed" ProgID="Equation.3" ShapeID="_x0000_i1110" DrawAspect="Content" ObjectID="_1478425099" r:id="rId158"/>
        </w:object>
      </w:r>
      <w:r w:rsidRPr="00B0186D">
        <w:rPr>
          <w:rFonts w:ascii="Times New Roman" w:hAnsi="Times New Roman"/>
          <w:sz w:val="28"/>
          <w:szCs w:val="28"/>
        </w:rPr>
        <w:t>,</w:t>
      </w:r>
    </w:p>
    <w:p w:rsidR="00B0186D" w:rsidRPr="00B0186D" w:rsidRDefault="00B0186D" w:rsidP="00B0186D">
      <w:pPr>
        <w:pStyle w:val="ae"/>
        <w:widowControl w:val="0"/>
        <w:spacing w:line="360" w:lineRule="auto"/>
        <w:ind w:firstLine="567"/>
        <w:contextualSpacing/>
        <w:jc w:val="both"/>
        <w:rPr>
          <w:rFonts w:ascii="Times New Roman" w:hAnsi="Times New Roman"/>
          <w:sz w:val="28"/>
          <w:szCs w:val="28"/>
        </w:rPr>
      </w:pPr>
      <w:r w:rsidRPr="00B0186D">
        <w:rPr>
          <w:rFonts w:ascii="Times New Roman" w:hAnsi="Times New Roman"/>
          <w:sz w:val="28"/>
          <w:szCs w:val="28"/>
        </w:rPr>
        <w:t xml:space="preserve">где </w:t>
      </w:r>
      <w:r w:rsidRPr="00B0186D">
        <w:rPr>
          <w:rFonts w:ascii="Times New Roman" w:hAnsi="Times New Roman"/>
          <w:position w:val="-4"/>
          <w:sz w:val="28"/>
          <w:szCs w:val="28"/>
        </w:rPr>
        <w:object w:dxaOrig="400" w:dyaOrig="279">
          <v:shape id="_x0000_i1111" type="#_x0000_t75" style="width:20.25pt;height:14.25pt" o:ole="" fillcolor="window">
            <v:imagedata r:id="rId159" o:title=""/>
          </v:shape>
          <o:OLEObject Type="Embed" ProgID="Equation.3" ShapeID="_x0000_i1111" DrawAspect="Content" ObjectID="_1478425100" r:id="rId160"/>
        </w:object>
      </w:r>
      <w:r w:rsidRPr="00B0186D">
        <w:rPr>
          <w:rFonts w:ascii="Times New Roman" w:hAnsi="Times New Roman"/>
          <w:sz w:val="28"/>
          <w:szCs w:val="28"/>
        </w:rPr>
        <w:t xml:space="preserve"> - </w:t>
      </w:r>
      <w:r w:rsidRPr="00B0186D">
        <w:rPr>
          <w:rFonts w:ascii="Times New Roman" w:hAnsi="Times New Roman"/>
          <w:spacing w:val="-1"/>
          <w:sz w:val="28"/>
          <w:szCs w:val="28"/>
        </w:rPr>
        <w:t xml:space="preserve">изменение величины </w:t>
      </w:r>
      <w:proofErr w:type="spellStart"/>
      <w:r w:rsidRPr="00B0186D">
        <w:rPr>
          <w:rFonts w:ascii="Times New Roman" w:hAnsi="Times New Roman"/>
          <w:spacing w:val="-1"/>
          <w:sz w:val="28"/>
          <w:szCs w:val="28"/>
        </w:rPr>
        <w:t>внеоборотных</w:t>
      </w:r>
      <w:proofErr w:type="spellEnd"/>
      <w:r w:rsidRPr="00B0186D">
        <w:rPr>
          <w:rFonts w:ascii="Times New Roman" w:hAnsi="Times New Roman"/>
          <w:spacing w:val="-1"/>
          <w:sz w:val="28"/>
          <w:szCs w:val="28"/>
        </w:rPr>
        <w:t xml:space="preserve"> активов за отчетный период; </w:t>
      </w:r>
      <w:r w:rsidRPr="00B0186D">
        <w:rPr>
          <w:rFonts w:ascii="Times New Roman" w:hAnsi="Times New Roman"/>
          <w:position w:val="-4"/>
          <w:sz w:val="28"/>
          <w:szCs w:val="28"/>
        </w:rPr>
        <w:object w:dxaOrig="499" w:dyaOrig="279">
          <v:shape id="_x0000_i1112" type="#_x0000_t75" style="width:24.75pt;height:14.25pt" o:ole="" fillcolor="window">
            <v:imagedata r:id="rId161" o:title=""/>
          </v:shape>
          <o:OLEObject Type="Embed" ProgID="Equation.3" ShapeID="_x0000_i1112" DrawAspect="Content" ObjectID="_1478425101" r:id="rId162"/>
        </w:object>
      </w:r>
      <w:r w:rsidRPr="00B0186D">
        <w:rPr>
          <w:rFonts w:ascii="Times New Roman" w:hAnsi="Times New Roman"/>
          <w:sz w:val="28"/>
          <w:szCs w:val="28"/>
        </w:rPr>
        <w:t xml:space="preserve"> - изменение величины мобильных средств (оборотных активов); </w:t>
      </w:r>
      <w:r w:rsidRPr="00B0186D">
        <w:rPr>
          <w:rFonts w:ascii="Times New Roman" w:hAnsi="Times New Roman"/>
          <w:position w:val="-4"/>
          <w:sz w:val="28"/>
          <w:szCs w:val="28"/>
        </w:rPr>
        <w:object w:dxaOrig="600" w:dyaOrig="420">
          <v:shape id="_x0000_i1113" type="#_x0000_t75" style="width:30pt;height:21pt" o:ole="" fillcolor="window">
            <v:imagedata r:id="rId163" o:title=""/>
          </v:shape>
          <o:OLEObject Type="Embed" ProgID="Equation.3" ShapeID="_x0000_i1113" DrawAspect="Content" ObjectID="_1478425102" r:id="rId164"/>
        </w:object>
      </w:r>
      <w:r w:rsidRPr="00B0186D">
        <w:rPr>
          <w:rFonts w:ascii="Times New Roman" w:hAnsi="Times New Roman"/>
          <w:sz w:val="28"/>
          <w:szCs w:val="28"/>
        </w:rPr>
        <w:t xml:space="preserve"> - изменение величины капитала и резервов; </w:t>
      </w:r>
      <w:r w:rsidRPr="00B0186D">
        <w:rPr>
          <w:rFonts w:ascii="Times New Roman" w:hAnsi="Times New Roman"/>
          <w:position w:val="-4"/>
          <w:sz w:val="28"/>
          <w:szCs w:val="28"/>
        </w:rPr>
        <w:object w:dxaOrig="600" w:dyaOrig="420">
          <v:shape id="_x0000_i1114" type="#_x0000_t75" style="width:30pt;height:21pt" o:ole="" fillcolor="window">
            <v:imagedata r:id="rId165" o:title=""/>
          </v:shape>
          <o:OLEObject Type="Embed" ProgID="Equation.3" ShapeID="_x0000_i1114" DrawAspect="Content" ObjectID="_1478425103" r:id="rId166"/>
        </w:object>
      </w:r>
      <w:r w:rsidRPr="00B0186D">
        <w:rPr>
          <w:rFonts w:ascii="Times New Roman" w:hAnsi="Times New Roman"/>
          <w:sz w:val="28"/>
          <w:szCs w:val="28"/>
        </w:rPr>
        <w:t xml:space="preserve"> - изменение величины заемных средств.</w:t>
      </w:r>
    </w:p>
    <w:p w:rsidR="00B0186D" w:rsidRPr="00B0186D" w:rsidRDefault="00B0186D" w:rsidP="00B0186D">
      <w:pPr>
        <w:pStyle w:val="ae"/>
        <w:widowControl w:val="0"/>
        <w:spacing w:line="360" w:lineRule="auto"/>
        <w:ind w:firstLine="567"/>
        <w:contextualSpacing/>
        <w:jc w:val="both"/>
        <w:rPr>
          <w:rFonts w:ascii="Times New Roman" w:hAnsi="Times New Roman"/>
          <w:sz w:val="28"/>
          <w:szCs w:val="28"/>
        </w:rPr>
      </w:pPr>
      <w:r w:rsidRPr="00B0186D">
        <w:rPr>
          <w:rFonts w:ascii="Times New Roman" w:hAnsi="Times New Roman"/>
          <w:sz w:val="28"/>
          <w:szCs w:val="28"/>
        </w:rPr>
        <w:t>Величина заемных средств определяется итогом разделов IV и V пассива баланса:</w:t>
      </w:r>
    </w:p>
    <w:p w:rsidR="00B0186D" w:rsidRPr="00B0186D" w:rsidRDefault="00B0186D" w:rsidP="00B0186D">
      <w:pPr>
        <w:pStyle w:val="ae"/>
        <w:widowControl w:val="0"/>
        <w:spacing w:line="360" w:lineRule="auto"/>
        <w:contextualSpacing/>
        <w:jc w:val="center"/>
        <w:rPr>
          <w:rFonts w:ascii="Times New Roman" w:hAnsi="Times New Roman"/>
          <w:sz w:val="28"/>
          <w:szCs w:val="28"/>
        </w:rPr>
      </w:pPr>
      <w:r w:rsidRPr="00B0186D">
        <w:rPr>
          <w:rFonts w:ascii="Times New Roman" w:hAnsi="Times New Roman"/>
          <w:position w:val="-4"/>
          <w:sz w:val="28"/>
          <w:szCs w:val="28"/>
        </w:rPr>
        <w:object w:dxaOrig="2260" w:dyaOrig="400">
          <v:shape id="_x0000_i1115" type="#_x0000_t75" style="width:113.25pt;height:20.25pt" o:ole="" fillcolor="window">
            <v:imagedata r:id="rId167" o:title=""/>
          </v:shape>
          <o:OLEObject Type="Embed" ProgID="Equation.3" ShapeID="_x0000_i1115" DrawAspect="Content" ObjectID="_1478425104" r:id="rId168"/>
        </w:object>
      </w:r>
      <w:r w:rsidRPr="00B0186D">
        <w:rPr>
          <w:rFonts w:ascii="Times New Roman" w:hAnsi="Times New Roman"/>
          <w:sz w:val="28"/>
          <w:szCs w:val="28"/>
        </w:rPr>
        <w:t>,</w:t>
      </w:r>
    </w:p>
    <w:p w:rsidR="00B0186D" w:rsidRPr="00B0186D" w:rsidRDefault="00B0186D" w:rsidP="00B0186D">
      <w:pPr>
        <w:pStyle w:val="ae"/>
        <w:widowControl w:val="0"/>
        <w:spacing w:line="360" w:lineRule="auto"/>
        <w:ind w:firstLine="567"/>
        <w:contextualSpacing/>
        <w:jc w:val="both"/>
        <w:rPr>
          <w:rFonts w:ascii="Times New Roman" w:hAnsi="Times New Roman"/>
          <w:sz w:val="28"/>
          <w:szCs w:val="28"/>
        </w:rPr>
      </w:pPr>
      <w:r w:rsidRPr="00B0186D">
        <w:rPr>
          <w:rFonts w:ascii="Times New Roman" w:hAnsi="Times New Roman"/>
          <w:sz w:val="28"/>
          <w:szCs w:val="28"/>
        </w:rPr>
        <w:t xml:space="preserve">где </w:t>
      </w:r>
      <w:r w:rsidRPr="00B0186D">
        <w:rPr>
          <w:rFonts w:ascii="Times New Roman" w:hAnsi="Times New Roman"/>
          <w:position w:val="-4"/>
          <w:sz w:val="28"/>
          <w:szCs w:val="28"/>
        </w:rPr>
        <w:object w:dxaOrig="460" w:dyaOrig="420">
          <v:shape id="_x0000_i1116" type="#_x0000_t75" style="width:23.25pt;height:21pt" o:ole="" fillcolor="window">
            <v:imagedata r:id="rId169" o:title=""/>
          </v:shape>
          <o:OLEObject Type="Embed" ProgID="Equation.3" ShapeID="_x0000_i1116" DrawAspect="Content" ObjectID="_1478425105" r:id="rId170"/>
        </w:object>
      </w:r>
      <w:r w:rsidRPr="00B0186D">
        <w:rPr>
          <w:rFonts w:ascii="Times New Roman" w:hAnsi="Times New Roman"/>
          <w:sz w:val="28"/>
          <w:szCs w:val="28"/>
        </w:rPr>
        <w:t xml:space="preserve"> - долгосрочные пассивы; </w:t>
      </w:r>
      <w:r w:rsidRPr="00B0186D">
        <w:rPr>
          <w:rFonts w:ascii="Times New Roman" w:hAnsi="Times New Roman"/>
          <w:position w:val="-4"/>
          <w:sz w:val="28"/>
          <w:szCs w:val="28"/>
        </w:rPr>
        <w:object w:dxaOrig="400" w:dyaOrig="420">
          <v:shape id="_x0000_i1117" type="#_x0000_t75" style="width:20.25pt;height:21pt" o:ole="" fillcolor="window">
            <v:imagedata r:id="rId171" o:title=""/>
          </v:shape>
          <o:OLEObject Type="Embed" ProgID="Equation.3" ShapeID="_x0000_i1117" DrawAspect="Content" ObjectID="_1478425106" r:id="rId172"/>
        </w:object>
      </w:r>
      <w:r w:rsidRPr="00B0186D">
        <w:rPr>
          <w:rFonts w:ascii="Times New Roman" w:hAnsi="Times New Roman"/>
          <w:sz w:val="28"/>
          <w:szCs w:val="28"/>
        </w:rPr>
        <w:t xml:space="preserve"> - краткосрочные заемные средства; </w:t>
      </w:r>
      <w:r w:rsidRPr="00B0186D">
        <w:rPr>
          <w:rFonts w:ascii="Times New Roman" w:hAnsi="Times New Roman"/>
          <w:position w:val="-4"/>
          <w:sz w:val="28"/>
          <w:szCs w:val="28"/>
        </w:rPr>
        <w:object w:dxaOrig="340" w:dyaOrig="420">
          <v:shape id="_x0000_i1118" type="#_x0000_t75" style="width:17.25pt;height:21pt" o:ole="" fillcolor="window">
            <v:imagedata r:id="rId173" o:title=""/>
          </v:shape>
          <o:OLEObject Type="Embed" ProgID="Equation.3" ShapeID="_x0000_i1118" DrawAspect="Content" ObjectID="_1478425107" r:id="rId174"/>
        </w:object>
      </w:r>
      <w:r w:rsidRPr="00B0186D">
        <w:rPr>
          <w:rFonts w:ascii="Times New Roman" w:hAnsi="Times New Roman"/>
          <w:sz w:val="28"/>
          <w:szCs w:val="28"/>
        </w:rPr>
        <w:t xml:space="preserve"> - кредиторская задолженность и прочие краткосрочные пассивы.</w:t>
      </w:r>
    </w:p>
    <w:p w:rsidR="00B0186D" w:rsidRPr="00B0186D" w:rsidRDefault="00B0186D" w:rsidP="00B0186D">
      <w:pPr>
        <w:pStyle w:val="ae"/>
        <w:widowControl w:val="0"/>
        <w:spacing w:line="360" w:lineRule="auto"/>
        <w:ind w:firstLine="567"/>
        <w:contextualSpacing/>
        <w:jc w:val="both"/>
        <w:rPr>
          <w:rFonts w:ascii="Times New Roman" w:hAnsi="Times New Roman"/>
          <w:sz w:val="28"/>
          <w:szCs w:val="28"/>
        </w:rPr>
      </w:pPr>
      <w:r w:rsidRPr="00B0186D">
        <w:rPr>
          <w:rFonts w:ascii="Times New Roman" w:hAnsi="Times New Roman"/>
          <w:sz w:val="28"/>
          <w:szCs w:val="28"/>
        </w:rPr>
        <w:t>Соответственно:</w:t>
      </w:r>
    </w:p>
    <w:p w:rsidR="00B0186D" w:rsidRPr="00B0186D" w:rsidRDefault="00B0186D" w:rsidP="00B0186D">
      <w:pPr>
        <w:pStyle w:val="ae"/>
        <w:widowControl w:val="0"/>
        <w:spacing w:line="360" w:lineRule="auto"/>
        <w:contextualSpacing/>
        <w:jc w:val="center"/>
        <w:rPr>
          <w:rFonts w:ascii="Times New Roman" w:hAnsi="Times New Roman"/>
          <w:sz w:val="28"/>
          <w:szCs w:val="28"/>
        </w:rPr>
      </w:pPr>
      <w:r w:rsidRPr="00B0186D">
        <w:rPr>
          <w:rFonts w:ascii="Times New Roman" w:hAnsi="Times New Roman"/>
          <w:position w:val="-10"/>
          <w:sz w:val="28"/>
          <w:szCs w:val="28"/>
        </w:rPr>
        <w:object w:dxaOrig="2920" w:dyaOrig="460">
          <v:shape id="_x0000_i1119" type="#_x0000_t75" style="width:146.25pt;height:23.25pt" o:ole="" fillcolor="window">
            <v:imagedata r:id="rId175" o:title=""/>
            <o:lock v:ext="edit" aspectratio="f"/>
          </v:shape>
          <o:OLEObject Type="Embed" ProgID="Equation.3" ShapeID="_x0000_i1119" DrawAspect="Content" ObjectID="_1478425108" r:id="rId176"/>
        </w:object>
      </w:r>
      <w:r w:rsidRPr="00B0186D">
        <w:rPr>
          <w:rFonts w:ascii="Times New Roman" w:hAnsi="Times New Roman"/>
          <w:sz w:val="28"/>
          <w:szCs w:val="28"/>
        </w:rPr>
        <w:t>.</w:t>
      </w:r>
    </w:p>
    <w:p w:rsidR="00B0186D" w:rsidRPr="00B0186D" w:rsidRDefault="00B0186D" w:rsidP="00B0186D">
      <w:pPr>
        <w:pStyle w:val="ae"/>
        <w:widowControl w:val="0"/>
        <w:spacing w:line="360" w:lineRule="auto"/>
        <w:ind w:firstLine="567"/>
        <w:contextualSpacing/>
        <w:jc w:val="both"/>
        <w:rPr>
          <w:rFonts w:ascii="Times New Roman" w:hAnsi="Times New Roman"/>
          <w:sz w:val="28"/>
          <w:szCs w:val="28"/>
        </w:rPr>
      </w:pPr>
      <w:r w:rsidRPr="00B0186D">
        <w:rPr>
          <w:rFonts w:ascii="Times New Roman" w:hAnsi="Times New Roman"/>
          <w:sz w:val="28"/>
          <w:szCs w:val="28"/>
        </w:rPr>
        <w:t>Сравнение показателей структурной динамики и агрегированного баланса позволяет определить, прирост какого вида источников средств, собственных или заемных, оказал наибольшее влияние на увеличение имущества предприятия за отчетный период, для чего находится:</w:t>
      </w:r>
    </w:p>
    <w:p w:rsidR="00B0186D" w:rsidRPr="00B0186D" w:rsidRDefault="00B0186D" w:rsidP="00B0186D">
      <w:pPr>
        <w:pStyle w:val="ae"/>
        <w:widowControl w:val="0"/>
        <w:spacing w:line="360" w:lineRule="auto"/>
        <w:contextualSpacing/>
        <w:jc w:val="center"/>
        <w:rPr>
          <w:rFonts w:ascii="Times New Roman" w:hAnsi="Times New Roman"/>
          <w:sz w:val="28"/>
          <w:szCs w:val="28"/>
        </w:rPr>
      </w:pPr>
      <w:r w:rsidRPr="00B0186D">
        <w:rPr>
          <w:rFonts w:ascii="Times New Roman" w:hAnsi="Times New Roman"/>
          <w:position w:val="-42"/>
          <w:sz w:val="28"/>
          <w:szCs w:val="28"/>
        </w:rPr>
        <w:object w:dxaOrig="2120" w:dyaOrig="980">
          <v:shape id="_x0000_i1120" type="#_x0000_t75" style="width:105.75pt;height:48.75pt" o:ole="" fillcolor="window">
            <v:imagedata r:id="rId177" o:title=""/>
          </v:shape>
          <o:OLEObject Type="Embed" ProgID="Equation.3" ShapeID="_x0000_i1120" DrawAspect="Content" ObjectID="_1478425109" r:id="rId178"/>
        </w:object>
      </w:r>
      <w:r w:rsidRPr="00B0186D">
        <w:rPr>
          <w:rFonts w:ascii="Times New Roman" w:hAnsi="Times New Roman"/>
          <w:sz w:val="28"/>
          <w:szCs w:val="28"/>
        </w:rPr>
        <w:t>.</w:t>
      </w:r>
    </w:p>
    <w:p w:rsidR="00B0186D" w:rsidRPr="00B0186D" w:rsidRDefault="00B0186D" w:rsidP="00B0186D">
      <w:pPr>
        <w:pStyle w:val="ae"/>
        <w:widowControl w:val="0"/>
        <w:spacing w:line="360" w:lineRule="auto"/>
        <w:ind w:firstLine="567"/>
        <w:contextualSpacing/>
        <w:jc w:val="both"/>
        <w:rPr>
          <w:rFonts w:ascii="Times New Roman" w:hAnsi="Times New Roman"/>
          <w:sz w:val="28"/>
          <w:szCs w:val="28"/>
        </w:rPr>
      </w:pPr>
      <w:r w:rsidRPr="00B0186D">
        <w:rPr>
          <w:rFonts w:ascii="Times New Roman" w:hAnsi="Times New Roman"/>
          <w:sz w:val="28"/>
          <w:szCs w:val="28"/>
        </w:rPr>
        <w:t>Далее выясняется вид имущества (</w:t>
      </w:r>
      <w:proofErr w:type="spellStart"/>
      <w:r w:rsidRPr="00B0186D">
        <w:rPr>
          <w:rFonts w:ascii="Times New Roman" w:hAnsi="Times New Roman"/>
          <w:sz w:val="28"/>
          <w:szCs w:val="28"/>
        </w:rPr>
        <w:t>внеоборотные</w:t>
      </w:r>
      <w:proofErr w:type="spellEnd"/>
      <w:r w:rsidRPr="00B0186D">
        <w:rPr>
          <w:rFonts w:ascii="Times New Roman" w:hAnsi="Times New Roman"/>
          <w:sz w:val="28"/>
          <w:szCs w:val="28"/>
        </w:rPr>
        <w:t xml:space="preserve"> либо оборотные средства), на увеличение которого в наибольшей мере был направлен прирост источников, для чего находится:</w:t>
      </w:r>
    </w:p>
    <w:p w:rsidR="00B0186D" w:rsidRDefault="00B0186D" w:rsidP="00B0186D">
      <w:pPr>
        <w:pStyle w:val="ae"/>
        <w:widowControl w:val="0"/>
        <w:spacing w:line="360" w:lineRule="auto"/>
        <w:contextualSpacing/>
        <w:jc w:val="center"/>
        <w:rPr>
          <w:rFonts w:ascii="Times New Roman" w:hAnsi="Times New Roman"/>
          <w:sz w:val="28"/>
          <w:szCs w:val="28"/>
        </w:rPr>
      </w:pPr>
      <w:r w:rsidRPr="00B0186D">
        <w:rPr>
          <w:rFonts w:ascii="Times New Roman" w:hAnsi="Times New Roman"/>
          <w:position w:val="-32"/>
          <w:sz w:val="28"/>
          <w:szCs w:val="28"/>
        </w:rPr>
        <w:object w:dxaOrig="1800" w:dyaOrig="780">
          <v:shape id="_x0000_i1121" type="#_x0000_t75" style="width:90pt;height:39pt" o:ole="" fillcolor="window">
            <v:imagedata r:id="rId179" o:title=""/>
          </v:shape>
          <o:OLEObject Type="Embed" ProgID="Equation.3" ShapeID="_x0000_i1121" DrawAspect="Content" ObjectID="_1478425110" r:id="rId180"/>
        </w:object>
      </w:r>
      <w:r w:rsidRPr="00B0186D">
        <w:rPr>
          <w:rFonts w:ascii="Times New Roman" w:hAnsi="Times New Roman"/>
          <w:sz w:val="28"/>
          <w:szCs w:val="28"/>
        </w:rPr>
        <w:t>.</w:t>
      </w:r>
    </w:p>
    <w:p w:rsidR="00FE5499" w:rsidRPr="00B0186D" w:rsidRDefault="00FE5499" w:rsidP="00B0186D">
      <w:pPr>
        <w:pStyle w:val="ae"/>
        <w:widowControl w:val="0"/>
        <w:spacing w:line="360" w:lineRule="auto"/>
        <w:contextualSpacing/>
        <w:jc w:val="center"/>
        <w:rPr>
          <w:rFonts w:ascii="Times New Roman" w:hAnsi="Times New Roman"/>
          <w:sz w:val="28"/>
          <w:szCs w:val="28"/>
        </w:rPr>
      </w:pPr>
    </w:p>
    <w:p w:rsidR="00BA5681" w:rsidRDefault="00FE5499" w:rsidP="006D225A">
      <w:pPr>
        <w:spacing w:after="0" w:line="360" w:lineRule="auto"/>
        <w:ind w:firstLine="567"/>
        <w:contextualSpacing/>
        <w:jc w:val="both"/>
        <w:rPr>
          <w:rFonts w:ascii="Times New Roman" w:hAnsi="Times New Roman" w:cs="Times New Roman"/>
          <w:sz w:val="28"/>
          <w:szCs w:val="28"/>
        </w:rPr>
      </w:pPr>
      <w:r w:rsidRPr="00FE5499">
        <w:rPr>
          <w:rFonts w:ascii="Times New Roman" w:hAnsi="Times New Roman" w:cs="Times New Roman"/>
          <w:b/>
          <w:i/>
          <w:sz w:val="28"/>
          <w:szCs w:val="28"/>
        </w:rPr>
        <w:t>Вывод:</w:t>
      </w:r>
      <w:r>
        <w:rPr>
          <w:rFonts w:ascii="Times New Roman" w:hAnsi="Times New Roman" w:cs="Times New Roman"/>
          <w:sz w:val="28"/>
          <w:szCs w:val="28"/>
        </w:rPr>
        <w:t xml:space="preserve"> Прирост собственных средств оказал наибольшее влияние на увеличение имущества предприятия. На увеличение оборотных средств был направлен прирост источников имущества предприятия.</w:t>
      </w:r>
    </w:p>
    <w:p w:rsidR="001732F9" w:rsidRPr="001732F9" w:rsidRDefault="001732F9" w:rsidP="00946B33">
      <w:pPr>
        <w:spacing w:after="0" w:line="360" w:lineRule="auto"/>
        <w:contextualSpacing/>
        <w:jc w:val="center"/>
        <w:rPr>
          <w:rFonts w:ascii="Times New Roman" w:hAnsi="Times New Roman" w:cs="Times New Roman"/>
          <w:b/>
          <w:sz w:val="28"/>
          <w:szCs w:val="28"/>
        </w:rPr>
      </w:pPr>
      <w:r w:rsidRPr="001732F9">
        <w:rPr>
          <w:rFonts w:ascii="Times New Roman" w:hAnsi="Times New Roman" w:cs="Times New Roman"/>
          <w:b/>
          <w:sz w:val="28"/>
          <w:szCs w:val="28"/>
        </w:rPr>
        <w:lastRenderedPageBreak/>
        <w:t>4. Анализ рентабельности</w:t>
      </w:r>
    </w:p>
    <w:p w:rsidR="001732F9" w:rsidRPr="001732F9" w:rsidRDefault="001732F9" w:rsidP="001732F9">
      <w:pPr>
        <w:widowControl w:val="0"/>
        <w:spacing w:after="0" w:line="360" w:lineRule="auto"/>
        <w:ind w:firstLine="567"/>
        <w:contextualSpacing/>
        <w:jc w:val="both"/>
        <w:rPr>
          <w:rFonts w:ascii="Times New Roman" w:hAnsi="Times New Roman" w:cs="Times New Roman"/>
          <w:sz w:val="28"/>
          <w:szCs w:val="28"/>
        </w:rPr>
      </w:pPr>
      <w:r w:rsidRPr="001732F9">
        <w:rPr>
          <w:rFonts w:ascii="Times New Roman" w:hAnsi="Times New Roman" w:cs="Times New Roman"/>
          <w:sz w:val="28"/>
          <w:szCs w:val="28"/>
        </w:rPr>
        <w:t>В целях проведения антикризисного управления предприятия необходимо осуществить анализ рентабельности, предусматривающий определение различных показателей рентабельности.</w:t>
      </w:r>
    </w:p>
    <w:p w:rsidR="001732F9" w:rsidRPr="001732F9" w:rsidRDefault="001732F9" w:rsidP="001732F9">
      <w:pPr>
        <w:widowControl w:val="0"/>
        <w:spacing w:after="0" w:line="360" w:lineRule="auto"/>
        <w:ind w:firstLine="567"/>
        <w:contextualSpacing/>
        <w:jc w:val="both"/>
        <w:rPr>
          <w:rFonts w:ascii="Times New Roman" w:hAnsi="Times New Roman" w:cs="Times New Roman"/>
          <w:sz w:val="28"/>
          <w:szCs w:val="28"/>
        </w:rPr>
      </w:pPr>
      <w:r w:rsidRPr="001732F9">
        <w:rPr>
          <w:rFonts w:ascii="Times New Roman" w:hAnsi="Times New Roman" w:cs="Times New Roman"/>
          <w:sz w:val="28"/>
          <w:szCs w:val="28"/>
        </w:rPr>
        <w:t>Рентабельность представляет собой относительный показатель эффективности финансово-хозяйственной деятельности предприятия, измеряемый в процентах и характеризующий соотношение между различными видами прибыли предприятия и величинами активов или пассивов баланса, а также финансовыми результатами деятельности предприятия.</w:t>
      </w:r>
    </w:p>
    <w:p w:rsidR="001732F9" w:rsidRPr="001732F9" w:rsidRDefault="001732F9" w:rsidP="001732F9">
      <w:pPr>
        <w:widowControl w:val="0"/>
        <w:spacing w:after="0" w:line="360" w:lineRule="auto"/>
        <w:ind w:firstLine="567"/>
        <w:contextualSpacing/>
        <w:jc w:val="both"/>
        <w:rPr>
          <w:rFonts w:ascii="Times New Roman" w:hAnsi="Times New Roman" w:cs="Times New Roman"/>
          <w:sz w:val="28"/>
          <w:szCs w:val="28"/>
        </w:rPr>
      </w:pPr>
      <w:r w:rsidRPr="001732F9">
        <w:rPr>
          <w:rFonts w:ascii="Times New Roman" w:hAnsi="Times New Roman" w:cs="Times New Roman"/>
          <w:sz w:val="28"/>
          <w:szCs w:val="28"/>
        </w:rPr>
        <w:t>К основным показателям рентабельности предприятия относятся следующие:</w:t>
      </w:r>
    </w:p>
    <w:p w:rsidR="001732F9" w:rsidRPr="001732F9" w:rsidRDefault="001732F9" w:rsidP="001732F9">
      <w:pPr>
        <w:widowControl w:val="0"/>
        <w:numPr>
          <w:ilvl w:val="0"/>
          <w:numId w:val="29"/>
        </w:numPr>
        <w:tabs>
          <w:tab w:val="clear" w:pos="2149"/>
          <w:tab w:val="num" w:pos="0"/>
        </w:tabs>
        <w:spacing w:after="0" w:line="360" w:lineRule="auto"/>
        <w:ind w:left="0" w:firstLine="426"/>
        <w:contextualSpacing/>
        <w:jc w:val="both"/>
        <w:rPr>
          <w:rFonts w:ascii="Times New Roman" w:hAnsi="Times New Roman" w:cs="Times New Roman"/>
          <w:sz w:val="28"/>
          <w:szCs w:val="28"/>
          <w:lang w:val="en-US"/>
        </w:rPr>
      </w:pPr>
      <w:r w:rsidRPr="001732F9">
        <w:rPr>
          <w:rFonts w:ascii="Times New Roman" w:hAnsi="Times New Roman" w:cs="Times New Roman"/>
          <w:sz w:val="28"/>
          <w:szCs w:val="28"/>
        </w:rPr>
        <w:t>рентабельность активов</w:t>
      </w:r>
      <w:r w:rsidRPr="001732F9">
        <w:rPr>
          <w:rFonts w:ascii="Times New Roman" w:hAnsi="Times New Roman" w:cs="Times New Roman"/>
          <w:sz w:val="28"/>
          <w:szCs w:val="28"/>
          <w:lang w:val="en-US"/>
        </w:rPr>
        <w:t>:</w:t>
      </w:r>
    </w:p>
    <w:p w:rsidR="001732F9" w:rsidRPr="001732F9" w:rsidRDefault="001732F9" w:rsidP="001732F9">
      <w:pPr>
        <w:widowControl w:val="0"/>
        <w:spacing w:after="0" w:line="360" w:lineRule="auto"/>
        <w:contextualSpacing/>
        <w:jc w:val="center"/>
        <w:rPr>
          <w:rFonts w:ascii="Times New Roman" w:hAnsi="Times New Roman" w:cs="Times New Roman"/>
          <w:sz w:val="28"/>
          <w:szCs w:val="28"/>
        </w:rPr>
      </w:pPr>
      <w:r w:rsidRPr="001732F9">
        <w:rPr>
          <w:rFonts w:ascii="Times New Roman" w:hAnsi="Times New Roman" w:cs="Times New Roman"/>
          <w:position w:val="-28"/>
          <w:sz w:val="28"/>
          <w:szCs w:val="28"/>
          <w:lang w:val="en-US"/>
        </w:rPr>
        <w:object w:dxaOrig="4520" w:dyaOrig="780">
          <v:shape id="_x0000_i1122" type="#_x0000_t75" style="width:225.75pt;height:39pt" o:ole="">
            <v:imagedata r:id="rId181" o:title=""/>
          </v:shape>
          <o:OLEObject Type="Embed" ProgID="Equation.3" ShapeID="_x0000_i1122" DrawAspect="Content" ObjectID="_1478425111" r:id="rId182"/>
        </w:object>
      </w:r>
      <w:r w:rsidRPr="001732F9">
        <w:rPr>
          <w:rFonts w:ascii="Times New Roman" w:hAnsi="Times New Roman" w:cs="Times New Roman"/>
          <w:sz w:val="28"/>
          <w:szCs w:val="28"/>
        </w:rPr>
        <w:t>,</w:t>
      </w:r>
    </w:p>
    <w:p w:rsidR="001732F9" w:rsidRPr="001732F9" w:rsidRDefault="001732F9" w:rsidP="001732F9">
      <w:pPr>
        <w:widowControl w:val="0"/>
        <w:spacing w:after="0" w:line="360" w:lineRule="auto"/>
        <w:ind w:firstLine="567"/>
        <w:contextualSpacing/>
        <w:jc w:val="both"/>
        <w:rPr>
          <w:rFonts w:ascii="Times New Roman" w:hAnsi="Times New Roman" w:cs="Times New Roman"/>
          <w:sz w:val="28"/>
          <w:szCs w:val="28"/>
        </w:rPr>
      </w:pPr>
      <w:r w:rsidRPr="001732F9">
        <w:rPr>
          <w:rFonts w:ascii="Times New Roman" w:hAnsi="Times New Roman" w:cs="Times New Roman"/>
          <w:sz w:val="28"/>
          <w:szCs w:val="28"/>
        </w:rPr>
        <w:t xml:space="preserve">где </w:t>
      </w:r>
      <w:r w:rsidRPr="001732F9">
        <w:rPr>
          <w:rFonts w:ascii="Times New Roman" w:hAnsi="Times New Roman" w:cs="Times New Roman"/>
          <w:position w:val="-18"/>
          <w:sz w:val="28"/>
          <w:szCs w:val="28"/>
        </w:rPr>
        <w:object w:dxaOrig="420" w:dyaOrig="440">
          <v:shape id="_x0000_i1123" type="#_x0000_t75" style="width:21pt;height:21.75pt" o:ole="">
            <v:imagedata r:id="rId183" o:title=""/>
          </v:shape>
          <o:OLEObject Type="Embed" ProgID="Equation.3" ShapeID="_x0000_i1123" DrawAspect="Content" ObjectID="_1478425112" r:id="rId184"/>
        </w:object>
      </w:r>
      <w:r w:rsidRPr="001732F9">
        <w:rPr>
          <w:rFonts w:ascii="Times New Roman" w:hAnsi="Times New Roman" w:cs="Times New Roman"/>
          <w:sz w:val="28"/>
          <w:szCs w:val="28"/>
        </w:rPr>
        <w:t xml:space="preserve"> - чистая прибыль предприятия; </w:t>
      </w:r>
      <w:r w:rsidRPr="001732F9">
        <w:rPr>
          <w:rFonts w:ascii="Times New Roman" w:hAnsi="Times New Roman" w:cs="Times New Roman"/>
          <w:position w:val="-12"/>
          <w:sz w:val="28"/>
          <w:szCs w:val="28"/>
        </w:rPr>
        <w:object w:dxaOrig="1359" w:dyaOrig="420">
          <v:shape id="_x0000_i1124" type="#_x0000_t75" style="width:68.25pt;height:21pt" o:ole="">
            <v:imagedata r:id="rId185" o:title=""/>
          </v:shape>
          <o:OLEObject Type="Embed" ProgID="Equation.3" ShapeID="_x0000_i1124" DrawAspect="Content" ObjectID="_1478425113" r:id="rId186"/>
        </w:object>
      </w:r>
      <w:r w:rsidRPr="001732F9">
        <w:rPr>
          <w:rFonts w:ascii="Times New Roman" w:hAnsi="Times New Roman" w:cs="Times New Roman"/>
          <w:sz w:val="28"/>
          <w:szCs w:val="28"/>
        </w:rPr>
        <w:t xml:space="preserve"> - средняя величина всех, </w:t>
      </w:r>
      <w:proofErr w:type="spellStart"/>
      <w:r w:rsidRPr="001732F9">
        <w:rPr>
          <w:rFonts w:ascii="Times New Roman" w:hAnsi="Times New Roman" w:cs="Times New Roman"/>
          <w:sz w:val="28"/>
          <w:szCs w:val="28"/>
        </w:rPr>
        <w:t>внеоборотных</w:t>
      </w:r>
      <w:proofErr w:type="spellEnd"/>
      <w:r w:rsidRPr="001732F9">
        <w:rPr>
          <w:rFonts w:ascii="Times New Roman" w:hAnsi="Times New Roman" w:cs="Times New Roman"/>
          <w:sz w:val="28"/>
          <w:szCs w:val="28"/>
        </w:rPr>
        <w:t xml:space="preserve"> и оборотных активов предприятия за рассматриваемый период;</w:t>
      </w:r>
    </w:p>
    <w:p w:rsidR="001732F9" w:rsidRPr="001732F9" w:rsidRDefault="001732F9" w:rsidP="001732F9">
      <w:pPr>
        <w:widowControl w:val="0"/>
        <w:numPr>
          <w:ilvl w:val="0"/>
          <w:numId w:val="28"/>
        </w:numPr>
        <w:tabs>
          <w:tab w:val="clear" w:pos="2149"/>
          <w:tab w:val="num" w:pos="0"/>
        </w:tabs>
        <w:spacing w:after="0" w:line="360" w:lineRule="auto"/>
        <w:ind w:left="0" w:firstLine="426"/>
        <w:contextualSpacing/>
        <w:jc w:val="both"/>
        <w:rPr>
          <w:rFonts w:ascii="Times New Roman" w:hAnsi="Times New Roman" w:cs="Times New Roman"/>
          <w:sz w:val="28"/>
          <w:szCs w:val="28"/>
          <w:lang w:val="en-US"/>
        </w:rPr>
      </w:pPr>
      <w:r w:rsidRPr="001732F9">
        <w:rPr>
          <w:rFonts w:ascii="Times New Roman" w:hAnsi="Times New Roman" w:cs="Times New Roman"/>
          <w:sz w:val="28"/>
          <w:szCs w:val="28"/>
        </w:rPr>
        <w:t>рентабельность собственного капитала</w:t>
      </w:r>
      <w:r w:rsidRPr="001732F9">
        <w:rPr>
          <w:rFonts w:ascii="Times New Roman" w:hAnsi="Times New Roman" w:cs="Times New Roman"/>
          <w:sz w:val="28"/>
          <w:szCs w:val="28"/>
          <w:lang w:val="en-US"/>
        </w:rPr>
        <w:t>:</w:t>
      </w:r>
    </w:p>
    <w:p w:rsidR="001732F9" w:rsidRPr="001732F9" w:rsidRDefault="001732F9" w:rsidP="001732F9">
      <w:pPr>
        <w:widowControl w:val="0"/>
        <w:spacing w:after="0" w:line="360" w:lineRule="auto"/>
        <w:contextualSpacing/>
        <w:jc w:val="center"/>
        <w:rPr>
          <w:rFonts w:ascii="Times New Roman" w:hAnsi="Times New Roman" w:cs="Times New Roman"/>
          <w:spacing w:val="-2"/>
          <w:sz w:val="28"/>
          <w:szCs w:val="28"/>
        </w:rPr>
      </w:pPr>
      <w:r w:rsidRPr="001732F9">
        <w:rPr>
          <w:rFonts w:ascii="Times New Roman" w:hAnsi="Times New Roman" w:cs="Times New Roman"/>
          <w:spacing w:val="-2"/>
          <w:position w:val="-28"/>
          <w:sz w:val="28"/>
          <w:szCs w:val="28"/>
          <w:lang w:val="en-US"/>
        </w:rPr>
        <w:object w:dxaOrig="2500" w:dyaOrig="780">
          <v:shape id="_x0000_i1125" type="#_x0000_t75" style="width:125.25pt;height:39pt" o:ole="">
            <v:imagedata r:id="rId187" o:title=""/>
          </v:shape>
          <o:OLEObject Type="Embed" ProgID="Equation.3" ShapeID="_x0000_i1125" DrawAspect="Content" ObjectID="_1478425114" r:id="rId188"/>
        </w:object>
      </w:r>
      <w:r w:rsidRPr="001732F9">
        <w:rPr>
          <w:rFonts w:ascii="Times New Roman" w:hAnsi="Times New Roman" w:cs="Times New Roman"/>
          <w:spacing w:val="-2"/>
          <w:sz w:val="28"/>
          <w:szCs w:val="28"/>
        </w:rPr>
        <w:t>,</w:t>
      </w:r>
    </w:p>
    <w:p w:rsidR="001732F9" w:rsidRPr="001732F9" w:rsidRDefault="001732F9" w:rsidP="001732F9">
      <w:pPr>
        <w:widowControl w:val="0"/>
        <w:spacing w:after="0" w:line="360" w:lineRule="auto"/>
        <w:ind w:firstLine="567"/>
        <w:contextualSpacing/>
        <w:jc w:val="both"/>
        <w:rPr>
          <w:rFonts w:ascii="Times New Roman" w:hAnsi="Times New Roman" w:cs="Times New Roman"/>
          <w:sz w:val="28"/>
          <w:szCs w:val="28"/>
        </w:rPr>
      </w:pPr>
      <w:r w:rsidRPr="001732F9">
        <w:rPr>
          <w:rFonts w:ascii="Times New Roman" w:hAnsi="Times New Roman" w:cs="Times New Roman"/>
          <w:sz w:val="28"/>
          <w:szCs w:val="28"/>
        </w:rPr>
        <w:t xml:space="preserve">где </w:t>
      </w:r>
      <w:r w:rsidRPr="001732F9">
        <w:rPr>
          <w:rFonts w:ascii="Times New Roman" w:hAnsi="Times New Roman" w:cs="Times New Roman"/>
          <w:position w:val="-6"/>
          <w:sz w:val="28"/>
          <w:szCs w:val="28"/>
        </w:rPr>
        <w:object w:dxaOrig="460" w:dyaOrig="360">
          <v:shape id="_x0000_i1126" type="#_x0000_t75" style="width:23.25pt;height:18pt" o:ole="">
            <v:imagedata r:id="rId189" o:title=""/>
          </v:shape>
          <o:OLEObject Type="Embed" ProgID="Equation.3" ShapeID="_x0000_i1126" DrawAspect="Content" ObjectID="_1478425115" r:id="rId190"/>
        </w:object>
      </w:r>
      <w:r w:rsidRPr="001732F9">
        <w:rPr>
          <w:rFonts w:ascii="Times New Roman" w:hAnsi="Times New Roman" w:cs="Times New Roman"/>
          <w:sz w:val="28"/>
          <w:szCs w:val="28"/>
        </w:rPr>
        <w:t xml:space="preserve"> - средний размер собственного капитала предприятия за рассматриваемый период;</w:t>
      </w:r>
    </w:p>
    <w:p w:rsidR="001732F9" w:rsidRPr="001732F9" w:rsidRDefault="001732F9" w:rsidP="001732F9">
      <w:pPr>
        <w:widowControl w:val="0"/>
        <w:numPr>
          <w:ilvl w:val="0"/>
          <w:numId w:val="27"/>
        </w:numPr>
        <w:tabs>
          <w:tab w:val="clear" w:pos="2149"/>
          <w:tab w:val="num" w:pos="0"/>
        </w:tabs>
        <w:spacing w:after="0" w:line="360" w:lineRule="auto"/>
        <w:ind w:left="0" w:firstLine="426"/>
        <w:contextualSpacing/>
        <w:jc w:val="both"/>
        <w:rPr>
          <w:rFonts w:ascii="Times New Roman" w:hAnsi="Times New Roman" w:cs="Times New Roman"/>
          <w:sz w:val="28"/>
          <w:szCs w:val="28"/>
        </w:rPr>
      </w:pPr>
      <w:r w:rsidRPr="001732F9">
        <w:rPr>
          <w:rFonts w:ascii="Times New Roman" w:hAnsi="Times New Roman" w:cs="Times New Roman"/>
          <w:sz w:val="28"/>
          <w:szCs w:val="28"/>
        </w:rPr>
        <w:t>рентабельность продукции (продаж):</w:t>
      </w:r>
    </w:p>
    <w:p w:rsidR="001732F9" w:rsidRPr="001732F9" w:rsidRDefault="001732F9" w:rsidP="001732F9">
      <w:pPr>
        <w:widowControl w:val="0"/>
        <w:spacing w:after="0" w:line="360" w:lineRule="auto"/>
        <w:contextualSpacing/>
        <w:jc w:val="center"/>
        <w:rPr>
          <w:rFonts w:ascii="Times New Roman" w:hAnsi="Times New Roman" w:cs="Times New Roman"/>
          <w:spacing w:val="-2"/>
          <w:sz w:val="28"/>
          <w:szCs w:val="28"/>
        </w:rPr>
      </w:pPr>
      <w:r w:rsidRPr="001732F9">
        <w:rPr>
          <w:rFonts w:ascii="Times New Roman" w:hAnsi="Times New Roman" w:cs="Times New Roman"/>
          <w:spacing w:val="-2"/>
          <w:position w:val="-38"/>
          <w:sz w:val="28"/>
          <w:szCs w:val="28"/>
          <w:lang w:val="en-US"/>
        </w:rPr>
        <w:object w:dxaOrig="2700" w:dyaOrig="940">
          <v:shape id="_x0000_i1127" type="#_x0000_t75" style="width:135pt;height:47.25pt" o:ole="">
            <v:imagedata r:id="rId191" o:title=""/>
          </v:shape>
          <o:OLEObject Type="Embed" ProgID="Equation.3" ShapeID="_x0000_i1127" DrawAspect="Content" ObjectID="_1478425116" r:id="rId192"/>
        </w:object>
      </w:r>
      <w:r w:rsidRPr="001732F9">
        <w:rPr>
          <w:rFonts w:ascii="Times New Roman" w:hAnsi="Times New Roman" w:cs="Times New Roman"/>
          <w:spacing w:val="-2"/>
          <w:sz w:val="28"/>
          <w:szCs w:val="28"/>
        </w:rPr>
        <w:t>,</w:t>
      </w:r>
    </w:p>
    <w:p w:rsidR="001732F9" w:rsidRPr="001732F9" w:rsidRDefault="001732F9" w:rsidP="001732F9">
      <w:pPr>
        <w:widowControl w:val="0"/>
        <w:spacing w:after="0" w:line="360" w:lineRule="auto"/>
        <w:ind w:firstLine="567"/>
        <w:contextualSpacing/>
        <w:jc w:val="both"/>
        <w:rPr>
          <w:rFonts w:ascii="Times New Roman" w:hAnsi="Times New Roman" w:cs="Times New Roman"/>
          <w:spacing w:val="-2"/>
          <w:sz w:val="28"/>
          <w:szCs w:val="28"/>
        </w:rPr>
      </w:pPr>
      <w:proofErr w:type="gramStart"/>
      <w:r w:rsidRPr="001732F9">
        <w:rPr>
          <w:rFonts w:ascii="Times New Roman" w:hAnsi="Times New Roman" w:cs="Times New Roman"/>
          <w:sz w:val="28"/>
          <w:szCs w:val="28"/>
        </w:rPr>
        <w:t xml:space="preserve">где </w:t>
      </w:r>
      <w:r w:rsidRPr="001732F9">
        <w:rPr>
          <w:rFonts w:ascii="Times New Roman" w:hAnsi="Times New Roman" w:cs="Times New Roman"/>
          <w:position w:val="-22"/>
          <w:sz w:val="28"/>
          <w:szCs w:val="28"/>
        </w:rPr>
        <w:object w:dxaOrig="420" w:dyaOrig="480">
          <v:shape id="_x0000_i1128" type="#_x0000_t75" style="width:21pt;height:24pt" o:ole="">
            <v:imagedata r:id="rId193" o:title=""/>
          </v:shape>
          <o:OLEObject Type="Embed" ProgID="Equation.3" ShapeID="_x0000_i1128" DrawAspect="Content" ObjectID="_1478425117" r:id="rId194"/>
        </w:object>
      </w:r>
      <w:r w:rsidRPr="001732F9">
        <w:rPr>
          <w:rFonts w:ascii="Times New Roman" w:hAnsi="Times New Roman" w:cs="Times New Roman"/>
          <w:sz w:val="28"/>
          <w:szCs w:val="28"/>
        </w:rPr>
        <w:t xml:space="preserve"> - прибыль от продаж; </w:t>
      </w:r>
      <w:r w:rsidRPr="001732F9">
        <w:rPr>
          <w:rFonts w:ascii="Times New Roman" w:hAnsi="Times New Roman" w:cs="Times New Roman"/>
          <w:spacing w:val="-2"/>
          <w:position w:val="-18"/>
          <w:sz w:val="28"/>
          <w:szCs w:val="28"/>
          <w:lang w:val="en-US"/>
        </w:rPr>
        <w:object w:dxaOrig="580" w:dyaOrig="440">
          <v:shape id="_x0000_i1129" type="#_x0000_t75" style="width:29.25pt;height:21.75pt" o:ole="">
            <v:imagedata r:id="rId195" o:title=""/>
          </v:shape>
          <o:OLEObject Type="Embed" ProgID="Equation.3" ShapeID="_x0000_i1129" DrawAspect="Content" ObjectID="_1478425118" r:id="rId196"/>
        </w:object>
      </w:r>
      <w:r w:rsidRPr="001732F9">
        <w:rPr>
          <w:rFonts w:ascii="Times New Roman" w:hAnsi="Times New Roman" w:cs="Times New Roman"/>
          <w:spacing w:val="-2"/>
          <w:sz w:val="28"/>
          <w:szCs w:val="28"/>
        </w:rPr>
        <w:t xml:space="preserve"> - </w:t>
      </w:r>
      <w:r w:rsidRPr="001732F9">
        <w:rPr>
          <w:rFonts w:ascii="Times New Roman" w:hAnsi="Times New Roman" w:cs="Times New Roman"/>
          <w:sz w:val="28"/>
          <w:szCs w:val="28"/>
        </w:rPr>
        <w:t xml:space="preserve">выручка (нетто) от продажи товаров, продукции, работ, услуг (за минусом налога на добавленную стоимость, </w:t>
      </w:r>
      <w:r w:rsidRPr="001732F9">
        <w:rPr>
          <w:rFonts w:ascii="Times New Roman" w:hAnsi="Times New Roman" w:cs="Times New Roman"/>
          <w:sz w:val="28"/>
          <w:szCs w:val="28"/>
        </w:rPr>
        <w:lastRenderedPageBreak/>
        <w:t>акцизов и аналогичных обязательных платежей);</w:t>
      </w:r>
      <w:proofErr w:type="gramEnd"/>
    </w:p>
    <w:p w:rsidR="001732F9" w:rsidRPr="001732F9" w:rsidRDefault="001732F9" w:rsidP="001732F9">
      <w:pPr>
        <w:widowControl w:val="0"/>
        <w:numPr>
          <w:ilvl w:val="0"/>
          <w:numId w:val="26"/>
        </w:numPr>
        <w:tabs>
          <w:tab w:val="clear" w:pos="2149"/>
          <w:tab w:val="num" w:pos="0"/>
        </w:tabs>
        <w:spacing w:after="0" w:line="360" w:lineRule="auto"/>
        <w:ind w:left="0" w:firstLine="426"/>
        <w:contextualSpacing/>
        <w:jc w:val="both"/>
        <w:rPr>
          <w:rFonts w:ascii="Times New Roman" w:hAnsi="Times New Roman" w:cs="Times New Roman"/>
          <w:sz w:val="28"/>
          <w:szCs w:val="28"/>
        </w:rPr>
      </w:pPr>
      <w:r w:rsidRPr="001732F9">
        <w:rPr>
          <w:rFonts w:ascii="Times New Roman" w:hAnsi="Times New Roman" w:cs="Times New Roman"/>
          <w:sz w:val="28"/>
          <w:szCs w:val="28"/>
        </w:rPr>
        <w:t>рентабельность текущих затрат:</w:t>
      </w:r>
    </w:p>
    <w:p w:rsidR="001732F9" w:rsidRPr="001732F9" w:rsidRDefault="001732F9" w:rsidP="001732F9">
      <w:pPr>
        <w:widowControl w:val="0"/>
        <w:spacing w:after="0" w:line="360" w:lineRule="auto"/>
        <w:contextualSpacing/>
        <w:jc w:val="center"/>
        <w:rPr>
          <w:rFonts w:ascii="Times New Roman" w:hAnsi="Times New Roman" w:cs="Times New Roman"/>
          <w:spacing w:val="-2"/>
          <w:sz w:val="28"/>
          <w:szCs w:val="28"/>
        </w:rPr>
      </w:pPr>
      <w:r w:rsidRPr="001732F9">
        <w:rPr>
          <w:rFonts w:ascii="Times New Roman" w:hAnsi="Times New Roman" w:cs="Times New Roman"/>
          <w:spacing w:val="-2"/>
          <w:position w:val="-28"/>
          <w:sz w:val="28"/>
          <w:szCs w:val="28"/>
          <w:lang w:val="en-US"/>
        </w:rPr>
        <w:object w:dxaOrig="2320" w:dyaOrig="820">
          <v:shape id="_x0000_i1130" type="#_x0000_t75" style="width:116.25pt;height:41.25pt" o:ole="">
            <v:imagedata r:id="rId197" o:title=""/>
          </v:shape>
          <o:OLEObject Type="Embed" ProgID="Equation.3" ShapeID="_x0000_i1130" DrawAspect="Content" ObjectID="_1478425119" r:id="rId198"/>
        </w:object>
      </w:r>
      <w:r w:rsidRPr="001732F9">
        <w:rPr>
          <w:rFonts w:ascii="Times New Roman" w:hAnsi="Times New Roman" w:cs="Times New Roman"/>
          <w:spacing w:val="-2"/>
          <w:sz w:val="28"/>
          <w:szCs w:val="28"/>
        </w:rPr>
        <w:t>,</w:t>
      </w:r>
    </w:p>
    <w:p w:rsidR="001732F9" w:rsidRPr="001732F9" w:rsidRDefault="001732F9" w:rsidP="001732F9">
      <w:pPr>
        <w:widowControl w:val="0"/>
        <w:spacing w:after="0" w:line="360" w:lineRule="auto"/>
        <w:ind w:firstLine="567"/>
        <w:contextualSpacing/>
        <w:jc w:val="both"/>
        <w:rPr>
          <w:rFonts w:ascii="Times New Roman" w:hAnsi="Times New Roman" w:cs="Times New Roman"/>
          <w:spacing w:val="-2"/>
          <w:sz w:val="28"/>
          <w:szCs w:val="28"/>
        </w:rPr>
      </w:pPr>
      <w:r w:rsidRPr="001732F9">
        <w:rPr>
          <w:rFonts w:ascii="Times New Roman" w:hAnsi="Times New Roman" w:cs="Times New Roman"/>
          <w:sz w:val="28"/>
          <w:szCs w:val="28"/>
        </w:rPr>
        <w:t xml:space="preserve">где </w:t>
      </w:r>
      <w:r w:rsidRPr="001732F9">
        <w:rPr>
          <w:rFonts w:ascii="Times New Roman" w:hAnsi="Times New Roman" w:cs="Times New Roman"/>
          <w:spacing w:val="-2"/>
          <w:position w:val="-6"/>
          <w:sz w:val="28"/>
          <w:szCs w:val="28"/>
          <w:lang w:val="en-US"/>
        </w:rPr>
        <w:object w:dxaOrig="260" w:dyaOrig="300">
          <v:shape id="_x0000_i1131" type="#_x0000_t75" style="width:12.75pt;height:15pt" o:ole="">
            <v:imagedata r:id="rId199" o:title=""/>
          </v:shape>
          <o:OLEObject Type="Embed" ProgID="Equation.3" ShapeID="_x0000_i1131" DrawAspect="Content" ObjectID="_1478425120" r:id="rId200"/>
        </w:object>
      </w:r>
      <w:r w:rsidRPr="001732F9">
        <w:rPr>
          <w:rFonts w:ascii="Times New Roman" w:hAnsi="Times New Roman" w:cs="Times New Roman"/>
          <w:sz w:val="28"/>
          <w:szCs w:val="28"/>
        </w:rPr>
        <w:t xml:space="preserve"> - себестоимость проданных товаров, продукции, работ, услуг.</w:t>
      </w:r>
    </w:p>
    <w:p w:rsidR="001732F9" w:rsidRPr="001732F9" w:rsidRDefault="001732F9" w:rsidP="001732F9">
      <w:pPr>
        <w:spacing w:after="0" w:line="360" w:lineRule="auto"/>
        <w:ind w:firstLine="567"/>
        <w:contextualSpacing/>
        <w:jc w:val="both"/>
        <w:rPr>
          <w:rFonts w:ascii="Times New Roman" w:hAnsi="Times New Roman" w:cs="Times New Roman"/>
          <w:sz w:val="28"/>
          <w:szCs w:val="28"/>
        </w:rPr>
      </w:pPr>
      <w:r w:rsidRPr="001732F9">
        <w:rPr>
          <w:rFonts w:ascii="Times New Roman" w:hAnsi="Times New Roman" w:cs="Times New Roman"/>
          <w:sz w:val="28"/>
          <w:szCs w:val="28"/>
        </w:rPr>
        <w:t>Результаты определения основных показателей рентабельности предприятия представлены в таблице 9.</w:t>
      </w:r>
    </w:p>
    <w:p w:rsidR="001732F9" w:rsidRPr="006D225A" w:rsidRDefault="001732F9" w:rsidP="001732F9">
      <w:pPr>
        <w:spacing w:after="0" w:line="360" w:lineRule="auto"/>
        <w:contextualSpacing/>
        <w:jc w:val="right"/>
        <w:rPr>
          <w:rFonts w:ascii="Times New Roman" w:hAnsi="Times New Roman" w:cs="Times New Roman"/>
          <w:b/>
          <w:i/>
          <w:sz w:val="28"/>
          <w:szCs w:val="28"/>
          <w:u w:val="single"/>
        </w:rPr>
      </w:pPr>
      <w:r w:rsidRPr="006D225A">
        <w:rPr>
          <w:rFonts w:ascii="Times New Roman" w:hAnsi="Times New Roman" w:cs="Times New Roman"/>
          <w:b/>
          <w:i/>
          <w:sz w:val="28"/>
          <w:szCs w:val="28"/>
          <w:u w:val="single"/>
        </w:rPr>
        <w:t>Таблица 9</w:t>
      </w:r>
    </w:p>
    <w:p w:rsidR="001732F9" w:rsidRPr="006D225A" w:rsidRDefault="001732F9" w:rsidP="001732F9">
      <w:pPr>
        <w:spacing w:after="0" w:line="360" w:lineRule="auto"/>
        <w:contextualSpacing/>
        <w:jc w:val="center"/>
        <w:rPr>
          <w:rFonts w:ascii="Times New Roman" w:hAnsi="Times New Roman" w:cs="Times New Roman"/>
          <w:b/>
          <w:i/>
          <w:sz w:val="28"/>
          <w:szCs w:val="28"/>
          <w:u w:val="single"/>
        </w:rPr>
      </w:pPr>
      <w:r w:rsidRPr="006D225A">
        <w:rPr>
          <w:rFonts w:ascii="Times New Roman" w:hAnsi="Times New Roman" w:cs="Times New Roman"/>
          <w:b/>
          <w:i/>
          <w:sz w:val="28"/>
          <w:szCs w:val="28"/>
          <w:u w:val="single"/>
        </w:rPr>
        <w:t>Анализ рентабельности</w:t>
      </w:r>
    </w:p>
    <w:tbl>
      <w:tblPr>
        <w:tblStyle w:val="a4"/>
        <w:tblW w:w="5000" w:type="pct"/>
        <w:jc w:val="center"/>
        <w:tblLook w:val="04A0"/>
      </w:tblPr>
      <w:tblGrid>
        <w:gridCol w:w="5854"/>
        <w:gridCol w:w="2398"/>
        <w:gridCol w:w="1319"/>
      </w:tblGrid>
      <w:tr w:rsidR="00946B33" w:rsidRPr="00BA5681" w:rsidTr="00B76F7A">
        <w:trPr>
          <w:jc w:val="center"/>
        </w:trPr>
        <w:tc>
          <w:tcPr>
            <w:tcW w:w="3058" w:type="pct"/>
            <w:vAlign w:val="center"/>
          </w:tcPr>
          <w:p w:rsidR="00946B33" w:rsidRPr="00BA5681" w:rsidRDefault="00946B33"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Показатель</w:t>
            </w:r>
          </w:p>
        </w:tc>
        <w:tc>
          <w:tcPr>
            <w:tcW w:w="1253" w:type="pct"/>
            <w:vAlign w:val="center"/>
          </w:tcPr>
          <w:p w:rsidR="00946B33" w:rsidRPr="00BA5681" w:rsidRDefault="00946B33"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Условные обозначения</w:t>
            </w:r>
          </w:p>
        </w:tc>
        <w:tc>
          <w:tcPr>
            <w:tcW w:w="690" w:type="pct"/>
            <w:vAlign w:val="center"/>
          </w:tcPr>
          <w:p w:rsidR="00946B33" w:rsidRPr="00BA5681" w:rsidRDefault="00946B33"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Значение</w:t>
            </w:r>
          </w:p>
        </w:tc>
      </w:tr>
      <w:tr w:rsidR="00946B33" w:rsidRPr="00BA5681" w:rsidTr="00B76F7A">
        <w:trPr>
          <w:jc w:val="center"/>
        </w:trPr>
        <w:tc>
          <w:tcPr>
            <w:tcW w:w="3058" w:type="pct"/>
            <w:vAlign w:val="center"/>
          </w:tcPr>
          <w:p w:rsidR="00946B33" w:rsidRPr="00BA5681" w:rsidRDefault="00946B33"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Чистая прибыль предприятия, тыс. руб.</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z w:val="24"/>
                <w:szCs w:val="24"/>
              </w:rPr>
            </w:pPr>
            <w:r w:rsidRPr="00BA5681">
              <w:rPr>
                <w:rFonts w:ascii="Times New Roman" w:hAnsi="Times New Roman"/>
                <w:position w:val="-18"/>
                <w:sz w:val="24"/>
                <w:szCs w:val="24"/>
              </w:rPr>
              <w:object w:dxaOrig="420" w:dyaOrig="440">
                <v:shape id="_x0000_i1132" type="#_x0000_t75" style="width:21pt;height:21.75pt" o:ole="">
                  <v:imagedata r:id="rId183" o:title=""/>
                </v:shape>
                <o:OLEObject Type="Embed" ProgID="Equation.3" ShapeID="_x0000_i1132" DrawAspect="Content" ObjectID="_1478425121" r:id="rId201"/>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7233</w:t>
            </w:r>
          </w:p>
        </w:tc>
      </w:tr>
      <w:tr w:rsidR="00946B33" w:rsidRPr="00BA5681" w:rsidTr="00B76F7A">
        <w:trPr>
          <w:jc w:val="center"/>
        </w:trPr>
        <w:tc>
          <w:tcPr>
            <w:tcW w:w="3058" w:type="pct"/>
            <w:vAlign w:val="center"/>
          </w:tcPr>
          <w:p w:rsidR="00946B33" w:rsidRPr="00BA5681" w:rsidRDefault="00946B33"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 xml:space="preserve">Средняя величина </w:t>
            </w:r>
            <w:proofErr w:type="spellStart"/>
            <w:r w:rsidRPr="00BA5681">
              <w:rPr>
                <w:rFonts w:ascii="Times New Roman" w:hAnsi="Times New Roman" w:cs="Times New Roman"/>
                <w:sz w:val="24"/>
                <w:szCs w:val="24"/>
              </w:rPr>
              <w:t>внеоборотных</w:t>
            </w:r>
            <w:proofErr w:type="spellEnd"/>
            <w:r w:rsidRPr="00BA5681">
              <w:rPr>
                <w:rFonts w:ascii="Times New Roman" w:hAnsi="Times New Roman" w:cs="Times New Roman"/>
                <w:sz w:val="24"/>
                <w:szCs w:val="24"/>
              </w:rPr>
              <w:t xml:space="preserve"> активов, тыс. руб.</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z w:val="24"/>
                <w:szCs w:val="24"/>
              </w:rPr>
            </w:pPr>
            <w:r w:rsidRPr="00BA5681">
              <w:rPr>
                <w:rFonts w:ascii="Times New Roman" w:hAnsi="Times New Roman"/>
                <w:position w:val="-4"/>
                <w:sz w:val="24"/>
                <w:szCs w:val="24"/>
              </w:rPr>
              <w:object w:dxaOrig="460" w:dyaOrig="340">
                <v:shape id="_x0000_i1133" type="#_x0000_t75" style="width:22.5pt;height:16.5pt" o:ole="">
                  <v:imagedata r:id="rId202" o:title=""/>
                </v:shape>
                <o:OLEObject Type="Embed" ProgID="Equation.3" ShapeID="_x0000_i1133" DrawAspect="Content" ObjectID="_1478425122" r:id="rId203"/>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18532</w:t>
            </w:r>
          </w:p>
        </w:tc>
      </w:tr>
      <w:tr w:rsidR="00946B33" w:rsidRPr="00BA5681" w:rsidTr="00B76F7A">
        <w:trPr>
          <w:jc w:val="center"/>
        </w:trPr>
        <w:tc>
          <w:tcPr>
            <w:tcW w:w="3058" w:type="pct"/>
            <w:vAlign w:val="center"/>
          </w:tcPr>
          <w:p w:rsidR="00946B33" w:rsidRPr="00BA5681" w:rsidRDefault="00946B33"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Средняя величина оборотных активов, тыс. руб.</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z w:val="24"/>
                <w:szCs w:val="24"/>
              </w:rPr>
            </w:pPr>
            <w:r w:rsidRPr="00BA5681">
              <w:rPr>
                <w:rFonts w:ascii="Times New Roman" w:hAnsi="Times New Roman"/>
                <w:position w:val="-6"/>
                <w:sz w:val="24"/>
                <w:szCs w:val="24"/>
              </w:rPr>
              <w:object w:dxaOrig="480" w:dyaOrig="360">
                <v:shape id="_x0000_i1134" type="#_x0000_t75" style="width:24pt;height:18pt" o:ole="">
                  <v:imagedata r:id="rId204" o:title=""/>
                </v:shape>
                <o:OLEObject Type="Embed" ProgID="Equation.3" ShapeID="_x0000_i1134" DrawAspect="Content" ObjectID="_1478425123" r:id="rId205"/>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19864</w:t>
            </w:r>
          </w:p>
        </w:tc>
      </w:tr>
      <w:tr w:rsidR="00946B33" w:rsidRPr="00BA5681" w:rsidTr="00B76F7A">
        <w:trPr>
          <w:jc w:val="center"/>
        </w:trPr>
        <w:tc>
          <w:tcPr>
            <w:tcW w:w="3058" w:type="pct"/>
            <w:vAlign w:val="center"/>
          </w:tcPr>
          <w:p w:rsidR="00946B33" w:rsidRPr="00BA5681" w:rsidRDefault="00946B33"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Средняя величина активов, тыс. руб.</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z w:val="24"/>
                <w:szCs w:val="24"/>
              </w:rPr>
            </w:pPr>
            <w:r w:rsidRPr="00BA5681">
              <w:rPr>
                <w:rFonts w:ascii="Times New Roman" w:hAnsi="Times New Roman"/>
                <w:position w:val="-4"/>
                <w:sz w:val="24"/>
                <w:szCs w:val="24"/>
              </w:rPr>
              <w:object w:dxaOrig="279" w:dyaOrig="340">
                <v:shape id="_x0000_i1135" type="#_x0000_t75" style="width:13.5pt;height:16.5pt" o:ole="">
                  <v:imagedata r:id="rId206" o:title=""/>
                </v:shape>
                <o:OLEObject Type="Embed" ProgID="Equation.3" ShapeID="_x0000_i1135" DrawAspect="Content" ObjectID="_1478425124" r:id="rId207"/>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38396</w:t>
            </w:r>
          </w:p>
        </w:tc>
      </w:tr>
      <w:tr w:rsidR="00946B33" w:rsidRPr="00BA5681" w:rsidTr="00B76F7A">
        <w:trPr>
          <w:jc w:val="center"/>
        </w:trPr>
        <w:tc>
          <w:tcPr>
            <w:tcW w:w="3058" w:type="pct"/>
            <w:vAlign w:val="center"/>
          </w:tcPr>
          <w:p w:rsidR="00946B33" w:rsidRPr="00BA5681" w:rsidRDefault="00946B33"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Рентабельность активов, %</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z w:val="24"/>
                <w:szCs w:val="24"/>
              </w:rPr>
            </w:pPr>
            <w:r w:rsidRPr="00BA5681">
              <w:rPr>
                <w:rFonts w:ascii="Times New Roman" w:hAnsi="Times New Roman"/>
                <w:position w:val="-18"/>
                <w:sz w:val="24"/>
                <w:szCs w:val="24"/>
                <w:lang w:val="en-US"/>
              </w:rPr>
              <w:object w:dxaOrig="840" w:dyaOrig="440">
                <v:shape id="_x0000_i1136" type="#_x0000_t75" style="width:42pt;height:21.75pt" o:ole="">
                  <v:imagedata r:id="rId208" o:title=""/>
                </v:shape>
                <o:OLEObject Type="Embed" ProgID="Equation.3" ShapeID="_x0000_i1136" DrawAspect="Content" ObjectID="_1478425125" r:id="rId209"/>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18,838</w:t>
            </w:r>
          </w:p>
        </w:tc>
      </w:tr>
      <w:tr w:rsidR="00946B33" w:rsidRPr="00BA5681" w:rsidTr="00B76F7A">
        <w:trPr>
          <w:jc w:val="center"/>
        </w:trPr>
        <w:tc>
          <w:tcPr>
            <w:tcW w:w="3058" w:type="pct"/>
            <w:vAlign w:val="center"/>
          </w:tcPr>
          <w:p w:rsidR="00946B33" w:rsidRPr="00BA5681" w:rsidRDefault="00B76F7A"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Средний размер собственного капитала, тыс. руб.</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z w:val="24"/>
                <w:szCs w:val="24"/>
                <w:lang w:val="en-US"/>
              </w:rPr>
            </w:pPr>
            <w:r w:rsidRPr="00BA5681">
              <w:rPr>
                <w:rFonts w:ascii="Times New Roman" w:hAnsi="Times New Roman"/>
                <w:position w:val="-6"/>
                <w:sz w:val="24"/>
                <w:szCs w:val="24"/>
              </w:rPr>
              <w:object w:dxaOrig="460" w:dyaOrig="360">
                <v:shape id="_x0000_i1137" type="#_x0000_t75" style="width:23.25pt;height:18pt" o:ole="">
                  <v:imagedata r:id="rId189" o:title=""/>
                </v:shape>
                <o:OLEObject Type="Embed" ProgID="Equation.3" ShapeID="_x0000_i1137" DrawAspect="Content" ObjectID="_1478425126" r:id="rId210"/>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12144,5</w:t>
            </w:r>
          </w:p>
        </w:tc>
      </w:tr>
      <w:tr w:rsidR="00946B33" w:rsidRPr="00BA5681" w:rsidTr="00B76F7A">
        <w:trPr>
          <w:jc w:val="center"/>
        </w:trPr>
        <w:tc>
          <w:tcPr>
            <w:tcW w:w="3058" w:type="pct"/>
            <w:vAlign w:val="center"/>
          </w:tcPr>
          <w:p w:rsidR="00946B33" w:rsidRPr="00BA5681" w:rsidRDefault="00B76F7A"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Рентабельность собственного капитала, %</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z w:val="24"/>
                <w:szCs w:val="24"/>
              </w:rPr>
            </w:pPr>
            <w:r w:rsidRPr="00BA5681">
              <w:rPr>
                <w:rFonts w:ascii="Times New Roman" w:hAnsi="Times New Roman"/>
                <w:spacing w:val="-2"/>
                <w:position w:val="-18"/>
                <w:sz w:val="24"/>
                <w:szCs w:val="24"/>
                <w:lang w:val="en-US"/>
              </w:rPr>
              <w:object w:dxaOrig="980" w:dyaOrig="440">
                <v:shape id="_x0000_i1138" type="#_x0000_t75" style="width:48.75pt;height:21.75pt" o:ole="">
                  <v:imagedata r:id="rId211" o:title=""/>
                </v:shape>
                <o:OLEObject Type="Embed" ProgID="Equation.3" ShapeID="_x0000_i1138" DrawAspect="Content" ObjectID="_1478425127" r:id="rId212"/>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4,117</w:t>
            </w:r>
          </w:p>
        </w:tc>
      </w:tr>
      <w:tr w:rsidR="00946B33" w:rsidRPr="00BA5681" w:rsidTr="00B76F7A">
        <w:trPr>
          <w:jc w:val="center"/>
        </w:trPr>
        <w:tc>
          <w:tcPr>
            <w:tcW w:w="3058" w:type="pct"/>
            <w:vAlign w:val="center"/>
          </w:tcPr>
          <w:p w:rsidR="00946B33" w:rsidRPr="00BA5681" w:rsidRDefault="00B76F7A" w:rsidP="00BA5681">
            <w:pPr>
              <w:contextualSpacing/>
              <w:jc w:val="center"/>
              <w:rPr>
                <w:rFonts w:ascii="Times New Roman" w:hAnsi="Times New Roman" w:cs="Times New Roman"/>
                <w:b/>
                <w:i/>
                <w:sz w:val="24"/>
                <w:szCs w:val="24"/>
              </w:rPr>
            </w:pPr>
            <w:r w:rsidRPr="00BA5681">
              <w:rPr>
                <w:rFonts w:ascii="Times New Roman" w:hAnsi="Times New Roman" w:cs="Times New Roman"/>
                <w:sz w:val="24"/>
                <w:szCs w:val="24"/>
              </w:rPr>
              <w:t>Прибыль от продаж, тыс. руб.</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pacing w:val="-2"/>
                <w:sz w:val="24"/>
                <w:szCs w:val="24"/>
                <w:lang w:val="en-US"/>
              </w:rPr>
            </w:pPr>
            <w:r w:rsidRPr="00BA5681">
              <w:rPr>
                <w:rFonts w:ascii="Times New Roman" w:hAnsi="Times New Roman"/>
                <w:position w:val="-22"/>
                <w:sz w:val="24"/>
                <w:szCs w:val="24"/>
              </w:rPr>
              <w:object w:dxaOrig="420" w:dyaOrig="480">
                <v:shape id="_x0000_i1139" type="#_x0000_t75" style="width:21pt;height:24pt" o:ole="">
                  <v:imagedata r:id="rId193" o:title=""/>
                </v:shape>
                <o:OLEObject Type="Embed" ProgID="Equation.3" ShapeID="_x0000_i1139" DrawAspect="Content" ObjectID="_1478425128" r:id="rId213"/>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18516</w:t>
            </w:r>
          </w:p>
        </w:tc>
      </w:tr>
      <w:tr w:rsidR="00946B33" w:rsidRPr="00BA5681" w:rsidTr="00B76F7A">
        <w:trPr>
          <w:jc w:val="center"/>
        </w:trPr>
        <w:tc>
          <w:tcPr>
            <w:tcW w:w="3058" w:type="pct"/>
            <w:vAlign w:val="center"/>
          </w:tcPr>
          <w:p w:rsidR="00946B33" w:rsidRPr="00BA5681" w:rsidRDefault="00B76F7A"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Выручка (нетто) от продажи товаров, продукции, работ, услуг, тыс. руб.</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z w:val="24"/>
                <w:szCs w:val="24"/>
              </w:rPr>
            </w:pPr>
            <w:r w:rsidRPr="00BA5681">
              <w:rPr>
                <w:rFonts w:ascii="Times New Roman" w:hAnsi="Times New Roman"/>
                <w:spacing w:val="-2"/>
                <w:position w:val="-18"/>
                <w:sz w:val="24"/>
                <w:szCs w:val="24"/>
                <w:lang w:val="en-US"/>
              </w:rPr>
              <w:object w:dxaOrig="580" w:dyaOrig="440">
                <v:shape id="_x0000_i1140" type="#_x0000_t75" style="width:29.25pt;height:21.75pt" o:ole="">
                  <v:imagedata r:id="rId195" o:title=""/>
                </v:shape>
                <o:OLEObject Type="Embed" ProgID="Equation.3" ShapeID="_x0000_i1140" DrawAspect="Content" ObjectID="_1478425129" r:id="rId214"/>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115519</w:t>
            </w:r>
          </w:p>
        </w:tc>
      </w:tr>
      <w:tr w:rsidR="00946B33" w:rsidRPr="00BA5681" w:rsidTr="00B76F7A">
        <w:trPr>
          <w:jc w:val="center"/>
        </w:trPr>
        <w:tc>
          <w:tcPr>
            <w:tcW w:w="3058" w:type="pct"/>
            <w:vAlign w:val="center"/>
          </w:tcPr>
          <w:p w:rsidR="00946B33" w:rsidRPr="00BA5681" w:rsidRDefault="00B76F7A"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Рентабельность продукции (продаж), %</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z w:val="24"/>
                <w:szCs w:val="24"/>
              </w:rPr>
            </w:pPr>
            <w:r w:rsidRPr="00BA5681">
              <w:rPr>
                <w:rFonts w:ascii="Times New Roman" w:hAnsi="Times New Roman"/>
                <w:spacing w:val="-2"/>
                <w:position w:val="-18"/>
                <w:sz w:val="24"/>
                <w:szCs w:val="24"/>
                <w:lang w:val="en-US"/>
              </w:rPr>
              <w:object w:dxaOrig="980" w:dyaOrig="440">
                <v:shape id="_x0000_i1141" type="#_x0000_t75" style="width:48.75pt;height:21.75pt" o:ole="">
                  <v:imagedata r:id="rId215" o:title=""/>
                </v:shape>
                <o:OLEObject Type="Embed" ProgID="Equation.3" ShapeID="_x0000_i1141" DrawAspect="Content" ObjectID="_1478425130" r:id="rId216"/>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16,029</w:t>
            </w:r>
          </w:p>
        </w:tc>
      </w:tr>
      <w:tr w:rsidR="00946B33" w:rsidRPr="00BA5681" w:rsidTr="00B76F7A">
        <w:trPr>
          <w:jc w:val="center"/>
        </w:trPr>
        <w:tc>
          <w:tcPr>
            <w:tcW w:w="3058" w:type="pct"/>
            <w:vAlign w:val="center"/>
          </w:tcPr>
          <w:p w:rsidR="00946B33" w:rsidRPr="00BA5681" w:rsidRDefault="00B76F7A"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Себестоимость проданных товаров, продукции, работ, услуг, тыс. руб.</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pacing w:val="-2"/>
                <w:sz w:val="24"/>
                <w:szCs w:val="24"/>
              </w:rPr>
            </w:pPr>
            <w:r w:rsidRPr="00BA5681">
              <w:rPr>
                <w:rFonts w:ascii="Times New Roman" w:hAnsi="Times New Roman"/>
                <w:spacing w:val="-2"/>
                <w:position w:val="-6"/>
                <w:sz w:val="24"/>
                <w:szCs w:val="24"/>
                <w:lang w:val="en-US"/>
              </w:rPr>
              <w:object w:dxaOrig="260" w:dyaOrig="300">
                <v:shape id="_x0000_i1142" type="#_x0000_t75" style="width:12.75pt;height:15pt" o:ole="">
                  <v:imagedata r:id="rId199" o:title=""/>
                </v:shape>
                <o:OLEObject Type="Embed" ProgID="Equation.3" ShapeID="_x0000_i1142" DrawAspect="Content" ObjectID="_1478425131" r:id="rId217"/>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5497</w:t>
            </w:r>
          </w:p>
        </w:tc>
      </w:tr>
      <w:tr w:rsidR="00946B33" w:rsidRPr="00BA5681" w:rsidTr="00B76F7A">
        <w:trPr>
          <w:jc w:val="center"/>
        </w:trPr>
        <w:tc>
          <w:tcPr>
            <w:tcW w:w="3058" w:type="pct"/>
            <w:vAlign w:val="center"/>
          </w:tcPr>
          <w:p w:rsidR="00946B33" w:rsidRPr="00BA5681" w:rsidRDefault="00946B33" w:rsidP="00BA5681">
            <w:pPr>
              <w:contextualSpacing/>
              <w:jc w:val="center"/>
              <w:rPr>
                <w:rFonts w:ascii="Times New Roman" w:hAnsi="Times New Roman" w:cs="Times New Roman"/>
                <w:sz w:val="24"/>
                <w:szCs w:val="24"/>
              </w:rPr>
            </w:pPr>
            <w:r w:rsidRPr="00BA5681">
              <w:rPr>
                <w:rFonts w:ascii="Times New Roman" w:hAnsi="Times New Roman" w:cs="Times New Roman"/>
                <w:b/>
                <w:i/>
                <w:sz w:val="24"/>
                <w:szCs w:val="24"/>
              </w:rPr>
              <w:t>Рентабельность текущих затрат, %</w:t>
            </w:r>
          </w:p>
        </w:tc>
        <w:tc>
          <w:tcPr>
            <w:tcW w:w="1253" w:type="pct"/>
            <w:vAlign w:val="center"/>
          </w:tcPr>
          <w:p w:rsidR="00946B33" w:rsidRPr="00BA5681" w:rsidRDefault="00946B33" w:rsidP="00BA5681">
            <w:pPr>
              <w:pStyle w:val="ae"/>
              <w:widowControl w:val="0"/>
              <w:ind w:right="-57"/>
              <w:contextualSpacing/>
              <w:jc w:val="center"/>
              <w:rPr>
                <w:rFonts w:ascii="Times New Roman" w:hAnsi="Times New Roman"/>
                <w:sz w:val="24"/>
                <w:szCs w:val="24"/>
              </w:rPr>
            </w:pPr>
            <w:r w:rsidRPr="00BA5681">
              <w:rPr>
                <w:rFonts w:ascii="Times New Roman" w:hAnsi="Times New Roman"/>
                <w:spacing w:val="-2"/>
                <w:position w:val="-18"/>
                <w:sz w:val="24"/>
                <w:szCs w:val="24"/>
                <w:lang w:val="en-US"/>
              </w:rPr>
              <w:object w:dxaOrig="820" w:dyaOrig="440">
                <v:shape id="_x0000_i1143" type="#_x0000_t75" style="width:41.25pt;height:21.75pt" o:ole="">
                  <v:imagedata r:id="rId218" o:title=""/>
                </v:shape>
                <o:OLEObject Type="Embed" ProgID="Equation.3" ShapeID="_x0000_i1143" DrawAspect="Content" ObjectID="_1478425132" r:id="rId219"/>
              </w:object>
            </w:r>
          </w:p>
        </w:tc>
        <w:tc>
          <w:tcPr>
            <w:tcW w:w="690" w:type="pct"/>
            <w:vAlign w:val="center"/>
          </w:tcPr>
          <w:p w:rsidR="00946B33"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336,838</w:t>
            </w:r>
          </w:p>
        </w:tc>
      </w:tr>
    </w:tbl>
    <w:p w:rsidR="001732F9" w:rsidRDefault="001732F9" w:rsidP="00B0186D">
      <w:pPr>
        <w:spacing w:after="0" w:line="360" w:lineRule="auto"/>
        <w:contextualSpacing/>
        <w:jc w:val="both"/>
        <w:rPr>
          <w:rFonts w:ascii="Times New Roman" w:hAnsi="Times New Roman" w:cs="Times New Roman"/>
          <w:sz w:val="28"/>
          <w:szCs w:val="28"/>
        </w:rPr>
      </w:pPr>
    </w:p>
    <w:p w:rsidR="00143E9D" w:rsidRDefault="00143E9D" w:rsidP="00B018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Средняя величина </w:t>
      </w:r>
      <w:proofErr w:type="spellStart"/>
      <w:r>
        <w:rPr>
          <w:rFonts w:ascii="Times New Roman" w:hAnsi="Times New Roman" w:cs="Times New Roman"/>
          <w:sz w:val="28"/>
          <w:szCs w:val="28"/>
        </w:rPr>
        <w:t>внеоборотных</w:t>
      </w:r>
      <w:proofErr w:type="spellEnd"/>
      <w:r>
        <w:rPr>
          <w:rFonts w:ascii="Times New Roman" w:hAnsi="Times New Roman" w:cs="Times New Roman"/>
          <w:sz w:val="28"/>
          <w:szCs w:val="28"/>
        </w:rPr>
        <w:t xml:space="preserve"> активов: (19657+17407)/2 = 18532</w:t>
      </w:r>
    </w:p>
    <w:p w:rsidR="00143E9D" w:rsidRDefault="00143E9D" w:rsidP="00B018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Средняя величина оборотных активов: (19447+20281)/2 = 19864</w:t>
      </w:r>
    </w:p>
    <w:p w:rsidR="00143E9D" w:rsidRDefault="00143E9D" w:rsidP="00B018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Средняя величина активов: 18532+19864 = 38396</w:t>
      </w:r>
    </w:p>
    <w:p w:rsidR="00143E9D" w:rsidRDefault="00143E9D" w:rsidP="00B018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Рентабельность активов: 7233/38396*100% = 18,838</w:t>
      </w:r>
    </w:p>
    <w:p w:rsidR="00143E9D" w:rsidRDefault="00143E9D" w:rsidP="00B018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Средний размер собственного капитала: (9837+14452)/2 = 12144,5</w:t>
      </w:r>
    </w:p>
    <w:p w:rsidR="00143E9D" w:rsidRDefault="00143E9D" w:rsidP="00B018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Рентабельность собственного капитала: 500/12144,5*100% = 4,117</w:t>
      </w:r>
    </w:p>
    <w:p w:rsidR="00143E9D" w:rsidRDefault="00143E9D" w:rsidP="00B018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Рентабельность продукции (продаж): 18516/115519*100% = 16,029</w:t>
      </w:r>
    </w:p>
    <w:p w:rsidR="00143E9D" w:rsidRDefault="00143E9D" w:rsidP="00B018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Рентабельность текущих затрат: 18516/</w:t>
      </w:r>
      <w:r w:rsidR="005A4129">
        <w:rPr>
          <w:rFonts w:ascii="Times New Roman" w:hAnsi="Times New Roman" w:cs="Times New Roman"/>
          <w:sz w:val="28"/>
          <w:szCs w:val="28"/>
        </w:rPr>
        <w:t>-</w:t>
      </w:r>
      <w:r>
        <w:rPr>
          <w:rFonts w:ascii="Times New Roman" w:hAnsi="Times New Roman" w:cs="Times New Roman"/>
          <w:sz w:val="28"/>
          <w:szCs w:val="28"/>
        </w:rPr>
        <w:t>5497*100% = 336,838</w:t>
      </w:r>
    </w:p>
    <w:p w:rsidR="005A4129" w:rsidRPr="00046EE9" w:rsidRDefault="005A4129" w:rsidP="00046EE9">
      <w:pPr>
        <w:spacing w:after="0" w:line="360" w:lineRule="auto"/>
        <w:contextualSpacing/>
        <w:jc w:val="both"/>
        <w:rPr>
          <w:rFonts w:ascii="Times New Roman" w:hAnsi="Times New Roman" w:cs="Times New Roman"/>
          <w:sz w:val="28"/>
          <w:szCs w:val="28"/>
        </w:rPr>
      </w:pPr>
    </w:p>
    <w:p w:rsidR="005A4129" w:rsidRPr="00046EE9" w:rsidRDefault="005A4129" w:rsidP="00046EE9">
      <w:pPr>
        <w:spacing w:after="0" w:line="360" w:lineRule="auto"/>
        <w:ind w:firstLine="720"/>
        <w:contextualSpacing/>
        <w:jc w:val="both"/>
        <w:rPr>
          <w:rFonts w:ascii="Times New Roman" w:hAnsi="Times New Roman" w:cs="Times New Roman"/>
          <w:sz w:val="28"/>
          <w:szCs w:val="28"/>
        </w:rPr>
      </w:pPr>
      <w:r w:rsidRPr="00046EE9">
        <w:rPr>
          <w:rFonts w:ascii="Times New Roman" w:hAnsi="Times New Roman" w:cs="Times New Roman"/>
          <w:b/>
          <w:i/>
          <w:sz w:val="28"/>
          <w:szCs w:val="28"/>
        </w:rPr>
        <w:t>Вывод:</w:t>
      </w:r>
      <w:r w:rsidRPr="00046EE9">
        <w:rPr>
          <w:rFonts w:ascii="Times New Roman" w:hAnsi="Times New Roman" w:cs="Times New Roman"/>
          <w:b/>
          <w:sz w:val="28"/>
          <w:szCs w:val="28"/>
        </w:rPr>
        <w:t xml:space="preserve"> </w:t>
      </w:r>
      <w:r w:rsidRPr="00046EE9">
        <w:rPr>
          <w:rFonts w:ascii="Times New Roman" w:hAnsi="Times New Roman" w:cs="Times New Roman"/>
          <w:sz w:val="28"/>
          <w:szCs w:val="28"/>
        </w:rPr>
        <w:t xml:space="preserve">Рентабельность активов показывает, какую прибыль приносит каждый рубль актива предприятия. Этот показатель является одним из наиболее важных индикаторов конкурентоспособности предприятия. Коэффициент  рентабельности активов снизился в отчётном году до 18,838%. </w:t>
      </w:r>
    </w:p>
    <w:p w:rsidR="005A4129" w:rsidRPr="00046EE9" w:rsidRDefault="005A4129" w:rsidP="00046EE9">
      <w:pPr>
        <w:spacing w:after="0" w:line="360" w:lineRule="auto"/>
        <w:ind w:firstLine="720"/>
        <w:contextualSpacing/>
        <w:jc w:val="both"/>
        <w:rPr>
          <w:rFonts w:ascii="Times New Roman" w:hAnsi="Times New Roman" w:cs="Times New Roman"/>
          <w:sz w:val="28"/>
          <w:szCs w:val="28"/>
        </w:rPr>
      </w:pPr>
      <w:r w:rsidRPr="00046EE9">
        <w:rPr>
          <w:rFonts w:ascii="Times New Roman" w:hAnsi="Times New Roman" w:cs="Times New Roman"/>
          <w:sz w:val="28"/>
          <w:szCs w:val="28"/>
        </w:rPr>
        <w:t>Рентабельность собственного капитала показывает, какую прибыль приносит каждый рубль инвестированного собственного капитала. Согласно произведенным расчетам, только</w:t>
      </w:r>
      <w:r w:rsidR="00046EE9">
        <w:rPr>
          <w:rFonts w:ascii="Times New Roman" w:hAnsi="Times New Roman" w:cs="Times New Roman"/>
          <w:sz w:val="28"/>
          <w:szCs w:val="28"/>
        </w:rPr>
        <w:t xml:space="preserve"> </w:t>
      </w:r>
      <w:r w:rsidRPr="00046EE9">
        <w:rPr>
          <w:rFonts w:ascii="Times New Roman" w:hAnsi="Times New Roman" w:cs="Times New Roman"/>
          <w:sz w:val="28"/>
          <w:szCs w:val="28"/>
        </w:rPr>
        <w:t xml:space="preserve">4,117 </w:t>
      </w:r>
      <w:proofErr w:type="spellStart"/>
      <w:r w:rsidRPr="00046EE9">
        <w:rPr>
          <w:rFonts w:ascii="Times New Roman" w:hAnsi="Times New Roman" w:cs="Times New Roman"/>
          <w:sz w:val="28"/>
          <w:szCs w:val="28"/>
        </w:rPr>
        <w:t>ден</w:t>
      </w:r>
      <w:proofErr w:type="spellEnd"/>
      <w:r w:rsidRPr="00046EE9">
        <w:rPr>
          <w:rFonts w:ascii="Times New Roman" w:hAnsi="Times New Roman" w:cs="Times New Roman"/>
          <w:sz w:val="28"/>
          <w:szCs w:val="28"/>
        </w:rPr>
        <w:t xml:space="preserve">. ед. прибыли  приносит каждый рубль  инвестированного собственного капитала. </w:t>
      </w:r>
    </w:p>
    <w:p w:rsidR="005A4129" w:rsidRPr="00046EE9" w:rsidRDefault="005A4129" w:rsidP="00046EE9">
      <w:pPr>
        <w:spacing w:after="0" w:line="360" w:lineRule="auto"/>
        <w:ind w:firstLine="720"/>
        <w:contextualSpacing/>
        <w:jc w:val="both"/>
        <w:rPr>
          <w:rFonts w:ascii="Times New Roman" w:hAnsi="Times New Roman" w:cs="Times New Roman"/>
          <w:sz w:val="28"/>
          <w:szCs w:val="28"/>
        </w:rPr>
      </w:pPr>
      <w:r w:rsidRPr="00046EE9">
        <w:rPr>
          <w:rFonts w:ascii="Times New Roman" w:hAnsi="Times New Roman" w:cs="Times New Roman"/>
          <w:sz w:val="28"/>
          <w:szCs w:val="28"/>
        </w:rPr>
        <w:t>Рентабельность продаж показывает, сколько денежных единиц чистой прибыли принесла денежная единица реализованной продукции. Показатель равняется 16,029 %.</w:t>
      </w:r>
    </w:p>
    <w:p w:rsidR="00B76F7A" w:rsidRDefault="00B76F7A"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046EE9" w:rsidRDefault="00046EE9" w:rsidP="005A4129">
      <w:pPr>
        <w:spacing w:after="0" w:line="360" w:lineRule="auto"/>
        <w:ind w:firstLine="567"/>
        <w:contextualSpacing/>
        <w:jc w:val="both"/>
        <w:rPr>
          <w:rFonts w:ascii="Times New Roman" w:hAnsi="Times New Roman" w:cs="Times New Roman"/>
          <w:sz w:val="28"/>
          <w:szCs w:val="28"/>
        </w:rPr>
      </w:pPr>
    </w:p>
    <w:p w:rsidR="006D225A" w:rsidRDefault="006D225A" w:rsidP="005A4129">
      <w:pPr>
        <w:spacing w:after="0" w:line="360" w:lineRule="auto"/>
        <w:ind w:firstLine="567"/>
        <w:contextualSpacing/>
        <w:jc w:val="both"/>
        <w:rPr>
          <w:rFonts w:ascii="Times New Roman" w:hAnsi="Times New Roman" w:cs="Times New Roman"/>
          <w:sz w:val="28"/>
          <w:szCs w:val="28"/>
        </w:rPr>
      </w:pPr>
    </w:p>
    <w:p w:rsidR="006D225A" w:rsidRDefault="006D225A" w:rsidP="005A4129">
      <w:pPr>
        <w:spacing w:after="0" w:line="360" w:lineRule="auto"/>
        <w:ind w:firstLine="567"/>
        <w:contextualSpacing/>
        <w:jc w:val="both"/>
        <w:rPr>
          <w:rFonts w:ascii="Times New Roman" w:hAnsi="Times New Roman" w:cs="Times New Roman"/>
          <w:sz w:val="28"/>
          <w:szCs w:val="28"/>
        </w:rPr>
      </w:pPr>
    </w:p>
    <w:p w:rsidR="00046EE9" w:rsidRDefault="00046EE9" w:rsidP="007C703E">
      <w:pPr>
        <w:spacing w:after="0" w:line="360" w:lineRule="auto"/>
        <w:contextualSpacing/>
        <w:jc w:val="both"/>
        <w:rPr>
          <w:rFonts w:ascii="Times New Roman" w:hAnsi="Times New Roman" w:cs="Times New Roman"/>
          <w:sz w:val="28"/>
          <w:szCs w:val="28"/>
        </w:rPr>
      </w:pPr>
    </w:p>
    <w:p w:rsidR="00B76F7A" w:rsidRPr="004C6B7F" w:rsidRDefault="004C6B7F" w:rsidP="004C6B7F">
      <w:pPr>
        <w:spacing w:after="0" w:line="360" w:lineRule="auto"/>
        <w:contextualSpacing/>
        <w:jc w:val="center"/>
        <w:rPr>
          <w:rFonts w:ascii="Times New Roman" w:hAnsi="Times New Roman" w:cs="Times New Roman"/>
          <w:b/>
          <w:sz w:val="28"/>
          <w:szCs w:val="28"/>
        </w:rPr>
      </w:pPr>
      <w:r w:rsidRPr="004C6B7F">
        <w:rPr>
          <w:rFonts w:ascii="Times New Roman" w:hAnsi="Times New Roman" w:cs="Times New Roman"/>
          <w:b/>
          <w:sz w:val="28"/>
          <w:szCs w:val="28"/>
        </w:rPr>
        <w:lastRenderedPageBreak/>
        <w:t>5. Анализ обеспеченности предприятия собственными оборотными средствами</w:t>
      </w:r>
    </w:p>
    <w:p w:rsidR="004C6B7F" w:rsidRPr="004C6B7F" w:rsidRDefault="004C6B7F" w:rsidP="004C6B7F">
      <w:pPr>
        <w:widowControl w:val="0"/>
        <w:shd w:val="clear" w:color="auto" w:fill="FFFFFF"/>
        <w:spacing w:after="0" w:line="360" w:lineRule="auto"/>
        <w:ind w:firstLine="567"/>
        <w:contextualSpacing/>
        <w:jc w:val="both"/>
        <w:rPr>
          <w:rFonts w:ascii="Times New Roman" w:hAnsi="Times New Roman" w:cs="Times New Roman"/>
          <w:bCs/>
          <w:sz w:val="28"/>
          <w:szCs w:val="28"/>
        </w:rPr>
      </w:pPr>
      <w:r w:rsidRPr="004C6B7F">
        <w:rPr>
          <w:rFonts w:ascii="Times New Roman" w:hAnsi="Times New Roman" w:cs="Times New Roman"/>
          <w:sz w:val="28"/>
          <w:szCs w:val="28"/>
        </w:rPr>
        <w:t xml:space="preserve">Для анализа </w:t>
      </w:r>
      <w:r w:rsidRPr="004C6B7F">
        <w:rPr>
          <w:rFonts w:ascii="Times New Roman" w:hAnsi="Times New Roman" w:cs="Times New Roman"/>
          <w:bCs/>
          <w:sz w:val="28"/>
          <w:szCs w:val="28"/>
        </w:rPr>
        <w:t>обеспеченности предприятия собственными оборотными средствами рассчитываются следующие показатели:</w:t>
      </w:r>
    </w:p>
    <w:p w:rsidR="004C6B7F" w:rsidRPr="004C6B7F" w:rsidRDefault="004C6B7F" w:rsidP="004C6B7F">
      <w:pPr>
        <w:pStyle w:val="ae"/>
        <w:widowControl w:val="0"/>
        <w:numPr>
          <w:ilvl w:val="0"/>
          <w:numId w:val="31"/>
        </w:numPr>
        <w:spacing w:line="360" w:lineRule="auto"/>
        <w:ind w:left="0" w:firstLine="426"/>
        <w:contextualSpacing/>
        <w:jc w:val="both"/>
        <w:rPr>
          <w:rFonts w:ascii="Times New Roman" w:hAnsi="Times New Roman"/>
          <w:sz w:val="28"/>
          <w:szCs w:val="28"/>
        </w:rPr>
      </w:pPr>
      <w:r w:rsidRPr="004C6B7F">
        <w:rPr>
          <w:rFonts w:ascii="Times New Roman" w:hAnsi="Times New Roman"/>
          <w:sz w:val="28"/>
          <w:szCs w:val="28"/>
        </w:rPr>
        <w:t xml:space="preserve">наличие собственных оборотных средств, равное разнице величины капитала и резервов и величины </w:t>
      </w:r>
      <w:proofErr w:type="spellStart"/>
      <w:r w:rsidRPr="004C6B7F">
        <w:rPr>
          <w:rFonts w:ascii="Times New Roman" w:hAnsi="Times New Roman"/>
          <w:sz w:val="28"/>
          <w:szCs w:val="28"/>
        </w:rPr>
        <w:t>внеоборотных</w:t>
      </w:r>
      <w:proofErr w:type="spellEnd"/>
      <w:r w:rsidRPr="004C6B7F">
        <w:rPr>
          <w:rFonts w:ascii="Times New Roman" w:hAnsi="Times New Roman"/>
          <w:sz w:val="28"/>
          <w:szCs w:val="28"/>
        </w:rPr>
        <w:t xml:space="preserve"> активов:</w:t>
      </w:r>
    </w:p>
    <w:p w:rsidR="004C6B7F" w:rsidRPr="004C6B7F" w:rsidRDefault="004C6B7F" w:rsidP="004C6B7F">
      <w:pPr>
        <w:pStyle w:val="ae"/>
        <w:widowControl w:val="0"/>
        <w:spacing w:line="360" w:lineRule="auto"/>
        <w:contextualSpacing/>
        <w:jc w:val="center"/>
        <w:rPr>
          <w:rFonts w:ascii="Times New Roman" w:hAnsi="Times New Roman"/>
          <w:sz w:val="28"/>
          <w:szCs w:val="28"/>
        </w:rPr>
      </w:pPr>
      <w:r w:rsidRPr="004C6B7F">
        <w:rPr>
          <w:rFonts w:ascii="Times New Roman" w:hAnsi="Times New Roman"/>
          <w:position w:val="-4"/>
          <w:sz w:val="28"/>
          <w:szCs w:val="28"/>
        </w:rPr>
        <w:object w:dxaOrig="1540" w:dyaOrig="420">
          <v:shape id="_x0000_i1144" type="#_x0000_t75" style="width:77.25pt;height:16.5pt" o:ole="" fillcolor="window">
            <v:imagedata r:id="rId220" o:title="" croptop="13284f"/>
          </v:shape>
          <o:OLEObject Type="Embed" ProgID="Equation.3" ShapeID="_x0000_i1144" DrawAspect="Content" ObjectID="_1478425133" r:id="rId221"/>
        </w:object>
      </w:r>
      <w:r w:rsidRPr="004C6B7F">
        <w:rPr>
          <w:rFonts w:ascii="Times New Roman" w:hAnsi="Times New Roman"/>
          <w:sz w:val="28"/>
          <w:szCs w:val="28"/>
        </w:rPr>
        <w:t>,</w:t>
      </w:r>
    </w:p>
    <w:p w:rsidR="004C6B7F" w:rsidRPr="004C6B7F" w:rsidRDefault="004C6B7F" w:rsidP="004C6B7F">
      <w:pPr>
        <w:pStyle w:val="ae"/>
        <w:widowControl w:val="0"/>
        <w:spacing w:line="360" w:lineRule="auto"/>
        <w:ind w:firstLine="567"/>
        <w:contextualSpacing/>
        <w:jc w:val="both"/>
        <w:rPr>
          <w:rFonts w:ascii="Times New Roman" w:hAnsi="Times New Roman"/>
          <w:sz w:val="28"/>
          <w:szCs w:val="28"/>
        </w:rPr>
      </w:pPr>
      <w:r w:rsidRPr="004C6B7F">
        <w:rPr>
          <w:rFonts w:ascii="Times New Roman" w:hAnsi="Times New Roman"/>
          <w:sz w:val="28"/>
          <w:szCs w:val="28"/>
        </w:rPr>
        <w:t xml:space="preserve">где </w:t>
      </w:r>
      <w:r w:rsidRPr="004C6B7F">
        <w:rPr>
          <w:rFonts w:ascii="Times New Roman" w:hAnsi="Times New Roman"/>
          <w:position w:val="-4"/>
          <w:sz w:val="28"/>
          <w:szCs w:val="28"/>
        </w:rPr>
        <w:object w:dxaOrig="400" w:dyaOrig="400">
          <v:shape id="_x0000_i1145" type="#_x0000_t75" style="width:20.25pt;height:20.25pt" o:ole="" fillcolor="window">
            <v:imagedata r:id="rId222" o:title=""/>
          </v:shape>
          <o:OLEObject Type="Embed" ProgID="Equation.3" ShapeID="_x0000_i1145" DrawAspect="Content" ObjectID="_1478425134" r:id="rId223"/>
        </w:object>
      </w:r>
      <w:r w:rsidRPr="004C6B7F">
        <w:rPr>
          <w:rFonts w:ascii="Times New Roman" w:hAnsi="Times New Roman"/>
          <w:sz w:val="28"/>
          <w:szCs w:val="28"/>
        </w:rPr>
        <w:t xml:space="preserve"> - капитал и резервы; </w:t>
      </w:r>
      <w:r w:rsidRPr="004C6B7F">
        <w:rPr>
          <w:rFonts w:ascii="Times New Roman" w:hAnsi="Times New Roman"/>
          <w:position w:val="-4"/>
          <w:sz w:val="28"/>
          <w:szCs w:val="28"/>
        </w:rPr>
        <w:object w:dxaOrig="220" w:dyaOrig="279">
          <v:shape id="_x0000_i1146" type="#_x0000_t75" style="width:11.25pt;height:14.25pt" o:ole="" fillcolor="window">
            <v:imagedata r:id="rId224" o:title=""/>
          </v:shape>
          <o:OLEObject Type="Embed" ProgID="Equation.3" ShapeID="_x0000_i1146" DrawAspect="Content" ObjectID="_1478425135" r:id="rId225"/>
        </w:object>
      </w:r>
      <w:r w:rsidRPr="004C6B7F">
        <w:rPr>
          <w:rFonts w:ascii="Times New Roman" w:hAnsi="Times New Roman"/>
          <w:sz w:val="28"/>
          <w:szCs w:val="28"/>
        </w:rPr>
        <w:t xml:space="preserve"> - </w:t>
      </w:r>
      <w:proofErr w:type="spellStart"/>
      <w:r w:rsidRPr="004C6B7F">
        <w:rPr>
          <w:rFonts w:ascii="Times New Roman" w:hAnsi="Times New Roman"/>
          <w:sz w:val="28"/>
          <w:szCs w:val="28"/>
        </w:rPr>
        <w:t>внеоборотные</w:t>
      </w:r>
      <w:proofErr w:type="spellEnd"/>
      <w:r w:rsidRPr="004C6B7F">
        <w:rPr>
          <w:rFonts w:ascii="Times New Roman" w:hAnsi="Times New Roman"/>
          <w:sz w:val="28"/>
          <w:szCs w:val="28"/>
        </w:rPr>
        <w:t xml:space="preserve"> активы;</w:t>
      </w:r>
    </w:p>
    <w:p w:rsidR="004C6B7F" w:rsidRPr="004C6B7F" w:rsidRDefault="004C6B7F" w:rsidP="004C6B7F">
      <w:pPr>
        <w:pStyle w:val="ae"/>
        <w:widowControl w:val="0"/>
        <w:numPr>
          <w:ilvl w:val="0"/>
          <w:numId w:val="18"/>
        </w:numPr>
        <w:spacing w:line="360" w:lineRule="auto"/>
        <w:ind w:left="0" w:firstLine="426"/>
        <w:contextualSpacing/>
        <w:jc w:val="both"/>
        <w:rPr>
          <w:rFonts w:ascii="Times New Roman" w:hAnsi="Times New Roman"/>
          <w:sz w:val="28"/>
          <w:szCs w:val="28"/>
        </w:rPr>
      </w:pPr>
      <w:r w:rsidRPr="004C6B7F">
        <w:rPr>
          <w:rFonts w:ascii="Times New Roman" w:hAnsi="Times New Roman"/>
          <w:sz w:val="28"/>
          <w:szCs w:val="28"/>
        </w:rPr>
        <w:t>излишек</w:t>
      </w:r>
      <w:proofErr w:type="gramStart"/>
      <w:r w:rsidRPr="004C6B7F">
        <w:rPr>
          <w:rFonts w:ascii="Times New Roman" w:hAnsi="Times New Roman"/>
          <w:sz w:val="28"/>
          <w:szCs w:val="28"/>
        </w:rPr>
        <w:t xml:space="preserve"> (+) </w:t>
      </w:r>
      <w:proofErr w:type="gramEnd"/>
      <w:r w:rsidRPr="004C6B7F">
        <w:rPr>
          <w:rFonts w:ascii="Times New Roman" w:hAnsi="Times New Roman"/>
          <w:sz w:val="28"/>
          <w:szCs w:val="28"/>
        </w:rPr>
        <w:t>или недостаток (-) собственных оборотных средств:</w:t>
      </w:r>
    </w:p>
    <w:p w:rsidR="004C6B7F" w:rsidRPr="004C6B7F" w:rsidRDefault="004C6B7F" w:rsidP="004C6B7F">
      <w:pPr>
        <w:pStyle w:val="ae"/>
        <w:widowControl w:val="0"/>
        <w:spacing w:line="360" w:lineRule="auto"/>
        <w:contextualSpacing/>
        <w:jc w:val="center"/>
        <w:rPr>
          <w:rFonts w:ascii="Times New Roman" w:hAnsi="Times New Roman"/>
          <w:sz w:val="28"/>
          <w:szCs w:val="28"/>
        </w:rPr>
      </w:pPr>
      <w:r w:rsidRPr="004C6B7F">
        <w:rPr>
          <w:rFonts w:ascii="Times New Roman" w:hAnsi="Times New Roman"/>
          <w:position w:val="-4"/>
          <w:sz w:val="28"/>
          <w:szCs w:val="28"/>
        </w:rPr>
        <w:object w:dxaOrig="1560" w:dyaOrig="420">
          <v:shape id="_x0000_i1147" type="#_x0000_t75" style="width:78pt;height:16.5pt" o:ole="" fillcolor="window">
            <v:imagedata r:id="rId226" o:title="" croptop="13284f"/>
          </v:shape>
          <o:OLEObject Type="Embed" ProgID="Equation.3" ShapeID="_x0000_i1147" DrawAspect="Content" ObjectID="_1478425136" r:id="rId227"/>
        </w:object>
      </w:r>
      <w:r w:rsidRPr="004C6B7F">
        <w:rPr>
          <w:rFonts w:ascii="Times New Roman" w:hAnsi="Times New Roman"/>
          <w:sz w:val="28"/>
          <w:szCs w:val="28"/>
        </w:rPr>
        <w:t>,</w:t>
      </w:r>
    </w:p>
    <w:p w:rsidR="004C6B7F" w:rsidRPr="004C6B7F" w:rsidRDefault="004C6B7F" w:rsidP="004C6B7F">
      <w:pPr>
        <w:pStyle w:val="ae"/>
        <w:widowControl w:val="0"/>
        <w:spacing w:line="360" w:lineRule="auto"/>
        <w:ind w:firstLine="567"/>
        <w:contextualSpacing/>
        <w:jc w:val="both"/>
        <w:rPr>
          <w:rFonts w:ascii="Times New Roman" w:hAnsi="Times New Roman"/>
          <w:sz w:val="28"/>
          <w:szCs w:val="28"/>
        </w:rPr>
      </w:pPr>
      <w:r w:rsidRPr="004C6B7F">
        <w:rPr>
          <w:rFonts w:ascii="Times New Roman" w:hAnsi="Times New Roman"/>
          <w:sz w:val="28"/>
          <w:szCs w:val="28"/>
        </w:rPr>
        <w:t xml:space="preserve">где </w:t>
      </w:r>
      <w:r w:rsidRPr="004C6B7F">
        <w:rPr>
          <w:rFonts w:ascii="Times New Roman" w:hAnsi="Times New Roman"/>
          <w:position w:val="-4"/>
          <w:sz w:val="28"/>
          <w:szCs w:val="28"/>
        </w:rPr>
        <w:object w:dxaOrig="240" w:dyaOrig="279">
          <v:shape id="_x0000_i1148" type="#_x0000_t75" style="width:12pt;height:14.25pt" o:ole="" fillcolor="window">
            <v:imagedata r:id="rId228" o:title=""/>
          </v:shape>
          <o:OLEObject Type="Embed" ProgID="Equation.3" ShapeID="_x0000_i1148" DrawAspect="Content" ObjectID="_1478425137" r:id="rId229"/>
        </w:object>
      </w:r>
      <w:r w:rsidRPr="004C6B7F">
        <w:rPr>
          <w:rFonts w:ascii="Times New Roman" w:hAnsi="Times New Roman"/>
          <w:sz w:val="28"/>
          <w:szCs w:val="28"/>
        </w:rPr>
        <w:t xml:space="preserve"> - запасы;</w:t>
      </w:r>
    </w:p>
    <w:p w:rsidR="004C6B7F" w:rsidRPr="004C6B7F" w:rsidRDefault="004C6B7F" w:rsidP="004C6B7F">
      <w:pPr>
        <w:pStyle w:val="ae"/>
        <w:widowControl w:val="0"/>
        <w:numPr>
          <w:ilvl w:val="0"/>
          <w:numId w:val="30"/>
        </w:numPr>
        <w:tabs>
          <w:tab w:val="clear" w:pos="777"/>
        </w:tabs>
        <w:spacing w:line="360" w:lineRule="auto"/>
        <w:ind w:left="0" w:firstLine="426"/>
        <w:contextualSpacing/>
        <w:jc w:val="both"/>
        <w:rPr>
          <w:rFonts w:ascii="Times New Roman" w:hAnsi="Times New Roman"/>
          <w:sz w:val="28"/>
          <w:szCs w:val="28"/>
        </w:rPr>
      </w:pPr>
      <w:r w:rsidRPr="004C6B7F">
        <w:rPr>
          <w:rFonts w:ascii="Times New Roman" w:hAnsi="Times New Roman"/>
          <w:sz w:val="28"/>
          <w:szCs w:val="28"/>
        </w:rPr>
        <w:t>коэффициент обеспеченности запасов собственными источниками формирования:</w:t>
      </w:r>
    </w:p>
    <w:p w:rsidR="004C6B7F" w:rsidRPr="004C6B7F" w:rsidRDefault="004C6B7F" w:rsidP="004C6B7F">
      <w:pPr>
        <w:pStyle w:val="ae"/>
        <w:widowControl w:val="0"/>
        <w:spacing w:line="360" w:lineRule="auto"/>
        <w:contextualSpacing/>
        <w:jc w:val="center"/>
        <w:rPr>
          <w:rFonts w:ascii="Times New Roman" w:hAnsi="Times New Roman"/>
          <w:sz w:val="28"/>
          <w:szCs w:val="28"/>
        </w:rPr>
      </w:pPr>
      <w:r w:rsidRPr="004C6B7F">
        <w:rPr>
          <w:rFonts w:ascii="Times New Roman" w:hAnsi="Times New Roman"/>
          <w:position w:val="-26"/>
          <w:sz w:val="28"/>
          <w:szCs w:val="28"/>
        </w:rPr>
        <w:object w:dxaOrig="2299" w:dyaOrig="800">
          <v:shape id="_x0000_i1149" type="#_x0000_t75" style="width:114.75pt;height:35.25pt" o:ole="" fillcolor="window">
            <v:imagedata r:id="rId230" o:title="" croptop="6967f"/>
          </v:shape>
          <o:OLEObject Type="Embed" ProgID="Equation.3" ShapeID="_x0000_i1149" DrawAspect="Content" ObjectID="_1478425138" r:id="rId231"/>
        </w:object>
      </w:r>
      <w:r w:rsidRPr="004C6B7F">
        <w:rPr>
          <w:rFonts w:ascii="Times New Roman" w:hAnsi="Times New Roman"/>
          <w:sz w:val="28"/>
          <w:szCs w:val="28"/>
          <w:lang w:val="en-US"/>
        </w:rPr>
        <w:t>;</w:t>
      </w:r>
    </w:p>
    <w:p w:rsidR="004C6B7F" w:rsidRPr="004C6B7F" w:rsidRDefault="004C6B7F" w:rsidP="004C6B7F">
      <w:pPr>
        <w:pStyle w:val="ae"/>
        <w:widowControl w:val="0"/>
        <w:numPr>
          <w:ilvl w:val="0"/>
          <w:numId w:val="30"/>
        </w:numPr>
        <w:tabs>
          <w:tab w:val="clear" w:pos="777"/>
          <w:tab w:val="num" w:pos="0"/>
        </w:tabs>
        <w:spacing w:line="360" w:lineRule="auto"/>
        <w:ind w:left="0" w:firstLine="426"/>
        <w:contextualSpacing/>
        <w:jc w:val="both"/>
        <w:rPr>
          <w:rFonts w:ascii="Times New Roman" w:hAnsi="Times New Roman"/>
          <w:sz w:val="28"/>
          <w:szCs w:val="28"/>
        </w:rPr>
      </w:pPr>
      <w:r w:rsidRPr="004C6B7F">
        <w:rPr>
          <w:rFonts w:ascii="Times New Roman" w:hAnsi="Times New Roman"/>
          <w:sz w:val="28"/>
          <w:szCs w:val="28"/>
        </w:rPr>
        <w:t>коэффициент обеспеченности собственными средствами</w:t>
      </w:r>
      <w:r w:rsidRPr="004C6B7F">
        <w:rPr>
          <w:rFonts w:ascii="Times New Roman" w:hAnsi="Times New Roman"/>
          <w:sz w:val="28"/>
          <w:szCs w:val="28"/>
          <w:lang w:val="en-US"/>
        </w:rPr>
        <w:t>:</w:t>
      </w:r>
    </w:p>
    <w:p w:rsidR="004C6B7F" w:rsidRPr="004C6B7F" w:rsidRDefault="004C6B7F" w:rsidP="004C6B7F">
      <w:pPr>
        <w:pStyle w:val="ae"/>
        <w:widowControl w:val="0"/>
        <w:spacing w:line="360" w:lineRule="auto"/>
        <w:contextualSpacing/>
        <w:jc w:val="center"/>
        <w:rPr>
          <w:rFonts w:ascii="Times New Roman" w:hAnsi="Times New Roman"/>
          <w:sz w:val="28"/>
          <w:szCs w:val="28"/>
        </w:rPr>
      </w:pPr>
      <w:r w:rsidRPr="004C6B7F">
        <w:rPr>
          <w:rFonts w:ascii="Times New Roman" w:hAnsi="Times New Roman"/>
          <w:position w:val="-32"/>
          <w:sz w:val="28"/>
          <w:szCs w:val="28"/>
        </w:rPr>
        <w:object w:dxaOrig="2960" w:dyaOrig="859">
          <v:shape id="_x0000_i1150" type="#_x0000_t75" style="width:147.75pt;height:38.25pt" o:ole="" fillcolor="window">
            <v:imagedata r:id="rId232" o:title="" croptop="6061f"/>
          </v:shape>
          <o:OLEObject Type="Embed" ProgID="Equation.3" ShapeID="_x0000_i1150" DrawAspect="Content" ObjectID="_1478425139" r:id="rId233"/>
        </w:object>
      </w:r>
      <w:r w:rsidRPr="004C6B7F">
        <w:rPr>
          <w:rFonts w:ascii="Times New Roman" w:hAnsi="Times New Roman"/>
          <w:sz w:val="28"/>
          <w:szCs w:val="28"/>
        </w:rPr>
        <w:t>,</w:t>
      </w:r>
    </w:p>
    <w:p w:rsidR="004C6B7F" w:rsidRPr="004C6B7F" w:rsidRDefault="004C6B7F" w:rsidP="004C6B7F">
      <w:pPr>
        <w:pStyle w:val="ae"/>
        <w:widowControl w:val="0"/>
        <w:spacing w:line="360" w:lineRule="auto"/>
        <w:ind w:firstLine="567"/>
        <w:contextualSpacing/>
        <w:jc w:val="both"/>
        <w:rPr>
          <w:rFonts w:ascii="Times New Roman" w:hAnsi="Times New Roman"/>
          <w:sz w:val="28"/>
          <w:szCs w:val="28"/>
        </w:rPr>
      </w:pPr>
      <w:r w:rsidRPr="004C6B7F">
        <w:rPr>
          <w:rFonts w:ascii="Times New Roman" w:hAnsi="Times New Roman"/>
          <w:sz w:val="28"/>
          <w:szCs w:val="28"/>
        </w:rPr>
        <w:t xml:space="preserve">где </w:t>
      </w:r>
      <w:r w:rsidRPr="004C6B7F">
        <w:rPr>
          <w:rFonts w:ascii="Times New Roman" w:hAnsi="Times New Roman"/>
          <w:position w:val="-4"/>
          <w:sz w:val="28"/>
          <w:szCs w:val="28"/>
        </w:rPr>
        <w:object w:dxaOrig="400" w:dyaOrig="400">
          <v:shape id="_x0000_i1151" type="#_x0000_t75" style="width:20.25pt;height:20.25pt" o:ole="" fillcolor="window">
            <v:imagedata r:id="rId234" o:title=""/>
          </v:shape>
          <o:OLEObject Type="Embed" ProgID="Equation.3" ShapeID="_x0000_i1151" DrawAspect="Content" ObjectID="_1478425140" r:id="rId235"/>
        </w:object>
      </w:r>
      <w:r w:rsidRPr="004C6B7F">
        <w:rPr>
          <w:rFonts w:ascii="Times New Roman" w:hAnsi="Times New Roman"/>
          <w:sz w:val="28"/>
          <w:szCs w:val="28"/>
        </w:rPr>
        <w:t xml:space="preserve"> - денежные средства, краткосрочные финансовые вложения, дебиторская задолженность и прочие оборотные активы.</w:t>
      </w:r>
    </w:p>
    <w:p w:rsidR="004C6B7F" w:rsidRPr="004C6B7F" w:rsidRDefault="004C6B7F" w:rsidP="004C6B7F">
      <w:pPr>
        <w:spacing w:after="0" w:line="360" w:lineRule="auto"/>
        <w:ind w:firstLine="567"/>
        <w:contextualSpacing/>
        <w:jc w:val="both"/>
        <w:rPr>
          <w:rFonts w:ascii="Times New Roman" w:hAnsi="Times New Roman" w:cs="Times New Roman"/>
          <w:bCs/>
          <w:sz w:val="28"/>
          <w:szCs w:val="28"/>
        </w:rPr>
      </w:pPr>
      <w:r w:rsidRPr="004C6B7F">
        <w:rPr>
          <w:rFonts w:ascii="Times New Roman" w:hAnsi="Times New Roman" w:cs="Times New Roman"/>
          <w:sz w:val="28"/>
          <w:szCs w:val="28"/>
        </w:rPr>
        <w:t xml:space="preserve">Результаты </w:t>
      </w:r>
      <w:r w:rsidRPr="004C6B7F">
        <w:rPr>
          <w:rFonts w:ascii="Times New Roman" w:hAnsi="Times New Roman" w:cs="Times New Roman"/>
          <w:bCs/>
          <w:sz w:val="28"/>
          <w:szCs w:val="28"/>
        </w:rPr>
        <w:t>анализ обеспеченности предприятия собственными оборотными средствами представлены в таблице 10.</w:t>
      </w:r>
    </w:p>
    <w:p w:rsidR="006E13DF" w:rsidRDefault="006E13DF" w:rsidP="004C6B7F">
      <w:pPr>
        <w:spacing w:after="0" w:line="360" w:lineRule="auto"/>
        <w:contextualSpacing/>
        <w:jc w:val="right"/>
        <w:rPr>
          <w:rFonts w:ascii="Times New Roman" w:hAnsi="Times New Roman" w:cs="Times New Roman"/>
          <w:bCs/>
          <w:sz w:val="28"/>
          <w:szCs w:val="28"/>
        </w:rPr>
      </w:pPr>
    </w:p>
    <w:p w:rsidR="006E13DF" w:rsidRDefault="006E13DF" w:rsidP="004C6B7F">
      <w:pPr>
        <w:spacing w:after="0" w:line="360" w:lineRule="auto"/>
        <w:contextualSpacing/>
        <w:jc w:val="right"/>
        <w:rPr>
          <w:rFonts w:ascii="Times New Roman" w:hAnsi="Times New Roman" w:cs="Times New Roman"/>
          <w:bCs/>
          <w:sz w:val="28"/>
          <w:szCs w:val="28"/>
        </w:rPr>
      </w:pPr>
    </w:p>
    <w:p w:rsidR="006E13DF" w:rsidRDefault="006E13DF" w:rsidP="004C6B7F">
      <w:pPr>
        <w:spacing w:after="0" w:line="360" w:lineRule="auto"/>
        <w:contextualSpacing/>
        <w:jc w:val="right"/>
        <w:rPr>
          <w:rFonts w:ascii="Times New Roman" w:hAnsi="Times New Roman" w:cs="Times New Roman"/>
          <w:bCs/>
          <w:sz w:val="28"/>
          <w:szCs w:val="28"/>
        </w:rPr>
      </w:pPr>
    </w:p>
    <w:p w:rsidR="006E13DF" w:rsidRDefault="006E13DF" w:rsidP="004C6B7F">
      <w:pPr>
        <w:spacing w:after="0" w:line="360" w:lineRule="auto"/>
        <w:contextualSpacing/>
        <w:jc w:val="right"/>
        <w:rPr>
          <w:rFonts w:ascii="Times New Roman" w:hAnsi="Times New Roman" w:cs="Times New Roman"/>
          <w:bCs/>
          <w:sz w:val="28"/>
          <w:szCs w:val="28"/>
        </w:rPr>
      </w:pPr>
    </w:p>
    <w:p w:rsidR="006E13DF" w:rsidRDefault="006E13DF" w:rsidP="004C6B7F">
      <w:pPr>
        <w:spacing w:after="0" w:line="360" w:lineRule="auto"/>
        <w:contextualSpacing/>
        <w:jc w:val="right"/>
        <w:rPr>
          <w:rFonts w:ascii="Times New Roman" w:hAnsi="Times New Roman" w:cs="Times New Roman"/>
          <w:bCs/>
          <w:sz w:val="28"/>
          <w:szCs w:val="28"/>
        </w:rPr>
      </w:pPr>
    </w:p>
    <w:p w:rsidR="006E13DF" w:rsidRDefault="006E13DF" w:rsidP="004C6B7F">
      <w:pPr>
        <w:spacing w:after="0" w:line="360" w:lineRule="auto"/>
        <w:contextualSpacing/>
        <w:jc w:val="right"/>
        <w:rPr>
          <w:rFonts w:ascii="Times New Roman" w:hAnsi="Times New Roman" w:cs="Times New Roman"/>
          <w:bCs/>
          <w:sz w:val="28"/>
          <w:szCs w:val="28"/>
        </w:rPr>
      </w:pPr>
    </w:p>
    <w:p w:rsidR="006E13DF" w:rsidRDefault="006E13DF" w:rsidP="004C6B7F">
      <w:pPr>
        <w:spacing w:after="0" w:line="360" w:lineRule="auto"/>
        <w:contextualSpacing/>
        <w:jc w:val="right"/>
        <w:rPr>
          <w:rFonts w:ascii="Times New Roman" w:hAnsi="Times New Roman" w:cs="Times New Roman"/>
          <w:bCs/>
          <w:sz w:val="28"/>
          <w:szCs w:val="28"/>
        </w:rPr>
      </w:pPr>
    </w:p>
    <w:p w:rsidR="004C6B7F" w:rsidRPr="006D225A" w:rsidRDefault="004C6B7F" w:rsidP="004C6B7F">
      <w:pPr>
        <w:spacing w:after="0" w:line="360" w:lineRule="auto"/>
        <w:contextualSpacing/>
        <w:jc w:val="right"/>
        <w:rPr>
          <w:rFonts w:ascii="Times New Roman" w:hAnsi="Times New Roman" w:cs="Times New Roman"/>
          <w:b/>
          <w:bCs/>
          <w:i/>
          <w:sz w:val="28"/>
          <w:szCs w:val="28"/>
          <w:u w:val="single"/>
        </w:rPr>
      </w:pPr>
      <w:r w:rsidRPr="006D225A">
        <w:rPr>
          <w:rFonts w:ascii="Times New Roman" w:hAnsi="Times New Roman" w:cs="Times New Roman"/>
          <w:b/>
          <w:bCs/>
          <w:i/>
          <w:sz w:val="28"/>
          <w:szCs w:val="28"/>
          <w:u w:val="single"/>
        </w:rPr>
        <w:lastRenderedPageBreak/>
        <w:t>Таблица 10</w:t>
      </w:r>
    </w:p>
    <w:p w:rsidR="004C6B7F" w:rsidRPr="006D225A" w:rsidRDefault="004C6B7F" w:rsidP="006E13DF">
      <w:pPr>
        <w:spacing w:after="0" w:line="360" w:lineRule="auto"/>
        <w:contextualSpacing/>
        <w:jc w:val="center"/>
        <w:rPr>
          <w:rFonts w:ascii="Times New Roman" w:hAnsi="Times New Roman" w:cs="Times New Roman"/>
          <w:b/>
          <w:i/>
          <w:sz w:val="28"/>
          <w:szCs w:val="28"/>
          <w:u w:val="single"/>
        </w:rPr>
      </w:pPr>
      <w:r w:rsidRPr="006D225A">
        <w:rPr>
          <w:rFonts w:ascii="Times New Roman" w:hAnsi="Times New Roman" w:cs="Times New Roman"/>
          <w:b/>
          <w:bCs/>
          <w:i/>
          <w:sz w:val="28"/>
          <w:szCs w:val="28"/>
          <w:u w:val="single"/>
        </w:rPr>
        <w:t>Анализ обеспеченности предприятия собственными оборотными средствами</w:t>
      </w:r>
    </w:p>
    <w:tbl>
      <w:tblPr>
        <w:tblStyle w:val="a4"/>
        <w:tblW w:w="5000" w:type="pct"/>
        <w:jc w:val="center"/>
        <w:tblLook w:val="04A0"/>
      </w:tblPr>
      <w:tblGrid>
        <w:gridCol w:w="3935"/>
        <w:gridCol w:w="1786"/>
        <w:gridCol w:w="1168"/>
        <w:gridCol w:w="1049"/>
        <w:gridCol w:w="1633"/>
      </w:tblGrid>
      <w:tr w:rsidR="004C6B7F" w:rsidRPr="00BA5681" w:rsidTr="00143E9D">
        <w:trPr>
          <w:jc w:val="center"/>
        </w:trPr>
        <w:tc>
          <w:tcPr>
            <w:tcW w:w="2056" w:type="pct"/>
            <w:vAlign w:val="center"/>
          </w:tcPr>
          <w:p w:rsidR="004C6B7F" w:rsidRPr="00BA5681" w:rsidRDefault="004C6B7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Показатель</w:t>
            </w:r>
          </w:p>
        </w:tc>
        <w:tc>
          <w:tcPr>
            <w:tcW w:w="933" w:type="pct"/>
            <w:vAlign w:val="center"/>
          </w:tcPr>
          <w:p w:rsidR="004C6B7F" w:rsidRPr="00BA5681" w:rsidRDefault="004C6B7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Условные обозначения</w:t>
            </w:r>
          </w:p>
        </w:tc>
        <w:tc>
          <w:tcPr>
            <w:tcW w:w="610" w:type="pct"/>
            <w:vAlign w:val="center"/>
          </w:tcPr>
          <w:p w:rsidR="004C6B7F" w:rsidRPr="00BA5681" w:rsidRDefault="004C6B7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начало года</w:t>
            </w:r>
          </w:p>
        </w:tc>
        <w:tc>
          <w:tcPr>
            <w:tcW w:w="548" w:type="pct"/>
            <w:vAlign w:val="center"/>
          </w:tcPr>
          <w:p w:rsidR="004C6B7F" w:rsidRPr="00BA5681" w:rsidRDefault="004C6B7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конец года</w:t>
            </w:r>
          </w:p>
        </w:tc>
        <w:tc>
          <w:tcPr>
            <w:tcW w:w="853" w:type="pct"/>
            <w:vAlign w:val="center"/>
          </w:tcPr>
          <w:p w:rsidR="004C6B7F" w:rsidRPr="00BA5681" w:rsidRDefault="004C6B7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Изменение за год</w:t>
            </w:r>
          </w:p>
        </w:tc>
      </w:tr>
      <w:tr w:rsidR="004C6B7F" w:rsidRPr="00BA5681" w:rsidTr="00143E9D">
        <w:trPr>
          <w:jc w:val="center"/>
        </w:trPr>
        <w:tc>
          <w:tcPr>
            <w:tcW w:w="2056" w:type="pct"/>
            <w:vAlign w:val="center"/>
          </w:tcPr>
          <w:p w:rsidR="004C6B7F" w:rsidRPr="00BA5681" w:rsidRDefault="004C6B7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Капитал и резервы, тыс. руб.</w:t>
            </w:r>
          </w:p>
        </w:tc>
        <w:tc>
          <w:tcPr>
            <w:tcW w:w="933" w:type="pct"/>
            <w:vAlign w:val="center"/>
          </w:tcPr>
          <w:p w:rsidR="004C6B7F" w:rsidRPr="00BA5681" w:rsidRDefault="004C6B7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400" w:dyaOrig="400">
                <v:shape id="_x0000_i1152" type="#_x0000_t75" style="width:20.25pt;height:20.25pt" o:ole="" fillcolor="window">
                  <v:imagedata r:id="rId222" o:title=""/>
                </v:shape>
                <o:OLEObject Type="Embed" ProgID="Equation.3" ShapeID="_x0000_i1152" DrawAspect="Content" ObjectID="_1478425141" r:id="rId236"/>
              </w:object>
            </w:r>
          </w:p>
        </w:tc>
        <w:tc>
          <w:tcPr>
            <w:tcW w:w="610" w:type="pct"/>
            <w:vAlign w:val="center"/>
          </w:tcPr>
          <w:p w:rsidR="004C6B7F"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9837</w:t>
            </w:r>
          </w:p>
        </w:tc>
        <w:tc>
          <w:tcPr>
            <w:tcW w:w="548" w:type="pct"/>
            <w:vAlign w:val="center"/>
          </w:tcPr>
          <w:p w:rsidR="004C6B7F"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14452</w:t>
            </w:r>
          </w:p>
        </w:tc>
        <w:tc>
          <w:tcPr>
            <w:tcW w:w="853" w:type="pct"/>
            <w:vAlign w:val="center"/>
          </w:tcPr>
          <w:p w:rsidR="004C6B7F"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4615</w:t>
            </w:r>
          </w:p>
        </w:tc>
      </w:tr>
      <w:tr w:rsidR="004C6B7F" w:rsidRPr="00BA5681" w:rsidTr="00143E9D">
        <w:trPr>
          <w:jc w:val="center"/>
        </w:trPr>
        <w:tc>
          <w:tcPr>
            <w:tcW w:w="2056" w:type="pct"/>
            <w:vAlign w:val="center"/>
          </w:tcPr>
          <w:p w:rsidR="004C6B7F" w:rsidRPr="00BA5681" w:rsidRDefault="004C6B7F" w:rsidP="00BA5681">
            <w:pPr>
              <w:contextualSpacing/>
              <w:jc w:val="center"/>
              <w:rPr>
                <w:rFonts w:ascii="Times New Roman" w:hAnsi="Times New Roman" w:cs="Times New Roman"/>
                <w:sz w:val="24"/>
                <w:szCs w:val="24"/>
              </w:rPr>
            </w:pPr>
            <w:proofErr w:type="spellStart"/>
            <w:r w:rsidRPr="00BA5681">
              <w:rPr>
                <w:rFonts w:ascii="Times New Roman" w:hAnsi="Times New Roman" w:cs="Times New Roman"/>
                <w:sz w:val="24"/>
                <w:szCs w:val="24"/>
              </w:rPr>
              <w:t>Внеоборотные</w:t>
            </w:r>
            <w:proofErr w:type="spellEnd"/>
            <w:r w:rsidRPr="00BA5681">
              <w:rPr>
                <w:rFonts w:ascii="Times New Roman" w:hAnsi="Times New Roman" w:cs="Times New Roman"/>
                <w:sz w:val="24"/>
                <w:szCs w:val="24"/>
              </w:rPr>
              <w:t xml:space="preserve"> активы, тыс. руб.</w:t>
            </w:r>
          </w:p>
        </w:tc>
        <w:tc>
          <w:tcPr>
            <w:tcW w:w="933" w:type="pct"/>
            <w:vAlign w:val="center"/>
          </w:tcPr>
          <w:p w:rsidR="004C6B7F" w:rsidRPr="00BA5681" w:rsidRDefault="004C6B7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220" w:dyaOrig="279">
                <v:shape id="_x0000_i1153" type="#_x0000_t75" style="width:11.25pt;height:14.25pt" o:ole="" fillcolor="window">
                  <v:imagedata r:id="rId224" o:title=""/>
                </v:shape>
                <o:OLEObject Type="Embed" ProgID="Equation.3" ShapeID="_x0000_i1153" DrawAspect="Content" ObjectID="_1478425142" r:id="rId237"/>
              </w:object>
            </w:r>
          </w:p>
        </w:tc>
        <w:tc>
          <w:tcPr>
            <w:tcW w:w="610" w:type="pct"/>
            <w:vAlign w:val="center"/>
          </w:tcPr>
          <w:p w:rsidR="004C6B7F"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19657</w:t>
            </w:r>
          </w:p>
        </w:tc>
        <w:tc>
          <w:tcPr>
            <w:tcW w:w="548" w:type="pct"/>
            <w:vAlign w:val="center"/>
          </w:tcPr>
          <w:p w:rsidR="004C6B7F"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17407</w:t>
            </w:r>
          </w:p>
        </w:tc>
        <w:tc>
          <w:tcPr>
            <w:tcW w:w="853" w:type="pct"/>
            <w:vAlign w:val="center"/>
          </w:tcPr>
          <w:p w:rsidR="004C6B7F" w:rsidRPr="00BA5681" w:rsidRDefault="00143E9D"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-2250</w:t>
            </w:r>
          </w:p>
        </w:tc>
      </w:tr>
      <w:tr w:rsidR="004C6B7F" w:rsidRPr="00BA5681" w:rsidTr="00143E9D">
        <w:trPr>
          <w:jc w:val="center"/>
        </w:trPr>
        <w:tc>
          <w:tcPr>
            <w:tcW w:w="2056" w:type="pct"/>
            <w:vAlign w:val="center"/>
          </w:tcPr>
          <w:p w:rsidR="004C6B7F" w:rsidRPr="00BA5681" w:rsidRDefault="004C6B7F"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Наличие собственных оборотных средств, тыс. руб.</w:t>
            </w:r>
          </w:p>
        </w:tc>
        <w:tc>
          <w:tcPr>
            <w:tcW w:w="933" w:type="pct"/>
            <w:vAlign w:val="center"/>
          </w:tcPr>
          <w:p w:rsidR="004C6B7F" w:rsidRPr="00BA5681" w:rsidRDefault="004C6B7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380" w:dyaOrig="400">
                <v:shape id="_x0000_i1154" type="#_x0000_t75" style="width:18.75pt;height:20.25pt" o:ole="" fillcolor="window">
                  <v:imagedata r:id="rId238" o:title=""/>
                </v:shape>
                <o:OLEObject Type="Embed" ProgID="Equation.3" ShapeID="_x0000_i1154" DrawAspect="Content" ObjectID="_1478425143" r:id="rId239"/>
              </w:object>
            </w:r>
          </w:p>
        </w:tc>
        <w:tc>
          <w:tcPr>
            <w:tcW w:w="610"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-9820</w:t>
            </w:r>
          </w:p>
        </w:tc>
        <w:tc>
          <w:tcPr>
            <w:tcW w:w="548"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-2955</w:t>
            </w:r>
          </w:p>
        </w:tc>
        <w:tc>
          <w:tcPr>
            <w:tcW w:w="853"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6865</w:t>
            </w:r>
          </w:p>
        </w:tc>
      </w:tr>
      <w:tr w:rsidR="004C6B7F" w:rsidRPr="00BA5681" w:rsidTr="00143E9D">
        <w:trPr>
          <w:jc w:val="center"/>
        </w:trPr>
        <w:tc>
          <w:tcPr>
            <w:tcW w:w="2056" w:type="pct"/>
            <w:vAlign w:val="center"/>
          </w:tcPr>
          <w:p w:rsidR="004C6B7F" w:rsidRPr="00BA5681" w:rsidRDefault="004C6B7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Запасы, тыс. руб.</w:t>
            </w:r>
          </w:p>
        </w:tc>
        <w:tc>
          <w:tcPr>
            <w:tcW w:w="933" w:type="pct"/>
            <w:vAlign w:val="center"/>
          </w:tcPr>
          <w:p w:rsidR="004C6B7F" w:rsidRPr="00BA5681" w:rsidRDefault="004C6B7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240" w:dyaOrig="279">
                <v:shape id="_x0000_i1155" type="#_x0000_t75" style="width:12pt;height:14.25pt" o:ole="" fillcolor="window">
                  <v:imagedata r:id="rId228" o:title=""/>
                </v:shape>
                <o:OLEObject Type="Embed" ProgID="Equation.3" ShapeID="_x0000_i1155" DrawAspect="Content" ObjectID="_1478425144" r:id="rId240"/>
              </w:object>
            </w:r>
          </w:p>
        </w:tc>
        <w:tc>
          <w:tcPr>
            <w:tcW w:w="610"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8902</w:t>
            </w:r>
          </w:p>
        </w:tc>
        <w:tc>
          <w:tcPr>
            <w:tcW w:w="548"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10687</w:t>
            </w:r>
          </w:p>
        </w:tc>
        <w:tc>
          <w:tcPr>
            <w:tcW w:w="853"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1785</w:t>
            </w:r>
          </w:p>
        </w:tc>
      </w:tr>
      <w:tr w:rsidR="004C6B7F" w:rsidRPr="00BA5681" w:rsidTr="00143E9D">
        <w:trPr>
          <w:jc w:val="center"/>
        </w:trPr>
        <w:tc>
          <w:tcPr>
            <w:tcW w:w="2056" w:type="pct"/>
            <w:vAlign w:val="center"/>
          </w:tcPr>
          <w:p w:rsidR="004C6B7F" w:rsidRPr="00BA5681" w:rsidRDefault="004C6B7F"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Излишек</w:t>
            </w:r>
            <w:proofErr w:type="gramStart"/>
            <w:r w:rsidRPr="00BA5681">
              <w:rPr>
                <w:rFonts w:ascii="Times New Roman" w:hAnsi="Times New Roman" w:cs="Times New Roman"/>
                <w:b/>
                <w:i/>
                <w:sz w:val="24"/>
                <w:szCs w:val="24"/>
              </w:rPr>
              <w:t xml:space="preserve"> (+) </w:t>
            </w:r>
            <w:proofErr w:type="gramEnd"/>
            <w:r w:rsidRPr="00BA5681">
              <w:rPr>
                <w:rFonts w:ascii="Times New Roman" w:hAnsi="Times New Roman" w:cs="Times New Roman"/>
                <w:b/>
                <w:i/>
                <w:sz w:val="24"/>
                <w:szCs w:val="24"/>
              </w:rPr>
              <w:t>или недостаток (-) собственных оборотных средств, тыс. руб.</w:t>
            </w:r>
          </w:p>
        </w:tc>
        <w:tc>
          <w:tcPr>
            <w:tcW w:w="933" w:type="pct"/>
            <w:vAlign w:val="center"/>
          </w:tcPr>
          <w:p w:rsidR="004C6B7F" w:rsidRPr="00BA5681" w:rsidRDefault="004C6B7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600" w:dyaOrig="400">
                <v:shape id="_x0000_i1156" type="#_x0000_t75" style="width:30pt;height:20.25pt" o:ole="" fillcolor="window">
                  <v:imagedata r:id="rId241" o:title=""/>
                </v:shape>
                <o:OLEObject Type="Embed" ProgID="Equation.3" ShapeID="_x0000_i1156" DrawAspect="Content" ObjectID="_1478425145" r:id="rId242"/>
              </w:object>
            </w:r>
          </w:p>
        </w:tc>
        <w:tc>
          <w:tcPr>
            <w:tcW w:w="610"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-18722</w:t>
            </w:r>
          </w:p>
        </w:tc>
        <w:tc>
          <w:tcPr>
            <w:tcW w:w="548"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-13642</w:t>
            </w:r>
          </w:p>
        </w:tc>
        <w:tc>
          <w:tcPr>
            <w:tcW w:w="853"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5080</w:t>
            </w:r>
          </w:p>
        </w:tc>
      </w:tr>
      <w:tr w:rsidR="004C6B7F" w:rsidRPr="00BA5681" w:rsidTr="00143E9D">
        <w:trPr>
          <w:jc w:val="center"/>
        </w:trPr>
        <w:tc>
          <w:tcPr>
            <w:tcW w:w="2056" w:type="pct"/>
            <w:vAlign w:val="center"/>
          </w:tcPr>
          <w:p w:rsidR="004C6B7F" w:rsidRPr="00BA5681" w:rsidRDefault="004C6B7F"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Коэффициент обеспеченности запасов собственными источниками формирования</w:t>
            </w:r>
          </w:p>
        </w:tc>
        <w:tc>
          <w:tcPr>
            <w:tcW w:w="933" w:type="pct"/>
            <w:vAlign w:val="center"/>
          </w:tcPr>
          <w:p w:rsidR="004C6B7F" w:rsidRPr="00BA5681" w:rsidRDefault="004C6B7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18"/>
                <w:sz w:val="24"/>
                <w:szCs w:val="24"/>
              </w:rPr>
              <w:object w:dxaOrig="360" w:dyaOrig="440">
                <v:shape id="_x0000_i1157" type="#_x0000_t75" style="width:18pt;height:21.75pt" o:ole="" fillcolor="window">
                  <v:imagedata r:id="rId243" o:title=""/>
                </v:shape>
                <o:OLEObject Type="Embed" ProgID="Equation.3" ShapeID="_x0000_i1157" DrawAspect="Content" ObjectID="_1478425146" r:id="rId244"/>
              </w:object>
            </w:r>
          </w:p>
        </w:tc>
        <w:tc>
          <w:tcPr>
            <w:tcW w:w="610"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-1,103</w:t>
            </w:r>
          </w:p>
        </w:tc>
        <w:tc>
          <w:tcPr>
            <w:tcW w:w="548"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-0,277</w:t>
            </w:r>
          </w:p>
        </w:tc>
        <w:tc>
          <w:tcPr>
            <w:tcW w:w="853"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0,826</w:t>
            </w:r>
          </w:p>
        </w:tc>
      </w:tr>
      <w:tr w:rsidR="004C6B7F" w:rsidRPr="00BA5681" w:rsidTr="00143E9D">
        <w:trPr>
          <w:jc w:val="center"/>
        </w:trPr>
        <w:tc>
          <w:tcPr>
            <w:tcW w:w="2056" w:type="pct"/>
            <w:vAlign w:val="center"/>
          </w:tcPr>
          <w:p w:rsidR="004C6B7F" w:rsidRPr="00BA5681" w:rsidRDefault="004C6B7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Денежные средства, краткосрочные финансовые вложения, дебиторская задолженность и прочие активы, тыс. руб.</w:t>
            </w:r>
          </w:p>
        </w:tc>
        <w:tc>
          <w:tcPr>
            <w:tcW w:w="933" w:type="pct"/>
            <w:vAlign w:val="center"/>
          </w:tcPr>
          <w:p w:rsidR="004C6B7F" w:rsidRPr="00BA5681" w:rsidRDefault="004C6B7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400" w:dyaOrig="400">
                <v:shape id="_x0000_i1158" type="#_x0000_t75" style="width:20.25pt;height:20.25pt" o:ole="" fillcolor="window">
                  <v:imagedata r:id="rId234" o:title=""/>
                </v:shape>
                <o:OLEObject Type="Embed" ProgID="Equation.3" ShapeID="_x0000_i1158" DrawAspect="Content" ObjectID="_1478425147" r:id="rId245"/>
              </w:object>
            </w:r>
          </w:p>
        </w:tc>
        <w:tc>
          <w:tcPr>
            <w:tcW w:w="610"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10545</w:t>
            </w:r>
          </w:p>
        </w:tc>
        <w:tc>
          <w:tcPr>
            <w:tcW w:w="548"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9594</w:t>
            </w:r>
          </w:p>
        </w:tc>
        <w:tc>
          <w:tcPr>
            <w:tcW w:w="853" w:type="pct"/>
            <w:vAlign w:val="center"/>
          </w:tcPr>
          <w:p w:rsidR="004C6B7F" w:rsidRPr="00BA5681" w:rsidRDefault="00700C1E"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-951</w:t>
            </w:r>
          </w:p>
        </w:tc>
      </w:tr>
      <w:tr w:rsidR="004C6B7F" w:rsidRPr="00BA5681" w:rsidTr="00143E9D">
        <w:trPr>
          <w:jc w:val="center"/>
        </w:trPr>
        <w:tc>
          <w:tcPr>
            <w:tcW w:w="2056" w:type="pct"/>
            <w:vAlign w:val="center"/>
          </w:tcPr>
          <w:p w:rsidR="004C6B7F" w:rsidRPr="00BA5681" w:rsidRDefault="004C6B7F"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Коэффициент обеспеченности собственными средствами</w:t>
            </w:r>
          </w:p>
        </w:tc>
        <w:tc>
          <w:tcPr>
            <w:tcW w:w="933" w:type="pct"/>
            <w:vAlign w:val="center"/>
          </w:tcPr>
          <w:p w:rsidR="004C6B7F" w:rsidRPr="00BA5681" w:rsidRDefault="004C6B7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18"/>
                <w:sz w:val="24"/>
                <w:szCs w:val="24"/>
              </w:rPr>
              <w:object w:dxaOrig="660" w:dyaOrig="440">
                <v:shape id="_x0000_i1159" type="#_x0000_t75" style="width:33pt;height:21.75pt" o:ole="" fillcolor="window">
                  <v:imagedata r:id="rId246" o:title=""/>
                </v:shape>
                <o:OLEObject Type="Embed" ProgID="Equation.3" ShapeID="_x0000_i1159" DrawAspect="Content" ObjectID="_1478425148" r:id="rId247"/>
              </w:object>
            </w:r>
          </w:p>
        </w:tc>
        <w:tc>
          <w:tcPr>
            <w:tcW w:w="610" w:type="pct"/>
            <w:vAlign w:val="center"/>
          </w:tcPr>
          <w:p w:rsidR="004C6B7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-0,505</w:t>
            </w:r>
          </w:p>
        </w:tc>
        <w:tc>
          <w:tcPr>
            <w:tcW w:w="548" w:type="pct"/>
            <w:vAlign w:val="center"/>
          </w:tcPr>
          <w:p w:rsidR="004C6B7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-0,146</w:t>
            </w:r>
          </w:p>
        </w:tc>
        <w:tc>
          <w:tcPr>
            <w:tcW w:w="853" w:type="pct"/>
            <w:vAlign w:val="center"/>
          </w:tcPr>
          <w:p w:rsidR="004C6B7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0,359</w:t>
            </w:r>
          </w:p>
        </w:tc>
      </w:tr>
    </w:tbl>
    <w:p w:rsidR="004C6B7F" w:rsidRDefault="004C6B7F">
      <w:pPr>
        <w:spacing w:after="0" w:line="360" w:lineRule="auto"/>
        <w:contextualSpacing/>
        <w:jc w:val="both"/>
        <w:rPr>
          <w:rFonts w:ascii="Times New Roman" w:hAnsi="Times New Roman" w:cs="Times New Roman"/>
          <w:sz w:val="28"/>
          <w:szCs w:val="28"/>
        </w:rPr>
      </w:pPr>
    </w:p>
    <w:p w:rsidR="004C6B7F" w:rsidRDefault="00656C4E" w:rsidP="000D474C">
      <w:pPr>
        <w:spacing w:after="0" w:line="360" w:lineRule="auto"/>
        <w:ind w:firstLine="567"/>
        <w:contextualSpacing/>
        <w:jc w:val="both"/>
        <w:rPr>
          <w:rFonts w:ascii="Times New Roman" w:hAnsi="Times New Roman" w:cs="Times New Roman"/>
          <w:sz w:val="28"/>
          <w:szCs w:val="28"/>
        </w:rPr>
      </w:pPr>
      <w:r w:rsidRPr="00ED6D1E">
        <w:rPr>
          <w:rFonts w:ascii="Times New Roman" w:hAnsi="Times New Roman" w:cs="Times New Roman"/>
          <w:b/>
          <w:i/>
          <w:sz w:val="28"/>
          <w:szCs w:val="28"/>
        </w:rPr>
        <w:t>Вывод:</w:t>
      </w:r>
      <w:r>
        <w:rPr>
          <w:rFonts w:ascii="Times New Roman" w:hAnsi="Times New Roman" w:cs="Times New Roman"/>
          <w:sz w:val="28"/>
          <w:szCs w:val="28"/>
        </w:rPr>
        <w:t xml:space="preserve"> </w:t>
      </w:r>
      <w:r w:rsidR="00ED6D1E">
        <w:rPr>
          <w:rFonts w:ascii="Times New Roman" w:hAnsi="Times New Roman" w:cs="Times New Roman"/>
          <w:sz w:val="28"/>
          <w:szCs w:val="28"/>
        </w:rPr>
        <w:t>после проведения анализа можно определить, что собственные оборотные средства предприятия имеют отрицательное значение, это свидетельствует о негативном финансовом положении предприятия.</w:t>
      </w: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71755F" w:rsidRDefault="0071755F">
      <w:pPr>
        <w:spacing w:after="0" w:line="360" w:lineRule="auto"/>
        <w:contextualSpacing/>
        <w:jc w:val="both"/>
        <w:rPr>
          <w:rFonts w:ascii="Times New Roman" w:hAnsi="Times New Roman" w:cs="Times New Roman"/>
          <w:sz w:val="28"/>
          <w:szCs w:val="28"/>
        </w:rPr>
      </w:pPr>
    </w:p>
    <w:p w:rsidR="00BA5681" w:rsidRDefault="00BA5681">
      <w:pPr>
        <w:spacing w:after="0" w:line="360" w:lineRule="auto"/>
        <w:contextualSpacing/>
        <w:jc w:val="both"/>
        <w:rPr>
          <w:rFonts w:ascii="Times New Roman" w:hAnsi="Times New Roman" w:cs="Times New Roman"/>
          <w:sz w:val="28"/>
          <w:szCs w:val="28"/>
        </w:rPr>
      </w:pPr>
    </w:p>
    <w:p w:rsidR="00BA5681" w:rsidRDefault="00BA5681">
      <w:pPr>
        <w:spacing w:after="0" w:line="360" w:lineRule="auto"/>
        <w:contextualSpacing/>
        <w:jc w:val="both"/>
        <w:rPr>
          <w:rFonts w:ascii="Times New Roman" w:hAnsi="Times New Roman" w:cs="Times New Roman"/>
          <w:sz w:val="28"/>
          <w:szCs w:val="28"/>
        </w:rPr>
      </w:pPr>
    </w:p>
    <w:p w:rsidR="00BA5681" w:rsidRDefault="00BA5681">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Pr="0071755F" w:rsidRDefault="006E13DF" w:rsidP="006E13DF">
      <w:pPr>
        <w:spacing w:after="0" w:line="360" w:lineRule="auto"/>
        <w:contextualSpacing/>
        <w:jc w:val="center"/>
        <w:rPr>
          <w:rFonts w:ascii="Times New Roman" w:hAnsi="Times New Roman" w:cs="Times New Roman"/>
          <w:b/>
          <w:sz w:val="28"/>
          <w:szCs w:val="28"/>
        </w:rPr>
      </w:pPr>
      <w:r w:rsidRPr="0071755F">
        <w:rPr>
          <w:rFonts w:ascii="Times New Roman" w:hAnsi="Times New Roman" w:cs="Times New Roman"/>
          <w:b/>
          <w:sz w:val="28"/>
          <w:szCs w:val="28"/>
        </w:rPr>
        <w:lastRenderedPageBreak/>
        <w:t>Диагностика вероятности банкротства</w:t>
      </w:r>
    </w:p>
    <w:p w:rsidR="006E13DF" w:rsidRPr="006E13DF" w:rsidRDefault="006E13DF" w:rsidP="006E13DF">
      <w:pPr>
        <w:widowControl w:val="0"/>
        <w:shd w:val="clear" w:color="auto" w:fill="FFFFFF"/>
        <w:spacing w:line="360" w:lineRule="auto"/>
        <w:ind w:firstLine="567"/>
        <w:contextualSpacing/>
        <w:jc w:val="both"/>
        <w:rPr>
          <w:rFonts w:ascii="Times New Roman" w:hAnsi="Times New Roman" w:cs="Times New Roman"/>
          <w:sz w:val="28"/>
          <w:szCs w:val="28"/>
        </w:rPr>
      </w:pPr>
      <w:r w:rsidRPr="006E13DF">
        <w:rPr>
          <w:rFonts w:ascii="Times New Roman" w:hAnsi="Times New Roman" w:cs="Times New Roman"/>
          <w:b/>
          <w:i/>
          <w:iCs/>
          <w:color w:val="000000"/>
          <w:sz w:val="28"/>
          <w:szCs w:val="28"/>
        </w:rPr>
        <w:t>Банкротство (финансовый крах, разорение)</w:t>
      </w:r>
      <w:r w:rsidRPr="006E13DF">
        <w:rPr>
          <w:rFonts w:ascii="Times New Roman" w:hAnsi="Times New Roman" w:cs="Times New Roman"/>
          <w:iCs/>
          <w:color w:val="000000"/>
          <w:sz w:val="28"/>
          <w:szCs w:val="28"/>
        </w:rPr>
        <w:t xml:space="preserve"> −</w:t>
      </w:r>
      <w:r w:rsidRPr="006E13DF">
        <w:rPr>
          <w:rFonts w:ascii="Times New Roman" w:hAnsi="Times New Roman" w:cs="Times New Roman"/>
          <w:color w:val="000000"/>
          <w:sz w:val="28"/>
          <w:szCs w:val="28"/>
        </w:rPr>
        <w:t xml:space="preserve"> это подтвержденная документально неспособность субъекта хозяйствования платить по своим долговым обязательствам и финансировать текущую основную деятельность из-за отсутствия средств.</w:t>
      </w:r>
    </w:p>
    <w:p w:rsidR="006E13DF" w:rsidRPr="006E13DF" w:rsidRDefault="006E13DF" w:rsidP="006E13DF">
      <w:pPr>
        <w:widowControl w:val="0"/>
        <w:shd w:val="clear" w:color="auto" w:fill="FFFFFF"/>
        <w:spacing w:line="360" w:lineRule="auto"/>
        <w:ind w:firstLine="567"/>
        <w:contextualSpacing/>
        <w:jc w:val="both"/>
        <w:rPr>
          <w:rFonts w:ascii="Times New Roman" w:hAnsi="Times New Roman" w:cs="Times New Roman"/>
          <w:sz w:val="28"/>
          <w:szCs w:val="28"/>
        </w:rPr>
      </w:pPr>
      <w:r w:rsidRPr="006E13DF">
        <w:rPr>
          <w:rFonts w:ascii="Times New Roman" w:hAnsi="Times New Roman" w:cs="Times New Roman"/>
          <w:color w:val="000000"/>
          <w:sz w:val="28"/>
          <w:szCs w:val="28"/>
        </w:rPr>
        <w:t>Основным признаком банкротства является неспособность предприятия обеспечить выполнение требований кредиторов в течение трех месяцев со дня наступления сроков платежей. По истечении этого срока кредиторы получают право на обращение в арбитражный суд о признании предприятия-должника банкротом.</w:t>
      </w:r>
    </w:p>
    <w:p w:rsidR="006E13DF" w:rsidRPr="006E13DF" w:rsidRDefault="006E13DF" w:rsidP="006E13DF">
      <w:pPr>
        <w:widowControl w:val="0"/>
        <w:shd w:val="clear" w:color="auto" w:fill="FFFFFF"/>
        <w:spacing w:line="360" w:lineRule="auto"/>
        <w:ind w:firstLine="567"/>
        <w:contextualSpacing/>
        <w:jc w:val="both"/>
        <w:rPr>
          <w:rFonts w:ascii="Times New Roman" w:hAnsi="Times New Roman" w:cs="Times New Roman"/>
          <w:color w:val="000000"/>
          <w:sz w:val="28"/>
          <w:szCs w:val="28"/>
        </w:rPr>
      </w:pPr>
      <w:r w:rsidRPr="006E13DF">
        <w:rPr>
          <w:rFonts w:ascii="Times New Roman" w:hAnsi="Times New Roman" w:cs="Times New Roman"/>
          <w:color w:val="000000"/>
          <w:sz w:val="28"/>
          <w:szCs w:val="28"/>
        </w:rPr>
        <w:t>Банкротство предопределено самой сущностью рыночных отношений, которые сопряжены с неопределенностью достижения конечных результатов и риском потерь.</w:t>
      </w:r>
    </w:p>
    <w:p w:rsidR="006E13DF" w:rsidRPr="006E13DF" w:rsidRDefault="006E13DF" w:rsidP="006E13DF">
      <w:pPr>
        <w:widowControl w:val="0"/>
        <w:shd w:val="clear" w:color="auto" w:fill="FFFFFF"/>
        <w:spacing w:line="360" w:lineRule="auto"/>
        <w:ind w:firstLine="567"/>
        <w:contextualSpacing/>
        <w:jc w:val="both"/>
        <w:rPr>
          <w:rFonts w:ascii="Times New Roman" w:hAnsi="Times New Roman" w:cs="Times New Roman"/>
          <w:sz w:val="28"/>
          <w:szCs w:val="28"/>
        </w:rPr>
      </w:pPr>
      <w:r w:rsidRPr="006E13DF">
        <w:rPr>
          <w:rFonts w:ascii="Times New Roman" w:hAnsi="Times New Roman" w:cs="Times New Roman"/>
          <w:bCs/>
          <w:iCs/>
          <w:color w:val="000000"/>
          <w:sz w:val="28"/>
          <w:szCs w:val="28"/>
        </w:rPr>
        <w:t>Для диагностики вероятности банкротства предприятия используется несколько подходов, основанных на применении:</w:t>
      </w:r>
    </w:p>
    <w:p w:rsidR="006E13DF" w:rsidRPr="006E13DF" w:rsidRDefault="006E13DF" w:rsidP="006E13DF">
      <w:pPr>
        <w:widowControl w:val="0"/>
        <w:numPr>
          <w:ilvl w:val="0"/>
          <w:numId w:val="33"/>
        </w:numPr>
        <w:shd w:val="clear" w:color="auto" w:fill="FFFFFF"/>
        <w:tabs>
          <w:tab w:val="clear" w:pos="1920"/>
          <w:tab w:val="left" w:pos="0"/>
        </w:tabs>
        <w:spacing w:after="0" w:line="360" w:lineRule="auto"/>
        <w:ind w:left="0" w:firstLine="426"/>
        <w:contextualSpacing/>
        <w:jc w:val="both"/>
        <w:rPr>
          <w:rFonts w:ascii="Times New Roman" w:hAnsi="Times New Roman" w:cs="Times New Roman"/>
          <w:sz w:val="28"/>
          <w:szCs w:val="28"/>
        </w:rPr>
      </w:pPr>
      <w:r w:rsidRPr="006E13DF">
        <w:rPr>
          <w:rFonts w:ascii="Times New Roman" w:hAnsi="Times New Roman" w:cs="Times New Roman"/>
          <w:color w:val="000000"/>
          <w:sz w:val="28"/>
          <w:szCs w:val="28"/>
        </w:rPr>
        <w:t>анализа обширной системы критериев и признаков;</w:t>
      </w:r>
    </w:p>
    <w:p w:rsidR="006E13DF" w:rsidRPr="006E13DF" w:rsidRDefault="006E13DF" w:rsidP="006E13DF">
      <w:pPr>
        <w:widowControl w:val="0"/>
        <w:numPr>
          <w:ilvl w:val="0"/>
          <w:numId w:val="33"/>
        </w:numPr>
        <w:shd w:val="clear" w:color="auto" w:fill="FFFFFF"/>
        <w:tabs>
          <w:tab w:val="clear" w:pos="1920"/>
          <w:tab w:val="left" w:pos="0"/>
        </w:tabs>
        <w:spacing w:after="0" w:line="360" w:lineRule="auto"/>
        <w:ind w:left="0" w:firstLine="426"/>
        <w:contextualSpacing/>
        <w:jc w:val="both"/>
        <w:rPr>
          <w:rFonts w:ascii="Times New Roman" w:hAnsi="Times New Roman" w:cs="Times New Roman"/>
          <w:sz w:val="28"/>
          <w:szCs w:val="28"/>
        </w:rPr>
      </w:pPr>
      <w:r w:rsidRPr="006E13DF">
        <w:rPr>
          <w:rFonts w:ascii="Times New Roman" w:hAnsi="Times New Roman" w:cs="Times New Roman"/>
          <w:color w:val="000000"/>
          <w:sz w:val="28"/>
          <w:szCs w:val="28"/>
        </w:rPr>
        <w:t>ограниченного круга показателей;</w:t>
      </w:r>
    </w:p>
    <w:p w:rsidR="006E13DF" w:rsidRPr="006E13DF" w:rsidRDefault="006E13DF" w:rsidP="006E13DF">
      <w:pPr>
        <w:widowControl w:val="0"/>
        <w:numPr>
          <w:ilvl w:val="0"/>
          <w:numId w:val="33"/>
        </w:numPr>
        <w:shd w:val="clear" w:color="auto" w:fill="FFFFFF"/>
        <w:tabs>
          <w:tab w:val="clear" w:pos="1920"/>
          <w:tab w:val="left" w:pos="0"/>
        </w:tabs>
        <w:spacing w:after="0" w:line="360" w:lineRule="auto"/>
        <w:ind w:left="0" w:firstLine="426"/>
        <w:contextualSpacing/>
        <w:jc w:val="both"/>
        <w:rPr>
          <w:rFonts w:ascii="Times New Roman" w:hAnsi="Times New Roman" w:cs="Times New Roman"/>
          <w:sz w:val="28"/>
          <w:szCs w:val="28"/>
        </w:rPr>
      </w:pPr>
      <w:r w:rsidRPr="006E13DF">
        <w:rPr>
          <w:rFonts w:ascii="Times New Roman" w:hAnsi="Times New Roman" w:cs="Times New Roman"/>
          <w:color w:val="000000"/>
          <w:sz w:val="28"/>
          <w:szCs w:val="28"/>
        </w:rPr>
        <w:t xml:space="preserve">интегральных показателей, рассчитанных с помощью: </w:t>
      </w:r>
      <w:proofErr w:type="spellStart"/>
      <w:r w:rsidRPr="006E13DF">
        <w:rPr>
          <w:rFonts w:ascii="Times New Roman" w:hAnsi="Times New Roman" w:cs="Times New Roman"/>
          <w:color w:val="000000"/>
          <w:sz w:val="28"/>
          <w:szCs w:val="28"/>
        </w:rPr>
        <w:t>скоринговых</w:t>
      </w:r>
      <w:proofErr w:type="spellEnd"/>
      <w:r w:rsidRPr="006E13DF">
        <w:rPr>
          <w:rFonts w:ascii="Times New Roman" w:hAnsi="Times New Roman" w:cs="Times New Roman"/>
          <w:color w:val="000000"/>
          <w:sz w:val="28"/>
          <w:szCs w:val="28"/>
        </w:rPr>
        <w:t xml:space="preserve"> моделей; многомерного рейтингового анализа; мультипликативного </w:t>
      </w:r>
      <w:proofErr w:type="spellStart"/>
      <w:r w:rsidRPr="006E13DF">
        <w:rPr>
          <w:rFonts w:ascii="Times New Roman" w:hAnsi="Times New Roman" w:cs="Times New Roman"/>
          <w:color w:val="000000"/>
          <w:sz w:val="28"/>
          <w:szCs w:val="28"/>
        </w:rPr>
        <w:t>дискриминантного</w:t>
      </w:r>
      <w:proofErr w:type="spellEnd"/>
      <w:r w:rsidRPr="006E13DF">
        <w:rPr>
          <w:rFonts w:ascii="Times New Roman" w:hAnsi="Times New Roman" w:cs="Times New Roman"/>
          <w:color w:val="000000"/>
          <w:sz w:val="28"/>
          <w:szCs w:val="28"/>
        </w:rPr>
        <w:t xml:space="preserve"> анализа и других.</w:t>
      </w:r>
    </w:p>
    <w:p w:rsidR="006E13DF" w:rsidRPr="006E13DF" w:rsidRDefault="006E13DF" w:rsidP="006E13DF">
      <w:pPr>
        <w:widowControl w:val="0"/>
        <w:shd w:val="clear" w:color="auto" w:fill="FFFFFF"/>
        <w:spacing w:line="360" w:lineRule="auto"/>
        <w:ind w:firstLine="567"/>
        <w:contextualSpacing/>
        <w:jc w:val="both"/>
        <w:rPr>
          <w:rFonts w:ascii="Times New Roman" w:hAnsi="Times New Roman" w:cs="Times New Roman"/>
          <w:sz w:val="28"/>
          <w:szCs w:val="28"/>
        </w:rPr>
      </w:pPr>
      <w:r w:rsidRPr="006E13DF">
        <w:rPr>
          <w:rFonts w:ascii="Times New Roman" w:hAnsi="Times New Roman" w:cs="Times New Roman"/>
          <w:iCs/>
          <w:color w:val="000000"/>
          <w:sz w:val="28"/>
          <w:szCs w:val="28"/>
        </w:rPr>
        <w:t xml:space="preserve">Для диагностики вероятности банкротства предприятий широко используются факторные модели известных западных экономистов Альтмана, Лиса, </w:t>
      </w:r>
      <w:proofErr w:type="spellStart"/>
      <w:r w:rsidRPr="006E13DF">
        <w:rPr>
          <w:rFonts w:ascii="Times New Roman" w:hAnsi="Times New Roman" w:cs="Times New Roman"/>
          <w:iCs/>
          <w:color w:val="000000"/>
          <w:sz w:val="28"/>
          <w:szCs w:val="28"/>
        </w:rPr>
        <w:t>Таффлера</w:t>
      </w:r>
      <w:proofErr w:type="spellEnd"/>
      <w:r w:rsidRPr="006E13DF">
        <w:rPr>
          <w:rFonts w:ascii="Times New Roman" w:hAnsi="Times New Roman" w:cs="Times New Roman"/>
          <w:iCs/>
          <w:color w:val="000000"/>
          <w:sz w:val="28"/>
          <w:szCs w:val="28"/>
        </w:rPr>
        <w:t xml:space="preserve">, </w:t>
      </w:r>
      <w:proofErr w:type="spellStart"/>
      <w:r w:rsidRPr="006E13DF">
        <w:rPr>
          <w:rFonts w:ascii="Times New Roman" w:hAnsi="Times New Roman" w:cs="Times New Roman"/>
          <w:iCs/>
          <w:color w:val="000000"/>
          <w:sz w:val="28"/>
          <w:szCs w:val="28"/>
        </w:rPr>
        <w:t>Тишоу</w:t>
      </w:r>
      <w:proofErr w:type="spellEnd"/>
      <w:r w:rsidRPr="006E13DF">
        <w:rPr>
          <w:rFonts w:ascii="Times New Roman" w:hAnsi="Times New Roman" w:cs="Times New Roman"/>
          <w:iCs/>
          <w:color w:val="000000"/>
          <w:sz w:val="28"/>
          <w:szCs w:val="28"/>
        </w:rPr>
        <w:t xml:space="preserve"> и др., разработанные с помощью многомерного </w:t>
      </w:r>
      <w:proofErr w:type="spellStart"/>
      <w:r w:rsidRPr="006E13DF">
        <w:rPr>
          <w:rFonts w:ascii="Times New Roman" w:hAnsi="Times New Roman" w:cs="Times New Roman"/>
          <w:iCs/>
          <w:color w:val="000000"/>
          <w:sz w:val="28"/>
          <w:szCs w:val="28"/>
        </w:rPr>
        <w:t>дискриминантного</w:t>
      </w:r>
      <w:proofErr w:type="spellEnd"/>
      <w:r w:rsidRPr="006E13DF">
        <w:rPr>
          <w:rFonts w:ascii="Times New Roman" w:hAnsi="Times New Roman" w:cs="Times New Roman"/>
          <w:iCs/>
          <w:color w:val="000000"/>
          <w:sz w:val="28"/>
          <w:szCs w:val="28"/>
        </w:rPr>
        <w:t xml:space="preserve"> анализа.</w:t>
      </w:r>
    </w:p>
    <w:p w:rsidR="006E13DF" w:rsidRPr="006E13DF" w:rsidRDefault="006E13DF" w:rsidP="006E13DF">
      <w:pPr>
        <w:widowControl w:val="0"/>
        <w:shd w:val="clear" w:color="auto" w:fill="FFFFFF"/>
        <w:spacing w:line="360" w:lineRule="auto"/>
        <w:ind w:firstLine="567"/>
        <w:contextualSpacing/>
        <w:jc w:val="both"/>
        <w:rPr>
          <w:rFonts w:ascii="Times New Roman" w:hAnsi="Times New Roman" w:cs="Times New Roman"/>
          <w:color w:val="000000"/>
          <w:sz w:val="28"/>
          <w:szCs w:val="28"/>
        </w:rPr>
      </w:pPr>
      <w:r w:rsidRPr="006E13DF">
        <w:rPr>
          <w:rFonts w:ascii="Times New Roman" w:hAnsi="Times New Roman" w:cs="Times New Roman"/>
          <w:color w:val="000000"/>
          <w:sz w:val="28"/>
          <w:szCs w:val="28"/>
        </w:rPr>
        <w:t xml:space="preserve">Наиболее широкую известность получила </w:t>
      </w:r>
      <w:r w:rsidRPr="006E13DF">
        <w:rPr>
          <w:rFonts w:ascii="Times New Roman" w:hAnsi="Times New Roman" w:cs="Times New Roman"/>
          <w:b/>
          <w:i/>
          <w:color w:val="000000"/>
          <w:sz w:val="28"/>
          <w:szCs w:val="28"/>
        </w:rPr>
        <w:t>модель Альтмана:</w:t>
      </w:r>
    </w:p>
    <w:p w:rsidR="006E13DF" w:rsidRPr="006E13DF" w:rsidRDefault="006E13DF" w:rsidP="006E13DF">
      <w:pPr>
        <w:widowControl w:val="0"/>
        <w:shd w:val="clear" w:color="auto" w:fill="FFFFFF"/>
        <w:spacing w:line="360" w:lineRule="auto"/>
        <w:contextualSpacing/>
        <w:jc w:val="center"/>
        <w:rPr>
          <w:rFonts w:ascii="Times New Roman" w:hAnsi="Times New Roman" w:cs="Times New Roman"/>
          <w:sz w:val="28"/>
          <w:szCs w:val="28"/>
        </w:rPr>
      </w:pPr>
      <w:r w:rsidRPr="006E13DF">
        <w:rPr>
          <w:rFonts w:ascii="Times New Roman" w:hAnsi="Times New Roman" w:cs="Times New Roman"/>
          <w:position w:val="-18"/>
          <w:sz w:val="28"/>
          <w:szCs w:val="28"/>
        </w:rPr>
        <w:object w:dxaOrig="7020" w:dyaOrig="440">
          <v:shape id="_x0000_i1160" type="#_x0000_t75" style="width:351pt;height:22.5pt" o:ole="">
            <v:imagedata r:id="rId248" o:title=""/>
            <o:lock v:ext="edit" aspectratio="f"/>
          </v:shape>
          <o:OLEObject Type="Embed" ProgID="Equation.3" ShapeID="_x0000_i1160" DrawAspect="Content" ObjectID="_1478425149" r:id="rId249"/>
        </w:object>
      </w:r>
      <w:r w:rsidRPr="006E13DF">
        <w:rPr>
          <w:rFonts w:ascii="Times New Roman" w:hAnsi="Times New Roman" w:cs="Times New Roman"/>
          <w:sz w:val="28"/>
          <w:szCs w:val="28"/>
        </w:rPr>
        <w:t>,</w:t>
      </w:r>
    </w:p>
    <w:p w:rsidR="006E13DF" w:rsidRPr="006E13DF" w:rsidRDefault="006E13DF" w:rsidP="006E13DF">
      <w:pPr>
        <w:widowControl w:val="0"/>
        <w:shd w:val="clear" w:color="auto" w:fill="FFFFFF"/>
        <w:spacing w:line="360" w:lineRule="auto"/>
        <w:ind w:firstLine="567"/>
        <w:contextualSpacing/>
        <w:jc w:val="both"/>
        <w:rPr>
          <w:rFonts w:ascii="Times New Roman" w:hAnsi="Times New Roman" w:cs="Times New Roman"/>
          <w:sz w:val="28"/>
          <w:szCs w:val="28"/>
        </w:rPr>
      </w:pPr>
      <w:r w:rsidRPr="006E13DF">
        <w:rPr>
          <w:rFonts w:ascii="Times New Roman" w:hAnsi="Times New Roman" w:cs="Times New Roman"/>
          <w:color w:val="000000"/>
          <w:sz w:val="28"/>
          <w:szCs w:val="28"/>
        </w:rPr>
        <w:t xml:space="preserve">где </w:t>
      </w:r>
      <w:r w:rsidRPr="006E13DF">
        <w:rPr>
          <w:rFonts w:ascii="Times New Roman" w:hAnsi="Times New Roman" w:cs="Times New Roman"/>
          <w:position w:val="-16"/>
          <w:sz w:val="28"/>
          <w:szCs w:val="28"/>
        </w:rPr>
        <w:object w:dxaOrig="340" w:dyaOrig="420">
          <v:shape id="_x0000_i1161" type="#_x0000_t75" style="width:17.25pt;height:21pt" o:ole="">
            <v:imagedata r:id="rId250" o:title=""/>
          </v:shape>
          <o:OLEObject Type="Embed" ProgID="Equation.3" ShapeID="_x0000_i1161" DrawAspect="Content" ObjectID="_1478425150" r:id="rId251"/>
        </w:object>
      </w:r>
      <w:r w:rsidRPr="006E13DF">
        <w:rPr>
          <w:rFonts w:ascii="Times New Roman" w:hAnsi="Times New Roman" w:cs="Times New Roman"/>
          <w:iCs/>
          <w:color w:val="000000"/>
          <w:sz w:val="28"/>
          <w:szCs w:val="28"/>
        </w:rPr>
        <w:t xml:space="preserve"> </w:t>
      </w:r>
      <w:r w:rsidRPr="006E13DF">
        <w:rPr>
          <w:rFonts w:ascii="Times New Roman" w:hAnsi="Times New Roman" w:cs="Times New Roman"/>
          <w:color w:val="000000"/>
          <w:sz w:val="28"/>
          <w:szCs w:val="28"/>
        </w:rPr>
        <w:t xml:space="preserve">- собственный оборотный капитал/сумма активов; </w:t>
      </w:r>
      <w:r w:rsidRPr="006E13DF">
        <w:rPr>
          <w:rFonts w:ascii="Times New Roman" w:hAnsi="Times New Roman" w:cs="Times New Roman"/>
          <w:position w:val="-16"/>
          <w:sz w:val="28"/>
          <w:szCs w:val="28"/>
        </w:rPr>
        <w:object w:dxaOrig="380" w:dyaOrig="420">
          <v:shape id="_x0000_i1162" type="#_x0000_t75" style="width:18.75pt;height:21pt" o:ole="">
            <v:imagedata r:id="rId252" o:title=""/>
          </v:shape>
          <o:OLEObject Type="Embed" ProgID="Equation.3" ShapeID="_x0000_i1162" DrawAspect="Content" ObjectID="_1478425151" r:id="rId253"/>
        </w:object>
      </w:r>
      <w:r w:rsidRPr="006E13DF">
        <w:rPr>
          <w:rFonts w:ascii="Times New Roman" w:hAnsi="Times New Roman" w:cs="Times New Roman"/>
          <w:sz w:val="28"/>
          <w:szCs w:val="28"/>
        </w:rPr>
        <w:t xml:space="preserve"> </w:t>
      </w:r>
      <w:r w:rsidRPr="006E13DF">
        <w:rPr>
          <w:rFonts w:ascii="Times New Roman" w:hAnsi="Times New Roman" w:cs="Times New Roman"/>
          <w:color w:val="000000"/>
          <w:sz w:val="28"/>
          <w:szCs w:val="28"/>
        </w:rPr>
        <w:t xml:space="preserve">- нераспределенная прибыль/сумма активов; </w:t>
      </w:r>
      <w:r w:rsidRPr="006E13DF">
        <w:rPr>
          <w:rFonts w:ascii="Times New Roman" w:hAnsi="Times New Roman" w:cs="Times New Roman"/>
          <w:position w:val="-16"/>
          <w:sz w:val="28"/>
          <w:szCs w:val="28"/>
        </w:rPr>
        <w:object w:dxaOrig="360" w:dyaOrig="420">
          <v:shape id="_x0000_i1163" type="#_x0000_t75" style="width:18pt;height:21pt" o:ole="">
            <v:imagedata r:id="rId254" o:title=""/>
          </v:shape>
          <o:OLEObject Type="Embed" ProgID="Equation.3" ShapeID="_x0000_i1163" DrawAspect="Content" ObjectID="_1478425152" r:id="rId255"/>
        </w:object>
      </w:r>
      <w:r w:rsidRPr="006E13DF">
        <w:rPr>
          <w:rFonts w:ascii="Times New Roman" w:hAnsi="Times New Roman" w:cs="Times New Roman"/>
          <w:sz w:val="28"/>
          <w:szCs w:val="28"/>
        </w:rPr>
        <w:t xml:space="preserve"> </w:t>
      </w:r>
      <w:r w:rsidRPr="006E13DF">
        <w:rPr>
          <w:rFonts w:ascii="Times New Roman" w:hAnsi="Times New Roman" w:cs="Times New Roman"/>
          <w:color w:val="000000"/>
          <w:sz w:val="28"/>
          <w:szCs w:val="28"/>
        </w:rPr>
        <w:t xml:space="preserve">- прибыль до уплаты процентов/сумма активов; </w:t>
      </w:r>
      <w:r w:rsidRPr="006E13DF">
        <w:rPr>
          <w:rFonts w:ascii="Times New Roman" w:hAnsi="Times New Roman" w:cs="Times New Roman"/>
          <w:position w:val="-16"/>
          <w:sz w:val="28"/>
          <w:szCs w:val="28"/>
        </w:rPr>
        <w:object w:dxaOrig="380" w:dyaOrig="420">
          <v:shape id="_x0000_i1164" type="#_x0000_t75" style="width:18.75pt;height:21pt" o:ole="">
            <v:imagedata r:id="rId256" o:title=""/>
          </v:shape>
          <o:OLEObject Type="Embed" ProgID="Equation.3" ShapeID="_x0000_i1164" DrawAspect="Content" ObjectID="_1478425153" r:id="rId257"/>
        </w:object>
      </w:r>
      <w:r w:rsidRPr="006E13DF">
        <w:rPr>
          <w:rFonts w:ascii="Times New Roman" w:hAnsi="Times New Roman" w:cs="Times New Roman"/>
          <w:iCs/>
          <w:color w:val="000000"/>
          <w:sz w:val="28"/>
          <w:szCs w:val="28"/>
        </w:rPr>
        <w:t xml:space="preserve"> </w:t>
      </w:r>
      <w:r w:rsidRPr="006E13DF">
        <w:rPr>
          <w:rFonts w:ascii="Times New Roman" w:hAnsi="Times New Roman" w:cs="Times New Roman"/>
          <w:color w:val="000000"/>
          <w:sz w:val="28"/>
          <w:szCs w:val="28"/>
        </w:rPr>
        <w:t xml:space="preserve">- балансовая стоимость собственного </w:t>
      </w:r>
      <w:r w:rsidRPr="006E13DF">
        <w:rPr>
          <w:rFonts w:ascii="Times New Roman" w:hAnsi="Times New Roman" w:cs="Times New Roman"/>
          <w:color w:val="000000"/>
          <w:sz w:val="28"/>
          <w:szCs w:val="28"/>
        </w:rPr>
        <w:lastRenderedPageBreak/>
        <w:t xml:space="preserve">капитала/заемный капитал; </w:t>
      </w:r>
      <w:r w:rsidRPr="006E13DF">
        <w:rPr>
          <w:rFonts w:ascii="Times New Roman" w:hAnsi="Times New Roman" w:cs="Times New Roman"/>
          <w:position w:val="-16"/>
          <w:sz w:val="28"/>
          <w:szCs w:val="28"/>
        </w:rPr>
        <w:object w:dxaOrig="360" w:dyaOrig="420">
          <v:shape id="_x0000_i1165" type="#_x0000_t75" style="width:18pt;height:21pt" o:ole="">
            <v:imagedata r:id="rId258" o:title=""/>
          </v:shape>
          <o:OLEObject Type="Embed" ProgID="Equation.3" ShapeID="_x0000_i1165" DrawAspect="Content" ObjectID="_1478425154" r:id="rId259"/>
        </w:object>
      </w:r>
      <w:r w:rsidRPr="006E13DF">
        <w:rPr>
          <w:rFonts w:ascii="Times New Roman" w:hAnsi="Times New Roman" w:cs="Times New Roman"/>
          <w:color w:val="000000"/>
          <w:sz w:val="28"/>
          <w:szCs w:val="28"/>
        </w:rPr>
        <w:t xml:space="preserve"> - объем продаж (выручка)/сумма активов.</w:t>
      </w:r>
    </w:p>
    <w:p w:rsidR="006E13DF" w:rsidRPr="006E13DF" w:rsidRDefault="006E13DF" w:rsidP="006E13DF">
      <w:pPr>
        <w:widowControl w:val="0"/>
        <w:shd w:val="clear" w:color="auto" w:fill="FFFFFF"/>
        <w:spacing w:line="360" w:lineRule="auto"/>
        <w:ind w:firstLine="567"/>
        <w:contextualSpacing/>
        <w:jc w:val="both"/>
        <w:rPr>
          <w:rFonts w:ascii="Times New Roman" w:hAnsi="Times New Roman" w:cs="Times New Roman"/>
          <w:sz w:val="28"/>
          <w:szCs w:val="28"/>
        </w:rPr>
      </w:pPr>
      <w:r w:rsidRPr="006E13DF">
        <w:rPr>
          <w:rFonts w:ascii="Times New Roman" w:hAnsi="Times New Roman" w:cs="Times New Roman"/>
          <w:color w:val="000000"/>
          <w:sz w:val="28"/>
          <w:szCs w:val="28"/>
        </w:rPr>
        <w:t xml:space="preserve">Если значение </w:t>
      </w:r>
      <w:r w:rsidRPr="006E13DF">
        <w:rPr>
          <w:rFonts w:ascii="Times New Roman" w:hAnsi="Times New Roman" w:cs="Times New Roman"/>
          <w:position w:val="-10"/>
          <w:sz w:val="28"/>
          <w:szCs w:val="28"/>
        </w:rPr>
        <w:object w:dxaOrig="980" w:dyaOrig="340">
          <v:shape id="_x0000_i1166" type="#_x0000_t75" style="width:48.75pt;height:17.25pt" o:ole="">
            <v:imagedata r:id="rId260" o:title=""/>
          </v:shape>
          <o:OLEObject Type="Embed" ProgID="Equation.3" ShapeID="_x0000_i1166" DrawAspect="Content" ObjectID="_1478425155" r:id="rId261"/>
        </w:object>
      </w:r>
      <w:r w:rsidRPr="006E13DF">
        <w:rPr>
          <w:rFonts w:ascii="Times New Roman" w:hAnsi="Times New Roman" w:cs="Times New Roman"/>
          <w:color w:val="000000"/>
          <w:sz w:val="28"/>
          <w:szCs w:val="28"/>
        </w:rPr>
        <w:t xml:space="preserve">, то это признак высокой вероятности банкротства предприятия, тогда как значение </w:t>
      </w:r>
      <w:r w:rsidRPr="006E13DF">
        <w:rPr>
          <w:rFonts w:ascii="Times New Roman" w:hAnsi="Times New Roman" w:cs="Times New Roman"/>
          <w:position w:val="-10"/>
          <w:sz w:val="28"/>
          <w:szCs w:val="28"/>
        </w:rPr>
        <w:object w:dxaOrig="980" w:dyaOrig="340">
          <v:shape id="_x0000_i1167" type="#_x0000_t75" style="width:48.75pt;height:17.25pt" o:ole="">
            <v:imagedata r:id="rId262" o:title=""/>
          </v:shape>
          <o:OLEObject Type="Embed" ProgID="Equation.3" ShapeID="_x0000_i1167" DrawAspect="Content" ObjectID="_1478425156" r:id="rId263"/>
        </w:object>
      </w:r>
      <w:r w:rsidRPr="006E13DF">
        <w:rPr>
          <w:rFonts w:ascii="Times New Roman" w:hAnsi="Times New Roman" w:cs="Times New Roman"/>
          <w:color w:val="000000"/>
          <w:sz w:val="28"/>
          <w:szCs w:val="28"/>
        </w:rPr>
        <w:t xml:space="preserve"> свидетельствует о малой его вероятности.</w:t>
      </w:r>
    </w:p>
    <w:p w:rsidR="006E13DF" w:rsidRPr="006E13DF" w:rsidRDefault="006E13DF" w:rsidP="006E13DF">
      <w:pPr>
        <w:widowControl w:val="0"/>
        <w:shd w:val="clear" w:color="auto" w:fill="FFFFFF"/>
        <w:spacing w:line="360" w:lineRule="auto"/>
        <w:ind w:firstLine="567"/>
        <w:contextualSpacing/>
        <w:jc w:val="both"/>
        <w:rPr>
          <w:rFonts w:ascii="Times New Roman" w:hAnsi="Times New Roman" w:cs="Times New Roman"/>
          <w:sz w:val="28"/>
          <w:szCs w:val="28"/>
        </w:rPr>
      </w:pPr>
      <w:r w:rsidRPr="006E13DF">
        <w:rPr>
          <w:rFonts w:ascii="Times New Roman" w:hAnsi="Times New Roman" w:cs="Times New Roman"/>
          <w:sz w:val="28"/>
          <w:szCs w:val="28"/>
        </w:rPr>
        <w:t>В таблице 11 представлены данные Приложения, необходимые для построения модели Альтмана и значение результативного показателя модели Альтмана на начало и конец года.</w:t>
      </w:r>
    </w:p>
    <w:p w:rsidR="006E13DF" w:rsidRPr="007C703E" w:rsidRDefault="006E13DF" w:rsidP="006E13DF">
      <w:pPr>
        <w:widowControl w:val="0"/>
        <w:shd w:val="clear" w:color="auto" w:fill="FFFFFF"/>
        <w:spacing w:line="360" w:lineRule="auto"/>
        <w:contextualSpacing/>
        <w:jc w:val="right"/>
        <w:rPr>
          <w:rFonts w:ascii="Times New Roman" w:hAnsi="Times New Roman" w:cs="Times New Roman"/>
          <w:b/>
          <w:i/>
          <w:sz w:val="28"/>
          <w:szCs w:val="28"/>
          <w:u w:val="single"/>
        </w:rPr>
      </w:pPr>
      <w:r w:rsidRPr="007C703E">
        <w:rPr>
          <w:rFonts w:ascii="Times New Roman" w:hAnsi="Times New Roman" w:cs="Times New Roman"/>
          <w:b/>
          <w:i/>
          <w:sz w:val="28"/>
          <w:szCs w:val="28"/>
          <w:u w:val="single"/>
        </w:rPr>
        <w:t>Таблица 11</w:t>
      </w:r>
    </w:p>
    <w:p w:rsidR="006E13DF" w:rsidRPr="007C703E" w:rsidRDefault="006E13DF" w:rsidP="006E13DF">
      <w:pPr>
        <w:widowControl w:val="0"/>
        <w:shd w:val="clear" w:color="auto" w:fill="FFFFFF"/>
        <w:spacing w:line="360" w:lineRule="auto"/>
        <w:contextualSpacing/>
        <w:jc w:val="center"/>
        <w:rPr>
          <w:rFonts w:ascii="Times New Roman" w:hAnsi="Times New Roman" w:cs="Times New Roman"/>
          <w:b/>
          <w:i/>
          <w:sz w:val="28"/>
          <w:szCs w:val="28"/>
          <w:u w:val="single"/>
        </w:rPr>
      </w:pPr>
      <w:r w:rsidRPr="007C703E">
        <w:rPr>
          <w:rFonts w:ascii="Times New Roman" w:hAnsi="Times New Roman" w:cs="Times New Roman"/>
          <w:b/>
          <w:i/>
          <w:sz w:val="28"/>
          <w:szCs w:val="28"/>
          <w:u w:val="single"/>
        </w:rPr>
        <w:t>Данные для построения модели Альтмана</w:t>
      </w:r>
    </w:p>
    <w:tbl>
      <w:tblPr>
        <w:tblStyle w:val="a4"/>
        <w:tblW w:w="5000" w:type="pct"/>
        <w:jc w:val="center"/>
        <w:tblLook w:val="04A0"/>
      </w:tblPr>
      <w:tblGrid>
        <w:gridCol w:w="4099"/>
        <w:gridCol w:w="2421"/>
        <w:gridCol w:w="1585"/>
        <w:gridCol w:w="1466"/>
      </w:tblGrid>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Показатель</w:t>
            </w:r>
          </w:p>
        </w:tc>
        <w:tc>
          <w:tcPr>
            <w:tcW w:w="1265" w:type="pct"/>
            <w:vAlign w:val="center"/>
          </w:tcPr>
          <w:p w:rsidR="006E13DF" w:rsidRPr="00BA5681" w:rsidRDefault="006E13D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Условные обозначения</w:t>
            </w:r>
          </w:p>
        </w:tc>
        <w:tc>
          <w:tcPr>
            <w:tcW w:w="828" w:type="pct"/>
            <w:vAlign w:val="center"/>
          </w:tcPr>
          <w:p w:rsidR="006E13DF" w:rsidRPr="00BA5681" w:rsidRDefault="006E13D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начало года</w:t>
            </w:r>
          </w:p>
        </w:tc>
        <w:tc>
          <w:tcPr>
            <w:tcW w:w="766" w:type="pct"/>
            <w:vAlign w:val="center"/>
          </w:tcPr>
          <w:p w:rsidR="006E13DF" w:rsidRPr="00BA5681" w:rsidRDefault="006E13D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На конец года</w:t>
            </w:r>
          </w:p>
        </w:tc>
      </w:tr>
      <w:tr w:rsidR="0071755F" w:rsidRPr="00BA5681" w:rsidTr="006E13DF">
        <w:trPr>
          <w:jc w:val="center"/>
        </w:trPr>
        <w:tc>
          <w:tcPr>
            <w:tcW w:w="2141" w:type="pct"/>
            <w:vAlign w:val="center"/>
          </w:tcPr>
          <w:p w:rsidR="0071755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Собственный оборотный капитал, тыс. руб.</w:t>
            </w:r>
          </w:p>
        </w:tc>
        <w:tc>
          <w:tcPr>
            <w:tcW w:w="1265" w:type="pct"/>
            <w:vAlign w:val="center"/>
          </w:tcPr>
          <w:p w:rsidR="0071755F" w:rsidRPr="00BA5681" w:rsidRDefault="0071755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380" w:dyaOrig="400">
                <v:shape id="_x0000_i1168" type="#_x0000_t75" style="width:18.75pt;height:20.25pt" o:ole="" fillcolor="window">
                  <v:imagedata r:id="rId238" o:title=""/>
                </v:shape>
                <o:OLEObject Type="Embed" ProgID="Equation.3" ShapeID="_x0000_i1168" DrawAspect="Content" ObjectID="_1478425157" r:id="rId264"/>
              </w:object>
            </w:r>
          </w:p>
        </w:tc>
        <w:tc>
          <w:tcPr>
            <w:tcW w:w="828" w:type="pct"/>
            <w:vAlign w:val="center"/>
          </w:tcPr>
          <w:p w:rsidR="0071755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-9820</w:t>
            </w:r>
          </w:p>
        </w:tc>
        <w:tc>
          <w:tcPr>
            <w:tcW w:w="766" w:type="pct"/>
            <w:vAlign w:val="center"/>
          </w:tcPr>
          <w:p w:rsidR="0071755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-2955</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Нераспределенная прибыль, тыс. руб.</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spacing w:val="-2"/>
                <w:position w:val="-22"/>
                <w:sz w:val="24"/>
                <w:szCs w:val="24"/>
                <w:lang w:val="en-US"/>
              </w:rPr>
              <w:object w:dxaOrig="700" w:dyaOrig="480">
                <v:shape id="_x0000_i1169" type="#_x0000_t75" style="width:35.25pt;height:24pt" o:ole="">
                  <v:imagedata r:id="rId265" o:title=""/>
                </v:shape>
                <o:OLEObject Type="Embed" ProgID="Equation.3" ShapeID="_x0000_i1169" DrawAspect="Content" ObjectID="_1478425158" r:id="rId266"/>
              </w:object>
            </w:r>
          </w:p>
        </w:tc>
        <w:tc>
          <w:tcPr>
            <w:tcW w:w="828" w:type="pct"/>
            <w:vAlign w:val="center"/>
          </w:tcPr>
          <w:p w:rsidR="006E13D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4822</w:t>
            </w:r>
          </w:p>
        </w:tc>
        <w:tc>
          <w:tcPr>
            <w:tcW w:w="766" w:type="pct"/>
            <w:vAlign w:val="center"/>
          </w:tcPr>
          <w:p w:rsidR="006E13D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9437</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Прибыль до уплаты процентов, тыс. руб.</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279" w:dyaOrig="279">
                <v:shape id="_x0000_i1170" type="#_x0000_t75" style="width:14.25pt;height:14.25pt" o:ole="">
                  <v:imagedata r:id="rId267" o:title=""/>
                </v:shape>
                <o:OLEObject Type="Embed" ProgID="Equation.3" ShapeID="_x0000_i1170" DrawAspect="Content" ObjectID="_1478425159" r:id="rId268"/>
              </w:object>
            </w:r>
          </w:p>
        </w:tc>
        <w:tc>
          <w:tcPr>
            <w:tcW w:w="828" w:type="pct"/>
            <w:vAlign w:val="center"/>
          </w:tcPr>
          <w:p w:rsidR="006E13D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14013</w:t>
            </w:r>
          </w:p>
        </w:tc>
        <w:tc>
          <w:tcPr>
            <w:tcW w:w="766" w:type="pct"/>
            <w:vAlign w:val="center"/>
          </w:tcPr>
          <w:p w:rsidR="006E13D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18321</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Объем продаж (выручка), тыс. руб.</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spacing w:val="-2"/>
                <w:position w:val="-18"/>
                <w:sz w:val="24"/>
                <w:szCs w:val="24"/>
                <w:lang w:val="en-US"/>
              </w:rPr>
              <w:object w:dxaOrig="580" w:dyaOrig="440">
                <v:shape id="_x0000_i1171" type="#_x0000_t75" style="width:29.25pt;height:21.75pt" o:ole="">
                  <v:imagedata r:id="rId195" o:title=""/>
                </v:shape>
                <o:OLEObject Type="Embed" ProgID="Equation.3" ShapeID="_x0000_i1171" DrawAspect="Content" ObjectID="_1478425160" r:id="rId269"/>
              </w:object>
            </w:r>
          </w:p>
        </w:tc>
        <w:tc>
          <w:tcPr>
            <w:tcW w:w="828" w:type="pct"/>
            <w:vAlign w:val="center"/>
          </w:tcPr>
          <w:p w:rsidR="006E13D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115519</w:t>
            </w:r>
          </w:p>
        </w:tc>
        <w:tc>
          <w:tcPr>
            <w:tcW w:w="766" w:type="pct"/>
            <w:vAlign w:val="center"/>
          </w:tcPr>
          <w:p w:rsidR="006E13D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102487</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Сумма активов, тыс. руб.</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279" w:dyaOrig="279">
                <v:shape id="_x0000_i1172" type="#_x0000_t75" style="width:14.25pt;height:14.25pt" o:ole="">
                  <v:imagedata r:id="rId270" o:title=""/>
                </v:shape>
                <o:OLEObject Type="Embed" ProgID="Equation.3" ShapeID="_x0000_i1172" DrawAspect="Content" ObjectID="_1478425161" r:id="rId271"/>
              </w:object>
            </w:r>
          </w:p>
        </w:tc>
        <w:tc>
          <w:tcPr>
            <w:tcW w:w="828" w:type="pct"/>
            <w:vAlign w:val="center"/>
          </w:tcPr>
          <w:p w:rsidR="006E13D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39104</w:t>
            </w:r>
          </w:p>
        </w:tc>
        <w:tc>
          <w:tcPr>
            <w:tcW w:w="766" w:type="pct"/>
            <w:vAlign w:val="center"/>
          </w:tcPr>
          <w:p w:rsidR="006E13D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37688</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Собственный оборотный капитал/сумма активов</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16"/>
                <w:sz w:val="24"/>
                <w:szCs w:val="24"/>
              </w:rPr>
              <w:object w:dxaOrig="340" w:dyaOrig="420">
                <v:shape id="_x0000_i1173" type="#_x0000_t75" style="width:17.25pt;height:21pt" o:ole="">
                  <v:imagedata r:id="rId250" o:title=""/>
                </v:shape>
                <o:OLEObject Type="Embed" ProgID="Equation.3" ShapeID="_x0000_i1173" DrawAspect="Content" ObjectID="_1478425162" r:id="rId272"/>
              </w:object>
            </w:r>
          </w:p>
        </w:tc>
        <w:tc>
          <w:tcPr>
            <w:tcW w:w="828"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-0,251</w:t>
            </w:r>
          </w:p>
        </w:tc>
        <w:tc>
          <w:tcPr>
            <w:tcW w:w="766"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-0,078</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Нераспределенная прибыль/сумма активов</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16"/>
                <w:sz w:val="24"/>
                <w:szCs w:val="24"/>
              </w:rPr>
              <w:object w:dxaOrig="380" w:dyaOrig="420">
                <v:shape id="_x0000_i1174" type="#_x0000_t75" style="width:18.75pt;height:21pt" o:ole="">
                  <v:imagedata r:id="rId252" o:title=""/>
                </v:shape>
                <o:OLEObject Type="Embed" ProgID="Equation.3" ShapeID="_x0000_i1174" DrawAspect="Content" ObjectID="_1478425163" r:id="rId273"/>
              </w:object>
            </w:r>
          </w:p>
        </w:tc>
        <w:tc>
          <w:tcPr>
            <w:tcW w:w="828"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0,123</w:t>
            </w:r>
          </w:p>
        </w:tc>
        <w:tc>
          <w:tcPr>
            <w:tcW w:w="766"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0,250</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Прибыль до уплаты процентов/сумма активов</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16"/>
                <w:sz w:val="24"/>
                <w:szCs w:val="24"/>
              </w:rPr>
              <w:object w:dxaOrig="360" w:dyaOrig="420">
                <v:shape id="_x0000_i1175" type="#_x0000_t75" style="width:18pt;height:21pt" o:ole="">
                  <v:imagedata r:id="rId254" o:title=""/>
                </v:shape>
                <o:OLEObject Type="Embed" ProgID="Equation.3" ShapeID="_x0000_i1175" DrawAspect="Content" ObjectID="_1478425164" r:id="rId274"/>
              </w:object>
            </w:r>
          </w:p>
        </w:tc>
        <w:tc>
          <w:tcPr>
            <w:tcW w:w="828"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0,358</w:t>
            </w:r>
          </w:p>
        </w:tc>
        <w:tc>
          <w:tcPr>
            <w:tcW w:w="766"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0,486</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Объем продаж (выручка)/сумма активов</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16"/>
                <w:sz w:val="24"/>
                <w:szCs w:val="24"/>
              </w:rPr>
              <w:object w:dxaOrig="360" w:dyaOrig="420">
                <v:shape id="_x0000_i1176" type="#_x0000_t75" style="width:18pt;height:21pt" o:ole="">
                  <v:imagedata r:id="rId258" o:title=""/>
                </v:shape>
                <o:OLEObject Type="Embed" ProgID="Equation.3" ShapeID="_x0000_i1176" DrawAspect="Content" ObjectID="_1478425165" r:id="rId275"/>
              </w:object>
            </w:r>
          </w:p>
        </w:tc>
        <w:tc>
          <w:tcPr>
            <w:tcW w:w="828"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2,954</w:t>
            </w:r>
          </w:p>
        </w:tc>
        <w:tc>
          <w:tcPr>
            <w:tcW w:w="766"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2,719</w:t>
            </w:r>
          </w:p>
        </w:tc>
      </w:tr>
      <w:tr w:rsidR="0071755F" w:rsidRPr="00BA5681" w:rsidTr="006E13DF">
        <w:trPr>
          <w:jc w:val="center"/>
        </w:trPr>
        <w:tc>
          <w:tcPr>
            <w:tcW w:w="2141" w:type="pct"/>
            <w:vAlign w:val="center"/>
          </w:tcPr>
          <w:p w:rsidR="0071755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Балансовая стоимость собственного капитала, тыс. руб.</w:t>
            </w:r>
          </w:p>
        </w:tc>
        <w:tc>
          <w:tcPr>
            <w:tcW w:w="1265" w:type="pct"/>
            <w:vAlign w:val="center"/>
          </w:tcPr>
          <w:p w:rsidR="0071755F" w:rsidRPr="00BA5681" w:rsidRDefault="0071755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400" w:dyaOrig="400">
                <v:shape id="_x0000_i1177" type="#_x0000_t75" style="width:20.25pt;height:20.25pt" o:ole="" fillcolor="window">
                  <v:imagedata r:id="rId222" o:title=""/>
                </v:shape>
                <o:OLEObject Type="Embed" ProgID="Equation.3" ShapeID="_x0000_i1177" DrawAspect="Content" ObjectID="_1478425166" r:id="rId276"/>
              </w:object>
            </w:r>
          </w:p>
        </w:tc>
        <w:tc>
          <w:tcPr>
            <w:tcW w:w="828" w:type="pct"/>
            <w:vAlign w:val="center"/>
          </w:tcPr>
          <w:p w:rsidR="0071755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9837</w:t>
            </w:r>
          </w:p>
        </w:tc>
        <w:tc>
          <w:tcPr>
            <w:tcW w:w="766" w:type="pct"/>
            <w:vAlign w:val="center"/>
          </w:tcPr>
          <w:p w:rsidR="0071755F" w:rsidRPr="00BA5681" w:rsidRDefault="0071755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14452</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Заемный капитал, тыс. руб.</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1620" w:dyaOrig="400">
                <v:shape id="_x0000_i1178" type="#_x0000_t75" style="width:81pt;height:20.25pt" o:ole="" fillcolor="window">
                  <v:imagedata r:id="rId277" o:title=""/>
                </v:shape>
                <o:OLEObject Type="Embed" ProgID="Equation.3" ShapeID="_x0000_i1178" DrawAspect="Content" ObjectID="_1478425167" r:id="rId278"/>
              </w:object>
            </w:r>
          </w:p>
        </w:tc>
        <w:tc>
          <w:tcPr>
            <w:tcW w:w="828"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29327</w:t>
            </w:r>
          </w:p>
        </w:tc>
        <w:tc>
          <w:tcPr>
            <w:tcW w:w="766"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23236</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Балансовая стоимость собственного капитала/заемный капитал</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16"/>
                <w:sz w:val="24"/>
                <w:szCs w:val="24"/>
              </w:rPr>
              <w:object w:dxaOrig="380" w:dyaOrig="420">
                <v:shape id="_x0000_i1179" type="#_x0000_t75" style="width:18.75pt;height:21pt" o:ole="">
                  <v:imagedata r:id="rId256" o:title=""/>
                </v:shape>
                <o:OLEObject Type="Embed" ProgID="Equation.3" ShapeID="_x0000_i1179" DrawAspect="Content" ObjectID="_1478425168" r:id="rId279"/>
              </w:object>
            </w:r>
          </w:p>
        </w:tc>
        <w:tc>
          <w:tcPr>
            <w:tcW w:w="828"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0,335</w:t>
            </w:r>
          </w:p>
        </w:tc>
        <w:tc>
          <w:tcPr>
            <w:tcW w:w="766"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0,622</w:t>
            </w:r>
          </w:p>
        </w:tc>
      </w:tr>
      <w:tr w:rsidR="006E13DF" w:rsidRPr="00BA5681" w:rsidTr="006E13DF">
        <w:trPr>
          <w:jc w:val="center"/>
        </w:trPr>
        <w:tc>
          <w:tcPr>
            <w:tcW w:w="2141" w:type="pct"/>
            <w:vAlign w:val="center"/>
          </w:tcPr>
          <w:p w:rsidR="006E13DF" w:rsidRPr="00BA5681" w:rsidRDefault="006E13DF" w:rsidP="00BA5681">
            <w:pPr>
              <w:contextualSpacing/>
              <w:jc w:val="center"/>
              <w:rPr>
                <w:rFonts w:ascii="Times New Roman" w:hAnsi="Times New Roman" w:cs="Times New Roman"/>
                <w:b/>
                <w:i/>
                <w:sz w:val="24"/>
                <w:szCs w:val="24"/>
              </w:rPr>
            </w:pPr>
            <w:r w:rsidRPr="00BA5681">
              <w:rPr>
                <w:rFonts w:ascii="Times New Roman" w:hAnsi="Times New Roman" w:cs="Times New Roman"/>
                <w:b/>
                <w:i/>
                <w:sz w:val="24"/>
                <w:szCs w:val="24"/>
              </w:rPr>
              <w:t>Значение результативного показателя модели Альтмана</w:t>
            </w:r>
          </w:p>
        </w:tc>
        <w:tc>
          <w:tcPr>
            <w:tcW w:w="1265" w:type="pct"/>
            <w:vAlign w:val="center"/>
          </w:tcPr>
          <w:p w:rsidR="006E13DF" w:rsidRPr="00BA5681" w:rsidRDefault="006E13DF" w:rsidP="00BA5681">
            <w:pPr>
              <w:pStyle w:val="ae"/>
              <w:widowControl w:val="0"/>
              <w:suppressAutoHyphens/>
              <w:ind w:left="-57" w:right="-57"/>
              <w:contextualSpacing/>
              <w:jc w:val="center"/>
              <w:rPr>
                <w:rFonts w:ascii="Times New Roman" w:hAnsi="Times New Roman"/>
                <w:sz w:val="24"/>
                <w:szCs w:val="24"/>
              </w:rPr>
            </w:pPr>
            <w:r w:rsidRPr="00BA5681">
              <w:rPr>
                <w:rFonts w:ascii="Times New Roman" w:hAnsi="Times New Roman"/>
                <w:position w:val="-4"/>
                <w:sz w:val="24"/>
                <w:szCs w:val="24"/>
              </w:rPr>
              <w:object w:dxaOrig="240" w:dyaOrig="279">
                <v:shape id="_x0000_i1180" type="#_x0000_t75" style="width:12pt;height:14.25pt" o:ole="">
                  <v:imagedata r:id="rId280" o:title=""/>
                </v:shape>
                <o:OLEObject Type="Embed" ProgID="Equation.3" ShapeID="_x0000_i1180" DrawAspect="Content" ObjectID="_1478425169" r:id="rId281"/>
              </w:object>
            </w:r>
          </w:p>
        </w:tc>
        <w:tc>
          <w:tcPr>
            <w:tcW w:w="828" w:type="pct"/>
            <w:vAlign w:val="center"/>
          </w:tcPr>
          <w:p w:rsidR="006E13DF" w:rsidRPr="00BA5681" w:rsidRDefault="006A16C9"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4,116</w:t>
            </w:r>
          </w:p>
        </w:tc>
        <w:tc>
          <w:tcPr>
            <w:tcW w:w="766" w:type="pct"/>
            <w:vAlign w:val="center"/>
          </w:tcPr>
          <w:p w:rsidR="006E13DF" w:rsidRPr="00BA5681" w:rsidRDefault="008F16E5" w:rsidP="00BA5681">
            <w:pPr>
              <w:contextualSpacing/>
              <w:jc w:val="center"/>
              <w:rPr>
                <w:rFonts w:ascii="Times New Roman" w:hAnsi="Times New Roman" w:cs="Times New Roman"/>
                <w:sz w:val="24"/>
                <w:szCs w:val="24"/>
              </w:rPr>
            </w:pPr>
            <w:r w:rsidRPr="00BA5681">
              <w:rPr>
                <w:rFonts w:ascii="Times New Roman" w:hAnsi="Times New Roman" w:cs="Times New Roman"/>
                <w:sz w:val="24"/>
                <w:szCs w:val="24"/>
              </w:rPr>
              <w:t>4,632</w:t>
            </w:r>
          </w:p>
        </w:tc>
      </w:tr>
    </w:tbl>
    <w:p w:rsidR="00E92C4A" w:rsidRDefault="00E92C4A">
      <w:pPr>
        <w:spacing w:after="0" w:line="360" w:lineRule="auto"/>
        <w:contextualSpacing/>
        <w:jc w:val="both"/>
        <w:rPr>
          <w:rFonts w:ascii="Times New Roman" w:hAnsi="Times New Roman" w:cs="Times New Roman"/>
          <w:sz w:val="28"/>
          <w:szCs w:val="28"/>
        </w:rPr>
      </w:pPr>
    </w:p>
    <w:p w:rsidR="00B45469" w:rsidRDefault="00B45469">
      <w:pPr>
        <w:spacing w:after="0" w:line="360" w:lineRule="auto"/>
        <w:contextualSpacing/>
        <w:jc w:val="both"/>
        <w:rPr>
          <w:rFonts w:ascii="Times New Roman" w:hAnsi="Times New Roman" w:cs="Times New Roman"/>
          <w:sz w:val="28"/>
          <w:szCs w:val="28"/>
        </w:rPr>
      </w:pPr>
      <w:r w:rsidRPr="006D225A">
        <w:rPr>
          <w:rFonts w:ascii="Times New Roman" w:hAnsi="Times New Roman" w:cs="Times New Roman"/>
          <w:b/>
          <w:sz w:val="28"/>
          <w:szCs w:val="28"/>
        </w:rPr>
        <w:t>Х</w:t>
      </w:r>
      <w:proofErr w:type="gramStart"/>
      <w:r w:rsidRPr="006D225A">
        <w:rPr>
          <w:rFonts w:ascii="Times New Roman" w:hAnsi="Times New Roman" w:cs="Times New Roman"/>
          <w:b/>
          <w:sz w:val="28"/>
          <w:szCs w:val="28"/>
          <w:vertAlign w:val="subscript"/>
        </w:rPr>
        <w:t>1</w:t>
      </w:r>
      <w:proofErr w:type="gramEnd"/>
      <w:r w:rsidRPr="006D225A">
        <w:rPr>
          <w:rFonts w:ascii="Times New Roman" w:hAnsi="Times New Roman" w:cs="Times New Roman"/>
          <w:b/>
          <w:sz w:val="28"/>
          <w:szCs w:val="28"/>
        </w:rPr>
        <w:t xml:space="preserve"> </w:t>
      </w:r>
      <w:r>
        <w:rPr>
          <w:rFonts w:ascii="Times New Roman" w:hAnsi="Times New Roman" w:cs="Times New Roman"/>
          <w:sz w:val="28"/>
          <w:szCs w:val="28"/>
        </w:rPr>
        <w:t>= -9820/39104 = -0,251</w:t>
      </w:r>
    </w:p>
    <w:p w:rsidR="00B45469" w:rsidRDefault="00B4546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-2995/37688 = -0,078</w:t>
      </w:r>
    </w:p>
    <w:p w:rsidR="00B45469" w:rsidRDefault="00B45469">
      <w:pPr>
        <w:spacing w:after="0" w:line="360" w:lineRule="auto"/>
        <w:contextualSpacing/>
        <w:jc w:val="both"/>
        <w:rPr>
          <w:rFonts w:ascii="Times New Roman" w:hAnsi="Times New Roman" w:cs="Times New Roman"/>
          <w:sz w:val="28"/>
          <w:szCs w:val="28"/>
        </w:rPr>
      </w:pPr>
      <w:r w:rsidRPr="006D225A">
        <w:rPr>
          <w:rFonts w:ascii="Times New Roman" w:hAnsi="Times New Roman" w:cs="Times New Roman"/>
          <w:b/>
          <w:sz w:val="28"/>
          <w:szCs w:val="28"/>
        </w:rPr>
        <w:t>Х</w:t>
      </w:r>
      <w:proofErr w:type="gramStart"/>
      <w:r w:rsidRPr="006D225A">
        <w:rPr>
          <w:rFonts w:ascii="Times New Roman" w:hAnsi="Times New Roman" w:cs="Times New Roman"/>
          <w:b/>
          <w:sz w:val="28"/>
          <w:szCs w:val="28"/>
          <w:vertAlign w:val="subscript"/>
        </w:rPr>
        <w:t>2</w:t>
      </w:r>
      <w:proofErr w:type="gramEnd"/>
      <w:r>
        <w:rPr>
          <w:rFonts w:ascii="Times New Roman" w:hAnsi="Times New Roman" w:cs="Times New Roman"/>
          <w:sz w:val="28"/>
          <w:szCs w:val="28"/>
        </w:rPr>
        <w:t xml:space="preserve"> = 4822/39104 = 0,123</w:t>
      </w:r>
    </w:p>
    <w:p w:rsidR="00B45469" w:rsidRDefault="00B4546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9437/37688 = 0,250</w:t>
      </w:r>
    </w:p>
    <w:p w:rsidR="00B45469" w:rsidRDefault="00B45469">
      <w:pPr>
        <w:spacing w:after="0" w:line="360" w:lineRule="auto"/>
        <w:contextualSpacing/>
        <w:jc w:val="both"/>
        <w:rPr>
          <w:rFonts w:ascii="Times New Roman" w:hAnsi="Times New Roman" w:cs="Times New Roman"/>
          <w:sz w:val="28"/>
          <w:szCs w:val="28"/>
        </w:rPr>
      </w:pPr>
      <w:r w:rsidRPr="006D225A">
        <w:rPr>
          <w:rFonts w:ascii="Times New Roman" w:hAnsi="Times New Roman" w:cs="Times New Roman"/>
          <w:b/>
          <w:sz w:val="28"/>
          <w:szCs w:val="28"/>
        </w:rPr>
        <w:lastRenderedPageBreak/>
        <w:t>Х</w:t>
      </w:r>
      <w:r w:rsidRPr="006D225A">
        <w:rPr>
          <w:rFonts w:ascii="Times New Roman" w:hAnsi="Times New Roman" w:cs="Times New Roman"/>
          <w:b/>
          <w:sz w:val="28"/>
          <w:szCs w:val="28"/>
          <w:vertAlign w:val="subscript"/>
        </w:rPr>
        <w:t>3</w:t>
      </w:r>
      <w:r>
        <w:rPr>
          <w:rFonts w:ascii="Times New Roman" w:hAnsi="Times New Roman" w:cs="Times New Roman"/>
          <w:sz w:val="28"/>
          <w:szCs w:val="28"/>
        </w:rPr>
        <w:t xml:space="preserve"> = 14013/39104 = 0,358</w:t>
      </w:r>
    </w:p>
    <w:p w:rsidR="00B45469" w:rsidRDefault="00B4546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18321/37688 = 0,486</w:t>
      </w:r>
    </w:p>
    <w:p w:rsidR="00B45469" w:rsidRDefault="00B45469">
      <w:pPr>
        <w:spacing w:after="0" w:line="360" w:lineRule="auto"/>
        <w:contextualSpacing/>
        <w:jc w:val="both"/>
        <w:rPr>
          <w:rFonts w:ascii="Times New Roman" w:hAnsi="Times New Roman" w:cs="Times New Roman"/>
          <w:sz w:val="28"/>
          <w:szCs w:val="28"/>
        </w:rPr>
      </w:pPr>
      <w:r w:rsidRPr="006D225A">
        <w:rPr>
          <w:rFonts w:ascii="Times New Roman" w:hAnsi="Times New Roman" w:cs="Times New Roman"/>
          <w:b/>
          <w:sz w:val="28"/>
          <w:szCs w:val="28"/>
        </w:rPr>
        <w:t>Х</w:t>
      </w:r>
      <w:r w:rsidRPr="006D225A">
        <w:rPr>
          <w:rFonts w:ascii="Times New Roman" w:hAnsi="Times New Roman" w:cs="Times New Roman"/>
          <w:b/>
          <w:sz w:val="28"/>
          <w:szCs w:val="28"/>
          <w:vertAlign w:val="subscript"/>
        </w:rPr>
        <w:t>5</w:t>
      </w:r>
      <w:r w:rsidRPr="006D225A">
        <w:rPr>
          <w:rFonts w:ascii="Times New Roman" w:hAnsi="Times New Roman" w:cs="Times New Roman"/>
          <w:b/>
          <w:sz w:val="28"/>
          <w:szCs w:val="28"/>
        </w:rPr>
        <w:t xml:space="preserve"> </w:t>
      </w:r>
      <w:r>
        <w:rPr>
          <w:rFonts w:ascii="Times New Roman" w:hAnsi="Times New Roman" w:cs="Times New Roman"/>
          <w:sz w:val="28"/>
          <w:szCs w:val="28"/>
        </w:rPr>
        <w:t>= 115519/39104 = 2,954</w:t>
      </w:r>
    </w:p>
    <w:p w:rsidR="00B45469" w:rsidRDefault="00B4546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102487/37688 = 2,719</w:t>
      </w:r>
    </w:p>
    <w:p w:rsidR="00B45469" w:rsidRDefault="00B45469">
      <w:pPr>
        <w:spacing w:after="0" w:line="360" w:lineRule="auto"/>
        <w:contextualSpacing/>
        <w:jc w:val="both"/>
        <w:rPr>
          <w:rFonts w:ascii="Times New Roman" w:hAnsi="Times New Roman" w:cs="Times New Roman"/>
          <w:sz w:val="28"/>
          <w:szCs w:val="28"/>
        </w:rPr>
      </w:pPr>
      <w:r w:rsidRPr="006D225A">
        <w:rPr>
          <w:rFonts w:ascii="Times New Roman" w:hAnsi="Times New Roman" w:cs="Times New Roman"/>
          <w:b/>
          <w:sz w:val="28"/>
          <w:szCs w:val="28"/>
        </w:rPr>
        <w:t>Х</w:t>
      </w:r>
      <w:proofErr w:type="gramStart"/>
      <w:r w:rsidRPr="006D225A">
        <w:rPr>
          <w:rFonts w:ascii="Times New Roman" w:hAnsi="Times New Roman" w:cs="Times New Roman"/>
          <w:b/>
          <w:sz w:val="28"/>
          <w:szCs w:val="28"/>
          <w:vertAlign w:val="subscript"/>
        </w:rPr>
        <w:t>4</w:t>
      </w:r>
      <w:proofErr w:type="gramEnd"/>
      <w:r w:rsidRPr="006D225A">
        <w:rPr>
          <w:rFonts w:ascii="Times New Roman" w:hAnsi="Times New Roman" w:cs="Times New Roman"/>
          <w:b/>
          <w:sz w:val="28"/>
          <w:szCs w:val="28"/>
          <w:vertAlign w:val="subscript"/>
        </w:rPr>
        <w:t xml:space="preserve"> </w:t>
      </w:r>
      <w:r>
        <w:rPr>
          <w:rFonts w:ascii="Times New Roman" w:hAnsi="Times New Roman" w:cs="Times New Roman"/>
          <w:sz w:val="28"/>
          <w:szCs w:val="28"/>
        </w:rPr>
        <w:t>= 9837/29327 = 0,335</w:t>
      </w:r>
    </w:p>
    <w:p w:rsidR="00B45469" w:rsidRDefault="00B45469">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14452/23236 = 0,622</w:t>
      </w:r>
    </w:p>
    <w:p w:rsidR="00B45469" w:rsidRDefault="00B45469">
      <w:pPr>
        <w:spacing w:after="0" w:line="360" w:lineRule="auto"/>
        <w:contextualSpacing/>
        <w:jc w:val="both"/>
        <w:rPr>
          <w:rFonts w:ascii="Times New Roman" w:hAnsi="Times New Roman" w:cs="Times New Roman"/>
          <w:sz w:val="28"/>
          <w:szCs w:val="28"/>
        </w:rPr>
      </w:pPr>
      <w:proofErr w:type="spellStart"/>
      <w:proofErr w:type="gramStart"/>
      <w:r w:rsidRPr="006D225A">
        <w:rPr>
          <w:rFonts w:ascii="Times New Roman" w:hAnsi="Times New Roman" w:cs="Times New Roman" w:hint="eastAsia"/>
          <w:b/>
          <w:sz w:val="28"/>
          <w:szCs w:val="28"/>
        </w:rPr>
        <w:t>Z</w:t>
      </w:r>
      <w:proofErr w:type="gramEnd"/>
      <w:r w:rsidRPr="006D225A">
        <w:rPr>
          <w:rFonts w:ascii="Times New Roman" w:hAnsi="Times New Roman" w:cs="Times New Roman"/>
          <w:b/>
          <w:sz w:val="28"/>
          <w:szCs w:val="28"/>
          <w:vertAlign w:val="subscript"/>
        </w:rPr>
        <w:t>н.г</w:t>
      </w:r>
      <w:proofErr w:type="spellEnd"/>
      <w:r w:rsidRPr="006D225A">
        <w:rPr>
          <w:rFonts w:ascii="Times New Roman" w:hAnsi="Times New Roman" w:cs="Times New Roman"/>
          <w:b/>
          <w:sz w:val="28"/>
          <w:szCs w:val="28"/>
          <w:vertAlign w:val="subscript"/>
        </w:rPr>
        <w:t>.</w:t>
      </w:r>
      <w:r w:rsidRPr="006D225A">
        <w:rPr>
          <w:rFonts w:ascii="Times New Roman" w:hAnsi="Times New Roman" w:cs="Times New Roman" w:hint="eastAsia"/>
          <w:sz w:val="28"/>
          <w:szCs w:val="28"/>
          <w:vertAlign w:val="subscript"/>
        </w:rPr>
        <w:t xml:space="preserve"> </w:t>
      </w:r>
      <w:r>
        <w:rPr>
          <w:rFonts w:ascii="Times New Roman" w:hAnsi="Times New Roman" w:cs="Times New Roman" w:hint="eastAsia"/>
          <w:sz w:val="28"/>
          <w:szCs w:val="28"/>
        </w:rPr>
        <w:t>=</w:t>
      </w:r>
      <w:r>
        <w:rPr>
          <w:rFonts w:ascii="Times New Roman" w:hAnsi="Times New Roman" w:cs="Times New Roman"/>
          <w:sz w:val="28"/>
          <w:szCs w:val="28"/>
        </w:rPr>
        <w:t xml:space="preserve"> 0,717*(-0,251)+0,847*0,123+3,107*0,358+0,420*0,335+0,995*2,954 = 4,116</w:t>
      </w:r>
    </w:p>
    <w:p w:rsidR="00ED6D1E" w:rsidRDefault="00B45469">
      <w:pPr>
        <w:spacing w:after="0" w:line="360" w:lineRule="auto"/>
        <w:contextualSpacing/>
        <w:jc w:val="both"/>
        <w:rPr>
          <w:rFonts w:ascii="Times New Roman" w:hAnsi="Times New Roman" w:cs="Times New Roman"/>
          <w:sz w:val="28"/>
          <w:szCs w:val="28"/>
        </w:rPr>
      </w:pPr>
      <w:proofErr w:type="spellStart"/>
      <w:proofErr w:type="gramStart"/>
      <w:r w:rsidRPr="006D225A">
        <w:rPr>
          <w:rFonts w:ascii="Times New Roman" w:hAnsi="Times New Roman" w:cs="Times New Roman" w:hint="eastAsia"/>
          <w:b/>
          <w:sz w:val="28"/>
          <w:szCs w:val="28"/>
        </w:rPr>
        <w:t>Z</w:t>
      </w:r>
      <w:proofErr w:type="gramEnd"/>
      <w:r w:rsidRPr="006D225A">
        <w:rPr>
          <w:rFonts w:ascii="Times New Roman" w:hAnsi="Times New Roman" w:cs="Times New Roman"/>
          <w:b/>
          <w:sz w:val="28"/>
          <w:szCs w:val="28"/>
          <w:vertAlign w:val="subscript"/>
        </w:rPr>
        <w:t>к.г</w:t>
      </w:r>
      <w:proofErr w:type="spellEnd"/>
      <w:r w:rsidRPr="006D225A">
        <w:rPr>
          <w:rFonts w:ascii="Times New Roman" w:hAnsi="Times New Roman" w:cs="Times New Roman"/>
          <w:b/>
          <w:sz w:val="28"/>
          <w:szCs w:val="28"/>
          <w:vertAlign w:val="subscript"/>
        </w:rPr>
        <w:t>.</w:t>
      </w:r>
      <w:r>
        <w:rPr>
          <w:rFonts w:ascii="Times New Roman" w:hAnsi="Times New Roman" w:cs="Times New Roman"/>
          <w:sz w:val="28"/>
          <w:szCs w:val="28"/>
        </w:rPr>
        <w:t xml:space="preserve"> </w:t>
      </w:r>
      <w:r>
        <w:rPr>
          <w:rFonts w:ascii="Times New Roman" w:hAnsi="Times New Roman" w:cs="Times New Roman" w:hint="eastAsia"/>
          <w:sz w:val="28"/>
          <w:szCs w:val="28"/>
        </w:rPr>
        <w:t xml:space="preserve">= </w:t>
      </w:r>
      <w:r>
        <w:rPr>
          <w:rFonts w:ascii="Times New Roman" w:hAnsi="Times New Roman" w:cs="Times New Roman"/>
          <w:sz w:val="28"/>
          <w:szCs w:val="28"/>
        </w:rPr>
        <w:t>0,717*(-0,078)+0,847*0,250+3,107*0,486+0,420*0,622+0,995*2,719 = 4,632</w:t>
      </w:r>
    </w:p>
    <w:p w:rsidR="000B5001" w:rsidRDefault="00ED6D1E" w:rsidP="000B5001">
      <w:pPr>
        <w:widowControl w:val="0"/>
        <w:shd w:val="clear" w:color="auto" w:fill="FFFFFF"/>
        <w:spacing w:after="0" w:line="360" w:lineRule="auto"/>
        <w:ind w:firstLine="567"/>
        <w:contextualSpacing/>
        <w:jc w:val="both"/>
        <w:rPr>
          <w:rFonts w:ascii="Times New Roman" w:hAnsi="Times New Roman" w:cs="Times New Roman"/>
          <w:sz w:val="28"/>
          <w:szCs w:val="28"/>
        </w:rPr>
      </w:pPr>
      <w:r w:rsidRPr="00ED6D1E">
        <w:rPr>
          <w:rFonts w:ascii="Times New Roman" w:hAnsi="Times New Roman" w:cs="Times New Roman"/>
          <w:b/>
          <w:i/>
          <w:sz w:val="28"/>
          <w:szCs w:val="28"/>
        </w:rPr>
        <w:t>Вывод:</w:t>
      </w:r>
      <w:r>
        <w:rPr>
          <w:rFonts w:ascii="Times New Roman" w:hAnsi="Times New Roman" w:cs="Times New Roman"/>
          <w:sz w:val="28"/>
          <w:szCs w:val="28"/>
        </w:rPr>
        <w:t xml:space="preserve"> </w:t>
      </w:r>
      <w:r w:rsidR="000D474C">
        <w:rPr>
          <w:rFonts w:ascii="Times New Roman" w:hAnsi="Times New Roman" w:cs="Times New Roman"/>
          <w:sz w:val="28"/>
          <w:szCs w:val="28"/>
        </w:rPr>
        <w:t xml:space="preserve">По итогам анализа значение результативного показателя модели Альтмана на конец года составило 4,632. Учитывая, что значение </w:t>
      </w:r>
      <w:r w:rsidR="008F16E5">
        <w:rPr>
          <w:rFonts w:ascii="Times New Roman" w:hAnsi="Times New Roman" w:cs="Times New Roman"/>
          <w:sz w:val="28"/>
          <w:szCs w:val="28"/>
        </w:rPr>
        <w:t>больше</w:t>
      </w:r>
      <w:r w:rsidR="000B5001">
        <w:rPr>
          <w:rFonts w:ascii="Times New Roman" w:hAnsi="Times New Roman" w:cs="Times New Roman"/>
          <w:sz w:val="28"/>
          <w:szCs w:val="28"/>
        </w:rPr>
        <w:t xml:space="preserve"> 1,23, </w:t>
      </w:r>
      <w:r>
        <w:rPr>
          <w:rFonts w:ascii="Times New Roman" w:hAnsi="Times New Roman" w:cs="Times New Roman"/>
          <w:sz w:val="28"/>
          <w:szCs w:val="28"/>
        </w:rPr>
        <w:t xml:space="preserve">следует сказать </w:t>
      </w:r>
      <w:r w:rsidR="000B5001" w:rsidRPr="000B5001">
        <w:rPr>
          <w:rFonts w:ascii="Times New Roman" w:hAnsi="Times New Roman" w:cs="Times New Roman"/>
          <w:sz w:val="28"/>
          <w:szCs w:val="28"/>
        </w:rPr>
        <w:t xml:space="preserve">о </w:t>
      </w:r>
      <w:r w:rsidR="008F16E5">
        <w:rPr>
          <w:rFonts w:ascii="Times New Roman" w:hAnsi="Times New Roman" w:cs="Times New Roman"/>
          <w:sz w:val="28"/>
          <w:szCs w:val="28"/>
        </w:rPr>
        <w:t>низкой</w:t>
      </w:r>
      <w:r w:rsidR="000B5001" w:rsidRPr="000B5001">
        <w:rPr>
          <w:rFonts w:ascii="Times New Roman" w:hAnsi="Times New Roman" w:cs="Times New Roman"/>
          <w:sz w:val="28"/>
          <w:szCs w:val="28"/>
        </w:rPr>
        <w:t xml:space="preserve"> вероятности банкротства предприятия.</w:t>
      </w: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Pr="000B5001" w:rsidRDefault="000B5001" w:rsidP="008E4DD8">
      <w:pPr>
        <w:widowControl w:val="0"/>
        <w:shd w:val="clear" w:color="auto" w:fill="FFFFFF"/>
        <w:spacing w:after="0" w:line="360" w:lineRule="auto"/>
        <w:contextualSpacing/>
        <w:jc w:val="center"/>
        <w:rPr>
          <w:rFonts w:ascii="Times New Roman" w:hAnsi="Times New Roman" w:cs="Times New Roman"/>
          <w:b/>
          <w:sz w:val="28"/>
          <w:szCs w:val="28"/>
        </w:rPr>
      </w:pPr>
      <w:r w:rsidRPr="000B5001">
        <w:rPr>
          <w:rFonts w:ascii="Times New Roman" w:hAnsi="Times New Roman" w:cs="Times New Roman"/>
          <w:b/>
          <w:sz w:val="28"/>
          <w:szCs w:val="28"/>
        </w:rPr>
        <w:lastRenderedPageBreak/>
        <w:t>Заключение</w:t>
      </w:r>
    </w:p>
    <w:p w:rsidR="008E4DD8" w:rsidRPr="00377766" w:rsidRDefault="008E4DD8" w:rsidP="008E4DD8">
      <w:pPr>
        <w:pStyle w:val="af0"/>
        <w:spacing w:before="0" w:beforeAutospacing="0" w:after="0" w:afterAutospacing="0" w:line="360" w:lineRule="auto"/>
        <w:ind w:firstLine="567"/>
        <w:contextualSpacing/>
        <w:jc w:val="both"/>
        <w:rPr>
          <w:rFonts w:eastAsia="MS Mincho"/>
          <w:sz w:val="28"/>
          <w:szCs w:val="28"/>
        </w:rPr>
      </w:pPr>
      <w:r>
        <w:rPr>
          <w:color w:val="000000"/>
          <w:sz w:val="28"/>
          <w:szCs w:val="28"/>
        </w:rPr>
        <w:t xml:space="preserve">В контрольной работе был проведен </w:t>
      </w:r>
      <w:r w:rsidRPr="00F141A3">
        <w:rPr>
          <w:color w:val="000000"/>
          <w:sz w:val="28"/>
          <w:szCs w:val="28"/>
        </w:rPr>
        <w:t>анализ ли</w:t>
      </w:r>
      <w:r>
        <w:rPr>
          <w:color w:val="000000"/>
          <w:sz w:val="28"/>
          <w:szCs w:val="28"/>
        </w:rPr>
        <w:t xml:space="preserve">квидности, платежеспособности, </w:t>
      </w:r>
      <w:r w:rsidRPr="00F141A3">
        <w:rPr>
          <w:color w:val="000000"/>
          <w:sz w:val="28"/>
          <w:szCs w:val="28"/>
        </w:rPr>
        <w:t>финансовой устойчивости</w:t>
      </w:r>
      <w:r>
        <w:rPr>
          <w:color w:val="000000"/>
          <w:sz w:val="28"/>
          <w:szCs w:val="28"/>
        </w:rPr>
        <w:t>, рентабельности предприятия.</w:t>
      </w:r>
      <w:r w:rsidRPr="00F141A3">
        <w:rPr>
          <w:color w:val="000000"/>
          <w:sz w:val="28"/>
          <w:szCs w:val="28"/>
        </w:rPr>
        <w:t xml:space="preserve"> </w:t>
      </w:r>
    </w:p>
    <w:p w:rsidR="008E4DD8" w:rsidRDefault="005C1668" w:rsidP="008E4DD8">
      <w:pPr>
        <w:pStyle w:val="af0"/>
        <w:spacing w:before="0" w:beforeAutospacing="0" w:after="0" w:afterAutospacing="0" w:line="360" w:lineRule="auto"/>
        <w:ind w:firstLine="567"/>
        <w:contextualSpacing/>
        <w:jc w:val="both"/>
        <w:rPr>
          <w:color w:val="000000"/>
          <w:sz w:val="28"/>
          <w:szCs w:val="28"/>
        </w:rPr>
      </w:pPr>
      <w:r w:rsidRPr="00F141A3">
        <w:rPr>
          <w:color w:val="000000"/>
          <w:sz w:val="28"/>
          <w:szCs w:val="28"/>
        </w:rPr>
        <w:t xml:space="preserve">В </w:t>
      </w:r>
      <w:r w:rsidR="008E4DD8" w:rsidRPr="00F141A3">
        <w:rPr>
          <w:color w:val="000000"/>
          <w:sz w:val="28"/>
          <w:szCs w:val="28"/>
        </w:rPr>
        <w:t>ходе исследования проводилась оценка ликвидности и платежеспособности на основе баланса данного предприятия.</w:t>
      </w:r>
      <w:r w:rsidR="008E4DD8">
        <w:rPr>
          <w:color w:val="000000"/>
          <w:sz w:val="28"/>
          <w:szCs w:val="28"/>
        </w:rPr>
        <w:t xml:space="preserve"> </w:t>
      </w:r>
    </w:p>
    <w:p w:rsidR="008E4DD8" w:rsidRPr="006F0941" w:rsidRDefault="008E4DD8" w:rsidP="008E4DD8">
      <w:pPr>
        <w:pStyle w:val="af0"/>
        <w:spacing w:before="0" w:beforeAutospacing="0" w:after="0" w:afterAutospacing="0" w:line="360" w:lineRule="auto"/>
        <w:ind w:firstLine="567"/>
        <w:contextualSpacing/>
        <w:jc w:val="both"/>
        <w:rPr>
          <w:color w:val="FF0000"/>
          <w:sz w:val="28"/>
          <w:szCs w:val="28"/>
        </w:rPr>
      </w:pPr>
      <w:r w:rsidRPr="00F141A3">
        <w:rPr>
          <w:color w:val="000000" w:themeColor="text1"/>
          <w:sz w:val="28"/>
          <w:szCs w:val="28"/>
        </w:rPr>
        <w:t xml:space="preserve">Результаты расчетов свидетельствуют о том, что </w:t>
      </w:r>
      <w:r>
        <w:rPr>
          <w:rFonts w:eastAsia="MS Mincho"/>
          <w:color w:val="000000" w:themeColor="text1"/>
          <w:sz w:val="28"/>
          <w:szCs w:val="28"/>
        </w:rPr>
        <w:t xml:space="preserve">предприятие </w:t>
      </w:r>
      <w:r w:rsidRPr="00F141A3">
        <w:rPr>
          <w:color w:val="000000" w:themeColor="text1"/>
          <w:sz w:val="28"/>
          <w:szCs w:val="28"/>
        </w:rPr>
        <w:t xml:space="preserve">имеет низкий уровень ликвидности и платежеспособности. </w:t>
      </w:r>
    </w:p>
    <w:p w:rsidR="008E4DD8" w:rsidRDefault="008E4DD8" w:rsidP="008E4DD8">
      <w:pPr>
        <w:pStyle w:val="af0"/>
        <w:spacing w:before="0" w:beforeAutospacing="0" w:after="0" w:afterAutospacing="0" w:line="360" w:lineRule="auto"/>
        <w:ind w:firstLine="567"/>
        <w:contextualSpacing/>
        <w:jc w:val="both"/>
        <w:rPr>
          <w:color w:val="000000"/>
          <w:sz w:val="28"/>
          <w:szCs w:val="28"/>
        </w:rPr>
      </w:pPr>
      <w:r w:rsidRPr="00F141A3">
        <w:rPr>
          <w:color w:val="000000"/>
          <w:sz w:val="28"/>
          <w:szCs w:val="28"/>
        </w:rPr>
        <w:t>Затем в процессе работы была дана оценка финансовой устойчивости предприятия. Был произведен расчет абсолютных показателей финансовой устойчивости предприятия</w:t>
      </w:r>
      <w:r w:rsidRPr="00F141A3">
        <w:rPr>
          <w:color w:val="000000" w:themeColor="text1"/>
          <w:sz w:val="28"/>
          <w:szCs w:val="28"/>
        </w:rPr>
        <w:t xml:space="preserve">, </w:t>
      </w:r>
      <w:r w:rsidRPr="00F141A3">
        <w:rPr>
          <w:color w:val="000000"/>
          <w:sz w:val="28"/>
          <w:szCs w:val="28"/>
        </w:rPr>
        <w:t>вывод – в организации наблюдается неустойчивое финансовое состояние и в начале, и в конце анализируемого периода:</w:t>
      </w:r>
      <w:r>
        <w:rPr>
          <w:color w:val="000000"/>
          <w:sz w:val="28"/>
          <w:szCs w:val="28"/>
        </w:rPr>
        <w:t xml:space="preserve"> </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sidRPr="00F141A3">
        <w:rPr>
          <w:color w:val="000000"/>
          <w:sz w:val="28"/>
          <w:szCs w:val="28"/>
        </w:rPr>
        <w:t>Выявлен недостаток собственных оборотных средств</w:t>
      </w:r>
      <w:r>
        <w:rPr>
          <w:color w:val="000000"/>
          <w:sz w:val="28"/>
          <w:szCs w:val="28"/>
        </w:rPr>
        <w:t>.</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sidRPr="00F141A3">
        <w:rPr>
          <w:color w:val="000000"/>
          <w:sz w:val="28"/>
          <w:szCs w:val="28"/>
        </w:rPr>
        <w:t xml:space="preserve">Был произведен расчет </w:t>
      </w:r>
      <w:r>
        <w:rPr>
          <w:color w:val="000000"/>
          <w:sz w:val="28"/>
          <w:szCs w:val="28"/>
        </w:rPr>
        <w:t>основных</w:t>
      </w:r>
      <w:r w:rsidRPr="00F141A3">
        <w:rPr>
          <w:color w:val="000000"/>
          <w:sz w:val="28"/>
          <w:szCs w:val="28"/>
        </w:rPr>
        <w:t xml:space="preserve"> </w:t>
      </w:r>
      <w:r>
        <w:rPr>
          <w:color w:val="000000"/>
          <w:sz w:val="28"/>
          <w:szCs w:val="28"/>
        </w:rPr>
        <w:t>финансовых</w:t>
      </w:r>
      <w:r w:rsidRPr="00F141A3">
        <w:rPr>
          <w:color w:val="000000"/>
          <w:sz w:val="28"/>
          <w:szCs w:val="28"/>
        </w:rPr>
        <w:t xml:space="preserve"> </w:t>
      </w:r>
      <w:r>
        <w:rPr>
          <w:color w:val="000000"/>
          <w:sz w:val="28"/>
          <w:szCs w:val="28"/>
        </w:rPr>
        <w:t>коэффициентов</w:t>
      </w:r>
      <w:r w:rsidRPr="00F141A3">
        <w:rPr>
          <w:color w:val="000000"/>
          <w:sz w:val="28"/>
          <w:szCs w:val="28"/>
        </w:rPr>
        <w:t>. Здесь было отмечено, что на начало года финансовое положение анализируемой организации можно расценивать как недостаточно устойчивое, на конец отчетного периода – по большинству показателей финансовая ситуация более благоприятна.</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sidRPr="00F141A3">
        <w:rPr>
          <w:color w:val="000000"/>
          <w:sz w:val="28"/>
          <w:szCs w:val="28"/>
        </w:rPr>
        <w:t xml:space="preserve">За анализируемый период вся </w:t>
      </w:r>
      <w:r w:rsidRPr="00F141A3">
        <w:rPr>
          <w:color w:val="000000" w:themeColor="text1"/>
          <w:sz w:val="28"/>
          <w:szCs w:val="28"/>
        </w:rPr>
        <w:t xml:space="preserve">деятельность </w:t>
      </w:r>
      <w:r>
        <w:rPr>
          <w:rFonts w:eastAsia="MS Mincho"/>
          <w:color w:val="000000" w:themeColor="text1"/>
          <w:sz w:val="28"/>
          <w:szCs w:val="28"/>
        </w:rPr>
        <w:t xml:space="preserve">предприятия </w:t>
      </w:r>
      <w:r w:rsidRPr="00F141A3">
        <w:rPr>
          <w:color w:val="000000"/>
          <w:sz w:val="28"/>
          <w:szCs w:val="28"/>
        </w:rPr>
        <w:t>фин</w:t>
      </w:r>
      <w:r>
        <w:rPr>
          <w:color w:val="000000"/>
          <w:sz w:val="28"/>
          <w:szCs w:val="28"/>
        </w:rPr>
        <w:t>ансировалась за счет заемных</w:t>
      </w:r>
      <w:r w:rsidRPr="00F141A3">
        <w:rPr>
          <w:color w:val="000000"/>
          <w:sz w:val="28"/>
          <w:szCs w:val="28"/>
        </w:rPr>
        <w:t xml:space="preserve"> средств.</w:t>
      </w:r>
    </w:p>
    <w:p w:rsidR="008E4DD8" w:rsidRPr="00343906" w:rsidRDefault="008E4DD8" w:rsidP="008E4DD8">
      <w:pPr>
        <w:pStyle w:val="af0"/>
        <w:spacing w:before="0" w:beforeAutospacing="0" w:after="0" w:afterAutospacing="0" w:line="360" w:lineRule="auto"/>
        <w:ind w:firstLine="567"/>
        <w:contextualSpacing/>
        <w:jc w:val="both"/>
        <w:rPr>
          <w:rFonts w:eastAsiaTheme="minorEastAsia"/>
          <w:color w:val="000000"/>
          <w:sz w:val="28"/>
          <w:szCs w:val="28"/>
        </w:rPr>
      </w:pPr>
      <w:r w:rsidRPr="00F141A3">
        <w:rPr>
          <w:color w:val="000000"/>
          <w:sz w:val="28"/>
          <w:szCs w:val="28"/>
        </w:rPr>
        <w:t xml:space="preserve">В работе была осуществлена оценка потенциального банкротства. Вывод – есть основания для признания предприятия – неплатежеспособным. </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sidRPr="00F141A3">
        <w:rPr>
          <w:color w:val="000000"/>
          <w:sz w:val="28"/>
          <w:szCs w:val="28"/>
        </w:rPr>
        <w:t>Приняв во внимание выявленные в ходе анализа негативные явления, можно дать некоторые</w:t>
      </w:r>
      <w:r w:rsidRPr="00F141A3">
        <w:rPr>
          <w:rStyle w:val="apple-converted-space"/>
          <w:color w:val="000000"/>
          <w:sz w:val="28"/>
          <w:szCs w:val="28"/>
        </w:rPr>
        <w:t> </w:t>
      </w:r>
      <w:r w:rsidRPr="00343906">
        <w:rPr>
          <w:b/>
          <w:bCs/>
          <w:i/>
          <w:color w:val="000000"/>
          <w:sz w:val="28"/>
          <w:szCs w:val="28"/>
        </w:rPr>
        <w:t>рекомендации</w:t>
      </w:r>
      <w:r w:rsidRPr="00F141A3">
        <w:rPr>
          <w:rStyle w:val="apple-converted-space"/>
          <w:color w:val="000000"/>
          <w:sz w:val="28"/>
          <w:szCs w:val="28"/>
        </w:rPr>
        <w:t> </w:t>
      </w:r>
      <w:r w:rsidRPr="00F141A3">
        <w:rPr>
          <w:color w:val="000000"/>
          <w:sz w:val="28"/>
          <w:szCs w:val="28"/>
        </w:rPr>
        <w:t>по улучшению финансового состояния и оздоровлению предприятия:</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sidRPr="00F141A3">
        <w:rPr>
          <w:color w:val="000000"/>
          <w:sz w:val="28"/>
          <w:szCs w:val="28"/>
        </w:rPr>
        <w:t>1. Одной из первостепенных задач является доведение ликвидности баланса до уровня абсолютной. Для этого необходимо проведение мероприятий, направленных на оптимизацию структуры активов и пассивов баланса.</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sidRPr="00F141A3">
        <w:rPr>
          <w:color w:val="000000"/>
          <w:sz w:val="28"/>
          <w:szCs w:val="28"/>
        </w:rPr>
        <w:lastRenderedPageBreak/>
        <w:t xml:space="preserve">2. Следует уделить внимание нормированию структуры оборотных активов и доведения ее </w:t>
      </w:r>
      <w:proofErr w:type="gramStart"/>
      <w:r w:rsidRPr="00F141A3">
        <w:rPr>
          <w:color w:val="000000"/>
          <w:sz w:val="28"/>
          <w:szCs w:val="28"/>
        </w:rPr>
        <w:t>до</w:t>
      </w:r>
      <w:proofErr w:type="gramEnd"/>
      <w:r w:rsidRPr="00F141A3">
        <w:rPr>
          <w:color w:val="000000"/>
          <w:sz w:val="28"/>
          <w:szCs w:val="28"/>
        </w:rPr>
        <w:t xml:space="preserve"> оптимальной.</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sidRPr="00F141A3">
        <w:rPr>
          <w:color w:val="000000"/>
          <w:sz w:val="28"/>
          <w:szCs w:val="28"/>
        </w:rPr>
        <w:t xml:space="preserve">3. </w:t>
      </w:r>
      <w:r>
        <w:rPr>
          <w:rFonts w:eastAsia="MS Mincho"/>
          <w:color w:val="000000" w:themeColor="text1"/>
          <w:sz w:val="28"/>
          <w:szCs w:val="28"/>
        </w:rPr>
        <w:t>Предприятию</w:t>
      </w:r>
      <w:r>
        <w:rPr>
          <w:color w:val="000000" w:themeColor="text1"/>
          <w:sz w:val="28"/>
          <w:szCs w:val="28"/>
        </w:rPr>
        <w:t xml:space="preserve"> </w:t>
      </w:r>
      <w:r w:rsidRPr="00F141A3">
        <w:rPr>
          <w:color w:val="000000"/>
          <w:sz w:val="28"/>
          <w:szCs w:val="28"/>
        </w:rPr>
        <w:t>следует принять соответствующие меры по увеличению доли денежных средств, это возможно за счет увеличения выручки от реализации готовой продукции. Следует более серьезно относиться к возможностям предприятия увеличить поступление денежных средств не только по текущей, но и по инвестиционной и финансовой деятельности. Это позволит укрепить экономическое положение предприятия и снизить предпринимательский риск путем диверсификации вложений.</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sidRPr="00F141A3">
        <w:rPr>
          <w:color w:val="000000"/>
          <w:sz w:val="28"/>
          <w:szCs w:val="28"/>
        </w:rPr>
        <w:t xml:space="preserve">4. </w:t>
      </w:r>
      <w:r>
        <w:rPr>
          <w:color w:val="000000"/>
          <w:sz w:val="28"/>
          <w:szCs w:val="28"/>
        </w:rPr>
        <w:t>М</w:t>
      </w:r>
      <w:r w:rsidRPr="00F141A3">
        <w:rPr>
          <w:color w:val="000000"/>
          <w:sz w:val="28"/>
          <w:szCs w:val="28"/>
        </w:rPr>
        <w:t xml:space="preserve">ожно </w:t>
      </w:r>
      <w:r>
        <w:rPr>
          <w:color w:val="000000"/>
          <w:sz w:val="28"/>
          <w:szCs w:val="28"/>
        </w:rPr>
        <w:t>по</w:t>
      </w:r>
      <w:r w:rsidRPr="00F141A3">
        <w:rPr>
          <w:color w:val="000000"/>
          <w:sz w:val="28"/>
          <w:szCs w:val="28"/>
        </w:rPr>
        <w:t>рекомендовать увеличение доли быстрореализуемых</w:t>
      </w:r>
      <w:r>
        <w:rPr>
          <w:color w:val="000000"/>
          <w:sz w:val="28"/>
          <w:szCs w:val="28"/>
        </w:rPr>
        <w:t xml:space="preserve"> </w:t>
      </w:r>
      <w:r w:rsidRPr="00F141A3">
        <w:rPr>
          <w:color w:val="000000"/>
          <w:sz w:val="28"/>
          <w:szCs w:val="28"/>
        </w:rPr>
        <w:t>активов в структуре оборотных активов за счет оптимизации управления дебиторской задолженностью, совершенствования форм расчетов с покупателями.</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Pr>
          <w:color w:val="000000"/>
          <w:sz w:val="28"/>
          <w:szCs w:val="28"/>
        </w:rPr>
        <w:t>5</w:t>
      </w:r>
      <w:r w:rsidRPr="00F141A3">
        <w:rPr>
          <w:color w:val="000000"/>
          <w:sz w:val="28"/>
          <w:szCs w:val="28"/>
        </w:rPr>
        <w:t>. Предприятию необходимо повысить долю собственных оборотных сре</w:t>
      </w:r>
      <w:proofErr w:type="gramStart"/>
      <w:r w:rsidRPr="00F141A3">
        <w:rPr>
          <w:color w:val="000000"/>
          <w:sz w:val="28"/>
          <w:szCs w:val="28"/>
        </w:rPr>
        <w:t>дств дл</w:t>
      </w:r>
      <w:proofErr w:type="gramEnd"/>
      <w:r w:rsidRPr="00F141A3">
        <w:rPr>
          <w:color w:val="000000"/>
          <w:sz w:val="28"/>
          <w:szCs w:val="28"/>
        </w:rPr>
        <w:t xml:space="preserve">я покрытия запасов и затрат. Поскольку пополнение собственного капитала происходит за счет нераспределенной прибыли, перед </w:t>
      </w:r>
      <w:r>
        <w:rPr>
          <w:rFonts w:eastAsia="MS Mincho"/>
          <w:color w:val="000000" w:themeColor="text1"/>
          <w:sz w:val="28"/>
          <w:szCs w:val="28"/>
        </w:rPr>
        <w:t xml:space="preserve">предприятием </w:t>
      </w:r>
      <w:r w:rsidRPr="00F141A3">
        <w:rPr>
          <w:color w:val="000000"/>
          <w:sz w:val="28"/>
          <w:szCs w:val="28"/>
        </w:rPr>
        <w:t>стоит задача ее увеличения</w:t>
      </w:r>
      <w:r>
        <w:rPr>
          <w:color w:val="000000"/>
          <w:sz w:val="28"/>
          <w:szCs w:val="28"/>
        </w:rPr>
        <w:t>.</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Pr>
          <w:color w:val="000000"/>
          <w:sz w:val="28"/>
          <w:szCs w:val="28"/>
        </w:rPr>
        <w:t>6</w:t>
      </w:r>
      <w:r w:rsidRPr="00F141A3">
        <w:rPr>
          <w:color w:val="000000"/>
          <w:sz w:val="28"/>
          <w:szCs w:val="28"/>
        </w:rPr>
        <w:t>. Обратить внимание на организацию производственного цикла, на повышение качества продукции, ее конкурентоспособность.</w:t>
      </w:r>
    </w:p>
    <w:p w:rsidR="008E4DD8" w:rsidRPr="00F141A3" w:rsidRDefault="008E4DD8" w:rsidP="008E4DD8">
      <w:pPr>
        <w:pStyle w:val="af0"/>
        <w:spacing w:before="0" w:beforeAutospacing="0" w:after="0" w:afterAutospacing="0" w:line="360" w:lineRule="auto"/>
        <w:ind w:firstLine="567"/>
        <w:contextualSpacing/>
        <w:jc w:val="both"/>
        <w:rPr>
          <w:color w:val="000000"/>
          <w:sz w:val="28"/>
          <w:szCs w:val="28"/>
        </w:rPr>
      </w:pPr>
      <w:r>
        <w:rPr>
          <w:color w:val="000000"/>
          <w:sz w:val="28"/>
          <w:szCs w:val="28"/>
        </w:rPr>
        <w:t>7</w:t>
      </w:r>
      <w:r w:rsidRPr="00F141A3">
        <w:rPr>
          <w:color w:val="000000"/>
          <w:sz w:val="28"/>
          <w:szCs w:val="28"/>
        </w:rPr>
        <w:t>. Своевременно проводить оценку финансового состояния предприятия на основе бухгалтерской отчетности (анализ динамики состава и структуры баланса, анализ платежеспособности и ликвидности, анализ финансовой устойчивости и потенциального банкротства), для чего создать на предприятии соответствующее подразделение.</w:t>
      </w:r>
    </w:p>
    <w:p w:rsidR="000B5001" w:rsidRDefault="000B5001" w:rsidP="000B5001">
      <w:pPr>
        <w:widowControl w:val="0"/>
        <w:shd w:val="clear" w:color="auto" w:fill="FFFFFF"/>
        <w:spacing w:after="0" w:line="360" w:lineRule="auto"/>
        <w:ind w:firstLine="567"/>
        <w:contextualSpacing/>
        <w:jc w:val="both"/>
        <w:rPr>
          <w:rFonts w:ascii="Times New Roman" w:hAnsi="Times New Roman" w:cs="Times New Roman"/>
          <w:sz w:val="28"/>
          <w:szCs w:val="28"/>
        </w:rPr>
      </w:pPr>
    </w:p>
    <w:p w:rsidR="000B5001" w:rsidRDefault="000B5001" w:rsidP="000B5001">
      <w:pPr>
        <w:widowControl w:val="0"/>
        <w:shd w:val="clear" w:color="auto" w:fill="FFFFFF"/>
        <w:spacing w:after="0" w:line="360" w:lineRule="auto"/>
        <w:ind w:firstLine="567"/>
        <w:contextualSpacing/>
        <w:jc w:val="both"/>
        <w:rPr>
          <w:rFonts w:ascii="Times New Roman" w:hAnsi="Times New Roman" w:cs="Times New Roman"/>
          <w:sz w:val="28"/>
          <w:szCs w:val="28"/>
        </w:rPr>
      </w:pPr>
    </w:p>
    <w:p w:rsidR="000B5001" w:rsidRDefault="000B5001" w:rsidP="000B5001">
      <w:pPr>
        <w:widowControl w:val="0"/>
        <w:shd w:val="clear" w:color="auto" w:fill="FFFFFF"/>
        <w:spacing w:after="0" w:line="360" w:lineRule="auto"/>
        <w:ind w:firstLine="567"/>
        <w:contextualSpacing/>
        <w:jc w:val="both"/>
        <w:rPr>
          <w:rFonts w:ascii="Times New Roman" w:hAnsi="Times New Roman" w:cs="Times New Roman"/>
          <w:sz w:val="28"/>
          <w:szCs w:val="28"/>
        </w:rPr>
      </w:pPr>
    </w:p>
    <w:p w:rsidR="000B5001" w:rsidRDefault="000B5001" w:rsidP="000B5001">
      <w:pPr>
        <w:widowControl w:val="0"/>
        <w:shd w:val="clear" w:color="auto" w:fill="FFFFFF"/>
        <w:spacing w:after="0" w:line="360" w:lineRule="auto"/>
        <w:ind w:firstLine="567"/>
        <w:contextualSpacing/>
        <w:jc w:val="both"/>
        <w:rPr>
          <w:rFonts w:ascii="Times New Roman" w:hAnsi="Times New Roman" w:cs="Times New Roman"/>
          <w:sz w:val="28"/>
          <w:szCs w:val="28"/>
        </w:rPr>
      </w:pPr>
    </w:p>
    <w:p w:rsidR="000B5001" w:rsidRDefault="000B5001" w:rsidP="007C703E">
      <w:pPr>
        <w:widowControl w:val="0"/>
        <w:shd w:val="clear" w:color="auto" w:fill="FFFFFF"/>
        <w:spacing w:after="0" w:line="360" w:lineRule="auto"/>
        <w:contextualSpacing/>
        <w:jc w:val="both"/>
        <w:rPr>
          <w:rFonts w:ascii="Times New Roman" w:hAnsi="Times New Roman" w:cs="Times New Roman"/>
          <w:sz w:val="28"/>
          <w:szCs w:val="28"/>
        </w:rPr>
      </w:pPr>
    </w:p>
    <w:p w:rsidR="000B5001" w:rsidRDefault="000B5001" w:rsidP="008E4DD8">
      <w:pPr>
        <w:widowControl w:val="0"/>
        <w:shd w:val="clear" w:color="auto" w:fill="FFFFFF"/>
        <w:spacing w:after="0" w:line="360" w:lineRule="auto"/>
        <w:contextualSpacing/>
        <w:jc w:val="both"/>
        <w:rPr>
          <w:rFonts w:ascii="Times New Roman" w:hAnsi="Times New Roman" w:cs="Times New Roman"/>
          <w:sz w:val="28"/>
          <w:szCs w:val="28"/>
        </w:rPr>
      </w:pPr>
    </w:p>
    <w:p w:rsidR="000B5001" w:rsidRPr="00BA5681" w:rsidRDefault="000B5001" w:rsidP="00BA5681">
      <w:pPr>
        <w:widowControl w:val="0"/>
        <w:shd w:val="clear" w:color="auto" w:fill="FFFFFF"/>
        <w:spacing w:after="0" w:line="360" w:lineRule="auto"/>
        <w:contextualSpacing/>
        <w:jc w:val="center"/>
        <w:rPr>
          <w:rFonts w:ascii="Times New Roman" w:hAnsi="Times New Roman" w:cs="Times New Roman"/>
          <w:b/>
          <w:sz w:val="28"/>
          <w:szCs w:val="28"/>
        </w:rPr>
      </w:pPr>
      <w:r w:rsidRPr="00BA5681">
        <w:rPr>
          <w:rFonts w:ascii="Times New Roman" w:hAnsi="Times New Roman" w:cs="Times New Roman"/>
          <w:b/>
          <w:sz w:val="28"/>
          <w:szCs w:val="28"/>
        </w:rPr>
        <w:lastRenderedPageBreak/>
        <w:t>Список литературы</w:t>
      </w:r>
    </w:p>
    <w:p w:rsidR="00CA535D" w:rsidRPr="00BA5681" w:rsidRDefault="00CA535D" w:rsidP="00563ECB">
      <w:pPr>
        <w:pStyle w:val="af0"/>
        <w:numPr>
          <w:ilvl w:val="0"/>
          <w:numId w:val="34"/>
        </w:numPr>
        <w:shd w:val="clear" w:color="auto" w:fill="FFFFFF"/>
        <w:spacing w:before="0" w:beforeAutospacing="0" w:after="0" w:afterAutospacing="0" w:line="360" w:lineRule="auto"/>
        <w:ind w:left="0" w:firstLine="426"/>
        <w:contextualSpacing/>
        <w:rPr>
          <w:color w:val="000000"/>
          <w:sz w:val="28"/>
          <w:szCs w:val="28"/>
        </w:rPr>
      </w:pPr>
      <w:r w:rsidRPr="00BA5681">
        <w:rPr>
          <w:color w:val="000000"/>
          <w:sz w:val="28"/>
          <w:szCs w:val="28"/>
        </w:rPr>
        <w:t>Управление кризисным состоянием организации: Учеб. пособие</w:t>
      </w:r>
      <w:proofErr w:type="gramStart"/>
      <w:r w:rsidRPr="00BA5681">
        <w:rPr>
          <w:color w:val="000000"/>
          <w:sz w:val="28"/>
          <w:szCs w:val="28"/>
        </w:rPr>
        <w:t xml:space="preserve"> / П</w:t>
      </w:r>
      <w:proofErr w:type="gramEnd"/>
      <w:r w:rsidRPr="00BA5681">
        <w:rPr>
          <w:color w:val="000000"/>
          <w:sz w:val="28"/>
          <w:szCs w:val="28"/>
        </w:rPr>
        <w:t xml:space="preserve">од ред.  О.В. Антонова, В.А. </w:t>
      </w:r>
      <w:proofErr w:type="spellStart"/>
      <w:r w:rsidRPr="00BA5681">
        <w:rPr>
          <w:color w:val="000000"/>
          <w:sz w:val="28"/>
          <w:szCs w:val="28"/>
        </w:rPr>
        <w:t>Швандара</w:t>
      </w:r>
      <w:proofErr w:type="spellEnd"/>
      <w:r w:rsidRPr="00BA5681">
        <w:rPr>
          <w:color w:val="000000"/>
          <w:sz w:val="28"/>
          <w:szCs w:val="28"/>
        </w:rPr>
        <w:t>. – М.: ЮНИТИ-ДАНА, 2012. – 141с.</w:t>
      </w:r>
    </w:p>
    <w:p w:rsidR="00CA535D" w:rsidRPr="00BA5681" w:rsidRDefault="00CA535D" w:rsidP="00563ECB">
      <w:pPr>
        <w:pStyle w:val="af0"/>
        <w:numPr>
          <w:ilvl w:val="0"/>
          <w:numId w:val="34"/>
        </w:numPr>
        <w:shd w:val="clear" w:color="auto" w:fill="FFFFFF"/>
        <w:spacing w:before="0" w:beforeAutospacing="0" w:after="0" w:afterAutospacing="0" w:line="360" w:lineRule="auto"/>
        <w:ind w:left="0" w:firstLine="426"/>
        <w:contextualSpacing/>
        <w:rPr>
          <w:color w:val="000000"/>
          <w:sz w:val="28"/>
          <w:szCs w:val="28"/>
        </w:rPr>
      </w:pPr>
      <w:r w:rsidRPr="00BA5681">
        <w:rPr>
          <w:color w:val="000000"/>
          <w:sz w:val="28"/>
          <w:szCs w:val="28"/>
        </w:rPr>
        <w:t>Антикризисное управление: Учебник</w:t>
      </w:r>
      <w:proofErr w:type="gramStart"/>
      <w:r w:rsidRPr="00BA5681">
        <w:rPr>
          <w:color w:val="000000"/>
          <w:sz w:val="28"/>
          <w:szCs w:val="28"/>
        </w:rPr>
        <w:t xml:space="preserve"> / П</w:t>
      </w:r>
      <w:proofErr w:type="gramEnd"/>
      <w:r w:rsidRPr="00BA5681">
        <w:rPr>
          <w:color w:val="000000"/>
          <w:sz w:val="28"/>
          <w:szCs w:val="28"/>
        </w:rPr>
        <w:t xml:space="preserve">од ред. проф. Э.М. Короткова. — М.: </w:t>
      </w:r>
      <w:proofErr w:type="spellStart"/>
      <w:r w:rsidRPr="00BA5681">
        <w:rPr>
          <w:color w:val="000000"/>
          <w:sz w:val="28"/>
          <w:szCs w:val="28"/>
        </w:rPr>
        <w:t>Инфра-М</w:t>
      </w:r>
      <w:proofErr w:type="spellEnd"/>
      <w:r w:rsidRPr="00BA5681">
        <w:rPr>
          <w:color w:val="000000"/>
          <w:sz w:val="28"/>
          <w:szCs w:val="28"/>
        </w:rPr>
        <w:t>, 2011.</w:t>
      </w:r>
    </w:p>
    <w:p w:rsidR="00CA535D" w:rsidRPr="00BA5681" w:rsidRDefault="00CA535D" w:rsidP="00563ECB">
      <w:pPr>
        <w:pStyle w:val="af0"/>
        <w:numPr>
          <w:ilvl w:val="0"/>
          <w:numId w:val="34"/>
        </w:numPr>
        <w:shd w:val="clear" w:color="auto" w:fill="FFFFFF"/>
        <w:spacing w:before="0" w:beforeAutospacing="0" w:after="0" w:afterAutospacing="0" w:line="360" w:lineRule="auto"/>
        <w:ind w:left="0" w:firstLine="426"/>
        <w:contextualSpacing/>
        <w:rPr>
          <w:color w:val="000000"/>
          <w:sz w:val="28"/>
          <w:szCs w:val="28"/>
        </w:rPr>
      </w:pPr>
      <w:r w:rsidRPr="00BA5681">
        <w:rPr>
          <w:color w:val="000000"/>
          <w:sz w:val="28"/>
          <w:szCs w:val="28"/>
        </w:rPr>
        <w:t>http://repository.vzfei.ru/catalog.php</w:t>
      </w:r>
    </w:p>
    <w:p w:rsidR="000B5001" w:rsidRDefault="000B5001">
      <w:pPr>
        <w:spacing w:after="0" w:line="360" w:lineRule="auto"/>
        <w:contextualSpacing/>
        <w:jc w:val="both"/>
        <w:rPr>
          <w:rFonts w:ascii="Times New Roman" w:hAnsi="Times New Roman" w:cs="Times New Roman"/>
          <w:sz w:val="28"/>
          <w:szCs w:val="28"/>
        </w:rPr>
      </w:pPr>
    </w:p>
    <w:p w:rsidR="000B5001" w:rsidRDefault="000B5001">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E92C4A" w:rsidRDefault="00E92C4A">
      <w:pPr>
        <w:spacing w:after="0" w:line="360" w:lineRule="auto"/>
        <w:contextualSpacing/>
        <w:jc w:val="both"/>
        <w:rPr>
          <w:rFonts w:ascii="Times New Roman" w:hAnsi="Times New Roman" w:cs="Times New Roman"/>
          <w:sz w:val="28"/>
          <w:szCs w:val="28"/>
        </w:rPr>
      </w:pPr>
    </w:p>
    <w:p w:rsidR="004C6B7F" w:rsidRDefault="004C6B7F">
      <w:pPr>
        <w:spacing w:after="0" w:line="360" w:lineRule="auto"/>
        <w:contextualSpacing/>
        <w:jc w:val="both"/>
        <w:rPr>
          <w:rFonts w:ascii="Times New Roman" w:hAnsi="Times New Roman" w:cs="Times New Roman"/>
          <w:sz w:val="28"/>
          <w:szCs w:val="28"/>
        </w:rPr>
      </w:pPr>
    </w:p>
    <w:p w:rsidR="004C6B7F" w:rsidRDefault="004C6B7F">
      <w:pPr>
        <w:spacing w:after="0" w:line="360" w:lineRule="auto"/>
        <w:contextualSpacing/>
        <w:jc w:val="both"/>
        <w:rPr>
          <w:rFonts w:ascii="Times New Roman" w:hAnsi="Times New Roman" w:cs="Times New Roman"/>
          <w:sz w:val="28"/>
          <w:szCs w:val="28"/>
        </w:rPr>
      </w:pPr>
    </w:p>
    <w:p w:rsidR="004C6B7F" w:rsidRDefault="004C6B7F">
      <w:pPr>
        <w:spacing w:after="0" w:line="360" w:lineRule="auto"/>
        <w:contextualSpacing/>
        <w:jc w:val="both"/>
        <w:rPr>
          <w:rFonts w:ascii="Times New Roman" w:hAnsi="Times New Roman" w:cs="Times New Roman"/>
          <w:sz w:val="28"/>
          <w:szCs w:val="28"/>
        </w:rPr>
      </w:pPr>
    </w:p>
    <w:p w:rsidR="004C6B7F" w:rsidRDefault="004C6B7F">
      <w:pPr>
        <w:spacing w:after="0" w:line="360" w:lineRule="auto"/>
        <w:contextualSpacing/>
        <w:jc w:val="both"/>
        <w:rPr>
          <w:rFonts w:ascii="Times New Roman" w:hAnsi="Times New Roman" w:cs="Times New Roman"/>
          <w:sz w:val="28"/>
          <w:szCs w:val="28"/>
        </w:rPr>
      </w:pPr>
    </w:p>
    <w:p w:rsidR="004C6B7F" w:rsidRDefault="004C6B7F">
      <w:pPr>
        <w:spacing w:after="0" w:line="360" w:lineRule="auto"/>
        <w:contextualSpacing/>
        <w:jc w:val="both"/>
        <w:rPr>
          <w:rFonts w:ascii="Times New Roman" w:hAnsi="Times New Roman" w:cs="Times New Roman"/>
          <w:sz w:val="28"/>
          <w:szCs w:val="28"/>
        </w:rPr>
      </w:pPr>
    </w:p>
    <w:p w:rsidR="004C6B7F" w:rsidRDefault="004C6B7F">
      <w:pPr>
        <w:spacing w:after="0" w:line="360" w:lineRule="auto"/>
        <w:contextualSpacing/>
        <w:jc w:val="both"/>
        <w:rPr>
          <w:rFonts w:ascii="Times New Roman" w:hAnsi="Times New Roman" w:cs="Times New Roman"/>
          <w:sz w:val="28"/>
          <w:szCs w:val="28"/>
        </w:rPr>
      </w:pPr>
    </w:p>
    <w:p w:rsidR="004C6B7F" w:rsidRPr="008754CD" w:rsidRDefault="004C6B7F">
      <w:pPr>
        <w:spacing w:after="0" w:line="360" w:lineRule="auto"/>
        <w:contextualSpacing/>
        <w:jc w:val="both"/>
        <w:rPr>
          <w:rFonts w:ascii="Times New Roman" w:hAnsi="Times New Roman" w:cs="Times New Roman"/>
          <w:sz w:val="28"/>
          <w:szCs w:val="28"/>
        </w:rPr>
      </w:pPr>
    </w:p>
    <w:sectPr w:rsidR="004C6B7F" w:rsidRPr="008754CD" w:rsidSect="001A5422">
      <w:headerReference w:type="default" r:id="rId282"/>
      <w:footerReference w:type="default" r:id="rId283"/>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25A" w:rsidRDefault="006D225A" w:rsidP="001A5422">
      <w:pPr>
        <w:spacing w:after="0" w:line="240" w:lineRule="auto"/>
      </w:pPr>
      <w:r>
        <w:separator/>
      </w:r>
    </w:p>
  </w:endnote>
  <w:endnote w:type="continuationSeparator" w:id="1">
    <w:p w:rsidR="006D225A" w:rsidRDefault="006D225A" w:rsidP="001A54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963"/>
      <w:docPartObj>
        <w:docPartGallery w:val="Page Numbers (Bottom of Page)"/>
        <w:docPartUnique/>
      </w:docPartObj>
    </w:sdtPr>
    <w:sdtContent>
      <w:p w:rsidR="006D225A" w:rsidRDefault="006D225A">
        <w:pPr>
          <w:pStyle w:val="ac"/>
          <w:jc w:val="right"/>
        </w:pPr>
        <w:fldSimple w:instr=" PAGE   \* MERGEFORMAT ">
          <w:r w:rsidR="001351E5">
            <w:rPr>
              <w:noProof/>
            </w:rPr>
            <w:t>2</w:t>
          </w:r>
        </w:fldSimple>
      </w:p>
    </w:sdtContent>
  </w:sdt>
  <w:p w:rsidR="006D225A" w:rsidRDefault="006D225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25A" w:rsidRDefault="006D225A" w:rsidP="001A5422">
      <w:pPr>
        <w:spacing w:after="0" w:line="240" w:lineRule="auto"/>
      </w:pPr>
      <w:r>
        <w:separator/>
      </w:r>
    </w:p>
  </w:footnote>
  <w:footnote w:type="continuationSeparator" w:id="1">
    <w:p w:rsidR="006D225A" w:rsidRDefault="006D225A" w:rsidP="001A54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25A" w:rsidRDefault="006D225A" w:rsidP="007C703E">
    <w:pPr>
      <w:pStyle w:val="aa"/>
    </w:pPr>
  </w:p>
  <w:p w:rsidR="006D225A" w:rsidRDefault="006D225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B6B6B"/>
    <w:multiLevelType w:val="hybridMultilevel"/>
    <w:tmpl w:val="49DE4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B31EC"/>
    <w:multiLevelType w:val="hybridMultilevel"/>
    <w:tmpl w:val="E5C8DD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842C9"/>
    <w:multiLevelType w:val="hybridMultilevel"/>
    <w:tmpl w:val="72F80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D61F3C"/>
    <w:multiLevelType w:val="hybridMultilevel"/>
    <w:tmpl w:val="E4981EC8"/>
    <w:lvl w:ilvl="0" w:tplc="FB268146">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02D3AE9"/>
    <w:multiLevelType w:val="hybridMultilevel"/>
    <w:tmpl w:val="5D40C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D0766B"/>
    <w:multiLevelType w:val="hybridMultilevel"/>
    <w:tmpl w:val="908E4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8C38FA"/>
    <w:multiLevelType w:val="singleLevel"/>
    <w:tmpl w:val="CF9E56B2"/>
    <w:lvl w:ilvl="0">
      <w:start w:val="1"/>
      <w:numFmt w:val="bullet"/>
      <w:lvlText w:val=""/>
      <w:lvlJc w:val="left"/>
      <w:pPr>
        <w:ind w:left="2149" w:hanging="360"/>
      </w:pPr>
      <w:rPr>
        <w:rFonts w:ascii="Symbol" w:hAnsi="Symbol" w:hint="default"/>
      </w:rPr>
    </w:lvl>
  </w:abstractNum>
  <w:abstractNum w:abstractNumId="7">
    <w:nsid w:val="17694CDD"/>
    <w:multiLevelType w:val="hybridMultilevel"/>
    <w:tmpl w:val="FD2C299C"/>
    <w:lvl w:ilvl="0" w:tplc="CF9E56B2">
      <w:start w:val="1"/>
      <w:numFmt w:val="bullet"/>
      <w:lvlText w:val=""/>
      <w:lvlJc w:val="left"/>
      <w:pPr>
        <w:tabs>
          <w:tab w:val="num" w:pos="777"/>
        </w:tabs>
        <w:ind w:left="720" w:firstLine="0"/>
      </w:pPr>
      <w:rPr>
        <w:rFonts w:ascii="Symbol" w:hAnsi="Symbol" w:hint="default"/>
        <w:b w:val="0"/>
        <w:i w:val="0"/>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197143D2"/>
    <w:multiLevelType w:val="hybridMultilevel"/>
    <w:tmpl w:val="62CA6124"/>
    <w:lvl w:ilvl="0" w:tplc="22D24012">
      <w:start w:val="1"/>
      <w:numFmt w:val="bullet"/>
      <w:lvlText w:val="-"/>
      <w:lvlJc w:val="left"/>
      <w:pPr>
        <w:tabs>
          <w:tab w:val="num" w:pos="2149"/>
        </w:tabs>
        <w:ind w:left="2149" w:hanging="360"/>
      </w:pPr>
      <w:rPr>
        <w:rFonts w:ascii="Times New Roman" w:hAnsi="Times New Roman" w:cs="Times New Roman" w:hint="default"/>
      </w:rPr>
    </w:lvl>
    <w:lvl w:ilvl="1" w:tplc="67D26BC4">
      <w:start w:val="1"/>
      <w:numFmt w:val="bullet"/>
      <w:lvlText w:val="-"/>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1DAC0541"/>
    <w:multiLevelType w:val="hybridMultilevel"/>
    <w:tmpl w:val="D8D85AD8"/>
    <w:lvl w:ilvl="0" w:tplc="CF9E5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7538F7"/>
    <w:multiLevelType w:val="hybridMultilevel"/>
    <w:tmpl w:val="D6C01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B27D1C"/>
    <w:multiLevelType w:val="hybridMultilevel"/>
    <w:tmpl w:val="B9B88222"/>
    <w:lvl w:ilvl="0" w:tplc="C19E60F0">
      <w:start w:val="1"/>
      <w:numFmt w:val="bullet"/>
      <w:lvlText w:val=""/>
      <w:lvlJc w:val="left"/>
      <w:pPr>
        <w:ind w:left="1287" w:hanging="360"/>
      </w:pPr>
      <w:rPr>
        <w:rFonts w:ascii="Symbol" w:hAnsi="Symbol"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2E44AB4"/>
    <w:multiLevelType w:val="hybridMultilevel"/>
    <w:tmpl w:val="1E88B014"/>
    <w:lvl w:ilvl="0" w:tplc="C19E60F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B41F54"/>
    <w:multiLevelType w:val="singleLevel"/>
    <w:tmpl w:val="1B6C4DB6"/>
    <w:lvl w:ilvl="0">
      <w:start w:val="1"/>
      <w:numFmt w:val="decimal"/>
      <w:lvlText w:val="%1)"/>
      <w:lvlJc w:val="left"/>
      <w:pPr>
        <w:tabs>
          <w:tab w:val="num" w:pos="644"/>
        </w:tabs>
        <w:ind w:left="644" w:hanging="360"/>
      </w:pPr>
      <w:rPr>
        <w:rFonts w:hint="default"/>
      </w:rPr>
    </w:lvl>
  </w:abstractNum>
  <w:abstractNum w:abstractNumId="14">
    <w:nsid w:val="339819B9"/>
    <w:multiLevelType w:val="hybridMultilevel"/>
    <w:tmpl w:val="F938823A"/>
    <w:lvl w:ilvl="0" w:tplc="CF9E56B2">
      <w:start w:val="1"/>
      <w:numFmt w:val="bullet"/>
      <w:lvlText w:val=""/>
      <w:lvlJc w:val="left"/>
      <w:pPr>
        <w:tabs>
          <w:tab w:val="num" w:pos="1920"/>
        </w:tabs>
        <w:ind w:left="192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3DB92A6C"/>
    <w:multiLevelType w:val="hybridMultilevel"/>
    <w:tmpl w:val="74381252"/>
    <w:lvl w:ilvl="0" w:tplc="C19E60F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2F1C3C"/>
    <w:multiLevelType w:val="hybridMultilevel"/>
    <w:tmpl w:val="595EF6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EC4098"/>
    <w:multiLevelType w:val="hybridMultilevel"/>
    <w:tmpl w:val="88F6AEC6"/>
    <w:lvl w:ilvl="0" w:tplc="CF9E56B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nsid w:val="4B17647A"/>
    <w:multiLevelType w:val="hybridMultilevel"/>
    <w:tmpl w:val="E4460636"/>
    <w:lvl w:ilvl="0" w:tplc="CF9E56B2">
      <w:start w:val="1"/>
      <w:numFmt w:val="bullet"/>
      <w:lvlText w:val=""/>
      <w:lvlJc w:val="left"/>
      <w:pPr>
        <w:tabs>
          <w:tab w:val="num" w:pos="2149"/>
        </w:tabs>
        <w:ind w:left="2149" w:hanging="360"/>
      </w:pPr>
      <w:rPr>
        <w:rFonts w:ascii="Symbol" w:hAnsi="Symbol" w:hint="default"/>
      </w:rPr>
    </w:lvl>
    <w:lvl w:ilvl="1" w:tplc="67D26BC4">
      <w:start w:val="1"/>
      <w:numFmt w:val="bullet"/>
      <w:lvlText w:val="-"/>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4F02339B"/>
    <w:multiLevelType w:val="hybridMultilevel"/>
    <w:tmpl w:val="05A613FA"/>
    <w:lvl w:ilvl="0" w:tplc="CF9E56B2">
      <w:start w:val="1"/>
      <w:numFmt w:val="bullet"/>
      <w:lvlText w:val=""/>
      <w:lvlJc w:val="left"/>
      <w:pPr>
        <w:tabs>
          <w:tab w:val="num" w:pos="2149"/>
        </w:tabs>
        <w:ind w:left="2149" w:hanging="360"/>
      </w:pPr>
      <w:rPr>
        <w:rFonts w:ascii="Symbol" w:hAnsi="Symbol" w:hint="default"/>
      </w:rPr>
    </w:lvl>
    <w:lvl w:ilvl="1" w:tplc="67D26BC4">
      <w:start w:val="1"/>
      <w:numFmt w:val="bullet"/>
      <w:lvlText w:val="-"/>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577445B2"/>
    <w:multiLevelType w:val="hybridMultilevel"/>
    <w:tmpl w:val="FC90D7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D429B9"/>
    <w:multiLevelType w:val="hybridMultilevel"/>
    <w:tmpl w:val="E5C8DD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5157A0"/>
    <w:multiLevelType w:val="hybridMultilevel"/>
    <w:tmpl w:val="A2AE9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AF4894"/>
    <w:multiLevelType w:val="singleLevel"/>
    <w:tmpl w:val="159A3A34"/>
    <w:lvl w:ilvl="0">
      <w:start w:val="1"/>
      <w:numFmt w:val="decimal"/>
      <w:lvlText w:val="%1."/>
      <w:lvlJc w:val="left"/>
      <w:pPr>
        <w:tabs>
          <w:tab w:val="num" w:pos="674"/>
        </w:tabs>
        <w:ind w:left="674" w:hanging="390"/>
      </w:pPr>
      <w:rPr>
        <w:rFonts w:hint="default"/>
      </w:rPr>
    </w:lvl>
  </w:abstractNum>
  <w:abstractNum w:abstractNumId="24">
    <w:nsid w:val="62BC1DB9"/>
    <w:multiLevelType w:val="hybridMultilevel"/>
    <w:tmpl w:val="E95E4D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C46E0A"/>
    <w:multiLevelType w:val="hybridMultilevel"/>
    <w:tmpl w:val="9F726CB2"/>
    <w:lvl w:ilvl="0" w:tplc="67D26BC4">
      <w:start w:val="1"/>
      <w:numFmt w:val="bullet"/>
      <w:lvlText w:val="-"/>
      <w:lvlJc w:val="left"/>
      <w:pPr>
        <w:tabs>
          <w:tab w:val="num" w:pos="1920"/>
        </w:tabs>
        <w:ind w:left="1920"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66807738"/>
    <w:multiLevelType w:val="hybridMultilevel"/>
    <w:tmpl w:val="E6BE8C2A"/>
    <w:lvl w:ilvl="0" w:tplc="CF9E56B2">
      <w:start w:val="1"/>
      <w:numFmt w:val="bullet"/>
      <w:lvlText w:val=""/>
      <w:lvlJc w:val="left"/>
      <w:pPr>
        <w:tabs>
          <w:tab w:val="num" w:pos="2149"/>
        </w:tabs>
        <w:ind w:left="2149" w:hanging="360"/>
      </w:pPr>
      <w:rPr>
        <w:rFonts w:ascii="Symbol" w:hAnsi="Symbol" w:hint="default"/>
      </w:rPr>
    </w:lvl>
    <w:lvl w:ilvl="1" w:tplc="67D26BC4">
      <w:start w:val="1"/>
      <w:numFmt w:val="bullet"/>
      <w:lvlText w:val="-"/>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nsid w:val="69FE1330"/>
    <w:multiLevelType w:val="hybridMultilevel"/>
    <w:tmpl w:val="F8CE9942"/>
    <w:lvl w:ilvl="0" w:tplc="78BC57E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6AA161BF"/>
    <w:multiLevelType w:val="hybridMultilevel"/>
    <w:tmpl w:val="6440757E"/>
    <w:lvl w:ilvl="0" w:tplc="F2E623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21279D"/>
    <w:multiLevelType w:val="hybridMultilevel"/>
    <w:tmpl w:val="D9762FB6"/>
    <w:lvl w:ilvl="0" w:tplc="CF9E56B2">
      <w:start w:val="1"/>
      <w:numFmt w:val="bullet"/>
      <w:lvlText w:val=""/>
      <w:lvlJc w:val="left"/>
      <w:pPr>
        <w:tabs>
          <w:tab w:val="num" w:pos="2149"/>
        </w:tabs>
        <w:ind w:left="2149" w:hanging="360"/>
      </w:pPr>
      <w:rPr>
        <w:rFonts w:ascii="Symbol" w:hAnsi="Symbol" w:hint="default"/>
      </w:rPr>
    </w:lvl>
    <w:lvl w:ilvl="1" w:tplc="67D26BC4">
      <w:start w:val="1"/>
      <w:numFmt w:val="bullet"/>
      <w:lvlText w:val="-"/>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6F7B1283"/>
    <w:multiLevelType w:val="hybridMultilevel"/>
    <w:tmpl w:val="AD760C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B05113"/>
    <w:multiLevelType w:val="hybridMultilevel"/>
    <w:tmpl w:val="2B8612AA"/>
    <w:lvl w:ilvl="0" w:tplc="CF9E56B2">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nsid w:val="712F66AB"/>
    <w:multiLevelType w:val="hybridMultilevel"/>
    <w:tmpl w:val="08A603B2"/>
    <w:lvl w:ilvl="0" w:tplc="C19E60F0">
      <w:start w:val="1"/>
      <w:numFmt w:val="bullet"/>
      <w:lvlText w:val=""/>
      <w:lvlJc w:val="left"/>
      <w:pPr>
        <w:ind w:left="1287" w:hanging="360"/>
      </w:pPr>
      <w:rPr>
        <w:rFonts w:ascii="Symbol" w:hAnsi="Symbol"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28F287C"/>
    <w:multiLevelType w:val="hybridMultilevel"/>
    <w:tmpl w:val="0368ECD2"/>
    <w:lvl w:ilvl="0" w:tplc="CF9E5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96264CE"/>
    <w:multiLevelType w:val="hybridMultilevel"/>
    <w:tmpl w:val="F0A0B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16"/>
  </w:num>
  <w:num w:numId="4">
    <w:abstractNumId w:val="20"/>
  </w:num>
  <w:num w:numId="5">
    <w:abstractNumId w:val="1"/>
  </w:num>
  <w:num w:numId="6">
    <w:abstractNumId w:val="21"/>
  </w:num>
  <w:num w:numId="7">
    <w:abstractNumId w:val="11"/>
  </w:num>
  <w:num w:numId="8">
    <w:abstractNumId w:val="15"/>
  </w:num>
  <w:num w:numId="9">
    <w:abstractNumId w:val="12"/>
  </w:num>
  <w:num w:numId="10">
    <w:abstractNumId w:val="4"/>
  </w:num>
  <w:num w:numId="11">
    <w:abstractNumId w:val="5"/>
  </w:num>
  <w:num w:numId="12">
    <w:abstractNumId w:val="22"/>
  </w:num>
  <w:num w:numId="13">
    <w:abstractNumId w:val="24"/>
  </w:num>
  <w:num w:numId="14">
    <w:abstractNumId w:val="30"/>
  </w:num>
  <w:num w:numId="15">
    <w:abstractNumId w:val="10"/>
  </w:num>
  <w:num w:numId="16">
    <w:abstractNumId w:val="2"/>
  </w:num>
  <w:num w:numId="17">
    <w:abstractNumId w:val="3"/>
  </w:num>
  <w:num w:numId="18">
    <w:abstractNumId w:val="6"/>
  </w:num>
  <w:num w:numId="19">
    <w:abstractNumId w:val="13"/>
  </w:num>
  <w:num w:numId="20">
    <w:abstractNumId w:val="23"/>
  </w:num>
  <w:num w:numId="21">
    <w:abstractNumId w:val="28"/>
  </w:num>
  <w:num w:numId="22">
    <w:abstractNumId w:val="9"/>
  </w:num>
  <w:num w:numId="23">
    <w:abstractNumId w:val="33"/>
  </w:num>
  <w:num w:numId="24">
    <w:abstractNumId w:val="31"/>
  </w:num>
  <w:num w:numId="25">
    <w:abstractNumId w:val="8"/>
  </w:num>
  <w:num w:numId="26">
    <w:abstractNumId w:val="26"/>
  </w:num>
  <w:num w:numId="27">
    <w:abstractNumId w:val="29"/>
  </w:num>
  <w:num w:numId="28">
    <w:abstractNumId w:val="18"/>
  </w:num>
  <w:num w:numId="29">
    <w:abstractNumId w:val="19"/>
  </w:num>
  <w:num w:numId="30">
    <w:abstractNumId w:val="7"/>
  </w:num>
  <w:num w:numId="31">
    <w:abstractNumId w:val="17"/>
  </w:num>
  <w:num w:numId="32">
    <w:abstractNumId w:val="25"/>
  </w:num>
  <w:num w:numId="33">
    <w:abstractNumId w:val="14"/>
  </w:num>
  <w:num w:numId="34">
    <w:abstractNumId w:val="27"/>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B5025B"/>
    <w:rsid w:val="000046D5"/>
    <w:rsid w:val="00015BB2"/>
    <w:rsid w:val="0002157E"/>
    <w:rsid w:val="00022410"/>
    <w:rsid w:val="00041966"/>
    <w:rsid w:val="0004683B"/>
    <w:rsid w:val="00046EE9"/>
    <w:rsid w:val="000607C7"/>
    <w:rsid w:val="00063F58"/>
    <w:rsid w:val="0007281E"/>
    <w:rsid w:val="000B37F7"/>
    <w:rsid w:val="000B5001"/>
    <w:rsid w:val="000B688D"/>
    <w:rsid w:val="000B7994"/>
    <w:rsid w:val="000D474C"/>
    <w:rsid w:val="000D5A68"/>
    <w:rsid w:val="000D5E57"/>
    <w:rsid w:val="000D61B3"/>
    <w:rsid w:val="000E5574"/>
    <w:rsid w:val="00111D9B"/>
    <w:rsid w:val="001351E5"/>
    <w:rsid w:val="00143E9D"/>
    <w:rsid w:val="00144D8A"/>
    <w:rsid w:val="00162F50"/>
    <w:rsid w:val="001732F9"/>
    <w:rsid w:val="00175BB2"/>
    <w:rsid w:val="00190613"/>
    <w:rsid w:val="001A0DBA"/>
    <w:rsid w:val="001A5422"/>
    <w:rsid w:val="001C7D72"/>
    <w:rsid w:val="002033FD"/>
    <w:rsid w:val="00207667"/>
    <w:rsid w:val="0021301E"/>
    <w:rsid w:val="00223F60"/>
    <w:rsid w:val="0022624A"/>
    <w:rsid w:val="002373A7"/>
    <w:rsid w:val="00257C8D"/>
    <w:rsid w:val="002771AB"/>
    <w:rsid w:val="002771D4"/>
    <w:rsid w:val="0029250C"/>
    <w:rsid w:val="002B3795"/>
    <w:rsid w:val="002B48C5"/>
    <w:rsid w:val="002B749D"/>
    <w:rsid w:val="002D24EB"/>
    <w:rsid w:val="002F2C30"/>
    <w:rsid w:val="00306532"/>
    <w:rsid w:val="00312658"/>
    <w:rsid w:val="003227F6"/>
    <w:rsid w:val="0037686F"/>
    <w:rsid w:val="00377766"/>
    <w:rsid w:val="003C320A"/>
    <w:rsid w:val="003D3052"/>
    <w:rsid w:val="003E448C"/>
    <w:rsid w:val="003E4E0E"/>
    <w:rsid w:val="0046644B"/>
    <w:rsid w:val="004A1F09"/>
    <w:rsid w:val="004A405B"/>
    <w:rsid w:val="004C6B7F"/>
    <w:rsid w:val="004E2123"/>
    <w:rsid w:val="004F0F04"/>
    <w:rsid w:val="005004A9"/>
    <w:rsid w:val="00501B0A"/>
    <w:rsid w:val="00502511"/>
    <w:rsid w:val="00510C52"/>
    <w:rsid w:val="00541607"/>
    <w:rsid w:val="00562D5D"/>
    <w:rsid w:val="00563ECB"/>
    <w:rsid w:val="00583222"/>
    <w:rsid w:val="00585B50"/>
    <w:rsid w:val="005878C4"/>
    <w:rsid w:val="005A4129"/>
    <w:rsid w:val="005B5EE6"/>
    <w:rsid w:val="005C1668"/>
    <w:rsid w:val="005D1084"/>
    <w:rsid w:val="005F6E8A"/>
    <w:rsid w:val="00607677"/>
    <w:rsid w:val="00650668"/>
    <w:rsid w:val="00656C4E"/>
    <w:rsid w:val="0067336A"/>
    <w:rsid w:val="00681902"/>
    <w:rsid w:val="006A16C9"/>
    <w:rsid w:val="006A6B3D"/>
    <w:rsid w:val="006B1A82"/>
    <w:rsid w:val="006D225A"/>
    <w:rsid w:val="006E13DF"/>
    <w:rsid w:val="006E4D80"/>
    <w:rsid w:val="00700C1E"/>
    <w:rsid w:val="007014C5"/>
    <w:rsid w:val="00707A03"/>
    <w:rsid w:val="0071755F"/>
    <w:rsid w:val="00724BE7"/>
    <w:rsid w:val="00737109"/>
    <w:rsid w:val="00754341"/>
    <w:rsid w:val="0076563D"/>
    <w:rsid w:val="0077737A"/>
    <w:rsid w:val="007C703E"/>
    <w:rsid w:val="007F7DCC"/>
    <w:rsid w:val="00810E4F"/>
    <w:rsid w:val="008465ED"/>
    <w:rsid w:val="008754CD"/>
    <w:rsid w:val="008772F5"/>
    <w:rsid w:val="0087747A"/>
    <w:rsid w:val="00883B25"/>
    <w:rsid w:val="00893364"/>
    <w:rsid w:val="008B409B"/>
    <w:rsid w:val="008E4DD8"/>
    <w:rsid w:val="008E5FC3"/>
    <w:rsid w:val="008F16E5"/>
    <w:rsid w:val="00902727"/>
    <w:rsid w:val="00924E29"/>
    <w:rsid w:val="009331A0"/>
    <w:rsid w:val="00935110"/>
    <w:rsid w:val="00944A3D"/>
    <w:rsid w:val="00946B33"/>
    <w:rsid w:val="00950E3F"/>
    <w:rsid w:val="00971B20"/>
    <w:rsid w:val="00973AA2"/>
    <w:rsid w:val="009A330A"/>
    <w:rsid w:val="009B3E25"/>
    <w:rsid w:val="009D3D51"/>
    <w:rsid w:val="009E3BD8"/>
    <w:rsid w:val="009E464C"/>
    <w:rsid w:val="009F42FD"/>
    <w:rsid w:val="00A16853"/>
    <w:rsid w:val="00A72BC9"/>
    <w:rsid w:val="00A735A4"/>
    <w:rsid w:val="00A84355"/>
    <w:rsid w:val="00AA57BA"/>
    <w:rsid w:val="00AA58FC"/>
    <w:rsid w:val="00AB18C5"/>
    <w:rsid w:val="00AB2E97"/>
    <w:rsid w:val="00AC695D"/>
    <w:rsid w:val="00B0186D"/>
    <w:rsid w:val="00B32A3D"/>
    <w:rsid w:val="00B34CBD"/>
    <w:rsid w:val="00B45469"/>
    <w:rsid w:val="00B5025B"/>
    <w:rsid w:val="00B66193"/>
    <w:rsid w:val="00B76F7A"/>
    <w:rsid w:val="00B83729"/>
    <w:rsid w:val="00B87797"/>
    <w:rsid w:val="00BA171E"/>
    <w:rsid w:val="00BA5681"/>
    <w:rsid w:val="00BF3885"/>
    <w:rsid w:val="00C44BB9"/>
    <w:rsid w:val="00C9723C"/>
    <w:rsid w:val="00CA535D"/>
    <w:rsid w:val="00CC4E14"/>
    <w:rsid w:val="00CD165D"/>
    <w:rsid w:val="00CE3BB1"/>
    <w:rsid w:val="00D36CE3"/>
    <w:rsid w:val="00D41EB8"/>
    <w:rsid w:val="00D71857"/>
    <w:rsid w:val="00D76F5B"/>
    <w:rsid w:val="00D85547"/>
    <w:rsid w:val="00DB0B00"/>
    <w:rsid w:val="00DB5339"/>
    <w:rsid w:val="00DC03F6"/>
    <w:rsid w:val="00DE374E"/>
    <w:rsid w:val="00E2184F"/>
    <w:rsid w:val="00E31EDC"/>
    <w:rsid w:val="00E32381"/>
    <w:rsid w:val="00E429ED"/>
    <w:rsid w:val="00E468B0"/>
    <w:rsid w:val="00E7265B"/>
    <w:rsid w:val="00E76421"/>
    <w:rsid w:val="00E92C4A"/>
    <w:rsid w:val="00ED6D1E"/>
    <w:rsid w:val="00EE3A8A"/>
    <w:rsid w:val="00EE4D43"/>
    <w:rsid w:val="00EE4DFC"/>
    <w:rsid w:val="00EF30AA"/>
    <w:rsid w:val="00EF484C"/>
    <w:rsid w:val="00F01AF9"/>
    <w:rsid w:val="00F05E5F"/>
    <w:rsid w:val="00F35475"/>
    <w:rsid w:val="00F61E1B"/>
    <w:rsid w:val="00F64C01"/>
    <w:rsid w:val="00F83FD7"/>
    <w:rsid w:val="00F944ED"/>
    <w:rsid w:val="00FB618A"/>
    <w:rsid w:val="00FD2DBE"/>
    <w:rsid w:val="00FE4965"/>
    <w:rsid w:val="00FE54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41">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025B"/>
    <w:pPr>
      <w:ind w:left="720"/>
      <w:contextualSpacing/>
    </w:pPr>
  </w:style>
  <w:style w:type="paragraph" w:customStyle="1" w:styleId="Char1CharCharCharChar">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5025B"/>
    <w:pPr>
      <w:pageBreakBefore/>
      <w:spacing w:after="160" w:line="360" w:lineRule="auto"/>
    </w:pPr>
    <w:rPr>
      <w:rFonts w:ascii="Times New Roman" w:eastAsia="Times New Roman" w:hAnsi="Times New Roman" w:cs="Times New Roman"/>
      <w:sz w:val="28"/>
      <w:szCs w:val="20"/>
      <w:lang w:val="en-US" w:eastAsia="en-US"/>
    </w:rPr>
  </w:style>
  <w:style w:type="table" w:styleId="a4">
    <w:name w:val="Table Grid"/>
    <w:basedOn w:val="a1"/>
    <w:uiPriority w:val="59"/>
    <w:rsid w:val="00162F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5B5EE6"/>
    <w:rPr>
      <w:color w:val="808080"/>
    </w:rPr>
  </w:style>
  <w:style w:type="paragraph" w:styleId="a6">
    <w:name w:val="Balloon Text"/>
    <w:basedOn w:val="a"/>
    <w:link w:val="a7"/>
    <w:uiPriority w:val="99"/>
    <w:semiHidden/>
    <w:unhideWhenUsed/>
    <w:rsid w:val="005B5EE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B5EE6"/>
    <w:rPr>
      <w:rFonts w:ascii="Tahoma" w:hAnsi="Tahoma" w:cs="Tahoma"/>
      <w:sz w:val="16"/>
      <w:szCs w:val="16"/>
    </w:rPr>
  </w:style>
  <w:style w:type="paragraph" w:styleId="a8">
    <w:name w:val="Title"/>
    <w:basedOn w:val="a"/>
    <w:link w:val="a9"/>
    <w:qFormat/>
    <w:rsid w:val="0021301E"/>
    <w:pPr>
      <w:spacing w:after="0" w:line="240" w:lineRule="auto"/>
      <w:ind w:left="360"/>
      <w:jc w:val="center"/>
    </w:pPr>
    <w:rPr>
      <w:rFonts w:ascii="Times New Roman" w:eastAsia="Times New Roman" w:hAnsi="Times New Roman" w:cs="Times New Roman"/>
      <w:sz w:val="28"/>
      <w:szCs w:val="24"/>
      <w:lang w:eastAsia="ru-RU"/>
    </w:rPr>
  </w:style>
  <w:style w:type="character" w:customStyle="1" w:styleId="a9">
    <w:name w:val="Название Знак"/>
    <w:basedOn w:val="a0"/>
    <w:link w:val="a8"/>
    <w:rsid w:val="0021301E"/>
    <w:rPr>
      <w:rFonts w:ascii="Times New Roman" w:eastAsia="Times New Roman" w:hAnsi="Times New Roman" w:cs="Times New Roman"/>
      <w:sz w:val="28"/>
      <w:szCs w:val="24"/>
      <w:lang w:eastAsia="ru-RU"/>
    </w:rPr>
  </w:style>
  <w:style w:type="paragraph" w:styleId="aa">
    <w:name w:val="header"/>
    <w:basedOn w:val="a"/>
    <w:link w:val="ab"/>
    <w:uiPriority w:val="99"/>
    <w:unhideWhenUsed/>
    <w:rsid w:val="001A542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A5422"/>
  </w:style>
  <w:style w:type="paragraph" w:styleId="ac">
    <w:name w:val="footer"/>
    <w:basedOn w:val="a"/>
    <w:link w:val="ad"/>
    <w:uiPriority w:val="99"/>
    <w:unhideWhenUsed/>
    <w:rsid w:val="001A542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A5422"/>
  </w:style>
  <w:style w:type="paragraph" w:customStyle="1" w:styleId="Char1CharCharCharChar0">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0F04"/>
    <w:pPr>
      <w:pageBreakBefore/>
      <w:spacing w:after="160" w:line="360" w:lineRule="auto"/>
    </w:pPr>
    <w:rPr>
      <w:rFonts w:ascii="Times New Roman" w:eastAsia="Times New Roman" w:hAnsi="Times New Roman" w:cs="Times New Roman"/>
      <w:sz w:val="28"/>
      <w:szCs w:val="20"/>
      <w:lang w:val="en-US" w:eastAsia="en-US"/>
    </w:rPr>
  </w:style>
  <w:style w:type="paragraph" w:styleId="ae">
    <w:name w:val="Plain Text"/>
    <w:basedOn w:val="a"/>
    <w:link w:val="af"/>
    <w:rsid w:val="004F0F04"/>
    <w:pPr>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4F0F04"/>
    <w:rPr>
      <w:rFonts w:ascii="Courier New" w:eastAsia="Times New Roman" w:hAnsi="Courier New" w:cs="Times New Roman"/>
      <w:sz w:val="20"/>
      <w:szCs w:val="20"/>
      <w:lang w:eastAsia="ru-RU"/>
    </w:rPr>
  </w:style>
  <w:style w:type="paragraph" w:customStyle="1" w:styleId="Char1CharCharCharChar1">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754CD"/>
    <w:pPr>
      <w:pageBreakBefore/>
      <w:spacing w:after="160" w:line="360" w:lineRule="auto"/>
    </w:pPr>
    <w:rPr>
      <w:rFonts w:ascii="Times New Roman" w:eastAsia="Times New Roman" w:hAnsi="Times New Roman" w:cs="Times New Roman"/>
      <w:sz w:val="28"/>
      <w:szCs w:val="20"/>
      <w:lang w:val="en-US" w:eastAsia="en-US"/>
    </w:rPr>
  </w:style>
  <w:style w:type="paragraph" w:styleId="af0">
    <w:name w:val="Normal (Web)"/>
    <w:basedOn w:val="a"/>
    <w:uiPriority w:val="99"/>
    <w:unhideWhenUsed/>
    <w:rsid w:val="00CA53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77766"/>
  </w:style>
</w:styles>
</file>

<file path=word/webSettings.xml><?xml version="1.0" encoding="utf-8"?>
<w:webSettings xmlns:r="http://schemas.openxmlformats.org/officeDocument/2006/relationships" xmlns:w="http://schemas.openxmlformats.org/wordprocessingml/2006/main">
  <w:divs>
    <w:div w:id="555745918">
      <w:bodyDiv w:val="1"/>
      <w:marLeft w:val="0"/>
      <w:marRight w:val="0"/>
      <w:marTop w:val="0"/>
      <w:marBottom w:val="0"/>
      <w:divBdr>
        <w:top w:val="none" w:sz="0" w:space="0" w:color="auto"/>
        <w:left w:val="none" w:sz="0" w:space="0" w:color="auto"/>
        <w:bottom w:val="none" w:sz="0" w:space="0" w:color="auto"/>
        <w:right w:val="none" w:sz="0" w:space="0" w:color="auto"/>
      </w:divBdr>
    </w:div>
    <w:div w:id="134304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oleObject" Target="embeddings/oleObject68.bin"/><Relationship Id="rId159" Type="http://schemas.openxmlformats.org/officeDocument/2006/relationships/image" Target="media/image66.wmf"/><Relationship Id="rId170" Type="http://schemas.openxmlformats.org/officeDocument/2006/relationships/oleObject" Target="embeddings/oleObject92.bin"/><Relationship Id="rId191" Type="http://schemas.openxmlformats.org/officeDocument/2006/relationships/image" Target="media/image82.wmf"/><Relationship Id="rId205" Type="http://schemas.openxmlformats.org/officeDocument/2006/relationships/oleObject" Target="embeddings/oleObject110.bin"/><Relationship Id="rId226" Type="http://schemas.openxmlformats.org/officeDocument/2006/relationships/image" Target="media/image97.wmf"/><Relationship Id="rId247" Type="http://schemas.openxmlformats.org/officeDocument/2006/relationships/oleObject" Target="embeddings/oleObject135.bin"/><Relationship Id="rId107" Type="http://schemas.openxmlformats.org/officeDocument/2006/relationships/oleObject" Target="embeddings/oleObject50.bin"/><Relationship Id="rId268" Type="http://schemas.openxmlformats.org/officeDocument/2006/relationships/oleObject" Target="embeddings/oleObject146.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9.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87.bin"/><Relationship Id="rId181" Type="http://schemas.openxmlformats.org/officeDocument/2006/relationships/image" Target="media/image77.wmf"/><Relationship Id="rId216" Type="http://schemas.openxmlformats.org/officeDocument/2006/relationships/oleObject" Target="embeddings/oleObject117.bin"/><Relationship Id="rId237" Type="http://schemas.openxmlformats.org/officeDocument/2006/relationships/oleObject" Target="embeddings/oleObject129.bin"/><Relationship Id="rId258" Type="http://schemas.openxmlformats.org/officeDocument/2006/relationships/image" Target="media/image111.wmf"/><Relationship Id="rId279" Type="http://schemas.openxmlformats.org/officeDocument/2006/relationships/oleObject" Target="embeddings/oleObject155.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9.bin"/><Relationship Id="rId85" Type="http://schemas.openxmlformats.org/officeDocument/2006/relationships/oleObject" Target="embeddings/oleObject39.bin"/><Relationship Id="rId150" Type="http://schemas.openxmlformats.org/officeDocument/2006/relationships/oleObject" Target="embeddings/oleObject80.bin"/><Relationship Id="rId171" Type="http://schemas.openxmlformats.org/officeDocument/2006/relationships/image" Target="media/image72.wmf"/><Relationship Id="rId192" Type="http://schemas.openxmlformats.org/officeDocument/2006/relationships/oleObject" Target="embeddings/oleObject103.bin"/><Relationship Id="rId206" Type="http://schemas.openxmlformats.org/officeDocument/2006/relationships/image" Target="media/image89.wmf"/><Relationship Id="rId227" Type="http://schemas.openxmlformats.org/officeDocument/2006/relationships/oleObject" Target="embeddings/oleObject123.bin"/><Relationship Id="rId248" Type="http://schemas.openxmlformats.org/officeDocument/2006/relationships/image" Target="media/image106.wmf"/><Relationship Id="rId269" Type="http://schemas.openxmlformats.org/officeDocument/2006/relationships/oleObject" Target="embeddings/oleObject147.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image" Target="media/image118.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oleObject" Target="embeddings/oleObject70.bin"/><Relationship Id="rId161" Type="http://schemas.openxmlformats.org/officeDocument/2006/relationships/image" Target="media/image67.wmf"/><Relationship Id="rId182" Type="http://schemas.openxmlformats.org/officeDocument/2006/relationships/oleObject" Target="embeddings/oleObject98.bin"/><Relationship Id="rId217" Type="http://schemas.openxmlformats.org/officeDocument/2006/relationships/oleObject" Target="embeddings/oleObject118.bin"/><Relationship Id="rId6" Type="http://schemas.openxmlformats.org/officeDocument/2006/relationships/footnotes" Target="footnotes.xml"/><Relationship Id="rId238" Type="http://schemas.openxmlformats.org/officeDocument/2006/relationships/image" Target="media/image102.wmf"/><Relationship Id="rId259" Type="http://schemas.openxmlformats.org/officeDocument/2006/relationships/oleObject" Target="embeddings/oleObject141.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16.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81.bin"/><Relationship Id="rId172" Type="http://schemas.openxmlformats.org/officeDocument/2006/relationships/oleObject" Target="embeddings/oleObject93.bin"/><Relationship Id="rId193" Type="http://schemas.openxmlformats.org/officeDocument/2006/relationships/image" Target="media/image83.wmf"/><Relationship Id="rId207" Type="http://schemas.openxmlformats.org/officeDocument/2006/relationships/oleObject" Target="embeddings/oleObject111.bin"/><Relationship Id="rId228" Type="http://schemas.openxmlformats.org/officeDocument/2006/relationships/image" Target="media/image98.wmf"/><Relationship Id="rId249" Type="http://schemas.openxmlformats.org/officeDocument/2006/relationships/oleObject" Target="embeddings/oleObject136.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260" Type="http://schemas.openxmlformats.org/officeDocument/2006/relationships/image" Target="media/image112.wmf"/><Relationship Id="rId265" Type="http://schemas.openxmlformats.org/officeDocument/2006/relationships/image" Target="media/image114.wmf"/><Relationship Id="rId281" Type="http://schemas.openxmlformats.org/officeDocument/2006/relationships/oleObject" Target="embeddings/oleObject15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71.bin"/><Relationship Id="rId146" Type="http://schemas.openxmlformats.org/officeDocument/2006/relationships/oleObject" Target="embeddings/oleObject76.bin"/><Relationship Id="rId167" Type="http://schemas.openxmlformats.org/officeDocument/2006/relationships/image" Target="media/image70.wmf"/><Relationship Id="rId188" Type="http://schemas.openxmlformats.org/officeDocument/2006/relationships/oleObject" Target="embeddings/oleObject101.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oleObject" Target="embeddings/oleObject88.bin"/><Relationship Id="rId183" Type="http://schemas.openxmlformats.org/officeDocument/2006/relationships/image" Target="media/image78.wmf"/><Relationship Id="rId213" Type="http://schemas.openxmlformats.org/officeDocument/2006/relationships/oleObject" Target="embeddings/oleObject115.bin"/><Relationship Id="rId218" Type="http://schemas.openxmlformats.org/officeDocument/2006/relationships/image" Target="media/image93.wmf"/><Relationship Id="rId234" Type="http://schemas.openxmlformats.org/officeDocument/2006/relationships/image" Target="media/image101.wmf"/><Relationship Id="rId239" Type="http://schemas.openxmlformats.org/officeDocument/2006/relationships/oleObject" Target="embeddings/oleObject130.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07.wmf"/><Relationship Id="rId255" Type="http://schemas.openxmlformats.org/officeDocument/2006/relationships/oleObject" Target="embeddings/oleObject139.bin"/><Relationship Id="rId271" Type="http://schemas.openxmlformats.org/officeDocument/2006/relationships/oleObject" Target="embeddings/oleObject148.bin"/><Relationship Id="rId276" Type="http://schemas.openxmlformats.org/officeDocument/2006/relationships/oleObject" Target="embeddings/oleObject153.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oleObject" Target="embeddings/oleObject66.bin"/><Relationship Id="rId157" Type="http://schemas.openxmlformats.org/officeDocument/2006/relationships/image" Target="media/image65.wmf"/><Relationship Id="rId178" Type="http://schemas.openxmlformats.org/officeDocument/2006/relationships/oleObject" Target="embeddings/oleObject96.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oleObject" Target="embeddings/oleObject82.bin"/><Relationship Id="rId173" Type="http://schemas.openxmlformats.org/officeDocument/2006/relationships/image" Target="media/image73.wmf"/><Relationship Id="rId194" Type="http://schemas.openxmlformats.org/officeDocument/2006/relationships/oleObject" Target="embeddings/oleObject104.bin"/><Relationship Id="rId199" Type="http://schemas.openxmlformats.org/officeDocument/2006/relationships/image" Target="media/image86.wmf"/><Relationship Id="rId203" Type="http://schemas.openxmlformats.org/officeDocument/2006/relationships/oleObject" Target="embeddings/oleObject109.bin"/><Relationship Id="rId208" Type="http://schemas.openxmlformats.org/officeDocument/2006/relationships/image" Target="media/image90.wmf"/><Relationship Id="rId229" Type="http://schemas.openxmlformats.org/officeDocument/2006/relationships/oleObject" Target="embeddings/oleObject124.bin"/><Relationship Id="rId19" Type="http://schemas.openxmlformats.org/officeDocument/2006/relationships/oleObject" Target="embeddings/oleObject6.bin"/><Relationship Id="rId224" Type="http://schemas.openxmlformats.org/officeDocument/2006/relationships/image" Target="media/image96.wmf"/><Relationship Id="rId240" Type="http://schemas.openxmlformats.org/officeDocument/2006/relationships/oleObject" Target="embeddings/oleObject131.bin"/><Relationship Id="rId245" Type="http://schemas.openxmlformats.org/officeDocument/2006/relationships/oleObject" Target="embeddings/oleObject134.bin"/><Relationship Id="rId261" Type="http://schemas.openxmlformats.org/officeDocument/2006/relationships/oleObject" Target="embeddings/oleObject142.bin"/><Relationship Id="rId266" Type="http://schemas.openxmlformats.org/officeDocument/2006/relationships/oleObject" Target="embeddings/oleObject14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7.bin"/><Relationship Id="rId168" Type="http://schemas.openxmlformats.org/officeDocument/2006/relationships/oleObject" Target="embeddings/oleObject91.bin"/><Relationship Id="rId282"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oleObject" Target="embeddings/oleObject72.bin"/><Relationship Id="rId163" Type="http://schemas.openxmlformats.org/officeDocument/2006/relationships/image" Target="media/image68.wmf"/><Relationship Id="rId184" Type="http://schemas.openxmlformats.org/officeDocument/2006/relationships/oleObject" Target="embeddings/oleObject99.bin"/><Relationship Id="rId189" Type="http://schemas.openxmlformats.org/officeDocument/2006/relationships/image" Target="media/image81.wmf"/><Relationship Id="rId219" Type="http://schemas.openxmlformats.org/officeDocument/2006/relationships/oleObject" Target="embeddings/oleObject119.bin"/><Relationship Id="rId3" Type="http://schemas.openxmlformats.org/officeDocument/2006/relationships/styles" Target="styles.xml"/><Relationship Id="rId214" Type="http://schemas.openxmlformats.org/officeDocument/2006/relationships/oleObject" Target="embeddings/oleObject116.bin"/><Relationship Id="rId230" Type="http://schemas.openxmlformats.org/officeDocument/2006/relationships/image" Target="media/image99.wmf"/><Relationship Id="rId235" Type="http://schemas.openxmlformats.org/officeDocument/2006/relationships/oleObject" Target="embeddings/oleObject127.bin"/><Relationship Id="rId251" Type="http://schemas.openxmlformats.org/officeDocument/2006/relationships/oleObject" Target="embeddings/oleObject137.bin"/><Relationship Id="rId256" Type="http://schemas.openxmlformats.org/officeDocument/2006/relationships/image" Target="media/image110.wmf"/><Relationship Id="rId277" Type="http://schemas.openxmlformats.org/officeDocument/2006/relationships/image" Target="media/image117.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7.bin"/><Relationship Id="rId158" Type="http://schemas.openxmlformats.org/officeDocument/2006/relationships/oleObject" Target="embeddings/oleObject86.bin"/><Relationship Id="rId272" Type="http://schemas.openxmlformats.org/officeDocument/2006/relationships/oleObject" Target="embeddings/oleObject149.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83.bin"/><Relationship Id="rId174" Type="http://schemas.openxmlformats.org/officeDocument/2006/relationships/oleObject" Target="embeddings/oleObject94.bin"/><Relationship Id="rId179" Type="http://schemas.openxmlformats.org/officeDocument/2006/relationships/image" Target="media/image76.wmf"/><Relationship Id="rId195" Type="http://schemas.openxmlformats.org/officeDocument/2006/relationships/image" Target="media/image84.wmf"/><Relationship Id="rId209" Type="http://schemas.openxmlformats.org/officeDocument/2006/relationships/oleObject" Target="embeddings/oleObject112.bin"/><Relationship Id="rId190" Type="http://schemas.openxmlformats.org/officeDocument/2006/relationships/oleObject" Target="embeddings/oleObject102.bin"/><Relationship Id="rId204" Type="http://schemas.openxmlformats.org/officeDocument/2006/relationships/image" Target="media/image88.wmf"/><Relationship Id="rId220" Type="http://schemas.openxmlformats.org/officeDocument/2006/relationships/image" Target="media/image94.wmf"/><Relationship Id="rId225" Type="http://schemas.openxmlformats.org/officeDocument/2006/relationships/oleObject" Target="embeddings/oleObject122.bin"/><Relationship Id="rId241" Type="http://schemas.openxmlformats.org/officeDocument/2006/relationships/image" Target="media/image103.wmf"/><Relationship Id="rId246" Type="http://schemas.openxmlformats.org/officeDocument/2006/relationships/image" Target="media/image105.wmf"/><Relationship Id="rId267" Type="http://schemas.openxmlformats.org/officeDocument/2006/relationships/image" Target="media/image115.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262" Type="http://schemas.openxmlformats.org/officeDocument/2006/relationships/image" Target="media/image113.wmf"/><Relationship Id="rId283"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73.bin"/><Relationship Id="rId148" Type="http://schemas.openxmlformats.org/officeDocument/2006/relationships/oleObject" Target="embeddings/oleObject78.bin"/><Relationship Id="rId164" Type="http://schemas.openxmlformats.org/officeDocument/2006/relationships/oleObject" Target="embeddings/oleObject89.bin"/><Relationship Id="rId169" Type="http://schemas.openxmlformats.org/officeDocument/2006/relationships/image" Target="media/image71.wmf"/><Relationship Id="rId185" Type="http://schemas.openxmlformats.org/officeDocument/2006/relationships/image" Target="media/image79.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7.bin"/><Relationship Id="rId210" Type="http://schemas.openxmlformats.org/officeDocument/2006/relationships/oleObject" Target="embeddings/oleObject113.bin"/><Relationship Id="rId215" Type="http://schemas.openxmlformats.org/officeDocument/2006/relationships/image" Target="media/image92.wmf"/><Relationship Id="rId236" Type="http://schemas.openxmlformats.org/officeDocument/2006/relationships/oleObject" Target="embeddings/oleObject128.bin"/><Relationship Id="rId257" Type="http://schemas.openxmlformats.org/officeDocument/2006/relationships/oleObject" Target="embeddings/oleObject140.bin"/><Relationship Id="rId278" Type="http://schemas.openxmlformats.org/officeDocument/2006/relationships/oleObject" Target="embeddings/oleObject154.bin"/><Relationship Id="rId26" Type="http://schemas.openxmlformats.org/officeDocument/2006/relationships/image" Target="media/image10.wmf"/><Relationship Id="rId231" Type="http://schemas.openxmlformats.org/officeDocument/2006/relationships/oleObject" Target="embeddings/oleObject125.bin"/><Relationship Id="rId252" Type="http://schemas.openxmlformats.org/officeDocument/2006/relationships/image" Target="media/image108.wmf"/><Relationship Id="rId273" Type="http://schemas.openxmlformats.org/officeDocument/2006/relationships/oleObject" Target="embeddings/oleObject150.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oleObject" Target="embeddings/oleObject84.bin"/><Relationship Id="rId175" Type="http://schemas.openxmlformats.org/officeDocument/2006/relationships/image" Target="media/image74.wmf"/><Relationship Id="rId196" Type="http://schemas.openxmlformats.org/officeDocument/2006/relationships/oleObject" Target="embeddings/oleObject105.bin"/><Relationship Id="rId200" Type="http://schemas.openxmlformats.org/officeDocument/2006/relationships/oleObject" Target="embeddings/oleObject107.bin"/><Relationship Id="rId16" Type="http://schemas.openxmlformats.org/officeDocument/2006/relationships/image" Target="media/image5.wmf"/><Relationship Id="rId221" Type="http://schemas.openxmlformats.org/officeDocument/2006/relationships/oleObject" Target="embeddings/oleObject120.bin"/><Relationship Id="rId242" Type="http://schemas.openxmlformats.org/officeDocument/2006/relationships/oleObject" Target="embeddings/oleObject132.bin"/><Relationship Id="rId263" Type="http://schemas.openxmlformats.org/officeDocument/2006/relationships/oleObject" Target="embeddings/oleObject143.bin"/><Relationship Id="rId284" Type="http://schemas.openxmlformats.org/officeDocument/2006/relationships/fontTable" Target="fontTable.xml"/><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oleObject" Target="embeddings/oleObject74.bin"/><Relationship Id="rId90" Type="http://schemas.openxmlformats.org/officeDocument/2006/relationships/image" Target="media/image42.wmf"/><Relationship Id="rId165" Type="http://schemas.openxmlformats.org/officeDocument/2006/relationships/image" Target="media/image69.wmf"/><Relationship Id="rId186" Type="http://schemas.openxmlformats.org/officeDocument/2006/relationships/oleObject" Target="embeddings/oleObject100.bin"/><Relationship Id="rId211" Type="http://schemas.openxmlformats.org/officeDocument/2006/relationships/image" Target="media/image91.wmf"/><Relationship Id="rId232" Type="http://schemas.openxmlformats.org/officeDocument/2006/relationships/image" Target="media/image100.wmf"/><Relationship Id="rId253" Type="http://schemas.openxmlformats.org/officeDocument/2006/relationships/oleObject" Target="embeddings/oleObject138.bin"/><Relationship Id="rId274" Type="http://schemas.openxmlformats.org/officeDocument/2006/relationships/oleObject" Target="embeddings/oleObject151.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4.bin"/><Relationship Id="rId80" Type="http://schemas.openxmlformats.org/officeDocument/2006/relationships/image" Target="media/image37.wmf"/><Relationship Id="rId155" Type="http://schemas.openxmlformats.org/officeDocument/2006/relationships/image" Target="media/image64.wmf"/><Relationship Id="rId176" Type="http://schemas.openxmlformats.org/officeDocument/2006/relationships/oleObject" Target="embeddings/oleObject95.bin"/><Relationship Id="rId197" Type="http://schemas.openxmlformats.org/officeDocument/2006/relationships/image" Target="media/image85.wmf"/><Relationship Id="rId201" Type="http://schemas.openxmlformats.org/officeDocument/2006/relationships/oleObject" Target="embeddings/oleObject108.bin"/><Relationship Id="rId222" Type="http://schemas.openxmlformats.org/officeDocument/2006/relationships/image" Target="media/image95.wmf"/><Relationship Id="rId243" Type="http://schemas.openxmlformats.org/officeDocument/2006/relationships/image" Target="media/image104.wmf"/><Relationship Id="rId264" Type="http://schemas.openxmlformats.org/officeDocument/2006/relationships/oleObject" Target="embeddings/oleObject144.bin"/><Relationship Id="rId285" Type="http://schemas.openxmlformats.org/officeDocument/2006/relationships/theme" Target="theme/theme1.xm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75.bin"/><Relationship Id="rId166" Type="http://schemas.openxmlformats.org/officeDocument/2006/relationships/oleObject" Target="embeddings/oleObject90.bin"/><Relationship Id="rId187" Type="http://schemas.openxmlformats.org/officeDocument/2006/relationships/image" Target="media/image80.wmf"/><Relationship Id="rId1" Type="http://schemas.openxmlformats.org/officeDocument/2006/relationships/customXml" Target="../customXml/item1.xml"/><Relationship Id="rId212" Type="http://schemas.openxmlformats.org/officeDocument/2006/relationships/oleObject" Target="embeddings/oleObject114.bin"/><Relationship Id="rId233" Type="http://schemas.openxmlformats.org/officeDocument/2006/relationships/oleObject" Target="embeddings/oleObject126.bin"/><Relationship Id="rId254" Type="http://schemas.openxmlformats.org/officeDocument/2006/relationships/image" Target="media/image109.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52.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5.bin"/><Relationship Id="rId156" Type="http://schemas.openxmlformats.org/officeDocument/2006/relationships/oleObject" Target="embeddings/oleObject85.bin"/><Relationship Id="rId177" Type="http://schemas.openxmlformats.org/officeDocument/2006/relationships/image" Target="media/image75.wmf"/><Relationship Id="rId198" Type="http://schemas.openxmlformats.org/officeDocument/2006/relationships/oleObject" Target="embeddings/oleObject106.bin"/><Relationship Id="rId202" Type="http://schemas.openxmlformats.org/officeDocument/2006/relationships/image" Target="media/image87.wmf"/><Relationship Id="rId223" Type="http://schemas.openxmlformats.org/officeDocument/2006/relationships/oleObject" Target="embeddings/oleObject121.bin"/><Relationship Id="rId244" Type="http://schemas.openxmlformats.org/officeDocument/2006/relationships/oleObject" Target="embeddings/oleObject13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F1716-6275-4B2D-88D9-948C3FD66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42</Pages>
  <Words>7683</Words>
  <Characters>43798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Anastasia</dc:creator>
  <cp:lastModifiedBy>user-15</cp:lastModifiedBy>
  <cp:revision>90</cp:revision>
  <cp:lastPrinted>2014-11-21T11:37:00Z</cp:lastPrinted>
  <dcterms:created xsi:type="dcterms:W3CDTF">2014-10-29T12:24:00Z</dcterms:created>
  <dcterms:modified xsi:type="dcterms:W3CDTF">2014-11-25T09:48:00Z</dcterms:modified>
</cp:coreProperties>
</file>