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F36" w:rsidRPr="00EF7F36" w:rsidRDefault="00EF7F36" w:rsidP="00EF7F36">
      <w:pPr>
        <w:spacing w:after="0" w:line="360" w:lineRule="auto"/>
        <w:ind w:left="-567" w:firstLine="567"/>
        <w:jc w:val="center"/>
        <w:rPr>
          <w:rFonts w:ascii="Times New Roman" w:hAnsi="Times New Roman" w:cs="Times New Roman"/>
          <w:b/>
        </w:rPr>
      </w:pPr>
      <w:r w:rsidRPr="00EF7F36">
        <w:rPr>
          <w:rFonts w:ascii="Times New Roman" w:hAnsi="Times New Roman" w:cs="Times New Roman"/>
          <w:b/>
        </w:rPr>
        <w:t>Федеральное государственное образовательное бюджетное учреждение</w:t>
      </w:r>
    </w:p>
    <w:p w:rsidR="00EF7F36" w:rsidRPr="00EF7F36" w:rsidRDefault="00EF7F36" w:rsidP="00EF7F36">
      <w:pPr>
        <w:spacing w:after="0" w:line="360" w:lineRule="auto"/>
        <w:ind w:left="-567" w:firstLine="567"/>
        <w:jc w:val="center"/>
        <w:rPr>
          <w:rFonts w:ascii="Times New Roman" w:hAnsi="Times New Roman" w:cs="Times New Roman"/>
          <w:b/>
        </w:rPr>
      </w:pPr>
      <w:r w:rsidRPr="00EF7F36">
        <w:rPr>
          <w:rFonts w:ascii="Times New Roman" w:hAnsi="Times New Roman" w:cs="Times New Roman"/>
          <w:b/>
        </w:rPr>
        <w:t>высшего профессионального образования</w:t>
      </w:r>
    </w:p>
    <w:p w:rsidR="00EF7F36" w:rsidRPr="00EF7F36" w:rsidRDefault="00EF7F36" w:rsidP="00EF7F36">
      <w:pPr>
        <w:spacing w:after="0" w:line="360" w:lineRule="auto"/>
        <w:ind w:left="-567" w:firstLine="567"/>
        <w:jc w:val="center"/>
        <w:rPr>
          <w:rFonts w:ascii="Times New Roman" w:hAnsi="Times New Roman" w:cs="Times New Roman"/>
          <w:b/>
        </w:rPr>
      </w:pPr>
      <w:r w:rsidRPr="00EF7F36">
        <w:rPr>
          <w:rFonts w:ascii="Times New Roman" w:hAnsi="Times New Roman" w:cs="Times New Roman"/>
          <w:b/>
        </w:rPr>
        <w:t>«ФИНАНСОВЫЙ УНИВЕРСИТЕТ ПРИ ПРАВИТЕЛЬСТВЕ РОССИЙСКОЙ ФЕДЕРАЦИИ»</w:t>
      </w:r>
    </w:p>
    <w:p w:rsidR="00EF7F36" w:rsidRPr="00EF7F36" w:rsidRDefault="00EF7F36" w:rsidP="00EF7F36">
      <w:pPr>
        <w:spacing w:after="0" w:line="360" w:lineRule="auto"/>
        <w:ind w:left="-567" w:firstLine="567"/>
        <w:jc w:val="center"/>
        <w:rPr>
          <w:rFonts w:ascii="Times New Roman" w:hAnsi="Times New Roman" w:cs="Times New Roman"/>
          <w:b/>
        </w:rPr>
      </w:pPr>
      <w:r w:rsidRPr="00EF7F36">
        <w:rPr>
          <w:rFonts w:ascii="Times New Roman" w:hAnsi="Times New Roman" w:cs="Times New Roman"/>
          <w:b/>
        </w:rPr>
        <w:t>(Финансовый университет)</w:t>
      </w:r>
    </w:p>
    <w:p w:rsidR="00EF7F36" w:rsidRDefault="00EF7F36" w:rsidP="00EF7F36">
      <w:pPr>
        <w:spacing w:after="0" w:line="360" w:lineRule="auto"/>
        <w:ind w:left="-567" w:firstLine="567"/>
        <w:jc w:val="center"/>
        <w:rPr>
          <w:rFonts w:ascii="Times New Roman" w:hAnsi="Times New Roman" w:cs="Times New Roman"/>
          <w:b/>
        </w:rPr>
      </w:pPr>
    </w:p>
    <w:p w:rsidR="00EF7F36" w:rsidRDefault="00EF7F36" w:rsidP="00EF7F36">
      <w:pPr>
        <w:spacing w:after="0" w:line="360" w:lineRule="auto"/>
        <w:ind w:left="-567" w:firstLine="567"/>
        <w:jc w:val="center"/>
        <w:rPr>
          <w:rFonts w:ascii="Times New Roman" w:hAnsi="Times New Roman" w:cs="Times New Roman"/>
          <w:b/>
        </w:rPr>
      </w:pPr>
    </w:p>
    <w:p w:rsidR="00EF7F36" w:rsidRDefault="00EF7F36" w:rsidP="00EF7F36">
      <w:pPr>
        <w:spacing w:after="0" w:line="360" w:lineRule="auto"/>
        <w:ind w:left="-567" w:firstLine="567"/>
        <w:jc w:val="center"/>
        <w:rPr>
          <w:rFonts w:ascii="Times New Roman" w:hAnsi="Times New Roman" w:cs="Times New Roman"/>
          <w:b/>
        </w:rPr>
      </w:pPr>
    </w:p>
    <w:p w:rsidR="00EF7F36" w:rsidRDefault="00EF7F36" w:rsidP="00EF7F36">
      <w:pPr>
        <w:spacing w:after="0" w:line="360" w:lineRule="auto"/>
        <w:ind w:left="-567" w:firstLine="567"/>
        <w:jc w:val="center"/>
        <w:rPr>
          <w:rFonts w:ascii="Times New Roman" w:hAnsi="Times New Roman" w:cs="Times New Roman"/>
          <w:b/>
        </w:rPr>
      </w:pPr>
    </w:p>
    <w:p w:rsidR="00EF7F36" w:rsidRDefault="00EF7F36" w:rsidP="00EF7F36">
      <w:pPr>
        <w:spacing w:after="0" w:line="360" w:lineRule="auto"/>
        <w:ind w:left="-567" w:firstLine="567"/>
        <w:jc w:val="center"/>
        <w:rPr>
          <w:rFonts w:ascii="Times New Roman" w:hAnsi="Times New Roman" w:cs="Times New Roman"/>
          <w:b/>
        </w:rPr>
      </w:pPr>
    </w:p>
    <w:p w:rsidR="00EF7F36" w:rsidRDefault="00EF7F36" w:rsidP="0015612B">
      <w:pPr>
        <w:spacing w:after="0" w:line="360" w:lineRule="auto"/>
        <w:ind w:left="-567" w:firstLine="567"/>
        <w:jc w:val="center"/>
        <w:rPr>
          <w:rFonts w:ascii="Times New Roman" w:hAnsi="Times New Roman" w:cs="Times New Roman"/>
          <w:b/>
          <w:sz w:val="28"/>
          <w:szCs w:val="28"/>
        </w:rPr>
      </w:pPr>
      <w:r w:rsidRPr="00EF7F36">
        <w:rPr>
          <w:rFonts w:ascii="Times New Roman" w:hAnsi="Times New Roman" w:cs="Times New Roman"/>
          <w:b/>
          <w:sz w:val="28"/>
          <w:szCs w:val="28"/>
        </w:rPr>
        <w:t>Кафедра «Экономики, менеджмента и маркетинга»</w:t>
      </w:r>
    </w:p>
    <w:p w:rsidR="0015612B" w:rsidRPr="00EF7F36" w:rsidRDefault="0015612B" w:rsidP="0015612B">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r w:rsidRPr="00EF7F36">
        <w:rPr>
          <w:rFonts w:ascii="Times New Roman" w:hAnsi="Times New Roman" w:cs="Times New Roman"/>
          <w:b/>
          <w:sz w:val="28"/>
          <w:szCs w:val="28"/>
        </w:rPr>
        <w:t>Контрольная работа</w:t>
      </w:r>
      <w:r w:rsidR="0015612B">
        <w:rPr>
          <w:rFonts w:ascii="Times New Roman" w:hAnsi="Times New Roman" w:cs="Times New Roman"/>
          <w:b/>
          <w:sz w:val="28"/>
          <w:szCs w:val="28"/>
        </w:rPr>
        <w:t xml:space="preserve"> по дисциплине «Теория конкуренции»</w:t>
      </w:r>
    </w:p>
    <w:p w:rsidR="0015612B" w:rsidRPr="00EF7F36" w:rsidRDefault="0015612B" w:rsidP="00EF7F36">
      <w:pPr>
        <w:spacing w:after="0" w:line="360" w:lineRule="auto"/>
        <w:ind w:left="-567" w:firstLine="567"/>
        <w:jc w:val="center"/>
        <w:rPr>
          <w:rFonts w:ascii="Times New Roman" w:hAnsi="Times New Roman" w:cs="Times New Roman"/>
          <w:b/>
          <w:sz w:val="28"/>
          <w:szCs w:val="28"/>
        </w:rPr>
      </w:pPr>
    </w:p>
    <w:p w:rsidR="00EF7F36" w:rsidRPr="00EF7F36" w:rsidRDefault="00EF7F36" w:rsidP="00EF7F36">
      <w:pPr>
        <w:spacing w:after="0" w:line="360" w:lineRule="auto"/>
        <w:ind w:left="-567" w:firstLine="567"/>
        <w:jc w:val="center"/>
        <w:rPr>
          <w:rFonts w:ascii="Times New Roman" w:hAnsi="Times New Roman" w:cs="Times New Roman"/>
          <w:b/>
          <w:sz w:val="28"/>
          <w:szCs w:val="28"/>
        </w:rPr>
      </w:pPr>
      <w:r w:rsidRPr="00EF7F36">
        <w:rPr>
          <w:rFonts w:ascii="Times New Roman" w:hAnsi="Times New Roman" w:cs="Times New Roman"/>
          <w:b/>
          <w:sz w:val="28"/>
          <w:szCs w:val="28"/>
        </w:rPr>
        <w:t>Вариант 14</w:t>
      </w:r>
    </w:p>
    <w:p w:rsidR="00EF7F36" w:rsidRDefault="00EF7F36" w:rsidP="00EF7F36">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p>
    <w:p w:rsidR="00EF7F36" w:rsidRDefault="00EF7F36" w:rsidP="00EF7F36">
      <w:pPr>
        <w:spacing w:after="0" w:line="360" w:lineRule="auto"/>
        <w:ind w:left="-567" w:firstLine="567"/>
        <w:jc w:val="center"/>
        <w:rPr>
          <w:rFonts w:ascii="Times New Roman" w:hAnsi="Times New Roman" w:cs="Times New Roman"/>
          <w:b/>
          <w:sz w:val="28"/>
          <w:szCs w:val="28"/>
        </w:rPr>
      </w:pPr>
    </w:p>
    <w:p w:rsidR="0015612B" w:rsidRDefault="0015612B" w:rsidP="0015612B">
      <w:pPr>
        <w:autoSpaceDE w:val="0"/>
        <w:autoSpaceDN w:val="0"/>
        <w:adjustRightInd w:val="0"/>
        <w:spacing w:after="0"/>
        <w:ind w:left="3969"/>
        <w:jc w:val="both"/>
        <w:rPr>
          <w:rFonts w:ascii="Times New Roman" w:eastAsia="Times New Roman" w:hAnsi="Times New Roman" w:cs="Times New Roman"/>
          <w:b/>
          <w:bCs/>
          <w:color w:val="231F20"/>
          <w:sz w:val="28"/>
          <w:szCs w:val="28"/>
          <w:lang w:eastAsia="ru-RU"/>
        </w:rPr>
      </w:pPr>
      <w:r w:rsidRPr="0015612B">
        <w:rPr>
          <w:rFonts w:ascii="Times New Roman" w:eastAsia="Times New Roman" w:hAnsi="Times New Roman" w:cs="Times New Roman"/>
          <w:b/>
          <w:bCs/>
          <w:color w:val="231F20"/>
          <w:sz w:val="28"/>
          <w:szCs w:val="28"/>
          <w:lang w:eastAsia="ru-RU"/>
        </w:rPr>
        <w:t xml:space="preserve">Студента </w:t>
      </w:r>
      <w:r w:rsidRPr="0015612B">
        <w:rPr>
          <w:rFonts w:ascii="Times New Roman" w:eastAsia="Times New Roman" w:hAnsi="Times New Roman" w:cs="Times New Roman"/>
          <w:bCs/>
          <w:color w:val="231F20"/>
          <w:sz w:val="28"/>
          <w:szCs w:val="28"/>
          <w:lang w:eastAsia="ru-RU"/>
        </w:rPr>
        <w:t>2 курса</w:t>
      </w:r>
      <w:r>
        <w:rPr>
          <w:rFonts w:ascii="Times New Roman" w:eastAsia="Times New Roman" w:hAnsi="Times New Roman" w:cs="Times New Roman"/>
          <w:b/>
          <w:bCs/>
          <w:color w:val="231F20"/>
          <w:sz w:val="28"/>
          <w:szCs w:val="28"/>
          <w:lang w:eastAsia="ru-RU"/>
        </w:rPr>
        <w:t xml:space="preserve"> </w:t>
      </w:r>
    </w:p>
    <w:p w:rsidR="0015612B" w:rsidRPr="0015612B" w:rsidRDefault="0015612B" w:rsidP="0015612B">
      <w:pPr>
        <w:autoSpaceDE w:val="0"/>
        <w:autoSpaceDN w:val="0"/>
        <w:adjustRightInd w:val="0"/>
        <w:spacing w:after="0"/>
        <w:ind w:left="3969"/>
        <w:jc w:val="both"/>
        <w:rPr>
          <w:rFonts w:ascii="Times New Roman" w:eastAsia="Times New Roman" w:hAnsi="Times New Roman" w:cs="Times New Roman"/>
          <w:b/>
          <w:bCs/>
          <w:color w:val="231F20"/>
          <w:sz w:val="28"/>
          <w:szCs w:val="28"/>
          <w:lang w:eastAsia="ru-RU"/>
        </w:rPr>
      </w:pPr>
      <w:r>
        <w:rPr>
          <w:rFonts w:ascii="Times New Roman" w:eastAsia="Times New Roman" w:hAnsi="Times New Roman" w:cs="Times New Roman"/>
          <w:b/>
          <w:bCs/>
          <w:color w:val="231F20"/>
          <w:sz w:val="28"/>
          <w:szCs w:val="28"/>
          <w:lang w:eastAsia="ru-RU"/>
        </w:rPr>
        <w:t xml:space="preserve">Финансово-экономического </w:t>
      </w:r>
      <w:r w:rsidRPr="0015612B">
        <w:rPr>
          <w:rFonts w:ascii="Times New Roman" w:eastAsia="Times New Roman" w:hAnsi="Times New Roman" w:cs="Times New Roman"/>
          <w:b/>
          <w:bCs/>
          <w:color w:val="231F20"/>
          <w:sz w:val="28"/>
          <w:szCs w:val="28"/>
          <w:lang w:eastAsia="ru-RU"/>
        </w:rPr>
        <w:t>факультета</w:t>
      </w:r>
    </w:p>
    <w:p w:rsidR="0015612B" w:rsidRDefault="0015612B" w:rsidP="0015612B">
      <w:pPr>
        <w:autoSpaceDE w:val="0"/>
        <w:autoSpaceDN w:val="0"/>
        <w:adjustRightInd w:val="0"/>
        <w:spacing w:after="0"/>
        <w:ind w:left="3969"/>
        <w:jc w:val="both"/>
        <w:rPr>
          <w:rFonts w:ascii="Times New Roman" w:eastAsia="Times New Roman" w:hAnsi="Times New Roman" w:cs="Times New Roman"/>
          <w:b/>
          <w:bCs/>
          <w:color w:val="231F20"/>
          <w:sz w:val="28"/>
          <w:szCs w:val="28"/>
          <w:lang w:eastAsia="ru-RU"/>
        </w:rPr>
      </w:pPr>
      <w:r w:rsidRPr="0015612B">
        <w:rPr>
          <w:rFonts w:ascii="Times New Roman" w:eastAsia="Times New Roman" w:hAnsi="Times New Roman" w:cs="Times New Roman"/>
          <w:b/>
          <w:bCs/>
          <w:color w:val="231F20"/>
          <w:sz w:val="28"/>
          <w:szCs w:val="28"/>
          <w:lang w:eastAsia="ru-RU"/>
        </w:rPr>
        <w:t>Шифр</w:t>
      </w:r>
      <w:r>
        <w:rPr>
          <w:rFonts w:ascii="Times New Roman" w:eastAsia="Times New Roman" w:hAnsi="Times New Roman" w:cs="Times New Roman"/>
          <w:b/>
          <w:bCs/>
          <w:color w:val="231F20"/>
          <w:sz w:val="28"/>
          <w:szCs w:val="28"/>
          <w:lang w:eastAsia="ru-RU"/>
        </w:rPr>
        <w:t xml:space="preserve"> </w:t>
      </w:r>
    </w:p>
    <w:p w:rsidR="0015612B" w:rsidRDefault="0015612B" w:rsidP="0015612B">
      <w:pPr>
        <w:autoSpaceDE w:val="0"/>
        <w:autoSpaceDN w:val="0"/>
        <w:adjustRightInd w:val="0"/>
        <w:spacing w:after="0"/>
        <w:ind w:left="3969"/>
        <w:jc w:val="both"/>
        <w:rPr>
          <w:rFonts w:ascii="Times New Roman" w:eastAsia="Times New Roman" w:hAnsi="Times New Roman" w:cs="Times New Roman"/>
          <w:b/>
          <w:bCs/>
          <w:color w:val="231F20"/>
          <w:sz w:val="28"/>
          <w:szCs w:val="28"/>
          <w:lang w:eastAsia="ru-RU"/>
        </w:rPr>
      </w:pPr>
      <w:r w:rsidRPr="0015612B">
        <w:rPr>
          <w:rFonts w:ascii="Times New Roman" w:eastAsia="Times New Roman" w:hAnsi="Times New Roman" w:cs="Times New Roman"/>
          <w:bCs/>
          <w:color w:val="231F20"/>
          <w:sz w:val="28"/>
          <w:szCs w:val="28"/>
          <w:lang w:eastAsia="ru-RU"/>
        </w:rPr>
        <w:t>Заочной</w:t>
      </w:r>
      <w:r>
        <w:rPr>
          <w:rFonts w:ascii="Times New Roman" w:eastAsia="Times New Roman" w:hAnsi="Times New Roman" w:cs="Times New Roman"/>
          <w:b/>
          <w:bCs/>
          <w:color w:val="231F20"/>
          <w:sz w:val="28"/>
          <w:szCs w:val="28"/>
          <w:lang w:eastAsia="ru-RU"/>
        </w:rPr>
        <w:t xml:space="preserve"> </w:t>
      </w:r>
      <w:r w:rsidRPr="0015612B">
        <w:rPr>
          <w:rFonts w:ascii="Times New Roman" w:eastAsia="Times New Roman" w:hAnsi="Times New Roman" w:cs="Times New Roman"/>
          <w:b/>
          <w:bCs/>
          <w:color w:val="231F20"/>
          <w:sz w:val="28"/>
          <w:szCs w:val="28"/>
          <w:lang w:eastAsia="ru-RU"/>
        </w:rPr>
        <w:t>формы обучения</w:t>
      </w:r>
    </w:p>
    <w:p w:rsidR="0015612B" w:rsidRPr="0015612B" w:rsidRDefault="0015612B" w:rsidP="0015612B">
      <w:pPr>
        <w:autoSpaceDE w:val="0"/>
        <w:autoSpaceDN w:val="0"/>
        <w:adjustRightInd w:val="0"/>
        <w:spacing w:after="0"/>
        <w:ind w:left="3969"/>
        <w:jc w:val="both"/>
        <w:rPr>
          <w:rFonts w:ascii="Times New Roman" w:eastAsia="Times New Roman" w:hAnsi="Times New Roman" w:cs="Times New Roman"/>
          <w:bCs/>
          <w:color w:val="231F20"/>
          <w:sz w:val="28"/>
          <w:szCs w:val="28"/>
          <w:lang w:eastAsia="ru-RU"/>
        </w:rPr>
      </w:pPr>
    </w:p>
    <w:p w:rsidR="0015612B" w:rsidRDefault="0015612B" w:rsidP="0015612B">
      <w:pPr>
        <w:autoSpaceDE w:val="0"/>
        <w:autoSpaceDN w:val="0"/>
        <w:adjustRightInd w:val="0"/>
        <w:spacing w:after="0"/>
        <w:ind w:left="3969"/>
        <w:jc w:val="both"/>
        <w:rPr>
          <w:rFonts w:ascii="Times New Roman" w:eastAsia="Times New Roman" w:hAnsi="Times New Roman" w:cs="Times New Roman"/>
          <w:b/>
          <w:bCs/>
          <w:color w:val="231F20"/>
          <w:sz w:val="28"/>
          <w:szCs w:val="28"/>
          <w:lang w:eastAsia="ru-RU"/>
        </w:rPr>
      </w:pPr>
      <w:r>
        <w:rPr>
          <w:rFonts w:ascii="Times New Roman" w:eastAsia="Times New Roman" w:hAnsi="Times New Roman" w:cs="Times New Roman"/>
          <w:b/>
          <w:bCs/>
          <w:color w:val="231F20"/>
          <w:sz w:val="28"/>
          <w:szCs w:val="28"/>
          <w:lang w:eastAsia="ru-RU"/>
        </w:rPr>
        <w:t>Н</w:t>
      </w:r>
      <w:r w:rsidRPr="0015612B">
        <w:rPr>
          <w:rFonts w:ascii="Times New Roman" w:eastAsia="Times New Roman" w:hAnsi="Times New Roman" w:cs="Times New Roman"/>
          <w:b/>
          <w:bCs/>
          <w:color w:val="231F20"/>
          <w:sz w:val="28"/>
          <w:szCs w:val="28"/>
          <w:lang w:eastAsia="ru-RU"/>
        </w:rPr>
        <w:t>аучный руководитель</w:t>
      </w:r>
    </w:p>
    <w:p w:rsidR="0015612B" w:rsidRPr="0015612B" w:rsidRDefault="0015612B" w:rsidP="0015612B">
      <w:pPr>
        <w:autoSpaceDE w:val="0"/>
        <w:autoSpaceDN w:val="0"/>
        <w:adjustRightInd w:val="0"/>
        <w:spacing w:after="0"/>
        <w:ind w:left="3119"/>
        <w:jc w:val="both"/>
        <w:rPr>
          <w:rFonts w:ascii="Times New Roman" w:eastAsia="Times New Roman" w:hAnsi="Times New Roman" w:cs="Times New Roman"/>
          <w:bCs/>
          <w:color w:val="231F20"/>
          <w:sz w:val="28"/>
          <w:szCs w:val="28"/>
          <w:lang w:eastAsia="ru-RU"/>
        </w:rPr>
      </w:pPr>
    </w:p>
    <w:p w:rsidR="00EF7F36" w:rsidRDefault="00EF7F36" w:rsidP="00EF7F36">
      <w:pPr>
        <w:spacing w:after="0" w:line="360" w:lineRule="auto"/>
        <w:ind w:left="3969"/>
        <w:jc w:val="both"/>
        <w:rPr>
          <w:rFonts w:ascii="Times New Roman" w:hAnsi="Times New Roman" w:cs="Times New Roman"/>
          <w:b/>
          <w:sz w:val="28"/>
          <w:szCs w:val="28"/>
        </w:rPr>
      </w:pPr>
    </w:p>
    <w:p w:rsidR="0015612B" w:rsidRDefault="0015612B" w:rsidP="00EF7F36">
      <w:pPr>
        <w:spacing w:after="0" w:line="360" w:lineRule="auto"/>
        <w:ind w:left="3969"/>
        <w:jc w:val="both"/>
        <w:rPr>
          <w:rFonts w:ascii="Times New Roman" w:hAnsi="Times New Roman" w:cs="Times New Roman"/>
          <w:b/>
          <w:sz w:val="28"/>
          <w:szCs w:val="28"/>
        </w:rPr>
      </w:pPr>
    </w:p>
    <w:p w:rsidR="0015612B" w:rsidRDefault="0015612B" w:rsidP="00EF7F36">
      <w:pPr>
        <w:spacing w:after="0" w:line="360" w:lineRule="auto"/>
        <w:ind w:left="3969"/>
        <w:jc w:val="both"/>
        <w:rPr>
          <w:rFonts w:ascii="Times New Roman" w:hAnsi="Times New Roman" w:cs="Times New Roman"/>
          <w:b/>
          <w:sz w:val="28"/>
          <w:szCs w:val="28"/>
        </w:rPr>
      </w:pPr>
    </w:p>
    <w:p w:rsidR="00EF7F36" w:rsidRDefault="0015612B" w:rsidP="00EF7F36">
      <w:pPr>
        <w:spacing w:after="0" w:line="360" w:lineRule="auto"/>
        <w:ind w:left="3969"/>
        <w:jc w:val="both"/>
        <w:rPr>
          <w:rFonts w:ascii="Times New Roman" w:hAnsi="Times New Roman" w:cs="Times New Roman"/>
          <w:b/>
          <w:sz w:val="28"/>
          <w:szCs w:val="28"/>
        </w:rPr>
      </w:pPr>
      <w:r>
        <w:rPr>
          <w:rFonts w:ascii="Times New Roman" w:hAnsi="Times New Roman" w:cs="Times New Roman"/>
          <w:b/>
          <w:sz w:val="28"/>
          <w:szCs w:val="28"/>
        </w:rPr>
        <w:t>Уфа 201</w:t>
      </w:r>
      <w:r w:rsidR="00EF7F36">
        <w:rPr>
          <w:rFonts w:ascii="Times New Roman" w:hAnsi="Times New Roman" w:cs="Times New Roman"/>
          <w:b/>
          <w:sz w:val="28"/>
          <w:szCs w:val="28"/>
        </w:rPr>
        <w:br w:type="page"/>
      </w:r>
    </w:p>
    <w:p w:rsidR="0015612B" w:rsidRDefault="0015612B" w:rsidP="00FC4669">
      <w:pPr>
        <w:spacing w:after="0" w:line="360" w:lineRule="auto"/>
        <w:ind w:left="-567"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sdt>
      <w:sdtPr>
        <w:rPr>
          <w:rFonts w:asciiTheme="minorHAnsi" w:eastAsiaTheme="minorHAnsi" w:hAnsiTheme="minorHAnsi" w:cstheme="minorBidi"/>
          <w:b w:val="0"/>
          <w:bCs w:val="0"/>
          <w:color w:val="auto"/>
          <w:sz w:val="22"/>
          <w:szCs w:val="22"/>
          <w:lang w:eastAsia="en-US"/>
        </w:rPr>
        <w:id w:val="-1766611134"/>
        <w:docPartObj>
          <w:docPartGallery w:val="Table of Contents"/>
          <w:docPartUnique/>
        </w:docPartObj>
      </w:sdtPr>
      <w:sdtEndPr/>
      <w:sdtContent>
        <w:p w:rsidR="00BC6B95" w:rsidRDefault="00BC6B95">
          <w:pPr>
            <w:pStyle w:val="aa"/>
          </w:pPr>
        </w:p>
        <w:p w:rsidR="00BC6B95" w:rsidRPr="00BC6B95" w:rsidRDefault="00BC6B95" w:rsidP="00BC6B95">
          <w:pPr>
            <w:pStyle w:val="11"/>
            <w:rPr>
              <w:noProof/>
              <w:sz w:val="28"/>
              <w:szCs w:val="28"/>
            </w:rPr>
          </w:pPr>
          <w:r w:rsidRPr="00BC6B95">
            <w:rPr>
              <w:sz w:val="28"/>
              <w:szCs w:val="28"/>
            </w:rPr>
            <w:fldChar w:fldCharType="begin"/>
          </w:r>
          <w:r w:rsidRPr="00BC6B95">
            <w:rPr>
              <w:sz w:val="28"/>
              <w:szCs w:val="28"/>
            </w:rPr>
            <w:instrText xml:space="preserve"> TOC \o "1-3" \h \z \u </w:instrText>
          </w:r>
          <w:r w:rsidRPr="00BC6B95">
            <w:rPr>
              <w:sz w:val="28"/>
              <w:szCs w:val="28"/>
            </w:rPr>
            <w:fldChar w:fldCharType="separate"/>
          </w:r>
          <w:hyperlink w:anchor="_Toc388017132" w:history="1">
            <w:r w:rsidRPr="00BC6B95">
              <w:rPr>
                <w:rStyle w:val="ab"/>
                <w:rFonts w:ascii="Times New Roman" w:hAnsi="Times New Roman" w:cs="Times New Roman"/>
                <w:noProof/>
                <w:sz w:val="28"/>
                <w:szCs w:val="28"/>
              </w:rPr>
              <w:t>Введение</w:t>
            </w:r>
            <w:r w:rsidRPr="00BC6B95">
              <w:rPr>
                <w:noProof/>
                <w:webHidden/>
                <w:sz w:val="28"/>
                <w:szCs w:val="28"/>
              </w:rPr>
              <w:tab/>
            </w:r>
            <w:r w:rsidRPr="00BC6B95">
              <w:rPr>
                <w:noProof/>
                <w:webHidden/>
                <w:sz w:val="28"/>
                <w:szCs w:val="28"/>
              </w:rPr>
              <w:fldChar w:fldCharType="begin"/>
            </w:r>
            <w:r w:rsidRPr="00BC6B95">
              <w:rPr>
                <w:noProof/>
                <w:webHidden/>
                <w:sz w:val="28"/>
                <w:szCs w:val="28"/>
              </w:rPr>
              <w:instrText xml:space="preserve"> PAGEREF _Toc388017132 \h </w:instrText>
            </w:r>
            <w:r w:rsidRPr="00BC6B95">
              <w:rPr>
                <w:noProof/>
                <w:webHidden/>
                <w:sz w:val="28"/>
                <w:szCs w:val="28"/>
              </w:rPr>
            </w:r>
            <w:r w:rsidRPr="00BC6B95">
              <w:rPr>
                <w:noProof/>
                <w:webHidden/>
                <w:sz w:val="28"/>
                <w:szCs w:val="28"/>
              </w:rPr>
              <w:fldChar w:fldCharType="separate"/>
            </w:r>
            <w:r w:rsidR="0078677D">
              <w:rPr>
                <w:noProof/>
                <w:webHidden/>
                <w:sz w:val="28"/>
                <w:szCs w:val="28"/>
              </w:rPr>
              <w:t>3</w:t>
            </w:r>
            <w:r w:rsidRPr="00BC6B95">
              <w:rPr>
                <w:noProof/>
                <w:webHidden/>
                <w:sz w:val="28"/>
                <w:szCs w:val="28"/>
              </w:rPr>
              <w:fldChar w:fldCharType="end"/>
            </w:r>
          </w:hyperlink>
        </w:p>
        <w:p w:rsidR="00BC6B95" w:rsidRPr="00BC6B95" w:rsidRDefault="00A9516A" w:rsidP="00BC6B95">
          <w:pPr>
            <w:pStyle w:val="11"/>
            <w:rPr>
              <w:noProof/>
              <w:sz w:val="28"/>
              <w:szCs w:val="28"/>
            </w:rPr>
          </w:pPr>
          <w:hyperlink w:anchor="_Toc388017133" w:history="1">
            <w:r w:rsidR="00BC6B95" w:rsidRPr="00BC6B95">
              <w:rPr>
                <w:rStyle w:val="ab"/>
                <w:rFonts w:ascii="Times New Roman" w:hAnsi="Times New Roman" w:cs="Times New Roman"/>
                <w:noProof/>
                <w:sz w:val="28"/>
                <w:szCs w:val="28"/>
              </w:rPr>
              <w:t>1.</w:t>
            </w:r>
            <w:r w:rsidR="00BC6B95" w:rsidRPr="00BC6B95">
              <w:rPr>
                <w:noProof/>
                <w:sz w:val="28"/>
                <w:szCs w:val="28"/>
              </w:rPr>
              <w:tab/>
            </w:r>
            <w:r w:rsidR="00BC6B95" w:rsidRPr="00BC6B95">
              <w:rPr>
                <w:rStyle w:val="ab"/>
                <w:rFonts w:ascii="Times New Roman" w:hAnsi="Times New Roman" w:cs="Times New Roman"/>
                <w:noProof/>
                <w:sz w:val="28"/>
                <w:szCs w:val="28"/>
              </w:rPr>
              <w:t>Недобросовестная конкуренция.</w:t>
            </w:r>
            <w:r w:rsidR="00BC6B95" w:rsidRPr="00BC6B95">
              <w:rPr>
                <w:noProof/>
                <w:webHidden/>
                <w:sz w:val="28"/>
                <w:szCs w:val="28"/>
              </w:rPr>
              <w:tab/>
            </w:r>
            <w:r w:rsidR="00BC6B95" w:rsidRPr="00BC6B95">
              <w:rPr>
                <w:noProof/>
                <w:webHidden/>
                <w:sz w:val="28"/>
                <w:szCs w:val="28"/>
              </w:rPr>
              <w:fldChar w:fldCharType="begin"/>
            </w:r>
            <w:r w:rsidR="00BC6B95" w:rsidRPr="00BC6B95">
              <w:rPr>
                <w:noProof/>
                <w:webHidden/>
                <w:sz w:val="28"/>
                <w:szCs w:val="28"/>
              </w:rPr>
              <w:instrText xml:space="preserve"> PAGEREF _Toc388017133 \h </w:instrText>
            </w:r>
            <w:r w:rsidR="00BC6B95" w:rsidRPr="00BC6B95">
              <w:rPr>
                <w:noProof/>
                <w:webHidden/>
                <w:sz w:val="28"/>
                <w:szCs w:val="28"/>
              </w:rPr>
            </w:r>
            <w:r w:rsidR="00BC6B95" w:rsidRPr="00BC6B95">
              <w:rPr>
                <w:noProof/>
                <w:webHidden/>
                <w:sz w:val="28"/>
                <w:szCs w:val="28"/>
              </w:rPr>
              <w:fldChar w:fldCharType="separate"/>
            </w:r>
            <w:r w:rsidR="0078677D">
              <w:rPr>
                <w:noProof/>
                <w:webHidden/>
                <w:sz w:val="28"/>
                <w:szCs w:val="28"/>
              </w:rPr>
              <w:t>5</w:t>
            </w:r>
            <w:r w:rsidR="00BC6B95" w:rsidRPr="00BC6B95">
              <w:rPr>
                <w:noProof/>
                <w:webHidden/>
                <w:sz w:val="28"/>
                <w:szCs w:val="28"/>
              </w:rPr>
              <w:fldChar w:fldCharType="end"/>
            </w:r>
          </w:hyperlink>
        </w:p>
        <w:p w:rsidR="00BC6B95" w:rsidRPr="00BC6B95" w:rsidRDefault="00A9516A" w:rsidP="00BC6B95">
          <w:pPr>
            <w:pStyle w:val="11"/>
            <w:rPr>
              <w:noProof/>
              <w:sz w:val="28"/>
              <w:szCs w:val="28"/>
            </w:rPr>
          </w:pPr>
          <w:hyperlink w:anchor="_Toc388017134" w:history="1">
            <w:r w:rsidR="00BC6B95" w:rsidRPr="00BC6B95">
              <w:rPr>
                <w:rStyle w:val="ab"/>
                <w:rFonts w:ascii="Times New Roman" w:hAnsi="Times New Roman" w:cs="Times New Roman"/>
                <w:noProof/>
                <w:sz w:val="28"/>
                <w:szCs w:val="28"/>
              </w:rPr>
              <w:t>2.</w:t>
            </w:r>
            <w:r w:rsidR="00BC6B95" w:rsidRPr="00BC6B95">
              <w:rPr>
                <w:noProof/>
                <w:sz w:val="28"/>
                <w:szCs w:val="28"/>
              </w:rPr>
              <w:tab/>
            </w:r>
            <w:r w:rsidR="00BC6B95" w:rsidRPr="00BC6B95">
              <w:rPr>
                <w:rStyle w:val="ab"/>
                <w:rFonts w:ascii="Times New Roman" w:hAnsi="Times New Roman" w:cs="Times New Roman"/>
                <w:noProof/>
                <w:sz w:val="28"/>
                <w:szCs w:val="28"/>
              </w:rPr>
              <w:t>Картели,  государственная антикартельная политика.</w:t>
            </w:r>
            <w:r w:rsidR="00BC6B95" w:rsidRPr="00BC6B95">
              <w:rPr>
                <w:noProof/>
                <w:webHidden/>
                <w:sz w:val="28"/>
                <w:szCs w:val="28"/>
              </w:rPr>
              <w:tab/>
            </w:r>
            <w:r w:rsidR="00BC6B95" w:rsidRPr="00BC6B95">
              <w:rPr>
                <w:noProof/>
                <w:webHidden/>
                <w:sz w:val="28"/>
                <w:szCs w:val="28"/>
              </w:rPr>
              <w:fldChar w:fldCharType="begin"/>
            </w:r>
            <w:r w:rsidR="00BC6B95" w:rsidRPr="00BC6B95">
              <w:rPr>
                <w:noProof/>
                <w:webHidden/>
                <w:sz w:val="28"/>
                <w:szCs w:val="28"/>
              </w:rPr>
              <w:instrText xml:space="preserve"> PAGEREF _Toc388017134 \h </w:instrText>
            </w:r>
            <w:r w:rsidR="00BC6B95" w:rsidRPr="00BC6B95">
              <w:rPr>
                <w:noProof/>
                <w:webHidden/>
                <w:sz w:val="28"/>
                <w:szCs w:val="28"/>
              </w:rPr>
            </w:r>
            <w:r w:rsidR="00BC6B95" w:rsidRPr="00BC6B95">
              <w:rPr>
                <w:noProof/>
                <w:webHidden/>
                <w:sz w:val="28"/>
                <w:szCs w:val="28"/>
              </w:rPr>
              <w:fldChar w:fldCharType="separate"/>
            </w:r>
            <w:r w:rsidR="0078677D">
              <w:rPr>
                <w:noProof/>
                <w:webHidden/>
                <w:sz w:val="28"/>
                <w:szCs w:val="28"/>
              </w:rPr>
              <w:t>11</w:t>
            </w:r>
            <w:r w:rsidR="00BC6B95" w:rsidRPr="00BC6B95">
              <w:rPr>
                <w:noProof/>
                <w:webHidden/>
                <w:sz w:val="28"/>
                <w:szCs w:val="28"/>
              </w:rPr>
              <w:fldChar w:fldCharType="end"/>
            </w:r>
          </w:hyperlink>
        </w:p>
        <w:p w:rsidR="00BC6B95" w:rsidRPr="00BC6B95" w:rsidRDefault="00A9516A" w:rsidP="00BC6B95">
          <w:pPr>
            <w:pStyle w:val="11"/>
            <w:rPr>
              <w:noProof/>
              <w:sz w:val="28"/>
              <w:szCs w:val="28"/>
            </w:rPr>
          </w:pPr>
          <w:hyperlink w:anchor="_Toc388017135" w:history="1">
            <w:r w:rsidR="00BC6B95" w:rsidRPr="00BC6B95">
              <w:rPr>
                <w:rStyle w:val="ab"/>
                <w:rFonts w:ascii="Times New Roman" w:hAnsi="Times New Roman" w:cs="Times New Roman"/>
                <w:noProof/>
                <w:sz w:val="28"/>
                <w:szCs w:val="28"/>
              </w:rPr>
              <w:t>3.</w:t>
            </w:r>
            <w:r w:rsidR="00BC6B95" w:rsidRPr="00BC6B95">
              <w:rPr>
                <w:noProof/>
                <w:sz w:val="28"/>
                <w:szCs w:val="28"/>
              </w:rPr>
              <w:tab/>
            </w:r>
            <w:r w:rsidR="00BC6B95" w:rsidRPr="00BC6B95">
              <w:rPr>
                <w:rStyle w:val="ab"/>
                <w:rFonts w:ascii="Times New Roman" w:hAnsi="Times New Roman" w:cs="Times New Roman"/>
                <w:noProof/>
                <w:sz w:val="28"/>
                <w:szCs w:val="28"/>
              </w:rPr>
              <w:t>Государственная антикартельная политика</w:t>
            </w:r>
            <w:r w:rsidR="00BC6B95" w:rsidRPr="00BC6B95">
              <w:rPr>
                <w:noProof/>
                <w:webHidden/>
                <w:sz w:val="28"/>
                <w:szCs w:val="28"/>
              </w:rPr>
              <w:tab/>
            </w:r>
            <w:r w:rsidR="00BC6B95" w:rsidRPr="00BC6B95">
              <w:rPr>
                <w:noProof/>
                <w:webHidden/>
                <w:sz w:val="28"/>
                <w:szCs w:val="28"/>
              </w:rPr>
              <w:fldChar w:fldCharType="begin"/>
            </w:r>
            <w:r w:rsidR="00BC6B95" w:rsidRPr="00BC6B95">
              <w:rPr>
                <w:noProof/>
                <w:webHidden/>
                <w:sz w:val="28"/>
                <w:szCs w:val="28"/>
              </w:rPr>
              <w:instrText xml:space="preserve"> PAGEREF _Toc388017135 \h </w:instrText>
            </w:r>
            <w:r w:rsidR="00BC6B95" w:rsidRPr="00BC6B95">
              <w:rPr>
                <w:noProof/>
                <w:webHidden/>
                <w:sz w:val="28"/>
                <w:szCs w:val="28"/>
              </w:rPr>
            </w:r>
            <w:r w:rsidR="00BC6B95" w:rsidRPr="00BC6B95">
              <w:rPr>
                <w:noProof/>
                <w:webHidden/>
                <w:sz w:val="28"/>
                <w:szCs w:val="28"/>
              </w:rPr>
              <w:fldChar w:fldCharType="separate"/>
            </w:r>
            <w:r w:rsidR="0078677D">
              <w:rPr>
                <w:noProof/>
                <w:webHidden/>
                <w:sz w:val="28"/>
                <w:szCs w:val="28"/>
              </w:rPr>
              <w:t>16</w:t>
            </w:r>
            <w:r w:rsidR="00BC6B95" w:rsidRPr="00BC6B95">
              <w:rPr>
                <w:noProof/>
                <w:webHidden/>
                <w:sz w:val="28"/>
                <w:szCs w:val="28"/>
              </w:rPr>
              <w:fldChar w:fldCharType="end"/>
            </w:r>
          </w:hyperlink>
        </w:p>
        <w:p w:rsidR="00BC6B95" w:rsidRPr="00BC6B95" w:rsidRDefault="00A9516A" w:rsidP="00BC6B95">
          <w:pPr>
            <w:pStyle w:val="11"/>
            <w:rPr>
              <w:noProof/>
              <w:sz w:val="28"/>
              <w:szCs w:val="28"/>
            </w:rPr>
          </w:pPr>
          <w:hyperlink w:anchor="_Toc388017136" w:history="1">
            <w:r w:rsidR="00BC6B95" w:rsidRPr="00BC6B95">
              <w:rPr>
                <w:rStyle w:val="ab"/>
                <w:rFonts w:ascii="Times New Roman" w:hAnsi="Times New Roman" w:cs="Times New Roman"/>
                <w:noProof/>
                <w:sz w:val="28"/>
                <w:szCs w:val="28"/>
              </w:rPr>
              <w:t>Заключение.</w:t>
            </w:r>
            <w:r w:rsidR="00BC6B95" w:rsidRPr="00BC6B95">
              <w:rPr>
                <w:noProof/>
                <w:webHidden/>
                <w:sz w:val="28"/>
                <w:szCs w:val="28"/>
              </w:rPr>
              <w:tab/>
            </w:r>
            <w:r w:rsidR="00BC6B95" w:rsidRPr="00BC6B95">
              <w:rPr>
                <w:noProof/>
                <w:webHidden/>
                <w:sz w:val="28"/>
                <w:szCs w:val="28"/>
              </w:rPr>
              <w:fldChar w:fldCharType="begin"/>
            </w:r>
            <w:r w:rsidR="00BC6B95" w:rsidRPr="00BC6B95">
              <w:rPr>
                <w:noProof/>
                <w:webHidden/>
                <w:sz w:val="28"/>
                <w:szCs w:val="28"/>
              </w:rPr>
              <w:instrText xml:space="preserve"> PAGEREF _Toc388017136 \h </w:instrText>
            </w:r>
            <w:r w:rsidR="00BC6B95" w:rsidRPr="00BC6B95">
              <w:rPr>
                <w:noProof/>
                <w:webHidden/>
                <w:sz w:val="28"/>
                <w:szCs w:val="28"/>
              </w:rPr>
            </w:r>
            <w:r w:rsidR="00BC6B95" w:rsidRPr="00BC6B95">
              <w:rPr>
                <w:noProof/>
                <w:webHidden/>
                <w:sz w:val="28"/>
                <w:szCs w:val="28"/>
              </w:rPr>
              <w:fldChar w:fldCharType="separate"/>
            </w:r>
            <w:r w:rsidR="0078677D">
              <w:rPr>
                <w:noProof/>
                <w:webHidden/>
                <w:sz w:val="28"/>
                <w:szCs w:val="28"/>
              </w:rPr>
              <w:t>19</w:t>
            </w:r>
            <w:r w:rsidR="00BC6B95" w:rsidRPr="00BC6B95">
              <w:rPr>
                <w:noProof/>
                <w:webHidden/>
                <w:sz w:val="28"/>
                <w:szCs w:val="28"/>
              </w:rPr>
              <w:fldChar w:fldCharType="end"/>
            </w:r>
          </w:hyperlink>
        </w:p>
        <w:p w:rsidR="00BC6B95" w:rsidRPr="00BC6B95" w:rsidRDefault="00A9516A" w:rsidP="00BC6B95">
          <w:pPr>
            <w:pStyle w:val="11"/>
            <w:rPr>
              <w:noProof/>
              <w:sz w:val="28"/>
              <w:szCs w:val="28"/>
            </w:rPr>
          </w:pPr>
          <w:hyperlink w:anchor="_Toc388017137" w:history="1">
            <w:r w:rsidR="00BC6B95" w:rsidRPr="00BC6B95">
              <w:rPr>
                <w:rStyle w:val="ab"/>
                <w:rFonts w:ascii="Times New Roman" w:hAnsi="Times New Roman" w:cs="Times New Roman"/>
                <w:noProof/>
                <w:sz w:val="28"/>
                <w:szCs w:val="28"/>
              </w:rPr>
              <w:t>Список использованной литературы</w:t>
            </w:r>
            <w:r w:rsidR="00BC6B95" w:rsidRPr="00BC6B95">
              <w:rPr>
                <w:noProof/>
                <w:webHidden/>
                <w:sz w:val="28"/>
                <w:szCs w:val="28"/>
              </w:rPr>
              <w:tab/>
            </w:r>
            <w:r w:rsidR="00BC6B95" w:rsidRPr="00BC6B95">
              <w:rPr>
                <w:noProof/>
                <w:webHidden/>
                <w:sz w:val="28"/>
                <w:szCs w:val="28"/>
              </w:rPr>
              <w:fldChar w:fldCharType="begin"/>
            </w:r>
            <w:r w:rsidR="00BC6B95" w:rsidRPr="00BC6B95">
              <w:rPr>
                <w:noProof/>
                <w:webHidden/>
                <w:sz w:val="28"/>
                <w:szCs w:val="28"/>
              </w:rPr>
              <w:instrText xml:space="preserve"> PAGEREF _Toc388017137 \h </w:instrText>
            </w:r>
            <w:r w:rsidR="00BC6B95" w:rsidRPr="00BC6B95">
              <w:rPr>
                <w:noProof/>
                <w:webHidden/>
                <w:sz w:val="28"/>
                <w:szCs w:val="28"/>
              </w:rPr>
            </w:r>
            <w:r w:rsidR="00BC6B95" w:rsidRPr="00BC6B95">
              <w:rPr>
                <w:noProof/>
                <w:webHidden/>
                <w:sz w:val="28"/>
                <w:szCs w:val="28"/>
              </w:rPr>
              <w:fldChar w:fldCharType="separate"/>
            </w:r>
            <w:r w:rsidR="0078677D">
              <w:rPr>
                <w:noProof/>
                <w:webHidden/>
                <w:sz w:val="28"/>
                <w:szCs w:val="28"/>
              </w:rPr>
              <w:t>21</w:t>
            </w:r>
            <w:r w:rsidR="00BC6B95" w:rsidRPr="00BC6B95">
              <w:rPr>
                <w:noProof/>
                <w:webHidden/>
                <w:sz w:val="28"/>
                <w:szCs w:val="28"/>
              </w:rPr>
              <w:fldChar w:fldCharType="end"/>
            </w:r>
          </w:hyperlink>
        </w:p>
        <w:p w:rsidR="00BC6B95" w:rsidRPr="00BC6B95" w:rsidRDefault="00BC6B95">
          <w:pPr>
            <w:rPr>
              <w:sz w:val="28"/>
              <w:szCs w:val="28"/>
            </w:rPr>
          </w:pPr>
          <w:r w:rsidRPr="00BC6B95">
            <w:rPr>
              <w:b/>
              <w:bCs/>
              <w:sz w:val="28"/>
              <w:szCs w:val="28"/>
            </w:rPr>
            <w:fldChar w:fldCharType="end"/>
          </w:r>
        </w:p>
      </w:sdtContent>
    </w:sdt>
    <w:p w:rsidR="00EF7F36" w:rsidRDefault="00EF7F36" w:rsidP="00BC6B95">
      <w:pPr>
        <w:spacing w:after="0" w:line="360" w:lineRule="auto"/>
        <w:ind w:left="-567" w:firstLine="567"/>
        <w:jc w:val="both"/>
        <w:rPr>
          <w:rFonts w:ascii="Times New Roman" w:hAnsi="Times New Roman" w:cs="Times New Roman"/>
          <w:b/>
          <w:sz w:val="28"/>
          <w:szCs w:val="28"/>
        </w:rPr>
      </w:pPr>
      <w:r>
        <w:rPr>
          <w:rFonts w:ascii="Times New Roman" w:hAnsi="Times New Roman" w:cs="Times New Roman"/>
          <w:b/>
          <w:sz w:val="28"/>
          <w:szCs w:val="28"/>
        </w:rPr>
        <w:br w:type="page"/>
      </w:r>
    </w:p>
    <w:p w:rsidR="00050AFB" w:rsidRPr="00C4715B" w:rsidRDefault="00050AFB" w:rsidP="00BC6B95">
      <w:pPr>
        <w:pStyle w:val="1"/>
        <w:jc w:val="center"/>
        <w:rPr>
          <w:rFonts w:ascii="Times New Roman" w:hAnsi="Times New Roman" w:cs="Times New Roman"/>
          <w:b w:val="0"/>
          <w:color w:val="auto"/>
        </w:rPr>
      </w:pPr>
      <w:bookmarkStart w:id="0" w:name="_Toc388017132"/>
      <w:r w:rsidRPr="00C4715B">
        <w:rPr>
          <w:rFonts w:ascii="Times New Roman" w:hAnsi="Times New Roman" w:cs="Times New Roman"/>
          <w:color w:val="auto"/>
        </w:rPr>
        <w:lastRenderedPageBreak/>
        <w:t>Введение</w:t>
      </w:r>
      <w:bookmarkEnd w:id="0"/>
    </w:p>
    <w:p w:rsidR="00E349C0" w:rsidRPr="00E349C0" w:rsidRDefault="00E349C0" w:rsidP="00E349C0">
      <w:pPr>
        <w:spacing w:after="0" w:line="360" w:lineRule="auto"/>
        <w:ind w:left="-567" w:firstLine="567"/>
        <w:jc w:val="both"/>
        <w:rPr>
          <w:rFonts w:ascii="Times New Roman" w:hAnsi="Times New Roman" w:cs="Times New Roman"/>
          <w:sz w:val="28"/>
          <w:szCs w:val="28"/>
        </w:rPr>
      </w:pPr>
      <w:r w:rsidRPr="00E349C0">
        <w:rPr>
          <w:rFonts w:ascii="Times New Roman" w:hAnsi="Times New Roman" w:cs="Times New Roman"/>
          <w:sz w:val="28"/>
          <w:szCs w:val="28"/>
        </w:rPr>
        <w:t xml:space="preserve">Одной из экономических предпосылок </w:t>
      </w:r>
      <w:proofErr w:type="gramStart"/>
      <w:r w:rsidRPr="00E349C0">
        <w:rPr>
          <w:rFonts w:ascii="Times New Roman" w:hAnsi="Times New Roman" w:cs="Times New Roman"/>
          <w:sz w:val="28"/>
          <w:szCs w:val="28"/>
        </w:rPr>
        <w:t>демократического общества</w:t>
      </w:r>
      <w:proofErr w:type="gramEnd"/>
      <w:r w:rsidRPr="00E349C0">
        <w:rPr>
          <w:rFonts w:ascii="Times New Roman" w:hAnsi="Times New Roman" w:cs="Times New Roman"/>
          <w:sz w:val="28"/>
          <w:szCs w:val="28"/>
        </w:rPr>
        <w:t xml:space="preserve"> является децентрализация принятия экономических р</w:t>
      </w:r>
      <w:r>
        <w:rPr>
          <w:rFonts w:ascii="Times New Roman" w:hAnsi="Times New Roman" w:cs="Times New Roman"/>
          <w:sz w:val="28"/>
          <w:szCs w:val="28"/>
        </w:rPr>
        <w:t xml:space="preserve">ешений. Свободная конкуренция – </w:t>
      </w:r>
      <w:r w:rsidRPr="00E349C0">
        <w:rPr>
          <w:rFonts w:ascii="Times New Roman" w:hAnsi="Times New Roman" w:cs="Times New Roman"/>
          <w:sz w:val="28"/>
          <w:szCs w:val="28"/>
        </w:rPr>
        <w:t>синоним свободы выбора, свободы предпринимател</w:t>
      </w:r>
      <w:r>
        <w:rPr>
          <w:rFonts w:ascii="Times New Roman" w:hAnsi="Times New Roman" w:cs="Times New Roman"/>
          <w:sz w:val="28"/>
          <w:szCs w:val="28"/>
        </w:rPr>
        <w:t xml:space="preserve">ьства, свободы входа на рынок – </w:t>
      </w:r>
      <w:r w:rsidRPr="00E349C0">
        <w:rPr>
          <w:rFonts w:ascii="Times New Roman" w:hAnsi="Times New Roman" w:cs="Times New Roman"/>
          <w:sz w:val="28"/>
          <w:szCs w:val="28"/>
        </w:rPr>
        <w:t>неотъемлемая часть конституционно закрепленных экономических свобод человека и гражданина.</w:t>
      </w:r>
    </w:p>
    <w:p w:rsidR="00E349C0" w:rsidRPr="00E349C0" w:rsidRDefault="00E349C0" w:rsidP="00E349C0">
      <w:pPr>
        <w:spacing w:after="0" w:line="360" w:lineRule="auto"/>
        <w:ind w:left="-567" w:firstLine="567"/>
        <w:jc w:val="both"/>
        <w:rPr>
          <w:rFonts w:ascii="Times New Roman" w:hAnsi="Times New Roman" w:cs="Times New Roman"/>
          <w:sz w:val="28"/>
          <w:szCs w:val="28"/>
        </w:rPr>
      </w:pPr>
      <w:r w:rsidRPr="00E349C0">
        <w:rPr>
          <w:rFonts w:ascii="Times New Roman" w:hAnsi="Times New Roman" w:cs="Times New Roman"/>
          <w:sz w:val="28"/>
          <w:szCs w:val="28"/>
        </w:rPr>
        <w:t>В конкурентных экономических условиях предприниматели самостоятельно ищут потребителей, чтобы обеспечить цели своей деятельности: максимизацию прибыли, расширение объема продаж, увеличение доли на рынке. Конкуренция понуждает предпринимателей к эффективным действиям на рынке, заставляя их предлагать потребителям более широкий ассортимент товаров и услуг по более низким ценам и лучшего качества.</w:t>
      </w:r>
    </w:p>
    <w:p w:rsidR="00E349C0" w:rsidRDefault="00E349C0" w:rsidP="00E349C0">
      <w:pPr>
        <w:spacing w:after="0" w:line="360" w:lineRule="auto"/>
        <w:ind w:left="-567" w:firstLine="567"/>
        <w:jc w:val="both"/>
        <w:rPr>
          <w:rFonts w:ascii="Times New Roman" w:hAnsi="Times New Roman" w:cs="Times New Roman"/>
          <w:sz w:val="28"/>
          <w:szCs w:val="28"/>
        </w:rPr>
      </w:pPr>
      <w:r w:rsidRPr="00E349C0">
        <w:rPr>
          <w:rFonts w:ascii="Times New Roman" w:hAnsi="Times New Roman" w:cs="Times New Roman"/>
          <w:sz w:val="28"/>
          <w:szCs w:val="28"/>
        </w:rPr>
        <w:t>Именно это способствует прогрессу экономики: эффективность производства повышается, создаются условия для концентрации ресурсов в наиболее результативных секторах экономики. Конкурентное окружение побуждает предпринимателей активно внедрять инновации, совершенствовать технологии и рационально использовать ограниченные ресурсы. В конечном счете</w:t>
      </w:r>
      <w:r w:rsidR="006D3037">
        <w:rPr>
          <w:rFonts w:ascii="Times New Roman" w:hAnsi="Times New Roman" w:cs="Times New Roman"/>
          <w:sz w:val="28"/>
          <w:szCs w:val="28"/>
        </w:rPr>
        <w:t>,</w:t>
      </w:r>
      <w:r w:rsidRPr="00E349C0">
        <w:rPr>
          <w:rFonts w:ascii="Times New Roman" w:hAnsi="Times New Roman" w:cs="Times New Roman"/>
          <w:sz w:val="28"/>
          <w:szCs w:val="28"/>
        </w:rPr>
        <w:t xml:space="preserve"> растет благосостояние потребителей, снижаются цены на традиционные виды продукции и услуг, на рынке постоянно появляются новые товары и новые производители. Давая потребителю право выбора, рыночная конкуренция обеспечивает оздоровление экономики, не позволяя действовать неэффективным предприятиям.</w:t>
      </w:r>
    </w:p>
    <w:p w:rsidR="00167706" w:rsidRPr="00BC6B95" w:rsidRDefault="00167706" w:rsidP="00E349C0">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Рассматривая положительные стороны конкуренции, нельзя забывать о том, что, целью каждого предпринимателя является максимальное получение прибыли при минимальных финансовых и трудовых затратах. Данной цели предприниматель достигает не только через удовлетворение спроса потребителей, но порой и путём монополизации рынка, применяя при этом различные средства для устранения конкурентов. К данным средствам относятся:</w:t>
      </w:r>
      <w:r w:rsidRPr="00BC6B95">
        <w:t xml:space="preserve"> </w:t>
      </w:r>
      <w:r w:rsidRPr="00BC6B95">
        <w:rPr>
          <w:rFonts w:ascii="Times New Roman" w:hAnsi="Times New Roman" w:cs="Times New Roman"/>
          <w:sz w:val="28"/>
          <w:szCs w:val="28"/>
        </w:rPr>
        <w:t xml:space="preserve">недостоверная реклама; присутствие сговора предпринимателей; аккумулирование в своих руках максимального количества торговых или производственных предприятий, осуществляющих производство и реализацию однородных товаров, для </w:t>
      </w:r>
      <w:r w:rsidRPr="00BC6B95">
        <w:rPr>
          <w:rFonts w:ascii="Times New Roman" w:hAnsi="Times New Roman" w:cs="Times New Roman"/>
          <w:sz w:val="28"/>
          <w:szCs w:val="28"/>
        </w:rPr>
        <w:lastRenderedPageBreak/>
        <w:t>получения доминирующего положения на рынке; установление монопольно низких либо высоких цен и т.д.</w:t>
      </w:r>
    </w:p>
    <w:p w:rsidR="00167706" w:rsidRPr="00BC6B95" w:rsidRDefault="00167706" w:rsidP="00E349C0">
      <w:pPr>
        <w:spacing w:after="0" w:line="360" w:lineRule="auto"/>
        <w:ind w:left="-567" w:firstLine="567"/>
        <w:jc w:val="both"/>
        <w:rPr>
          <w:rFonts w:ascii="Times New Roman" w:hAnsi="Times New Roman" w:cs="Times New Roman"/>
          <w:sz w:val="28"/>
          <w:szCs w:val="28"/>
        </w:rPr>
      </w:pPr>
      <w:bookmarkStart w:id="1" w:name="_GoBack"/>
      <w:bookmarkEnd w:id="1"/>
      <w:r w:rsidRPr="00BC6B95">
        <w:rPr>
          <w:rFonts w:ascii="Times New Roman" w:hAnsi="Times New Roman" w:cs="Times New Roman"/>
          <w:sz w:val="28"/>
          <w:szCs w:val="28"/>
        </w:rPr>
        <w:t>Отрицательные последствия такой предпринимательской деятельности обязывают государство правовыми методами регулировать экономическую деятельность хозяйствующих субъектов, не допуская недобросовестной конкуренции и создавая участникам рыночных отношений правовые рамки конкурентной б</w:t>
      </w:r>
      <w:r w:rsidR="001E71FE" w:rsidRPr="00BC6B95">
        <w:rPr>
          <w:rFonts w:ascii="Times New Roman" w:hAnsi="Times New Roman" w:cs="Times New Roman"/>
          <w:sz w:val="28"/>
          <w:szCs w:val="28"/>
        </w:rPr>
        <w:t>орьбы на товарных рынках. Однак</w:t>
      </w:r>
      <w:r w:rsidR="0032572A" w:rsidRPr="00BC6B95">
        <w:rPr>
          <w:rFonts w:ascii="Times New Roman" w:hAnsi="Times New Roman" w:cs="Times New Roman"/>
          <w:sz w:val="28"/>
          <w:szCs w:val="28"/>
        </w:rPr>
        <w:t>о</w:t>
      </w:r>
      <w:proofErr w:type="gramStart"/>
      <w:r w:rsidRPr="00BC6B95">
        <w:rPr>
          <w:rFonts w:ascii="Times New Roman" w:hAnsi="Times New Roman" w:cs="Times New Roman"/>
          <w:sz w:val="28"/>
          <w:szCs w:val="28"/>
        </w:rPr>
        <w:t>,</w:t>
      </w:r>
      <w:proofErr w:type="gramEnd"/>
      <w:r w:rsidRPr="00BC6B95">
        <w:rPr>
          <w:rFonts w:ascii="Times New Roman" w:hAnsi="Times New Roman" w:cs="Times New Roman"/>
          <w:sz w:val="28"/>
          <w:szCs w:val="28"/>
        </w:rPr>
        <w:t xml:space="preserve"> недобросовестная конкуренция является неизбежным проявлением рыночных отношений. В самом общем плане её можно определить как «способы конкурентной борьбы, наносящие вред конкурентам, иным хозяйствующим субъектам, потребителям, и неприемлемые с точки зрения нормального функционирования рынка.</w:t>
      </w:r>
    </w:p>
    <w:p w:rsidR="00E349C0" w:rsidRDefault="00E349C0" w:rsidP="00E349C0">
      <w:pPr>
        <w:spacing w:after="0" w:line="360" w:lineRule="auto"/>
        <w:ind w:left="-567" w:firstLine="567"/>
        <w:jc w:val="both"/>
        <w:rPr>
          <w:rFonts w:ascii="Times New Roman" w:hAnsi="Times New Roman" w:cs="Times New Roman"/>
          <w:sz w:val="28"/>
          <w:szCs w:val="28"/>
        </w:rPr>
      </w:pPr>
      <w:r w:rsidRPr="00E349C0">
        <w:rPr>
          <w:rFonts w:ascii="Times New Roman" w:hAnsi="Times New Roman" w:cs="Times New Roman"/>
          <w:sz w:val="28"/>
          <w:szCs w:val="28"/>
        </w:rPr>
        <w:t xml:space="preserve">         Актуальность данной работы определяется тем, что на современном этапе рыночных преобразований в России товарный дефицит уже в значительной мере преодолен. На первое место для потребителя сегодня выходит уже не само наличие дефицитного ранее товара, а его характеристики, важнейшими из которых являются качество и цена. Это совершенно по-новому определяет стратегию поведения отечественных фирм-производителей, ведь в ситуации либерализации внешнеэкономической деятельности им приходится выдерживать значительную конкуренцию со стороны иностранных фирм, работающих на соответственных сегментах рынка.</w:t>
      </w:r>
    </w:p>
    <w:p w:rsidR="0032572A" w:rsidRPr="00BC6B95" w:rsidRDefault="001E71FE" w:rsidP="00FF2804">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Законодательство России должно более эффективно обеспечивать правовую стабильность, создавать благоприятные условия для торгово-экономических отношений, для чего необходимо привести его в соответствие с нормами международного права. Заключение международных договоров и соглашений, направленных на формирование конкурентной среды в договаривающихся странах, имеет огромный положительный эффект для России, соответствующие положения законодательства которой пока находятся в состоянии становления и нуждаются в заимствовании мирового опыта в данной сфере.</w:t>
      </w:r>
      <w:r w:rsidR="0032572A" w:rsidRPr="00BC6B95">
        <w:rPr>
          <w:rFonts w:ascii="Times New Roman" w:hAnsi="Times New Roman" w:cs="Times New Roman"/>
          <w:sz w:val="28"/>
          <w:szCs w:val="28"/>
        </w:rPr>
        <w:br w:type="page"/>
      </w:r>
    </w:p>
    <w:p w:rsidR="00077112" w:rsidRPr="00263B14" w:rsidRDefault="00367584" w:rsidP="00BC6B95">
      <w:pPr>
        <w:pStyle w:val="a5"/>
        <w:numPr>
          <w:ilvl w:val="0"/>
          <w:numId w:val="1"/>
        </w:numPr>
        <w:spacing w:after="0" w:line="360" w:lineRule="auto"/>
        <w:jc w:val="center"/>
        <w:outlineLvl w:val="0"/>
        <w:rPr>
          <w:b/>
        </w:rPr>
      </w:pPr>
      <w:bookmarkStart w:id="2" w:name="_Toc388017133"/>
      <w:r w:rsidRPr="00367584">
        <w:rPr>
          <w:rFonts w:ascii="Times New Roman" w:hAnsi="Times New Roman" w:cs="Times New Roman"/>
          <w:b/>
          <w:sz w:val="28"/>
          <w:szCs w:val="28"/>
        </w:rPr>
        <w:lastRenderedPageBreak/>
        <w:t>Недобросовестная конкуренция.</w:t>
      </w:r>
      <w:bookmarkEnd w:id="2"/>
    </w:p>
    <w:p w:rsidR="00263B14" w:rsidRPr="00C00AD3" w:rsidRDefault="00263B14" w:rsidP="00C00AD3">
      <w:pPr>
        <w:spacing w:after="0" w:line="360" w:lineRule="auto"/>
        <w:ind w:left="-567" w:firstLine="567"/>
        <w:jc w:val="both"/>
        <w:rPr>
          <w:rFonts w:ascii="Times New Roman" w:hAnsi="Times New Roman" w:cs="Times New Roman"/>
          <w:sz w:val="28"/>
          <w:szCs w:val="28"/>
        </w:rPr>
      </w:pPr>
      <w:r w:rsidRPr="00C00AD3">
        <w:rPr>
          <w:rFonts w:ascii="Times New Roman" w:hAnsi="Times New Roman" w:cs="Times New Roman"/>
          <w:sz w:val="28"/>
          <w:szCs w:val="28"/>
        </w:rPr>
        <w:t>В соответствии с Федеральным законом «О защите конкуренции» конкуренция — это соперничество хозяйствующих субъектов,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w:t>
      </w:r>
    </w:p>
    <w:p w:rsidR="00811A9F" w:rsidRPr="00C00AD3" w:rsidRDefault="00811A9F" w:rsidP="00C00AD3">
      <w:pPr>
        <w:pStyle w:val="a5"/>
        <w:spacing w:after="0" w:line="360" w:lineRule="auto"/>
        <w:ind w:left="-567" w:firstLine="567"/>
        <w:jc w:val="both"/>
        <w:rPr>
          <w:rFonts w:ascii="Times New Roman" w:hAnsi="Times New Roman" w:cs="Times New Roman"/>
          <w:sz w:val="28"/>
          <w:szCs w:val="28"/>
        </w:rPr>
      </w:pPr>
      <w:r w:rsidRPr="00C00AD3">
        <w:rPr>
          <w:rFonts w:ascii="Times New Roman" w:hAnsi="Times New Roman" w:cs="Times New Roman"/>
          <w:sz w:val="28"/>
          <w:szCs w:val="28"/>
        </w:rPr>
        <w:t>Конкуренция является неизменным атрибутом любого рынка товаров и услуг с той лишь разницей, что применяемые методы в борьбе за долю рынка и потребителей зависят от типа конкуренции, числа участников, предлагаемого потребителям товара и добросовестности способов и приемов, используемых для</w:t>
      </w:r>
      <w:r w:rsidR="00263B14" w:rsidRPr="00C00AD3">
        <w:rPr>
          <w:rFonts w:ascii="Times New Roman" w:hAnsi="Times New Roman" w:cs="Times New Roman"/>
          <w:sz w:val="28"/>
          <w:szCs w:val="28"/>
        </w:rPr>
        <w:t xml:space="preserve"> достижения поставленных целей.</w:t>
      </w:r>
    </w:p>
    <w:p w:rsid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Гражданам, стремящимся стать предпринимателями, специалистам по регулированию рынка важно уметь различать добросовестную и недобросовестную конкуренцию. Без этого невозможно регулировать рыночную конкуренцию и определять нарушителей действующего законодательства. Правильное (юридически точное) разделение конкуренции на добросовестную и недобросовестную имеет огромное теорети</w:t>
      </w:r>
      <w:r>
        <w:rPr>
          <w:rFonts w:ascii="Times New Roman" w:hAnsi="Times New Roman" w:cs="Times New Roman"/>
          <w:sz w:val="28"/>
          <w:szCs w:val="28"/>
        </w:rPr>
        <w:t>ческое и практическое значение.</w:t>
      </w:r>
    </w:p>
    <w:p w:rsidR="00C00AD3" w:rsidRPr="00C00AD3" w:rsidRDefault="00C00AD3" w:rsidP="00C00AD3">
      <w:pPr>
        <w:spacing w:after="0" w:line="360" w:lineRule="auto"/>
        <w:ind w:left="-567" w:firstLine="567"/>
        <w:jc w:val="both"/>
        <w:rPr>
          <w:rFonts w:ascii="Times New Roman" w:hAnsi="Times New Roman" w:cs="Times New Roman"/>
          <w:sz w:val="28"/>
          <w:szCs w:val="28"/>
        </w:rPr>
      </w:pPr>
      <w:r w:rsidRPr="00C00AD3">
        <w:rPr>
          <w:rFonts w:ascii="Times New Roman" w:hAnsi="Times New Roman" w:cs="Times New Roman"/>
          <w:sz w:val="28"/>
          <w:szCs w:val="28"/>
        </w:rPr>
        <w:t>Первый в истории России законодательный акт, регламентирующий порядок конкурентного поведения фирм в условиях рыночного хозяйства и содержащий «правила игры» для конкурентов, был принят в марте 1991 г. Это Закон РФ «О конкуренции и ограничении монополистической деятельности на товарных рынках».</w:t>
      </w:r>
    </w:p>
    <w:p w:rsidR="00C00AD3" w:rsidRPr="00C00AD3" w:rsidRDefault="00C00AD3" w:rsidP="00C00AD3">
      <w:pPr>
        <w:spacing w:after="0" w:line="360" w:lineRule="auto"/>
        <w:ind w:left="-567" w:firstLine="567"/>
        <w:jc w:val="both"/>
        <w:rPr>
          <w:rFonts w:ascii="Times New Roman" w:hAnsi="Times New Roman" w:cs="Times New Roman"/>
          <w:sz w:val="28"/>
          <w:szCs w:val="28"/>
        </w:rPr>
      </w:pPr>
      <w:r w:rsidRPr="00C00AD3">
        <w:rPr>
          <w:rFonts w:ascii="Times New Roman" w:hAnsi="Times New Roman" w:cs="Times New Roman"/>
          <w:sz w:val="28"/>
          <w:szCs w:val="28"/>
        </w:rPr>
        <w:t>О</w:t>
      </w:r>
      <w:r>
        <w:rPr>
          <w:rFonts w:ascii="Times New Roman" w:hAnsi="Times New Roman" w:cs="Times New Roman"/>
          <w:sz w:val="28"/>
          <w:szCs w:val="28"/>
        </w:rPr>
        <w:t xml:space="preserve">сновная черта этого документа – </w:t>
      </w:r>
      <w:r w:rsidRPr="00C00AD3">
        <w:rPr>
          <w:rFonts w:ascii="Times New Roman" w:hAnsi="Times New Roman" w:cs="Times New Roman"/>
          <w:sz w:val="28"/>
          <w:szCs w:val="28"/>
        </w:rPr>
        <w:t>он содержит перечень возбраняемых видов поведения конкурентов и меры ответственности по отношению к тем, кто все же решил игнорировать данные запреты. Тем самым Закон «О конкуренции...» по своему содержанию и по структуре ближе к традиционному зарубежному экономическому законодательству, основанному на принципе «все разрешено, что не запрещено», нежели к разрешительному законодательству России начала 90-х гг. Закон «О конкуренции...» содержит запреты на многие виды монополистической деятельности и недобросовестной конкуренции.</w:t>
      </w:r>
    </w:p>
    <w:p w:rsidR="00C00AD3" w:rsidRPr="00FF2804" w:rsidRDefault="00C00AD3" w:rsidP="00C00AD3">
      <w:pPr>
        <w:spacing w:after="0" w:line="360" w:lineRule="auto"/>
        <w:ind w:left="-567" w:firstLine="567"/>
        <w:jc w:val="both"/>
        <w:rPr>
          <w:rFonts w:ascii="Times New Roman" w:hAnsi="Times New Roman" w:cs="Times New Roman"/>
          <w:sz w:val="28"/>
          <w:szCs w:val="28"/>
        </w:rPr>
      </w:pPr>
      <w:r w:rsidRPr="00C00AD3">
        <w:rPr>
          <w:rFonts w:ascii="Times New Roman" w:hAnsi="Times New Roman" w:cs="Times New Roman"/>
          <w:sz w:val="28"/>
          <w:szCs w:val="28"/>
        </w:rPr>
        <w:lastRenderedPageBreak/>
        <w:t>Таким образом, делаем вывод, что конкуренция, подпадающая в рамки данного закона, является добросовестной.</w:t>
      </w:r>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 xml:space="preserve">Статья 8 Конституции закрепляет свободу экономической деятельности, а в силу п. 2 ст. 34 Конституции РФ не допускается экономическая деятельность, направленная на монополизацию и недобросовестную конкуренцию. Основным же правовым актом, где содержится понятийный аппарат, а также перечислены формы недобросовестной конкуренции, является Федеральный закон от 26.07.2006 N 135-ФЗ «О защите конкуренции» (в ред. от 18.04.2010). Санкции за нарушения норм законодательства о конкуренции содержатся в КоАП (статьи </w:t>
      </w:r>
      <w:r>
        <w:rPr>
          <w:rFonts w:ascii="Times New Roman" w:hAnsi="Times New Roman" w:cs="Times New Roman"/>
          <w:sz w:val="28"/>
          <w:szCs w:val="28"/>
        </w:rPr>
        <w:t>14.31-14.33) и УК РФ (ст. 178).</w:t>
      </w:r>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Недобросовестная конкуренция – любые действия хозяйствующих субъектов (группы лиц), которые направлены на получение преимуще</w:t>
      </w:r>
      <w:proofErr w:type="gramStart"/>
      <w:r w:rsidRPr="00FF2804">
        <w:rPr>
          <w:rFonts w:ascii="Times New Roman" w:hAnsi="Times New Roman" w:cs="Times New Roman"/>
          <w:sz w:val="28"/>
          <w:szCs w:val="28"/>
        </w:rPr>
        <w:t>ств пр</w:t>
      </w:r>
      <w:proofErr w:type="gramEnd"/>
      <w:r w:rsidRPr="00FF2804">
        <w:rPr>
          <w:rFonts w:ascii="Times New Roman" w:hAnsi="Times New Roman" w:cs="Times New Roman"/>
          <w:sz w:val="28"/>
          <w:szCs w:val="28"/>
        </w:rPr>
        <w:t>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субъектам-конкурентам либо нанесли или могут нан</w:t>
      </w:r>
      <w:r>
        <w:rPr>
          <w:rFonts w:ascii="Times New Roman" w:hAnsi="Times New Roman" w:cs="Times New Roman"/>
          <w:sz w:val="28"/>
          <w:szCs w:val="28"/>
        </w:rPr>
        <w:t>ести вред их деловой репутации.</w:t>
      </w:r>
    </w:p>
    <w:p w:rsid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Федеральный закон N 135 содержит следующие формы недобросовестной конкуренции:</w:t>
      </w:r>
    </w:p>
    <w:p w:rsidR="00FF2804" w:rsidRPr="005F3E13" w:rsidRDefault="00FF2804" w:rsidP="005F3E13">
      <w:pPr>
        <w:pStyle w:val="a5"/>
        <w:numPr>
          <w:ilvl w:val="0"/>
          <w:numId w:val="2"/>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распространение ложных, неточных или искаженных сведений, которые могут причинить убытки хозяйствующему субъекту либо нанести ущерб его деловой репутации;</w:t>
      </w:r>
    </w:p>
    <w:p w:rsidR="00FF2804" w:rsidRPr="005F3E13" w:rsidRDefault="00FF2804" w:rsidP="005F3E13">
      <w:pPr>
        <w:pStyle w:val="a5"/>
        <w:numPr>
          <w:ilvl w:val="0"/>
          <w:numId w:val="2"/>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введение в заблуждение в отношении характера, способа и места производства, потребительских свойств, качества и количества товара или в отношении его производителей;</w:t>
      </w:r>
    </w:p>
    <w:p w:rsidR="00FF2804" w:rsidRPr="005F3E13" w:rsidRDefault="00FF2804" w:rsidP="005F3E13">
      <w:pPr>
        <w:pStyle w:val="a5"/>
        <w:numPr>
          <w:ilvl w:val="0"/>
          <w:numId w:val="2"/>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некорректное сравнение хозяйствующим субъектом производимых или реализуемых им товаров с товарами, производимыми или реализуемыми другими хозяйствующими субъектами;</w:t>
      </w:r>
    </w:p>
    <w:p w:rsidR="00FF2804" w:rsidRPr="005F3E13" w:rsidRDefault="00FF2804" w:rsidP="005F3E13">
      <w:pPr>
        <w:pStyle w:val="a5"/>
        <w:numPr>
          <w:ilvl w:val="0"/>
          <w:numId w:val="2"/>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 xml:space="preserve">продажа, обмен или иное введение в оборот товара, если при этом незаконно использовались результаты интеллектуальной деятельности и приравненные к </w:t>
      </w:r>
      <w:r w:rsidRPr="005F3E13">
        <w:rPr>
          <w:rFonts w:ascii="Times New Roman" w:hAnsi="Times New Roman" w:cs="Times New Roman"/>
          <w:sz w:val="28"/>
          <w:szCs w:val="28"/>
        </w:rPr>
        <w:lastRenderedPageBreak/>
        <w:t>ним средства индивидуализации юридического лица, средства индивидуализации продукции, работ, услуг;</w:t>
      </w:r>
    </w:p>
    <w:p w:rsidR="00FF2804" w:rsidRPr="005F3E13" w:rsidRDefault="00FF2804" w:rsidP="005F3E13">
      <w:pPr>
        <w:pStyle w:val="a5"/>
        <w:numPr>
          <w:ilvl w:val="0"/>
          <w:numId w:val="2"/>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незаконное получение, использование, разглашение информации, составляющей коммерческую, служебную или иную охраняемую законом тайну.</w:t>
      </w:r>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Не допускается недобросовестная конкуренция, связанная с приобретением и использованием исключительного права на средства индивидуализации юридического лица, средства индивидуализации продукции, работ или услуг.</w:t>
      </w:r>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Говоря о недобросовестной конкуренции, в обязательном порядке необходимо определить термин «монополистическая деятельность». Это 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а также иные действия (бездействие), признанные в соответствии с федеральными законами м</w:t>
      </w:r>
      <w:r>
        <w:rPr>
          <w:rFonts w:ascii="Times New Roman" w:hAnsi="Times New Roman" w:cs="Times New Roman"/>
          <w:sz w:val="28"/>
          <w:szCs w:val="28"/>
        </w:rPr>
        <w:t>онополистической деятельностью.</w:t>
      </w:r>
    </w:p>
    <w:p w:rsidR="00FF2804" w:rsidRPr="00FF2804" w:rsidRDefault="005F3E13" w:rsidP="00FF2804">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П</w:t>
      </w:r>
      <w:r w:rsidR="00FF2804" w:rsidRPr="00FF2804">
        <w:rPr>
          <w:rFonts w:ascii="Times New Roman" w:hAnsi="Times New Roman" w:cs="Times New Roman"/>
          <w:sz w:val="28"/>
          <w:szCs w:val="28"/>
        </w:rPr>
        <w:t>онятие «монополистическая деятельность» тесно связано с понятием недобросовестной конкуренции, поскольку, получив на рынке положение монополиста, либо в случае сговора нескольких крупных участников рынка хозяйствующий субъект начинает использовать в своей деятельности приемы, направленные на недопущение в занятую нишу новых игроков. То есть выходит, что конкуренция не может возникнуть, поскольку монополист направит все силы на противодействие этому. Следовательно, монополистическая деятельность является недобросовестной конкуренцией в той мере, что в данном случае недопустимыми спо</w:t>
      </w:r>
      <w:r w:rsidR="00FF2804">
        <w:rPr>
          <w:rFonts w:ascii="Times New Roman" w:hAnsi="Times New Roman" w:cs="Times New Roman"/>
          <w:sz w:val="28"/>
          <w:szCs w:val="28"/>
        </w:rPr>
        <w:t>собами конкуренция устраняется.</w:t>
      </w:r>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Законом запрещаются действия (бездействие) хозяйствующего субъекта (группы лиц), занимающего доминирующее положение, которые имеют либо могут иметь своим результатом недопущение, ограничение, устранение конкуренции и (или) ущемление интересов других хозяйствующих субъектов, в том числе так</w:t>
      </w:r>
      <w:r>
        <w:rPr>
          <w:rFonts w:ascii="Times New Roman" w:hAnsi="Times New Roman" w:cs="Times New Roman"/>
          <w:sz w:val="28"/>
          <w:szCs w:val="28"/>
        </w:rPr>
        <w:t>ие действия (бездействие), как:</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изъятие товаров из обращения, целью или результатом которого является повышение цен;</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lastRenderedPageBreak/>
        <w:t>установление, поддержание монопольно высокой или монопольно низкой цены товара или услуги;</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proofErr w:type="gramStart"/>
      <w:r w:rsidRPr="005F3E13">
        <w:rPr>
          <w:rFonts w:ascii="Times New Roman" w:hAnsi="Times New Roman" w:cs="Times New Roman"/>
          <w:sz w:val="28"/>
          <w:szCs w:val="28"/>
        </w:rPr>
        <w:t>навязывание контрагенту условий договора, невыгодных для него или не относящихся к предмету договора (экономически или технологически не обоснованные и (или) прямо не предусмотренные законодательством РФ или судебными актами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товара, в котором контрагент не заинтересован, и другие</w:t>
      </w:r>
      <w:proofErr w:type="gramEnd"/>
      <w:r w:rsidRPr="005F3E13">
        <w:rPr>
          <w:rFonts w:ascii="Times New Roman" w:hAnsi="Times New Roman" w:cs="Times New Roman"/>
          <w:sz w:val="28"/>
          <w:szCs w:val="28"/>
        </w:rPr>
        <w:t xml:space="preserve"> требования);</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 xml:space="preserve">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 а </w:t>
      </w:r>
      <w:proofErr w:type="gramStart"/>
      <w:r w:rsidRPr="005F3E13">
        <w:rPr>
          <w:rFonts w:ascii="Times New Roman" w:hAnsi="Times New Roman" w:cs="Times New Roman"/>
          <w:sz w:val="28"/>
          <w:szCs w:val="28"/>
        </w:rPr>
        <w:t>также</w:t>
      </w:r>
      <w:proofErr w:type="gramEnd"/>
      <w:r w:rsidRPr="005F3E13">
        <w:rPr>
          <w:rFonts w:ascii="Times New Roman" w:hAnsi="Times New Roman" w:cs="Times New Roman"/>
          <w:sz w:val="28"/>
          <w:szCs w:val="28"/>
        </w:rPr>
        <w:t xml:space="preserve"> если такое сокращение или такое прекращение производства товара прямо не предусмотрено законодательством РФ или судебными актами;</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экономически или технологически не обоснованные отказ либо уклонение от заключения договора с отдельными покупателями (заказчиками) в случае наличия возможности производства или поставок соответствующего товара, а также в случае, если такой отказ или такое уклонение прямо не предусмотрены законодательством РФ или судебными актами;</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экономически, технологически и иным образом не обоснованное установление различных цен (тарифов) на один и тот же товар, если иное не установлено федеральным законом;</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создание дискриминационных условий;</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создание препятствий доступу на товарный рынок или выходу из товарного рынка другим хозяйствующим субъектам;</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нарушение установленного нормативными правовыми актами порядка ценообразования.</w:t>
      </w:r>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lastRenderedPageBreak/>
        <w:t>Запрещаются соглашения между хозяйствующими субъектами или согласованные действия хозяйствующих субъектов на товарном рынке, а также физическим лицам, коммерческим организациям и некоммерческим организациям запрещается координация экономической деятельности хозяйствующих субъектов, если такие соглашения или согласованные действия</w:t>
      </w:r>
      <w:r>
        <w:rPr>
          <w:rFonts w:ascii="Times New Roman" w:hAnsi="Times New Roman" w:cs="Times New Roman"/>
          <w:sz w:val="28"/>
          <w:szCs w:val="28"/>
        </w:rPr>
        <w:t xml:space="preserve"> приводят или могут привести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установлению или поддержанию цен (тарифов), скидок, надбавок (доплат), наценок;</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повышению, снижению или поддержанию цен на торгах;</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экономически или технологически не обоснованному отказу от заключения договоров с определенными продавцами либо покупателями (заказчиками), если такой отказ прямо законодательно не предусмотрен;</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экономически, технологически и иным образом не обоснованному установлению различных цен (тарифов) на один и тот же товар;</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сокращению или прекращению производства товаров, на которые имеется спрос либо на поставки которых размещены заказы, при наличии возможности их рентабельного производства;</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созданию препятствий доступу на товарный рынок или выходу из товарного рынка другим хозяйствующим субъектам;</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proofErr w:type="gramStart"/>
      <w:r w:rsidRPr="005F3E13">
        <w:rPr>
          <w:rFonts w:ascii="Times New Roman" w:hAnsi="Times New Roman" w:cs="Times New Roman"/>
          <w:sz w:val="28"/>
          <w:szCs w:val="28"/>
        </w:rPr>
        <w:lastRenderedPageBreak/>
        <w:t>установлению условий членства (участия) в профессиональных и иных объединениях, если такие условия приводят или могут привести к недопущению, ограничению или устранению конкуренции, а также к установлению необоснованных критериев членства, являющихся препятствиями для участия в платежных или иных системах, без участия в которых конкурирующие между собой финансовые организации не смогут оказать необходимые финансовые услуги.</w:t>
      </w:r>
      <w:proofErr w:type="gramEnd"/>
    </w:p>
    <w:p w:rsidR="00FF2804" w:rsidRPr="00FF2804" w:rsidRDefault="00FF2804" w:rsidP="00FF2804">
      <w:pPr>
        <w:spacing w:after="0" w:line="360" w:lineRule="auto"/>
        <w:ind w:left="-567" w:firstLine="567"/>
        <w:jc w:val="both"/>
        <w:rPr>
          <w:rFonts w:ascii="Times New Roman" w:hAnsi="Times New Roman" w:cs="Times New Roman"/>
          <w:sz w:val="28"/>
          <w:szCs w:val="28"/>
        </w:rPr>
      </w:pPr>
      <w:r w:rsidRPr="00FF2804">
        <w:rPr>
          <w:rFonts w:ascii="Times New Roman" w:hAnsi="Times New Roman" w:cs="Times New Roman"/>
          <w:sz w:val="28"/>
          <w:szCs w:val="28"/>
        </w:rPr>
        <w:t xml:space="preserve">Для квалификации тех или иных действий хозяйствующих субъектов как акта проявления недобросовестной конкуренции важно установить все признаки, которые характеризуют недобросовестную конкуренцию. Недостаточно, чтобы эти действия только нарушали действующее законодательство или не соответствовали обычаям делового оборота и т.д., одновременно они должны содержать в себе </w:t>
      </w:r>
      <w:r>
        <w:rPr>
          <w:rFonts w:ascii="Times New Roman" w:hAnsi="Times New Roman" w:cs="Times New Roman"/>
          <w:sz w:val="28"/>
          <w:szCs w:val="28"/>
        </w:rPr>
        <w:t>следующие признаки или условия:</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во-первых, это активные действия, направленные на приобретение преимуществ (выгод) в предпринимательской деятельности хозяйствующих субъектов, что непосредственно вытекает из смысла их существования;</w:t>
      </w:r>
    </w:p>
    <w:p w:rsidR="00FF2804"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во-вторых, действия должны противоречить положениям действующего законодательства и одновременно поведенческим правилам, т.е. сформулированным (приведенным) в законе «обычаям делового оборота, требованиям добропорядочности, разумности и справедливости»;</w:t>
      </w:r>
    </w:p>
    <w:p w:rsidR="004566E9" w:rsidRPr="005F3E13" w:rsidRDefault="00FF2804" w:rsidP="005F3E13">
      <w:pPr>
        <w:pStyle w:val="a5"/>
        <w:numPr>
          <w:ilvl w:val="0"/>
          <w:numId w:val="3"/>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в-третьих, указанные действия должны либо иметь негативные последствия для хозяйствующих субъектов-конкурентов в виде причинения убытков или нанесения ущерба их деловой репутации, либо обладать такой потенциальной возможностью.</w:t>
      </w:r>
      <w:r w:rsidR="004566E9" w:rsidRPr="005F3E13">
        <w:rPr>
          <w:rFonts w:ascii="Times New Roman" w:hAnsi="Times New Roman" w:cs="Times New Roman"/>
          <w:sz w:val="28"/>
          <w:szCs w:val="28"/>
        </w:rPr>
        <w:br w:type="page"/>
      </w:r>
    </w:p>
    <w:p w:rsidR="00FF2804" w:rsidRPr="005F3E13" w:rsidRDefault="00367584" w:rsidP="00BC6B95">
      <w:pPr>
        <w:pStyle w:val="a5"/>
        <w:numPr>
          <w:ilvl w:val="0"/>
          <w:numId w:val="1"/>
        </w:numPr>
        <w:spacing w:after="0" w:line="360" w:lineRule="auto"/>
        <w:ind w:left="284"/>
        <w:jc w:val="center"/>
        <w:outlineLvl w:val="0"/>
        <w:rPr>
          <w:rFonts w:ascii="Times New Roman" w:hAnsi="Times New Roman" w:cs="Times New Roman"/>
          <w:b/>
          <w:sz w:val="28"/>
          <w:szCs w:val="28"/>
        </w:rPr>
      </w:pPr>
      <w:bookmarkStart w:id="3" w:name="_Toc388017134"/>
      <w:r w:rsidRPr="005F3E13">
        <w:rPr>
          <w:rFonts w:ascii="Times New Roman" w:hAnsi="Times New Roman" w:cs="Times New Roman"/>
          <w:b/>
          <w:sz w:val="28"/>
          <w:szCs w:val="28"/>
        </w:rPr>
        <w:lastRenderedPageBreak/>
        <w:t>Картели,  государственная антикартельная политика.</w:t>
      </w:r>
      <w:bookmarkEnd w:id="3"/>
    </w:p>
    <w:p w:rsidR="00367584" w:rsidRPr="00367584" w:rsidRDefault="00367584" w:rsidP="00367584">
      <w:pPr>
        <w:pStyle w:val="a5"/>
        <w:spacing w:after="0" w:line="360" w:lineRule="auto"/>
        <w:ind w:left="0"/>
        <w:jc w:val="both"/>
        <w:rPr>
          <w:rFonts w:ascii="Times New Roman" w:hAnsi="Times New Roman" w:cs="Times New Roman"/>
          <w:sz w:val="28"/>
          <w:szCs w:val="28"/>
        </w:rPr>
      </w:pPr>
      <w:r w:rsidRPr="00367584">
        <w:rPr>
          <w:rFonts w:ascii="Times New Roman" w:hAnsi="Times New Roman" w:cs="Times New Roman"/>
          <w:sz w:val="28"/>
          <w:szCs w:val="28"/>
        </w:rPr>
        <w:t>Что такое картель?</w:t>
      </w:r>
    </w:p>
    <w:p w:rsidR="004566E9" w:rsidRP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Самым серьезным нарушением антимонопольного законодательства являютс</w:t>
      </w:r>
      <w:r w:rsidR="005F3E13">
        <w:rPr>
          <w:rFonts w:ascii="Times New Roman" w:hAnsi="Times New Roman" w:cs="Times New Roman"/>
          <w:sz w:val="28"/>
          <w:szCs w:val="28"/>
        </w:rPr>
        <w:t xml:space="preserve">я </w:t>
      </w:r>
      <w:proofErr w:type="spellStart"/>
      <w:r w:rsidR="005F3E13">
        <w:rPr>
          <w:rFonts w:ascii="Times New Roman" w:hAnsi="Times New Roman" w:cs="Times New Roman"/>
          <w:sz w:val="28"/>
          <w:szCs w:val="28"/>
        </w:rPr>
        <w:t>антиконкурентные</w:t>
      </w:r>
      <w:proofErr w:type="spellEnd"/>
      <w:r w:rsidR="005F3E13">
        <w:rPr>
          <w:rFonts w:ascii="Times New Roman" w:hAnsi="Times New Roman" w:cs="Times New Roman"/>
          <w:sz w:val="28"/>
          <w:szCs w:val="28"/>
        </w:rPr>
        <w:t xml:space="preserve"> соглашения – </w:t>
      </w:r>
      <w:r w:rsidRPr="004566E9">
        <w:rPr>
          <w:rFonts w:ascii="Times New Roman" w:hAnsi="Times New Roman" w:cs="Times New Roman"/>
          <w:sz w:val="28"/>
          <w:szCs w:val="28"/>
        </w:rPr>
        <w:t xml:space="preserve">чаще всего они находят свое выражение в форме картельных, или </w:t>
      </w:r>
      <w:proofErr w:type="spellStart"/>
      <w:r w:rsidRPr="004566E9">
        <w:rPr>
          <w:rFonts w:ascii="Times New Roman" w:hAnsi="Times New Roman" w:cs="Times New Roman"/>
          <w:sz w:val="28"/>
          <w:szCs w:val="28"/>
        </w:rPr>
        <w:t>трестовых</w:t>
      </w:r>
      <w:proofErr w:type="spellEnd"/>
      <w:r w:rsidRPr="004566E9">
        <w:rPr>
          <w:rFonts w:ascii="Times New Roman" w:hAnsi="Times New Roman" w:cs="Times New Roman"/>
          <w:sz w:val="28"/>
          <w:szCs w:val="28"/>
        </w:rPr>
        <w:t xml:space="preserve">, сговоров. Словом «картель» (от итал. </w:t>
      </w:r>
      <w:proofErr w:type="spellStart"/>
      <w:r w:rsidRPr="004566E9">
        <w:rPr>
          <w:rFonts w:ascii="Times New Roman" w:hAnsi="Times New Roman" w:cs="Times New Roman"/>
          <w:sz w:val="28"/>
          <w:szCs w:val="28"/>
        </w:rPr>
        <w:t>carta</w:t>
      </w:r>
      <w:proofErr w:type="spellEnd"/>
      <w:r w:rsidRPr="004566E9">
        <w:rPr>
          <w:rFonts w:ascii="Times New Roman" w:hAnsi="Times New Roman" w:cs="Times New Roman"/>
          <w:sz w:val="28"/>
          <w:szCs w:val="28"/>
        </w:rPr>
        <w:t xml:space="preserve"> – документ) называют тайную договоренность конкурирующих в пределах одного товарного рынка предпринимателей, направленную на получение сверхприбыли и, как следствие, ущемляющую и</w:t>
      </w:r>
      <w:r>
        <w:rPr>
          <w:rFonts w:ascii="Times New Roman" w:hAnsi="Times New Roman" w:cs="Times New Roman"/>
          <w:sz w:val="28"/>
          <w:szCs w:val="28"/>
        </w:rPr>
        <w:t>нтересы потребителей.</w:t>
      </w:r>
    </w:p>
    <w:p w:rsidR="004566E9" w:rsidRP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Участники картеля согласуют условия сбыта своей продукции, найма рабочей силы, регулируют объемы производства, распределяют между собой сферы влияния и, как правило, устанавливают монопольно выс</w:t>
      </w:r>
      <w:r>
        <w:rPr>
          <w:rFonts w:ascii="Times New Roman" w:hAnsi="Times New Roman" w:cs="Times New Roman"/>
          <w:sz w:val="28"/>
          <w:szCs w:val="28"/>
        </w:rPr>
        <w:t>окие цены на товары или услуги.</w:t>
      </w:r>
    </w:p>
    <w:p w:rsidR="004566E9" w:rsidRP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Будучи чрезвычайно выгодной для предпринимателей, такая форма </w:t>
      </w:r>
      <w:proofErr w:type="spellStart"/>
      <w:r w:rsidRPr="004566E9">
        <w:rPr>
          <w:rFonts w:ascii="Times New Roman" w:hAnsi="Times New Roman" w:cs="Times New Roman"/>
          <w:sz w:val="28"/>
          <w:szCs w:val="28"/>
        </w:rPr>
        <w:t>антиконкурентных</w:t>
      </w:r>
      <w:proofErr w:type="spellEnd"/>
      <w:r w:rsidRPr="004566E9">
        <w:rPr>
          <w:rFonts w:ascii="Times New Roman" w:hAnsi="Times New Roman" w:cs="Times New Roman"/>
          <w:sz w:val="28"/>
          <w:szCs w:val="28"/>
        </w:rPr>
        <w:t xml:space="preserve"> действий была и остается характерной для любого государства на любом историческом этапе, что предполагает необходимость развития соответствующей законодательной базы и осуществления контроля и надзора за деятельностью компаний в определенных сферах. В условиях рыночной экономики хозяйствующие субъекты должны вести себя индивидуально, т.е. соблюдать правила честной конкуренции: вырабатывать собственную стратегию реализации предлагаемых товаров и услуг, не прибегая к методам картельных сговоров. Вступая в </w:t>
      </w:r>
      <w:proofErr w:type="spellStart"/>
      <w:r w:rsidRPr="004566E9">
        <w:rPr>
          <w:rFonts w:ascii="Times New Roman" w:hAnsi="Times New Roman" w:cs="Times New Roman"/>
          <w:sz w:val="28"/>
          <w:szCs w:val="28"/>
        </w:rPr>
        <w:t>антиконкурентые</w:t>
      </w:r>
      <w:proofErr w:type="spellEnd"/>
      <w:r w:rsidRPr="004566E9">
        <w:rPr>
          <w:rFonts w:ascii="Times New Roman" w:hAnsi="Times New Roman" w:cs="Times New Roman"/>
          <w:sz w:val="28"/>
          <w:szCs w:val="28"/>
        </w:rPr>
        <w:t xml:space="preserve"> соглашения, предприниматели уподобляются футбольным командам, которые играют договорные матчи, заранее определяя</w:t>
      </w:r>
      <w:r>
        <w:rPr>
          <w:rFonts w:ascii="Times New Roman" w:hAnsi="Times New Roman" w:cs="Times New Roman"/>
          <w:sz w:val="28"/>
          <w:szCs w:val="28"/>
        </w:rPr>
        <w:t>, кто победит и с каким счетом.</w:t>
      </w:r>
    </w:p>
    <w:p w:rsidR="004566E9" w:rsidRP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Наиболее явные признаки картеля — одинаковые или незначительно различающиеся цены на товары и услуги, а</w:t>
      </w:r>
      <w:r>
        <w:rPr>
          <w:rFonts w:ascii="Times New Roman" w:hAnsi="Times New Roman" w:cs="Times New Roman"/>
          <w:sz w:val="28"/>
          <w:szCs w:val="28"/>
        </w:rPr>
        <w:t xml:space="preserve"> также их синхронное повышение.</w:t>
      </w:r>
    </w:p>
    <w:p w:rsidR="004566E9" w:rsidRP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Термин «картель» существует в мировой экономике уже нес</w:t>
      </w:r>
      <w:r w:rsidR="005F3E13">
        <w:rPr>
          <w:rFonts w:ascii="Times New Roman" w:hAnsi="Times New Roman" w:cs="Times New Roman"/>
          <w:sz w:val="28"/>
          <w:szCs w:val="28"/>
        </w:rPr>
        <w:t xml:space="preserve">колько столетий. Его синонимы – </w:t>
      </w:r>
      <w:r w:rsidRPr="004566E9">
        <w:rPr>
          <w:rFonts w:ascii="Times New Roman" w:hAnsi="Times New Roman" w:cs="Times New Roman"/>
          <w:sz w:val="28"/>
          <w:szCs w:val="28"/>
        </w:rPr>
        <w:t xml:space="preserve">слова «стачка», «сговор», «синдикат», «трест». В западных странах с развитым антимонопольным законодательством подобный экономический заговор считается самым опасным экономическим преступлением. Например, по подсчетам США, несмотря на то, что там ежегодно раскрываются </w:t>
      </w:r>
      <w:r w:rsidRPr="004566E9">
        <w:rPr>
          <w:rFonts w:ascii="Times New Roman" w:hAnsi="Times New Roman" w:cs="Times New Roman"/>
          <w:sz w:val="28"/>
          <w:szCs w:val="28"/>
        </w:rPr>
        <w:lastRenderedPageBreak/>
        <w:t xml:space="preserve">сотни картелей, само по себе это явление наносит ущерб экономике страны на </w:t>
      </w:r>
      <w:r>
        <w:rPr>
          <w:rFonts w:ascii="Times New Roman" w:hAnsi="Times New Roman" w:cs="Times New Roman"/>
          <w:sz w:val="28"/>
          <w:szCs w:val="28"/>
        </w:rPr>
        <w:t>сумму более 300 млрд. долларов.</w:t>
      </w:r>
    </w:p>
    <w:p w:rsid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Федеральная антимонопольная служба Российской Федерации и экономический блок Правительства, а также органы законодательной власти в лице Госдумы РФ и Совета Федерации РФ солидарны со своими коллегами на Западе во мнении, что картели крайне негативно влияют как на качество экономики в целом, так и на качество жизни населения в частности. Это было подтверждено в 2009 году, когда Госдума РФ и Правительство РФ поддержали инициативу ФАС России и внесли изменения в законодательство - ужесточили ответственность за картельные сговоры.</w:t>
      </w:r>
    </w:p>
    <w:p w:rsidR="00367584" w:rsidRDefault="00367584" w:rsidP="004566E9">
      <w:pPr>
        <w:spacing w:after="0" w:line="360" w:lineRule="auto"/>
        <w:ind w:left="-567" w:firstLine="567"/>
        <w:jc w:val="both"/>
        <w:rPr>
          <w:rFonts w:ascii="Times New Roman" w:hAnsi="Times New Roman" w:cs="Times New Roman"/>
          <w:sz w:val="28"/>
          <w:szCs w:val="28"/>
        </w:rPr>
      </w:pPr>
      <w:r w:rsidRPr="00367584">
        <w:rPr>
          <w:rFonts w:ascii="Times New Roman" w:hAnsi="Times New Roman" w:cs="Times New Roman"/>
          <w:sz w:val="28"/>
          <w:szCs w:val="28"/>
        </w:rPr>
        <w:t>Чем опасны картели?</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Образование картелей ограничивает конкуренцию и затормаживает экономическое развитие. Общественная опасность картелей состоит в ограничении конкуренции путем заключения тайных незаконных соглашений между конкурентами, направленных на ущемление интересов потребителей и извлечение сверхприбылей.</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«Отец экономической теории» Адам Смит отмечал:</w:t>
      </w:r>
    </w:p>
    <w:p w:rsidR="004566E9" w:rsidRPr="004566E9" w:rsidRDefault="005F3E13" w:rsidP="00367584">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w:t>
      </w:r>
      <w:r w:rsidR="004566E9" w:rsidRPr="004566E9">
        <w:rPr>
          <w:rFonts w:ascii="Times New Roman" w:hAnsi="Times New Roman" w:cs="Times New Roman"/>
          <w:sz w:val="28"/>
          <w:szCs w:val="28"/>
        </w:rPr>
        <w:t>Представители одного и того же вида торговли или ремесла редко собираются вместе даже для развлечений и веселья без того, чтобы их разговор не закончился заговором против публики или каким-либ</w:t>
      </w:r>
      <w:r>
        <w:rPr>
          <w:rFonts w:ascii="Times New Roman" w:hAnsi="Times New Roman" w:cs="Times New Roman"/>
          <w:sz w:val="28"/>
          <w:szCs w:val="28"/>
        </w:rPr>
        <w:t>о соглашением о повышении цен».</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Создание картелей – самый яркий пример такого незаконного соглашения. Неизбежный искусственный рост цен – лишь одно из его негативных последствий, от которых страдают не только потребители, но и вся отрасль, где действуют «заговорщики». Среди прочих последствий картельного сговора выделяются </w:t>
      </w:r>
      <w:proofErr w:type="gramStart"/>
      <w:r w:rsidRPr="004566E9">
        <w:rPr>
          <w:rFonts w:ascii="Times New Roman" w:hAnsi="Times New Roman" w:cs="Times New Roman"/>
          <w:sz w:val="28"/>
          <w:szCs w:val="28"/>
        </w:rPr>
        <w:t>следующие</w:t>
      </w:r>
      <w:proofErr w:type="gramEnd"/>
      <w:r w:rsidRPr="004566E9">
        <w:rPr>
          <w:rFonts w:ascii="Times New Roman" w:hAnsi="Times New Roman" w:cs="Times New Roman"/>
          <w:sz w:val="28"/>
          <w:szCs w:val="28"/>
        </w:rPr>
        <w:t>:</w:t>
      </w:r>
    </w:p>
    <w:p w:rsidR="004566E9" w:rsidRPr="005F3E13" w:rsidRDefault="004566E9" w:rsidP="005F3E13">
      <w:pPr>
        <w:pStyle w:val="a5"/>
        <w:numPr>
          <w:ilvl w:val="0"/>
          <w:numId w:val="4"/>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отсутствие новых, более качественных товаров;</w:t>
      </w:r>
    </w:p>
    <w:p w:rsidR="004566E9" w:rsidRPr="005F3E13" w:rsidRDefault="004566E9" w:rsidP="005F3E13">
      <w:pPr>
        <w:pStyle w:val="a5"/>
        <w:numPr>
          <w:ilvl w:val="0"/>
          <w:numId w:val="4"/>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меньший выбор товаров;</w:t>
      </w:r>
    </w:p>
    <w:p w:rsidR="004566E9" w:rsidRPr="005F3E13" w:rsidRDefault="004566E9" w:rsidP="005F3E13">
      <w:pPr>
        <w:pStyle w:val="a5"/>
        <w:numPr>
          <w:ilvl w:val="0"/>
          <w:numId w:val="4"/>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отсутствие у компаний мотивов для развития;</w:t>
      </w:r>
    </w:p>
    <w:p w:rsidR="004566E9" w:rsidRPr="005F3E13" w:rsidRDefault="004566E9" w:rsidP="005F3E13">
      <w:pPr>
        <w:pStyle w:val="a5"/>
        <w:numPr>
          <w:ilvl w:val="0"/>
          <w:numId w:val="4"/>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t>недопущение на рынок новых игроков;</w:t>
      </w:r>
    </w:p>
    <w:p w:rsidR="004566E9" w:rsidRPr="005F3E13" w:rsidRDefault="004566E9" w:rsidP="005F3E13">
      <w:pPr>
        <w:pStyle w:val="a5"/>
        <w:numPr>
          <w:ilvl w:val="0"/>
          <w:numId w:val="4"/>
        </w:numPr>
        <w:spacing w:after="0" w:line="360" w:lineRule="auto"/>
        <w:ind w:left="-567" w:firstLine="0"/>
        <w:jc w:val="both"/>
        <w:rPr>
          <w:rFonts w:ascii="Times New Roman" w:hAnsi="Times New Roman" w:cs="Times New Roman"/>
          <w:sz w:val="28"/>
          <w:szCs w:val="28"/>
        </w:rPr>
      </w:pPr>
      <w:r w:rsidRPr="005F3E13">
        <w:rPr>
          <w:rFonts w:ascii="Times New Roman" w:hAnsi="Times New Roman" w:cs="Times New Roman"/>
          <w:sz w:val="28"/>
          <w:szCs w:val="28"/>
        </w:rPr>
        <w:lastRenderedPageBreak/>
        <w:t>подрыв доверия общества к основам рыночной экономики и политике властей в этой области.</w:t>
      </w:r>
    </w:p>
    <w:p w:rsidR="004566E9"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В качестве приоритетных направлений ФАС России определила следующие отрасли: продукты питания, лекарства, другие товары первой необходимости, услуги ЖКХ, транспорта и связи. В 2012 году ФАС России рассмотрела около 300 дел по антимонопольным соглашениям (картелям) между хозяйствующими субъектами и свыше 500 дел по сговорам между </w:t>
      </w:r>
      <w:proofErr w:type="spellStart"/>
      <w:r w:rsidRPr="004566E9">
        <w:rPr>
          <w:rFonts w:ascii="Times New Roman" w:hAnsi="Times New Roman" w:cs="Times New Roman"/>
          <w:sz w:val="28"/>
          <w:szCs w:val="28"/>
        </w:rPr>
        <w:t>хозсубъектами</w:t>
      </w:r>
      <w:proofErr w:type="spellEnd"/>
      <w:r w:rsidRPr="004566E9">
        <w:rPr>
          <w:rFonts w:ascii="Times New Roman" w:hAnsi="Times New Roman" w:cs="Times New Roman"/>
          <w:sz w:val="28"/>
          <w:szCs w:val="28"/>
        </w:rPr>
        <w:t xml:space="preserve"> и органами власти. ФАС России фиксировала эти нарушения практически во всех отраслях экономики.</w:t>
      </w:r>
    </w:p>
    <w:p w:rsidR="00367584" w:rsidRDefault="00367584" w:rsidP="004566E9">
      <w:pPr>
        <w:spacing w:after="0" w:line="360" w:lineRule="auto"/>
        <w:ind w:left="-567" w:firstLine="567"/>
        <w:jc w:val="both"/>
        <w:rPr>
          <w:rFonts w:ascii="Times New Roman" w:hAnsi="Times New Roman" w:cs="Times New Roman"/>
          <w:sz w:val="28"/>
          <w:szCs w:val="28"/>
        </w:rPr>
      </w:pPr>
      <w:r w:rsidRPr="00367584">
        <w:rPr>
          <w:rFonts w:ascii="Times New Roman" w:hAnsi="Times New Roman" w:cs="Times New Roman"/>
          <w:sz w:val="28"/>
          <w:szCs w:val="28"/>
        </w:rPr>
        <w:t>Виды картелей</w:t>
      </w:r>
      <w:r>
        <w:rPr>
          <w:rFonts w:ascii="Times New Roman" w:hAnsi="Times New Roman" w:cs="Times New Roman"/>
          <w:sz w:val="28"/>
          <w:szCs w:val="28"/>
        </w:rPr>
        <w:t>.</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Главной целью картельного сговора является уничтожение или существенное ослабление конкуренции в своем сегменте рынка. Современные экономисты насчитывают свыше 20 видов картелей, структурированных по сфере деятельности, составу участников, форме организации, характеру взаимоотношений и др.</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Можно выделить три основных вида картелей:</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1. Ценовой сговор</w:t>
      </w:r>
    </w:p>
    <w:p w:rsidR="004566E9" w:rsidRDefault="00A927CD" w:rsidP="00367584">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Ценовой сговор – </w:t>
      </w:r>
      <w:r w:rsidR="004566E9" w:rsidRPr="004566E9">
        <w:rPr>
          <w:rFonts w:ascii="Times New Roman" w:hAnsi="Times New Roman" w:cs="Times New Roman"/>
          <w:sz w:val="28"/>
          <w:szCs w:val="28"/>
        </w:rPr>
        <w:t>это не только соблюдение определенного уровня цен (картель единой цены) и согласованное их повышение, это и установление минимальной цены (картель минимальных цен), и процент скидок (картель согласованных размеров скидок), и типовая формула расчета (калькуляционный картель). Основные признаки ценового сговора: одинаковые цены, их синхронное изменение и повышение в одних и тех же пределах. Картели этого вида появились одними из первых.</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Например, в декабре 2011 года ФАС России установила факт участия 20 компаний химической промышленности в картельном сговоре на рынке жидкой каустической соды.</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 xml:space="preserve">Компании заключили незаконное </w:t>
      </w:r>
      <w:proofErr w:type="spellStart"/>
      <w:r w:rsidRPr="00A927CD">
        <w:rPr>
          <w:rFonts w:ascii="Times New Roman" w:hAnsi="Times New Roman" w:cs="Times New Roman"/>
          <w:sz w:val="28"/>
          <w:szCs w:val="28"/>
        </w:rPr>
        <w:t>антиконкурентное</w:t>
      </w:r>
      <w:proofErr w:type="spellEnd"/>
      <w:r w:rsidRPr="00A927CD">
        <w:rPr>
          <w:rFonts w:ascii="Times New Roman" w:hAnsi="Times New Roman" w:cs="Times New Roman"/>
          <w:sz w:val="28"/>
          <w:szCs w:val="28"/>
        </w:rPr>
        <w:t xml:space="preserve"> соглашение, которое привело или могло привести к установлению и поддержанию цен на оптовом рынке поставок жидкой каустической соды, к разделу товарного рынка по объему </w:t>
      </w:r>
      <w:r w:rsidRPr="00A927CD">
        <w:rPr>
          <w:rFonts w:ascii="Times New Roman" w:hAnsi="Times New Roman" w:cs="Times New Roman"/>
          <w:sz w:val="28"/>
          <w:szCs w:val="28"/>
        </w:rPr>
        <w:lastRenderedPageBreak/>
        <w:t>продажи товара, составу продавцов, покупателей и территориальному принципу, экономически и технологически необоснованным отказам в заключени</w:t>
      </w:r>
      <w:proofErr w:type="gramStart"/>
      <w:r w:rsidRPr="00A927CD">
        <w:rPr>
          <w:rFonts w:ascii="Times New Roman" w:hAnsi="Times New Roman" w:cs="Times New Roman"/>
          <w:sz w:val="28"/>
          <w:szCs w:val="28"/>
        </w:rPr>
        <w:t>и</w:t>
      </w:r>
      <w:proofErr w:type="gramEnd"/>
      <w:r w:rsidRPr="00A927CD">
        <w:rPr>
          <w:rFonts w:ascii="Times New Roman" w:hAnsi="Times New Roman" w:cs="Times New Roman"/>
          <w:sz w:val="28"/>
          <w:szCs w:val="28"/>
        </w:rPr>
        <w:t xml:space="preserve"> договоров с покупателями жидкой каустической соды.</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19 декабря 2012г. Арбитражный суд города Москвы признал законным решение, предписания и постановления о наложении административных штрафов ФАС России в отношении большинства производителей и продавцов жидкой каустической соды.</w:t>
      </w:r>
    </w:p>
    <w:p w:rsidR="00A927CD" w:rsidRPr="004566E9"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«Это – классический картель на товарном рынке жидкой каустической соды, кот</w:t>
      </w:r>
      <w:r>
        <w:rPr>
          <w:rFonts w:ascii="Times New Roman" w:hAnsi="Times New Roman" w:cs="Times New Roman"/>
          <w:sz w:val="28"/>
          <w:szCs w:val="28"/>
        </w:rPr>
        <w:t xml:space="preserve">орый действовал почти 7 лет», – </w:t>
      </w:r>
      <w:r w:rsidRPr="00A927CD">
        <w:rPr>
          <w:rFonts w:ascii="Times New Roman" w:hAnsi="Times New Roman" w:cs="Times New Roman"/>
          <w:sz w:val="28"/>
          <w:szCs w:val="28"/>
        </w:rPr>
        <w:t xml:space="preserve">отметил начальник управления по борьбе с картелями ФАС России Александр </w:t>
      </w:r>
      <w:proofErr w:type="spellStart"/>
      <w:r w:rsidRPr="00A927CD">
        <w:rPr>
          <w:rFonts w:ascii="Times New Roman" w:hAnsi="Times New Roman" w:cs="Times New Roman"/>
          <w:sz w:val="28"/>
          <w:szCs w:val="28"/>
        </w:rPr>
        <w:t>Кинёв</w:t>
      </w:r>
      <w:proofErr w:type="spellEnd"/>
      <w:r w:rsidRPr="00A927CD">
        <w:rPr>
          <w:rFonts w:ascii="Times New Roman" w:hAnsi="Times New Roman" w:cs="Times New Roman"/>
          <w:sz w:val="28"/>
          <w:szCs w:val="28"/>
        </w:rPr>
        <w:t>.</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2. Сговор по разделу территорий, клиентов, рынков</w:t>
      </w:r>
    </w:p>
    <w:p w:rsid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В картелях этого вида заключается соглашение о распределении клиентов, территорий (региональный картель), объемов продаж (экспортный картель), закупок (импортный картель) и ассортимента реализуемых товаров (картель специализации). Определить их можно по следующим признакам: картели этого вида работают только в определенных городах, не интересуются «чужими» территориями или клиентами, не увеличивают предложение товара, даже если на него наблюдается небывалый спрос.</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 xml:space="preserve">17 декабря 2012 года Федеральная антимонопольная служба (ФАС России) признала нарушение антимонопольного законодательства по факту заключения </w:t>
      </w:r>
      <w:proofErr w:type="spellStart"/>
      <w:r w:rsidRPr="00A927CD">
        <w:rPr>
          <w:rFonts w:ascii="Times New Roman" w:hAnsi="Times New Roman" w:cs="Times New Roman"/>
          <w:sz w:val="28"/>
          <w:szCs w:val="28"/>
        </w:rPr>
        <w:t>антиконкурентного</w:t>
      </w:r>
      <w:proofErr w:type="spellEnd"/>
      <w:r w:rsidRPr="00A927CD">
        <w:rPr>
          <w:rFonts w:ascii="Times New Roman" w:hAnsi="Times New Roman" w:cs="Times New Roman"/>
          <w:sz w:val="28"/>
          <w:szCs w:val="28"/>
        </w:rPr>
        <w:t xml:space="preserve"> соглашения компаниями ОАО «</w:t>
      </w:r>
      <w:r w:rsidR="00BC6B95">
        <w:rPr>
          <w:rFonts w:ascii="Times New Roman" w:hAnsi="Times New Roman" w:cs="Times New Roman"/>
          <w:sz w:val="28"/>
          <w:szCs w:val="28"/>
        </w:rPr>
        <w:t>Единая торговая компания», ОАО «</w:t>
      </w:r>
      <w:r w:rsidRPr="00A927CD">
        <w:rPr>
          <w:rFonts w:ascii="Times New Roman" w:hAnsi="Times New Roman" w:cs="Times New Roman"/>
          <w:sz w:val="28"/>
          <w:szCs w:val="28"/>
        </w:rPr>
        <w:t>Саянскхимпласт</w:t>
      </w:r>
      <w:r w:rsidR="00BC6B95">
        <w:rPr>
          <w:rFonts w:ascii="Times New Roman" w:hAnsi="Times New Roman" w:cs="Times New Roman"/>
          <w:sz w:val="28"/>
          <w:szCs w:val="28"/>
        </w:rPr>
        <w:t>»</w:t>
      </w:r>
      <w:r w:rsidRPr="00A927CD">
        <w:rPr>
          <w:rFonts w:ascii="Times New Roman" w:hAnsi="Times New Roman" w:cs="Times New Roman"/>
          <w:sz w:val="28"/>
          <w:szCs w:val="28"/>
        </w:rPr>
        <w:t xml:space="preserve">, ООО </w:t>
      </w:r>
      <w:r w:rsidR="00BC6B95">
        <w:rPr>
          <w:rFonts w:ascii="Times New Roman" w:hAnsi="Times New Roman" w:cs="Times New Roman"/>
          <w:sz w:val="28"/>
          <w:szCs w:val="28"/>
        </w:rPr>
        <w:t>«</w:t>
      </w:r>
      <w:r w:rsidRPr="00A927CD">
        <w:rPr>
          <w:rFonts w:ascii="Times New Roman" w:hAnsi="Times New Roman" w:cs="Times New Roman"/>
          <w:sz w:val="28"/>
          <w:szCs w:val="28"/>
        </w:rPr>
        <w:t>Сибирская химическая компания</w:t>
      </w:r>
      <w:r w:rsidR="00BC6B95">
        <w:rPr>
          <w:rFonts w:ascii="Times New Roman" w:hAnsi="Times New Roman" w:cs="Times New Roman"/>
          <w:sz w:val="28"/>
          <w:szCs w:val="28"/>
        </w:rPr>
        <w:t>»</w:t>
      </w:r>
      <w:r w:rsidRPr="00A927CD">
        <w:rPr>
          <w:rFonts w:ascii="Times New Roman" w:hAnsi="Times New Roman" w:cs="Times New Roman"/>
          <w:sz w:val="28"/>
          <w:szCs w:val="28"/>
        </w:rPr>
        <w:t xml:space="preserve">, ОАО </w:t>
      </w:r>
      <w:r w:rsidR="00BC6B95">
        <w:rPr>
          <w:rFonts w:ascii="Times New Roman" w:hAnsi="Times New Roman" w:cs="Times New Roman"/>
          <w:sz w:val="28"/>
          <w:szCs w:val="28"/>
        </w:rPr>
        <w:t>«</w:t>
      </w:r>
      <w:r w:rsidRPr="00A927CD">
        <w:rPr>
          <w:rFonts w:ascii="Times New Roman" w:hAnsi="Times New Roman" w:cs="Times New Roman"/>
          <w:sz w:val="28"/>
          <w:szCs w:val="28"/>
        </w:rPr>
        <w:t>Башкирская химия</w:t>
      </w:r>
      <w:r w:rsidR="00BC6B95">
        <w:rPr>
          <w:rFonts w:ascii="Times New Roman" w:hAnsi="Times New Roman" w:cs="Times New Roman"/>
          <w:sz w:val="28"/>
          <w:szCs w:val="28"/>
        </w:rPr>
        <w:t>»</w:t>
      </w:r>
      <w:r w:rsidRPr="00A927CD">
        <w:rPr>
          <w:rFonts w:ascii="Times New Roman" w:hAnsi="Times New Roman" w:cs="Times New Roman"/>
          <w:sz w:val="28"/>
          <w:szCs w:val="28"/>
        </w:rPr>
        <w:t xml:space="preserve">, ОАО </w:t>
      </w:r>
      <w:r w:rsidR="00BC6B95">
        <w:rPr>
          <w:rFonts w:ascii="Times New Roman" w:hAnsi="Times New Roman" w:cs="Times New Roman"/>
          <w:sz w:val="28"/>
          <w:szCs w:val="28"/>
        </w:rPr>
        <w:t>«</w:t>
      </w:r>
      <w:r w:rsidRPr="00A927CD">
        <w:rPr>
          <w:rFonts w:ascii="Times New Roman" w:hAnsi="Times New Roman" w:cs="Times New Roman"/>
          <w:sz w:val="28"/>
          <w:szCs w:val="28"/>
        </w:rPr>
        <w:t>Каустик</w:t>
      </w:r>
      <w:r w:rsidR="00BC6B95">
        <w:rPr>
          <w:rFonts w:ascii="Times New Roman" w:hAnsi="Times New Roman" w:cs="Times New Roman"/>
          <w:sz w:val="28"/>
          <w:szCs w:val="28"/>
        </w:rPr>
        <w:t>»</w:t>
      </w:r>
      <w:r w:rsidRPr="00A927CD">
        <w:rPr>
          <w:rFonts w:ascii="Times New Roman" w:hAnsi="Times New Roman" w:cs="Times New Roman"/>
          <w:sz w:val="28"/>
          <w:szCs w:val="28"/>
        </w:rPr>
        <w:t xml:space="preserve"> (г. Стерлитамак), ООО </w:t>
      </w:r>
      <w:r w:rsidR="00BC6B95">
        <w:rPr>
          <w:rFonts w:ascii="Times New Roman" w:hAnsi="Times New Roman" w:cs="Times New Roman"/>
          <w:sz w:val="28"/>
          <w:szCs w:val="28"/>
        </w:rPr>
        <w:t>«</w:t>
      </w:r>
      <w:proofErr w:type="spellStart"/>
      <w:r w:rsidRPr="00A927CD">
        <w:rPr>
          <w:rFonts w:ascii="Times New Roman" w:hAnsi="Times New Roman" w:cs="Times New Roman"/>
          <w:sz w:val="28"/>
          <w:szCs w:val="28"/>
        </w:rPr>
        <w:t>Никохим</w:t>
      </w:r>
      <w:proofErr w:type="spellEnd"/>
      <w:r w:rsidR="00BC6B95">
        <w:rPr>
          <w:rFonts w:ascii="Times New Roman" w:hAnsi="Times New Roman" w:cs="Times New Roman"/>
          <w:sz w:val="28"/>
          <w:szCs w:val="28"/>
        </w:rPr>
        <w:t>»</w:t>
      </w:r>
      <w:r w:rsidRPr="00A927CD">
        <w:rPr>
          <w:rFonts w:ascii="Times New Roman" w:hAnsi="Times New Roman" w:cs="Times New Roman"/>
          <w:sz w:val="28"/>
          <w:szCs w:val="28"/>
        </w:rPr>
        <w:t xml:space="preserve">, ОАО </w:t>
      </w:r>
      <w:r w:rsidR="00BC6B95">
        <w:rPr>
          <w:rFonts w:ascii="Times New Roman" w:hAnsi="Times New Roman" w:cs="Times New Roman"/>
          <w:sz w:val="28"/>
          <w:szCs w:val="28"/>
        </w:rPr>
        <w:t>«</w:t>
      </w:r>
      <w:r w:rsidRPr="00A927CD">
        <w:rPr>
          <w:rFonts w:ascii="Times New Roman" w:hAnsi="Times New Roman" w:cs="Times New Roman"/>
          <w:sz w:val="28"/>
          <w:szCs w:val="28"/>
        </w:rPr>
        <w:t>Каустик</w:t>
      </w:r>
      <w:r w:rsidR="00BC6B95">
        <w:rPr>
          <w:rFonts w:ascii="Times New Roman" w:hAnsi="Times New Roman" w:cs="Times New Roman"/>
          <w:sz w:val="28"/>
          <w:szCs w:val="28"/>
        </w:rPr>
        <w:t>»</w:t>
      </w:r>
      <w:r w:rsidRPr="00A927CD">
        <w:rPr>
          <w:rFonts w:ascii="Times New Roman" w:hAnsi="Times New Roman" w:cs="Times New Roman"/>
          <w:sz w:val="28"/>
          <w:szCs w:val="28"/>
        </w:rPr>
        <w:t xml:space="preserve"> (г. Волгоград).</w:t>
      </w:r>
    </w:p>
    <w:p w:rsidR="00A927CD" w:rsidRPr="004566E9"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 xml:space="preserve">Комиссия ФАС России установила, что в 2005 году эти компании заключили соглашение, которым они поделили между собой российский рынок суспензионного поливинилхлорида (ПВХ-С), установили доли производства и </w:t>
      </w:r>
      <w:proofErr w:type="gramStart"/>
      <w:r w:rsidRPr="00A927CD">
        <w:rPr>
          <w:rFonts w:ascii="Times New Roman" w:hAnsi="Times New Roman" w:cs="Times New Roman"/>
          <w:sz w:val="28"/>
          <w:szCs w:val="28"/>
        </w:rPr>
        <w:t>реализации</w:t>
      </w:r>
      <w:proofErr w:type="gramEnd"/>
      <w:r w:rsidRPr="00A927CD">
        <w:rPr>
          <w:rFonts w:ascii="Times New Roman" w:hAnsi="Times New Roman" w:cs="Times New Roman"/>
          <w:sz w:val="28"/>
          <w:szCs w:val="28"/>
        </w:rPr>
        <w:t xml:space="preserve"> отдельных марок ПВХ (п.3 ч.1 ст.11 ФЗ </w:t>
      </w:r>
      <w:r w:rsidR="00BC6B95">
        <w:rPr>
          <w:rFonts w:ascii="Times New Roman" w:hAnsi="Times New Roman" w:cs="Times New Roman"/>
          <w:sz w:val="28"/>
          <w:szCs w:val="28"/>
        </w:rPr>
        <w:t>«</w:t>
      </w:r>
      <w:r w:rsidRPr="00A927CD">
        <w:rPr>
          <w:rFonts w:ascii="Times New Roman" w:hAnsi="Times New Roman" w:cs="Times New Roman"/>
          <w:sz w:val="28"/>
          <w:szCs w:val="28"/>
        </w:rPr>
        <w:t>О защите конкуренции</w:t>
      </w:r>
      <w:r w:rsidR="00BC6B95">
        <w:rPr>
          <w:rFonts w:ascii="Times New Roman" w:hAnsi="Times New Roman" w:cs="Times New Roman"/>
          <w:sz w:val="28"/>
          <w:szCs w:val="28"/>
        </w:rPr>
        <w:t>»</w:t>
      </w:r>
      <w:r w:rsidRPr="00A927CD">
        <w:rPr>
          <w:rFonts w:ascii="Times New Roman" w:hAnsi="Times New Roman" w:cs="Times New Roman"/>
          <w:sz w:val="28"/>
          <w:szCs w:val="28"/>
        </w:rPr>
        <w:t xml:space="preserve">). Картельное соглашение предусматривало раздел рынка ПВХ-С по составу </w:t>
      </w:r>
      <w:r w:rsidRPr="00A927CD">
        <w:rPr>
          <w:rFonts w:ascii="Times New Roman" w:hAnsi="Times New Roman" w:cs="Times New Roman"/>
          <w:sz w:val="28"/>
          <w:szCs w:val="28"/>
        </w:rPr>
        <w:lastRenderedPageBreak/>
        <w:t>покупателей, обмен информацией и документами об объемах производства, реализации и о клиентской базе</w:t>
      </w:r>
      <w:r>
        <w:rPr>
          <w:rFonts w:ascii="Times New Roman" w:hAnsi="Times New Roman" w:cs="Times New Roman"/>
          <w:sz w:val="28"/>
          <w:szCs w:val="28"/>
        </w:rPr>
        <w:t>.</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3. Сговор при проведении торгов, тендеров и аукционов</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Этот вид картеля подразумевает соглашение между конкурентами об условиях получения подряда до начала торгов. </w:t>
      </w:r>
      <w:proofErr w:type="gramStart"/>
      <w:r w:rsidRPr="004566E9">
        <w:rPr>
          <w:rFonts w:ascii="Times New Roman" w:hAnsi="Times New Roman" w:cs="Times New Roman"/>
          <w:sz w:val="28"/>
          <w:szCs w:val="28"/>
        </w:rPr>
        <w:t>Существует несколько возможностей выиграть торги обманным путем, например: заявки с самыми выгодными предложениями цены подаются участниками сговора по очереди, либо осуществляется подкуп других участников торгов с тем, чтобы ими были выдвинуты заранее неприемлемые условия или цены (таким образом, победитель оказывается безальтернативным), в некоторых случаях возможны такие наказуемые законом действия, как шантаж и применение насилия в отношении возможных конкурентов.</w:t>
      </w:r>
      <w:proofErr w:type="gramEnd"/>
    </w:p>
    <w:p w:rsidR="00A927CD" w:rsidRDefault="004566E9" w:rsidP="004566E9">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В обмен на свой «проигрыш» «компании-неудачники» получают другой контракт, субподряд </w:t>
      </w:r>
      <w:proofErr w:type="gramStart"/>
      <w:r w:rsidRPr="004566E9">
        <w:rPr>
          <w:rFonts w:ascii="Times New Roman" w:hAnsi="Times New Roman" w:cs="Times New Roman"/>
          <w:sz w:val="28"/>
          <w:szCs w:val="28"/>
        </w:rPr>
        <w:t>у</w:t>
      </w:r>
      <w:proofErr w:type="gramEnd"/>
      <w:r w:rsidRPr="004566E9">
        <w:rPr>
          <w:rFonts w:ascii="Times New Roman" w:hAnsi="Times New Roman" w:cs="Times New Roman"/>
          <w:sz w:val="28"/>
          <w:szCs w:val="28"/>
        </w:rPr>
        <w:t xml:space="preserve"> выигравшего, денежное или иное вознаграждение.</w:t>
      </w:r>
    </w:p>
    <w:p w:rsidR="00A927CD" w:rsidRDefault="00A927CD" w:rsidP="004566E9">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 xml:space="preserve">Вычислить конкурсных мошенников легко, т.к. существуют признаки недобросовестно проведенных торгов: малое количество участников, лишь символическое снижение цены предложения, неполная явка на торги и др. </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 xml:space="preserve">6 апреля 2012 года Комиссия ФАС России признала индивидуального предпринимателя </w:t>
      </w:r>
      <w:proofErr w:type="spellStart"/>
      <w:r w:rsidRPr="00A927CD">
        <w:rPr>
          <w:rFonts w:ascii="Times New Roman" w:hAnsi="Times New Roman" w:cs="Times New Roman"/>
          <w:sz w:val="28"/>
          <w:szCs w:val="28"/>
        </w:rPr>
        <w:t>Еске</w:t>
      </w:r>
      <w:proofErr w:type="spellEnd"/>
      <w:r w:rsidRPr="00A927CD">
        <w:rPr>
          <w:rFonts w:ascii="Times New Roman" w:hAnsi="Times New Roman" w:cs="Times New Roman"/>
          <w:sz w:val="28"/>
          <w:szCs w:val="28"/>
        </w:rPr>
        <w:t xml:space="preserve"> Н.Ю., ООО «Сириус» </w:t>
      </w:r>
      <w:proofErr w:type="gramStart"/>
      <w:r w:rsidRPr="00A927CD">
        <w:rPr>
          <w:rFonts w:ascii="Times New Roman" w:hAnsi="Times New Roman" w:cs="Times New Roman"/>
          <w:sz w:val="28"/>
          <w:szCs w:val="28"/>
        </w:rPr>
        <w:t>и ООО</w:t>
      </w:r>
      <w:proofErr w:type="gramEnd"/>
      <w:r w:rsidRPr="00A927CD">
        <w:rPr>
          <w:rFonts w:ascii="Times New Roman" w:hAnsi="Times New Roman" w:cs="Times New Roman"/>
          <w:sz w:val="28"/>
          <w:szCs w:val="28"/>
        </w:rPr>
        <w:t xml:space="preserve"> «Блиц» нарушившими пункт 2 части 1 статьи 11 Федерального закона от 26.07.2006 № </w:t>
      </w:r>
      <w:r w:rsidR="00BC6B95">
        <w:rPr>
          <w:rFonts w:ascii="Times New Roman" w:hAnsi="Times New Roman" w:cs="Times New Roman"/>
          <w:sz w:val="28"/>
          <w:szCs w:val="28"/>
        </w:rPr>
        <w:t xml:space="preserve">135-ФЗ «О защите конкуренции» – </w:t>
      </w:r>
      <w:r w:rsidRPr="00A927CD">
        <w:rPr>
          <w:rFonts w:ascii="Times New Roman" w:hAnsi="Times New Roman" w:cs="Times New Roman"/>
          <w:sz w:val="28"/>
          <w:szCs w:val="28"/>
        </w:rPr>
        <w:t>заключение и участие в соглашении, которое привело к поддержанию цен на торгах.</w:t>
      </w:r>
    </w:p>
    <w:p w:rsid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Соглашение было реализовано на восьми открытых электронных аукционах по закупке продуктов питания для государственных нужд. Участники соглашения, сговорившись между собой, реализовывали стратегию поведения на торгах, исключающую участие в них добросовестных претендентов. Это позволяло им поддерживать максимально возможный уровень цен на торгах.</w:t>
      </w:r>
    </w:p>
    <w:p w:rsidR="00A927CD" w:rsidRDefault="00A927CD" w:rsidP="004566E9">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br w:type="page"/>
      </w:r>
    </w:p>
    <w:p w:rsidR="00CE3AD8" w:rsidRPr="00BC6B95" w:rsidRDefault="00A927CD" w:rsidP="00BC6B95">
      <w:pPr>
        <w:pStyle w:val="a5"/>
        <w:numPr>
          <w:ilvl w:val="0"/>
          <w:numId w:val="1"/>
        </w:numPr>
        <w:spacing w:after="0" w:line="360" w:lineRule="auto"/>
        <w:jc w:val="center"/>
        <w:outlineLvl w:val="0"/>
        <w:rPr>
          <w:rFonts w:ascii="Times New Roman" w:hAnsi="Times New Roman" w:cs="Times New Roman"/>
          <w:b/>
          <w:sz w:val="28"/>
          <w:szCs w:val="28"/>
        </w:rPr>
      </w:pPr>
      <w:bookmarkStart w:id="4" w:name="_Toc388017135"/>
      <w:r w:rsidRPr="00A927CD">
        <w:rPr>
          <w:rFonts w:ascii="Times New Roman" w:hAnsi="Times New Roman" w:cs="Times New Roman"/>
          <w:b/>
          <w:sz w:val="28"/>
          <w:szCs w:val="28"/>
        </w:rPr>
        <w:lastRenderedPageBreak/>
        <w:t>Государственная антикартельная политика</w:t>
      </w:r>
      <w:bookmarkEnd w:id="4"/>
    </w:p>
    <w:p w:rsidR="001316DB" w:rsidRDefault="001316DB" w:rsidP="001316DB">
      <w:pPr>
        <w:spacing w:after="0" w:line="360" w:lineRule="auto"/>
        <w:ind w:left="-567" w:firstLine="567"/>
        <w:jc w:val="both"/>
        <w:rPr>
          <w:rFonts w:ascii="Times New Roman" w:hAnsi="Times New Roman" w:cs="Times New Roman"/>
          <w:sz w:val="28"/>
          <w:szCs w:val="28"/>
        </w:rPr>
      </w:pPr>
      <w:r w:rsidRPr="001316DB">
        <w:rPr>
          <w:rFonts w:ascii="Times New Roman" w:hAnsi="Times New Roman" w:cs="Times New Roman"/>
          <w:sz w:val="28"/>
          <w:szCs w:val="28"/>
        </w:rPr>
        <w:t>Самым серьезным нарушением антимонопольного законодательства являютс</w:t>
      </w:r>
      <w:r>
        <w:rPr>
          <w:rFonts w:ascii="Times New Roman" w:hAnsi="Times New Roman" w:cs="Times New Roman"/>
          <w:sz w:val="28"/>
          <w:szCs w:val="28"/>
        </w:rPr>
        <w:t xml:space="preserve">я </w:t>
      </w:r>
      <w:proofErr w:type="spellStart"/>
      <w:r>
        <w:rPr>
          <w:rFonts w:ascii="Times New Roman" w:hAnsi="Times New Roman" w:cs="Times New Roman"/>
          <w:sz w:val="28"/>
          <w:szCs w:val="28"/>
        </w:rPr>
        <w:t>антиконкурентные</w:t>
      </w:r>
      <w:proofErr w:type="spellEnd"/>
      <w:r>
        <w:rPr>
          <w:rFonts w:ascii="Times New Roman" w:hAnsi="Times New Roman" w:cs="Times New Roman"/>
          <w:sz w:val="28"/>
          <w:szCs w:val="28"/>
        </w:rPr>
        <w:t xml:space="preserve"> соглашения – </w:t>
      </w:r>
      <w:r w:rsidRPr="001316DB">
        <w:rPr>
          <w:rFonts w:ascii="Times New Roman" w:hAnsi="Times New Roman" w:cs="Times New Roman"/>
          <w:sz w:val="28"/>
          <w:szCs w:val="28"/>
        </w:rPr>
        <w:t xml:space="preserve">чаще всего они находят свое выражение в форме картельных, или </w:t>
      </w:r>
      <w:proofErr w:type="spellStart"/>
      <w:r w:rsidRPr="001316DB">
        <w:rPr>
          <w:rFonts w:ascii="Times New Roman" w:hAnsi="Times New Roman" w:cs="Times New Roman"/>
          <w:sz w:val="28"/>
          <w:szCs w:val="28"/>
        </w:rPr>
        <w:t>трестовых</w:t>
      </w:r>
      <w:proofErr w:type="spellEnd"/>
      <w:r w:rsidRPr="001316DB">
        <w:rPr>
          <w:rFonts w:ascii="Times New Roman" w:hAnsi="Times New Roman" w:cs="Times New Roman"/>
          <w:sz w:val="28"/>
          <w:szCs w:val="28"/>
        </w:rPr>
        <w:t xml:space="preserve"> сговоров.</w:t>
      </w:r>
    </w:p>
    <w:p w:rsidR="001316DB" w:rsidRPr="001316DB" w:rsidRDefault="001316DB" w:rsidP="001316DB">
      <w:pPr>
        <w:spacing w:after="0" w:line="360" w:lineRule="auto"/>
        <w:ind w:left="-567" w:firstLine="567"/>
        <w:jc w:val="both"/>
        <w:rPr>
          <w:rFonts w:ascii="Times New Roman" w:hAnsi="Times New Roman" w:cs="Times New Roman"/>
          <w:sz w:val="28"/>
          <w:szCs w:val="28"/>
        </w:rPr>
      </w:pPr>
      <w:r w:rsidRPr="001316DB">
        <w:rPr>
          <w:rFonts w:ascii="Times New Roman" w:hAnsi="Times New Roman" w:cs="Times New Roman"/>
          <w:sz w:val="28"/>
          <w:szCs w:val="28"/>
        </w:rPr>
        <w:t xml:space="preserve">Картели представляют серьезную опасность для общества. Их участники, заключая тайные незаконные соглашения, ущемляют интересы потребителей и извлекают сверхприбыли. Картельные сговоры признаются самыми опасными и трудно доказуемыми нарушениями антимонопольного </w:t>
      </w:r>
      <w:proofErr w:type="gramStart"/>
      <w:r w:rsidRPr="001316DB">
        <w:rPr>
          <w:rFonts w:ascii="Times New Roman" w:hAnsi="Times New Roman" w:cs="Times New Roman"/>
          <w:sz w:val="28"/>
          <w:szCs w:val="28"/>
        </w:rPr>
        <w:t>законодательства</w:t>
      </w:r>
      <w:proofErr w:type="gramEnd"/>
      <w:r w:rsidRPr="001316DB">
        <w:rPr>
          <w:rFonts w:ascii="Times New Roman" w:hAnsi="Times New Roman" w:cs="Times New Roman"/>
          <w:sz w:val="28"/>
          <w:szCs w:val="28"/>
        </w:rPr>
        <w:t xml:space="preserve"> </w:t>
      </w:r>
      <w:r>
        <w:rPr>
          <w:rFonts w:ascii="Times New Roman" w:hAnsi="Times New Roman" w:cs="Times New Roman"/>
          <w:sz w:val="28"/>
          <w:szCs w:val="28"/>
        </w:rPr>
        <w:t>как в России, так и за рубежом.</w:t>
      </w:r>
    </w:p>
    <w:p w:rsidR="001316DB" w:rsidRDefault="001316DB" w:rsidP="001316DB">
      <w:pPr>
        <w:spacing w:after="0" w:line="360" w:lineRule="auto"/>
        <w:ind w:left="-567" w:firstLine="567"/>
        <w:jc w:val="both"/>
        <w:rPr>
          <w:rFonts w:ascii="Times New Roman" w:hAnsi="Times New Roman" w:cs="Times New Roman"/>
          <w:sz w:val="28"/>
          <w:szCs w:val="28"/>
        </w:rPr>
      </w:pPr>
      <w:r w:rsidRPr="001316DB">
        <w:rPr>
          <w:rFonts w:ascii="Times New Roman" w:hAnsi="Times New Roman" w:cs="Times New Roman"/>
          <w:sz w:val="28"/>
          <w:szCs w:val="28"/>
        </w:rPr>
        <w:t>В настоящее время участие в картелях рассматривается как нарушение административного и уголовного законодательства.</w:t>
      </w:r>
    </w:p>
    <w:p w:rsidR="001316DB" w:rsidRPr="001316DB" w:rsidRDefault="001316DB" w:rsidP="001316DB">
      <w:pPr>
        <w:spacing w:after="0" w:line="360" w:lineRule="auto"/>
        <w:ind w:left="-567" w:firstLine="567"/>
        <w:jc w:val="both"/>
        <w:rPr>
          <w:rFonts w:ascii="Times New Roman" w:hAnsi="Times New Roman" w:cs="Times New Roman"/>
          <w:sz w:val="28"/>
          <w:szCs w:val="28"/>
        </w:rPr>
      </w:pPr>
      <w:r w:rsidRPr="001316DB">
        <w:rPr>
          <w:rFonts w:ascii="Times New Roman" w:hAnsi="Times New Roman" w:cs="Times New Roman"/>
          <w:sz w:val="28"/>
          <w:szCs w:val="28"/>
        </w:rPr>
        <w:t xml:space="preserve">На территории Российской Федерации вопросы, связанные с защитой конкуренции, в том числе с предупреждением и пресечением монополистической деятельности и недобросовестной конкуренции, устранением противодействия конкуренции со стороны органов власти и управления регулируются Федеральным </w:t>
      </w:r>
      <w:r>
        <w:rPr>
          <w:rFonts w:ascii="Times New Roman" w:hAnsi="Times New Roman" w:cs="Times New Roman"/>
          <w:sz w:val="28"/>
          <w:szCs w:val="28"/>
        </w:rPr>
        <w:t>законом от 26.07.2006 N 135-ФЗ «О защите конкуренции»</w:t>
      </w:r>
      <w:r w:rsidRPr="001316DB">
        <w:rPr>
          <w:rFonts w:ascii="Times New Roman" w:hAnsi="Times New Roman" w:cs="Times New Roman"/>
          <w:sz w:val="28"/>
          <w:szCs w:val="28"/>
        </w:rPr>
        <w:t xml:space="preserve">. </w:t>
      </w:r>
    </w:p>
    <w:p w:rsidR="001316DB" w:rsidRPr="001316DB" w:rsidRDefault="001316DB" w:rsidP="0054630C">
      <w:pPr>
        <w:spacing w:after="0" w:line="360" w:lineRule="auto"/>
        <w:ind w:left="-567" w:firstLine="567"/>
        <w:jc w:val="both"/>
        <w:rPr>
          <w:rFonts w:ascii="Times New Roman" w:hAnsi="Times New Roman" w:cs="Times New Roman"/>
          <w:sz w:val="28"/>
          <w:szCs w:val="28"/>
        </w:rPr>
      </w:pPr>
      <w:r w:rsidRPr="001316DB">
        <w:rPr>
          <w:rFonts w:ascii="Times New Roman" w:hAnsi="Times New Roman" w:cs="Times New Roman"/>
          <w:sz w:val="28"/>
          <w:szCs w:val="28"/>
        </w:rPr>
        <w:t>Вопросы ответственности за участие в картельных сговорах регулируются ст. 178 УК РФ и ст. 14.32 КоАП РФ</w:t>
      </w:r>
      <w:r>
        <w:rPr>
          <w:rFonts w:ascii="Times New Roman" w:hAnsi="Times New Roman" w:cs="Times New Roman"/>
          <w:sz w:val="28"/>
          <w:szCs w:val="28"/>
        </w:rPr>
        <w:t>.</w:t>
      </w:r>
    </w:p>
    <w:p w:rsidR="004566E9" w:rsidRPr="004566E9" w:rsidRDefault="004566E9" w:rsidP="00367584">
      <w:pPr>
        <w:spacing w:after="0" w:line="360" w:lineRule="auto"/>
        <w:ind w:left="-567" w:firstLine="567"/>
        <w:jc w:val="both"/>
        <w:rPr>
          <w:rFonts w:ascii="Times New Roman" w:hAnsi="Times New Roman" w:cs="Times New Roman"/>
          <w:sz w:val="28"/>
          <w:szCs w:val="28"/>
        </w:rPr>
      </w:pPr>
      <w:proofErr w:type="gramStart"/>
      <w:r w:rsidRPr="004566E9">
        <w:rPr>
          <w:rFonts w:ascii="Times New Roman" w:hAnsi="Times New Roman" w:cs="Times New Roman"/>
          <w:sz w:val="28"/>
          <w:szCs w:val="28"/>
        </w:rPr>
        <w:t xml:space="preserve">Органами, осуществляющими полномочия по противодействию </w:t>
      </w:r>
      <w:proofErr w:type="spellStart"/>
      <w:r w:rsidRPr="004566E9">
        <w:rPr>
          <w:rFonts w:ascii="Times New Roman" w:hAnsi="Times New Roman" w:cs="Times New Roman"/>
          <w:sz w:val="28"/>
          <w:szCs w:val="28"/>
        </w:rPr>
        <w:t>антиконкурентным</w:t>
      </w:r>
      <w:proofErr w:type="spellEnd"/>
      <w:r w:rsidRPr="004566E9">
        <w:rPr>
          <w:rFonts w:ascii="Times New Roman" w:hAnsi="Times New Roman" w:cs="Times New Roman"/>
          <w:sz w:val="28"/>
          <w:szCs w:val="28"/>
        </w:rPr>
        <w:t xml:space="preserve"> соглашениям в Российской Федерации являются</w:t>
      </w:r>
      <w:proofErr w:type="gramEnd"/>
      <w:r w:rsidRPr="004566E9">
        <w:rPr>
          <w:rFonts w:ascii="Times New Roman" w:hAnsi="Times New Roman" w:cs="Times New Roman"/>
          <w:sz w:val="28"/>
          <w:szCs w:val="28"/>
        </w:rPr>
        <w:t>:</w:t>
      </w:r>
    </w:p>
    <w:p w:rsidR="004566E9" w:rsidRPr="00CE3AD8" w:rsidRDefault="004566E9" w:rsidP="00CE3AD8">
      <w:pPr>
        <w:pStyle w:val="a5"/>
        <w:numPr>
          <w:ilvl w:val="0"/>
          <w:numId w:val="5"/>
        </w:numPr>
        <w:spacing w:after="0" w:line="360" w:lineRule="auto"/>
        <w:ind w:left="-567" w:firstLine="0"/>
        <w:jc w:val="both"/>
        <w:rPr>
          <w:rFonts w:ascii="Times New Roman" w:hAnsi="Times New Roman" w:cs="Times New Roman"/>
          <w:sz w:val="28"/>
          <w:szCs w:val="28"/>
        </w:rPr>
      </w:pPr>
      <w:r w:rsidRPr="00CE3AD8">
        <w:rPr>
          <w:rFonts w:ascii="Times New Roman" w:hAnsi="Times New Roman" w:cs="Times New Roman"/>
          <w:sz w:val="28"/>
          <w:szCs w:val="28"/>
        </w:rPr>
        <w:t xml:space="preserve">Федеральная антимонопольная служба (уполномоченный федеральный орган исполнительной власти, осуществляющий функции, в том числе, по </w:t>
      </w:r>
      <w:proofErr w:type="gramStart"/>
      <w:r w:rsidRPr="00CE3AD8">
        <w:rPr>
          <w:rFonts w:ascii="Times New Roman" w:hAnsi="Times New Roman" w:cs="Times New Roman"/>
          <w:sz w:val="28"/>
          <w:szCs w:val="28"/>
        </w:rPr>
        <w:t>контролю за</w:t>
      </w:r>
      <w:proofErr w:type="gramEnd"/>
      <w:r w:rsidRPr="00CE3AD8">
        <w:rPr>
          <w:rFonts w:ascii="Times New Roman" w:hAnsi="Times New Roman" w:cs="Times New Roman"/>
          <w:sz w:val="28"/>
          <w:szCs w:val="28"/>
        </w:rPr>
        <w:t xml:space="preserve"> соблюдением антимонопольного законодательства);</w:t>
      </w:r>
    </w:p>
    <w:p w:rsidR="004566E9" w:rsidRPr="00CE3AD8" w:rsidRDefault="004566E9" w:rsidP="00CE3AD8">
      <w:pPr>
        <w:pStyle w:val="a5"/>
        <w:numPr>
          <w:ilvl w:val="0"/>
          <w:numId w:val="5"/>
        </w:numPr>
        <w:spacing w:after="0" w:line="360" w:lineRule="auto"/>
        <w:ind w:left="-567" w:firstLine="0"/>
        <w:jc w:val="both"/>
        <w:rPr>
          <w:rFonts w:ascii="Times New Roman" w:hAnsi="Times New Roman" w:cs="Times New Roman"/>
          <w:sz w:val="28"/>
          <w:szCs w:val="28"/>
        </w:rPr>
      </w:pPr>
      <w:r w:rsidRPr="00CE3AD8">
        <w:rPr>
          <w:rFonts w:ascii="Times New Roman" w:hAnsi="Times New Roman" w:cs="Times New Roman"/>
          <w:sz w:val="28"/>
          <w:szCs w:val="28"/>
        </w:rPr>
        <w:t xml:space="preserve">Министерство внутренних дел (в части привлечения к уголовной ответственности участников </w:t>
      </w:r>
      <w:proofErr w:type="spellStart"/>
      <w:r w:rsidRPr="00CE3AD8">
        <w:rPr>
          <w:rFonts w:ascii="Times New Roman" w:hAnsi="Times New Roman" w:cs="Times New Roman"/>
          <w:sz w:val="28"/>
          <w:szCs w:val="28"/>
        </w:rPr>
        <w:t>антиконкурентных</w:t>
      </w:r>
      <w:proofErr w:type="spellEnd"/>
      <w:r w:rsidRPr="00CE3AD8">
        <w:rPr>
          <w:rFonts w:ascii="Times New Roman" w:hAnsi="Times New Roman" w:cs="Times New Roman"/>
          <w:sz w:val="28"/>
          <w:szCs w:val="28"/>
        </w:rPr>
        <w:t xml:space="preserve"> соглашений).</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Руководство деятельности ФАС России осуществляет Правительство Российской Федерации.</w:t>
      </w:r>
    </w:p>
    <w:p w:rsidR="004566E9" w:rsidRDefault="004566E9" w:rsidP="00A927CD">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Структурными подразделениями центрального аппарата ФАС России являются управления по основным направлениям деятельности службы. </w:t>
      </w:r>
      <w:proofErr w:type="gramStart"/>
      <w:r w:rsidRPr="004566E9">
        <w:rPr>
          <w:rFonts w:ascii="Times New Roman" w:hAnsi="Times New Roman" w:cs="Times New Roman"/>
          <w:sz w:val="28"/>
          <w:szCs w:val="28"/>
        </w:rPr>
        <w:t xml:space="preserve">Ряд управлений центрального аппарата наделены полномочиями по контролю за </w:t>
      </w:r>
      <w:r w:rsidRPr="004566E9">
        <w:rPr>
          <w:rFonts w:ascii="Times New Roman" w:hAnsi="Times New Roman" w:cs="Times New Roman"/>
          <w:sz w:val="28"/>
          <w:szCs w:val="28"/>
        </w:rPr>
        <w:lastRenderedPageBreak/>
        <w:t>соблюдением антимонопольного законодательства в определенных отраслях и на определенных рынках.</w:t>
      </w:r>
      <w:proofErr w:type="gramEnd"/>
    </w:p>
    <w:p w:rsidR="00A927CD" w:rsidRDefault="00A927CD" w:rsidP="00A927CD">
      <w:pPr>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Цели ФАС:</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1. Благоприятная конкурентная среда в сферах деятельности хозяйствующих субъектов, не являющихся естественными монополиями;</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2. Равный доступ к товарам (работам, услугам) естественных монополий, и развитие конкуренции в потенциально конкурентных видах их деятельности;</w:t>
      </w:r>
    </w:p>
    <w:p w:rsidR="00A927CD" w:rsidRPr="00A927CD"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 xml:space="preserve">3. Прекращение </w:t>
      </w:r>
      <w:proofErr w:type="spellStart"/>
      <w:r w:rsidRPr="00A927CD">
        <w:rPr>
          <w:rFonts w:ascii="Times New Roman" w:hAnsi="Times New Roman" w:cs="Times New Roman"/>
          <w:sz w:val="28"/>
          <w:szCs w:val="28"/>
        </w:rPr>
        <w:t>антиконкурентного</w:t>
      </w:r>
      <w:proofErr w:type="spellEnd"/>
      <w:r w:rsidRPr="00A927CD">
        <w:rPr>
          <w:rFonts w:ascii="Times New Roman" w:hAnsi="Times New Roman" w:cs="Times New Roman"/>
          <w:sz w:val="28"/>
          <w:szCs w:val="28"/>
        </w:rPr>
        <w:t xml:space="preserve"> вмешательства органов власти в функционирование рынков, высокая эффективность бюджетных расходов при размещении государственного и муниципального заказа;</w:t>
      </w:r>
    </w:p>
    <w:p w:rsidR="00A927CD" w:rsidRPr="004566E9" w:rsidRDefault="00A927CD" w:rsidP="00A927CD">
      <w:pPr>
        <w:spacing w:after="0" w:line="360" w:lineRule="auto"/>
        <w:ind w:left="-567" w:firstLine="567"/>
        <w:jc w:val="both"/>
        <w:rPr>
          <w:rFonts w:ascii="Times New Roman" w:hAnsi="Times New Roman" w:cs="Times New Roman"/>
          <w:sz w:val="28"/>
          <w:szCs w:val="28"/>
        </w:rPr>
      </w:pPr>
      <w:r w:rsidRPr="00A927CD">
        <w:rPr>
          <w:rFonts w:ascii="Times New Roman" w:hAnsi="Times New Roman" w:cs="Times New Roman"/>
          <w:sz w:val="28"/>
          <w:szCs w:val="28"/>
        </w:rPr>
        <w:t>4. Эффективная реализация государственной политики в области контроля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05 августа 2008 года приказом ФАС России № 793-к в структуру и штатное расписание ФАС России были внесены изменения, в соответствии с которыми было образовано Управление по борьбе с картелями. Основными его задачами в соответствии с «Положением об Управлении по борьбе с картелями Федеральной антимонопольной службы» (утверждено приказом ФАС России от 19.07.2010 № 407) являются:</w:t>
      </w:r>
    </w:p>
    <w:p w:rsidR="004566E9" w:rsidRPr="00BC6B95" w:rsidRDefault="004566E9" w:rsidP="00BC6B95">
      <w:pPr>
        <w:pStyle w:val="a5"/>
        <w:numPr>
          <w:ilvl w:val="0"/>
          <w:numId w:val="5"/>
        </w:numPr>
        <w:spacing w:after="0" w:line="360" w:lineRule="auto"/>
        <w:ind w:left="-567" w:firstLine="0"/>
        <w:jc w:val="both"/>
        <w:rPr>
          <w:rFonts w:ascii="Times New Roman" w:hAnsi="Times New Roman" w:cs="Times New Roman"/>
          <w:sz w:val="28"/>
          <w:szCs w:val="28"/>
        </w:rPr>
      </w:pPr>
      <w:r w:rsidRPr="00BC6B95">
        <w:rPr>
          <w:rFonts w:ascii="Times New Roman" w:hAnsi="Times New Roman" w:cs="Times New Roman"/>
          <w:sz w:val="28"/>
          <w:szCs w:val="28"/>
        </w:rPr>
        <w:t>Выявление и пресечение ограничивающих конкуренцию и недопустимых в соответствии с антимонопольным законодательством Российской Федерации соглашений и согласованных действий.</w:t>
      </w:r>
    </w:p>
    <w:p w:rsidR="004566E9" w:rsidRPr="00BC6B95" w:rsidRDefault="004566E9" w:rsidP="00BC6B95">
      <w:pPr>
        <w:pStyle w:val="a5"/>
        <w:numPr>
          <w:ilvl w:val="0"/>
          <w:numId w:val="5"/>
        </w:numPr>
        <w:spacing w:after="0" w:line="360" w:lineRule="auto"/>
        <w:ind w:left="-567" w:firstLine="0"/>
        <w:jc w:val="both"/>
        <w:rPr>
          <w:rFonts w:ascii="Times New Roman" w:hAnsi="Times New Roman" w:cs="Times New Roman"/>
          <w:sz w:val="28"/>
          <w:szCs w:val="28"/>
        </w:rPr>
      </w:pPr>
      <w:r w:rsidRPr="00BC6B95">
        <w:rPr>
          <w:rFonts w:ascii="Times New Roman" w:hAnsi="Times New Roman" w:cs="Times New Roman"/>
          <w:sz w:val="28"/>
          <w:szCs w:val="28"/>
        </w:rPr>
        <w:t>Осуществление методического обеспечения структурных подразделений центрального аппарата и территориальных органов ФАС России по вопросам, относящимся к компетенции Управления.</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ФАС России имеет сеть территориальных органов – управлений, которые осуществляют свою деятельность на территории соответствующих субъектов Российской Федерации.</w:t>
      </w:r>
    </w:p>
    <w:p w:rsidR="004566E9" w:rsidRPr="004566E9" w:rsidRDefault="004566E9" w:rsidP="00367584">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sz w:val="28"/>
          <w:szCs w:val="28"/>
        </w:rPr>
        <w:t xml:space="preserve">Территориальные органы ФАС России также наделены полномочиями по осуществлению </w:t>
      </w:r>
      <w:proofErr w:type="gramStart"/>
      <w:r w:rsidRPr="004566E9">
        <w:rPr>
          <w:rFonts w:ascii="Times New Roman" w:hAnsi="Times New Roman" w:cs="Times New Roman"/>
          <w:sz w:val="28"/>
          <w:szCs w:val="28"/>
        </w:rPr>
        <w:t>контроля за</w:t>
      </w:r>
      <w:proofErr w:type="gramEnd"/>
      <w:r w:rsidRPr="004566E9">
        <w:rPr>
          <w:rFonts w:ascii="Times New Roman" w:hAnsi="Times New Roman" w:cs="Times New Roman"/>
          <w:sz w:val="28"/>
          <w:szCs w:val="28"/>
        </w:rPr>
        <w:t xml:space="preserve"> соблюдением антимонопольного законодательства. </w:t>
      </w:r>
      <w:r w:rsidRPr="004566E9">
        <w:rPr>
          <w:rFonts w:ascii="Times New Roman" w:hAnsi="Times New Roman" w:cs="Times New Roman"/>
          <w:sz w:val="28"/>
          <w:szCs w:val="28"/>
        </w:rPr>
        <w:lastRenderedPageBreak/>
        <w:t xml:space="preserve">Таким образом, в состав их юрисдикции, в том числе, входят вопросы предотвращения и пресечения </w:t>
      </w:r>
      <w:proofErr w:type="spellStart"/>
      <w:r w:rsidRPr="004566E9">
        <w:rPr>
          <w:rFonts w:ascii="Times New Roman" w:hAnsi="Times New Roman" w:cs="Times New Roman"/>
          <w:sz w:val="28"/>
          <w:szCs w:val="28"/>
        </w:rPr>
        <w:t>антиконкурентных</w:t>
      </w:r>
      <w:proofErr w:type="spellEnd"/>
      <w:r w:rsidRPr="004566E9">
        <w:rPr>
          <w:rFonts w:ascii="Times New Roman" w:hAnsi="Times New Roman" w:cs="Times New Roman"/>
          <w:sz w:val="28"/>
          <w:szCs w:val="28"/>
        </w:rPr>
        <w:t xml:space="preserve"> соглашений.</w:t>
      </w:r>
    </w:p>
    <w:p w:rsidR="005F3E13" w:rsidRDefault="009556F0" w:rsidP="005F3E13">
      <w:pPr>
        <w:spacing w:after="0" w:line="360" w:lineRule="auto"/>
        <w:ind w:left="-567" w:firstLine="567"/>
        <w:jc w:val="both"/>
        <w:rPr>
          <w:rFonts w:ascii="Times New Roman" w:hAnsi="Times New Roman" w:cs="Times New Roman"/>
          <w:sz w:val="28"/>
          <w:szCs w:val="28"/>
        </w:rPr>
      </w:pPr>
      <w:r w:rsidRPr="004566E9">
        <w:rPr>
          <w:rFonts w:ascii="Times New Roman" w:hAnsi="Times New Roman" w:cs="Times New Roman"/>
          <w:noProof/>
          <w:sz w:val="28"/>
          <w:szCs w:val="28"/>
          <w:lang w:eastAsia="ru-RU"/>
        </w:rPr>
        <w:drawing>
          <wp:anchor distT="0" distB="0" distL="114300" distR="114300" simplePos="0" relativeHeight="251658240" behindDoc="1" locked="0" layoutInCell="1" allowOverlap="1" wp14:anchorId="553DD3F7" wp14:editId="3FF982C6">
            <wp:simplePos x="0" y="0"/>
            <wp:positionH relativeFrom="column">
              <wp:posOffset>-194310</wp:posOffset>
            </wp:positionH>
            <wp:positionV relativeFrom="paragraph">
              <wp:posOffset>690245</wp:posOffset>
            </wp:positionV>
            <wp:extent cx="3683000" cy="2990850"/>
            <wp:effectExtent l="0" t="0" r="0" b="0"/>
            <wp:wrapSquare wrapText="bothSides"/>
            <wp:docPr id="1" name="Рисунок 1" descr="http://www.anticartel.ru/userdata/%D0%B0%D0%BD%D1%82%D0%B8%D0%BC%D0%BE%D0%BD%D0%BE%D0%BF%D0%BE%D0%BB%D1%8C%D0%BD%D1%8B%D0%B5%20%D0%BE%D1%80%D0%B3%D0%B0%D0%BD%D1%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nticartel.ru/userdata/%D0%B0%D0%BD%D1%82%D0%B8%D0%BC%D0%BE%D0%BD%D0%BE%D0%BF%D0%BE%D0%BB%D1%8C%D0%BD%D1%8B%D0%B5%20%D0%BE%D1%80%D0%B3%D0%B0%D0%BD%D1%8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3000" cy="299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4566E9" w:rsidRPr="004566E9">
        <w:rPr>
          <w:rFonts w:ascii="Times New Roman" w:hAnsi="Times New Roman" w:cs="Times New Roman"/>
          <w:sz w:val="28"/>
          <w:szCs w:val="28"/>
        </w:rPr>
        <w:t>Антимонопольное законодательство содержит понятие «антимонопольные органы», подразумевая под этим федеральный антимонопольный орган и его территориальные органы (п. 15 ст. 4 Федерального закона от 26.07.2006 № 135-ФЗ «О защите конкуренции»).</w:t>
      </w:r>
    </w:p>
    <w:p w:rsidR="009556F0" w:rsidRPr="009556F0" w:rsidRDefault="00FF4675" w:rsidP="005F3E13">
      <w:pPr>
        <w:spacing w:after="0" w:line="360" w:lineRule="auto"/>
        <w:ind w:left="-567" w:firstLine="567"/>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-3434715</wp:posOffset>
                </wp:positionH>
                <wp:positionV relativeFrom="paragraph">
                  <wp:posOffset>1826895</wp:posOffset>
                </wp:positionV>
                <wp:extent cx="2247900" cy="304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224790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F4675" w:rsidRPr="00FF4675" w:rsidRDefault="00FF4675">
                            <w:pPr>
                              <w:rPr>
                                <w:rFonts w:ascii="Times New Roman" w:hAnsi="Times New Roman" w:cs="Times New Roman"/>
                              </w:rPr>
                            </w:pPr>
                            <w:r w:rsidRPr="00FF4675">
                              <w:rPr>
                                <w:rFonts w:ascii="Times New Roman" w:hAnsi="Times New Roman" w:cs="Times New Roman"/>
                              </w:rPr>
                              <w:t>Рис. 1. Антимонопольные органы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270.45pt;margin-top:143.85pt;width:177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" fillcolor="white [3201]" stroked="f" strokeweight=".5pt">
                <v:textbox>
                  <w:txbxContent>
                    <w:p w:rsidR="00FF4675" w:rsidRPr="00FF4675" w:rsidRDefault="00FF4675">
                      <w:pPr>
                        <w:rPr>
                          <w:rFonts w:ascii="Times New Roman" w:hAnsi="Times New Roman" w:cs="Times New Roman"/>
                        </w:rPr>
                      </w:pPr>
                      <w:r w:rsidRPr="00FF4675">
                        <w:rPr>
                          <w:rFonts w:ascii="Times New Roman" w:hAnsi="Times New Roman" w:cs="Times New Roman"/>
                        </w:rPr>
                        <w:t>Рис. 1. Антимонопольные органы</w:t>
                      </w:r>
                    </w:p>
                  </w:txbxContent>
                </v:textbox>
              </v:shape>
            </w:pict>
          </mc:Fallback>
        </mc:AlternateContent>
      </w:r>
      <w:r w:rsidR="005F3E13">
        <w:rPr>
          <w:rFonts w:ascii="Times New Roman" w:hAnsi="Times New Roman" w:cs="Times New Roman"/>
          <w:sz w:val="28"/>
          <w:szCs w:val="28"/>
        </w:rPr>
        <w:t xml:space="preserve">Как </w:t>
      </w:r>
      <w:r w:rsidR="009556F0" w:rsidRPr="009556F0">
        <w:rPr>
          <w:rFonts w:ascii="Times New Roman" w:hAnsi="Times New Roman" w:cs="Times New Roman"/>
          <w:sz w:val="28"/>
          <w:szCs w:val="28"/>
        </w:rPr>
        <w:t xml:space="preserve">уже говорилось выше, участие правоохранительных органов в работе по противодействию </w:t>
      </w:r>
      <w:proofErr w:type="spellStart"/>
      <w:r w:rsidR="009556F0" w:rsidRPr="009556F0">
        <w:rPr>
          <w:rFonts w:ascii="Times New Roman" w:hAnsi="Times New Roman" w:cs="Times New Roman"/>
          <w:sz w:val="28"/>
          <w:szCs w:val="28"/>
        </w:rPr>
        <w:t>антиконкурентным</w:t>
      </w:r>
      <w:proofErr w:type="spellEnd"/>
      <w:r w:rsidR="009556F0" w:rsidRPr="009556F0">
        <w:rPr>
          <w:rFonts w:ascii="Times New Roman" w:hAnsi="Times New Roman" w:cs="Times New Roman"/>
          <w:sz w:val="28"/>
          <w:szCs w:val="28"/>
        </w:rPr>
        <w:t xml:space="preserve"> соглашениям (картелям) состоит в привлечении к уголовной ответственности участников </w:t>
      </w:r>
      <w:proofErr w:type="spellStart"/>
      <w:r w:rsidR="009556F0" w:rsidRPr="009556F0">
        <w:rPr>
          <w:rFonts w:ascii="Times New Roman" w:hAnsi="Times New Roman" w:cs="Times New Roman"/>
          <w:sz w:val="28"/>
          <w:szCs w:val="28"/>
        </w:rPr>
        <w:t>антиконкурентных</w:t>
      </w:r>
      <w:proofErr w:type="spellEnd"/>
      <w:r w:rsidR="009556F0" w:rsidRPr="009556F0">
        <w:rPr>
          <w:rFonts w:ascii="Times New Roman" w:hAnsi="Times New Roman" w:cs="Times New Roman"/>
          <w:sz w:val="28"/>
          <w:szCs w:val="28"/>
        </w:rPr>
        <w:t xml:space="preserve"> соглашений на основании статьи 178 («Недопущение, ограничение или устранение конкуренции») Уголовного кодекса Российской Федерации.</w:t>
      </w:r>
    </w:p>
    <w:p w:rsidR="004054FD" w:rsidRDefault="009556F0" w:rsidP="009556F0">
      <w:pPr>
        <w:spacing w:after="0" w:line="360" w:lineRule="auto"/>
        <w:ind w:left="-567" w:firstLine="567"/>
        <w:jc w:val="both"/>
        <w:rPr>
          <w:rFonts w:ascii="Times New Roman" w:hAnsi="Times New Roman" w:cs="Times New Roman"/>
          <w:sz w:val="28"/>
          <w:szCs w:val="28"/>
        </w:rPr>
      </w:pPr>
      <w:r w:rsidRPr="009556F0">
        <w:rPr>
          <w:rFonts w:ascii="Times New Roman" w:hAnsi="Times New Roman" w:cs="Times New Roman"/>
          <w:sz w:val="28"/>
          <w:szCs w:val="28"/>
        </w:rPr>
        <w:t xml:space="preserve">В соответствии со статьёй 151 Уголовно-процессуального кодекса Российской Федерации статья 178 УК РФ по </w:t>
      </w:r>
      <w:proofErr w:type="spellStart"/>
      <w:r w:rsidRPr="009556F0">
        <w:rPr>
          <w:rFonts w:ascii="Times New Roman" w:hAnsi="Times New Roman" w:cs="Times New Roman"/>
          <w:sz w:val="28"/>
          <w:szCs w:val="28"/>
        </w:rPr>
        <w:t>подследственности</w:t>
      </w:r>
      <w:proofErr w:type="spellEnd"/>
      <w:r w:rsidRPr="009556F0">
        <w:rPr>
          <w:rFonts w:ascii="Times New Roman" w:hAnsi="Times New Roman" w:cs="Times New Roman"/>
          <w:sz w:val="28"/>
          <w:szCs w:val="28"/>
        </w:rPr>
        <w:t xml:space="preserve"> относится к органам внутренних дел, то есть к МВД России.</w:t>
      </w:r>
      <w:r w:rsidR="004054FD">
        <w:rPr>
          <w:rFonts w:ascii="Times New Roman" w:hAnsi="Times New Roman" w:cs="Times New Roman"/>
          <w:sz w:val="28"/>
          <w:szCs w:val="28"/>
        </w:rPr>
        <w:br w:type="page"/>
      </w:r>
    </w:p>
    <w:p w:rsidR="00E349C0" w:rsidRPr="00C4715B" w:rsidRDefault="004054FD" w:rsidP="00BC6B95">
      <w:pPr>
        <w:pStyle w:val="1"/>
        <w:jc w:val="center"/>
        <w:rPr>
          <w:rFonts w:ascii="Times New Roman" w:hAnsi="Times New Roman" w:cs="Times New Roman"/>
          <w:b w:val="0"/>
          <w:color w:val="auto"/>
        </w:rPr>
      </w:pPr>
      <w:bookmarkStart w:id="5" w:name="_Toc388017136"/>
      <w:r w:rsidRPr="00C4715B">
        <w:rPr>
          <w:rFonts w:ascii="Times New Roman" w:hAnsi="Times New Roman" w:cs="Times New Roman"/>
          <w:color w:val="auto"/>
        </w:rPr>
        <w:lastRenderedPageBreak/>
        <w:t>Заключение.</w:t>
      </w:r>
      <w:bookmarkEnd w:id="5"/>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Конкуренция является неотъемлемым атрибутом рыночной экономической системы. Положительное влияние конкуренции на экономическое развитие и необходимость поддержания высокого уровня конкуренции практически на всех рынках не вызывают сомнения.</w:t>
      </w:r>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 xml:space="preserve">Конкуренция является наиболее приемлемым средством регулирования основных </w:t>
      </w:r>
      <w:proofErr w:type="gramStart"/>
      <w:r w:rsidRPr="00BC6B95">
        <w:rPr>
          <w:rFonts w:ascii="Times New Roman" w:hAnsi="Times New Roman" w:cs="Times New Roman"/>
          <w:sz w:val="28"/>
          <w:szCs w:val="28"/>
        </w:rPr>
        <w:t>экономических процессов</w:t>
      </w:r>
      <w:proofErr w:type="gramEnd"/>
      <w:r w:rsidRPr="00BC6B95">
        <w:rPr>
          <w:rFonts w:ascii="Times New Roman" w:hAnsi="Times New Roman" w:cs="Times New Roman"/>
          <w:sz w:val="28"/>
          <w:szCs w:val="28"/>
        </w:rPr>
        <w:t>, распределения материальных благ, удовлетворения интересов потребителей.</w:t>
      </w:r>
    </w:p>
    <w:p w:rsidR="00BC6B95" w:rsidRPr="00BC6B95" w:rsidRDefault="00783717" w:rsidP="00BC6B95">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 xml:space="preserve">Вместе с тем конкуренция не способна к </w:t>
      </w:r>
      <w:proofErr w:type="spellStart"/>
      <w:r w:rsidRPr="00BC6B95">
        <w:rPr>
          <w:rFonts w:ascii="Times New Roman" w:hAnsi="Times New Roman" w:cs="Times New Roman"/>
          <w:sz w:val="28"/>
          <w:szCs w:val="28"/>
        </w:rPr>
        <w:t>саморегуляции</w:t>
      </w:r>
      <w:proofErr w:type="spellEnd"/>
      <w:r w:rsidRPr="00BC6B95">
        <w:rPr>
          <w:rFonts w:ascii="Times New Roman" w:hAnsi="Times New Roman" w:cs="Times New Roman"/>
          <w:sz w:val="28"/>
          <w:szCs w:val="28"/>
        </w:rPr>
        <w:t xml:space="preserve"> в необходимой степени. Поэтому для обеспечения оптимального функционирования рынка требуется специальное законодательное регулирование отношений, сущес</w:t>
      </w:r>
      <w:r w:rsidR="00BC6B95" w:rsidRPr="00BC6B95">
        <w:rPr>
          <w:rFonts w:ascii="Times New Roman" w:hAnsi="Times New Roman" w:cs="Times New Roman"/>
          <w:sz w:val="28"/>
          <w:szCs w:val="28"/>
        </w:rPr>
        <w:t>твующих в условиях конкуренции.</w:t>
      </w:r>
    </w:p>
    <w:p w:rsidR="00783717" w:rsidRPr="00BC6B95" w:rsidRDefault="00783717" w:rsidP="00BC6B95">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Необходимость правового регулирования конкурентных отношений как следствие становления новой экономической системы сомнению не подвергалась, что привело к принятию различных нормативных актов о защите конкуренции и борьбе с недобросовестной конкуренцией.</w:t>
      </w:r>
    </w:p>
    <w:p w:rsidR="00783717" w:rsidRPr="00BC6B95" w:rsidRDefault="00783717" w:rsidP="00BC6B95">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 xml:space="preserve">  За время действия законов антимонопольными органами пресечено большое количество разнообразных нарушений антимонопольного законодательства, постоянно ведется работа по совершенствованию правового регулирования конкурентных отношений. В последние годы вопросы, связанные с защитой от недобросовестной конкуренции, все чаще освещаются на страницах специализированных изданий.</w:t>
      </w:r>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Недобросовестная конкуренция как экономико-правовое явление сформировалось при наличии факторов (предпосылок) объективного и субъективного характера.</w:t>
      </w:r>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Объективными предпосылками существования и распространения недобросовестной конкуренции являются: ускоренный рост монополизации экономики, высокая степень интенсивности соперничества, развитие научно-технического прогресса.</w:t>
      </w:r>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lastRenderedPageBreak/>
        <w:t>К субъективным предпосылкам существования и распространения недобросовестной конкуренции относится создание, а также использование конкурентами различных препятствий к доступу на рынок и других конкурентов и привлечению потребительского спроса. Данные «барьеры» повышают степень интенсивности соперничества и толкают предпринимателей на использование недобросовестных методов конкуренции с целью преодоления этих «барьеров» и привлечения к себе потребительского спроса.</w:t>
      </w:r>
    </w:p>
    <w:p w:rsidR="00BC6B95" w:rsidRPr="00BC6B95" w:rsidRDefault="00BC6B95"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 xml:space="preserve">Проблема недобросовестной конкуренции является одной из самых актуальных проблем в деятельности большинства средних и крупных фирм. Недобросовестная конкуренция вполне может послужить причиной краха предприятия, поэтому защитные меры имеют крайне важное значение и требуют серьёзного </w:t>
      </w:r>
      <w:proofErr w:type="gramStart"/>
      <w:r w:rsidRPr="00BC6B95">
        <w:rPr>
          <w:rFonts w:ascii="Times New Roman" w:hAnsi="Times New Roman" w:cs="Times New Roman"/>
          <w:sz w:val="28"/>
          <w:szCs w:val="28"/>
        </w:rPr>
        <w:t>подхода</w:t>
      </w:r>
      <w:proofErr w:type="gramEnd"/>
      <w:r w:rsidRPr="00BC6B95">
        <w:rPr>
          <w:rFonts w:ascii="Times New Roman" w:hAnsi="Times New Roman" w:cs="Times New Roman"/>
          <w:sz w:val="28"/>
          <w:szCs w:val="28"/>
        </w:rPr>
        <w:t xml:space="preserve"> как в финансовом, так и в организационном вопросе.</w:t>
      </w:r>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Как видится, полностью устранить совокупность предпосылок существования недобросовестной конкуренции невозможно, так как они вытекают из ее сущности.</w:t>
      </w:r>
    </w:p>
    <w:p w:rsidR="00783717" w:rsidRP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Поэтому можно лишь ослабить их действие и в основном с помощью государственного вмешательства, так как сам конкурентный механизм с этими функциями не справляется, ярким примером чему служит массовое распространение недобросовестной конкуренции.</w:t>
      </w:r>
    </w:p>
    <w:p w:rsidR="00BC6B95" w:rsidRDefault="00783717" w:rsidP="00783717">
      <w:pPr>
        <w:spacing w:after="0" w:line="360" w:lineRule="auto"/>
        <w:ind w:left="-567" w:firstLine="567"/>
        <w:jc w:val="both"/>
        <w:rPr>
          <w:rFonts w:ascii="Times New Roman" w:hAnsi="Times New Roman" w:cs="Times New Roman"/>
          <w:sz w:val="28"/>
          <w:szCs w:val="28"/>
        </w:rPr>
      </w:pPr>
      <w:r w:rsidRPr="00BC6B95">
        <w:rPr>
          <w:rFonts w:ascii="Times New Roman" w:hAnsi="Times New Roman" w:cs="Times New Roman"/>
          <w:sz w:val="28"/>
          <w:szCs w:val="28"/>
        </w:rPr>
        <w:t>И все же мероприятия по защите от недобросовестной конкуренции весьма важны, их воздействие на товарный и финансовый рынок существенно. При этом нельзя допускать, чтобы борьба с вышеописанными отклонениями приводила к разрушению среды товарного и финансового рынка, напротив, следует укреплять ее.</w:t>
      </w:r>
      <w:r w:rsidR="00BC6B95">
        <w:rPr>
          <w:rFonts w:ascii="Times New Roman" w:hAnsi="Times New Roman" w:cs="Times New Roman"/>
          <w:sz w:val="28"/>
          <w:szCs w:val="28"/>
        </w:rPr>
        <w:br w:type="page"/>
      </w:r>
    </w:p>
    <w:p w:rsidR="00783717" w:rsidRDefault="00BC6B95" w:rsidP="007905AD">
      <w:pPr>
        <w:pStyle w:val="1"/>
        <w:spacing w:before="0" w:line="360" w:lineRule="auto"/>
        <w:jc w:val="center"/>
        <w:rPr>
          <w:rFonts w:ascii="Times New Roman" w:hAnsi="Times New Roman" w:cs="Times New Roman"/>
        </w:rPr>
      </w:pPr>
      <w:bookmarkStart w:id="6" w:name="_Toc388017137"/>
      <w:r w:rsidRPr="00BC6B95">
        <w:rPr>
          <w:rFonts w:ascii="Times New Roman" w:hAnsi="Times New Roman" w:cs="Times New Roman"/>
        </w:rPr>
        <w:lastRenderedPageBreak/>
        <w:t>Список использованной литературы</w:t>
      </w:r>
      <w:bookmarkEnd w:id="6"/>
    </w:p>
    <w:p w:rsidR="008F12D6" w:rsidRPr="007905AD" w:rsidRDefault="008F12D6"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Экономическая теория. Учебник</w:t>
      </w:r>
      <w:proofErr w:type="gramStart"/>
      <w:r w:rsidRPr="007905AD">
        <w:rPr>
          <w:rFonts w:ascii="Times New Roman" w:hAnsi="Times New Roman" w:cs="Times New Roman"/>
          <w:sz w:val="28"/>
          <w:szCs w:val="28"/>
        </w:rPr>
        <w:t xml:space="preserve"> / П</w:t>
      </w:r>
      <w:proofErr w:type="gramEnd"/>
      <w:r w:rsidRPr="007905AD">
        <w:rPr>
          <w:rFonts w:ascii="Times New Roman" w:hAnsi="Times New Roman" w:cs="Times New Roman"/>
          <w:sz w:val="28"/>
          <w:szCs w:val="28"/>
        </w:rPr>
        <w:t xml:space="preserve">од ред. И.П. Николаевой, Г.М. </w:t>
      </w:r>
      <w:proofErr w:type="spellStart"/>
      <w:r w:rsidRPr="007905AD">
        <w:rPr>
          <w:rFonts w:ascii="Times New Roman" w:hAnsi="Times New Roman" w:cs="Times New Roman"/>
          <w:sz w:val="28"/>
          <w:szCs w:val="28"/>
        </w:rPr>
        <w:t>Казиахметова</w:t>
      </w:r>
      <w:proofErr w:type="spellEnd"/>
      <w:r w:rsidRPr="007905AD">
        <w:rPr>
          <w:rFonts w:ascii="Times New Roman" w:hAnsi="Times New Roman" w:cs="Times New Roman"/>
          <w:sz w:val="28"/>
          <w:szCs w:val="28"/>
        </w:rPr>
        <w:t>. М.: ЮНИТИ-ДАНА 2006 г.</w:t>
      </w:r>
    </w:p>
    <w:p w:rsidR="00CD1895" w:rsidRPr="007905AD" w:rsidRDefault="008F12D6"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 xml:space="preserve">Видяпин В.И. Экономическая теория. - М.: Просвещение, 2008. - 714 </w:t>
      </w:r>
      <w:proofErr w:type="gramStart"/>
      <w:r w:rsidRPr="007905AD">
        <w:rPr>
          <w:rFonts w:ascii="Times New Roman" w:hAnsi="Times New Roman" w:cs="Times New Roman"/>
          <w:sz w:val="28"/>
          <w:szCs w:val="28"/>
        </w:rPr>
        <w:t>с</w:t>
      </w:r>
      <w:proofErr w:type="gramEnd"/>
    </w:p>
    <w:p w:rsidR="008F12D6" w:rsidRPr="007905AD" w:rsidRDefault="008F12D6"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 xml:space="preserve">Экономическая теория: краткий курс. Учебник; </w:t>
      </w:r>
      <w:proofErr w:type="spellStart"/>
      <w:r w:rsidRPr="007905AD">
        <w:rPr>
          <w:rFonts w:ascii="Times New Roman" w:hAnsi="Times New Roman" w:cs="Times New Roman"/>
          <w:sz w:val="28"/>
          <w:szCs w:val="28"/>
        </w:rPr>
        <w:t>рец</w:t>
      </w:r>
      <w:proofErr w:type="spellEnd"/>
      <w:r w:rsidRPr="007905AD">
        <w:rPr>
          <w:rFonts w:ascii="Times New Roman" w:hAnsi="Times New Roman" w:cs="Times New Roman"/>
          <w:sz w:val="28"/>
          <w:szCs w:val="28"/>
        </w:rPr>
        <w:t xml:space="preserve">.: С.С. Ильин, Г.А. </w:t>
      </w:r>
      <w:proofErr w:type="spellStart"/>
      <w:r w:rsidRPr="007905AD">
        <w:rPr>
          <w:rFonts w:ascii="Times New Roman" w:hAnsi="Times New Roman" w:cs="Times New Roman"/>
          <w:sz w:val="28"/>
          <w:szCs w:val="28"/>
        </w:rPr>
        <w:t>Куторжевский</w:t>
      </w:r>
      <w:proofErr w:type="spellEnd"/>
      <w:r w:rsidRPr="007905AD">
        <w:rPr>
          <w:rFonts w:ascii="Times New Roman" w:hAnsi="Times New Roman" w:cs="Times New Roman"/>
          <w:sz w:val="28"/>
          <w:szCs w:val="28"/>
        </w:rPr>
        <w:t xml:space="preserve">, </w:t>
      </w:r>
      <w:proofErr w:type="gramStart"/>
      <w:r w:rsidRPr="007905AD">
        <w:rPr>
          <w:rFonts w:ascii="Times New Roman" w:hAnsi="Times New Roman" w:cs="Times New Roman"/>
          <w:sz w:val="28"/>
          <w:szCs w:val="28"/>
        </w:rPr>
        <w:t>М-во</w:t>
      </w:r>
      <w:proofErr w:type="gramEnd"/>
      <w:r w:rsidRPr="007905AD">
        <w:rPr>
          <w:rFonts w:ascii="Times New Roman" w:hAnsi="Times New Roman" w:cs="Times New Roman"/>
          <w:sz w:val="28"/>
          <w:szCs w:val="28"/>
        </w:rPr>
        <w:t xml:space="preserve"> образования и н.-М.: </w:t>
      </w:r>
      <w:proofErr w:type="spellStart"/>
      <w:r w:rsidRPr="007905AD">
        <w:rPr>
          <w:rFonts w:ascii="Times New Roman" w:hAnsi="Times New Roman" w:cs="Times New Roman"/>
          <w:sz w:val="28"/>
          <w:szCs w:val="28"/>
        </w:rPr>
        <w:t>КноРус</w:t>
      </w:r>
      <w:proofErr w:type="spellEnd"/>
      <w:r w:rsidRPr="007905AD">
        <w:rPr>
          <w:rFonts w:ascii="Times New Roman" w:hAnsi="Times New Roman" w:cs="Times New Roman"/>
          <w:sz w:val="28"/>
          <w:szCs w:val="28"/>
        </w:rPr>
        <w:t>, 2010. - 382 с.</w:t>
      </w:r>
    </w:p>
    <w:p w:rsidR="008F12D6" w:rsidRPr="007905AD" w:rsidRDefault="008F12D6"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Современная экономика: Учебник; Под ред. О.Ю. Мамедова</w:t>
      </w:r>
      <w:proofErr w:type="gramStart"/>
      <w:r w:rsidRPr="007905AD">
        <w:rPr>
          <w:rFonts w:ascii="Times New Roman" w:hAnsi="Times New Roman" w:cs="Times New Roman"/>
          <w:sz w:val="28"/>
          <w:szCs w:val="28"/>
        </w:rPr>
        <w:t>.-</w:t>
      </w:r>
      <w:proofErr w:type="gramEnd"/>
      <w:r w:rsidRPr="007905AD">
        <w:rPr>
          <w:rFonts w:ascii="Times New Roman" w:hAnsi="Times New Roman" w:cs="Times New Roman"/>
          <w:sz w:val="28"/>
          <w:szCs w:val="28"/>
        </w:rPr>
        <w:t xml:space="preserve">М.: </w:t>
      </w:r>
      <w:proofErr w:type="spellStart"/>
      <w:r w:rsidRPr="007905AD">
        <w:rPr>
          <w:rFonts w:ascii="Times New Roman" w:hAnsi="Times New Roman" w:cs="Times New Roman"/>
          <w:sz w:val="28"/>
          <w:szCs w:val="28"/>
        </w:rPr>
        <w:t>КноРус</w:t>
      </w:r>
      <w:proofErr w:type="spellEnd"/>
      <w:r w:rsidRPr="007905AD">
        <w:rPr>
          <w:rFonts w:ascii="Times New Roman" w:hAnsi="Times New Roman" w:cs="Times New Roman"/>
          <w:sz w:val="28"/>
          <w:szCs w:val="28"/>
        </w:rPr>
        <w:t>, 2010. - 316 с.</w:t>
      </w:r>
    </w:p>
    <w:p w:rsidR="007905AD" w:rsidRPr="007905AD" w:rsidRDefault="007905AD"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Городов, О.А. Недобросовестная конкуренция: теория и правоприменительная практика // Статут. - 2008.</w:t>
      </w:r>
    </w:p>
    <w:p w:rsidR="008F12D6" w:rsidRPr="007905AD" w:rsidRDefault="008F12D6" w:rsidP="007905AD">
      <w:pPr>
        <w:pStyle w:val="a5"/>
        <w:numPr>
          <w:ilvl w:val="0"/>
          <w:numId w:val="6"/>
        </w:numPr>
        <w:spacing w:after="0" w:line="360" w:lineRule="auto"/>
        <w:ind w:left="0" w:hanging="567"/>
        <w:rPr>
          <w:rFonts w:ascii="Times New Roman" w:hAnsi="Times New Roman" w:cs="Times New Roman"/>
          <w:sz w:val="28"/>
          <w:szCs w:val="28"/>
        </w:rPr>
      </w:pPr>
      <w:proofErr w:type="spellStart"/>
      <w:r w:rsidRPr="007905AD">
        <w:rPr>
          <w:rFonts w:ascii="Times New Roman" w:hAnsi="Times New Roman" w:cs="Times New Roman"/>
          <w:sz w:val="28"/>
          <w:szCs w:val="28"/>
        </w:rPr>
        <w:t>Исайчева</w:t>
      </w:r>
      <w:proofErr w:type="spellEnd"/>
      <w:r w:rsidRPr="007905AD">
        <w:rPr>
          <w:rFonts w:ascii="Times New Roman" w:hAnsi="Times New Roman" w:cs="Times New Roman"/>
          <w:sz w:val="28"/>
          <w:szCs w:val="28"/>
        </w:rPr>
        <w:t xml:space="preserve"> Е. А.</w:t>
      </w:r>
      <w:r w:rsidR="007905AD" w:rsidRPr="007905AD">
        <w:rPr>
          <w:rFonts w:ascii="Times New Roman" w:hAnsi="Times New Roman" w:cs="Times New Roman"/>
          <w:sz w:val="28"/>
          <w:szCs w:val="28"/>
        </w:rPr>
        <w:t xml:space="preserve">. </w:t>
      </w:r>
      <w:r w:rsidRPr="007905AD">
        <w:rPr>
          <w:rFonts w:ascii="Times New Roman" w:hAnsi="Times New Roman" w:cs="Times New Roman"/>
          <w:sz w:val="28"/>
          <w:szCs w:val="28"/>
        </w:rPr>
        <w:t>Журнал</w:t>
      </w:r>
      <w:r w:rsidR="007905AD" w:rsidRPr="007905AD">
        <w:rPr>
          <w:rFonts w:ascii="Times New Roman" w:hAnsi="Times New Roman" w:cs="Times New Roman"/>
          <w:sz w:val="28"/>
          <w:szCs w:val="28"/>
        </w:rPr>
        <w:t xml:space="preserve"> «Научные Ведомости» </w:t>
      </w:r>
      <w:r w:rsidRPr="007905AD">
        <w:rPr>
          <w:rFonts w:ascii="Times New Roman" w:hAnsi="Times New Roman" w:cs="Times New Roman"/>
          <w:sz w:val="28"/>
          <w:szCs w:val="28"/>
        </w:rPr>
        <w:t xml:space="preserve">Серия: Философия. Социология. </w:t>
      </w:r>
      <w:proofErr w:type="spellStart"/>
      <w:r w:rsidRPr="007905AD">
        <w:rPr>
          <w:rFonts w:ascii="Times New Roman" w:hAnsi="Times New Roman" w:cs="Times New Roman"/>
          <w:sz w:val="28"/>
          <w:szCs w:val="28"/>
        </w:rPr>
        <w:t>ПравоВыпуск</w:t>
      </w:r>
      <w:proofErr w:type="spellEnd"/>
      <w:r w:rsidRPr="007905AD">
        <w:rPr>
          <w:rFonts w:ascii="Times New Roman" w:hAnsi="Times New Roman" w:cs="Times New Roman"/>
          <w:sz w:val="28"/>
          <w:szCs w:val="28"/>
        </w:rPr>
        <w:t>№ 13 / том 14 / 2010</w:t>
      </w:r>
    </w:p>
    <w:p w:rsidR="007905AD" w:rsidRDefault="007905AD"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 xml:space="preserve">Федеральный закон от 26 июля 2006 г. N 135-ФЗ </w:t>
      </w:r>
      <w:r>
        <w:rPr>
          <w:rFonts w:ascii="Times New Roman" w:hAnsi="Times New Roman" w:cs="Times New Roman"/>
          <w:sz w:val="28"/>
          <w:szCs w:val="28"/>
        </w:rPr>
        <w:t>«</w:t>
      </w:r>
      <w:r w:rsidRPr="007905AD">
        <w:rPr>
          <w:rFonts w:ascii="Times New Roman" w:hAnsi="Times New Roman" w:cs="Times New Roman"/>
          <w:sz w:val="28"/>
          <w:szCs w:val="28"/>
        </w:rPr>
        <w:t>О защите конкуренции</w:t>
      </w:r>
      <w:r>
        <w:rPr>
          <w:rFonts w:ascii="Times New Roman" w:hAnsi="Times New Roman" w:cs="Times New Roman"/>
          <w:sz w:val="28"/>
          <w:szCs w:val="28"/>
        </w:rPr>
        <w:t>»</w:t>
      </w:r>
    </w:p>
    <w:p w:rsidR="007905AD" w:rsidRPr="007905AD" w:rsidRDefault="007905AD"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Федеральный Закон о Конкуренции и Ограничении Монополистической Деятельности на Товарных Рынках</w:t>
      </w:r>
    </w:p>
    <w:p w:rsidR="007905AD" w:rsidRPr="007905AD" w:rsidRDefault="00A9516A" w:rsidP="007905AD">
      <w:pPr>
        <w:pStyle w:val="a5"/>
        <w:numPr>
          <w:ilvl w:val="0"/>
          <w:numId w:val="6"/>
        </w:numPr>
        <w:spacing w:after="0" w:line="360" w:lineRule="auto"/>
        <w:ind w:left="0" w:hanging="567"/>
        <w:rPr>
          <w:rFonts w:ascii="Times New Roman" w:hAnsi="Times New Roman" w:cs="Times New Roman"/>
          <w:sz w:val="28"/>
          <w:szCs w:val="28"/>
        </w:rPr>
      </w:pPr>
      <w:hyperlink r:id="rId10" w:history="1">
        <w:r w:rsidR="007905AD" w:rsidRPr="007905AD">
          <w:rPr>
            <w:rStyle w:val="ab"/>
            <w:rFonts w:ascii="Times New Roman" w:hAnsi="Times New Roman" w:cs="Times New Roman"/>
            <w:color w:val="auto"/>
            <w:sz w:val="28"/>
            <w:szCs w:val="28"/>
            <w:u w:val="none"/>
          </w:rPr>
          <w:t>http://www.fas.gov.ru</w:t>
        </w:r>
      </w:hyperlink>
    </w:p>
    <w:p w:rsidR="007905AD" w:rsidRPr="007905AD" w:rsidRDefault="007905AD"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http://college.ru</w:t>
      </w:r>
    </w:p>
    <w:p w:rsidR="007905AD" w:rsidRPr="007905AD" w:rsidRDefault="007905AD"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http://www.economy.gov.ru</w:t>
      </w:r>
    </w:p>
    <w:p w:rsidR="007905AD" w:rsidRPr="007905AD" w:rsidRDefault="007905AD" w:rsidP="007905AD">
      <w:pPr>
        <w:pStyle w:val="a5"/>
        <w:numPr>
          <w:ilvl w:val="0"/>
          <w:numId w:val="6"/>
        </w:numPr>
        <w:spacing w:after="0" w:line="360" w:lineRule="auto"/>
        <w:ind w:left="0" w:hanging="567"/>
        <w:rPr>
          <w:rFonts w:ascii="Times New Roman" w:hAnsi="Times New Roman" w:cs="Times New Roman"/>
          <w:sz w:val="28"/>
          <w:szCs w:val="28"/>
        </w:rPr>
      </w:pPr>
      <w:r w:rsidRPr="007905AD">
        <w:rPr>
          <w:rFonts w:ascii="Times New Roman" w:hAnsi="Times New Roman" w:cs="Times New Roman"/>
          <w:sz w:val="28"/>
          <w:szCs w:val="28"/>
        </w:rPr>
        <w:t>http://modern-econ.ru</w:t>
      </w:r>
    </w:p>
    <w:p w:rsidR="007905AD" w:rsidRPr="007905AD" w:rsidRDefault="00A9516A" w:rsidP="007905AD">
      <w:pPr>
        <w:pStyle w:val="a5"/>
        <w:numPr>
          <w:ilvl w:val="0"/>
          <w:numId w:val="6"/>
        </w:numPr>
        <w:spacing w:after="0" w:line="360" w:lineRule="auto"/>
        <w:ind w:left="0" w:hanging="567"/>
        <w:rPr>
          <w:rFonts w:ascii="Times New Roman" w:hAnsi="Times New Roman" w:cs="Times New Roman"/>
          <w:sz w:val="28"/>
          <w:szCs w:val="28"/>
        </w:rPr>
      </w:pPr>
      <w:hyperlink r:id="rId11" w:history="1">
        <w:r w:rsidR="007905AD" w:rsidRPr="007905AD">
          <w:rPr>
            <w:rStyle w:val="ab"/>
            <w:rFonts w:ascii="Times New Roman" w:hAnsi="Times New Roman" w:cs="Times New Roman"/>
            <w:color w:val="auto"/>
            <w:sz w:val="28"/>
            <w:szCs w:val="28"/>
            <w:u w:val="none"/>
          </w:rPr>
          <w:t>http://ru.wikipedia.org</w:t>
        </w:r>
      </w:hyperlink>
    </w:p>
    <w:p w:rsidR="007905AD" w:rsidRPr="007905AD" w:rsidRDefault="007905AD" w:rsidP="007905AD">
      <w:pPr>
        <w:pStyle w:val="a5"/>
        <w:spacing w:line="360" w:lineRule="auto"/>
        <w:ind w:left="0" w:hanging="567"/>
        <w:rPr>
          <w:rFonts w:ascii="Times New Roman" w:hAnsi="Times New Roman" w:cs="Times New Roman"/>
          <w:sz w:val="28"/>
          <w:szCs w:val="28"/>
        </w:rPr>
      </w:pPr>
    </w:p>
    <w:p w:rsidR="007905AD" w:rsidRDefault="007905AD" w:rsidP="007905AD">
      <w:pPr>
        <w:pStyle w:val="a5"/>
      </w:pPr>
    </w:p>
    <w:p w:rsidR="00BC6B95" w:rsidRPr="00BC6B95" w:rsidRDefault="00BC6B95" w:rsidP="00BC6B95">
      <w:pPr>
        <w:spacing w:after="0" w:line="360" w:lineRule="auto"/>
        <w:ind w:left="-567" w:firstLine="567"/>
        <w:jc w:val="both"/>
        <w:rPr>
          <w:rFonts w:ascii="Times New Roman" w:hAnsi="Times New Roman" w:cs="Times New Roman"/>
          <w:sz w:val="28"/>
          <w:szCs w:val="28"/>
        </w:rPr>
      </w:pPr>
    </w:p>
    <w:p w:rsidR="00BC6B95" w:rsidRPr="00BC6B95" w:rsidRDefault="00BC6B95" w:rsidP="00BC6B95">
      <w:pPr>
        <w:spacing w:after="0" w:line="360" w:lineRule="auto"/>
        <w:ind w:left="-567" w:firstLine="567"/>
        <w:jc w:val="center"/>
        <w:rPr>
          <w:rFonts w:ascii="Times New Roman" w:hAnsi="Times New Roman" w:cs="Times New Roman"/>
          <w:b/>
          <w:sz w:val="28"/>
          <w:szCs w:val="28"/>
        </w:rPr>
      </w:pPr>
    </w:p>
    <w:p w:rsidR="00BC6B95" w:rsidRDefault="00BC6B95" w:rsidP="00BC6B95">
      <w:pPr>
        <w:pStyle w:val="aa"/>
      </w:pPr>
    </w:p>
    <w:p w:rsidR="004054FD" w:rsidRPr="004054FD" w:rsidRDefault="004054FD" w:rsidP="003E2348">
      <w:pPr>
        <w:spacing w:after="0" w:line="360" w:lineRule="auto"/>
        <w:ind w:left="-567" w:firstLine="567"/>
        <w:jc w:val="both"/>
        <w:rPr>
          <w:rFonts w:ascii="Times New Roman" w:hAnsi="Times New Roman" w:cs="Times New Roman"/>
          <w:sz w:val="28"/>
          <w:szCs w:val="28"/>
        </w:rPr>
      </w:pPr>
    </w:p>
    <w:sectPr w:rsidR="004054FD" w:rsidRPr="004054FD" w:rsidSect="00BC6B95">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16A" w:rsidRDefault="00A9516A" w:rsidP="00BC6B95">
      <w:pPr>
        <w:spacing w:after="0" w:line="240" w:lineRule="auto"/>
      </w:pPr>
      <w:r>
        <w:separator/>
      </w:r>
    </w:p>
  </w:endnote>
  <w:endnote w:type="continuationSeparator" w:id="0">
    <w:p w:rsidR="00A9516A" w:rsidRDefault="00A9516A" w:rsidP="00BC6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346648"/>
      <w:docPartObj>
        <w:docPartGallery w:val="Page Numbers (Bottom of Page)"/>
        <w:docPartUnique/>
      </w:docPartObj>
    </w:sdtPr>
    <w:sdtEndPr/>
    <w:sdtContent>
      <w:p w:rsidR="00BC6B95" w:rsidRDefault="00BC6B95">
        <w:pPr>
          <w:pStyle w:val="a8"/>
          <w:jc w:val="center"/>
        </w:pPr>
        <w:r>
          <w:fldChar w:fldCharType="begin"/>
        </w:r>
        <w:r>
          <w:instrText>PAGE   \* MERGEFORMAT</w:instrText>
        </w:r>
        <w:r>
          <w:fldChar w:fldCharType="separate"/>
        </w:r>
        <w:r w:rsidR="004520EB">
          <w:rPr>
            <w:noProof/>
          </w:rPr>
          <w:t>4</w:t>
        </w:r>
        <w:r>
          <w:fldChar w:fldCharType="end"/>
        </w:r>
      </w:p>
    </w:sdtContent>
  </w:sdt>
  <w:p w:rsidR="00BC6B95" w:rsidRDefault="00BC6B9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16A" w:rsidRDefault="00A9516A" w:rsidP="00BC6B95">
      <w:pPr>
        <w:spacing w:after="0" w:line="240" w:lineRule="auto"/>
      </w:pPr>
      <w:r>
        <w:separator/>
      </w:r>
    </w:p>
  </w:footnote>
  <w:footnote w:type="continuationSeparator" w:id="0">
    <w:p w:rsidR="00A9516A" w:rsidRDefault="00A9516A" w:rsidP="00BC6B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E56D4"/>
    <w:multiLevelType w:val="hybridMultilevel"/>
    <w:tmpl w:val="086465B0"/>
    <w:lvl w:ilvl="0" w:tplc="51D01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8ED2591"/>
    <w:multiLevelType w:val="hybridMultilevel"/>
    <w:tmpl w:val="409AAA2A"/>
    <w:lvl w:ilvl="0" w:tplc="51D01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787CBE"/>
    <w:multiLevelType w:val="hybridMultilevel"/>
    <w:tmpl w:val="72D4BE26"/>
    <w:lvl w:ilvl="0" w:tplc="1618F472">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8F5F9E"/>
    <w:multiLevelType w:val="hybridMultilevel"/>
    <w:tmpl w:val="1062E34A"/>
    <w:lvl w:ilvl="0" w:tplc="51D01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F84914"/>
    <w:multiLevelType w:val="hybridMultilevel"/>
    <w:tmpl w:val="8C6EC03C"/>
    <w:lvl w:ilvl="0" w:tplc="51D01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220380"/>
    <w:multiLevelType w:val="hybridMultilevel"/>
    <w:tmpl w:val="8AB4B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552"/>
    <w:rsid w:val="0003041C"/>
    <w:rsid w:val="000351EA"/>
    <w:rsid w:val="00050AFB"/>
    <w:rsid w:val="00055552"/>
    <w:rsid w:val="00077112"/>
    <w:rsid w:val="000F1702"/>
    <w:rsid w:val="001316DB"/>
    <w:rsid w:val="0015612B"/>
    <w:rsid w:val="00162C34"/>
    <w:rsid w:val="00167706"/>
    <w:rsid w:val="001E71FE"/>
    <w:rsid w:val="00263B14"/>
    <w:rsid w:val="002C6565"/>
    <w:rsid w:val="002D4516"/>
    <w:rsid w:val="0032572A"/>
    <w:rsid w:val="0033336C"/>
    <w:rsid w:val="00367584"/>
    <w:rsid w:val="003E2348"/>
    <w:rsid w:val="004054FD"/>
    <w:rsid w:val="004520EB"/>
    <w:rsid w:val="004566E9"/>
    <w:rsid w:val="0054630C"/>
    <w:rsid w:val="005F3E13"/>
    <w:rsid w:val="006D3037"/>
    <w:rsid w:val="00783717"/>
    <w:rsid w:val="0078677D"/>
    <w:rsid w:val="007905AD"/>
    <w:rsid w:val="00811A9F"/>
    <w:rsid w:val="008260F5"/>
    <w:rsid w:val="008F12D6"/>
    <w:rsid w:val="009556F0"/>
    <w:rsid w:val="00A927CD"/>
    <w:rsid w:val="00A9516A"/>
    <w:rsid w:val="00BC6B95"/>
    <w:rsid w:val="00BE2439"/>
    <w:rsid w:val="00C00AD3"/>
    <w:rsid w:val="00C4715B"/>
    <w:rsid w:val="00CD1895"/>
    <w:rsid w:val="00CE3AD8"/>
    <w:rsid w:val="00E349C0"/>
    <w:rsid w:val="00EF7F36"/>
    <w:rsid w:val="00F56963"/>
    <w:rsid w:val="00F6544A"/>
    <w:rsid w:val="00FC4669"/>
    <w:rsid w:val="00FF2804"/>
    <w:rsid w:val="00FF4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C6B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66E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66E9"/>
    <w:rPr>
      <w:rFonts w:ascii="Tahoma" w:hAnsi="Tahoma" w:cs="Tahoma"/>
      <w:sz w:val="16"/>
      <w:szCs w:val="16"/>
    </w:rPr>
  </w:style>
  <w:style w:type="paragraph" w:styleId="a5">
    <w:name w:val="List Paragraph"/>
    <w:basedOn w:val="a"/>
    <w:uiPriority w:val="34"/>
    <w:qFormat/>
    <w:rsid w:val="00367584"/>
    <w:pPr>
      <w:ind w:left="720"/>
      <w:contextualSpacing/>
    </w:pPr>
  </w:style>
  <w:style w:type="paragraph" w:styleId="a6">
    <w:name w:val="header"/>
    <w:basedOn w:val="a"/>
    <w:link w:val="a7"/>
    <w:uiPriority w:val="99"/>
    <w:unhideWhenUsed/>
    <w:rsid w:val="00BC6B9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6B95"/>
  </w:style>
  <w:style w:type="paragraph" w:styleId="a8">
    <w:name w:val="footer"/>
    <w:basedOn w:val="a"/>
    <w:link w:val="a9"/>
    <w:uiPriority w:val="99"/>
    <w:unhideWhenUsed/>
    <w:rsid w:val="00BC6B9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6B95"/>
  </w:style>
  <w:style w:type="character" w:customStyle="1" w:styleId="10">
    <w:name w:val="Заголовок 1 Знак"/>
    <w:basedOn w:val="a0"/>
    <w:link w:val="1"/>
    <w:uiPriority w:val="9"/>
    <w:rsid w:val="00BC6B95"/>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unhideWhenUsed/>
    <w:qFormat/>
    <w:rsid w:val="00BC6B95"/>
    <w:pPr>
      <w:outlineLvl w:val="9"/>
    </w:pPr>
    <w:rPr>
      <w:lang w:eastAsia="ru-RU"/>
    </w:rPr>
  </w:style>
  <w:style w:type="paragraph" w:styleId="11">
    <w:name w:val="toc 1"/>
    <w:basedOn w:val="a"/>
    <w:next w:val="a"/>
    <w:autoRedefine/>
    <w:uiPriority w:val="39"/>
    <w:unhideWhenUsed/>
    <w:rsid w:val="00BC6B95"/>
    <w:pPr>
      <w:tabs>
        <w:tab w:val="left" w:pos="440"/>
        <w:tab w:val="right" w:leader="dot" w:pos="9345"/>
      </w:tabs>
      <w:spacing w:after="100" w:line="360" w:lineRule="auto"/>
    </w:pPr>
  </w:style>
  <w:style w:type="character" w:styleId="ab">
    <w:name w:val="Hyperlink"/>
    <w:basedOn w:val="a0"/>
    <w:uiPriority w:val="99"/>
    <w:unhideWhenUsed/>
    <w:rsid w:val="00BC6B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C6B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66E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566E9"/>
    <w:rPr>
      <w:rFonts w:ascii="Tahoma" w:hAnsi="Tahoma" w:cs="Tahoma"/>
      <w:sz w:val="16"/>
      <w:szCs w:val="16"/>
    </w:rPr>
  </w:style>
  <w:style w:type="paragraph" w:styleId="a5">
    <w:name w:val="List Paragraph"/>
    <w:basedOn w:val="a"/>
    <w:uiPriority w:val="34"/>
    <w:qFormat/>
    <w:rsid w:val="00367584"/>
    <w:pPr>
      <w:ind w:left="720"/>
      <w:contextualSpacing/>
    </w:pPr>
  </w:style>
  <w:style w:type="paragraph" w:styleId="a6">
    <w:name w:val="header"/>
    <w:basedOn w:val="a"/>
    <w:link w:val="a7"/>
    <w:uiPriority w:val="99"/>
    <w:unhideWhenUsed/>
    <w:rsid w:val="00BC6B9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6B95"/>
  </w:style>
  <w:style w:type="paragraph" w:styleId="a8">
    <w:name w:val="footer"/>
    <w:basedOn w:val="a"/>
    <w:link w:val="a9"/>
    <w:uiPriority w:val="99"/>
    <w:unhideWhenUsed/>
    <w:rsid w:val="00BC6B9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6B95"/>
  </w:style>
  <w:style w:type="character" w:customStyle="1" w:styleId="10">
    <w:name w:val="Заголовок 1 Знак"/>
    <w:basedOn w:val="a0"/>
    <w:link w:val="1"/>
    <w:uiPriority w:val="9"/>
    <w:rsid w:val="00BC6B95"/>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unhideWhenUsed/>
    <w:qFormat/>
    <w:rsid w:val="00BC6B95"/>
    <w:pPr>
      <w:outlineLvl w:val="9"/>
    </w:pPr>
    <w:rPr>
      <w:lang w:eastAsia="ru-RU"/>
    </w:rPr>
  </w:style>
  <w:style w:type="paragraph" w:styleId="11">
    <w:name w:val="toc 1"/>
    <w:basedOn w:val="a"/>
    <w:next w:val="a"/>
    <w:autoRedefine/>
    <w:uiPriority w:val="39"/>
    <w:unhideWhenUsed/>
    <w:rsid w:val="00BC6B95"/>
    <w:pPr>
      <w:tabs>
        <w:tab w:val="left" w:pos="440"/>
        <w:tab w:val="right" w:leader="dot" w:pos="9345"/>
      </w:tabs>
      <w:spacing w:after="100" w:line="360" w:lineRule="auto"/>
    </w:pPr>
  </w:style>
  <w:style w:type="character" w:styleId="ab">
    <w:name w:val="Hyperlink"/>
    <w:basedOn w:val="a0"/>
    <w:uiPriority w:val="99"/>
    <w:unhideWhenUsed/>
    <w:rsid w:val="00BC6B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 TargetMode="External"/><Relationship Id="rId5" Type="http://schemas.openxmlformats.org/officeDocument/2006/relationships/settings" Target="settings.xml"/><Relationship Id="rId10" Type="http://schemas.openxmlformats.org/officeDocument/2006/relationships/hyperlink" Target="http://www.fas.gov.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50B55-2862-442C-A904-80DE75490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5063</TotalTime>
  <Pages>21</Pages>
  <Words>4922</Words>
  <Characters>28059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Firuza</dc:creator>
  <cp:keywords/>
  <dc:description/>
  <cp:lastModifiedBy>Firuza</cp:lastModifiedBy>
  <cp:revision>17</cp:revision>
  <cp:lastPrinted>2014-05-16T18:58:00Z</cp:lastPrinted>
  <dcterms:created xsi:type="dcterms:W3CDTF">2014-03-25T16:33:00Z</dcterms:created>
  <dcterms:modified xsi:type="dcterms:W3CDTF">2014-12-10T15:10:00Z</dcterms:modified>
</cp:coreProperties>
</file>