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2C3" w:rsidRDefault="007922C3" w:rsidP="004477FF">
      <w:pPr>
        <w:pStyle w:val="20"/>
        <w:widowControl/>
        <w:suppressLineNumbers/>
        <w:overflowPunct/>
        <w:autoSpaceDE/>
        <w:autoSpaceDN/>
        <w:adjustRightInd/>
        <w:ind w:firstLine="0"/>
        <w:jc w:val="center"/>
        <w:rPr>
          <w:rFonts w:ascii="Times New Roman" w:hAnsi="Times New Roman"/>
          <w:szCs w:val="28"/>
        </w:rPr>
      </w:pPr>
      <w:r w:rsidRPr="004477FF">
        <w:rPr>
          <w:rFonts w:ascii="Times New Roman" w:hAnsi="Times New Roman"/>
          <w:b/>
          <w:szCs w:val="28"/>
        </w:rPr>
        <w:t>Содержание</w:t>
      </w:r>
    </w:p>
    <w:p w:rsidR="007922C3" w:rsidRPr="007922C3" w:rsidRDefault="007922C3" w:rsidP="007922C3">
      <w:pPr>
        <w:pStyle w:val="2"/>
        <w:shd w:val="clear" w:color="auto" w:fill="auto"/>
        <w:spacing w:before="0" w:line="360" w:lineRule="auto"/>
        <w:jc w:val="left"/>
        <w:rPr>
          <w:rFonts w:ascii="Times New Roman" w:hAnsi="Times New Roman" w:cs="Times New Roman"/>
          <w:sz w:val="28"/>
          <w:szCs w:val="28"/>
        </w:rPr>
      </w:pPr>
      <w:r>
        <w:rPr>
          <w:rFonts w:ascii="Times New Roman" w:hAnsi="Times New Roman" w:cs="Times New Roman"/>
          <w:sz w:val="28"/>
          <w:szCs w:val="28"/>
        </w:rPr>
        <w:t>Теоритическая часть</w:t>
      </w:r>
    </w:p>
    <w:p w:rsidR="007922C3" w:rsidRPr="007922C3" w:rsidRDefault="004477FF" w:rsidP="007922C3">
      <w:pPr>
        <w:pStyle w:val="2"/>
        <w:shd w:val="clear" w:color="auto" w:fill="auto"/>
        <w:spacing w:before="0" w:line="360" w:lineRule="auto"/>
        <w:jc w:val="both"/>
        <w:rPr>
          <w:rFonts w:ascii="Times New Roman" w:hAnsi="Times New Roman" w:cs="Times New Roman"/>
          <w:sz w:val="28"/>
          <w:szCs w:val="28"/>
        </w:rPr>
      </w:pPr>
      <w:r w:rsidRPr="004477FF">
        <w:rPr>
          <w:rFonts w:ascii="Times New Roman" w:hAnsi="Times New Roman" w:cs="Times New Roman"/>
          <w:sz w:val="28"/>
          <w:szCs w:val="28"/>
        </w:rPr>
        <w:t>1.Формирование финансовых отношений организаций с другими организациями,</w:t>
      </w:r>
      <w:r>
        <w:rPr>
          <w:rFonts w:ascii="Times New Roman" w:hAnsi="Times New Roman" w:cs="Times New Roman"/>
          <w:sz w:val="28"/>
          <w:szCs w:val="28"/>
        </w:rPr>
        <w:t xml:space="preserve"> индивидуальными предпринимателями и </w:t>
      </w:r>
      <w:r w:rsidRPr="004477FF">
        <w:rPr>
          <w:rFonts w:ascii="Times New Roman" w:hAnsi="Times New Roman" w:cs="Times New Roman"/>
          <w:sz w:val="28"/>
          <w:szCs w:val="28"/>
        </w:rPr>
        <w:t>домохозяйствами</w:t>
      </w:r>
      <w:r>
        <w:rPr>
          <w:rFonts w:ascii="Times New Roman" w:hAnsi="Times New Roman" w:cs="Times New Roman"/>
          <w:sz w:val="28"/>
          <w:szCs w:val="28"/>
        </w:rPr>
        <w:t>…………………………………………………………………</w:t>
      </w:r>
      <w:r w:rsidR="00D91FF0">
        <w:rPr>
          <w:rFonts w:ascii="Times New Roman" w:hAnsi="Times New Roman" w:cs="Times New Roman"/>
          <w:sz w:val="28"/>
          <w:szCs w:val="28"/>
        </w:rPr>
        <w:t>.3</w:t>
      </w:r>
    </w:p>
    <w:p w:rsidR="007922C3" w:rsidRPr="007922C3" w:rsidRDefault="00AA157A" w:rsidP="007922C3">
      <w:pPr>
        <w:pStyle w:val="2"/>
        <w:shd w:val="clear" w:color="auto" w:fill="auto"/>
        <w:spacing w:before="0" w:line="360" w:lineRule="auto"/>
        <w:jc w:val="both"/>
        <w:rPr>
          <w:rFonts w:ascii="Times New Roman" w:hAnsi="Times New Roman" w:cs="Times New Roman"/>
          <w:sz w:val="28"/>
          <w:szCs w:val="28"/>
        </w:rPr>
      </w:pPr>
      <w:r w:rsidRPr="00AA157A">
        <w:rPr>
          <w:rFonts w:ascii="Times New Roman" w:hAnsi="Times New Roman" w:cs="Times New Roman"/>
          <w:sz w:val="28"/>
          <w:szCs w:val="28"/>
        </w:rPr>
        <w:t>2.Основы финансового механизма коммерческих и некоммерческих организаций</w:t>
      </w:r>
      <w:r>
        <w:rPr>
          <w:rFonts w:ascii="Times New Roman" w:hAnsi="Times New Roman" w:cs="Times New Roman"/>
          <w:sz w:val="28"/>
          <w:szCs w:val="28"/>
        </w:rPr>
        <w:t>………………………………………………………</w:t>
      </w:r>
      <w:r w:rsidR="00D91FF0">
        <w:rPr>
          <w:rFonts w:ascii="Times New Roman" w:hAnsi="Times New Roman" w:cs="Times New Roman"/>
          <w:sz w:val="28"/>
          <w:szCs w:val="28"/>
        </w:rPr>
        <w:t>……………..</w:t>
      </w:r>
      <w:r w:rsidR="007922C3" w:rsidRPr="007922C3">
        <w:rPr>
          <w:rFonts w:ascii="Times New Roman" w:hAnsi="Times New Roman" w:cs="Times New Roman"/>
          <w:sz w:val="28"/>
          <w:szCs w:val="28"/>
        </w:rPr>
        <w:t>.</w:t>
      </w:r>
      <w:r w:rsidR="006B0D7D">
        <w:rPr>
          <w:rFonts w:ascii="Times New Roman" w:hAnsi="Times New Roman" w:cs="Times New Roman"/>
          <w:sz w:val="28"/>
          <w:szCs w:val="28"/>
        </w:rPr>
        <w:t>6</w:t>
      </w:r>
    </w:p>
    <w:p w:rsidR="007922C3" w:rsidRDefault="006B0D7D" w:rsidP="007922C3">
      <w:pPr>
        <w:pStyle w:val="2"/>
        <w:shd w:val="clear" w:color="auto" w:fill="auto"/>
        <w:spacing w:before="0" w:line="360" w:lineRule="auto"/>
        <w:jc w:val="both"/>
        <w:rPr>
          <w:rFonts w:ascii="Times New Roman" w:hAnsi="Times New Roman" w:cs="Times New Roman"/>
          <w:sz w:val="28"/>
          <w:szCs w:val="28"/>
        </w:rPr>
      </w:pPr>
      <w:r>
        <w:rPr>
          <w:rFonts w:ascii="Times New Roman" w:hAnsi="Times New Roman" w:cs="Times New Roman"/>
          <w:sz w:val="28"/>
          <w:szCs w:val="28"/>
        </w:rPr>
        <w:t>3</w:t>
      </w:r>
      <w:r w:rsidRPr="006B0D7D">
        <w:rPr>
          <w:rFonts w:ascii="Times New Roman" w:hAnsi="Times New Roman" w:cs="Times New Roman"/>
          <w:sz w:val="28"/>
          <w:szCs w:val="28"/>
        </w:rPr>
        <w:t xml:space="preserve">. Организация добровольного медицинского страхования. </w:t>
      </w:r>
      <w:r w:rsidR="00D91FF0">
        <w:rPr>
          <w:rFonts w:ascii="Times New Roman" w:hAnsi="Times New Roman" w:cs="Times New Roman"/>
          <w:sz w:val="28"/>
          <w:szCs w:val="28"/>
        </w:rPr>
        <w:t>……...</w:t>
      </w:r>
      <w:r>
        <w:rPr>
          <w:rFonts w:ascii="Times New Roman" w:hAnsi="Times New Roman" w:cs="Times New Roman"/>
          <w:sz w:val="28"/>
          <w:szCs w:val="28"/>
        </w:rPr>
        <w:t>...........11</w:t>
      </w: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r>
        <w:rPr>
          <w:rFonts w:ascii="Times New Roman" w:hAnsi="Times New Roman" w:cs="Times New Roman"/>
          <w:sz w:val="28"/>
          <w:szCs w:val="28"/>
        </w:rPr>
        <w:t>Практическая часть</w:t>
      </w:r>
      <w:r w:rsidR="00D91FF0">
        <w:rPr>
          <w:rFonts w:ascii="Times New Roman" w:hAnsi="Times New Roman" w:cs="Times New Roman"/>
          <w:sz w:val="28"/>
          <w:szCs w:val="28"/>
        </w:rPr>
        <w:t>……………………………………………………………...1</w:t>
      </w:r>
      <w:r w:rsidR="009C1F3B">
        <w:rPr>
          <w:rFonts w:ascii="Times New Roman" w:hAnsi="Times New Roman" w:cs="Times New Roman"/>
          <w:sz w:val="28"/>
          <w:szCs w:val="28"/>
        </w:rPr>
        <w:t>7</w:t>
      </w: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D91FF0">
        <w:rPr>
          <w:rFonts w:ascii="Times New Roman" w:hAnsi="Times New Roman" w:cs="Times New Roman"/>
          <w:sz w:val="28"/>
          <w:szCs w:val="28"/>
        </w:rPr>
        <w:t>………………………………………………………………21</w:t>
      </w: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7922C3" w:rsidRDefault="007922C3" w:rsidP="007922C3">
      <w:pPr>
        <w:pStyle w:val="2"/>
        <w:shd w:val="clear" w:color="auto" w:fill="auto"/>
        <w:spacing w:before="0" w:line="360" w:lineRule="auto"/>
        <w:jc w:val="both"/>
        <w:rPr>
          <w:rFonts w:ascii="Times New Roman" w:hAnsi="Times New Roman" w:cs="Times New Roman"/>
          <w:sz w:val="28"/>
          <w:szCs w:val="28"/>
        </w:rPr>
      </w:pPr>
    </w:p>
    <w:p w:rsidR="00D86C48" w:rsidRPr="003903B4" w:rsidRDefault="003903B4" w:rsidP="00411FAF">
      <w:pPr>
        <w:pStyle w:val="2"/>
        <w:shd w:val="clear" w:color="auto" w:fill="auto"/>
        <w:spacing w:before="0" w:line="360" w:lineRule="auto"/>
        <w:ind w:left="720"/>
        <w:rPr>
          <w:rFonts w:ascii="Times New Roman" w:hAnsi="Times New Roman" w:cs="Times New Roman"/>
          <w:b/>
          <w:sz w:val="28"/>
          <w:szCs w:val="28"/>
        </w:rPr>
      </w:pPr>
      <w:r w:rsidRPr="003903B4">
        <w:rPr>
          <w:rFonts w:ascii="Times New Roman" w:hAnsi="Times New Roman" w:cs="Times New Roman"/>
          <w:b/>
          <w:sz w:val="28"/>
          <w:szCs w:val="28"/>
        </w:rPr>
        <w:lastRenderedPageBreak/>
        <w:t>1.Формирование финансовых отношений организаций с другими организациями, индивидуальными предпринимателями и домохозяйствами.</w:t>
      </w:r>
    </w:p>
    <w:p w:rsidR="003903B4" w:rsidRDefault="003903B4" w:rsidP="00D86C48">
      <w:pPr>
        <w:pStyle w:val="2"/>
        <w:shd w:val="clear" w:color="auto" w:fill="auto"/>
        <w:spacing w:before="0" w:line="360" w:lineRule="auto"/>
        <w:ind w:left="720"/>
        <w:jc w:val="left"/>
        <w:rPr>
          <w:rFonts w:ascii="Times New Roman" w:hAnsi="Times New Roman" w:cs="Times New Roman"/>
          <w:sz w:val="28"/>
          <w:szCs w:val="28"/>
        </w:rPr>
      </w:pPr>
    </w:p>
    <w:p w:rsidR="003903B4" w:rsidRDefault="003903B4" w:rsidP="00697C8C">
      <w:pPr>
        <w:pStyle w:val="20"/>
        <w:widowControl/>
        <w:suppressLineNumbers/>
        <w:overflowPunct/>
        <w:autoSpaceDE/>
        <w:autoSpaceDN/>
        <w:adjustRightInd/>
        <w:ind w:firstLine="708"/>
        <w:rPr>
          <w:rFonts w:ascii="Times New Roman" w:hAnsi="Times New Roman"/>
          <w:szCs w:val="28"/>
        </w:rPr>
      </w:pPr>
      <w:r>
        <w:rPr>
          <w:rFonts w:ascii="Times New Roman" w:hAnsi="Times New Roman"/>
          <w:szCs w:val="28"/>
        </w:rPr>
        <w:t xml:space="preserve">    </w:t>
      </w:r>
      <w:r w:rsidRPr="003903B4">
        <w:rPr>
          <w:rFonts w:ascii="Times New Roman" w:hAnsi="Times New Roman"/>
          <w:szCs w:val="28"/>
        </w:rPr>
        <w:t>Финансовые отношения существуют объективно, но имеют конкретные формы проявлений, соответствующие характеру производственных отношений в обществе. В современных условиях формы финансовых отношений претерпевают серьезные изменения. С развитием рыночных отношений сфера финансовых отношений предприятий резко возрастает. Становление рынка и предпринимательства в России предполагает не только разгосударствление экономики, приватизацию предприятий, их демонополизацию для создания свободного экономического сектора, развитие конкуренции, либерализацию цен и внешнеэкономических связей предприятий, но и финансовое оздоровление народного хозяйства, создание адекватной системы финансовых отношений</w:t>
      </w:r>
      <w:r>
        <w:rPr>
          <w:rFonts w:ascii="Times New Roman" w:hAnsi="Times New Roman"/>
          <w:szCs w:val="28"/>
        </w:rPr>
        <w:t>.</w:t>
      </w:r>
    </w:p>
    <w:p w:rsidR="003903B4" w:rsidRDefault="003903B4" w:rsidP="00697C8C">
      <w:pPr>
        <w:pStyle w:val="20"/>
        <w:widowControl/>
        <w:suppressLineNumbers/>
        <w:overflowPunct/>
        <w:autoSpaceDE/>
        <w:autoSpaceDN/>
        <w:adjustRightInd/>
        <w:ind w:firstLine="708"/>
        <w:rPr>
          <w:rFonts w:ascii="Times New Roman" w:hAnsi="Times New Roman"/>
          <w:szCs w:val="28"/>
        </w:rPr>
      </w:pPr>
      <w:r>
        <w:rPr>
          <w:rFonts w:ascii="Times New Roman" w:hAnsi="Times New Roman"/>
          <w:szCs w:val="28"/>
        </w:rPr>
        <w:t xml:space="preserve">    </w:t>
      </w:r>
      <w:r w:rsidRPr="003903B4">
        <w:rPr>
          <w:rFonts w:ascii="Times New Roman" w:hAnsi="Times New Roman"/>
          <w:szCs w:val="28"/>
        </w:rPr>
        <w:t>Финансовые отношения возникают только тогда, когда осуществляются денежные отношения: формирование имущества предприятия, получение доходов, привлечение заемных источников финансирования хозяйственной деятельности, распределение доходов, образующихся в результате этой деятельности, их использование на цели развития предприятия.</w:t>
      </w:r>
    </w:p>
    <w:p w:rsidR="00F45120" w:rsidRPr="00697C8C" w:rsidRDefault="00F45120" w:rsidP="00697C8C">
      <w:pPr>
        <w:pStyle w:val="20"/>
        <w:widowControl/>
        <w:suppressLineNumbers/>
        <w:overflowPunct/>
        <w:autoSpaceDE/>
        <w:autoSpaceDN/>
        <w:adjustRightInd/>
        <w:ind w:firstLine="708"/>
        <w:rPr>
          <w:rFonts w:ascii="Times New Roman" w:hAnsi="Times New Roman"/>
          <w:szCs w:val="28"/>
        </w:rPr>
      </w:pPr>
      <w:r>
        <w:rPr>
          <w:rFonts w:ascii="Times New Roman" w:hAnsi="Times New Roman"/>
          <w:szCs w:val="28"/>
        </w:rPr>
        <w:t xml:space="preserve">    </w:t>
      </w:r>
      <w:r w:rsidRPr="00697C8C">
        <w:rPr>
          <w:rFonts w:ascii="Times New Roman" w:hAnsi="Times New Roman"/>
          <w:szCs w:val="28"/>
        </w:rPr>
        <w:t>Финансовые отношения предприятий - система взаимоотношения с государственными органами, налоговой системой, бюджетами, банками и другими кредитными учреждениями, страховыми компаниями и так далее, а также денежных отношений, выражающих формирование и использование денежных фондов в процессе кругооборота ресурсов предприятия, формирование его денежных доходов и накоплений.[</w:t>
      </w:r>
      <w:r w:rsidR="00411FAF">
        <w:rPr>
          <w:rFonts w:ascii="Times New Roman" w:hAnsi="Times New Roman"/>
          <w:szCs w:val="28"/>
        </w:rPr>
        <w:t>4</w:t>
      </w:r>
      <w:r w:rsidRPr="00697C8C">
        <w:rPr>
          <w:rFonts w:ascii="Times New Roman" w:hAnsi="Times New Roman"/>
          <w:szCs w:val="28"/>
        </w:rPr>
        <w:t>]</w:t>
      </w:r>
    </w:p>
    <w:p w:rsidR="00F45120" w:rsidRPr="00F45120" w:rsidRDefault="00697C8C" w:rsidP="00697C8C">
      <w:pPr>
        <w:pStyle w:val="20"/>
        <w:widowControl/>
        <w:suppressLineNumbers/>
        <w:overflowPunct/>
        <w:autoSpaceDE/>
        <w:autoSpaceDN/>
        <w:adjustRightInd/>
        <w:ind w:firstLine="708"/>
        <w:rPr>
          <w:rFonts w:ascii="Times New Roman" w:hAnsi="Times New Roman"/>
          <w:szCs w:val="28"/>
        </w:rPr>
      </w:pPr>
      <w:r>
        <w:rPr>
          <w:rFonts w:ascii="Times New Roman" w:hAnsi="Times New Roman"/>
          <w:szCs w:val="28"/>
        </w:rPr>
        <w:t xml:space="preserve">    </w:t>
      </w:r>
      <w:r w:rsidR="00F45120" w:rsidRPr="00F45120">
        <w:rPr>
          <w:rFonts w:ascii="Times New Roman" w:hAnsi="Times New Roman"/>
          <w:szCs w:val="28"/>
        </w:rPr>
        <w:t xml:space="preserve">Финансовые отношения делятся </w:t>
      </w:r>
      <w:proofErr w:type="gramStart"/>
      <w:r w:rsidR="00F45120" w:rsidRPr="00F45120">
        <w:rPr>
          <w:rFonts w:ascii="Times New Roman" w:hAnsi="Times New Roman"/>
          <w:szCs w:val="28"/>
        </w:rPr>
        <w:t>на</w:t>
      </w:r>
      <w:proofErr w:type="gramEnd"/>
      <w:r w:rsidR="00F45120" w:rsidRPr="00F45120">
        <w:rPr>
          <w:rFonts w:ascii="Times New Roman" w:hAnsi="Times New Roman"/>
          <w:szCs w:val="28"/>
        </w:rPr>
        <w:t xml:space="preserve"> внутренние и внешние.</w:t>
      </w:r>
    </w:p>
    <w:p w:rsidR="00F45120" w:rsidRPr="00F45120" w:rsidRDefault="00697C8C" w:rsidP="00697C8C">
      <w:pPr>
        <w:pStyle w:val="20"/>
        <w:widowControl/>
        <w:suppressLineNumbers/>
        <w:overflowPunct/>
        <w:autoSpaceDE/>
        <w:autoSpaceDN/>
        <w:adjustRightInd/>
        <w:ind w:firstLine="708"/>
        <w:rPr>
          <w:rFonts w:ascii="Times New Roman" w:hAnsi="Times New Roman"/>
          <w:szCs w:val="28"/>
        </w:rPr>
      </w:pPr>
      <w:r>
        <w:rPr>
          <w:rFonts w:ascii="Times New Roman" w:hAnsi="Times New Roman"/>
          <w:szCs w:val="28"/>
        </w:rPr>
        <w:t xml:space="preserve"> </w:t>
      </w:r>
      <w:r w:rsidR="00F45120" w:rsidRPr="00F45120">
        <w:rPr>
          <w:rFonts w:ascii="Times New Roman" w:hAnsi="Times New Roman"/>
          <w:szCs w:val="28"/>
        </w:rPr>
        <w:t>Внутренние финансовые отношения:</w:t>
      </w:r>
    </w:p>
    <w:p w:rsidR="00F45120" w:rsidRPr="00F45120"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формирование уставного капитала субъектов хозяйствования;</w:t>
      </w:r>
    </w:p>
    <w:p w:rsidR="00F45120" w:rsidRPr="00F45120"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lastRenderedPageBreak/>
        <w:t>формирование и распределение денежных доходов: выручки, валового и чистого дохода, прибыли, денежных сре</w:t>
      </w:r>
      <w:proofErr w:type="gramStart"/>
      <w:r w:rsidRPr="00F45120">
        <w:rPr>
          <w:rFonts w:ascii="Times New Roman" w:hAnsi="Times New Roman"/>
          <w:szCs w:val="28"/>
        </w:rPr>
        <w:t>дств пр</w:t>
      </w:r>
      <w:proofErr w:type="gramEnd"/>
      <w:r w:rsidRPr="00F45120">
        <w:rPr>
          <w:rFonts w:ascii="Times New Roman" w:hAnsi="Times New Roman"/>
          <w:szCs w:val="28"/>
        </w:rPr>
        <w:t>едприятия;</w:t>
      </w:r>
    </w:p>
    <w:p w:rsidR="00F45120" w:rsidRPr="00F45120"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отношения с работник</w:t>
      </w:r>
      <w:r w:rsidR="00411FAF">
        <w:rPr>
          <w:rFonts w:ascii="Times New Roman" w:hAnsi="Times New Roman"/>
          <w:szCs w:val="28"/>
        </w:rPr>
        <w:t>ами по выплате заработной платы;</w:t>
      </w:r>
    </w:p>
    <w:p w:rsidR="00F45120" w:rsidRPr="00F45120" w:rsidRDefault="00F45120" w:rsidP="00411FAF">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финансовые отноше</w:t>
      </w:r>
      <w:r w:rsidR="00411FAF">
        <w:rPr>
          <w:rFonts w:ascii="Times New Roman" w:hAnsi="Times New Roman"/>
          <w:szCs w:val="28"/>
        </w:rPr>
        <w:t xml:space="preserve">ния с собственными структурными     </w:t>
      </w:r>
      <w:r w:rsidRPr="00F45120">
        <w:rPr>
          <w:rFonts w:ascii="Times New Roman" w:hAnsi="Times New Roman"/>
          <w:szCs w:val="28"/>
        </w:rPr>
        <w:t>подразделениями</w:t>
      </w:r>
      <w:r w:rsidR="00411FAF">
        <w:rPr>
          <w:rFonts w:ascii="Times New Roman" w:hAnsi="Times New Roman"/>
          <w:szCs w:val="28"/>
        </w:rPr>
        <w:t>;</w:t>
      </w:r>
    </w:p>
    <w:p w:rsidR="00F45120" w:rsidRPr="00F45120"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отношения внутри производственных объединений и отношения предприятия со своими дочерними структурами.</w:t>
      </w:r>
    </w:p>
    <w:p w:rsidR="00F45120" w:rsidRPr="00F45120"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Внешние финансовые отношения</w:t>
      </w:r>
      <w:r w:rsidR="00411FAF">
        <w:rPr>
          <w:rFonts w:ascii="Times New Roman" w:hAnsi="Times New Roman"/>
          <w:szCs w:val="28"/>
        </w:rPr>
        <w:t>:</w:t>
      </w:r>
    </w:p>
    <w:p w:rsidR="00F45120" w:rsidRPr="00F45120"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отношения с другими хозяйствующими субъектами в процессе формирования и распределения выручки (нематериальные отношения);</w:t>
      </w:r>
    </w:p>
    <w:p w:rsidR="00F45120" w:rsidRPr="00F45120"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штрафы, пени, неустойки; - отношения аренды;</w:t>
      </w:r>
    </w:p>
    <w:p w:rsidR="00F45120" w:rsidRPr="00F45120"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выпуск и реализация ценных бумаг;</w:t>
      </w:r>
    </w:p>
    <w:p w:rsidR="00F45120" w:rsidRPr="00F45120"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совместная деятельность;</w:t>
      </w:r>
    </w:p>
    <w:p w:rsidR="00F45120" w:rsidRPr="00F45120"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коммерческое кредитование;</w:t>
      </w:r>
    </w:p>
    <w:p w:rsidR="00F45120" w:rsidRPr="00F45120"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Организация финансов хозяйствующих субъектов осуществляется на основе ряда принципов, которые отвечают в рыночных условиях сути предпринимательской деятельности:</w:t>
      </w:r>
    </w:p>
    <w:p w:rsidR="00F45120" w:rsidRPr="00F45120" w:rsidRDefault="00697C8C" w:rsidP="00697C8C">
      <w:pPr>
        <w:pStyle w:val="20"/>
        <w:widowControl/>
        <w:suppressLineNumbers/>
        <w:overflowPunct/>
        <w:autoSpaceDE/>
        <w:autoSpaceDN/>
        <w:adjustRightInd/>
        <w:ind w:firstLine="708"/>
        <w:rPr>
          <w:rFonts w:ascii="Times New Roman" w:hAnsi="Times New Roman"/>
          <w:szCs w:val="28"/>
        </w:rPr>
      </w:pPr>
      <w:r>
        <w:rPr>
          <w:rFonts w:ascii="Times New Roman" w:hAnsi="Times New Roman"/>
          <w:szCs w:val="28"/>
        </w:rPr>
        <w:t xml:space="preserve"> </w:t>
      </w:r>
      <w:r w:rsidR="00411FAF">
        <w:rPr>
          <w:rFonts w:ascii="Times New Roman" w:hAnsi="Times New Roman"/>
          <w:szCs w:val="28"/>
        </w:rPr>
        <w:t>-</w:t>
      </w:r>
      <w:r w:rsidR="00AA157A">
        <w:rPr>
          <w:rFonts w:ascii="Times New Roman" w:hAnsi="Times New Roman"/>
          <w:szCs w:val="28"/>
        </w:rPr>
        <w:t xml:space="preserve"> </w:t>
      </w:r>
      <w:r w:rsidR="00F45120" w:rsidRPr="00F45120">
        <w:rPr>
          <w:rFonts w:ascii="Times New Roman" w:hAnsi="Times New Roman"/>
          <w:szCs w:val="28"/>
        </w:rPr>
        <w:t>Хозяйственная самостоятельность. Реализация этого принципа обеспечивается тем, что хозяйствующий субъект, независимо от формы собственности, самостоятельно определяет направления своих расходов, источники их финансирования, руководствуясь стремлением к максимизации прибыли.</w:t>
      </w:r>
    </w:p>
    <w:p w:rsidR="00F45120" w:rsidRPr="00F45120" w:rsidRDefault="00411FAF" w:rsidP="00411FAF">
      <w:pPr>
        <w:pStyle w:val="20"/>
        <w:widowControl/>
        <w:suppressLineNumbers/>
        <w:overflowPunct/>
        <w:autoSpaceDE/>
        <w:autoSpaceDN/>
        <w:adjustRightInd/>
        <w:ind w:firstLine="0"/>
        <w:rPr>
          <w:rFonts w:ascii="Times New Roman" w:hAnsi="Times New Roman"/>
          <w:szCs w:val="28"/>
        </w:rPr>
      </w:pPr>
      <w:r>
        <w:rPr>
          <w:rFonts w:ascii="Times New Roman" w:hAnsi="Times New Roman"/>
          <w:szCs w:val="28"/>
        </w:rPr>
        <w:t xml:space="preserve">           -</w:t>
      </w:r>
      <w:r w:rsidR="00AA157A">
        <w:rPr>
          <w:rFonts w:ascii="Times New Roman" w:hAnsi="Times New Roman"/>
          <w:szCs w:val="28"/>
        </w:rPr>
        <w:t xml:space="preserve"> </w:t>
      </w:r>
      <w:r w:rsidR="00F45120" w:rsidRPr="00F45120">
        <w:rPr>
          <w:rFonts w:ascii="Times New Roman" w:hAnsi="Times New Roman"/>
          <w:szCs w:val="28"/>
        </w:rPr>
        <w:t>Самофинансирование. Данный принцип означает полную окупаемость затрат на производство и реализацию продукции, инвестирование в развитие производства за счет собственных денежных средств и при необходимости банковских и коммерческих кредитов. Реализация этого принципа - одно из основ</w:t>
      </w:r>
      <w:r>
        <w:rPr>
          <w:rFonts w:ascii="Times New Roman" w:hAnsi="Times New Roman"/>
          <w:szCs w:val="28"/>
        </w:rPr>
        <w:t xml:space="preserve">ных условий предпринимательской деятельности, </w:t>
      </w:r>
      <w:r w:rsidR="00F45120" w:rsidRPr="00F45120">
        <w:rPr>
          <w:rFonts w:ascii="Times New Roman" w:hAnsi="Times New Roman"/>
          <w:szCs w:val="28"/>
        </w:rPr>
        <w:t>обеспечивающее конкурентоспособность предприятия.</w:t>
      </w:r>
    </w:p>
    <w:p w:rsidR="00F45120" w:rsidRPr="00F45120" w:rsidRDefault="00411FAF" w:rsidP="00697C8C">
      <w:pPr>
        <w:pStyle w:val="20"/>
        <w:widowControl/>
        <w:suppressLineNumbers/>
        <w:overflowPunct/>
        <w:autoSpaceDE/>
        <w:autoSpaceDN/>
        <w:adjustRightInd/>
        <w:ind w:firstLine="708"/>
        <w:rPr>
          <w:rFonts w:ascii="Times New Roman" w:hAnsi="Times New Roman"/>
          <w:szCs w:val="28"/>
        </w:rPr>
      </w:pPr>
      <w:r>
        <w:rPr>
          <w:rFonts w:ascii="Times New Roman" w:hAnsi="Times New Roman"/>
          <w:szCs w:val="28"/>
        </w:rPr>
        <w:lastRenderedPageBreak/>
        <w:t>-</w:t>
      </w:r>
      <w:r w:rsidR="00F45120" w:rsidRPr="00F45120">
        <w:rPr>
          <w:rFonts w:ascii="Times New Roman" w:hAnsi="Times New Roman"/>
          <w:szCs w:val="28"/>
        </w:rPr>
        <w:t xml:space="preserve"> Материальная ответственность. Означает наличие определенной системы ответственности за ведение и результаты хозяйственной деятельности. Финансовые методы реализации этого принципа различны для отдельных предприятий, их руководителей и работников предприятия</w:t>
      </w:r>
      <w:proofErr w:type="gramStart"/>
      <w:r w:rsidR="00F45120" w:rsidRPr="00F45120">
        <w:rPr>
          <w:rFonts w:ascii="Times New Roman" w:hAnsi="Times New Roman"/>
          <w:szCs w:val="28"/>
        </w:rPr>
        <w:t>.</w:t>
      </w:r>
      <w:proofErr w:type="gramEnd"/>
    </w:p>
    <w:p w:rsidR="00F45120" w:rsidRPr="00F45120" w:rsidRDefault="00411FAF" w:rsidP="00697C8C">
      <w:pPr>
        <w:pStyle w:val="20"/>
        <w:widowControl/>
        <w:suppressLineNumbers/>
        <w:overflowPunct/>
        <w:autoSpaceDE/>
        <w:autoSpaceDN/>
        <w:adjustRightInd/>
        <w:ind w:firstLine="708"/>
        <w:rPr>
          <w:rFonts w:ascii="Times New Roman" w:hAnsi="Times New Roman"/>
          <w:szCs w:val="28"/>
        </w:rPr>
      </w:pPr>
      <w:r>
        <w:rPr>
          <w:rFonts w:ascii="Times New Roman" w:hAnsi="Times New Roman"/>
          <w:szCs w:val="28"/>
        </w:rPr>
        <w:t>-</w:t>
      </w:r>
      <w:r w:rsidR="00F45120" w:rsidRPr="00F45120">
        <w:rPr>
          <w:rFonts w:ascii="Times New Roman" w:hAnsi="Times New Roman"/>
          <w:szCs w:val="28"/>
        </w:rPr>
        <w:t xml:space="preserve"> Материальная заинтересованность. Этот принцип объективно предопределен основной целью предпринимательской деятельности </w:t>
      </w:r>
      <w:proofErr w:type="gramStart"/>
      <w:r w:rsidR="00F45120" w:rsidRPr="00F45120">
        <w:rPr>
          <w:rFonts w:ascii="Times New Roman" w:hAnsi="Times New Roman"/>
          <w:szCs w:val="28"/>
        </w:rPr>
        <w:t>-и</w:t>
      </w:r>
      <w:proofErr w:type="gramEnd"/>
      <w:r w:rsidR="00F45120" w:rsidRPr="00F45120">
        <w:rPr>
          <w:rFonts w:ascii="Times New Roman" w:hAnsi="Times New Roman"/>
          <w:szCs w:val="28"/>
        </w:rPr>
        <w:t>звлечением прибыли.</w:t>
      </w:r>
    </w:p>
    <w:p w:rsidR="00F45120" w:rsidRPr="00F45120" w:rsidRDefault="00411FAF" w:rsidP="00697C8C">
      <w:pPr>
        <w:pStyle w:val="20"/>
        <w:widowControl/>
        <w:suppressLineNumbers/>
        <w:overflowPunct/>
        <w:autoSpaceDE/>
        <w:autoSpaceDN/>
        <w:adjustRightInd/>
        <w:ind w:firstLine="708"/>
        <w:rPr>
          <w:rFonts w:ascii="Times New Roman" w:hAnsi="Times New Roman"/>
          <w:szCs w:val="28"/>
        </w:rPr>
      </w:pPr>
      <w:r>
        <w:rPr>
          <w:rFonts w:ascii="Times New Roman" w:hAnsi="Times New Roman"/>
          <w:szCs w:val="28"/>
        </w:rPr>
        <w:t>-</w:t>
      </w:r>
      <w:r w:rsidR="00F45120" w:rsidRPr="00F45120">
        <w:rPr>
          <w:rFonts w:ascii="Times New Roman" w:hAnsi="Times New Roman"/>
          <w:szCs w:val="28"/>
        </w:rPr>
        <w:t xml:space="preserve"> Обеспечение финансовых резервов. Данный принцип связан с необходимостью формирования финансовых резервов для обеспечения предпринимательской деятельности.</w:t>
      </w:r>
    </w:p>
    <w:p w:rsidR="00F45120" w:rsidRPr="00AA157A" w:rsidRDefault="00411FAF" w:rsidP="00697C8C">
      <w:pPr>
        <w:pStyle w:val="20"/>
        <w:widowControl/>
        <w:suppressLineNumbers/>
        <w:overflowPunct/>
        <w:autoSpaceDE/>
        <w:autoSpaceDN/>
        <w:adjustRightInd/>
        <w:ind w:firstLine="708"/>
        <w:rPr>
          <w:rFonts w:ascii="Times New Roman" w:hAnsi="Times New Roman"/>
          <w:szCs w:val="28"/>
        </w:rPr>
      </w:pPr>
      <w:r>
        <w:rPr>
          <w:rFonts w:ascii="Times New Roman" w:hAnsi="Times New Roman"/>
          <w:szCs w:val="28"/>
        </w:rPr>
        <w:t>-</w:t>
      </w:r>
      <w:r w:rsidR="00F45120" w:rsidRPr="00F45120">
        <w:rPr>
          <w:rFonts w:ascii="Times New Roman" w:hAnsi="Times New Roman"/>
          <w:szCs w:val="28"/>
        </w:rPr>
        <w:t xml:space="preserve"> Принцип финансового контроля. Реализация данного принципа на уровне предприятия предусматривает такую организацию финансов, которая обеспечивает возможность осуществления внутрифирменного финансового контроля на основе внутреннего анализа и аудита.</w:t>
      </w:r>
      <w:r w:rsidR="00AA157A" w:rsidRPr="00AA157A">
        <w:rPr>
          <w:rFonts w:ascii="Times New Roman" w:hAnsi="Times New Roman"/>
          <w:szCs w:val="28"/>
        </w:rPr>
        <w:t>[</w:t>
      </w:r>
      <w:r>
        <w:rPr>
          <w:rFonts w:ascii="Times New Roman" w:hAnsi="Times New Roman"/>
          <w:szCs w:val="28"/>
        </w:rPr>
        <w:t>4</w:t>
      </w:r>
      <w:r w:rsidR="00AA157A" w:rsidRPr="00AA157A">
        <w:rPr>
          <w:rFonts w:ascii="Times New Roman" w:hAnsi="Times New Roman"/>
          <w:szCs w:val="28"/>
        </w:rPr>
        <w:t>]</w:t>
      </w:r>
    </w:p>
    <w:p w:rsidR="00F45120" w:rsidRPr="001A6789"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Таким образом, финансы организаций являются основным звеном финансовой системы. Финансы предприяти</w:t>
      </w:r>
      <w:proofErr w:type="gramStart"/>
      <w:r w:rsidRPr="00F45120">
        <w:rPr>
          <w:rFonts w:ascii="Times New Roman" w:hAnsi="Times New Roman"/>
          <w:szCs w:val="28"/>
        </w:rPr>
        <w:t>й-</w:t>
      </w:r>
      <w:proofErr w:type="gramEnd"/>
      <w:r w:rsidRPr="00F45120">
        <w:rPr>
          <w:rFonts w:ascii="Times New Roman" w:hAnsi="Times New Roman"/>
          <w:szCs w:val="28"/>
        </w:rPr>
        <w:t xml:space="preserve"> совокупность денежных или финансовых отношений, возникающих у субъектов хозяйствования по поводу формирования фактических и (или) потенциальных фондов денежных средств, их распределения и использования на нужды производства и потребления.</w:t>
      </w:r>
      <w:r w:rsidR="001A6789" w:rsidRPr="001A6789">
        <w:rPr>
          <w:rFonts w:ascii="Times New Roman" w:hAnsi="Times New Roman"/>
          <w:szCs w:val="28"/>
        </w:rPr>
        <w:t>[</w:t>
      </w:r>
      <w:r w:rsidR="00411FAF">
        <w:rPr>
          <w:rFonts w:ascii="Times New Roman" w:hAnsi="Times New Roman"/>
          <w:szCs w:val="28"/>
        </w:rPr>
        <w:t>7</w:t>
      </w:r>
      <w:r w:rsidR="001A6789" w:rsidRPr="001A6789">
        <w:rPr>
          <w:rFonts w:ascii="Times New Roman" w:hAnsi="Times New Roman"/>
          <w:szCs w:val="28"/>
        </w:rPr>
        <w:t>]</w:t>
      </w:r>
    </w:p>
    <w:p w:rsidR="00F45120" w:rsidRDefault="00F45120" w:rsidP="00697C8C">
      <w:pPr>
        <w:pStyle w:val="20"/>
        <w:widowControl/>
        <w:suppressLineNumbers/>
        <w:overflowPunct/>
        <w:autoSpaceDE/>
        <w:autoSpaceDN/>
        <w:adjustRightInd/>
        <w:ind w:firstLine="708"/>
        <w:rPr>
          <w:rFonts w:ascii="Times New Roman" w:hAnsi="Times New Roman"/>
          <w:szCs w:val="28"/>
        </w:rPr>
      </w:pPr>
      <w:r w:rsidRPr="00F45120">
        <w:rPr>
          <w:rFonts w:ascii="Times New Roman" w:hAnsi="Times New Roman"/>
          <w:szCs w:val="28"/>
        </w:rPr>
        <w:t>Все принципы организации финансов хозяйствующих субъектов находятся в развитии и для их реализации в каждой конкретной экономической ситуации применяются свои формы и методы, соответствующие уровню развития производительных сил и производственных отношений.</w:t>
      </w:r>
    </w:p>
    <w:p w:rsidR="00AA157A" w:rsidRPr="00F45120" w:rsidRDefault="00AA157A" w:rsidP="00697C8C">
      <w:pPr>
        <w:pStyle w:val="20"/>
        <w:widowControl/>
        <w:suppressLineNumbers/>
        <w:overflowPunct/>
        <w:autoSpaceDE/>
        <w:autoSpaceDN/>
        <w:adjustRightInd/>
        <w:ind w:firstLine="708"/>
        <w:rPr>
          <w:rFonts w:ascii="Times New Roman" w:hAnsi="Times New Roman"/>
          <w:szCs w:val="28"/>
        </w:rPr>
      </w:pPr>
      <w:r w:rsidRPr="00AA157A">
        <w:rPr>
          <w:rFonts w:ascii="Times New Roman" w:hAnsi="Times New Roman"/>
          <w:szCs w:val="28"/>
        </w:rPr>
        <w:t xml:space="preserve">Финансовые отношения пронизывают всю хозяйственную деятельность и существуют объективно, но имеют конкретные формы проявления, соответствующие характеру производственных отношений в обществе. В современных условиях формы финансовых отношений значительно изменяются. Становление рынка и предпринимательства в </w:t>
      </w:r>
      <w:r w:rsidRPr="00AA157A">
        <w:rPr>
          <w:rFonts w:ascii="Times New Roman" w:hAnsi="Times New Roman"/>
          <w:szCs w:val="28"/>
        </w:rPr>
        <w:lastRenderedPageBreak/>
        <w:t>России предполагает не только приватизацию предприятий,</w:t>
      </w:r>
      <w:proofErr w:type="gramStart"/>
      <w:r w:rsidRPr="00AA157A">
        <w:rPr>
          <w:rFonts w:ascii="Times New Roman" w:hAnsi="Times New Roman"/>
          <w:szCs w:val="28"/>
        </w:rPr>
        <w:t xml:space="preserve"> ,</w:t>
      </w:r>
      <w:proofErr w:type="gramEnd"/>
      <w:r w:rsidRPr="00AA157A">
        <w:rPr>
          <w:rFonts w:ascii="Times New Roman" w:hAnsi="Times New Roman"/>
          <w:szCs w:val="28"/>
        </w:rPr>
        <w:t xml:space="preserve"> развитие конкуренции и внешнеэкономических связей предприятий, но и финансовое оздоровление народного хозяйства, создание адекватной системы финансовых отношений.</w:t>
      </w:r>
    </w:p>
    <w:p w:rsidR="00F45120" w:rsidRDefault="00F45120" w:rsidP="003903B4">
      <w:pPr>
        <w:pStyle w:val="2"/>
        <w:shd w:val="clear" w:color="auto" w:fill="auto"/>
        <w:spacing w:before="0" w:line="360" w:lineRule="auto"/>
        <w:ind w:left="720"/>
        <w:jc w:val="both"/>
        <w:rPr>
          <w:rFonts w:ascii="Times New Roman" w:hAnsi="Times New Roman" w:cs="Times New Roman"/>
          <w:sz w:val="28"/>
          <w:szCs w:val="28"/>
        </w:rPr>
      </w:pPr>
    </w:p>
    <w:p w:rsidR="000808AC" w:rsidRDefault="000808AC" w:rsidP="008D6C1C">
      <w:pPr>
        <w:spacing w:line="360" w:lineRule="auto"/>
        <w:ind w:firstLine="709"/>
        <w:jc w:val="both"/>
        <w:rPr>
          <w:rFonts w:ascii="Times New Roman" w:hAnsi="Times New Roman" w:cs="Times New Roman"/>
          <w:sz w:val="28"/>
          <w:szCs w:val="28"/>
        </w:rPr>
      </w:pPr>
    </w:p>
    <w:p w:rsidR="000808AC" w:rsidRDefault="001A6789" w:rsidP="00411FAF">
      <w:pPr>
        <w:pStyle w:val="2"/>
        <w:shd w:val="clear" w:color="auto" w:fill="auto"/>
        <w:spacing w:before="0" w:line="360" w:lineRule="auto"/>
        <w:ind w:left="720"/>
        <w:rPr>
          <w:rFonts w:ascii="Times New Roman" w:hAnsi="Times New Roman" w:cs="Times New Roman"/>
          <w:b/>
          <w:sz w:val="28"/>
          <w:szCs w:val="28"/>
        </w:rPr>
      </w:pPr>
      <w:r w:rsidRPr="001A6789">
        <w:rPr>
          <w:rFonts w:ascii="Times New Roman" w:hAnsi="Times New Roman" w:cs="Times New Roman"/>
          <w:b/>
          <w:sz w:val="28"/>
          <w:szCs w:val="28"/>
        </w:rPr>
        <w:t>2.Основы финансового механизма коммерческих и некоммерческих организаций.</w:t>
      </w:r>
    </w:p>
    <w:p w:rsidR="001A6789" w:rsidRPr="001A6789" w:rsidRDefault="001A6789" w:rsidP="000808AC">
      <w:pPr>
        <w:pStyle w:val="2"/>
        <w:shd w:val="clear" w:color="auto" w:fill="auto"/>
        <w:spacing w:before="0" w:line="360" w:lineRule="auto"/>
        <w:ind w:left="720"/>
        <w:jc w:val="left"/>
        <w:rPr>
          <w:rFonts w:ascii="Times New Roman" w:hAnsi="Times New Roman" w:cs="Times New Roman"/>
          <w:b/>
          <w:sz w:val="28"/>
          <w:szCs w:val="28"/>
        </w:rPr>
      </w:pPr>
    </w:p>
    <w:p w:rsidR="006A5FE6" w:rsidRPr="006A5FE6" w:rsidRDefault="006A5FE6" w:rsidP="006A5FE6">
      <w:pPr>
        <w:spacing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Pr="006A5FE6">
        <w:rPr>
          <w:rFonts w:ascii="Times New Roman" w:eastAsia="Times New Roman" w:hAnsi="Times New Roman" w:cs="Times New Roman"/>
          <w:sz w:val="28"/>
          <w:szCs w:val="28"/>
          <w:lang w:eastAsia="ru-RU"/>
        </w:rPr>
        <w:t>инансовый механизм – совокупность форм и методов создания и использования финансовых ресурсов с целью обеспечения финансирования деятельности предприятия [</w:t>
      </w:r>
      <w:r w:rsidR="00411FAF">
        <w:rPr>
          <w:rFonts w:ascii="Times New Roman" w:eastAsia="Times New Roman" w:hAnsi="Times New Roman" w:cs="Times New Roman"/>
          <w:sz w:val="28"/>
          <w:szCs w:val="28"/>
          <w:lang w:eastAsia="ru-RU"/>
        </w:rPr>
        <w:t>5</w:t>
      </w:r>
      <w:r w:rsidRPr="006A5FE6">
        <w:rPr>
          <w:rFonts w:ascii="Times New Roman" w:eastAsia="Times New Roman" w:hAnsi="Times New Roman" w:cs="Times New Roman"/>
          <w:sz w:val="28"/>
          <w:szCs w:val="28"/>
          <w:lang w:eastAsia="ru-RU"/>
        </w:rPr>
        <w:t>].</w:t>
      </w:r>
    </w:p>
    <w:p w:rsidR="006A5FE6" w:rsidRPr="006A5FE6" w:rsidRDefault="006A5FE6" w:rsidP="006A5FE6">
      <w:pPr>
        <w:spacing w:line="360" w:lineRule="auto"/>
        <w:ind w:firstLine="709"/>
        <w:jc w:val="both"/>
        <w:rPr>
          <w:rFonts w:ascii="Times New Roman" w:eastAsia="Times New Roman" w:hAnsi="Times New Roman" w:cs="Times New Roman"/>
          <w:sz w:val="28"/>
          <w:szCs w:val="28"/>
          <w:lang w:eastAsia="ru-RU"/>
        </w:rPr>
      </w:pPr>
      <w:r w:rsidRPr="006A5FE6">
        <w:rPr>
          <w:rFonts w:ascii="Times New Roman" w:eastAsia="Times New Roman" w:hAnsi="Times New Roman" w:cs="Times New Roman"/>
          <w:sz w:val="28"/>
          <w:szCs w:val="28"/>
          <w:lang w:eastAsia="ru-RU"/>
        </w:rPr>
        <w:t xml:space="preserve">     Т.е. финансовый механизм есть инструмент воздействия финансов на хозяйственный  процесс, под которым понимается совокупность производственной, инвестиционной и финансовой деятельности хозяйствующего субъекта. Поэтому финансовый механизм выполняет те же функции, что и финансы.</w:t>
      </w:r>
    </w:p>
    <w:p w:rsidR="00722740" w:rsidRDefault="006A5FE6" w:rsidP="006A5FE6">
      <w:pPr>
        <w:spacing w:line="360" w:lineRule="auto"/>
        <w:ind w:firstLine="709"/>
        <w:jc w:val="both"/>
        <w:rPr>
          <w:rFonts w:ascii="Times New Roman" w:hAnsi="Times New Roman" w:cs="Times New Roman"/>
          <w:sz w:val="28"/>
          <w:szCs w:val="28"/>
        </w:rPr>
      </w:pPr>
      <w:r w:rsidRPr="006A5FE6">
        <w:rPr>
          <w:rFonts w:ascii="Times New Roman" w:eastAsia="Times New Roman" w:hAnsi="Times New Roman" w:cs="Times New Roman"/>
          <w:sz w:val="28"/>
          <w:szCs w:val="28"/>
          <w:lang w:eastAsia="ru-RU"/>
        </w:rPr>
        <w:t xml:space="preserve">     Финансовый  механизм предприятий должен способствовать наиболее полной и эффективной реализации финансами своих функций и  их взаимодействию. Прежде всего, с  помощью механизма управления финансами  предприятий достигается обеспеченность их необходимыми денежными средствами.</w:t>
      </w:r>
      <w:r w:rsidRPr="006A5FE6">
        <w:rPr>
          <w:rFonts w:ascii="Times New Roman" w:eastAsia="Times New Roman" w:hAnsi="Times New Roman" w:cs="Times New Roman"/>
          <w:sz w:val="28"/>
          <w:szCs w:val="28"/>
          <w:lang w:eastAsia="ru-RU"/>
        </w:rPr>
        <w:t xml:space="preserve"> </w:t>
      </w:r>
      <w:r w:rsidR="00722740" w:rsidRPr="00722740">
        <w:rPr>
          <w:rFonts w:ascii="Times New Roman" w:eastAsia="Times New Roman" w:hAnsi="Times New Roman" w:cs="Times New Roman"/>
          <w:sz w:val="28"/>
          <w:szCs w:val="28"/>
          <w:lang w:eastAsia="ru-RU"/>
        </w:rPr>
        <w:t>Одним из основополагающих элементов рынка является наличие разнообразных организационно-правовых форм юридических ли</w:t>
      </w:r>
      <w:proofErr w:type="gramStart"/>
      <w:r w:rsidR="00722740" w:rsidRPr="00722740">
        <w:rPr>
          <w:rFonts w:ascii="Times New Roman" w:eastAsia="Times New Roman" w:hAnsi="Times New Roman" w:cs="Times New Roman"/>
          <w:sz w:val="28"/>
          <w:szCs w:val="28"/>
          <w:lang w:eastAsia="ru-RU"/>
        </w:rPr>
        <w:t>ц-</w:t>
      </w:r>
      <w:proofErr w:type="gramEnd"/>
      <w:r w:rsidR="00722740" w:rsidRPr="00722740">
        <w:rPr>
          <w:rFonts w:ascii="Times New Roman" w:eastAsia="Times New Roman" w:hAnsi="Times New Roman" w:cs="Times New Roman"/>
          <w:sz w:val="28"/>
          <w:szCs w:val="28"/>
          <w:lang w:eastAsia="ru-RU"/>
        </w:rPr>
        <w:t xml:space="preserve"> участников экономического оборота. Среди различных организационно-правовых форм юридических лиц, регламентируемых Гражданским кодексом Российской Федерации, существенный пласт составляют некоммерческие организации. При этом за последние годы в России наметилась устойчивая тенденция роста числа коммерческих и некоммерческих организаций. Возникают все новые фонды, объединения, </w:t>
      </w:r>
      <w:r w:rsidR="00722740" w:rsidRPr="00722740">
        <w:rPr>
          <w:rFonts w:ascii="Times New Roman" w:eastAsia="Times New Roman" w:hAnsi="Times New Roman" w:cs="Times New Roman"/>
          <w:sz w:val="28"/>
          <w:szCs w:val="28"/>
          <w:lang w:eastAsia="ru-RU"/>
        </w:rPr>
        <w:lastRenderedPageBreak/>
        <w:t>союзы и т. д. Это во многом объясняется разнообразием и важностью функций, выполняемых некоммерческими организациями. Так, например, добровольные объединения юридических лиц (ассоциации и союзы) обеспечивают координацию предпринимательской деятельности, защиту имущественных интересов юридических лиц. Немаловажную роль играют также общественные объединения граждан, различные фонды, учреждения.</w:t>
      </w:r>
      <w:r w:rsidR="00722740" w:rsidRPr="00722740">
        <w:rPr>
          <w:rFonts w:ascii="Times New Roman" w:hAnsi="Times New Roman" w:cs="Times New Roman"/>
          <w:sz w:val="28"/>
          <w:szCs w:val="28"/>
        </w:rPr>
        <w:t xml:space="preserve"> </w:t>
      </w:r>
    </w:p>
    <w:p w:rsidR="00722740" w:rsidRDefault="00722740" w:rsidP="00F849DD">
      <w:pPr>
        <w:spacing w:line="360" w:lineRule="auto"/>
        <w:ind w:firstLine="709"/>
        <w:jc w:val="both"/>
        <w:rPr>
          <w:rFonts w:ascii="Times New Roman" w:hAnsi="Times New Roman" w:cs="Times New Roman"/>
          <w:sz w:val="28"/>
          <w:szCs w:val="28"/>
        </w:rPr>
      </w:pPr>
      <w:r w:rsidRPr="00722740">
        <w:rPr>
          <w:rFonts w:ascii="Times New Roman" w:hAnsi="Times New Roman" w:cs="Times New Roman"/>
          <w:sz w:val="28"/>
          <w:szCs w:val="28"/>
        </w:rPr>
        <w:t>Посредством деятельности некоммерческих организаций происходит взаимодействие предпринимателей и государства, осуществляется представительство интересов предпринимателей в государственных органах. Таким образом, сегодня открываются все новые возможности расширения деятельности коммерческих и некоммерческих организаций, постепенно преобразующихся в обширную и влиятельную систему, во всех областях экономической, социальной и общественной жизни России.</w:t>
      </w:r>
    </w:p>
    <w:p w:rsidR="00722740" w:rsidRPr="00722740" w:rsidRDefault="00722740" w:rsidP="00722740">
      <w:pPr>
        <w:spacing w:line="360" w:lineRule="auto"/>
        <w:ind w:firstLine="709"/>
        <w:jc w:val="both"/>
        <w:rPr>
          <w:rFonts w:ascii="Times New Roman" w:hAnsi="Times New Roman" w:cs="Times New Roman"/>
          <w:sz w:val="28"/>
          <w:szCs w:val="28"/>
          <w:lang w:val="en-US"/>
        </w:rPr>
      </w:pPr>
      <w:r w:rsidRPr="00722740">
        <w:rPr>
          <w:rFonts w:ascii="Times New Roman" w:hAnsi="Times New Roman" w:cs="Times New Roman"/>
          <w:sz w:val="28"/>
          <w:szCs w:val="28"/>
        </w:rPr>
        <w:t>Все юридические лица в Российской Федерации подразделяются на две категории – коммерческие и некоммерческие. Цель создания коммерческих организаций – извлечение прибыли. Основной целью деятельности некоммерческих организаций (далее – НКО) является выполнение функций, не связанных с получением прибыли. Некоммерческие организации не распределяют прибыль между участниками. Об этом говорится в пункте 1 статьи 50 ГК РФ.</w:t>
      </w:r>
      <w:r>
        <w:rPr>
          <w:rFonts w:ascii="Times New Roman" w:hAnsi="Times New Roman" w:cs="Times New Roman"/>
          <w:sz w:val="28"/>
          <w:szCs w:val="28"/>
          <w:lang w:val="en-US"/>
        </w:rPr>
        <w:t>[1]</w:t>
      </w:r>
    </w:p>
    <w:p w:rsidR="00722740" w:rsidRPr="00722740" w:rsidRDefault="00722740" w:rsidP="00722740">
      <w:pPr>
        <w:spacing w:line="360" w:lineRule="auto"/>
        <w:ind w:firstLine="709"/>
        <w:jc w:val="both"/>
        <w:rPr>
          <w:rFonts w:ascii="Times New Roman" w:hAnsi="Times New Roman" w:cs="Times New Roman"/>
          <w:sz w:val="28"/>
          <w:szCs w:val="28"/>
        </w:rPr>
      </w:pPr>
      <w:r w:rsidRPr="00722740">
        <w:rPr>
          <w:rFonts w:ascii="Times New Roman" w:hAnsi="Times New Roman" w:cs="Times New Roman"/>
          <w:sz w:val="28"/>
          <w:szCs w:val="28"/>
        </w:rPr>
        <w:t>Порядок создания, организации деятельности, реорганизации и ликвидации НКО как юридических лиц, а также их правовое положение определены Гражданским кодексом РФ; Федеральным законом № 7-ФЗ «О некоммерческих организациях»; Федеральным законом № 129-ФЗ «О государственной регистрации юридических лиц и индивидуальных предпринимателей»; другими федеральными законами об отдельных видах НКО.</w:t>
      </w:r>
    </w:p>
    <w:p w:rsidR="00722740" w:rsidRDefault="00722740" w:rsidP="00722740">
      <w:pPr>
        <w:spacing w:line="360" w:lineRule="auto"/>
        <w:ind w:firstLine="709"/>
        <w:jc w:val="both"/>
        <w:rPr>
          <w:rFonts w:ascii="Times New Roman" w:hAnsi="Times New Roman" w:cs="Times New Roman"/>
          <w:sz w:val="28"/>
          <w:szCs w:val="28"/>
          <w:lang w:val="en-US"/>
        </w:rPr>
      </w:pPr>
      <w:r w:rsidRPr="00722740">
        <w:rPr>
          <w:rFonts w:ascii="Times New Roman" w:hAnsi="Times New Roman" w:cs="Times New Roman"/>
          <w:sz w:val="28"/>
          <w:szCs w:val="28"/>
        </w:rPr>
        <w:lastRenderedPageBreak/>
        <w:t>Некоммерческой организацией является организация, не имеющая извлечение прибыли в качестве основной цели своей деятельности и не распределяющая полученную прибыль между участниками.</w:t>
      </w:r>
    </w:p>
    <w:p w:rsidR="00735724" w:rsidRPr="00BF2275"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 xml:space="preserve">Некоммерческая организация может осуществлять несколько видов </w:t>
      </w:r>
      <w:proofErr w:type="spellStart"/>
      <w:proofErr w:type="gramStart"/>
      <w:r w:rsidRPr="00735724">
        <w:rPr>
          <w:rFonts w:ascii="Times New Roman" w:hAnsi="Times New Roman" w:cs="Times New Roman"/>
          <w:sz w:val="28"/>
          <w:szCs w:val="28"/>
        </w:rPr>
        <w:t>дея-тельности</w:t>
      </w:r>
      <w:proofErr w:type="spellEnd"/>
      <w:proofErr w:type="gramEnd"/>
      <w:r w:rsidRPr="00735724">
        <w:rPr>
          <w:rFonts w:ascii="Times New Roman" w:hAnsi="Times New Roman" w:cs="Times New Roman"/>
          <w:sz w:val="28"/>
          <w:szCs w:val="28"/>
        </w:rPr>
        <w:t>. Они не могут противоречить законодательству и должны соответствовать целям, для которых организация была создана.</w:t>
      </w:r>
      <w:r w:rsidR="00BF2275" w:rsidRPr="00BF2275">
        <w:rPr>
          <w:rFonts w:ascii="Times New Roman" w:hAnsi="Times New Roman" w:cs="Times New Roman"/>
          <w:sz w:val="28"/>
          <w:szCs w:val="28"/>
        </w:rPr>
        <w:t>[</w:t>
      </w:r>
      <w:r w:rsidR="00411FAF">
        <w:rPr>
          <w:rFonts w:ascii="Times New Roman" w:hAnsi="Times New Roman" w:cs="Times New Roman"/>
          <w:sz w:val="28"/>
          <w:szCs w:val="28"/>
        </w:rPr>
        <w:t>5</w:t>
      </w:r>
      <w:r w:rsidR="00BF2275" w:rsidRPr="00BF2275">
        <w:rPr>
          <w:rFonts w:ascii="Times New Roman" w:hAnsi="Times New Roman" w:cs="Times New Roman"/>
          <w:sz w:val="28"/>
          <w:szCs w:val="28"/>
        </w:rPr>
        <w:t>]</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Некоммерческие организации могут осуществлять предпринимательскую деятельность лишь для достижения своих устав</w:t>
      </w:r>
      <w:r>
        <w:rPr>
          <w:rFonts w:ascii="Times New Roman" w:hAnsi="Times New Roman" w:cs="Times New Roman"/>
          <w:sz w:val="28"/>
          <w:szCs w:val="28"/>
        </w:rPr>
        <w:t>ных целей и в соответствии с ни</w:t>
      </w:r>
      <w:r w:rsidRPr="00735724">
        <w:rPr>
          <w:rFonts w:ascii="Times New Roman" w:hAnsi="Times New Roman" w:cs="Times New Roman"/>
          <w:sz w:val="28"/>
          <w:szCs w:val="28"/>
        </w:rPr>
        <w:t>ми. Такой деятельностью признается:</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 приносящее прибыль производство товаров и услуг, отвечающих целям создания некоммерческой организации;</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 приобретение и реализация ценных бумаг, имущественных и неимущественных прав;</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 участие в хозяйственных обществах и участие в товариществах на вере в качестве вкладчика.</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 xml:space="preserve">Некоммерческая организация ведет учет доходов и расходов по предпринимательской деятельности в порядке, установленном для коммерческих организаций. Для некоммерческих организаций, которые ведут бухгалтерский учет с использованием Плана счетов бюджетных учреждений, в рабочих планах счетов должны предусматриваться </w:t>
      </w:r>
      <w:proofErr w:type="spellStart"/>
      <w:r w:rsidRPr="00735724">
        <w:rPr>
          <w:rFonts w:ascii="Times New Roman" w:hAnsi="Times New Roman" w:cs="Times New Roman"/>
          <w:sz w:val="28"/>
          <w:szCs w:val="28"/>
        </w:rPr>
        <w:t>субсчета</w:t>
      </w:r>
      <w:proofErr w:type="spellEnd"/>
      <w:r w:rsidRPr="00735724">
        <w:rPr>
          <w:rFonts w:ascii="Times New Roman" w:hAnsi="Times New Roman" w:cs="Times New Roman"/>
          <w:sz w:val="28"/>
          <w:szCs w:val="28"/>
        </w:rPr>
        <w:t xml:space="preserve"> для отражения операций, связанных с предпринимательской деятельностью. Некоммерческая организация отвечает по обязательствам тем имуществом, на которое по законодательству может быть обращено взыскание. Перечень имущества, на которое может быть обращено взыскание (точнее, той его части, на которую взыскание обращено быть не может), определяется гражданско-процессуальным законодательством.</w:t>
      </w:r>
      <w:r w:rsidRPr="00735724">
        <w:rPr>
          <w:rFonts w:ascii="Times New Roman" w:hAnsi="Times New Roman" w:cs="Times New Roman"/>
          <w:sz w:val="28"/>
          <w:szCs w:val="28"/>
        </w:rPr>
        <w:t>[</w:t>
      </w:r>
      <w:r w:rsidR="00411FAF">
        <w:rPr>
          <w:rFonts w:ascii="Times New Roman" w:hAnsi="Times New Roman" w:cs="Times New Roman"/>
          <w:sz w:val="28"/>
          <w:szCs w:val="28"/>
        </w:rPr>
        <w:t>3</w:t>
      </w:r>
      <w:r w:rsidRPr="00735724">
        <w:rPr>
          <w:rFonts w:ascii="Times New Roman" w:hAnsi="Times New Roman" w:cs="Times New Roman"/>
          <w:sz w:val="28"/>
          <w:szCs w:val="28"/>
        </w:rPr>
        <w:t>]</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lastRenderedPageBreak/>
        <w:t>Имущество некоммерческой организации формируется за счет следующих источников:</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 регулярных и единовременных поступлений от учредителей (участников, членов);</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 добровольных имущественных взносов и пожертвований;</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 выручки от реализации товаров (работ, услуг);</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 дивидендов (доходов, процентов), получаемых по акциям, облигациям, другим ценным бумагам и вкладам;</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 доходов, получаемых от собственности некоммерческой организации;</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 других, не запрещенных законодательством поступлений.</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Законодательно могут устанавливаться ограничения на источники доходов некоммерческих организаций отдельных видов.</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Порядок регулярных поступлений от учредителей (участников, членов) определяется учредительными документами некоммерческой организации.</w:t>
      </w:r>
    </w:p>
    <w:p w:rsidR="00735724" w:rsidRPr="00735724"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 xml:space="preserve">Запрещается распределять между участниками прибыль, полученную </w:t>
      </w:r>
      <w:proofErr w:type="gramStart"/>
      <w:r w:rsidRPr="00735724">
        <w:rPr>
          <w:rFonts w:ascii="Times New Roman" w:hAnsi="Times New Roman" w:cs="Times New Roman"/>
          <w:sz w:val="28"/>
          <w:szCs w:val="28"/>
        </w:rPr>
        <w:t>не-коммерческой</w:t>
      </w:r>
      <w:proofErr w:type="gramEnd"/>
      <w:r w:rsidRPr="00735724">
        <w:rPr>
          <w:rFonts w:ascii="Times New Roman" w:hAnsi="Times New Roman" w:cs="Times New Roman"/>
          <w:sz w:val="28"/>
          <w:szCs w:val="28"/>
        </w:rPr>
        <w:t xml:space="preserve"> организацией.</w:t>
      </w:r>
    </w:p>
    <w:p w:rsidR="00722740" w:rsidRDefault="00735724" w:rsidP="00735724">
      <w:pPr>
        <w:spacing w:line="360" w:lineRule="auto"/>
        <w:ind w:firstLine="709"/>
        <w:jc w:val="both"/>
        <w:rPr>
          <w:rFonts w:ascii="Times New Roman" w:hAnsi="Times New Roman" w:cs="Times New Roman"/>
          <w:sz w:val="28"/>
          <w:szCs w:val="28"/>
        </w:rPr>
      </w:pPr>
      <w:r w:rsidRPr="00735724">
        <w:rPr>
          <w:rFonts w:ascii="Times New Roman" w:hAnsi="Times New Roman" w:cs="Times New Roman"/>
          <w:sz w:val="28"/>
          <w:szCs w:val="28"/>
        </w:rPr>
        <w:t>Финансовым документом, на основании которого некоммерческие организации осуществляют деятельность, является ежегодная смета доходов и расходов.</w:t>
      </w:r>
      <w:r w:rsidR="00BF2275" w:rsidRPr="00BF2275">
        <w:rPr>
          <w:rFonts w:ascii="Times New Roman" w:hAnsi="Times New Roman" w:cs="Times New Roman"/>
          <w:sz w:val="28"/>
          <w:szCs w:val="28"/>
        </w:rPr>
        <w:t>[</w:t>
      </w:r>
      <w:r w:rsidR="00BF2275">
        <w:rPr>
          <w:rFonts w:ascii="Times New Roman" w:hAnsi="Times New Roman" w:cs="Times New Roman"/>
          <w:sz w:val="28"/>
          <w:szCs w:val="28"/>
        </w:rPr>
        <w:t>5</w:t>
      </w:r>
      <w:r w:rsidR="00BF2275" w:rsidRPr="00BF2275">
        <w:rPr>
          <w:rFonts w:ascii="Times New Roman" w:hAnsi="Times New Roman" w:cs="Times New Roman"/>
          <w:sz w:val="28"/>
          <w:szCs w:val="28"/>
        </w:rPr>
        <w:t>]</w:t>
      </w:r>
    </w:p>
    <w:p w:rsidR="006B0D7D" w:rsidRPr="006B0D7D" w:rsidRDefault="006B0D7D" w:rsidP="006B0D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w:t>
      </w:r>
      <w:r w:rsidRPr="006B0D7D">
        <w:rPr>
          <w:rFonts w:ascii="Times New Roman" w:hAnsi="Times New Roman" w:cs="Times New Roman"/>
          <w:sz w:val="28"/>
          <w:szCs w:val="28"/>
        </w:rPr>
        <w:t xml:space="preserve">инансовый механизм управления коммерческим предприятием — составная часть хозяйственного механизма, совокупность финансовых стимулов, инструментов, форм и способов регулирования </w:t>
      </w:r>
      <w:proofErr w:type="gramStart"/>
      <w:r w:rsidRPr="006B0D7D">
        <w:rPr>
          <w:rFonts w:ascii="Times New Roman" w:hAnsi="Times New Roman" w:cs="Times New Roman"/>
          <w:sz w:val="28"/>
          <w:szCs w:val="28"/>
        </w:rPr>
        <w:t>экономических процессов</w:t>
      </w:r>
      <w:proofErr w:type="gramEnd"/>
      <w:r w:rsidRPr="006B0D7D">
        <w:rPr>
          <w:rFonts w:ascii="Times New Roman" w:hAnsi="Times New Roman" w:cs="Times New Roman"/>
          <w:sz w:val="28"/>
          <w:szCs w:val="28"/>
        </w:rPr>
        <w:t xml:space="preserve"> и отношений.</w:t>
      </w:r>
    </w:p>
    <w:p w:rsidR="006B0D7D" w:rsidRPr="006B0D7D" w:rsidRDefault="006B0D7D" w:rsidP="006B0D7D">
      <w:pPr>
        <w:spacing w:line="360" w:lineRule="auto"/>
        <w:ind w:firstLine="709"/>
        <w:jc w:val="both"/>
        <w:rPr>
          <w:rFonts w:ascii="Times New Roman" w:hAnsi="Times New Roman" w:cs="Times New Roman"/>
          <w:sz w:val="28"/>
          <w:szCs w:val="28"/>
        </w:rPr>
      </w:pPr>
    </w:p>
    <w:p w:rsidR="006B0D7D" w:rsidRPr="006B0D7D" w:rsidRDefault="006B0D7D" w:rsidP="006B0D7D">
      <w:pPr>
        <w:spacing w:line="360" w:lineRule="auto"/>
        <w:ind w:firstLine="709"/>
        <w:jc w:val="both"/>
        <w:rPr>
          <w:rFonts w:ascii="Times New Roman" w:hAnsi="Times New Roman" w:cs="Times New Roman"/>
          <w:sz w:val="28"/>
          <w:szCs w:val="28"/>
        </w:rPr>
      </w:pPr>
      <w:r w:rsidRPr="006B0D7D">
        <w:rPr>
          <w:rFonts w:ascii="Times New Roman" w:hAnsi="Times New Roman" w:cs="Times New Roman"/>
          <w:sz w:val="28"/>
          <w:szCs w:val="28"/>
        </w:rPr>
        <w:lastRenderedPageBreak/>
        <w:t>В настоящее время современная экономическая литература не дает полного представления о методологии в области финансовых инструментов акционерных обществ, необходимого для практической деятельности предприятия [</w:t>
      </w:r>
      <w:r>
        <w:rPr>
          <w:rFonts w:ascii="Times New Roman" w:hAnsi="Times New Roman" w:cs="Times New Roman"/>
          <w:sz w:val="28"/>
          <w:szCs w:val="28"/>
        </w:rPr>
        <w:t>8</w:t>
      </w:r>
      <w:r w:rsidRPr="006B0D7D">
        <w:rPr>
          <w:rFonts w:ascii="Times New Roman" w:hAnsi="Times New Roman" w:cs="Times New Roman"/>
          <w:sz w:val="28"/>
          <w:szCs w:val="28"/>
        </w:rPr>
        <w:t>].</w:t>
      </w:r>
    </w:p>
    <w:p w:rsidR="006B0D7D" w:rsidRPr="006B0D7D" w:rsidRDefault="006B0D7D" w:rsidP="006B0D7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B0D7D">
        <w:rPr>
          <w:rFonts w:ascii="Times New Roman" w:hAnsi="Times New Roman" w:cs="Times New Roman"/>
          <w:sz w:val="28"/>
          <w:szCs w:val="28"/>
        </w:rPr>
        <w:t>Финансовый механизм коммерческого предприятия должен способствовать наиболее полной эффективной реализации финансами своих функций, их взаимодействию.</w:t>
      </w:r>
    </w:p>
    <w:p w:rsidR="006B0D7D" w:rsidRPr="006B0D7D" w:rsidRDefault="006B0D7D" w:rsidP="006B0D7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B0D7D">
        <w:rPr>
          <w:rFonts w:ascii="Times New Roman" w:hAnsi="Times New Roman" w:cs="Times New Roman"/>
          <w:sz w:val="28"/>
          <w:szCs w:val="28"/>
        </w:rPr>
        <w:t>Как инструмент воздействия можно выделить в финансовом механизме такие функции как: организационная и стимулирующая.        Организационную функцию мы можем применять в использования как рыночных, так и государственных регуляторов. А стимулирующая функция используется с системой льгот и финансовых стимулов. Взаимосвязь организационной и стимулирующей функции определяет результат функций финансового механизма предприятия.</w:t>
      </w:r>
    </w:p>
    <w:p w:rsidR="006B0D7D" w:rsidRPr="006B0D7D" w:rsidRDefault="006B0D7D" w:rsidP="006B0D7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B0D7D">
        <w:rPr>
          <w:rFonts w:ascii="Times New Roman" w:hAnsi="Times New Roman" w:cs="Times New Roman"/>
          <w:sz w:val="28"/>
          <w:szCs w:val="28"/>
        </w:rPr>
        <w:t>Финансовый механизм является инструментом осуществления финансовой политики государства, регионов и муниципальных образований. Используя различные элементы финансового механизма, органы власти стремятся обеспечить реализацию целей финансовой политики, решение ее стратегических и тактических задач. При этом корректировка элементов финансового механизма происходит путем изменения соответствующих норм финансового права, в которых установлены четкие правила функционирования каждого структурного элемента финансового механизма.</w:t>
      </w:r>
    </w:p>
    <w:p w:rsidR="006B0D7D" w:rsidRPr="006B0D7D" w:rsidRDefault="006B0D7D" w:rsidP="006B0D7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B0D7D">
        <w:rPr>
          <w:rFonts w:ascii="Times New Roman" w:hAnsi="Times New Roman" w:cs="Times New Roman"/>
          <w:sz w:val="28"/>
          <w:szCs w:val="28"/>
        </w:rPr>
        <w:t>Таким образом, перестройка финансового механизма в соответствии с ходом экономического и социального развития государства обязательно регламентируется соответствующими нормативными и правовыми документами [</w:t>
      </w:r>
      <w:r w:rsidR="00411FAF">
        <w:rPr>
          <w:rFonts w:ascii="Times New Roman" w:hAnsi="Times New Roman" w:cs="Times New Roman"/>
          <w:sz w:val="28"/>
          <w:szCs w:val="28"/>
        </w:rPr>
        <w:t>5</w:t>
      </w:r>
      <w:r w:rsidRPr="006B0D7D">
        <w:rPr>
          <w:rFonts w:ascii="Times New Roman" w:hAnsi="Times New Roman" w:cs="Times New Roman"/>
          <w:sz w:val="28"/>
          <w:szCs w:val="28"/>
        </w:rPr>
        <w:t>].</w:t>
      </w:r>
    </w:p>
    <w:p w:rsidR="006B0D7D" w:rsidRDefault="006B0D7D" w:rsidP="006B0D7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B0D7D">
        <w:rPr>
          <w:rFonts w:ascii="Times New Roman" w:hAnsi="Times New Roman" w:cs="Times New Roman"/>
          <w:sz w:val="28"/>
          <w:szCs w:val="28"/>
        </w:rPr>
        <w:t xml:space="preserve">Главная цель финансового механизма состоит в создании устойчивых и достаточных финансовых ресурсов для нормального функционирования </w:t>
      </w:r>
      <w:r w:rsidRPr="006B0D7D">
        <w:rPr>
          <w:rFonts w:ascii="Times New Roman" w:hAnsi="Times New Roman" w:cs="Times New Roman"/>
          <w:sz w:val="28"/>
          <w:szCs w:val="28"/>
        </w:rPr>
        <w:lastRenderedPageBreak/>
        <w:t>экономики, а в связи с тем, что рыночная экономика развивается циклично, подъемы сменяются депрессиями, кризисами, финансовый механизм должен быть чрезвычайно гибким и подвижным. В этом случае он может не только быстро и легко адаптироваться к новой рыночной конъюнктуре, но и оказывать плодотворное влияние на организацию производства</w:t>
      </w:r>
      <w:r>
        <w:rPr>
          <w:rFonts w:ascii="Times New Roman" w:hAnsi="Times New Roman" w:cs="Times New Roman"/>
          <w:sz w:val="28"/>
          <w:szCs w:val="28"/>
        </w:rPr>
        <w:t>.</w:t>
      </w:r>
    </w:p>
    <w:p w:rsidR="006B0D7D" w:rsidRDefault="006B0D7D" w:rsidP="006B0D7D">
      <w:pPr>
        <w:spacing w:line="360" w:lineRule="auto"/>
        <w:jc w:val="both"/>
        <w:rPr>
          <w:rFonts w:ascii="Times New Roman" w:hAnsi="Times New Roman" w:cs="Times New Roman"/>
          <w:sz w:val="28"/>
          <w:szCs w:val="28"/>
        </w:rPr>
      </w:pPr>
    </w:p>
    <w:p w:rsidR="006B0D7D" w:rsidRDefault="006B0D7D" w:rsidP="00411FAF">
      <w:pPr>
        <w:spacing w:line="360" w:lineRule="auto"/>
        <w:jc w:val="center"/>
        <w:rPr>
          <w:rFonts w:ascii="Times New Roman" w:hAnsi="Times New Roman" w:cs="Times New Roman"/>
          <w:sz w:val="28"/>
          <w:szCs w:val="28"/>
        </w:rPr>
      </w:pPr>
      <w:r w:rsidRPr="006B0D7D">
        <w:rPr>
          <w:rFonts w:ascii="Times New Roman" w:hAnsi="Times New Roman" w:cs="Times New Roman"/>
          <w:b/>
          <w:sz w:val="28"/>
          <w:szCs w:val="28"/>
        </w:rPr>
        <w:t>3. Организация добровольного медицинского страхования.</w:t>
      </w:r>
    </w:p>
    <w:p w:rsidR="006B0D7D" w:rsidRDefault="006B0D7D" w:rsidP="006B0D7D">
      <w:pPr>
        <w:spacing w:line="360" w:lineRule="auto"/>
        <w:jc w:val="both"/>
        <w:rPr>
          <w:rFonts w:ascii="Times New Roman" w:hAnsi="Times New Roman" w:cs="Times New Roman"/>
          <w:sz w:val="28"/>
          <w:szCs w:val="28"/>
        </w:rPr>
      </w:pPr>
    </w:p>
    <w:p w:rsidR="006B0D7D" w:rsidRDefault="006B0D7D" w:rsidP="006B0D7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B0D7D">
        <w:rPr>
          <w:rFonts w:ascii="Times New Roman" w:hAnsi="Times New Roman" w:cs="Times New Roman"/>
          <w:sz w:val="28"/>
          <w:szCs w:val="28"/>
        </w:rPr>
        <w:t xml:space="preserve">В настоящее время в России задействована  система организации медицинского страхования, в которой обязательное и добровольное медицинское страхование  существуют параллельно, дублируя друг друга. Несмотря на то, что все население  застраховано по программе обязательного  медицинского страхования, на рынке  страховых услуг появляется добровольное медицинское страхование как  реакция на возникновение спроса населения на дополнительные или  более качественные услуги. Наличие у страхователя полиса добровольного медицинского страхования не накладывает ограничений на доступ к услугам по программе обязательного страхования. Программы обязательного и добровольного медицинского страхования не конфликтуют между собой, в связи с тем, что обязательное медицинское страхование предоставляет гражданам гарантируемый минимум бесплатных медицинских услуг, а добровольное страхование - сверх этого минимума, что позволяет значительно расширить спектр предлагаемых медицинских услуг. Ограниченность базовой программы обязательного медицинского страхования, отсутствие мотивации у медицинских работников, недоступность современной клинической и лабораторной базы в условиях ухудшения финансирования здравоохранения приводят к обострению проблем, связанных с получением квалифицированной медицинской помощи. В связи с этим единственно </w:t>
      </w:r>
      <w:r w:rsidRPr="006B0D7D">
        <w:rPr>
          <w:rFonts w:ascii="Times New Roman" w:hAnsi="Times New Roman" w:cs="Times New Roman"/>
          <w:sz w:val="28"/>
          <w:szCs w:val="28"/>
        </w:rPr>
        <w:lastRenderedPageBreak/>
        <w:t>возможной системой предоставления медицинских услуг на качественном уровне остается система добровольного медицинского страхования.</w:t>
      </w:r>
    </w:p>
    <w:p w:rsidR="00B7586F" w:rsidRDefault="00B7586F" w:rsidP="006B0D7D">
      <w:pPr>
        <w:spacing w:line="360" w:lineRule="auto"/>
        <w:jc w:val="both"/>
        <w:rPr>
          <w:rFonts w:ascii="Times New Roman" w:hAnsi="Times New Roman" w:cs="Times New Roman"/>
          <w:sz w:val="28"/>
          <w:szCs w:val="28"/>
        </w:rPr>
      </w:pP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Добровольное  медицинское страхование в отличие  от обязательного является отраслью коммерческого страхования и  относится к сфере личного  страхования. По договору добровольного  медицинского страхования </w:t>
      </w:r>
      <w:proofErr w:type="gramStart"/>
      <w:r w:rsidRPr="00B7586F">
        <w:rPr>
          <w:rFonts w:ascii="Times New Roman" w:hAnsi="Times New Roman" w:cs="Times New Roman"/>
          <w:sz w:val="28"/>
          <w:szCs w:val="28"/>
        </w:rPr>
        <w:t>застрахованный</w:t>
      </w:r>
      <w:proofErr w:type="gramEnd"/>
      <w:r w:rsidRPr="00B7586F">
        <w:rPr>
          <w:rFonts w:ascii="Times New Roman" w:hAnsi="Times New Roman" w:cs="Times New Roman"/>
          <w:sz w:val="28"/>
          <w:szCs w:val="28"/>
        </w:rPr>
        <w:t xml:space="preserve"> получает определенные виды медицинских  услуг в тех размерах, за которые  была уплачена страховая премия. Добровольное медицинское страхование - форма организации страхования на случай потери здоровья, предоставляющая гражданам возможность полной или частичной компенсации расходов на медицинское обслуживание и потерю трудового дохода во время болезни, в дополнение к системе государственного здравоохранения или обязательного медицинского страхования. Данный вид страхования обеспечивает страхователям медицинское обслуживание более высокого качества, отвечающее индивидуальным требованиям клиента.</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Добровольное медицинское страхование, также как и обязательное медицинское страхование, призвано обеспечить гарантии граждан на получение медицинской помощи. Данная цель закреплена в Законе РФ "О медицинском страховании граждан Российской Федерации" [2]. Исходя из этой общей цели добровольного медицинского страхования, можно выделить несколько частных задач, к которым относятся:</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 охрана здоровья населения;</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 обеспечение воспроизводства населения;</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 развитие сферы медицинского  обслуживания;</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 финансирование здравоохранения, улучшение его материальной базы;</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 защита доходов граждан и их  семей;</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lastRenderedPageBreak/>
        <w:t xml:space="preserve">       - перераспределение средств, идущих  на оплату медицинских услуг,  между отдельными группами населения.</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В качестве субъектов добровольного  медицинского страхования выступают: </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гражданин;</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страхователь;</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страховая медицинская организация;</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медицинское учреждение. </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Страховыми  медицинскими организациями выступают  юридические лица, осуществляющие добровольное медицинское страхование и имеющие  государственное разрешение (лицензию) на право заниматься добровольным медицинским  страхованием [9].</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Медицинскими  учреждениями в системе добровольного  медицинского страхования являются имеющие лицензии лечебно-профилактические учреждения, научно-исследовательские  медицинские институты, другие учреждения, оказывающие медицинскую помощь, а также лица, осуществляющие медицинскую  деятельность как индивидуально, так  и коллективно.</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Добровольное  медицинское страхование может  быть коллективным и индивидуальным. В качестве страхователей могут  выступать как физические, иностранные  граждане или лица без гражданства, заключающие договор страхования  в свою пользу или в пользу третьих  лиц, так и юридические лица, заключившие  договор медицинского страхования  для своих сотрудников. Страхователями могут быть российские и иностранные  юридические лица всех форм собственности. При признании судом страхователя в период действия договора добровольного  медицинского </w:t>
      </w:r>
      <w:r w:rsidRPr="00B7586F">
        <w:rPr>
          <w:rFonts w:ascii="Times New Roman" w:hAnsi="Times New Roman" w:cs="Times New Roman"/>
          <w:sz w:val="28"/>
          <w:szCs w:val="28"/>
        </w:rPr>
        <w:lastRenderedPageBreak/>
        <w:t>страхования полностью  и частично недееспособным все права  и обязанности по договору страхования  переходят к опекуну или попечителю, действующему в интересах застрахованного.</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Объектом  добровольного медицинского страхования  является страховой риск, связанный  с затратами на оказание медицинской  помощи при возникновении страхового случая. Страховым риском является предполагаемое событие, на случай </w:t>
      </w:r>
      <w:proofErr w:type="gramStart"/>
      <w:r w:rsidRPr="00B7586F">
        <w:rPr>
          <w:rFonts w:ascii="Times New Roman" w:hAnsi="Times New Roman" w:cs="Times New Roman"/>
          <w:sz w:val="28"/>
          <w:szCs w:val="28"/>
        </w:rPr>
        <w:t>наступления</w:t>
      </w:r>
      <w:proofErr w:type="gramEnd"/>
      <w:r w:rsidRPr="00B7586F">
        <w:rPr>
          <w:rFonts w:ascii="Times New Roman" w:hAnsi="Times New Roman" w:cs="Times New Roman"/>
          <w:sz w:val="28"/>
          <w:szCs w:val="28"/>
        </w:rPr>
        <w:t xml:space="preserve">  которого проводится страхование. Событие, рассматриваемое в качестве страхового риска, должно обладать признаками вероятности  и случайности его наступления. </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Страховым случаем является обращение застрахованного лица в медицинское учреждение при остром заболевании, обострении хронического заболевания, травме, отравлении и других несчастных случаях за получением консультативной, профилактической и иной помощи, требующей оказания медицинских услуг в пределах перечня, предусмотренного договором страхования в течение срока действия договора. Не считается страховым случаем обращение застрахованного в медицинское учреждение по поводу: травматического повреждения в состоянии алкогольного, наркотического или токсического опьянения; травматического повреждения или иного расстройства здоровья, наступившего в результате совершения умышленного преступления; покушения на самоубийство, за исключением тех случаев, когда застрахованный был доведен до такого состояния противоправными действиями третьих лиц; умышленного причинения себе телесных повреждений. Кроме того, заболевания, которые не могут носить случайный характер, в перечень страхуемых рисков не включаются. Страховщик не оплачивает лечение, если получены медицинские услуги, не предусмотренные договором страхования и оказанные в медицинских учреждениях, не предусмотренных договором страхования [9].</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Страхователь  имеет право </w:t>
      </w:r>
      <w:proofErr w:type="gramStart"/>
      <w:r w:rsidRPr="00B7586F">
        <w:rPr>
          <w:rFonts w:ascii="Times New Roman" w:hAnsi="Times New Roman" w:cs="Times New Roman"/>
          <w:sz w:val="28"/>
          <w:szCs w:val="28"/>
        </w:rPr>
        <w:t>на</w:t>
      </w:r>
      <w:proofErr w:type="gramEnd"/>
      <w:r w:rsidRPr="00B7586F">
        <w:rPr>
          <w:rFonts w:ascii="Times New Roman" w:hAnsi="Times New Roman" w:cs="Times New Roman"/>
          <w:sz w:val="28"/>
          <w:szCs w:val="28"/>
        </w:rPr>
        <w:t>:</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lastRenderedPageBreak/>
        <w:t>участие во всех видах медицинского страхования;</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свободный выбор страховой организации;</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осуществление </w:t>
      </w:r>
      <w:proofErr w:type="gramStart"/>
      <w:r w:rsidRPr="00B7586F">
        <w:rPr>
          <w:rFonts w:ascii="Times New Roman" w:hAnsi="Times New Roman" w:cs="Times New Roman"/>
          <w:sz w:val="28"/>
          <w:szCs w:val="28"/>
        </w:rPr>
        <w:t>контроля за</w:t>
      </w:r>
      <w:proofErr w:type="gramEnd"/>
      <w:r w:rsidRPr="00B7586F">
        <w:rPr>
          <w:rFonts w:ascii="Times New Roman" w:hAnsi="Times New Roman" w:cs="Times New Roman"/>
          <w:sz w:val="28"/>
          <w:szCs w:val="28"/>
        </w:rPr>
        <w:t xml:space="preserve"> выполнением условий договора медицинского страхования;</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возвратность части страховых взносов от страховой медицинской организации при добровольном медицинском страховании в соответствии с условиями договора.</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Предприятие - страхователь кроме прав, перечисленных выше, имеет право </w:t>
      </w:r>
      <w:proofErr w:type="gramStart"/>
      <w:r w:rsidRPr="00B7586F">
        <w:rPr>
          <w:rFonts w:ascii="Times New Roman" w:hAnsi="Times New Roman" w:cs="Times New Roman"/>
          <w:sz w:val="28"/>
          <w:szCs w:val="28"/>
        </w:rPr>
        <w:t>на</w:t>
      </w:r>
      <w:proofErr w:type="gramEnd"/>
      <w:r w:rsidRPr="00B7586F">
        <w:rPr>
          <w:rFonts w:ascii="Times New Roman" w:hAnsi="Times New Roman" w:cs="Times New Roman"/>
          <w:sz w:val="28"/>
          <w:szCs w:val="28"/>
        </w:rPr>
        <w:t>:</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уменьшение размера страховых взносов при стабильном уровне заболеваемости работников предприятия или его снижении в течение трех лет;</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привлечение средств из прибыли (доходов) предприятия на добровольное медицинское страхование своих работников.</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Страхователь  обязан:</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вносить страховые взносы в порядке, установленном договором добровольного медицинского страхования;</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в пределах своей компетенции принимать меры по устранению неблагоприятных факторов воздействия на здоровье граждан;</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предоставлять страховой медицинской организации информацию о показателях здоровья контингента, подлежащего страхованию.</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Фонды добровольного медицинского страхования  формируются в страховых медицинских  организациях за счет средств, получаемых от страховых взносов. Они предназначены для финансирования страховой </w:t>
      </w:r>
      <w:r w:rsidRPr="00B7586F">
        <w:rPr>
          <w:rFonts w:ascii="Times New Roman" w:hAnsi="Times New Roman" w:cs="Times New Roman"/>
          <w:sz w:val="28"/>
          <w:szCs w:val="28"/>
        </w:rPr>
        <w:lastRenderedPageBreak/>
        <w:t>организацией медицинских и иных услуг, оказываемых по данному виду страхования.</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Добровольное  медицинское страхование осуществляется за счет прибыли предприятий и личных сре</w:t>
      </w:r>
      <w:proofErr w:type="gramStart"/>
      <w:r w:rsidRPr="00B7586F">
        <w:rPr>
          <w:rFonts w:ascii="Times New Roman" w:hAnsi="Times New Roman" w:cs="Times New Roman"/>
          <w:sz w:val="28"/>
          <w:szCs w:val="28"/>
        </w:rPr>
        <w:t>дств гр</w:t>
      </w:r>
      <w:proofErr w:type="gramEnd"/>
      <w:r w:rsidRPr="00B7586F">
        <w:rPr>
          <w:rFonts w:ascii="Times New Roman" w:hAnsi="Times New Roman" w:cs="Times New Roman"/>
          <w:sz w:val="28"/>
          <w:szCs w:val="28"/>
        </w:rPr>
        <w:t>аждан путем заключения договора. Размеры страховых взносов на добровольное медицинское страхование устанавливаются по соглашению сторон. Страховым взносом является плата за страхование, которую страхователь обязан внести страховщику в соответствии с договором добровольного медицинского страхования. Тарифы на медицинские и иные услуги при добровольном медицинском страховании устанавливаются по соглашению между страховой медицинской организацией и предприятием, организацией, учреждением или лицом, предоставляющим эти услуги. Страховой тариф представляет собой ставку страхового взноса с единицы страховой суммы или объекта страхования. Тарифы должны обеспечивать рентабельность медицинских учреждений и современный уровень медицинской помощи.</w:t>
      </w:r>
    </w:p>
    <w:p w:rsidR="00B7586F" w:rsidRP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Юридическим лицам, направляющим средства из прибыли на добровольное медицинское страхование работников предприятия, членов их семей, лиц, ушедших на пенсию с данного предприятия, представляются налоговые льготы в размере до 10% от суммы, направленной из прибыли на эти цели [</w:t>
      </w:r>
      <w:r w:rsidR="002B1806">
        <w:rPr>
          <w:rFonts w:ascii="Times New Roman" w:hAnsi="Times New Roman" w:cs="Times New Roman"/>
          <w:sz w:val="28"/>
          <w:szCs w:val="28"/>
        </w:rPr>
        <w:t>10</w:t>
      </w:r>
      <w:r w:rsidRPr="00B7586F">
        <w:rPr>
          <w:rFonts w:ascii="Times New Roman" w:hAnsi="Times New Roman" w:cs="Times New Roman"/>
          <w:sz w:val="28"/>
          <w:szCs w:val="28"/>
        </w:rPr>
        <w:t>].</w:t>
      </w:r>
    </w:p>
    <w:p w:rsidR="00B7586F" w:rsidRDefault="00B7586F" w:rsidP="00B7586F">
      <w:pPr>
        <w:spacing w:line="360" w:lineRule="auto"/>
        <w:jc w:val="both"/>
        <w:rPr>
          <w:rFonts w:ascii="Times New Roman" w:hAnsi="Times New Roman" w:cs="Times New Roman"/>
          <w:sz w:val="28"/>
          <w:szCs w:val="28"/>
        </w:rPr>
      </w:pPr>
      <w:r w:rsidRPr="00B7586F">
        <w:rPr>
          <w:rFonts w:ascii="Times New Roman" w:hAnsi="Times New Roman" w:cs="Times New Roman"/>
          <w:sz w:val="28"/>
          <w:szCs w:val="28"/>
        </w:rPr>
        <w:t xml:space="preserve">       Подводя итоги, можно сделать вывод, что добровольное медицинское страхование - форма организации страхования на случай потери здоровья, предоставляющая гражданам возможность полной или частичной компенсации расходов на медицинское обслуживание и потерю трудового дохода во время болезни, в дополнение к системе государственного здравоохранения или обязательного медицинского страхования. Оно обеспечивает страхователям медицинское обслуживание более высокого качества, отвечающее индивидуальным требованиям клиента. Добровольное медицинское страхование может быть коллективным и индивидуальным. В </w:t>
      </w:r>
      <w:r w:rsidRPr="00B7586F">
        <w:rPr>
          <w:rFonts w:ascii="Times New Roman" w:hAnsi="Times New Roman" w:cs="Times New Roman"/>
          <w:sz w:val="28"/>
          <w:szCs w:val="28"/>
        </w:rPr>
        <w:lastRenderedPageBreak/>
        <w:t xml:space="preserve">качестве страхователей могут выступать физические лица, иностранные граждане или лица без гражданства, российские и иностранные юридические лица. Объектом добровольного медицинского страхования является страховой риск, связанный с затратами на оказание медицинской помощи при возникновении страхового случая. Страховым риском - предполагаемое событие, на случай </w:t>
      </w:r>
      <w:proofErr w:type="gramStart"/>
      <w:r w:rsidRPr="00B7586F">
        <w:rPr>
          <w:rFonts w:ascii="Times New Roman" w:hAnsi="Times New Roman" w:cs="Times New Roman"/>
          <w:sz w:val="28"/>
          <w:szCs w:val="28"/>
        </w:rPr>
        <w:t>наступления</w:t>
      </w:r>
      <w:proofErr w:type="gramEnd"/>
      <w:r w:rsidRPr="00B7586F">
        <w:rPr>
          <w:rFonts w:ascii="Times New Roman" w:hAnsi="Times New Roman" w:cs="Times New Roman"/>
          <w:sz w:val="28"/>
          <w:szCs w:val="28"/>
        </w:rPr>
        <w:t xml:space="preserve"> которого проводится страхование. Страховым случаем является обращение застрахованного лица в медицинское учреждение.</w:t>
      </w:r>
    </w:p>
    <w:p w:rsidR="00B7586F" w:rsidRDefault="00B7586F" w:rsidP="006B0D7D">
      <w:pPr>
        <w:spacing w:line="360" w:lineRule="auto"/>
        <w:jc w:val="both"/>
        <w:rPr>
          <w:rFonts w:ascii="Times New Roman" w:hAnsi="Times New Roman" w:cs="Times New Roman"/>
          <w:sz w:val="28"/>
          <w:szCs w:val="28"/>
        </w:rPr>
      </w:pPr>
    </w:p>
    <w:p w:rsidR="00B7586F" w:rsidRDefault="00B7586F" w:rsidP="006B0D7D">
      <w:pPr>
        <w:spacing w:line="360" w:lineRule="auto"/>
        <w:jc w:val="both"/>
        <w:rPr>
          <w:rFonts w:ascii="Times New Roman" w:hAnsi="Times New Roman" w:cs="Times New Roman"/>
          <w:sz w:val="28"/>
          <w:szCs w:val="28"/>
        </w:rPr>
      </w:pPr>
    </w:p>
    <w:p w:rsidR="00F849DD" w:rsidRPr="002B1806" w:rsidRDefault="00F849DD" w:rsidP="002B1806">
      <w:pPr>
        <w:spacing w:line="360" w:lineRule="auto"/>
        <w:ind w:firstLine="709"/>
        <w:jc w:val="center"/>
        <w:rPr>
          <w:rFonts w:ascii="Times New Roman" w:hAnsi="Times New Roman" w:cs="Times New Roman"/>
          <w:b/>
          <w:sz w:val="28"/>
          <w:szCs w:val="28"/>
        </w:rPr>
      </w:pPr>
      <w:r w:rsidRPr="002B1806">
        <w:rPr>
          <w:rFonts w:ascii="Times New Roman" w:hAnsi="Times New Roman" w:cs="Times New Roman"/>
          <w:b/>
          <w:sz w:val="28"/>
          <w:szCs w:val="28"/>
        </w:rPr>
        <w:t>Практическая часть</w:t>
      </w:r>
    </w:p>
    <w:p w:rsidR="00F849DD" w:rsidRPr="00F849DD" w:rsidRDefault="00F849DD" w:rsidP="007922C3">
      <w:pPr>
        <w:jc w:val="both"/>
        <w:rPr>
          <w:rFonts w:ascii="Times New Roman" w:hAnsi="Times New Roman" w:cs="Times New Roman"/>
          <w:sz w:val="28"/>
          <w:szCs w:val="28"/>
        </w:rPr>
      </w:pPr>
    </w:p>
    <w:p w:rsidR="009C1F3B" w:rsidRPr="009C1F3B" w:rsidRDefault="009C1F3B" w:rsidP="002B1806">
      <w:pPr>
        <w:jc w:val="center"/>
        <w:rPr>
          <w:rFonts w:ascii="Times New Roman" w:hAnsi="Times New Roman" w:cs="Times New Roman"/>
          <w:b/>
          <w:sz w:val="28"/>
          <w:szCs w:val="28"/>
        </w:rPr>
      </w:pPr>
      <w:r w:rsidRPr="009C1F3B">
        <w:rPr>
          <w:rFonts w:ascii="Times New Roman" w:hAnsi="Times New Roman" w:cs="Times New Roman"/>
          <w:b/>
          <w:sz w:val="28"/>
          <w:szCs w:val="28"/>
        </w:rPr>
        <w:t>Вариант 11</w:t>
      </w:r>
    </w:p>
    <w:p w:rsidR="009C1F3B" w:rsidRPr="009C1F3B" w:rsidRDefault="009C1F3B" w:rsidP="009C1F3B">
      <w:pPr>
        <w:jc w:val="both"/>
        <w:rPr>
          <w:rFonts w:ascii="Times New Roman" w:hAnsi="Times New Roman" w:cs="Times New Roman"/>
          <w:sz w:val="28"/>
          <w:szCs w:val="28"/>
        </w:rPr>
      </w:pPr>
    </w:p>
    <w:p w:rsidR="009C1F3B" w:rsidRPr="009C1F3B" w:rsidRDefault="009C1F3B" w:rsidP="009C1F3B">
      <w:pPr>
        <w:jc w:val="both"/>
        <w:rPr>
          <w:rFonts w:ascii="Times New Roman" w:hAnsi="Times New Roman" w:cs="Times New Roman"/>
          <w:b/>
          <w:sz w:val="28"/>
          <w:szCs w:val="28"/>
        </w:rPr>
      </w:pPr>
      <w:r w:rsidRPr="009C1F3B">
        <w:rPr>
          <w:rFonts w:ascii="Times New Roman" w:hAnsi="Times New Roman" w:cs="Times New Roman"/>
          <w:b/>
          <w:sz w:val="28"/>
          <w:szCs w:val="28"/>
        </w:rPr>
        <w:t>1. Какой из принципов построения бюджетной системы предписывает недопустимость умышленной фальсификации бюджета:</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t xml:space="preserve">а) единство  </w:t>
      </w:r>
    </w:p>
    <w:p w:rsidR="009C1F3B" w:rsidRPr="009C1F3B" w:rsidRDefault="009C1F3B" w:rsidP="009C1F3B">
      <w:pPr>
        <w:jc w:val="both"/>
        <w:rPr>
          <w:rFonts w:ascii="Times New Roman" w:hAnsi="Times New Roman" w:cs="Times New Roman"/>
          <w:sz w:val="28"/>
          <w:szCs w:val="28"/>
          <w:u w:val="single"/>
        </w:rPr>
      </w:pPr>
      <w:r w:rsidRPr="009C1F3B">
        <w:rPr>
          <w:rFonts w:ascii="Times New Roman" w:hAnsi="Times New Roman" w:cs="Times New Roman"/>
          <w:sz w:val="28"/>
          <w:szCs w:val="28"/>
        </w:rPr>
        <w:t xml:space="preserve">б) </w:t>
      </w:r>
      <w:r w:rsidRPr="009C1F3B">
        <w:rPr>
          <w:rFonts w:ascii="Times New Roman" w:hAnsi="Times New Roman" w:cs="Times New Roman"/>
          <w:sz w:val="28"/>
          <w:szCs w:val="28"/>
          <w:u w:val="single"/>
        </w:rPr>
        <w:t xml:space="preserve">правдивость  </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t xml:space="preserve">в) достоверность   </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t>г) гласность</w:t>
      </w:r>
    </w:p>
    <w:p w:rsidR="009C1F3B" w:rsidRPr="009C1F3B" w:rsidRDefault="009C1F3B" w:rsidP="009C1F3B">
      <w:pPr>
        <w:jc w:val="both"/>
        <w:rPr>
          <w:rFonts w:ascii="Times New Roman" w:hAnsi="Times New Roman" w:cs="Times New Roman"/>
          <w:b/>
          <w:sz w:val="28"/>
          <w:szCs w:val="28"/>
        </w:rPr>
      </w:pPr>
    </w:p>
    <w:p w:rsidR="009C1F3B" w:rsidRPr="009C1F3B" w:rsidRDefault="009C1F3B" w:rsidP="009C1F3B">
      <w:pPr>
        <w:jc w:val="both"/>
        <w:rPr>
          <w:rFonts w:ascii="Times New Roman" w:hAnsi="Times New Roman" w:cs="Times New Roman"/>
          <w:b/>
          <w:sz w:val="28"/>
          <w:szCs w:val="28"/>
        </w:rPr>
      </w:pPr>
      <w:r w:rsidRPr="009C1F3B">
        <w:rPr>
          <w:rFonts w:ascii="Times New Roman" w:hAnsi="Times New Roman" w:cs="Times New Roman"/>
          <w:b/>
          <w:sz w:val="28"/>
          <w:szCs w:val="28"/>
        </w:rPr>
        <w:t>2. Какая статья доходной части федерального бюджета имеет наибольший вес в общей сумме доходов:</w:t>
      </w:r>
    </w:p>
    <w:p w:rsidR="009C1F3B" w:rsidRPr="009C1F3B" w:rsidRDefault="009C1F3B" w:rsidP="009C1F3B">
      <w:pPr>
        <w:jc w:val="both"/>
        <w:rPr>
          <w:rFonts w:ascii="Times New Roman" w:hAnsi="Times New Roman" w:cs="Times New Roman"/>
          <w:sz w:val="28"/>
          <w:szCs w:val="28"/>
          <w:u w:val="single"/>
        </w:rPr>
      </w:pPr>
      <w:r w:rsidRPr="009C1F3B">
        <w:rPr>
          <w:rFonts w:ascii="Times New Roman" w:hAnsi="Times New Roman" w:cs="Times New Roman"/>
          <w:sz w:val="28"/>
          <w:szCs w:val="28"/>
        </w:rPr>
        <w:t xml:space="preserve">а) </w:t>
      </w:r>
      <w:r w:rsidRPr="009C1F3B">
        <w:rPr>
          <w:rFonts w:ascii="Times New Roman" w:hAnsi="Times New Roman" w:cs="Times New Roman"/>
          <w:sz w:val="28"/>
          <w:szCs w:val="28"/>
          <w:u w:val="single"/>
        </w:rPr>
        <w:t xml:space="preserve">акцизы  </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t xml:space="preserve">б) налог на прибыль  </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t xml:space="preserve">в) </w:t>
      </w:r>
      <w:r w:rsidRPr="009C1F3B">
        <w:rPr>
          <w:rFonts w:ascii="Times New Roman" w:hAnsi="Times New Roman" w:cs="Times New Roman"/>
          <w:sz w:val="28"/>
          <w:szCs w:val="28"/>
          <w:u w:val="single"/>
        </w:rPr>
        <w:t>налог на добавленную стоимость</w:t>
      </w:r>
      <w:r w:rsidRPr="009C1F3B">
        <w:rPr>
          <w:rFonts w:ascii="Times New Roman" w:hAnsi="Times New Roman" w:cs="Times New Roman"/>
          <w:sz w:val="28"/>
          <w:szCs w:val="28"/>
        </w:rPr>
        <w:t xml:space="preserve">  </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lastRenderedPageBreak/>
        <w:t>г) таможенные пошлины и сборы</w:t>
      </w:r>
    </w:p>
    <w:p w:rsidR="009C1F3B" w:rsidRPr="009C1F3B" w:rsidRDefault="009C1F3B" w:rsidP="009C1F3B">
      <w:pPr>
        <w:jc w:val="both"/>
        <w:rPr>
          <w:rFonts w:ascii="Times New Roman" w:hAnsi="Times New Roman" w:cs="Times New Roman"/>
          <w:b/>
          <w:sz w:val="28"/>
          <w:szCs w:val="28"/>
        </w:rPr>
      </w:pPr>
    </w:p>
    <w:p w:rsidR="009C1F3B" w:rsidRPr="009C1F3B" w:rsidRDefault="009C1F3B" w:rsidP="009C1F3B">
      <w:pPr>
        <w:jc w:val="both"/>
        <w:rPr>
          <w:rFonts w:ascii="Times New Roman" w:hAnsi="Times New Roman" w:cs="Times New Roman"/>
          <w:b/>
          <w:sz w:val="28"/>
          <w:szCs w:val="28"/>
        </w:rPr>
      </w:pPr>
      <w:r w:rsidRPr="009C1F3B">
        <w:rPr>
          <w:rFonts w:ascii="Times New Roman" w:hAnsi="Times New Roman" w:cs="Times New Roman"/>
          <w:b/>
          <w:sz w:val="28"/>
          <w:szCs w:val="28"/>
        </w:rPr>
        <w:t>3. В структуру финансового портфеля семейных финансов входят:</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t xml:space="preserve">а) текущие расходы  </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t xml:space="preserve">б) инвестиции  </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t xml:space="preserve">в) налоги  </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t xml:space="preserve">г) </w:t>
      </w:r>
      <w:r w:rsidRPr="009C1F3B">
        <w:rPr>
          <w:rFonts w:ascii="Times New Roman" w:hAnsi="Times New Roman" w:cs="Times New Roman"/>
          <w:sz w:val="28"/>
          <w:szCs w:val="28"/>
          <w:u w:val="single"/>
        </w:rPr>
        <w:t>ссуды</w:t>
      </w:r>
    </w:p>
    <w:p w:rsidR="009C1F3B" w:rsidRPr="009C1F3B" w:rsidRDefault="009C1F3B" w:rsidP="009C1F3B">
      <w:pPr>
        <w:jc w:val="both"/>
        <w:rPr>
          <w:rFonts w:ascii="Times New Roman" w:hAnsi="Times New Roman" w:cs="Times New Roman"/>
          <w:b/>
          <w:sz w:val="28"/>
          <w:szCs w:val="28"/>
        </w:rPr>
      </w:pPr>
    </w:p>
    <w:p w:rsidR="009C1F3B" w:rsidRPr="009C1F3B" w:rsidRDefault="009C1F3B" w:rsidP="009C1F3B">
      <w:pPr>
        <w:jc w:val="both"/>
        <w:rPr>
          <w:rFonts w:ascii="Times New Roman" w:hAnsi="Times New Roman" w:cs="Times New Roman"/>
          <w:b/>
          <w:sz w:val="28"/>
          <w:szCs w:val="28"/>
        </w:rPr>
      </w:pPr>
      <w:r w:rsidRPr="009C1F3B">
        <w:rPr>
          <w:rFonts w:ascii="Times New Roman" w:hAnsi="Times New Roman" w:cs="Times New Roman"/>
          <w:b/>
          <w:sz w:val="28"/>
          <w:szCs w:val="28"/>
        </w:rPr>
        <w:t>4.К источникам внутреннего финансирования дефицитов бюджетов относят:</w:t>
      </w:r>
    </w:p>
    <w:p w:rsidR="009C1F3B" w:rsidRPr="009C1F3B" w:rsidRDefault="002B1806" w:rsidP="002B1806">
      <w:pPr>
        <w:ind w:left="36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а) </w:t>
      </w:r>
      <w:r w:rsidR="009C1F3B" w:rsidRPr="009C1F3B">
        <w:rPr>
          <w:rFonts w:ascii="Times New Roman" w:hAnsi="Times New Roman" w:cs="Times New Roman"/>
          <w:sz w:val="28"/>
          <w:szCs w:val="28"/>
          <w:u w:val="single"/>
        </w:rPr>
        <w:t>государственные ценные бумаги, номинальная стоимость которых указана в валюте Российской Федерации;</w:t>
      </w:r>
    </w:p>
    <w:p w:rsidR="009C1F3B" w:rsidRPr="009C1F3B" w:rsidRDefault="002B1806" w:rsidP="002B1806">
      <w:pPr>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009C1F3B" w:rsidRPr="009C1F3B">
        <w:rPr>
          <w:rFonts w:ascii="Times New Roman" w:hAnsi="Times New Roman" w:cs="Times New Roman"/>
          <w:sz w:val="28"/>
          <w:szCs w:val="28"/>
        </w:rPr>
        <w:t>изменение остатков средств на счетах по учету средств бюджета;</w:t>
      </w:r>
    </w:p>
    <w:p w:rsidR="009C1F3B" w:rsidRPr="009C1F3B" w:rsidRDefault="002B1806" w:rsidP="002B1806">
      <w:pPr>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009C1F3B" w:rsidRPr="009C1F3B">
        <w:rPr>
          <w:rFonts w:ascii="Times New Roman" w:hAnsi="Times New Roman" w:cs="Times New Roman"/>
          <w:sz w:val="28"/>
          <w:szCs w:val="28"/>
        </w:rPr>
        <w:t>государственные ценные бумаги, номинальная стоимость которых указана в иностранной валюте.</w:t>
      </w:r>
    </w:p>
    <w:p w:rsidR="009C1F3B" w:rsidRPr="009C1F3B" w:rsidRDefault="009C1F3B" w:rsidP="009C1F3B">
      <w:pPr>
        <w:jc w:val="both"/>
        <w:rPr>
          <w:rFonts w:ascii="Times New Roman" w:hAnsi="Times New Roman" w:cs="Times New Roman"/>
          <w:b/>
          <w:sz w:val="28"/>
          <w:szCs w:val="28"/>
        </w:rPr>
      </w:pPr>
    </w:p>
    <w:p w:rsidR="009C1F3B" w:rsidRPr="009C1F3B" w:rsidRDefault="009C1F3B" w:rsidP="009C1F3B">
      <w:pPr>
        <w:jc w:val="both"/>
        <w:rPr>
          <w:rFonts w:ascii="Times New Roman" w:hAnsi="Times New Roman" w:cs="Times New Roman"/>
          <w:b/>
          <w:sz w:val="28"/>
          <w:szCs w:val="28"/>
        </w:rPr>
      </w:pPr>
      <w:r w:rsidRPr="009C1F3B">
        <w:rPr>
          <w:rFonts w:ascii="Times New Roman" w:hAnsi="Times New Roman" w:cs="Times New Roman"/>
          <w:b/>
          <w:sz w:val="28"/>
          <w:szCs w:val="28"/>
        </w:rPr>
        <w:t>5.К безвозмездным поступлениям относятся:</w:t>
      </w:r>
    </w:p>
    <w:p w:rsidR="009C1F3B" w:rsidRPr="009C1F3B" w:rsidRDefault="002B1806" w:rsidP="002B1806">
      <w:pPr>
        <w:ind w:left="360"/>
        <w:jc w:val="both"/>
        <w:rPr>
          <w:rFonts w:ascii="Times New Roman" w:hAnsi="Times New Roman" w:cs="Times New Roman"/>
          <w:sz w:val="28"/>
          <w:szCs w:val="28"/>
        </w:rPr>
      </w:pPr>
      <w:r>
        <w:rPr>
          <w:rFonts w:ascii="Times New Roman" w:hAnsi="Times New Roman" w:cs="Times New Roman"/>
          <w:sz w:val="28"/>
          <w:szCs w:val="28"/>
        </w:rPr>
        <w:t xml:space="preserve">а) </w:t>
      </w:r>
      <w:r w:rsidR="009C1F3B" w:rsidRPr="009C1F3B">
        <w:rPr>
          <w:rFonts w:ascii="Times New Roman" w:hAnsi="Times New Roman" w:cs="Times New Roman"/>
          <w:sz w:val="28"/>
          <w:szCs w:val="28"/>
        </w:rPr>
        <w:t>дотации из других бюджетов бюджетной системы Российской Федерации;</w:t>
      </w:r>
    </w:p>
    <w:p w:rsidR="009C1F3B" w:rsidRPr="009C1F3B" w:rsidRDefault="002B1806" w:rsidP="002B1806">
      <w:pPr>
        <w:ind w:left="360"/>
        <w:jc w:val="both"/>
        <w:rPr>
          <w:rFonts w:ascii="Times New Roman" w:hAnsi="Times New Roman" w:cs="Times New Roman"/>
          <w:sz w:val="28"/>
          <w:szCs w:val="28"/>
        </w:rPr>
      </w:pPr>
      <w:r>
        <w:rPr>
          <w:rFonts w:ascii="Times New Roman" w:hAnsi="Times New Roman" w:cs="Times New Roman"/>
          <w:sz w:val="28"/>
          <w:szCs w:val="28"/>
        </w:rPr>
        <w:t xml:space="preserve">б) </w:t>
      </w:r>
      <w:r w:rsidR="009C1F3B" w:rsidRPr="009C1F3B">
        <w:rPr>
          <w:rFonts w:ascii="Times New Roman" w:hAnsi="Times New Roman" w:cs="Times New Roman"/>
          <w:sz w:val="28"/>
          <w:szCs w:val="28"/>
        </w:rPr>
        <w:t>субсидии из других бюджетов бюджетной системы Российской Федерации (межбюджетные субсидии);</w:t>
      </w:r>
    </w:p>
    <w:p w:rsidR="009C1F3B" w:rsidRPr="009C1F3B" w:rsidRDefault="002B1806" w:rsidP="002B1806">
      <w:pPr>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009C1F3B" w:rsidRPr="009C1F3B">
        <w:rPr>
          <w:rFonts w:ascii="Times New Roman" w:hAnsi="Times New Roman" w:cs="Times New Roman"/>
          <w:sz w:val="28"/>
          <w:szCs w:val="28"/>
        </w:rPr>
        <w:t>субвенции из федерального бюджета и (или) из бюджетов субъектов Российской Федерации;</w:t>
      </w:r>
    </w:p>
    <w:p w:rsidR="009C1F3B" w:rsidRPr="009C1F3B" w:rsidRDefault="002B1806" w:rsidP="002B1806">
      <w:pPr>
        <w:ind w:left="360"/>
        <w:jc w:val="both"/>
        <w:rPr>
          <w:rFonts w:ascii="Times New Roman" w:hAnsi="Times New Roman" w:cs="Times New Roman"/>
          <w:sz w:val="28"/>
          <w:szCs w:val="28"/>
        </w:rPr>
      </w:pPr>
      <w:r>
        <w:rPr>
          <w:rFonts w:ascii="Times New Roman" w:hAnsi="Times New Roman" w:cs="Times New Roman"/>
          <w:sz w:val="28"/>
          <w:szCs w:val="28"/>
        </w:rPr>
        <w:t xml:space="preserve">г) </w:t>
      </w:r>
      <w:r w:rsidR="009C1F3B" w:rsidRPr="009C1F3B">
        <w:rPr>
          <w:rFonts w:ascii="Times New Roman" w:hAnsi="Times New Roman" w:cs="Times New Roman"/>
          <w:sz w:val="28"/>
          <w:szCs w:val="28"/>
        </w:rPr>
        <w:t>иные межбюджетные трансферты из других бюджетов бюджетной системы Российской Федерации;</w:t>
      </w:r>
    </w:p>
    <w:p w:rsidR="009C1F3B" w:rsidRPr="009C1F3B" w:rsidRDefault="002B1806" w:rsidP="002B1806">
      <w:pPr>
        <w:ind w:left="360"/>
        <w:jc w:val="both"/>
        <w:rPr>
          <w:rFonts w:ascii="Times New Roman" w:hAnsi="Times New Roman" w:cs="Times New Roman"/>
          <w:sz w:val="28"/>
          <w:szCs w:val="28"/>
        </w:rPr>
      </w:pPr>
      <w:r>
        <w:rPr>
          <w:rFonts w:ascii="Times New Roman" w:hAnsi="Times New Roman" w:cs="Times New Roman"/>
          <w:sz w:val="28"/>
          <w:szCs w:val="28"/>
          <w:u w:val="single"/>
        </w:rPr>
        <w:t xml:space="preserve">д) </w:t>
      </w:r>
      <w:r w:rsidR="009C1F3B" w:rsidRPr="009C1F3B">
        <w:rPr>
          <w:rFonts w:ascii="Times New Roman" w:hAnsi="Times New Roman" w:cs="Times New Roman"/>
          <w:sz w:val="28"/>
          <w:szCs w:val="28"/>
          <w:u w:val="single"/>
        </w:rPr>
        <w:t>все ответы верны</w:t>
      </w:r>
      <w:r w:rsidR="009C1F3B" w:rsidRPr="009C1F3B">
        <w:rPr>
          <w:rFonts w:ascii="Times New Roman" w:hAnsi="Times New Roman" w:cs="Times New Roman"/>
          <w:sz w:val="28"/>
          <w:szCs w:val="28"/>
        </w:rPr>
        <w:t>.</w:t>
      </w:r>
    </w:p>
    <w:p w:rsidR="009C1F3B" w:rsidRPr="009C1F3B" w:rsidRDefault="009C1F3B" w:rsidP="009C1F3B">
      <w:pPr>
        <w:jc w:val="both"/>
        <w:rPr>
          <w:rFonts w:ascii="Times New Roman" w:hAnsi="Times New Roman" w:cs="Times New Roman"/>
          <w:b/>
          <w:sz w:val="28"/>
          <w:szCs w:val="28"/>
        </w:rPr>
      </w:pPr>
    </w:p>
    <w:p w:rsidR="009C1F3B" w:rsidRPr="009C1F3B" w:rsidRDefault="009C1F3B" w:rsidP="009C1F3B">
      <w:pPr>
        <w:jc w:val="both"/>
        <w:rPr>
          <w:rFonts w:ascii="Times New Roman" w:hAnsi="Times New Roman" w:cs="Times New Roman"/>
          <w:b/>
          <w:sz w:val="28"/>
          <w:szCs w:val="28"/>
        </w:rPr>
      </w:pPr>
      <w:r w:rsidRPr="009C1F3B">
        <w:rPr>
          <w:rFonts w:ascii="Times New Roman" w:hAnsi="Times New Roman" w:cs="Times New Roman"/>
          <w:b/>
          <w:sz w:val="28"/>
          <w:szCs w:val="28"/>
        </w:rPr>
        <w:lastRenderedPageBreak/>
        <w:t>6.В соответствии с причиной, обусловившей рост общего уровня цен, различают типы инфляции:</w:t>
      </w:r>
    </w:p>
    <w:p w:rsidR="009C1F3B" w:rsidRPr="009C1F3B" w:rsidRDefault="002B1806" w:rsidP="002B1806">
      <w:pPr>
        <w:ind w:left="720"/>
        <w:jc w:val="both"/>
        <w:rPr>
          <w:rFonts w:ascii="Times New Roman" w:hAnsi="Times New Roman" w:cs="Times New Roman"/>
          <w:sz w:val="28"/>
          <w:szCs w:val="28"/>
        </w:rPr>
      </w:pPr>
      <w:r>
        <w:rPr>
          <w:rFonts w:ascii="Times New Roman" w:hAnsi="Times New Roman" w:cs="Times New Roman"/>
          <w:sz w:val="28"/>
          <w:szCs w:val="28"/>
          <w:u w:val="single"/>
        </w:rPr>
        <w:t xml:space="preserve">а) </w:t>
      </w:r>
      <w:r w:rsidR="009C1F3B" w:rsidRPr="009C1F3B">
        <w:rPr>
          <w:rFonts w:ascii="Times New Roman" w:hAnsi="Times New Roman" w:cs="Times New Roman"/>
          <w:sz w:val="28"/>
          <w:szCs w:val="28"/>
          <w:u w:val="single"/>
        </w:rPr>
        <w:t>Инфляция спроса</w:t>
      </w:r>
      <w:r w:rsidR="009C1F3B" w:rsidRPr="009C1F3B">
        <w:rPr>
          <w:rFonts w:ascii="Times New Roman" w:hAnsi="Times New Roman" w:cs="Times New Roman"/>
          <w:sz w:val="28"/>
          <w:szCs w:val="28"/>
        </w:rPr>
        <w:t>.</w:t>
      </w:r>
    </w:p>
    <w:p w:rsidR="009C1F3B" w:rsidRPr="009C1F3B" w:rsidRDefault="002B1806" w:rsidP="002B1806">
      <w:pPr>
        <w:ind w:left="720"/>
        <w:jc w:val="both"/>
        <w:rPr>
          <w:rFonts w:ascii="Times New Roman" w:hAnsi="Times New Roman" w:cs="Times New Roman"/>
          <w:sz w:val="28"/>
          <w:szCs w:val="28"/>
        </w:rPr>
      </w:pPr>
      <w:r>
        <w:rPr>
          <w:rFonts w:ascii="Times New Roman" w:hAnsi="Times New Roman" w:cs="Times New Roman"/>
          <w:sz w:val="28"/>
          <w:szCs w:val="28"/>
          <w:u w:val="single"/>
        </w:rPr>
        <w:t xml:space="preserve">б) </w:t>
      </w:r>
      <w:r w:rsidR="009C1F3B" w:rsidRPr="009C1F3B">
        <w:rPr>
          <w:rFonts w:ascii="Times New Roman" w:hAnsi="Times New Roman" w:cs="Times New Roman"/>
          <w:sz w:val="28"/>
          <w:szCs w:val="28"/>
          <w:u w:val="single"/>
        </w:rPr>
        <w:t>Инфляция издержек</w:t>
      </w:r>
      <w:r w:rsidR="009C1F3B" w:rsidRPr="009C1F3B">
        <w:rPr>
          <w:rFonts w:ascii="Times New Roman" w:hAnsi="Times New Roman" w:cs="Times New Roman"/>
          <w:sz w:val="28"/>
          <w:szCs w:val="28"/>
        </w:rPr>
        <w:t>.</w:t>
      </w:r>
    </w:p>
    <w:p w:rsidR="009C1F3B" w:rsidRPr="009C1F3B" w:rsidRDefault="002B1806" w:rsidP="002B1806">
      <w:pPr>
        <w:ind w:left="720"/>
        <w:jc w:val="both"/>
        <w:rPr>
          <w:rFonts w:ascii="Times New Roman" w:hAnsi="Times New Roman" w:cs="Times New Roman"/>
          <w:sz w:val="28"/>
          <w:szCs w:val="28"/>
        </w:rPr>
      </w:pPr>
      <w:r>
        <w:rPr>
          <w:rFonts w:ascii="Times New Roman" w:hAnsi="Times New Roman" w:cs="Times New Roman"/>
          <w:sz w:val="28"/>
          <w:szCs w:val="28"/>
        </w:rPr>
        <w:t xml:space="preserve">в) </w:t>
      </w:r>
      <w:r w:rsidR="009C1F3B" w:rsidRPr="009C1F3B">
        <w:rPr>
          <w:rFonts w:ascii="Times New Roman" w:hAnsi="Times New Roman" w:cs="Times New Roman"/>
          <w:sz w:val="28"/>
          <w:szCs w:val="28"/>
        </w:rPr>
        <w:t>Инфляция предложения.</w:t>
      </w:r>
    </w:p>
    <w:p w:rsidR="009C1F3B" w:rsidRPr="009C1F3B" w:rsidRDefault="002B1806" w:rsidP="002B1806">
      <w:pPr>
        <w:ind w:left="720"/>
        <w:jc w:val="both"/>
        <w:rPr>
          <w:rFonts w:ascii="Times New Roman" w:hAnsi="Times New Roman" w:cs="Times New Roman"/>
          <w:sz w:val="28"/>
          <w:szCs w:val="28"/>
        </w:rPr>
      </w:pPr>
      <w:r>
        <w:rPr>
          <w:rFonts w:ascii="Times New Roman" w:hAnsi="Times New Roman" w:cs="Times New Roman"/>
          <w:sz w:val="28"/>
          <w:szCs w:val="28"/>
        </w:rPr>
        <w:t xml:space="preserve">г) </w:t>
      </w:r>
      <w:r w:rsidR="009C1F3B" w:rsidRPr="009C1F3B">
        <w:rPr>
          <w:rFonts w:ascii="Times New Roman" w:hAnsi="Times New Roman" w:cs="Times New Roman"/>
          <w:sz w:val="28"/>
          <w:szCs w:val="28"/>
        </w:rPr>
        <w:t>Инфляция совокупных расходов.</w:t>
      </w:r>
    </w:p>
    <w:p w:rsidR="009C1F3B" w:rsidRPr="009C1F3B" w:rsidRDefault="009C1F3B" w:rsidP="009C1F3B">
      <w:pPr>
        <w:jc w:val="both"/>
        <w:rPr>
          <w:rFonts w:ascii="Times New Roman" w:hAnsi="Times New Roman" w:cs="Times New Roman"/>
          <w:b/>
          <w:sz w:val="28"/>
          <w:szCs w:val="28"/>
        </w:rPr>
      </w:pPr>
    </w:p>
    <w:p w:rsidR="009C1F3B" w:rsidRPr="009C1F3B" w:rsidRDefault="009C1F3B" w:rsidP="009C1F3B">
      <w:pPr>
        <w:jc w:val="both"/>
        <w:rPr>
          <w:rFonts w:ascii="Times New Roman" w:hAnsi="Times New Roman" w:cs="Times New Roman"/>
          <w:b/>
          <w:sz w:val="28"/>
          <w:szCs w:val="28"/>
        </w:rPr>
      </w:pPr>
      <w:r w:rsidRPr="009C1F3B">
        <w:rPr>
          <w:rFonts w:ascii="Times New Roman" w:hAnsi="Times New Roman" w:cs="Times New Roman"/>
          <w:b/>
          <w:sz w:val="28"/>
          <w:szCs w:val="28"/>
        </w:rPr>
        <w:t>7.Гарантия платежа по векселю за любое обязанное по нему лицо – это:</w:t>
      </w:r>
    </w:p>
    <w:p w:rsidR="009C1F3B" w:rsidRPr="009C1F3B" w:rsidRDefault="002B1806" w:rsidP="002B1806">
      <w:pPr>
        <w:ind w:left="720"/>
        <w:jc w:val="both"/>
        <w:rPr>
          <w:rFonts w:ascii="Times New Roman" w:hAnsi="Times New Roman" w:cs="Times New Roman"/>
          <w:sz w:val="28"/>
          <w:szCs w:val="28"/>
        </w:rPr>
      </w:pPr>
      <w:r>
        <w:rPr>
          <w:rFonts w:ascii="Times New Roman" w:hAnsi="Times New Roman" w:cs="Times New Roman"/>
          <w:sz w:val="28"/>
          <w:szCs w:val="28"/>
        </w:rPr>
        <w:t xml:space="preserve">а) </w:t>
      </w:r>
      <w:r w:rsidR="009C1F3B" w:rsidRPr="009C1F3B">
        <w:rPr>
          <w:rFonts w:ascii="Times New Roman" w:hAnsi="Times New Roman" w:cs="Times New Roman"/>
          <w:sz w:val="28"/>
          <w:szCs w:val="28"/>
        </w:rPr>
        <w:t>акцепт;</w:t>
      </w:r>
    </w:p>
    <w:p w:rsidR="009C1F3B" w:rsidRPr="009C1F3B" w:rsidRDefault="002B1806" w:rsidP="002B1806">
      <w:pPr>
        <w:ind w:left="720"/>
        <w:jc w:val="both"/>
        <w:rPr>
          <w:rFonts w:ascii="Times New Roman" w:hAnsi="Times New Roman" w:cs="Times New Roman"/>
          <w:sz w:val="28"/>
          <w:szCs w:val="28"/>
        </w:rPr>
      </w:pPr>
      <w:r>
        <w:rPr>
          <w:rFonts w:ascii="Times New Roman" w:hAnsi="Times New Roman" w:cs="Times New Roman"/>
          <w:sz w:val="28"/>
          <w:szCs w:val="28"/>
        </w:rPr>
        <w:t xml:space="preserve">б) </w:t>
      </w:r>
      <w:proofErr w:type="spellStart"/>
      <w:r w:rsidR="009C1F3B" w:rsidRPr="009C1F3B">
        <w:rPr>
          <w:rFonts w:ascii="Times New Roman" w:hAnsi="Times New Roman" w:cs="Times New Roman"/>
          <w:sz w:val="28"/>
          <w:szCs w:val="28"/>
        </w:rPr>
        <w:t>алонж</w:t>
      </w:r>
      <w:proofErr w:type="spellEnd"/>
      <w:r w:rsidR="009C1F3B" w:rsidRPr="009C1F3B">
        <w:rPr>
          <w:rFonts w:ascii="Times New Roman" w:hAnsi="Times New Roman" w:cs="Times New Roman"/>
          <w:sz w:val="28"/>
          <w:szCs w:val="28"/>
        </w:rPr>
        <w:t>;</w:t>
      </w:r>
    </w:p>
    <w:p w:rsidR="009C1F3B" w:rsidRPr="009C1F3B" w:rsidRDefault="002B1806" w:rsidP="002B1806">
      <w:pPr>
        <w:ind w:left="720"/>
        <w:jc w:val="both"/>
        <w:rPr>
          <w:rFonts w:ascii="Times New Roman" w:hAnsi="Times New Roman" w:cs="Times New Roman"/>
          <w:sz w:val="28"/>
          <w:szCs w:val="28"/>
        </w:rPr>
      </w:pPr>
      <w:r>
        <w:rPr>
          <w:rFonts w:ascii="Times New Roman" w:hAnsi="Times New Roman" w:cs="Times New Roman"/>
          <w:sz w:val="28"/>
          <w:szCs w:val="28"/>
        </w:rPr>
        <w:t xml:space="preserve">в) </w:t>
      </w:r>
      <w:r w:rsidR="009C1F3B" w:rsidRPr="009C1F3B">
        <w:rPr>
          <w:rFonts w:ascii="Times New Roman" w:hAnsi="Times New Roman" w:cs="Times New Roman"/>
          <w:sz w:val="28"/>
          <w:szCs w:val="28"/>
        </w:rPr>
        <w:t>индоссамент;</w:t>
      </w:r>
    </w:p>
    <w:p w:rsidR="009C1F3B" w:rsidRPr="009C1F3B" w:rsidRDefault="002B1806" w:rsidP="002B1806">
      <w:pPr>
        <w:ind w:left="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г) </w:t>
      </w:r>
      <w:r w:rsidR="009C1F3B" w:rsidRPr="009C1F3B">
        <w:rPr>
          <w:rFonts w:ascii="Times New Roman" w:hAnsi="Times New Roman" w:cs="Times New Roman"/>
          <w:sz w:val="28"/>
          <w:szCs w:val="28"/>
          <w:u w:val="single"/>
        </w:rPr>
        <w:t>аваль.</w:t>
      </w:r>
    </w:p>
    <w:p w:rsidR="009C1F3B" w:rsidRPr="009C1F3B" w:rsidRDefault="009C1F3B" w:rsidP="009C1F3B">
      <w:pPr>
        <w:jc w:val="both"/>
        <w:rPr>
          <w:rFonts w:ascii="Times New Roman" w:hAnsi="Times New Roman" w:cs="Times New Roman"/>
          <w:b/>
          <w:sz w:val="28"/>
          <w:szCs w:val="28"/>
        </w:rPr>
      </w:pPr>
    </w:p>
    <w:p w:rsidR="009C1F3B" w:rsidRPr="009C1F3B" w:rsidRDefault="009C1F3B" w:rsidP="009C1F3B">
      <w:pPr>
        <w:jc w:val="both"/>
        <w:rPr>
          <w:rFonts w:ascii="Times New Roman" w:hAnsi="Times New Roman" w:cs="Times New Roman"/>
          <w:b/>
          <w:sz w:val="28"/>
          <w:szCs w:val="28"/>
        </w:rPr>
      </w:pPr>
      <w:r w:rsidRPr="009C1F3B">
        <w:rPr>
          <w:rFonts w:ascii="Times New Roman" w:hAnsi="Times New Roman" w:cs="Times New Roman"/>
          <w:b/>
          <w:sz w:val="28"/>
          <w:szCs w:val="28"/>
        </w:rPr>
        <w:t>8.Срок заимствования облигаций:</w:t>
      </w:r>
    </w:p>
    <w:p w:rsidR="009C1F3B" w:rsidRPr="009C1F3B" w:rsidRDefault="009C1F3B" w:rsidP="009C1F3B">
      <w:pPr>
        <w:numPr>
          <w:ilvl w:val="0"/>
          <w:numId w:val="7"/>
        </w:numPr>
        <w:jc w:val="both"/>
        <w:rPr>
          <w:rFonts w:ascii="Times New Roman" w:hAnsi="Times New Roman" w:cs="Times New Roman"/>
          <w:sz w:val="28"/>
          <w:szCs w:val="28"/>
        </w:rPr>
      </w:pPr>
      <w:r w:rsidRPr="009C1F3B">
        <w:rPr>
          <w:rFonts w:ascii="Times New Roman" w:hAnsi="Times New Roman" w:cs="Times New Roman"/>
          <w:sz w:val="28"/>
          <w:szCs w:val="28"/>
        </w:rPr>
        <w:t>до 1 года;</w:t>
      </w:r>
    </w:p>
    <w:p w:rsidR="009C1F3B" w:rsidRPr="009C1F3B" w:rsidRDefault="009C1F3B" w:rsidP="009C1F3B">
      <w:pPr>
        <w:numPr>
          <w:ilvl w:val="0"/>
          <w:numId w:val="7"/>
        </w:numPr>
        <w:jc w:val="both"/>
        <w:rPr>
          <w:rFonts w:ascii="Times New Roman" w:hAnsi="Times New Roman" w:cs="Times New Roman"/>
          <w:sz w:val="28"/>
          <w:szCs w:val="28"/>
        </w:rPr>
      </w:pPr>
      <w:r w:rsidRPr="009C1F3B">
        <w:rPr>
          <w:rFonts w:ascii="Times New Roman" w:hAnsi="Times New Roman" w:cs="Times New Roman"/>
          <w:sz w:val="28"/>
          <w:szCs w:val="28"/>
          <w:u w:val="single"/>
        </w:rPr>
        <w:t>от 1 до 5 лет</w:t>
      </w:r>
      <w:r w:rsidRPr="009C1F3B">
        <w:rPr>
          <w:rFonts w:ascii="Times New Roman" w:hAnsi="Times New Roman" w:cs="Times New Roman"/>
          <w:sz w:val="28"/>
          <w:szCs w:val="28"/>
        </w:rPr>
        <w:t>;</w:t>
      </w:r>
    </w:p>
    <w:p w:rsidR="009C1F3B" w:rsidRPr="009C1F3B" w:rsidRDefault="009C1F3B" w:rsidP="009C1F3B">
      <w:pPr>
        <w:numPr>
          <w:ilvl w:val="0"/>
          <w:numId w:val="7"/>
        </w:numPr>
        <w:jc w:val="both"/>
        <w:rPr>
          <w:rFonts w:ascii="Times New Roman" w:hAnsi="Times New Roman" w:cs="Times New Roman"/>
          <w:sz w:val="28"/>
          <w:szCs w:val="28"/>
        </w:rPr>
      </w:pPr>
      <w:r w:rsidRPr="009C1F3B">
        <w:rPr>
          <w:rFonts w:ascii="Times New Roman" w:hAnsi="Times New Roman" w:cs="Times New Roman"/>
          <w:sz w:val="28"/>
          <w:szCs w:val="28"/>
        </w:rPr>
        <w:t>5-6 лет включительно;</w:t>
      </w:r>
    </w:p>
    <w:p w:rsidR="009C1F3B" w:rsidRPr="009C1F3B" w:rsidRDefault="009C1F3B" w:rsidP="009C1F3B">
      <w:pPr>
        <w:numPr>
          <w:ilvl w:val="0"/>
          <w:numId w:val="7"/>
        </w:numPr>
        <w:jc w:val="both"/>
        <w:rPr>
          <w:rFonts w:ascii="Times New Roman" w:hAnsi="Times New Roman" w:cs="Times New Roman"/>
          <w:sz w:val="28"/>
          <w:szCs w:val="28"/>
        </w:rPr>
      </w:pPr>
      <w:r w:rsidRPr="009C1F3B">
        <w:rPr>
          <w:rFonts w:ascii="Times New Roman" w:hAnsi="Times New Roman" w:cs="Times New Roman"/>
          <w:sz w:val="28"/>
          <w:szCs w:val="28"/>
        </w:rPr>
        <w:t>от 1 до 30 лет;</w:t>
      </w:r>
    </w:p>
    <w:p w:rsidR="009C1F3B" w:rsidRPr="009C1F3B" w:rsidRDefault="009C1F3B" w:rsidP="009C1F3B">
      <w:pPr>
        <w:numPr>
          <w:ilvl w:val="0"/>
          <w:numId w:val="7"/>
        </w:numPr>
        <w:jc w:val="both"/>
        <w:rPr>
          <w:rFonts w:ascii="Times New Roman" w:hAnsi="Times New Roman" w:cs="Times New Roman"/>
          <w:sz w:val="28"/>
          <w:szCs w:val="28"/>
        </w:rPr>
      </w:pPr>
      <w:r w:rsidRPr="009C1F3B">
        <w:rPr>
          <w:rFonts w:ascii="Times New Roman" w:hAnsi="Times New Roman" w:cs="Times New Roman"/>
          <w:sz w:val="28"/>
          <w:szCs w:val="28"/>
        </w:rPr>
        <w:t>от 1 до 50 лет;</w:t>
      </w:r>
    </w:p>
    <w:p w:rsidR="009C1F3B" w:rsidRPr="009C1F3B" w:rsidRDefault="009C1F3B" w:rsidP="009C1F3B">
      <w:pPr>
        <w:numPr>
          <w:ilvl w:val="0"/>
          <w:numId w:val="7"/>
        </w:numPr>
        <w:jc w:val="both"/>
        <w:rPr>
          <w:rFonts w:ascii="Times New Roman" w:hAnsi="Times New Roman" w:cs="Times New Roman"/>
          <w:sz w:val="28"/>
          <w:szCs w:val="28"/>
        </w:rPr>
      </w:pPr>
      <w:r w:rsidRPr="009C1F3B">
        <w:rPr>
          <w:rFonts w:ascii="Times New Roman" w:hAnsi="Times New Roman" w:cs="Times New Roman"/>
          <w:sz w:val="28"/>
          <w:szCs w:val="28"/>
        </w:rPr>
        <w:t>более 20 лет.</w:t>
      </w:r>
    </w:p>
    <w:p w:rsidR="009C1F3B" w:rsidRPr="009C1F3B" w:rsidRDefault="009C1F3B" w:rsidP="009C1F3B">
      <w:pPr>
        <w:jc w:val="both"/>
        <w:rPr>
          <w:rFonts w:ascii="Times New Roman" w:hAnsi="Times New Roman" w:cs="Times New Roman"/>
          <w:b/>
          <w:sz w:val="28"/>
          <w:szCs w:val="28"/>
        </w:rPr>
      </w:pP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b/>
          <w:sz w:val="28"/>
          <w:szCs w:val="28"/>
        </w:rPr>
        <w:t>9.По эмитентам различают</w:t>
      </w:r>
      <w:r w:rsidRPr="009C1F3B">
        <w:rPr>
          <w:rFonts w:ascii="Times New Roman" w:hAnsi="Times New Roman" w:cs="Times New Roman"/>
          <w:sz w:val="28"/>
          <w:szCs w:val="28"/>
        </w:rPr>
        <w:t>:</w:t>
      </w:r>
    </w:p>
    <w:p w:rsidR="009C1F3B" w:rsidRPr="009C1F3B" w:rsidRDefault="009C1F3B" w:rsidP="009C1F3B">
      <w:pPr>
        <w:numPr>
          <w:ilvl w:val="0"/>
          <w:numId w:val="8"/>
        </w:numPr>
        <w:jc w:val="both"/>
        <w:rPr>
          <w:rFonts w:ascii="Times New Roman" w:hAnsi="Times New Roman" w:cs="Times New Roman"/>
          <w:sz w:val="28"/>
          <w:szCs w:val="28"/>
        </w:rPr>
      </w:pPr>
      <w:r w:rsidRPr="009C1F3B">
        <w:rPr>
          <w:rFonts w:ascii="Times New Roman" w:hAnsi="Times New Roman" w:cs="Times New Roman"/>
          <w:sz w:val="28"/>
          <w:szCs w:val="28"/>
          <w:u w:val="single"/>
        </w:rPr>
        <w:t>государственные облигации</w:t>
      </w:r>
      <w:r w:rsidRPr="009C1F3B">
        <w:rPr>
          <w:rFonts w:ascii="Times New Roman" w:hAnsi="Times New Roman" w:cs="Times New Roman"/>
          <w:sz w:val="28"/>
          <w:szCs w:val="28"/>
        </w:rPr>
        <w:t>;</w:t>
      </w:r>
    </w:p>
    <w:p w:rsidR="009C1F3B" w:rsidRPr="009C1F3B" w:rsidRDefault="009C1F3B" w:rsidP="009C1F3B">
      <w:pPr>
        <w:numPr>
          <w:ilvl w:val="0"/>
          <w:numId w:val="8"/>
        </w:numPr>
        <w:jc w:val="both"/>
        <w:rPr>
          <w:rFonts w:ascii="Times New Roman" w:hAnsi="Times New Roman" w:cs="Times New Roman"/>
          <w:sz w:val="28"/>
          <w:szCs w:val="28"/>
        </w:rPr>
      </w:pPr>
      <w:r w:rsidRPr="009C1F3B">
        <w:rPr>
          <w:rFonts w:ascii="Times New Roman" w:hAnsi="Times New Roman" w:cs="Times New Roman"/>
          <w:sz w:val="28"/>
          <w:szCs w:val="28"/>
        </w:rPr>
        <w:t>дисконтные облигации;</w:t>
      </w:r>
    </w:p>
    <w:p w:rsidR="009C1F3B" w:rsidRPr="009C1F3B" w:rsidRDefault="009C1F3B" w:rsidP="009C1F3B">
      <w:pPr>
        <w:numPr>
          <w:ilvl w:val="0"/>
          <w:numId w:val="8"/>
        </w:numPr>
        <w:jc w:val="both"/>
        <w:rPr>
          <w:rFonts w:ascii="Times New Roman" w:hAnsi="Times New Roman" w:cs="Times New Roman"/>
          <w:sz w:val="28"/>
          <w:szCs w:val="28"/>
        </w:rPr>
      </w:pPr>
      <w:r w:rsidRPr="009C1F3B">
        <w:rPr>
          <w:rFonts w:ascii="Times New Roman" w:hAnsi="Times New Roman" w:cs="Times New Roman"/>
          <w:sz w:val="28"/>
          <w:szCs w:val="28"/>
        </w:rPr>
        <w:t>конвертируемые облигации;</w:t>
      </w:r>
    </w:p>
    <w:p w:rsidR="009C1F3B" w:rsidRPr="009C1F3B" w:rsidRDefault="009C1F3B" w:rsidP="009C1F3B">
      <w:pPr>
        <w:numPr>
          <w:ilvl w:val="0"/>
          <w:numId w:val="8"/>
        </w:numPr>
        <w:jc w:val="both"/>
        <w:rPr>
          <w:rFonts w:ascii="Times New Roman" w:hAnsi="Times New Roman" w:cs="Times New Roman"/>
          <w:sz w:val="28"/>
          <w:szCs w:val="28"/>
        </w:rPr>
      </w:pPr>
      <w:r w:rsidRPr="009C1F3B">
        <w:rPr>
          <w:rFonts w:ascii="Times New Roman" w:hAnsi="Times New Roman" w:cs="Times New Roman"/>
          <w:sz w:val="28"/>
          <w:szCs w:val="28"/>
          <w:u w:val="single"/>
        </w:rPr>
        <w:t>корпоративные облигации</w:t>
      </w:r>
      <w:r w:rsidRPr="009C1F3B">
        <w:rPr>
          <w:rFonts w:ascii="Times New Roman" w:hAnsi="Times New Roman" w:cs="Times New Roman"/>
          <w:sz w:val="28"/>
          <w:szCs w:val="28"/>
        </w:rPr>
        <w:t>;</w:t>
      </w:r>
    </w:p>
    <w:p w:rsidR="009C1F3B" w:rsidRPr="009C1F3B" w:rsidRDefault="009C1F3B" w:rsidP="009C1F3B">
      <w:pPr>
        <w:numPr>
          <w:ilvl w:val="0"/>
          <w:numId w:val="8"/>
        </w:numPr>
        <w:jc w:val="both"/>
        <w:rPr>
          <w:rFonts w:ascii="Times New Roman" w:hAnsi="Times New Roman" w:cs="Times New Roman"/>
          <w:sz w:val="28"/>
          <w:szCs w:val="28"/>
        </w:rPr>
      </w:pPr>
      <w:r w:rsidRPr="009C1F3B">
        <w:rPr>
          <w:rFonts w:ascii="Times New Roman" w:hAnsi="Times New Roman" w:cs="Times New Roman"/>
          <w:sz w:val="28"/>
          <w:szCs w:val="28"/>
        </w:rPr>
        <w:lastRenderedPageBreak/>
        <w:t>облигации с фиксированной процентной ставкой;</w:t>
      </w:r>
    </w:p>
    <w:p w:rsidR="009C1F3B" w:rsidRPr="009C1F3B" w:rsidRDefault="009C1F3B" w:rsidP="009C1F3B">
      <w:pPr>
        <w:numPr>
          <w:ilvl w:val="0"/>
          <w:numId w:val="8"/>
        </w:numPr>
        <w:jc w:val="both"/>
        <w:rPr>
          <w:rFonts w:ascii="Times New Roman" w:hAnsi="Times New Roman" w:cs="Times New Roman"/>
          <w:sz w:val="28"/>
          <w:szCs w:val="28"/>
        </w:rPr>
      </w:pPr>
      <w:r w:rsidRPr="009C1F3B">
        <w:rPr>
          <w:rFonts w:ascii="Times New Roman" w:hAnsi="Times New Roman" w:cs="Times New Roman"/>
          <w:sz w:val="28"/>
          <w:szCs w:val="28"/>
          <w:u w:val="single"/>
        </w:rPr>
        <w:t>муниципальные облигации</w:t>
      </w:r>
      <w:r w:rsidRPr="009C1F3B">
        <w:rPr>
          <w:rFonts w:ascii="Times New Roman" w:hAnsi="Times New Roman" w:cs="Times New Roman"/>
          <w:sz w:val="28"/>
          <w:szCs w:val="28"/>
        </w:rPr>
        <w:t>.</w:t>
      </w:r>
    </w:p>
    <w:p w:rsidR="009C1F3B" w:rsidRPr="009C1F3B" w:rsidRDefault="009C1F3B" w:rsidP="009C1F3B">
      <w:pPr>
        <w:jc w:val="both"/>
        <w:rPr>
          <w:rFonts w:ascii="Times New Roman" w:hAnsi="Times New Roman" w:cs="Times New Roman"/>
          <w:b/>
          <w:sz w:val="28"/>
          <w:szCs w:val="28"/>
        </w:rPr>
      </w:pPr>
    </w:p>
    <w:p w:rsidR="009C1F3B" w:rsidRPr="009C1F3B" w:rsidRDefault="009C1F3B" w:rsidP="009C1F3B">
      <w:pPr>
        <w:jc w:val="both"/>
        <w:rPr>
          <w:rFonts w:ascii="Times New Roman" w:hAnsi="Times New Roman" w:cs="Times New Roman"/>
          <w:b/>
          <w:sz w:val="28"/>
          <w:szCs w:val="28"/>
        </w:rPr>
      </w:pPr>
      <w:r w:rsidRPr="009C1F3B">
        <w:rPr>
          <w:rFonts w:ascii="Times New Roman" w:hAnsi="Times New Roman" w:cs="Times New Roman"/>
          <w:b/>
          <w:sz w:val="28"/>
          <w:szCs w:val="28"/>
        </w:rPr>
        <w:t xml:space="preserve">10. Какой признак лежит в основе классификации финансового контроля </w:t>
      </w:r>
      <w:proofErr w:type="gramStart"/>
      <w:r w:rsidRPr="009C1F3B">
        <w:rPr>
          <w:rFonts w:ascii="Times New Roman" w:hAnsi="Times New Roman" w:cs="Times New Roman"/>
          <w:b/>
          <w:sz w:val="28"/>
          <w:szCs w:val="28"/>
        </w:rPr>
        <w:t>на</w:t>
      </w:r>
      <w:proofErr w:type="gramEnd"/>
      <w:r w:rsidRPr="009C1F3B">
        <w:rPr>
          <w:rFonts w:ascii="Times New Roman" w:hAnsi="Times New Roman" w:cs="Times New Roman"/>
          <w:b/>
          <w:sz w:val="28"/>
          <w:szCs w:val="28"/>
        </w:rPr>
        <w:t xml:space="preserve"> налоговый, бюджетный, валютный и т.д.:</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t>а) субъект финансового контроля</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t>б) механизм проведения контроля</w:t>
      </w:r>
    </w:p>
    <w:p w:rsidR="009C1F3B" w:rsidRPr="009C1F3B" w:rsidRDefault="009C1F3B" w:rsidP="009C1F3B">
      <w:pPr>
        <w:jc w:val="both"/>
        <w:rPr>
          <w:rFonts w:ascii="Times New Roman" w:hAnsi="Times New Roman" w:cs="Times New Roman"/>
          <w:sz w:val="28"/>
          <w:szCs w:val="28"/>
        </w:rPr>
      </w:pPr>
      <w:r w:rsidRPr="009C1F3B">
        <w:rPr>
          <w:rFonts w:ascii="Times New Roman" w:hAnsi="Times New Roman" w:cs="Times New Roman"/>
          <w:sz w:val="28"/>
          <w:szCs w:val="28"/>
        </w:rPr>
        <w:t xml:space="preserve">в) </w:t>
      </w:r>
      <w:r w:rsidRPr="009C1F3B">
        <w:rPr>
          <w:rFonts w:ascii="Times New Roman" w:hAnsi="Times New Roman" w:cs="Times New Roman"/>
          <w:sz w:val="28"/>
          <w:szCs w:val="28"/>
          <w:u w:val="single"/>
        </w:rPr>
        <w:t>сфера деятельности</w:t>
      </w:r>
    </w:p>
    <w:p w:rsidR="00405060" w:rsidRPr="004477FF" w:rsidRDefault="00405060" w:rsidP="007922C3">
      <w:pPr>
        <w:tabs>
          <w:tab w:val="left" w:pos="180"/>
          <w:tab w:val="left" w:pos="360"/>
        </w:tabs>
        <w:rPr>
          <w:rFonts w:ascii="Times New Roman" w:hAnsi="Times New Roman" w:cs="Times New Roman"/>
          <w:sz w:val="28"/>
          <w:szCs w:val="28"/>
        </w:rPr>
      </w:pPr>
    </w:p>
    <w:p w:rsidR="00405060" w:rsidRPr="004477FF" w:rsidRDefault="00405060" w:rsidP="007922C3">
      <w:pPr>
        <w:tabs>
          <w:tab w:val="left" w:pos="180"/>
          <w:tab w:val="left" w:pos="360"/>
        </w:tabs>
        <w:rPr>
          <w:rFonts w:ascii="Times New Roman" w:hAnsi="Times New Roman" w:cs="Times New Roman"/>
          <w:sz w:val="28"/>
          <w:szCs w:val="28"/>
        </w:rPr>
      </w:pPr>
    </w:p>
    <w:p w:rsidR="00405060" w:rsidRPr="004477FF" w:rsidRDefault="00405060" w:rsidP="007922C3">
      <w:pPr>
        <w:tabs>
          <w:tab w:val="left" w:pos="180"/>
          <w:tab w:val="left" w:pos="360"/>
        </w:tabs>
        <w:rPr>
          <w:rFonts w:ascii="Times New Roman" w:hAnsi="Times New Roman" w:cs="Times New Roman"/>
          <w:sz w:val="28"/>
          <w:szCs w:val="28"/>
        </w:rPr>
      </w:pPr>
    </w:p>
    <w:p w:rsidR="00405060" w:rsidRPr="004477FF" w:rsidRDefault="00405060" w:rsidP="007922C3">
      <w:pPr>
        <w:tabs>
          <w:tab w:val="left" w:pos="180"/>
          <w:tab w:val="left" w:pos="360"/>
        </w:tabs>
        <w:rPr>
          <w:rFonts w:ascii="Times New Roman" w:hAnsi="Times New Roman" w:cs="Times New Roman"/>
          <w:sz w:val="28"/>
          <w:szCs w:val="28"/>
        </w:rPr>
      </w:pPr>
    </w:p>
    <w:p w:rsidR="00405060" w:rsidRPr="004477FF" w:rsidRDefault="00405060" w:rsidP="007922C3">
      <w:pPr>
        <w:tabs>
          <w:tab w:val="left" w:pos="180"/>
          <w:tab w:val="left" w:pos="360"/>
        </w:tabs>
        <w:rPr>
          <w:rFonts w:ascii="Times New Roman" w:hAnsi="Times New Roman" w:cs="Times New Roman"/>
          <w:sz w:val="28"/>
          <w:szCs w:val="28"/>
        </w:rPr>
      </w:pPr>
    </w:p>
    <w:p w:rsidR="00405060" w:rsidRPr="004477FF" w:rsidRDefault="00405060" w:rsidP="007922C3">
      <w:pPr>
        <w:tabs>
          <w:tab w:val="left" w:pos="180"/>
          <w:tab w:val="left" w:pos="360"/>
        </w:tabs>
        <w:rPr>
          <w:rFonts w:ascii="Times New Roman" w:hAnsi="Times New Roman" w:cs="Times New Roman"/>
          <w:sz w:val="28"/>
          <w:szCs w:val="28"/>
        </w:rPr>
      </w:pPr>
    </w:p>
    <w:p w:rsidR="00405060" w:rsidRPr="004477FF" w:rsidRDefault="00405060" w:rsidP="007922C3">
      <w:pPr>
        <w:tabs>
          <w:tab w:val="left" w:pos="180"/>
          <w:tab w:val="left" w:pos="360"/>
        </w:tabs>
        <w:rPr>
          <w:rFonts w:ascii="Times New Roman" w:hAnsi="Times New Roman" w:cs="Times New Roman"/>
          <w:sz w:val="28"/>
          <w:szCs w:val="28"/>
        </w:rPr>
      </w:pPr>
    </w:p>
    <w:p w:rsidR="00405060" w:rsidRPr="004477FF" w:rsidRDefault="00405060" w:rsidP="007922C3">
      <w:pPr>
        <w:tabs>
          <w:tab w:val="left" w:pos="180"/>
          <w:tab w:val="left" w:pos="360"/>
        </w:tabs>
        <w:rPr>
          <w:rFonts w:ascii="Times New Roman" w:hAnsi="Times New Roman" w:cs="Times New Roman"/>
          <w:sz w:val="28"/>
          <w:szCs w:val="28"/>
        </w:rPr>
      </w:pPr>
    </w:p>
    <w:p w:rsidR="00405060" w:rsidRPr="004477FF" w:rsidRDefault="00405060" w:rsidP="007922C3">
      <w:pPr>
        <w:tabs>
          <w:tab w:val="left" w:pos="180"/>
          <w:tab w:val="left" w:pos="360"/>
        </w:tabs>
        <w:rPr>
          <w:rFonts w:ascii="Times New Roman" w:hAnsi="Times New Roman" w:cs="Times New Roman"/>
          <w:sz w:val="28"/>
          <w:szCs w:val="28"/>
        </w:rPr>
      </w:pPr>
    </w:p>
    <w:p w:rsidR="00405060" w:rsidRPr="004477FF" w:rsidRDefault="00405060" w:rsidP="007922C3">
      <w:pPr>
        <w:tabs>
          <w:tab w:val="left" w:pos="180"/>
          <w:tab w:val="left" w:pos="360"/>
        </w:tabs>
        <w:rPr>
          <w:rFonts w:ascii="Times New Roman" w:hAnsi="Times New Roman" w:cs="Times New Roman"/>
          <w:sz w:val="28"/>
          <w:szCs w:val="28"/>
        </w:rPr>
      </w:pPr>
    </w:p>
    <w:p w:rsidR="00405060" w:rsidRPr="004477FF" w:rsidRDefault="00405060" w:rsidP="007922C3">
      <w:pPr>
        <w:tabs>
          <w:tab w:val="left" w:pos="180"/>
          <w:tab w:val="left" w:pos="360"/>
        </w:tabs>
        <w:rPr>
          <w:rFonts w:ascii="Times New Roman" w:hAnsi="Times New Roman" w:cs="Times New Roman"/>
          <w:sz w:val="28"/>
          <w:szCs w:val="28"/>
        </w:rPr>
      </w:pPr>
    </w:p>
    <w:p w:rsidR="00405060" w:rsidRPr="004477FF" w:rsidRDefault="00405060" w:rsidP="007922C3">
      <w:pPr>
        <w:tabs>
          <w:tab w:val="left" w:pos="180"/>
          <w:tab w:val="left" w:pos="360"/>
        </w:tabs>
        <w:rPr>
          <w:rFonts w:ascii="Times New Roman" w:hAnsi="Times New Roman" w:cs="Times New Roman"/>
          <w:sz w:val="28"/>
          <w:szCs w:val="28"/>
        </w:rPr>
      </w:pPr>
    </w:p>
    <w:p w:rsidR="00405060" w:rsidRDefault="00405060" w:rsidP="007922C3">
      <w:pPr>
        <w:tabs>
          <w:tab w:val="left" w:pos="180"/>
          <w:tab w:val="left" w:pos="360"/>
        </w:tabs>
        <w:rPr>
          <w:rFonts w:ascii="Times New Roman" w:hAnsi="Times New Roman" w:cs="Times New Roman"/>
          <w:sz w:val="28"/>
          <w:szCs w:val="28"/>
        </w:rPr>
      </w:pPr>
    </w:p>
    <w:p w:rsidR="009C1F3B" w:rsidRDefault="009C1F3B" w:rsidP="007922C3">
      <w:pPr>
        <w:tabs>
          <w:tab w:val="left" w:pos="180"/>
          <w:tab w:val="left" w:pos="360"/>
        </w:tabs>
        <w:rPr>
          <w:rFonts w:ascii="Times New Roman" w:hAnsi="Times New Roman" w:cs="Times New Roman"/>
          <w:sz w:val="28"/>
          <w:szCs w:val="28"/>
        </w:rPr>
      </w:pPr>
    </w:p>
    <w:p w:rsidR="009C1F3B" w:rsidRDefault="009C1F3B" w:rsidP="007922C3">
      <w:pPr>
        <w:tabs>
          <w:tab w:val="left" w:pos="180"/>
          <w:tab w:val="left" w:pos="360"/>
        </w:tabs>
        <w:rPr>
          <w:rFonts w:ascii="Times New Roman" w:hAnsi="Times New Roman" w:cs="Times New Roman"/>
          <w:sz w:val="28"/>
          <w:szCs w:val="28"/>
        </w:rPr>
      </w:pPr>
    </w:p>
    <w:p w:rsidR="009C1F3B" w:rsidRDefault="009C1F3B" w:rsidP="007922C3">
      <w:pPr>
        <w:tabs>
          <w:tab w:val="left" w:pos="180"/>
          <w:tab w:val="left" w:pos="360"/>
        </w:tabs>
        <w:rPr>
          <w:rFonts w:ascii="Times New Roman" w:hAnsi="Times New Roman" w:cs="Times New Roman"/>
          <w:sz w:val="28"/>
          <w:szCs w:val="28"/>
        </w:rPr>
      </w:pPr>
    </w:p>
    <w:p w:rsidR="009C1F3B" w:rsidRDefault="009C1F3B" w:rsidP="007922C3">
      <w:pPr>
        <w:tabs>
          <w:tab w:val="left" w:pos="180"/>
          <w:tab w:val="left" w:pos="360"/>
        </w:tabs>
        <w:rPr>
          <w:rFonts w:ascii="Times New Roman" w:hAnsi="Times New Roman" w:cs="Times New Roman"/>
          <w:sz w:val="28"/>
          <w:szCs w:val="28"/>
        </w:rPr>
      </w:pPr>
    </w:p>
    <w:p w:rsidR="00405060" w:rsidRPr="004477FF" w:rsidRDefault="00405060" w:rsidP="007922C3">
      <w:pPr>
        <w:tabs>
          <w:tab w:val="left" w:pos="180"/>
          <w:tab w:val="left" w:pos="360"/>
        </w:tabs>
        <w:rPr>
          <w:rFonts w:ascii="Times New Roman" w:hAnsi="Times New Roman" w:cs="Times New Roman"/>
          <w:sz w:val="28"/>
          <w:szCs w:val="28"/>
        </w:rPr>
      </w:pPr>
    </w:p>
    <w:p w:rsidR="009E258C" w:rsidRPr="002B1806" w:rsidRDefault="009E258C" w:rsidP="009E258C">
      <w:pPr>
        <w:pStyle w:val="2"/>
        <w:shd w:val="clear" w:color="auto" w:fill="auto"/>
        <w:spacing w:before="0" w:line="360" w:lineRule="auto"/>
        <w:rPr>
          <w:rFonts w:ascii="Times New Roman" w:hAnsi="Times New Roman" w:cs="Times New Roman"/>
          <w:b/>
          <w:sz w:val="28"/>
          <w:szCs w:val="28"/>
        </w:rPr>
      </w:pPr>
      <w:r w:rsidRPr="002B1806">
        <w:rPr>
          <w:rFonts w:ascii="Times New Roman" w:hAnsi="Times New Roman" w:cs="Times New Roman"/>
          <w:b/>
          <w:sz w:val="28"/>
          <w:szCs w:val="28"/>
        </w:rPr>
        <w:lastRenderedPageBreak/>
        <w:t>Список литературы</w:t>
      </w:r>
    </w:p>
    <w:p w:rsidR="009E258C" w:rsidRDefault="009E258C" w:rsidP="007922C3">
      <w:pPr>
        <w:tabs>
          <w:tab w:val="left" w:pos="180"/>
          <w:tab w:val="left" w:pos="360"/>
        </w:tabs>
        <w:rPr>
          <w:rFonts w:ascii="Times New Roman" w:hAnsi="Times New Roman" w:cs="Times New Roman"/>
          <w:sz w:val="28"/>
          <w:szCs w:val="28"/>
          <w:lang w:val="en-US"/>
        </w:rPr>
      </w:pPr>
    </w:p>
    <w:p w:rsidR="00722740" w:rsidRDefault="00722740" w:rsidP="00405060">
      <w:pPr>
        <w:pStyle w:val="a5"/>
        <w:numPr>
          <w:ilvl w:val="0"/>
          <w:numId w:val="2"/>
        </w:numPr>
        <w:jc w:val="both"/>
      </w:pPr>
      <w:r w:rsidRPr="00722740">
        <w:t>Гражданский кодекс РФ</w:t>
      </w:r>
    </w:p>
    <w:p w:rsidR="00411FAF" w:rsidRPr="00722740" w:rsidRDefault="00411FAF" w:rsidP="00405060">
      <w:pPr>
        <w:pStyle w:val="a5"/>
        <w:numPr>
          <w:ilvl w:val="0"/>
          <w:numId w:val="2"/>
        </w:numPr>
        <w:jc w:val="both"/>
      </w:pPr>
      <w:r w:rsidRPr="00411FAF">
        <w:t>О медицинском страховании граждан в Российской Федерации: Федеральный зак</w:t>
      </w:r>
      <w:r>
        <w:t>он в ред. 02.04.1993 № 4741-1,</w:t>
      </w:r>
      <w:r w:rsidRPr="00411FAF">
        <w:t>Консультант Плюс</w:t>
      </w:r>
    </w:p>
    <w:p w:rsidR="00735724" w:rsidRPr="00735724" w:rsidRDefault="00735724" w:rsidP="00405060">
      <w:pPr>
        <w:pStyle w:val="a5"/>
        <w:numPr>
          <w:ilvl w:val="0"/>
          <w:numId w:val="2"/>
        </w:numPr>
        <w:jc w:val="both"/>
      </w:pPr>
      <w:r w:rsidRPr="00735724">
        <w:t>Афанасьева Е.Г. - Деятельность некоммерческих организаций,2010</w:t>
      </w:r>
      <w:r>
        <w:t>г</w:t>
      </w:r>
    </w:p>
    <w:p w:rsidR="001A6789" w:rsidRDefault="00735724" w:rsidP="00405060">
      <w:pPr>
        <w:pStyle w:val="a5"/>
        <w:numPr>
          <w:ilvl w:val="0"/>
          <w:numId w:val="2"/>
        </w:numPr>
        <w:jc w:val="both"/>
      </w:pPr>
      <w:r>
        <w:t>Бабич</w:t>
      </w:r>
      <w:r w:rsidR="00405060">
        <w:t xml:space="preserve"> А.М. </w:t>
      </w:r>
      <w:r w:rsidRPr="00735724">
        <w:t xml:space="preserve">- </w:t>
      </w:r>
      <w:r w:rsidR="00405060">
        <w:t>Государственные и муниципальные финансы, 2009</w:t>
      </w:r>
      <w:r w:rsidR="001A6789">
        <w:t>г</w:t>
      </w:r>
    </w:p>
    <w:p w:rsidR="00735724" w:rsidRPr="00BF2275" w:rsidRDefault="00735724" w:rsidP="00405060">
      <w:pPr>
        <w:pStyle w:val="a5"/>
        <w:numPr>
          <w:ilvl w:val="0"/>
          <w:numId w:val="2"/>
        </w:numPr>
        <w:jc w:val="both"/>
      </w:pPr>
      <w:r w:rsidRPr="00735724">
        <w:t xml:space="preserve">Грязнова А.Г. </w:t>
      </w:r>
      <w:r>
        <w:t xml:space="preserve">- </w:t>
      </w:r>
      <w:r w:rsidRPr="00735724">
        <w:t>Финансы</w:t>
      </w:r>
      <w:r>
        <w:t>, 201</w:t>
      </w:r>
      <w:r w:rsidR="006B0D7D">
        <w:t>2</w:t>
      </w:r>
      <w:r>
        <w:t>г</w:t>
      </w:r>
    </w:p>
    <w:p w:rsidR="00BF2275" w:rsidRDefault="00BF2275" w:rsidP="00BF2275">
      <w:pPr>
        <w:pStyle w:val="a5"/>
        <w:numPr>
          <w:ilvl w:val="0"/>
          <w:numId w:val="2"/>
        </w:numPr>
        <w:jc w:val="both"/>
      </w:pPr>
      <w:r w:rsidRPr="00BF2275">
        <w:t>Кудрявцева Г.А. Предпринимательская деятельность некоммерческих организаций</w:t>
      </w:r>
      <w:r>
        <w:t xml:space="preserve">, </w:t>
      </w:r>
      <w:r w:rsidRPr="00BF2275">
        <w:t>2010</w:t>
      </w:r>
      <w:r>
        <w:t>г</w:t>
      </w:r>
    </w:p>
    <w:p w:rsidR="00405060" w:rsidRDefault="00AE4C83" w:rsidP="00405060">
      <w:pPr>
        <w:pStyle w:val="a5"/>
        <w:numPr>
          <w:ilvl w:val="0"/>
          <w:numId w:val="2"/>
        </w:numPr>
        <w:jc w:val="both"/>
      </w:pPr>
      <w:r w:rsidRPr="00AE4C83">
        <w:t xml:space="preserve">Ковалев В.В. </w:t>
      </w:r>
      <w:r w:rsidR="001A6789">
        <w:t xml:space="preserve">- </w:t>
      </w:r>
      <w:r w:rsidRPr="00AE4C83">
        <w:t>Курс финансового менеджмента</w:t>
      </w:r>
      <w:r>
        <w:t>, 2011г</w:t>
      </w:r>
    </w:p>
    <w:p w:rsidR="00405060" w:rsidRDefault="001A6789" w:rsidP="00C94752">
      <w:pPr>
        <w:pStyle w:val="a5"/>
        <w:numPr>
          <w:ilvl w:val="0"/>
          <w:numId w:val="2"/>
        </w:numPr>
        <w:jc w:val="both"/>
      </w:pPr>
      <w:r w:rsidRPr="001A6789">
        <w:t xml:space="preserve">Жданова А.Б., - Денежное обращение, финансы и кредит - 2011 </w:t>
      </w:r>
      <w:r w:rsidR="00405060">
        <w:rPr>
          <w:noProof/>
        </w:rPr>
        <w:t>Владимирова Л. П. Прогнозирование и планирование в условиях рынка. – М.: Издательский дом «Дашков и К</w:t>
      </w:r>
      <w:r w:rsidR="00405060" w:rsidRPr="00575B4B">
        <w:rPr>
          <w:noProof/>
          <w:vertAlign w:val="superscript"/>
        </w:rPr>
        <w:t>о</w:t>
      </w:r>
      <w:r w:rsidR="00405060">
        <w:rPr>
          <w:noProof/>
        </w:rPr>
        <w:t>», 2009. – 308 с</w:t>
      </w:r>
      <w:proofErr w:type="gramStart"/>
      <w:r w:rsidR="00405060">
        <w:rPr>
          <w:noProof/>
        </w:rPr>
        <w:t>.</w:t>
      </w:r>
      <w:r w:rsidR="006B0D7D">
        <w:t>.</w:t>
      </w:r>
      <w:proofErr w:type="gramEnd"/>
    </w:p>
    <w:p w:rsidR="00936DE4" w:rsidRDefault="00936DE4" w:rsidP="006B0D7D">
      <w:pPr>
        <w:pStyle w:val="a5"/>
        <w:numPr>
          <w:ilvl w:val="0"/>
          <w:numId w:val="2"/>
        </w:numPr>
        <w:tabs>
          <w:tab w:val="clear" w:pos="726"/>
        </w:tabs>
        <w:jc w:val="both"/>
        <w:rPr>
          <w:noProof/>
        </w:rPr>
      </w:pPr>
      <w:r>
        <w:t xml:space="preserve"> Шахов В.В.,</w:t>
      </w:r>
      <w:r w:rsidRPr="00936DE4">
        <w:rPr>
          <w:rFonts w:ascii="Arial" w:eastAsiaTheme="minorHAnsi" w:hAnsi="Arial" w:cs="Arial"/>
          <w:color w:val="333333"/>
          <w:sz w:val="20"/>
          <w:szCs w:val="20"/>
          <w:lang w:eastAsia="en-US"/>
        </w:rPr>
        <w:t xml:space="preserve"> </w:t>
      </w:r>
      <w:r w:rsidRPr="00936DE4">
        <w:t>Ахвледиани Ю.Т.</w:t>
      </w:r>
      <w:r>
        <w:t xml:space="preserve"> – </w:t>
      </w:r>
      <w:r w:rsidRPr="00936DE4">
        <w:t>Страхование</w:t>
      </w:r>
      <w:r>
        <w:t>, 2011г</w:t>
      </w:r>
    </w:p>
    <w:p w:rsidR="00C94752" w:rsidRDefault="00C94752" w:rsidP="006B0D7D">
      <w:pPr>
        <w:pStyle w:val="a5"/>
        <w:numPr>
          <w:ilvl w:val="0"/>
          <w:numId w:val="2"/>
        </w:numPr>
        <w:tabs>
          <w:tab w:val="clear" w:pos="726"/>
        </w:tabs>
        <w:jc w:val="both"/>
        <w:rPr>
          <w:noProof/>
        </w:rPr>
      </w:pPr>
      <w:r>
        <w:rPr>
          <w:noProof/>
        </w:rPr>
        <w:t xml:space="preserve"> </w:t>
      </w:r>
      <w:r w:rsidRPr="00C94752">
        <w:rPr>
          <w:noProof/>
        </w:rPr>
        <w:t>Финансово-экономические аспекты деятельности работодателей в условиях обязательного медицинского страхования</w:t>
      </w:r>
      <w:r>
        <w:rPr>
          <w:noProof/>
        </w:rPr>
        <w:t>,</w:t>
      </w:r>
      <w:r w:rsidRPr="00C94752">
        <w:rPr>
          <w:noProof/>
        </w:rPr>
        <w:t xml:space="preserve"> Под ред. В.В. Гришина, Г.В. Гуцаленко</w:t>
      </w:r>
      <w:r w:rsidR="002B1806">
        <w:rPr>
          <w:noProof/>
        </w:rPr>
        <w:t>, 2010г.</w:t>
      </w:r>
    </w:p>
    <w:p w:rsidR="002B1806" w:rsidRDefault="002B1806" w:rsidP="002B1806">
      <w:pPr>
        <w:pStyle w:val="a5"/>
        <w:tabs>
          <w:tab w:val="clear" w:pos="726"/>
        </w:tabs>
        <w:ind w:left="927" w:firstLine="0"/>
        <w:jc w:val="both"/>
        <w:rPr>
          <w:noProof/>
        </w:rPr>
      </w:pPr>
      <w:bookmarkStart w:id="0" w:name="_GoBack"/>
      <w:bookmarkEnd w:id="0"/>
    </w:p>
    <w:p w:rsidR="00405060" w:rsidRPr="009E258C" w:rsidRDefault="00405060" w:rsidP="007922C3">
      <w:pPr>
        <w:tabs>
          <w:tab w:val="left" w:pos="180"/>
          <w:tab w:val="left" w:pos="360"/>
        </w:tabs>
        <w:rPr>
          <w:rFonts w:ascii="Times New Roman" w:hAnsi="Times New Roman" w:cs="Times New Roman"/>
          <w:spacing w:val="4"/>
          <w:sz w:val="28"/>
          <w:szCs w:val="28"/>
        </w:rPr>
      </w:pPr>
    </w:p>
    <w:p w:rsidR="00805789" w:rsidRPr="00F849DD" w:rsidRDefault="00805789">
      <w:pPr>
        <w:rPr>
          <w:rFonts w:ascii="Times New Roman" w:hAnsi="Times New Roman" w:cs="Times New Roman"/>
          <w:sz w:val="28"/>
          <w:szCs w:val="28"/>
        </w:rPr>
      </w:pPr>
    </w:p>
    <w:sectPr w:rsidR="00805789" w:rsidRPr="00F849DD" w:rsidSect="00D91FF0">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14B" w:rsidRDefault="006C314B" w:rsidP="00D91FF0">
      <w:pPr>
        <w:spacing w:after="0" w:line="240" w:lineRule="auto"/>
      </w:pPr>
      <w:r>
        <w:separator/>
      </w:r>
    </w:p>
  </w:endnote>
  <w:endnote w:type="continuationSeparator" w:id="0">
    <w:p w:rsidR="006C314B" w:rsidRDefault="006C314B" w:rsidP="00D91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4980574"/>
      <w:docPartObj>
        <w:docPartGallery w:val="Page Numbers (Bottom of Page)"/>
        <w:docPartUnique/>
      </w:docPartObj>
    </w:sdtPr>
    <w:sdtEndPr/>
    <w:sdtContent>
      <w:p w:rsidR="00D91FF0" w:rsidRDefault="00D91FF0">
        <w:pPr>
          <w:pStyle w:val="a9"/>
          <w:jc w:val="center"/>
        </w:pPr>
        <w:r>
          <w:fldChar w:fldCharType="begin"/>
        </w:r>
        <w:r>
          <w:instrText>PAGE   \* MERGEFORMAT</w:instrText>
        </w:r>
        <w:r>
          <w:fldChar w:fldCharType="separate"/>
        </w:r>
        <w:r w:rsidR="002B1806">
          <w:rPr>
            <w:noProof/>
          </w:rPr>
          <w:t>2</w:t>
        </w:r>
        <w:r>
          <w:fldChar w:fldCharType="end"/>
        </w:r>
      </w:p>
    </w:sdtContent>
  </w:sdt>
  <w:p w:rsidR="00D91FF0" w:rsidRDefault="00D91FF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14B" w:rsidRDefault="006C314B" w:rsidP="00D91FF0">
      <w:pPr>
        <w:spacing w:after="0" w:line="240" w:lineRule="auto"/>
      </w:pPr>
      <w:r>
        <w:separator/>
      </w:r>
    </w:p>
  </w:footnote>
  <w:footnote w:type="continuationSeparator" w:id="0">
    <w:p w:rsidR="006C314B" w:rsidRDefault="006C314B" w:rsidP="00D91F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55E53"/>
    <w:multiLevelType w:val="hybridMultilevel"/>
    <w:tmpl w:val="37EE24D2"/>
    <w:lvl w:ilvl="0" w:tplc="272E6126">
      <w:start w:val="1"/>
      <w:numFmt w:val="russianLower"/>
      <w:lvlText w:val="%1)"/>
      <w:lvlJc w:val="left"/>
      <w:pPr>
        <w:ind w:left="1080" w:hanging="360"/>
      </w:pPr>
      <w:rPr>
        <w:rFonts w:hint="default"/>
        <w:b w:val="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BF5393F"/>
    <w:multiLevelType w:val="hybridMultilevel"/>
    <w:tmpl w:val="F014BF1A"/>
    <w:lvl w:ilvl="0" w:tplc="8BA820A2">
      <w:start w:val="1"/>
      <w:numFmt w:val="russianLower"/>
      <w:lvlText w:val="%1."/>
      <w:lvlJc w:val="left"/>
      <w:pPr>
        <w:ind w:left="720" w:hanging="360"/>
      </w:pPr>
      <w:rPr>
        <w:rFonts w:ascii="Times New Roman" w:hAnsi="Times New Roman" w:cs="Times New Roman" w:hint="default"/>
        <w:sz w:val="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D3485E"/>
    <w:multiLevelType w:val="hybridMultilevel"/>
    <w:tmpl w:val="F7ECA596"/>
    <w:lvl w:ilvl="0" w:tplc="8BA820A2">
      <w:start w:val="1"/>
      <w:numFmt w:val="russianLower"/>
      <w:lvlText w:val="%1."/>
      <w:lvlJc w:val="left"/>
      <w:pPr>
        <w:ind w:left="1080" w:hanging="360"/>
      </w:pPr>
      <w:rPr>
        <w:rFonts w:ascii="Times New Roman" w:hAnsi="Times New Roman" w:cs="Times New Roman" w:hint="default"/>
        <w:sz w:val="1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8D84904"/>
    <w:multiLevelType w:val="hybridMultilevel"/>
    <w:tmpl w:val="2012A1A8"/>
    <w:lvl w:ilvl="0" w:tplc="503EB370">
      <w:start w:val="1"/>
      <w:numFmt w:val="russianLower"/>
      <w:lvlText w:val="%1)"/>
      <w:lvlJc w:val="left"/>
      <w:pPr>
        <w:ind w:left="1080" w:hanging="360"/>
      </w:pPr>
      <w:rPr>
        <w:rFonts w:hint="default"/>
        <w:b w:val="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7483ED4"/>
    <w:multiLevelType w:val="hybridMultilevel"/>
    <w:tmpl w:val="16342D72"/>
    <w:lvl w:ilvl="0" w:tplc="8BA820A2">
      <w:start w:val="1"/>
      <w:numFmt w:val="russianLower"/>
      <w:lvlText w:val="%1."/>
      <w:lvlJc w:val="left"/>
      <w:pPr>
        <w:ind w:left="720" w:hanging="360"/>
      </w:pPr>
      <w:rPr>
        <w:rFonts w:ascii="Times New Roman" w:hAnsi="Times New Roman" w:cs="Times New Roman" w:hint="default"/>
        <w:sz w:val="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A5099B"/>
    <w:multiLevelType w:val="hybridMultilevel"/>
    <w:tmpl w:val="65A023D6"/>
    <w:lvl w:ilvl="0" w:tplc="5DACFE3A">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824581"/>
    <w:multiLevelType w:val="hybridMultilevel"/>
    <w:tmpl w:val="46E2C216"/>
    <w:lvl w:ilvl="0" w:tplc="8BA820A2">
      <w:start w:val="1"/>
      <w:numFmt w:val="russianLower"/>
      <w:lvlText w:val="%1."/>
      <w:lvlJc w:val="left"/>
      <w:pPr>
        <w:ind w:left="1080" w:hanging="360"/>
      </w:pPr>
      <w:rPr>
        <w:rFonts w:ascii="Times New Roman" w:hAnsi="Times New Roman" w:cs="Times New Roman" w:hint="default"/>
        <w:sz w:val="1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5D52D9C"/>
    <w:multiLevelType w:val="hybridMultilevel"/>
    <w:tmpl w:val="4BFEB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1"/>
  </w:num>
  <w:num w:numId="4">
    <w:abstractNumId w:val="4"/>
  </w:num>
  <w:num w:numId="5">
    <w:abstractNumId w:val="6"/>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2C3"/>
    <w:rsid w:val="00002C61"/>
    <w:rsid w:val="00013C60"/>
    <w:rsid w:val="000808AC"/>
    <w:rsid w:val="000C191B"/>
    <w:rsid w:val="000C43DC"/>
    <w:rsid w:val="000D49D3"/>
    <w:rsid w:val="00101E28"/>
    <w:rsid w:val="001069B4"/>
    <w:rsid w:val="001126D1"/>
    <w:rsid w:val="00112786"/>
    <w:rsid w:val="0011327D"/>
    <w:rsid w:val="00137BE5"/>
    <w:rsid w:val="00166B14"/>
    <w:rsid w:val="00181D05"/>
    <w:rsid w:val="001A6789"/>
    <w:rsid w:val="001B4E10"/>
    <w:rsid w:val="001E5415"/>
    <w:rsid w:val="002029D0"/>
    <w:rsid w:val="0022276F"/>
    <w:rsid w:val="0024631C"/>
    <w:rsid w:val="002554ED"/>
    <w:rsid w:val="0026363E"/>
    <w:rsid w:val="002A0B7A"/>
    <w:rsid w:val="002B1806"/>
    <w:rsid w:val="002E6678"/>
    <w:rsid w:val="002E7A27"/>
    <w:rsid w:val="002F3993"/>
    <w:rsid w:val="00303DBC"/>
    <w:rsid w:val="00350DA2"/>
    <w:rsid w:val="00353DE5"/>
    <w:rsid w:val="00367CD4"/>
    <w:rsid w:val="003903B4"/>
    <w:rsid w:val="003976D4"/>
    <w:rsid w:val="003C044A"/>
    <w:rsid w:val="003C5A72"/>
    <w:rsid w:val="003E38EF"/>
    <w:rsid w:val="003F4AF2"/>
    <w:rsid w:val="003F68BA"/>
    <w:rsid w:val="004023A3"/>
    <w:rsid w:val="00405060"/>
    <w:rsid w:val="00411FAF"/>
    <w:rsid w:val="00432D5A"/>
    <w:rsid w:val="00436586"/>
    <w:rsid w:val="004477FF"/>
    <w:rsid w:val="00467B6D"/>
    <w:rsid w:val="00473819"/>
    <w:rsid w:val="004D5327"/>
    <w:rsid w:val="004E2310"/>
    <w:rsid w:val="005278E3"/>
    <w:rsid w:val="00536397"/>
    <w:rsid w:val="005427A8"/>
    <w:rsid w:val="005C3693"/>
    <w:rsid w:val="005E246A"/>
    <w:rsid w:val="00604382"/>
    <w:rsid w:val="00641A0C"/>
    <w:rsid w:val="00692384"/>
    <w:rsid w:val="00694B6E"/>
    <w:rsid w:val="00697C8C"/>
    <w:rsid w:val="006A5FE6"/>
    <w:rsid w:val="006A7D03"/>
    <w:rsid w:val="006B0D7D"/>
    <w:rsid w:val="006C314B"/>
    <w:rsid w:val="007004BF"/>
    <w:rsid w:val="00711281"/>
    <w:rsid w:val="00722740"/>
    <w:rsid w:val="00735724"/>
    <w:rsid w:val="00746D60"/>
    <w:rsid w:val="007524F8"/>
    <w:rsid w:val="0075363E"/>
    <w:rsid w:val="007644D1"/>
    <w:rsid w:val="00776685"/>
    <w:rsid w:val="00786021"/>
    <w:rsid w:val="007922C3"/>
    <w:rsid w:val="007A033E"/>
    <w:rsid w:val="007A3188"/>
    <w:rsid w:val="007C3123"/>
    <w:rsid w:val="007F5BA0"/>
    <w:rsid w:val="00805789"/>
    <w:rsid w:val="00810B29"/>
    <w:rsid w:val="008264DE"/>
    <w:rsid w:val="008415EB"/>
    <w:rsid w:val="00870907"/>
    <w:rsid w:val="0087331E"/>
    <w:rsid w:val="00873920"/>
    <w:rsid w:val="00895B87"/>
    <w:rsid w:val="008A04E3"/>
    <w:rsid w:val="008A24CC"/>
    <w:rsid w:val="008A5F60"/>
    <w:rsid w:val="008D6C1C"/>
    <w:rsid w:val="008E07EB"/>
    <w:rsid w:val="00936DE4"/>
    <w:rsid w:val="00983EAB"/>
    <w:rsid w:val="00987FF2"/>
    <w:rsid w:val="009C1F3B"/>
    <w:rsid w:val="009C395F"/>
    <w:rsid w:val="009E258C"/>
    <w:rsid w:val="00A1561B"/>
    <w:rsid w:val="00A338E3"/>
    <w:rsid w:val="00A76637"/>
    <w:rsid w:val="00AA157A"/>
    <w:rsid w:val="00AB1170"/>
    <w:rsid w:val="00AD094B"/>
    <w:rsid w:val="00AE4C83"/>
    <w:rsid w:val="00AF1967"/>
    <w:rsid w:val="00AF5C73"/>
    <w:rsid w:val="00AF6B68"/>
    <w:rsid w:val="00B34306"/>
    <w:rsid w:val="00B3678D"/>
    <w:rsid w:val="00B51887"/>
    <w:rsid w:val="00B7586F"/>
    <w:rsid w:val="00BA56B1"/>
    <w:rsid w:val="00BD2889"/>
    <w:rsid w:val="00BE344D"/>
    <w:rsid w:val="00BF2275"/>
    <w:rsid w:val="00C11857"/>
    <w:rsid w:val="00C371E1"/>
    <w:rsid w:val="00C67814"/>
    <w:rsid w:val="00C814A2"/>
    <w:rsid w:val="00C94752"/>
    <w:rsid w:val="00CB206B"/>
    <w:rsid w:val="00CC4DD6"/>
    <w:rsid w:val="00D20C43"/>
    <w:rsid w:val="00D2152B"/>
    <w:rsid w:val="00D256E0"/>
    <w:rsid w:val="00D61F42"/>
    <w:rsid w:val="00D73B70"/>
    <w:rsid w:val="00D75E3E"/>
    <w:rsid w:val="00D86C48"/>
    <w:rsid w:val="00D91FF0"/>
    <w:rsid w:val="00DE14C1"/>
    <w:rsid w:val="00DE62A2"/>
    <w:rsid w:val="00DF2DA7"/>
    <w:rsid w:val="00E108A3"/>
    <w:rsid w:val="00E11125"/>
    <w:rsid w:val="00E13C8A"/>
    <w:rsid w:val="00E143E3"/>
    <w:rsid w:val="00E61381"/>
    <w:rsid w:val="00E67E55"/>
    <w:rsid w:val="00EF0F02"/>
    <w:rsid w:val="00EF10A1"/>
    <w:rsid w:val="00F00EB2"/>
    <w:rsid w:val="00F45120"/>
    <w:rsid w:val="00F521DC"/>
    <w:rsid w:val="00F670BC"/>
    <w:rsid w:val="00F71790"/>
    <w:rsid w:val="00F83A40"/>
    <w:rsid w:val="00F849DD"/>
    <w:rsid w:val="00FA3CAA"/>
    <w:rsid w:val="00FD6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
    <w:locked/>
    <w:rsid w:val="007922C3"/>
    <w:rPr>
      <w:sz w:val="27"/>
      <w:szCs w:val="27"/>
      <w:shd w:val="clear" w:color="auto" w:fill="FFFFFF"/>
    </w:rPr>
  </w:style>
  <w:style w:type="paragraph" w:customStyle="1" w:styleId="2">
    <w:name w:val="Основной текст2"/>
    <w:basedOn w:val="a"/>
    <w:link w:val="a3"/>
    <w:rsid w:val="007922C3"/>
    <w:pPr>
      <w:widowControl w:val="0"/>
      <w:shd w:val="clear" w:color="auto" w:fill="FFFFFF"/>
      <w:spacing w:before="420" w:after="0" w:line="322" w:lineRule="exact"/>
      <w:jc w:val="center"/>
    </w:pPr>
    <w:rPr>
      <w:sz w:val="27"/>
      <w:szCs w:val="27"/>
    </w:rPr>
  </w:style>
  <w:style w:type="character" w:styleId="a4">
    <w:name w:val="Hyperlink"/>
    <w:basedOn w:val="a0"/>
    <w:uiPriority w:val="99"/>
    <w:semiHidden/>
    <w:unhideWhenUsed/>
    <w:rsid w:val="00D86C48"/>
    <w:rPr>
      <w:color w:val="0000FF"/>
      <w:u w:val="single"/>
    </w:rPr>
  </w:style>
  <w:style w:type="character" w:customStyle="1" w:styleId="apple-converted-space">
    <w:name w:val="apple-converted-space"/>
    <w:basedOn w:val="a0"/>
    <w:rsid w:val="00D86C48"/>
  </w:style>
  <w:style w:type="paragraph" w:styleId="20">
    <w:name w:val="Body Text Indent 2"/>
    <w:basedOn w:val="a"/>
    <w:link w:val="21"/>
    <w:unhideWhenUsed/>
    <w:rsid w:val="008D6C1C"/>
    <w:pPr>
      <w:widowControl w:val="0"/>
      <w:overflowPunct w:val="0"/>
      <w:autoSpaceDE w:val="0"/>
      <w:autoSpaceDN w:val="0"/>
      <w:adjustRightInd w:val="0"/>
      <w:spacing w:after="0" w:line="360" w:lineRule="auto"/>
      <w:ind w:firstLine="709"/>
      <w:jc w:val="both"/>
    </w:pPr>
    <w:rPr>
      <w:rFonts w:ascii="Times New Roman CYR" w:eastAsia="Times New Roman" w:hAnsi="Times New Roman CYR" w:cs="Times New Roman"/>
      <w:sz w:val="28"/>
      <w:szCs w:val="24"/>
      <w:lang w:eastAsia="ru-RU"/>
    </w:rPr>
  </w:style>
  <w:style w:type="character" w:customStyle="1" w:styleId="21">
    <w:name w:val="Основной текст с отступом 2 Знак"/>
    <w:basedOn w:val="a0"/>
    <w:link w:val="20"/>
    <w:rsid w:val="008D6C1C"/>
    <w:rPr>
      <w:rFonts w:ascii="Times New Roman CYR" w:eastAsia="Times New Roman" w:hAnsi="Times New Roman CYR" w:cs="Times New Roman"/>
      <w:sz w:val="28"/>
      <w:szCs w:val="24"/>
      <w:lang w:eastAsia="ru-RU"/>
    </w:rPr>
  </w:style>
  <w:style w:type="paragraph" w:styleId="HTML">
    <w:name w:val="HTML Preformatted"/>
    <w:basedOn w:val="a"/>
    <w:link w:val="HTML0"/>
    <w:uiPriority w:val="99"/>
    <w:semiHidden/>
    <w:unhideWhenUsed/>
    <w:rsid w:val="00C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814A2"/>
    <w:rPr>
      <w:rFonts w:ascii="Courier New" w:eastAsia="Times New Roman" w:hAnsi="Courier New" w:cs="Courier New"/>
      <w:sz w:val="20"/>
      <w:szCs w:val="20"/>
      <w:lang w:eastAsia="ru-RU"/>
    </w:rPr>
  </w:style>
  <w:style w:type="paragraph" w:styleId="a5">
    <w:name w:val="List Paragraph"/>
    <w:basedOn w:val="a"/>
    <w:uiPriority w:val="34"/>
    <w:qFormat/>
    <w:rsid w:val="00405060"/>
    <w:pPr>
      <w:tabs>
        <w:tab w:val="left" w:pos="726"/>
      </w:tabs>
      <w:spacing w:after="0" w:line="360" w:lineRule="auto"/>
      <w:ind w:left="720" w:firstLine="709"/>
      <w:contextualSpacing/>
      <w:jc w:val="center"/>
    </w:pPr>
    <w:rPr>
      <w:rFonts w:ascii="Times New Roman" w:eastAsia="Times New Roman" w:hAnsi="Times New Roman" w:cs="Times New Roman"/>
      <w:color w:val="000000"/>
      <w:sz w:val="28"/>
      <w:szCs w:val="28"/>
      <w:lang w:eastAsia="ru-RU"/>
    </w:rPr>
  </w:style>
  <w:style w:type="character" w:styleId="a6">
    <w:name w:val="Emphasis"/>
    <w:basedOn w:val="a0"/>
    <w:uiPriority w:val="20"/>
    <w:qFormat/>
    <w:rsid w:val="00405060"/>
    <w:rPr>
      <w:rFonts w:ascii="Times New Roman" w:hAnsi="Times New Roman" w:cs="Times New Roman" w:hint="default"/>
      <w:i/>
      <w:iCs/>
    </w:rPr>
  </w:style>
  <w:style w:type="paragraph" w:styleId="a7">
    <w:name w:val="header"/>
    <w:basedOn w:val="a"/>
    <w:link w:val="a8"/>
    <w:uiPriority w:val="99"/>
    <w:unhideWhenUsed/>
    <w:rsid w:val="00D91FF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91FF0"/>
  </w:style>
  <w:style w:type="paragraph" w:styleId="a9">
    <w:name w:val="footer"/>
    <w:basedOn w:val="a"/>
    <w:link w:val="aa"/>
    <w:uiPriority w:val="99"/>
    <w:unhideWhenUsed/>
    <w:rsid w:val="00D91FF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91FF0"/>
  </w:style>
  <w:style w:type="paragraph" w:styleId="ab">
    <w:name w:val="Normal (Web)"/>
    <w:basedOn w:val="a"/>
    <w:uiPriority w:val="99"/>
    <w:semiHidden/>
    <w:unhideWhenUsed/>
    <w:rsid w:val="00F45120"/>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
    <w:locked/>
    <w:rsid w:val="007922C3"/>
    <w:rPr>
      <w:sz w:val="27"/>
      <w:szCs w:val="27"/>
      <w:shd w:val="clear" w:color="auto" w:fill="FFFFFF"/>
    </w:rPr>
  </w:style>
  <w:style w:type="paragraph" w:customStyle="1" w:styleId="2">
    <w:name w:val="Основной текст2"/>
    <w:basedOn w:val="a"/>
    <w:link w:val="a3"/>
    <w:rsid w:val="007922C3"/>
    <w:pPr>
      <w:widowControl w:val="0"/>
      <w:shd w:val="clear" w:color="auto" w:fill="FFFFFF"/>
      <w:spacing w:before="420" w:after="0" w:line="322" w:lineRule="exact"/>
      <w:jc w:val="center"/>
    </w:pPr>
    <w:rPr>
      <w:sz w:val="27"/>
      <w:szCs w:val="27"/>
    </w:rPr>
  </w:style>
  <w:style w:type="character" w:styleId="a4">
    <w:name w:val="Hyperlink"/>
    <w:basedOn w:val="a0"/>
    <w:uiPriority w:val="99"/>
    <w:semiHidden/>
    <w:unhideWhenUsed/>
    <w:rsid w:val="00D86C48"/>
    <w:rPr>
      <w:color w:val="0000FF"/>
      <w:u w:val="single"/>
    </w:rPr>
  </w:style>
  <w:style w:type="character" w:customStyle="1" w:styleId="apple-converted-space">
    <w:name w:val="apple-converted-space"/>
    <w:basedOn w:val="a0"/>
    <w:rsid w:val="00D86C48"/>
  </w:style>
  <w:style w:type="paragraph" w:styleId="20">
    <w:name w:val="Body Text Indent 2"/>
    <w:basedOn w:val="a"/>
    <w:link w:val="21"/>
    <w:unhideWhenUsed/>
    <w:rsid w:val="008D6C1C"/>
    <w:pPr>
      <w:widowControl w:val="0"/>
      <w:overflowPunct w:val="0"/>
      <w:autoSpaceDE w:val="0"/>
      <w:autoSpaceDN w:val="0"/>
      <w:adjustRightInd w:val="0"/>
      <w:spacing w:after="0" w:line="360" w:lineRule="auto"/>
      <w:ind w:firstLine="709"/>
      <w:jc w:val="both"/>
    </w:pPr>
    <w:rPr>
      <w:rFonts w:ascii="Times New Roman CYR" w:eastAsia="Times New Roman" w:hAnsi="Times New Roman CYR" w:cs="Times New Roman"/>
      <w:sz w:val="28"/>
      <w:szCs w:val="24"/>
      <w:lang w:eastAsia="ru-RU"/>
    </w:rPr>
  </w:style>
  <w:style w:type="character" w:customStyle="1" w:styleId="21">
    <w:name w:val="Основной текст с отступом 2 Знак"/>
    <w:basedOn w:val="a0"/>
    <w:link w:val="20"/>
    <w:rsid w:val="008D6C1C"/>
    <w:rPr>
      <w:rFonts w:ascii="Times New Roman CYR" w:eastAsia="Times New Roman" w:hAnsi="Times New Roman CYR" w:cs="Times New Roman"/>
      <w:sz w:val="28"/>
      <w:szCs w:val="24"/>
      <w:lang w:eastAsia="ru-RU"/>
    </w:rPr>
  </w:style>
  <w:style w:type="paragraph" w:styleId="HTML">
    <w:name w:val="HTML Preformatted"/>
    <w:basedOn w:val="a"/>
    <w:link w:val="HTML0"/>
    <w:uiPriority w:val="99"/>
    <w:semiHidden/>
    <w:unhideWhenUsed/>
    <w:rsid w:val="00C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814A2"/>
    <w:rPr>
      <w:rFonts w:ascii="Courier New" w:eastAsia="Times New Roman" w:hAnsi="Courier New" w:cs="Courier New"/>
      <w:sz w:val="20"/>
      <w:szCs w:val="20"/>
      <w:lang w:eastAsia="ru-RU"/>
    </w:rPr>
  </w:style>
  <w:style w:type="paragraph" w:styleId="a5">
    <w:name w:val="List Paragraph"/>
    <w:basedOn w:val="a"/>
    <w:uiPriority w:val="34"/>
    <w:qFormat/>
    <w:rsid w:val="00405060"/>
    <w:pPr>
      <w:tabs>
        <w:tab w:val="left" w:pos="726"/>
      </w:tabs>
      <w:spacing w:after="0" w:line="360" w:lineRule="auto"/>
      <w:ind w:left="720" w:firstLine="709"/>
      <w:contextualSpacing/>
      <w:jc w:val="center"/>
    </w:pPr>
    <w:rPr>
      <w:rFonts w:ascii="Times New Roman" w:eastAsia="Times New Roman" w:hAnsi="Times New Roman" w:cs="Times New Roman"/>
      <w:color w:val="000000"/>
      <w:sz w:val="28"/>
      <w:szCs w:val="28"/>
      <w:lang w:eastAsia="ru-RU"/>
    </w:rPr>
  </w:style>
  <w:style w:type="character" w:styleId="a6">
    <w:name w:val="Emphasis"/>
    <w:basedOn w:val="a0"/>
    <w:uiPriority w:val="20"/>
    <w:qFormat/>
    <w:rsid w:val="00405060"/>
    <w:rPr>
      <w:rFonts w:ascii="Times New Roman" w:hAnsi="Times New Roman" w:cs="Times New Roman" w:hint="default"/>
      <w:i/>
      <w:iCs/>
    </w:rPr>
  </w:style>
  <w:style w:type="paragraph" w:styleId="a7">
    <w:name w:val="header"/>
    <w:basedOn w:val="a"/>
    <w:link w:val="a8"/>
    <w:uiPriority w:val="99"/>
    <w:unhideWhenUsed/>
    <w:rsid w:val="00D91FF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91FF0"/>
  </w:style>
  <w:style w:type="paragraph" w:styleId="a9">
    <w:name w:val="footer"/>
    <w:basedOn w:val="a"/>
    <w:link w:val="aa"/>
    <w:uiPriority w:val="99"/>
    <w:unhideWhenUsed/>
    <w:rsid w:val="00D91FF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91FF0"/>
  </w:style>
  <w:style w:type="paragraph" w:styleId="ab">
    <w:name w:val="Normal (Web)"/>
    <w:basedOn w:val="a"/>
    <w:uiPriority w:val="99"/>
    <w:semiHidden/>
    <w:unhideWhenUsed/>
    <w:rsid w:val="00F4512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4894">
      <w:bodyDiv w:val="1"/>
      <w:marLeft w:val="0"/>
      <w:marRight w:val="0"/>
      <w:marTop w:val="0"/>
      <w:marBottom w:val="0"/>
      <w:divBdr>
        <w:top w:val="none" w:sz="0" w:space="0" w:color="auto"/>
        <w:left w:val="none" w:sz="0" w:space="0" w:color="auto"/>
        <w:bottom w:val="none" w:sz="0" w:space="0" w:color="auto"/>
        <w:right w:val="none" w:sz="0" w:space="0" w:color="auto"/>
      </w:divBdr>
    </w:div>
    <w:div w:id="144858208">
      <w:bodyDiv w:val="1"/>
      <w:marLeft w:val="0"/>
      <w:marRight w:val="0"/>
      <w:marTop w:val="0"/>
      <w:marBottom w:val="0"/>
      <w:divBdr>
        <w:top w:val="none" w:sz="0" w:space="0" w:color="auto"/>
        <w:left w:val="none" w:sz="0" w:space="0" w:color="auto"/>
        <w:bottom w:val="none" w:sz="0" w:space="0" w:color="auto"/>
        <w:right w:val="none" w:sz="0" w:space="0" w:color="auto"/>
      </w:divBdr>
    </w:div>
    <w:div w:id="337270966">
      <w:bodyDiv w:val="1"/>
      <w:marLeft w:val="0"/>
      <w:marRight w:val="0"/>
      <w:marTop w:val="0"/>
      <w:marBottom w:val="0"/>
      <w:divBdr>
        <w:top w:val="none" w:sz="0" w:space="0" w:color="auto"/>
        <w:left w:val="none" w:sz="0" w:space="0" w:color="auto"/>
        <w:bottom w:val="none" w:sz="0" w:space="0" w:color="auto"/>
        <w:right w:val="none" w:sz="0" w:space="0" w:color="auto"/>
      </w:divBdr>
    </w:div>
    <w:div w:id="491414766">
      <w:bodyDiv w:val="1"/>
      <w:marLeft w:val="0"/>
      <w:marRight w:val="0"/>
      <w:marTop w:val="0"/>
      <w:marBottom w:val="0"/>
      <w:divBdr>
        <w:top w:val="none" w:sz="0" w:space="0" w:color="auto"/>
        <w:left w:val="none" w:sz="0" w:space="0" w:color="auto"/>
        <w:bottom w:val="none" w:sz="0" w:space="0" w:color="auto"/>
        <w:right w:val="none" w:sz="0" w:space="0" w:color="auto"/>
      </w:divBdr>
    </w:div>
    <w:div w:id="566887788">
      <w:bodyDiv w:val="1"/>
      <w:marLeft w:val="0"/>
      <w:marRight w:val="0"/>
      <w:marTop w:val="0"/>
      <w:marBottom w:val="0"/>
      <w:divBdr>
        <w:top w:val="none" w:sz="0" w:space="0" w:color="auto"/>
        <w:left w:val="none" w:sz="0" w:space="0" w:color="auto"/>
        <w:bottom w:val="none" w:sz="0" w:space="0" w:color="auto"/>
        <w:right w:val="none" w:sz="0" w:space="0" w:color="auto"/>
      </w:divBdr>
    </w:div>
    <w:div w:id="884487584">
      <w:bodyDiv w:val="1"/>
      <w:marLeft w:val="0"/>
      <w:marRight w:val="0"/>
      <w:marTop w:val="0"/>
      <w:marBottom w:val="0"/>
      <w:divBdr>
        <w:top w:val="none" w:sz="0" w:space="0" w:color="auto"/>
        <w:left w:val="none" w:sz="0" w:space="0" w:color="auto"/>
        <w:bottom w:val="none" w:sz="0" w:space="0" w:color="auto"/>
        <w:right w:val="none" w:sz="0" w:space="0" w:color="auto"/>
      </w:divBdr>
    </w:div>
    <w:div w:id="1280842444">
      <w:bodyDiv w:val="1"/>
      <w:marLeft w:val="0"/>
      <w:marRight w:val="0"/>
      <w:marTop w:val="0"/>
      <w:marBottom w:val="0"/>
      <w:divBdr>
        <w:top w:val="none" w:sz="0" w:space="0" w:color="auto"/>
        <w:left w:val="none" w:sz="0" w:space="0" w:color="auto"/>
        <w:bottom w:val="none" w:sz="0" w:space="0" w:color="auto"/>
        <w:right w:val="none" w:sz="0" w:space="0" w:color="auto"/>
      </w:divBdr>
    </w:div>
    <w:div w:id="1725791186">
      <w:bodyDiv w:val="1"/>
      <w:marLeft w:val="0"/>
      <w:marRight w:val="0"/>
      <w:marTop w:val="0"/>
      <w:marBottom w:val="0"/>
      <w:divBdr>
        <w:top w:val="none" w:sz="0" w:space="0" w:color="auto"/>
        <w:left w:val="none" w:sz="0" w:space="0" w:color="auto"/>
        <w:bottom w:val="none" w:sz="0" w:space="0" w:color="auto"/>
        <w:right w:val="none" w:sz="0" w:space="0" w:color="auto"/>
      </w:divBdr>
    </w:div>
    <w:div w:id="1823768279">
      <w:bodyDiv w:val="1"/>
      <w:marLeft w:val="0"/>
      <w:marRight w:val="0"/>
      <w:marTop w:val="0"/>
      <w:marBottom w:val="0"/>
      <w:divBdr>
        <w:top w:val="none" w:sz="0" w:space="0" w:color="auto"/>
        <w:left w:val="none" w:sz="0" w:space="0" w:color="auto"/>
        <w:bottom w:val="none" w:sz="0" w:space="0" w:color="auto"/>
        <w:right w:val="none" w:sz="0" w:space="0" w:color="auto"/>
      </w:divBdr>
    </w:div>
    <w:div w:id="1858036037">
      <w:bodyDiv w:val="1"/>
      <w:marLeft w:val="0"/>
      <w:marRight w:val="0"/>
      <w:marTop w:val="0"/>
      <w:marBottom w:val="0"/>
      <w:divBdr>
        <w:top w:val="none" w:sz="0" w:space="0" w:color="auto"/>
        <w:left w:val="none" w:sz="0" w:space="0" w:color="auto"/>
        <w:bottom w:val="none" w:sz="0" w:space="0" w:color="auto"/>
        <w:right w:val="none" w:sz="0" w:space="0" w:color="auto"/>
      </w:divBdr>
    </w:div>
    <w:div w:id="207889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3882</Words>
  <Characters>22130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Vanonik</dc:creator>
  <cp:lastModifiedBy>Игорь</cp:lastModifiedBy>
  <cp:revision>2</cp:revision>
  <dcterms:created xsi:type="dcterms:W3CDTF">2014-06-06T09:34:00Z</dcterms:created>
  <dcterms:modified xsi:type="dcterms:W3CDTF">2014-06-06T09:34:00Z</dcterms:modified>
</cp:coreProperties>
</file>