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B62" w:rsidRPr="00C846DE" w:rsidRDefault="00C846DE" w:rsidP="00537202">
      <w:pPr>
        <w:pStyle w:val="a7"/>
        <w:shd w:val="clear" w:color="auto" w:fill="FFFFFF"/>
        <w:spacing w:after="202" w:afterAutospacing="0"/>
        <w:rPr>
          <w:b/>
          <w:bCs/>
          <w:sz w:val="27"/>
          <w:szCs w:val="27"/>
        </w:rPr>
      </w:pPr>
      <w:r>
        <w:rPr>
          <w:b/>
          <w:bCs/>
          <w:sz w:val="27"/>
          <w:szCs w:val="27"/>
        </w:rPr>
        <w:t>СОДЕРЖАНИЕ</w:t>
      </w:r>
    </w:p>
    <w:p w:rsidR="00232B62" w:rsidRPr="00F12E95" w:rsidRDefault="00232B62" w:rsidP="00232B62">
      <w:pPr>
        <w:shd w:val="clear" w:color="auto" w:fill="FFFFFF"/>
        <w:ind w:firstLine="709"/>
        <w:rPr>
          <w:rFonts w:ascii="Times New Roman" w:eastAsia="Times New Roman" w:hAnsi="Times New Roman"/>
          <w:sz w:val="28"/>
          <w:szCs w:val="28"/>
          <w:lang w:eastAsia="ru-RU"/>
        </w:rPr>
      </w:pPr>
      <w:r w:rsidRPr="00F12E95">
        <w:rPr>
          <w:rFonts w:ascii="Times New Roman" w:eastAsia="Times New Roman" w:hAnsi="Times New Roman"/>
          <w:sz w:val="28"/>
          <w:szCs w:val="28"/>
          <w:lang w:eastAsia="ru-RU"/>
        </w:rPr>
        <w:t>1. Распределение и использование прибыли фирмы</w:t>
      </w:r>
      <w:r w:rsidR="00225269">
        <w:rPr>
          <w:rFonts w:ascii="Times New Roman" w:eastAsia="Times New Roman" w:hAnsi="Times New Roman"/>
          <w:sz w:val="28"/>
          <w:szCs w:val="28"/>
          <w:lang w:eastAsia="ru-RU"/>
        </w:rPr>
        <w:t>…………………</w:t>
      </w:r>
      <w:r w:rsidR="00C1435C">
        <w:rPr>
          <w:rFonts w:ascii="Times New Roman" w:eastAsia="Times New Roman" w:hAnsi="Times New Roman"/>
          <w:sz w:val="28"/>
          <w:szCs w:val="28"/>
          <w:lang w:eastAsia="ru-RU"/>
        </w:rPr>
        <w:t>..</w:t>
      </w:r>
      <w:r w:rsidR="002D43AA">
        <w:rPr>
          <w:rFonts w:ascii="Times New Roman" w:eastAsia="Times New Roman" w:hAnsi="Times New Roman"/>
          <w:sz w:val="28"/>
          <w:szCs w:val="28"/>
          <w:lang w:eastAsia="ru-RU"/>
        </w:rPr>
        <w:t>3</w:t>
      </w:r>
    </w:p>
    <w:p w:rsidR="00232B62" w:rsidRPr="00F12E95" w:rsidRDefault="00232B62" w:rsidP="00232B62">
      <w:pPr>
        <w:shd w:val="clear" w:color="auto" w:fill="FFFFFF"/>
        <w:ind w:firstLine="709"/>
        <w:rPr>
          <w:rFonts w:ascii="Times New Roman" w:eastAsia="Times New Roman" w:hAnsi="Times New Roman"/>
          <w:sz w:val="28"/>
          <w:szCs w:val="28"/>
          <w:lang w:eastAsia="ru-RU"/>
        </w:rPr>
      </w:pPr>
      <w:r w:rsidRPr="00F12E95">
        <w:rPr>
          <w:rFonts w:ascii="Times New Roman" w:eastAsia="Times New Roman" w:hAnsi="Times New Roman"/>
          <w:sz w:val="28"/>
          <w:szCs w:val="28"/>
          <w:lang w:eastAsia="ru-RU"/>
        </w:rPr>
        <w:t>1.1 Принципы распределения прибыли</w:t>
      </w:r>
      <w:r w:rsidR="00225269">
        <w:rPr>
          <w:rFonts w:ascii="Times New Roman" w:eastAsia="Times New Roman" w:hAnsi="Times New Roman"/>
          <w:sz w:val="28"/>
          <w:szCs w:val="28"/>
          <w:lang w:eastAsia="ru-RU"/>
        </w:rPr>
        <w:t>………………………………</w:t>
      </w:r>
      <w:r w:rsidR="00C1435C">
        <w:rPr>
          <w:rFonts w:ascii="Times New Roman" w:eastAsia="Times New Roman" w:hAnsi="Times New Roman"/>
          <w:sz w:val="28"/>
          <w:szCs w:val="28"/>
          <w:lang w:eastAsia="ru-RU"/>
        </w:rPr>
        <w:t>…</w:t>
      </w:r>
      <w:r w:rsidR="002D43AA">
        <w:rPr>
          <w:rFonts w:ascii="Times New Roman" w:eastAsia="Times New Roman" w:hAnsi="Times New Roman"/>
          <w:sz w:val="28"/>
          <w:szCs w:val="28"/>
          <w:lang w:eastAsia="ru-RU"/>
        </w:rPr>
        <w:t>3</w:t>
      </w:r>
    </w:p>
    <w:p w:rsidR="00232B62" w:rsidRPr="00F12E95" w:rsidRDefault="00232B62" w:rsidP="00232B62">
      <w:pPr>
        <w:shd w:val="clear" w:color="auto" w:fill="FFFFFF"/>
        <w:ind w:firstLine="709"/>
        <w:rPr>
          <w:rFonts w:ascii="Times New Roman" w:eastAsia="Times New Roman" w:hAnsi="Times New Roman"/>
          <w:sz w:val="28"/>
          <w:szCs w:val="28"/>
          <w:lang w:eastAsia="ru-RU"/>
        </w:rPr>
      </w:pPr>
      <w:r w:rsidRPr="00F12E95">
        <w:rPr>
          <w:rFonts w:ascii="Times New Roman" w:eastAsia="Times New Roman" w:hAnsi="Times New Roman"/>
          <w:sz w:val="28"/>
          <w:szCs w:val="28"/>
          <w:lang w:eastAsia="ru-RU"/>
        </w:rPr>
        <w:t>1.2. Пути увеличения прибыли</w:t>
      </w:r>
      <w:r w:rsidR="002D43AA">
        <w:rPr>
          <w:rFonts w:ascii="Times New Roman" w:eastAsia="Times New Roman" w:hAnsi="Times New Roman"/>
          <w:sz w:val="28"/>
          <w:szCs w:val="28"/>
          <w:lang w:eastAsia="ru-RU"/>
        </w:rPr>
        <w:t>………………………………………….9</w:t>
      </w:r>
    </w:p>
    <w:p w:rsidR="00232B62" w:rsidRPr="00C1435C" w:rsidRDefault="00232B62" w:rsidP="00232B62">
      <w:pPr>
        <w:shd w:val="clear" w:color="auto" w:fill="FFFFFF"/>
        <w:ind w:firstLine="709"/>
        <w:rPr>
          <w:rFonts w:ascii="Times New Roman" w:eastAsia="Times New Roman" w:hAnsi="Times New Roman"/>
          <w:sz w:val="28"/>
          <w:szCs w:val="28"/>
          <w:lang w:eastAsia="ru-RU"/>
        </w:rPr>
      </w:pPr>
      <w:r w:rsidRPr="00F12E95">
        <w:rPr>
          <w:rFonts w:ascii="Times New Roman" w:eastAsia="Times New Roman" w:hAnsi="Times New Roman"/>
          <w:sz w:val="28"/>
          <w:szCs w:val="28"/>
          <w:lang w:eastAsia="ru-RU"/>
        </w:rPr>
        <w:t>2. Некоммерческие организации</w:t>
      </w:r>
      <w:r w:rsidR="002D43AA">
        <w:rPr>
          <w:rFonts w:ascii="Times New Roman" w:eastAsia="Times New Roman" w:hAnsi="Times New Roman"/>
          <w:sz w:val="28"/>
          <w:szCs w:val="28"/>
          <w:lang w:eastAsia="ru-RU"/>
        </w:rPr>
        <w:t>………………………………………..11</w:t>
      </w:r>
    </w:p>
    <w:p w:rsidR="00232B62" w:rsidRPr="00F12E95" w:rsidRDefault="00232B62" w:rsidP="00232B62">
      <w:pPr>
        <w:shd w:val="clear" w:color="auto" w:fill="FFFFFF"/>
        <w:ind w:firstLine="709"/>
        <w:rPr>
          <w:rFonts w:ascii="Times New Roman" w:eastAsia="Times New Roman" w:hAnsi="Times New Roman"/>
          <w:sz w:val="28"/>
          <w:szCs w:val="28"/>
          <w:lang w:eastAsia="ru-RU"/>
        </w:rPr>
      </w:pPr>
      <w:r w:rsidRPr="00F12E95">
        <w:rPr>
          <w:rFonts w:ascii="Times New Roman" w:eastAsia="Times New Roman" w:hAnsi="Times New Roman"/>
          <w:sz w:val="28"/>
          <w:szCs w:val="28"/>
          <w:lang w:eastAsia="ru-RU"/>
        </w:rPr>
        <w:t>2.1.Виды некоммерческих организаций</w:t>
      </w:r>
      <w:r w:rsidR="002D43AA">
        <w:rPr>
          <w:rFonts w:ascii="Times New Roman" w:eastAsia="Times New Roman" w:hAnsi="Times New Roman"/>
          <w:sz w:val="28"/>
          <w:szCs w:val="28"/>
          <w:lang w:eastAsia="ru-RU"/>
        </w:rPr>
        <w:t>…………………………….....11</w:t>
      </w:r>
    </w:p>
    <w:p w:rsidR="00232B62" w:rsidRPr="00F12E95" w:rsidRDefault="00232B62" w:rsidP="00232B62">
      <w:pPr>
        <w:shd w:val="clear" w:color="auto" w:fill="FFFFFF"/>
        <w:ind w:firstLine="709"/>
        <w:rPr>
          <w:rFonts w:ascii="Times New Roman" w:eastAsia="Times New Roman" w:hAnsi="Times New Roman"/>
          <w:sz w:val="28"/>
          <w:szCs w:val="28"/>
          <w:lang w:eastAsia="ru-RU"/>
        </w:rPr>
      </w:pPr>
      <w:r w:rsidRPr="00F12E95">
        <w:rPr>
          <w:rFonts w:ascii="Times New Roman" w:eastAsia="Times New Roman" w:hAnsi="Times New Roman"/>
          <w:sz w:val="28"/>
          <w:szCs w:val="28"/>
          <w:lang w:eastAsia="ru-RU"/>
        </w:rPr>
        <w:t>2.2.Источники формирования имущества некоммерческих организаций</w:t>
      </w:r>
      <w:r w:rsidR="002D43AA">
        <w:rPr>
          <w:rFonts w:ascii="Times New Roman" w:eastAsia="Times New Roman" w:hAnsi="Times New Roman"/>
          <w:sz w:val="28"/>
          <w:szCs w:val="28"/>
          <w:lang w:eastAsia="ru-RU"/>
        </w:rPr>
        <w:t>………………………………………………………………………19</w:t>
      </w:r>
    </w:p>
    <w:p w:rsidR="00232B62" w:rsidRPr="00F12E95" w:rsidRDefault="00232B62" w:rsidP="005D19D0">
      <w:pPr>
        <w:shd w:val="clear" w:color="auto" w:fill="FFFFFF"/>
        <w:ind w:firstLine="709"/>
        <w:rPr>
          <w:rFonts w:ascii="Times New Roman" w:eastAsia="Times New Roman" w:hAnsi="Times New Roman"/>
          <w:sz w:val="28"/>
          <w:szCs w:val="28"/>
          <w:lang w:eastAsia="ru-RU"/>
        </w:rPr>
      </w:pPr>
      <w:r w:rsidRPr="00F12E95">
        <w:rPr>
          <w:rFonts w:ascii="Times New Roman" w:eastAsia="Times New Roman" w:hAnsi="Times New Roman"/>
          <w:sz w:val="28"/>
          <w:szCs w:val="28"/>
          <w:lang w:eastAsia="ru-RU"/>
        </w:rPr>
        <w:t>Список литературы</w:t>
      </w:r>
      <w:r w:rsidR="00B8684F">
        <w:rPr>
          <w:rFonts w:ascii="Times New Roman" w:eastAsia="Times New Roman" w:hAnsi="Times New Roman"/>
          <w:sz w:val="28"/>
          <w:szCs w:val="28"/>
          <w:lang w:eastAsia="ru-RU"/>
        </w:rPr>
        <w:t>……………………………………………………….</w:t>
      </w:r>
      <w:r w:rsidR="00537202">
        <w:rPr>
          <w:rFonts w:ascii="Times New Roman" w:eastAsia="Times New Roman" w:hAnsi="Times New Roman"/>
          <w:sz w:val="28"/>
          <w:szCs w:val="28"/>
          <w:lang w:eastAsia="ru-RU"/>
        </w:rPr>
        <w:t>22</w:t>
      </w:r>
    </w:p>
    <w:p w:rsidR="00232B62" w:rsidRPr="00F12E95" w:rsidRDefault="00232B62" w:rsidP="005D19D0">
      <w:pPr>
        <w:shd w:val="clear" w:color="auto" w:fill="FFFFFF"/>
        <w:ind w:firstLine="709"/>
        <w:rPr>
          <w:rFonts w:ascii="Times New Roman" w:eastAsia="Times New Roman" w:hAnsi="Times New Roman"/>
          <w:sz w:val="28"/>
          <w:szCs w:val="28"/>
          <w:lang w:eastAsia="ru-RU"/>
        </w:rPr>
      </w:pPr>
    </w:p>
    <w:p w:rsidR="00232B62" w:rsidRPr="00F12E95" w:rsidRDefault="00232B62" w:rsidP="005D19D0">
      <w:pPr>
        <w:shd w:val="clear" w:color="auto" w:fill="FFFFFF"/>
        <w:ind w:firstLine="709"/>
        <w:rPr>
          <w:rFonts w:ascii="Times New Roman" w:eastAsia="Times New Roman" w:hAnsi="Times New Roman"/>
          <w:sz w:val="28"/>
          <w:szCs w:val="28"/>
          <w:lang w:eastAsia="ru-RU"/>
        </w:rPr>
      </w:pPr>
    </w:p>
    <w:p w:rsidR="00232B62" w:rsidRPr="00C1435C" w:rsidRDefault="00232B62" w:rsidP="005D19D0">
      <w:pPr>
        <w:shd w:val="clear" w:color="auto" w:fill="FFFFFF"/>
        <w:ind w:firstLine="709"/>
        <w:rPr>
          <w:rFonts w:ascii="Times New Roman" w:eastAsia="Times New Roman" w:hAnsi="Times New Roman"/>
          <w:sz w:val="28"/>
          <w:szCs w:val="28"/>
          <w:lang w:eastAsia="ru-RU"/>
        </w:rPr>
      </w:pPr>
    </w:p>
    <w:p w:rsidR="002B1FAB" w:rsidRPr="00C1435C" w:rsidRDefault="002B1FAB" w:rsidP="005D19D0">
      <w:pPr>
        <w:shd w:val="clear" w:color="auto" w:fill="FFFFFF"/>
        <w:ind w:firstLine="709"/>
        <w:rPr>
          <w:rFonts w:ascii="Times New Roman" w:eastAsia="Times New Roman" w:hAnsi="Times New Roman"/>
          <w:b/>
          <w:sz w:val="28"/>
          <w:szCs w:val="28"/>
          <w:lang w:eastAsia="ru-RU"/>
        </w:rPr>
      </w:pPr>
    </w:p>
    <w:p w:rsidR="002B1FAB" w:rsidRPr="00C1435C" w:rsidRDefault="002B1FAB" w:rsidP="005D19D0">
      <w:pPr>
        <w:shd w:val="clear" w:color="auto" w:fill="FFFFFF"/>
        <w:ind w:firstLine="709"/>
        <w:rPr>
          <w:rFonts w:ascii="Times New Roman" w:eastAsia="Times New Roman" w:hAnsi="Times New Roman"/>
          <w:b/>
          <w:sz w:val="28"/>
          <w:szCs w:val="28"/>
          <w:lang w:eastAsia="ru-RU"/>
        </w:rPr>
      </w:pPr>
    </w:p>
    <w:p w:rsidR="002B1FAB" w:rsidRPr="00C1435C" w:rsidRDefault="002B1FAB" w:rsidP="005D19D0">
      <w:pPr>
        <w:shd w:val="clear" w:color="auto" w:fill="FFFFFF"/>
        <w:ind w:firstLine="709"/>
        <w:rPr>
          <w:rFonts w:ascii="Times New Roman" w:eastAsia="Times New Roman" w:hAnsi="Times New Roman"/>
          <w:b/>
          <w:sz w:val="28"/>
          <w:szCs w:val="28"/>
          <w:lang w:eastAsia="ru-RU"/>
        </w:rPr>
      </w:pPr>
    </w:p>
    <w:p w:rsidR="002B1FAB" w:rsidRPr="00C1435C" w:rsidRDefault="002B1FAB" w:rsidP="005D19D0">
      <w:pPr>
        <w:shd w:val="clear" w:color="auto" w:fill="FFFFFF"/>
        <w:ind w:firstLine="709"/>
        <w:rPr>
          <w:rFonts w:ascii="Times New Roman" w:eastAsia="Times New Roman" w:hAnsi="Times New Roman"/>
          <w:b/>
          <w:sz w:val="28"/>
          <w:szCs w:val="28"/>
          <w:lang w:eastAsia="ru-RU"/>
        </w:rPr>
      </w:pPr>
    </w:p>
    <w:p w:rsidR="002B1FAB" w:rsidRPr="00C1435C" w:rsidRDefault="002B1FAB" w:rsidP="005D19D0">
      <w:pPr>
        <w:shd w:val="clear" w:color="auto" w:fill="FFFFFF"/>
        <w:ind w:firstLine="709"/>
        <w:rPr>
          <w:rFonts w:ascii="Times New Roman" w:eastAsia="Times New Roman" w:hAnsi="Times New Roman"/>
          <w:b/>
          <w:sz w:val="28"/>
          <w:szCs w:val="28"/>
          <w:lang w:eastAsia="ru-RU"/>
        </w:rPr>
      </w:pPr>
    </w:p>
    <w:p w:rsidR="002B1FAB" w:rsidRPr="00C1435C" w:rsidRDefault="002B1FAB" w:rsidP="005D19D0">
      <w:pPr>
        <w:shd w:val="clear" w:color="auto" w:fill="FFFFFF"/>
        <w:ind w:firstLine="709"/>
        <w:rPr>
          <w:rFonts w:ascii="Times New Roman" w:eastAsia="Times New Roman" w:hAnsi="Times New Roman"/>
          <w:b/>
          <w:sz w:val="28"/>
          <w:szCs w:val="28"/>
          <w:lang w:eastAsia="ru-RU"/>
        </w:rPr>
      </w:pPr>
    </w:p>
    <w:p w:rsidR="002B1FAB" w:rsidRPr="00C1435C" w:rsidRDefault="002B1FAB" w:rsidP="005D19D0">
      <w:pPr>
        <w:shd w:val="clear" w:color="auto" w:fill="FFFFFF"/>
        <w:ind w:firstLine="709"/>
        <w:rPr>
          <w:rFonts w:ascii="Times New Roman" w:eastAsia="Times New Roman" w:hAnsi="Times New Roman"/>
          <w:b/>
          <w:sz w:val="28"/>
          <w:szCs w:val="28"/>
          <w:lang w:eastAsia="ru-RU"/>
        </w:rPr>
      </w:pPr>
    </w:p>
    <w:p w:rsidR="002B1FAB" w:rsidRPr="00C1435C" w:rsidRDefault="002B1FAB" w:rsidP="005D19D0">
      <w:pPr>
        <w:shd w:val="clear" w:color="auto" w:fill="FFFFFF"/>
        <w:ind w:firstLine="709"/>
        <w:rPr>
          <w:rFonts w:ascii="Times New Roman" w:eastAsia="Times New Roman" w:hAnsi="Times New Roman"/>
          <w:b/>
          <w:sz w:val="28"/>
          <w:szCs w:val="28"/>
          <w:lang w:eastAsia="ru-RU"/>
        </w:rPr>
      </w:pPr>
    </w:p>
    <w:p w:rsidR="002B1FAB" w:rsidRPr="00C1435C" w:rsidRDefault="002B1FAB" w:rsidP="005D19D0">
      <w:pPr>
        <w:shd w:val="clear" w:color="auto" w:fill="FFFFFF"/>
        <w:ind w:firstLine="709"/>
        <w:rPr>
          <w:rFonts w:ascii="Times New Roman" w:eastAsia="Times New Roman" w:hAnsi="Times New Roman"/>
          <w:b/>
          <w:sz w:val="28"/>
          <w:szCs w:val="28"/>
          <w:lang w:eastAsia="ru-RU"/>
        </w:rPr>
      </w:pPr>
    </w:p>
    <w:p w:rsidR="002B1FAB" w:rsidRPr="00C1435C" w:rsidRDefault="002B1FAB" w:rsidP="005D19D0">
      <w:pPr>
        <w:shd w:val="clear" w:color="auto" w:fill="FFFFFF"/>
        <w:ind w:firstLine="709"/>
        <w:rPr>
          <w:rFonts w:ascii="Times New Roman" w:eastAsia="Times New Roman" w:hAnsi="Times New Roman"/>
          <w:b/>
          <w:sz w:val="28"/>
          <w:szCs w:val="28"/>
          <w:lang w:eastAsia="ru-RU"/>
        </w:rPr>
      </w:pPr>
    </w:p>
    <w:p w:rsidR="002B1FAB" w:rsidRPr="00C1435C" w:rsidRDefault="002B1FAB" w:rsidP="005D19D0">
      <w:pPr>
        <w:shd w:val="clear" w:color="auto" w:fill="FFFFFF"/>
        <w:ind w:firstLine="709"/>
        <w:rPr>
          <w:rFonts w:ascii="Times New Roman" w:eastAsia="Times New Roman" w:hAnsi="Times New Roman"/>
          <w:b/>
          <w:sz w:val="28"/>
          <w:szCs w:val="28"/>
          <w:lang w:eastAsia="ru-RU"/>
        </w:rPr>
      </w:pPr>
    </w:p>
    <w:p w:rsidR="002B1FAB" w:rsidRPr="00C1435C" w:rsidRDefault="002B1FAB" w:rsidP="005D19D0">
      <w:pPr>
        <w:shd w:val="clear" w:color="auto" w:fill="FFFFFF"/>
        <w:ind w:firstLine="709"/>
        <w:rPr>
          <w:rFonts w:ascii="Times New Roman" w:eastAsia="Times New Roman" w:hAnsi="Times New Roman"/>
          <w:b/>
          <w:sz w:val="28"/>
          <w:szCs w:val="28"/>
          <w:lang w:eastAsia="ru-RU"/>
        </w:rPr>
      </w:pPr>
    </w:p>
    <w:p w:rsidR="002B1FAB" w:rsidRPr="00C1435C" w:rsidRDefault="002B1FAB" w:rsidP="005D19D0">
      <w:pPr>
        <w:shd w:val="clear" w:color="auto" w:fill="FFFFFF"/>
        <w:ind w:firstLine="709"/>
        <w:rPr>
          <w:rFonts w:ascii="Times New Roman" w:eastAsia="Times New Roman" w:hAnsi="Times New Roman"/>
          <w:b/>
          <w:sz w:val="28"/>
          <w:szCs w:val="28"/>
          <w:lang w:eastAsia="ru-RU"/>
        </w:rPr>
      </w:pPr>
    </w:p>
    <w:p w:rsidR="002B1FAB" w:rsidRPr="00C1435C" w:rsidRDefault="002B1FAB" w:rsidP="005D19D0">
      <w:pPr>
        <w:shd w:val="clear" w:color="auto" w:fill="FFFFFF"/>
        <w:ind w:firstLine="709"/>
        <w:rPr>
          <w:rFonts w:ascii="Times New Roman" w:eastAsia="Times New Roman" w:hAnsi="Times New Roman"/>
          <w:b/>
          <w:sz w:val="28"/>
          <w:szCs w:val="28"/>
          <w:lang w:eastAsia="ru-RU"/>
        </w:rPr>
      </w:pPr>
    </w:p>
    <w:p w:rsidR="002B1FAB" w:rsidRPr="00C1435C" w:rsidRDefault="002B1FAB" w:rsidP="005D19D0">
      <w:pPr>
        <w:shd w:val="clear" w:color="auto" w:fill="FFFFFF"/>
        <w:ind w:firstLine="709"/>
        <w:rPr>
          <w:rFonts w:ascii="Times New Roman" w:eastAsia="Times New Roman" w:hAnsi="Times New Roman"/>
          <w:b/>
          <w:sz w:val="28"/>
          <w:szCs w:val="28"/>
          <w:lang w:eastAsia="ru-RU"/>
        </w:rPr>
      </w:pPr>
    </w:p>
    <w:p w:rsidR="00C846DE" w:rsidRDefault="00C846DE" w:rsidP="00C846DE">
      <w:pPr>
        <w:shd w:val="clear" w:color="auto" w:fill="FFFFFF"/>
        <w:rPr>
          <w:rFonts w:ascii="Times New Roman" w:eastAsia="Times New Roman" w:hAnsi="Times New Roman"/>
          <w:b/>
          <w:sz w:val="28"/>
          <w:szCs w:val="28"/>
          <w:lang w:eastAsia="ru-RU"/>
        </w:rPr>
      </w:pPr>
    </w:p>
    <w:p w:rsidR="00FE657E" w:rsidRPr="008D480D" w:rsidRDefault="00FE657E" w:rsidP="00C846DE">
      <w:pPr>
        <w:shd w:val="clear" w:color="auto" w:fill="FFFFFF"/>
        <w:ind w:firstLine="708"/>
        <w:rPr>
          <w:rFonts w:ascii="Times New Roman" w:eastAsia="Times New Roman" w:hAnsi="Times New Roman"/>
          <w:sz w:val="28"/>
          <w:szCs w:val="28"/>
          <w:lang w:eastAsia="ru-RU"/>
        </w:rPr>
      </w:pPr>
      <w:r w:rsidRPr="00FE657E">
        <w:rPr>
          <w:rFonts w:ascii="Times New Roman" w:eastAsia="Times New Roman" w:hAnsi="Times New Roman"/>
          <w:b/>
          <w:sz w:val="28"/>
          <w:szCs w:val="28"/>
          <w:lang w:eastAsia="ru-RU"/>
        </w:rPr>
        <w:t>1. Распределение и использование прибыли фирмы</w:t>
      </w:r>
    </w:p>
    <w:p w:rsidR="002B1FAB" w:rsidRPr="005D19D0" w:rsidRDefault="002B1FAB" w:rsidP="002B1FAB">
      <w:pPr>
        <w:shd w:val="clear" w:color="auto" w:fill="FFFFFF"/>
        <w:ind w:firstLine="709"/>
        <w:rPr>
          <w:rFonts w:ascii="Times New Roman" w:eastAsia="Times New Roman" w:hAnsi="Times New Roman"/>
          <w:b/>
          <w:sz w:val="28"/>
          <w:szCs w:val="28"/>
          <w:lang w:eastAsia="ru-RU"/>
        </w:rPr>
      </w:pPr>
      <w:r w:rsidRPr="005D19D0">
        <w:rPr>
          <w:rFonts w:ascii="Times New Roman" w:eastAsia="Times New Roman" w:hAnsi="Times New Roman"/>
          <w:b/>
          <w:sz w:val="28"/>
          <w:szCs w:val="28"/>
          <w:lang w:eastAsia="ru-RU"/>
        </w:rPr>
        <w:t>1.1.Принципы распределения прибыли</w:t>
      </w:r>
    </w:p>
    <w:p w:rsidR="002B1FAB" w:rsidRPr="005D19D0" w:rsidRDefault="002B1FAB" w:rsidP="002B1FAB">
      <w:pPr>
        <w:shd w:val="clear" w:color="auto" w:fill="FFFFFF"/>
        <w:ind w:firstLine="709"/>
        <w:rPr>
          <w:rFonts w:ascii="Times New Roman" w:eastAsia="Times New Roman" w:hAnsi="Times New Roman"/>
          <w:sz w:val="28"/>
          <w:szCs w:val="28"/>
          <w:lang w:eastAsia="ru-RU"/>
        </w:rPr>
      </w:pPr>
    </w:p>
    <w:p w:rsidR="002B1FAB" w:rsidRPr="00F64303" w:rsidRDefault="002B1FAB" w:rsidP="002B1FAB">
      <w:pPr>
        <w:shd w:val="clear" w:color="auto" w:fill="FFFFFF"/>
        <w:ind w:firstLine="709"/>
        <w:rPr>
          <w:rFonts w:ascii="Times New Roman" w:eastAsia="Times New Roman" w:hAnsi="Times New Roman"/>
          <w:sz w:val="28"/>
          <w:szCs w:val="28"/>
          <w:lang w:eastAsia="ru-RU"/>
        </w:rPr>
      </w:pPr>
      <w:r w:rsidRPr="00F64303">
        <w:rPr>
          <w:rFonts w:ascii="Times New Roman" w:eastAsia="Times New Roman" w:hAnsi="Times New Roman"/>
          <w:sz w:val="28"/>
          <w:szCs w:val="28"/>
          <w:lang w:eastAsia="ru-RU"/>
        </w:rPr>
        <w:t xml:space="preserve">Получая прибыль, предприятие решает задачи ее использования. Характер направлений использования прибыли отражает стратегические задачи предприятия. Выплачивая дивиденды, предприятие стимулирует рост стоимости своих акций, оставляя прибыль на предприятии, акционеры инвестируют развитие производства. Финансист должен уметь ставить стратегические цели и уметь формулировать задачи для их достижения. Механизм воздействия финансов на хозяйство, на его экономическую эффективность находится не в самом производстве, а в </w:t>
      </w:r>
      <w:r w:rsidRPr="00F64303">
        <w:rPr>
          <w:rFonts w:ascii="Times New Roman" w:eastAsia="Times New Roman" w:hAnsi="Times New Roman"/>
          <w:spacing w:val="-15"/>
          <w:sz w:val="28"/>
          <w:szCs w:val="28"/>
          <w:lang w:eastAsia="ru-RU"/>
        </w:rPr>
        <w:t xml:space="preserve">распределительных денежных </w:t>
      </w:r>
      <w:r w:rsidRPr="00F64303">
        <w:rPr>
          <w:rFonts w:ascii="Times New Roman" w:eastAsia="Times New Roman" w:hAnsi="Times New Roman"/>
          <w:sz w:val="28"/>
          <w:szCs w:val="28"/>
          <w:lang w:eastAsia="ru-RU"/>
        </w:rPr>
        <w:t xml:space="preserve">отношениях. </w:t>
      </w:r>
    </w:p>
    <w:p w:rsidR="002B1FAB" w:rsidRPr="00F64303" w:rsidRDefault="002B1FAB" w:rsidP="002B1FAB">
      <w:pPr>
        <w:shd w:val="clear" w:color="auto" w:fill="FFFFFF"/>
        <w:ind w:firstLine="709"/>
        <w:rPr>
          <w:rFonts w:ascii="Times New Roman" w:eastAsia="Times New Roman" w:hAnsi="Times New Roman"/>
          <w:sz w:val="28"/>
          <w:szCs w:val="28"/>
          <w:lang w:eastAsia="ru-RU"/>
        </w:rPr>
      </w:pPr>
      <w:r w:rsidRPr="00F64303">
        <w:rPr>
          <w:rFonts w:ascii="Times New Roman" w:eastAsia="Times New Roman" w:hAnsi="Times New Roman"/>
          <w:sz w:val="28"/>
          <w:szCs w:val="28"/>
          <w:lang w:eastAsia="ru-RU"/>
        </w:rPr>
        <w:t>Распределение прибыли является составной и неразрывной частью общей системы распределительных отношений и, пожалуй, наравне с распределением дохода физических лиц, самой главной.</w:t>
      </w:r>
    </w:p>
    <w:p w:rsidR="002B1FAB" w:rsidRPr="00F64303" w:rsidRDefault="002B1FAB" w:rsidP="002B1FAB">
      <w:pPr>
        <w:shd w:val="clear" w:color="auto" w:fill="FFFFFF"/>
        <w:ind w:firstLine="709"/>
        <w:rPr>
          <w:rFonts w:ascii="Times New Roman" w:eastAsia="Times New Roman" w:hAnsi="Times New Roman"/>
          <w:sz w:val="28"/>
          <w:szCs w:val="28"/>
          <w:lang w:eastAsia="ru-RU"/>
        </w:rPr>
      </w:pPr>
      <w:r w:rsidRPr="00F64303">
        <w:rPr>
          <w:rFonts w:ascii="Times New Roman" w:eastAsia="Times New Roman" w:hAnsi="Times New Roman"/>
          <w:sz w:val="28"/>
          <w:szCs w:val="28"/>
          <w:lang w:eastAsia="ru-RU"/>
        </w:rPr>
        <w:t> По сути, распределение прибыли следует рассматривать в трех направлениях</w:t>
      </w:r>
      <w:r w:rsidR="00864E65" w:rsidRPr="00864E65">
        <w:t xml:space="preserve"> </w:t>
      </w:r>
      <w:r w:rsidR="00864E65" w:rsidRPr="00864E65">
        <w:rPr>
          <w:rFonts w:ascii="Times New Roman" w:eastAsia="Times New Roman" w:hAnsi="Times New Roman"/>
          <w:sz w:val="28"/>
          <w:szCs w:val="28"/>
          <w:lang w:eastAsia="ru-RU"/>
        </w:rPr>
        <w:t>[</w:t>
      </w:r>
      <w:r w:rsidR="0034133B">
        <w:rPr>
          <w:rFonts w:ascii="Times New Roman" w:eastAsia="Times New Roman" w:hAnsi="Times New Roman"/>
          <w:sz w:val="28"/>
          <w:szCs w:val="28"/>
          <w:lang w:eastAsia="ru-RU"/>
        </w:rPr>
        <w:t>1</w:t>
      </w:r>
      <w:r w:rsidR="00F27AA0">
        <w:rPr>
          <w:rFonts w:ascii="Times New Roman" w:eastAsia="Times New Roman" w:hAnsi="Times New Roman"/>
          <w:sz w:val="28"/>
          <w:szCs w:val="28"/>
          <w:lang w:eastAsia="ru-RU"/>
        </w:rPr>
        <w:t>1</w:t>
      </w:r>
      <w:r w:rsidR="00864E65" w:rsidRPr="00864E65">
        <w:rPr>
          <w:rFonts w:ascii="Times New Roman" w:eastAsia="Times New Roman" w:hAnsi="Times New Roman"/>
          <w:sz w:val="28"/>
          <w:szCs w:val="28"/>
          <w:lang w:eastAsia="ru-RU"/>
        </w:rPr>
        <w:t>, с.5</w:t>
      </w:r>
      <w:r w:rsidR="00EA2177">
        <w:rPr>
          <w:rFonts w:ascii="Times New Roman" w:eastAsia="Times New Roman" w:hAnsi="Times New Roman"/>
          <w:sz w:val="28"/>
          <w:szCs w:val="28"/>
          <w:lang w:eastAsia="ru-RU"/>
        </w:rPr>
        <w:t>8</w:t>
      </w:r>
      <w:r w:rsidR="00864E65" w:rsidRPr="00864E65">
        <w:rPr>
          <w:rFonts w:ascii="Times New Roman" w:eastAsia="Times New Roman" w:hAnsi="Times New Roman"/>
          <w:sz w:val="28"/>
          <w:szCs w:val="28"/>
          <w:lang w:eastAsia="ru-RU"/>
        </w:rPr>
        <w:t>7].</w:t>
      </w:r>
    </w:p>
    <w:p w:rsidR="002B1FAB" w:rsidRPr="00F64303" w:rsidRDefault="002B1FAB" w:rsidP="002B1FAB">
      <w:pPr>
        <w:shd w:val="clear" w:color="auto" w:fill="FFFFFF"/>
        <w:ind w:firstLine="709"/>
        <w:rPr>
          <w:rFonts w:ascii="Times New Roman" w:eastAsia="Times New Roman" w:hAnsi="Times New Roman"/>
          <w:sz w:val="28"/>
          <w:szCs w:val="28"/>
          <w:lang w:eastAsia="ru-RU"/>
        </w:rPr>
      </w:pPr>
      <w:r w:rsidRPr="00F64303">
        <w:rPr>
          <w:rFonts w:ascii="Times New Roman" w:eastAsia="Times New Roman" w:hAnsi="Times New Roman"/>
          <w:sz w:val="28"/>
          <w:szCs w:val="28"/>
          <w:lang w:eastAsia="ru-RU"/>
        </w:rPr>
        <w:t> Прибыль распределяется между государством, собственниками предприятия и самим предприятием. Пропорции этого распределения в значительной мере воздействуют на эффективность деятельности предприятия как позитивно, так и негативно.</w:t>
      </w:r>
    </w:p>
    <w:p w:rsidR="00864E65" w:rsidRDefault="007C108F" w:rsidP="007C108F">
      <w:pPr>
        <w:shd w:val="clear" w:color="auto" w:fill="FFFFFF"/>
        <w:ind w:firstLine="709"/>
        <w:rPr>
          <w:rFonts w:ascii="Times New Roman" w:eastAsia="Times New Roman" w:hAnsi="Times New Roman"/>
          <w:sz w:val="28"/>
          <w:szCs w:val="28"/>
          <w:lang w:eastAsia="ru-RU"/>
        </w:rPr>
      </w:pPr>
      <w:r w:rsidRPr="00F64303">
        <w:rPr>
          <w:rFonts w:ascii="Times New Roman" w:eastAsia="Times New Roman" w:hAnsi="Times New Roman"/>
          <w:sz w:val="28"/>
          <w:szCs w:val="28"/>
          <w:lang w:eastAsia="ru-RU"/>
        </w:rPr>
        <w:t>Существуют различные способы распределения прибыли предприятия между его подразделениями. Однако такому распределению может подлежать лишь та часть прибыли от реализации, которая остается после всех расчетов предприятия с государственным бюджетом, государственным и коммерческими банками, другими кредиторами, выплаты дивидендов и создан</w:t>
      </w:r>
      <w:r w:rsidR="003C367D">
        <w:rPr>
          <w:rFonts w:ascii="Times New Roman" w:eastAsia="Times New Roman" w:hAnsi="Times New Roman"/>
          <w:sz w:val="28"/>
          <w:szCs w:val="28"/>
          <w:lang w:eastAsia="ru-RU"/>
        </w:rPr>
        <w:t>ия фондов на уровне предприятия</w:t>
      </w:r>
      <w:r w:rsidR="00864E65">
        <w:rPr>
          <w:rFonts w:ascii="Times New Roman" w:eastAsia="Times New Roman" w:hAnsi="Times New Roman"/>
          <w:sz w:val="28"/>
          <w:szCs w:val="28"/>
          <w:lang w:eastAsia="ru-RU"/>
        </w:rPr>
        <w:t>.</w:t>
      </w:r>
    </w:p>
    <w:p w:rsidR="007C108F" w:rsidRPr="00F64303" w:rsidRDefault="003C367D" w:rsidP="007C108F">
      <w:pPr>
        <w:shd w:val="clear" w:color="auto" w:fill="FFFFFF"/>
        <w:ind w:firstLine="709"/>
        <w:rPr>
          <w:rFonts w:ascii="Times New Roman" w:eastAsia="Times New Roman" w:hAnsi="Times New Roman"/>
          <w:sz w:val="28"/>
          <w:szCs w:val="28"/>
          <w:lang w:eastAsia="ru-RU"/>
        </w:rPr>
      </w:pPr>
      <w:r w:rsidRPr="003C367D">
        <w:rPr>
          <w:rFonts w:ascii="Times New Roman" w:eastAsia="Times New Roman" w:hAnsi="Times New Roman"/>
          <w:sz w:val="28"/>
          <w:szCs w:val="28"/>
          <w:lang w:eastAsia="ru-RU"/>
        </w:rPr>
        <w:t xml:space="preserve"> </w:t>
      </w:r>
      <w:r w:rsidR="007C108F" w:rsidRPr="00F64303">
        <w:rPr>
          <w:rFonts w:ascii="Times New Roman" w:eastAsia="Times New Roman" w:hAnsi="Times New Roman"/>
          <w:sz w:val="28"/>
          <w:szCs w:val="28"/>
          <w:lang w:eastAsia="ru-RU"/>
        </w:rPr>
        <w:t xml:space="preserve">Остаточный принцип распределения прибыли предприятия позволяет аккумулировать часть средств на уровне предприятия с целью централизованного решения некоторых важных проблем перспективного развития предприятия (реконструкция и техническое перевооружение, </w:t>
      </w:r>
      <w:r w:rsidR="007C108F" w:rsidRPr="00F64303">
        <w:rPr>
          <w:rFonts w:ascii="Times New Roman" w:eastAsia="Times New Roman" w:hAnsi="Times New Roman"/>
          <w:sz w:val="28"/>
          <w:szCs w:val="28"/>
          <w:lang w:eastAsia="ru-RU"/>
        </w:rPr>
        <w:lastRenderedPageBreak/>
        <w:t xml:space="preserve">освоение новых видов продукции, расширенное восстановление производственных мощностей, осуществление мероприятий в социальной сфере и др.). </w:t>
      </w:r>
    </w:p>
    <w:p w:rsidR="007C108F" w:rsidRPr="006E1FD2" w:rsidRDefault="007C108F" w:rsidP="007C108F">
      <w:pPr>
        <w:shd w:val="clear" w:color="auto" w:fill="FFFFFF"/>
        <w:ind w:firstLine="709"/>
        <w:rPr>
          <w:rFonts w:ascii="Times New Roman" w:eastAsia="Times New Roman" w:hAnsi="Times New Roman"/>
          <w:sz w:val="28"/>
          <w:szCs w:val="28"/>
          <w:lang w:eastAsia="ru-RU"/>
        </w:rPr>
      </w:pPr>
      <w:r w:rsidRPr="00F64303">
        <w:rPr>
          <w:rFonts w:ascii="Times New Roman" w:eastAsia="Times New Roman" w:hAnsi="Times New Roman"/>
          <w:sz w:val="28"/>
          <w:szCs w:val="28"/>
          <w:lang w:eastAsia="ru-RU"/>
        </w:rPr>
        <w:t>За критерий распределения части прибыли предприятия между его производственными подразделениями можно брать производственную себестоимость или добавлены расходы (стоимость обработки). Добавленные затраты подразделений включают собственные затраты данного производственного подразделения и расходы (добавленные затраты) вспомогательных, обслуживающих и обеспечивающих подразделений, которые сотрудничают на договорной</w:t>
      </w:r>
      <w:r w:rsidR="006E1FD2">
        <w:rPr>
          <w:rFonts w:ascii="Times New Roman" w:eastAsia="Times New Roman" w:hAnsi="Times New Roman"/>
          <w:sz w:val="28"/>
          <w:szCs w:val="28"/>
          <w:lang w:eastAsia="ru-RU"/>
        </w:rPr>
        <w:t xml:space="preserve"> основе с данным подразделением </w:t>
      </w:r>
      <w:r w:rsidR="006E1FD2" w:rsidRPr="006E1FD2">
        <w:rPr>
          <w:rFonts w:ascii="Times New Roman" w:eastAsia="Times New Roman" w:hAnsi="Times New Roman"/>
          <w:sz w:val="28"/>
          <w:szCs w:val="28"/>
          <w:lang w:eastAsia="ru-RU"/>
        </w:rPr>
        <w:t>[</w:t>
      </w:r>
      <w:r w:rsidR="00A062E0">
        <w:rPr>
          <w:rFonts w:ascii="Times New Roman" w:eastAsia="Times New Roman" w:hAnsi="Times New Roman"/>
          <w:sz w:val="28"/>
          <w:szCs w:val="28"/>
          <w:lang w:eastAsia="ru-RU"/>
        </w:rPr>
        <w:t>9</w:t>
      </w:r>
      <w:r w:rsidR="006E1FD2" w:rsidRPr="006E1FD2">
        <w:rPr>
          <w:rFonts w:ascii="Times New Roman" w:eastAsia="Times New Roman" w:hAnsi="Times New Roman"/>
          <w:sz w:val="28"/>
          <w:szCs w:val="28"/>
          <w:lang w:eastAsia="ru-RU"/>
        </w:rPr>
        <w:t>]</w:t>
      </w:r>
      <w:r w:rsidR="006E1FD2">
        <w:rPr>
          <w:rFonts w:ascii="Times New Roman" w:eastAsia="Times New Roman" w:hAnsi="Times New Roman"/>
          <w:sz w:val="28"/>
          <w:szCs w:val="28"/>
          <w:lang w:eastAsia="ru-RU"/>
        </w:rPr>
        <w:t>.</w:t>
      </w:r>
    </w:p>
    <w:p w:rsidR="007C108F" w:rsidRPr="00F64303" w:rsidRDefault="007C108F" w:rsidP="007C108F">
      <w:pPr>
        <w:shd w:val="clear" w:color="auto" w:fill="FFFFFF"/>
        <w:ind w:firstLine="709"/>
        <w:rPr>
          <w:rFonts w:ascii="Times New Roman" w:eastAsia="Times New Roman" w:hAnsi="Times New Roman"/>
          <w:sz w:val="28"/>
          <w:szCs w:val="28"/>
          <w:lang w:eastAsia="ru-RU"/>
        </w:rPr>
      </w:pPr>
      <w:r w:rsidRPr="00F64303">
        <w:rPr>
          <w:rFonts w:ascii="Times New Roman" w:eastAsia="Times New Roman" w:hAnsi="Times New Roman"/>
          <w:sz w:val="28"/>
          <w:szCs w:val="28"/>
          <w:lang w:eastAsia="ru-RU"/>
        </w:rPr>
        <w:t>Если за базу распределения части прибыли предприятия между его производственными подразделениями взять добавлены расходы, то сначала вычисляется коэффициент распределения</w:t>
      </w:r>
      <w:r w:rsidR="00B94777">
        <w:rPr>
          <w:rFonts w:ascii="Times New Roman" w:eastAsia="Times New Roman" w:hAnsi="Times New Roman"/>
          <w:sz w:val="28"/>
          <w:szCs w:val="28"/>
          <w:lang w:eastAsia="ru-RU"/>
        </w:rPr>
        <w:t>.</w:t>
      </w:r>
    </w:p>
    <w:p w:rsidR="008D2746" w:rsidRDefault="002B1FAB" w:rsidP="002B1FAB">
      <w:pPr>
        <w:shd w:val="clear" w:color="auto" w:fill="FFFFFF"/>
        <w:ind w:firstLine="709"/>
        <w:rPr>
          <w:rFonts w:ascii="Times New Roman" w:hAnsi="Times New Roman"/>
          <w:sz w:val="28"/>
          <w:szCs w:val="28"/>
        </w:rPr>
      </w:pPr>
      <w:r w:rsidRPr="00F64303">
        <w:rPr>
          <w:rFonts w:ascii="Times New Roman" w:eastAsia="Times New Roman" w:hAnsi="Times New Roman"/>
          <w:sz w:val="28"/>
          <w:szCs w:val="28"/>
          <w:lang w:eastAsia="ru-RU"/>
        </w:rPr>
        <w:t> </w:t>
      </w:r>
      <w:r w:rsidRPr="00F64303">
        <w:rPr>
          <w:rFonts w:ascii="Times New Roman" w:hAnsi="Times New Roman"/>
          <w:sz w:val="28"/>
          <w:szCs w:val="28"/>
        </w:rPr>
        <w:t xml:space="preserve">Помимо трех основных фондов экономического стимулирования на промышленных предприятиях и в объединениях образуются специальные (целевые) фонды: фонд ширпотреба, фонд отчислений из прибыли, полученной от реализации товаров (культурно-бытового назначения и хозяйственного обихода, фонд премирования за поставку, продукции на экспорт, фонд премирования. </w:t>
      </w:r>
    </w:p>
    <w:p w:rsidR="002B1FAB" w:rsidRPr="005D19D0" w:rsidRDefault="002B1FAB" w:rsidP="002B1FAB">
      <w:pPr>
        <w:shd w:val="clear" w:color="auto" w:fill="FFFFFF"/>
        <w:ind w:firstLine="709"/>
        <w:rPr>
          <w:rFonts w:ascii="Times New Roman" w:hAnsi="Times New Roman"/>
          <w:sz w:val="28"/>
          <w:szCs w:val="28"/>
        </w:rPr>
      </w:pPr>
      <w:r w:rsidRPr="00F64303">
        <w:rPr>
          <w:rFonts w:ascii="Times New Roman" w:hAnsi="Times New Roman"/>
          <w:sz w:val="28"/>
          <w:szCs w:val="28"/>
        </w:rPr>
        <w:t>Бор</w:t>
      </w:r>
      <w:r w:rsidRPr="005D19D0">
        <w:rPr>
          <w:rFonts w:ascii="Times New Roman" w:hAnsi="Times New Roman"/>
          <w:sz w:val="28"/>
          <w:szCs w:val="28"/>
        </w:rPr>
        <w:t>ьба за мобилизацию внутрихозяйственных резервов вызвала новые формы использования части дополнительной прибыли.</w:t>
      </w:r>
    </w:p>
    <w:p w:rsidR="007C108F" w:rsidRDefault="002B1FAB" w:rsidP="002B1FAB">
      <w:pPr>
        <w:pStyle w:val="a7"/>
        <w:shd w:val="clear" w:color="auto" w:fill="FFFFFF"/>
        <w:spacing w:before="0" w:beforeAutospacing="0" w:after="0" w:afterAutospacing="0" w:line="360" w:lineRule="auto"/>
        <w:ind w:left="75" w:right="150" w:firstLine="709"/>
        <w:jc w:val="both"/>
        <w:rPr>
          <w:sz w:val="28"/>
          <w:szCs w:val="28"/>
        </w:rPr>
      </w:pPr>
      <w:r w:rsidRPr="005D19D0">
        <w:rPr>
          <w:sz w:val="28"/>
          <w:szCs w:val="28"/>
        </w:rPr>
        <w:t xml:space="preserve">Новая система экономического стимулирования построена так, что она создает у коллективов предприятий и объединений заинтересованность в принятии более напряженных плановых заданий. Затем изменился порядок образования фондов экономического стимулирования. В частности, важнейшей особенностью образования фондов стала их органическая связь с выполнениями заданий, а также установление непосредственной зависимости между величиной фонда материального поощрения и ростом производительности труда. Последнее - достигается </w:t>
      </w:r>
      <w:r w:rsidRPr="005D19D0">
        <w:rPr>
          <w:sz w:val="28"/>
          <w:szCs w:val="28"/>
        </w:rPr>
        <w:lastRenderedPageBreak/>
        <w:t xml:space="preserve">благодаря тому, что фонд материального поощрения увеличивается (уменьшается) на 0,3% от фонда заработной платы за каждый пункт повышения (снижения) темпов роста производительности труда по годовому плану в сравнении с темпами пятилетнего плана. Особая важность фондов экономического стимулирования в современных условиях предопределяется прежде всего процессом концентрации производства на основе создания хозрасчетных объединений. </w:t>
      </w:r>
    </w:p>
    <w:p w:rsidR="0034133B" w:rsidRPr="0034133B" w:rsidRDefault="002B1FAB" w:rsidP="0080715D">
      <w:pPr>
        <w:shd w:val="clear" w:color="auto" w:fill="FFFFFF"/>
        <w:ind w:firstLine="709"/>
        <w:rPr>
          <w:rFonts w:ascii="Times New Roman" w:hAnsi="Times New Roman"/>
          <w:sz w:val="28"/>
          <w:szCs w:val="28"/>
        </w:rPr>
      </w:pPr>
      <w:r w:rsidRPr="0080715D">
        <w:rPr>
          <w:rFonts w:ascii="Times New Roman" w:hAnsi="Times New Roman"/>
          <w:sz w:val="28"/>
          <w:szCs w:val="28"/>
        </w:rPr>
        <w:t xml:space="preserve">Основные направления и принципы распределения прибыли </w:t>
      </w:r>
      <w:r w:rsidR="007C108F" w:rsidRPr="0080715D">
        <w:rPr>
          <w:rFonts w:ascii="Times New Roman" w:hAnsi="Times New Roman"/>
          <w:sz w:val="28"/>
          <w:szCs w:val="28"/>
        </w:rPr>
        <w:t xml:space="preserve">и </w:t>
      </w:r>
      <w:r w:rsidRPr="0080715D">
        <w:rPr>
          <w:rFonts w:ascii="Times New Roman" w:hAnsi="Times New Roman"/>
          <w:sz w:val="28"/>
          <w:szCs w:val="28"/>
        </w:rPr>
        <w:t>образования фондов экономического стимулирования на предприятиях и в производс</w:t>
      </w:r>
      <w:r w:rsidR="0034133B">
        <w:rPr>
          <w:rFonts w:ascii="Times New Roman" w:hAnsi="Times New Roman"/>
          <w:sz w:val="28"/>
          <w:szCs w:val="28"/>
        </w:rPr>
        <w:t xml:space="preserve">твенных объединениях однотипны </w:t>
      </w:r>
      <w:r w:rsidR="0034133B" w:rsidRPr="0034133B">
        <w:rPr>
          <w:rFonts w:ascii="Times New Roman" w:hAnsi="Times New Roman"/>
          <w:sz w:val="28"/>
          <w:szCs w:val="28"/>
        </w:rPr>
        <w:t>[</w:t>
      </w:r>
      <w:r w:rsidR="0034133B">
        <w:rPr>
          <w:rFonts w:ascii="Times New Roman" w:hAnsi="Times New Roman"/>
          <w:sz w:val="28"/>
          <w:szCs w:val="28"/>
        </w:rPr>
        <w:t>3, с.41</w:t>
      </w:r>
      <w:r w:rsidR="0034133B" w:rsidRPr="0034133B">
        <w:rPr>
          <w:rFonts w:ascii="Times New Roman" w:hAnsi="Times New Roman"/>
          <w:sz w:val="28"/>
          <w:szCs w:val="28"/>
        </w:rPr>
        <w:t>]</w:t>
      </w:r>
      <w:r w:rsidR="0034133B">
        <w:rPr>
          <w:rFonts w:ascii="Times New Roman" w:hAnsi="Times New Roman"/>
          <w:sz w:val="28"/>
          <w:szCs w:val="28"/>
        </w:rPr>
        <w:t>.</w:t>
      </w:r>
    </w:p>
    <w:p w:rsidR="0080715D" w:rsidRDefault="002B1FAB" w:rsidP="0080715D">
      <w:pPr>
        <w:shd w:val="clear" w:color="auto" w:fill="FFFFFF"/>
        <w:ind w:firstLine="709"/>
        <w:rPr>
          <w:rFonts w:ascii="Times New Roman" w:eastAsia="Times New Roman" w:hAnsi="Times New Roman"/>
          <w:sz w:val="28"/>
          <w:szCs w:val="28"/>
          <w:lang w:eastAsia="ru-RU"/>
        </w:rPr>
      </w:pPr>
      <w:r w:rsidRPr="0080715D">
        <w:rPr>
          <w:rFonts w:ascii="Times New Roman" w:hAnsi="Times New Roman"/>
          <w:sz w:val="28"/>
          <w:szCs w:val="28"/>
        </w:rPr>
        <w:t>Вместе с тем в распределении прибыли объединений имеются свои особенности, которые заключаются в т</w:t>
      </w:r>
      <w:r w:rsidR="007C108F" w:rsidRPr="0080715D">
        <w:rPr>
          <w:rFonts w:ascii="Times New Roman" w:hAnsi="Times New Roman"/>
          <w:sz w:val="28"/>
          <w:szCs w:val="28"/>
        </w:rPr>
        <w:t>о</w:t>
      </w:r>
      <w:r w:rsidRPr="0080715D">
        <w:rPr>
          <w:rFonts w:ascii="Times New Roman" w:hAnsi="Times New Roman"/>
          <w:sz w:val="28"/>
          <w:szCs w:val="28"/>
        </w:rPr>
        <w:t>м, что значительная часть прибыли расходуется непосредственно на предприятиях объединения и что перераспределение прибыли и её централизация в пределах объединения производятся с учетам комплексного решения задач развития отрасли. В объединениях с согласия подведомственных предприятий создаются централизованные фонды материального поощрения, развития производства, а в ряде случаев и фонды социально-культурные мероприятий и жилищного строительства. За счет указанных фондов предприятия проводят большую работу по модернизации производства, улучшению жилищных и культурно-бытовых условий работников, а также повышению их материальной заинтересованности в совершенствовании производства.</w:t>
      </w:r>
      <w:r w:rsidR="0080715D" w:rsidRPr="0080715D">
        <w:rPr>
          <w:rFonts w:ascii="Times New Roman" w:eastAsia="Times New Roman" w:hAnsi="Times New Roman"/>
          <w:sz w:val="28"/>
          <w:szCs w:val="28"/>
          <w:lang w:eastAsia="ru-RU"/>
        </w:rPr>
        <w:t xml:space="preserve"> [</w:t>
      </w:r>
      <w:r w:rsidR="009500D5">
        <w:rPr>
          <w:rFonts w:ascii="Times New Roman" w:eastAsia="Times New Roman" w:hAnsi="Times New Roman"/>
          <w:sz w:val="28"/>
          <w:szCs w:val="28"/>
          <w:lang w:eastAsia="ru-RU"/>
        </w:rPr>
        <w:t>5</w:t>
      </w:r>
      <w:r w:rsidR="0080715D" w:rsidRPr="0080715D">
        <w:rPr>
          <w:rFonts w:ascii="Times New Roman" w:eastAsia="Times New Roman" w:hAnsi="Times New Roman"/>
          <w:sz w:val="28"/>
          <w:szCs w:val="28"/>
          <w:lang w:eastAsia="ru-RU"/>
        </w:rPr>
        <w:t>, с.</w:t>
      </w:r>
      <w:r w:rsidR="006E1FD2">
        <w:rPr>
          <w:rFonts w:ascii="Times New Roman" w:eastAsia="Times New Roman" w:hAnsi="Times New Roman"/>
          <w:sz w:val="28"/>
          <w:szCs w:val="28"/>
          <w:lang w:val="en-US" w:eastAsia="ru-RU"/>
        </w:rPr>
        <w:t>102</w:t>
      </w:r>
      <w:r w:rsidR="0080715D" w:rsidRPr="0080715D">
        <w:rPr>
          <w:rFonts w:ascii="Times New Roman" w:eastAsia="Times New Roman" w:hAnsi="Times New Roman"/>
          <w:sz w:val="28"/>
          <w:szCs w:val="28"/>
          <w:lang w:eastAsia="ru-RU"/>
        </w:rPr>
        <w:t>].</w:t>
      </w:r>
    </w:p>
    <w:p w:rsidR="00031151" w:rsidRDefault="00031151" w:rsidP="0080715D">
      <w:pPr>
        <w:shd w:val="clear" w:color="auto" w:fill="FFFFFF"/>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На рис. 1 изображена схема распределения прибыли.</w:t>
      </w:r>
    </w:p>
    <w:p w:rsidR="006C24F0" w:rsidRDefault="00537202" w:rsidP="0080715D">
      <w:pPr>
        <w:shd w:val="clear" w:color="auto" w:fill="FFFFFF"/>
        <w:ind w:firstLine="709"/>
        <w:rPr>
          <w:noProof/>
          <w:lang w:eastAsia="ru-RU"/>
        </w:rPr>
      </w:pPr>
      <w:r>
        <w:rPr>
          <w:noProof/>
          <w:lang w:eastAsia="ru-RU"/>
        </w:rPr>
        <w:lastRenderedPageBreak/>
        <w:drawing>
          <wp:inline distT="0" distB="0" distL="0" distR="0">
            <wp:extent cx="4114800" cy="4448175"/>
            <wp:effectExtent l="19050" t="0" r="0" b="0"/>
            <wp:docPr id="1" name="Рисунок 1" descr="Описание: http://ic3.static.km.ru/img/38101~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http://ic3.static.km.ru/img/38101~006.gif"/>
                    <pic:cNvPicPr>
                      <a:picLocks noChangeAspect="1" noChangeArrowheads="1"/>
                    </pic:cNvPicPr>
                  </pic:nvPicPr>
                  <pic:blipFill>
                    <a:blip r:embed="rId8" cstate="print"/>
                    <a:srcRect/>
                    <a:stretch>
                      <a:fillRect/>
                    </a:stretch>
                  </pic:blipFill>
                  <pic:spPr bwMode="auto">
                    <a:xfrm>
                      <a:off x="0" y="0"/>
                      <a:ext cx="4114800" cy="4448175"/>
                    </a:xfrm>
                    <a:prstGeom prst="rect">
                      <a:avLst/>
                    </a:prstGeom>
                    <a:noFill/>
                    <a:ln w="9525">
                      <a:noFill/>
                      <a:miter lim="800000"/>
                      <a:headEnd/>
                      <a:tailEnd/>
                    </a:ln>
                  </pic:spPr>
                </pic:pic>
              </a:graphicData>
            </a:graphic>
          </wp:inline>
        </w:drawing>
      </w:r>
    </w:p>
    <w:p w:rsidR="00031151" w:rsidRDefault="00031151" w:rsidP="00031151">
      <w:pPr>
        <w:shd w:val="clear" w:color="auto" w:fill="FFFFFF"/>
        <w:ind w:firstLine="709"/>
        <w:jc w:val="center"/>
        <w:rPr>
          <w:rFonts w:ascii="Times New Roman" w:eastAsia="Times New Roman" w:hAnsi="Times New Roman"/>
          <w:b/>
          <w:sz w:val="24"/>
          <w:szCs w:val="24"/>
          <w:lang w:eastAsia="ru-RU"/>
        </w:rPr>
      </w:pPr>
      <w:r w:rsidRPr="00031151">
        <w:rPr>
          <w:rFonts w:ascii="Times New Roman" w:eastAsia="Times New Roman" w:hAnsi="Times New Roman"/>
          <w:b/>
          <w:sz w:val="24"/>
          <w:szCs w:val="24"/>
          <w:lang w:eastAsia="ru-RU"/>
        </w:rPr>
        <w:t>Рис.1 Схема распределения прибыли</w:t>
      </w:r>
    </w:p>
    <w:p w:rsidR="00031151" w:rsidRPr="00031151" w:rsidRDefault="00031151" w:rsidP="00031151">
      <w:pPr>
        <w:shd w:val="clear" w:color="auto" w:fill="FFFFFF"/>
        <w:ind w:firstLine="709"/>
        <w:jc w:val="center"/>
        <w:rPr>
          <w:rFonts w:ascii="Times New Roman" w:eastAsia="Times New Roman" w:hAnsi="Times New Roman"/>
          <w:b/>
          <w:sz w:val="24"/>
          <w:szCs w:val="24"/>
          <w:lang w:eastAsia="ru-RU"/>
        </w:rPr>
      </w:pPr>
    </w:p>
    <w:p w:rsidR="00E47408" w:rsidRDefault="002B1FAB" w:rsidP="002B1FAB">
      <w:pPr>
        <w:shd w:val="clear" w:color="auto" w:fill="FFFFFF"/>
        <w:ind w:firstLine="709"/>
        <w:rPr>
          <w:rFonts w:ascii="Times New Roman" w:eastAsia="Times New Roman" w:hAnsi="Times New Roman"/>
          <w:sz w:val="28"/>
          <w:szCs w:val="28"/>
          <w:lang w:eastAsia="ru-RU"/>
        </w:rPr>
      </w:pPr>
      <w:r w:rsidRPr="005D19D0">
        <w:rPr>
          <w:rFonts w:ascii="Times New Roman" w:eastAsia="Times New Roman" w:hAnsi="Times New Roman"/>
          <w:sz w:val="28"/>
          <w:szCs w:val="28"/>
          <w:lang w:eastAsia="ru-RU"/>
        </w:rPr>
        <w:t>Существенным в российском законодательстве является то, что налогом на прибыль</w:t>
      </w:r>
      <w:r w:rsidR="00E47408">
        <w:rPr>
          <w:rFonts w:ascii="Times New Roman" w:eastAsia="Times New Roman" w:hAnsi="Times New Roman"/>
          <w:sz w:val="28"/>
          <w:szCs w:val="28"/>
          <w:lang w:eastAsia="ru-RU"/>
        </w:rPr>
        <w:t xml:space="preserve"> </w:t>
      </w:r>
      <w:r w:rsidRPr="005D19D0">
        <w:rPr>
          <w:rFonts w:ascii="Times New Roman" w:eastAsia="Times New Roman" w:hAnsi="Times New Roman"/>
          <w:sz w:val="28"/>
          <w:szCs w:val="28"/>
          <w:lang w:eastAsia="ru-RU"/>
        </w:rPr>
        <w:t>облагается не та прибыль, которая отражает результаты финансово</w:t>
      </w:r>
      <w:r w:rsidR="00E47408">
        <w:rPr>
          <w:rFonts w:ascii="Times New Roman" w:eastAsia="Times New Roman" w:hAnsi="Times New Roman"/>
          <w:sz w:val="28"/>
          <w:szCs w:val="28"/>
          <w:lang w:eastAsia="ru-RU"/>
        </w:rPr>
        <w:t>-х</w:t>
      </w:r>
      <w:r w:rsidRPr="005D19D0">
        <w:rPr>
          <w:rFonts w:ascii="Times New Roman" w:eastAsia="Times New Roman" w:hAnsi="Times New Roman"/>
          <w:sz w:val="28"/>
          <w:szCs w:val="28"/>
          <w:lang w:eastAsia="ru-RU"/>
        </w:rPr>
        <w:t>озяйственной</w:t>
      </w:r>
      <w:r w:rsidR="00E47408">
        <w:rPr>
          <w:rFonts w:ascii="Times New Roman" w:eastAsia="Times New Roman" w:hAnsi="Times New Roman"/>
          <w:sz w:val="28"/>
          <w:szCs w:val="28"/>
          <w:lang w:eastAsia="ru-RU"/>
        </w:rPr>
        <w:t xml:space="preserve"> </w:t>
      </w:r>
      <w:r w:rsidRPr="005D19D0">
        <w:rPr>
          <w:rFonts w:ascii="Times New Roman" w:eastAsia="Times New Roman" w:hAnsi="Times New Roman"/>
          <w:sz w:val="28"/>
          <w:szCs w:val="28"/>
          <w:lang w:eastAsia="ru-RU"/>
        </w:rPr>
        <w:t>деятельности и показана в бухгалтерской отчетности. Различия в величине</w:t>
      </w:r>
      <w:r w:rsidR="00E47408">
        <w:rPr>
          <w:rFonts w:ascii="Times New Roman" w:eastAsia="Times New Roman" w:hAnsi="Times New Roman"/>
          <w:sz w:val="28"/>
          <w:szCs w:val="28"/>
          <w:lang w:eastAsia="ru-RU"/>
        </w:rPr>
        <w:t xml:space="preserve"> </w:t>
      </w:r>
      <w:r w:rsidRPr="005D19D0">
        <w:rPr>
          <w:rFonts w:ascii="Times New Roman" w:eastAsia="Times New Roman" w:hAnsi="Times New Roman"/>
          <w:sz w:val="28"/>
          <w:szCs w:val="28"/>
          <w:lang w:eastAsia="ru-RU"/>
        </w:rPr>
        <w:t>налогооблагаемой прибыли и прибыли, отраженной в Отчете о прибылях и убытках</w:t>
      </w:r>
      <w:r w:rsidR="00E47408">
        <w:rPr>
          <w:rFonts w:ascii="Times New Roman" w:eastAsia="Times New Roman" w:hAnsi="Times New Roman"/>
          <w:sz w:val="28"/>
          <w:szCs w:val="28"/>
          <w:lang w:eastAsia="ru-RU"/>
        </w:rPr>
        <w:t xml:space="preserve">, </w:t>
      </w:r>
      <w:r w:rsidRPr="005D19D0">
        <w:rPr>
          <w:rFonts w:ascii="Times New Roman" w:eastAsia="Times New Roman" w:hAnsi="Times New Roman"/>
          <w:sz w:val="28"/>
          <w:szCs w:val="28"/>
          <w:lang w:eastAsia="ru-RU"/>
        </w:rPr>
        <w:t>порождены различиями в методологии исчисления финансового результата в</w:t>
      </w:r>
      <w:r w:rsidR="00E47408">
        <w:rPr>
          <w:rFonts w:ascii="Times New Roman" w:eastAsia="Times New Roman" w:hAnsi="Times New Roman"/>
          <w:sz w:val="28"/>
          <w:szCs w:val="28"/>
          <w:lang w:eastAsia="ru-RU"/>
        </w:rPr>
        <w:t xml:space="preserve"> </w:t>
      </w:r>
      <w:r w:rsidRPr="005D19D0">
        <w:rPr>
          <w:rFonts w:ascii="Times New Roman" w:eastAsia="Times New Roman" w:hAnsi="Times New Roman"/>
          <w:sz w:val="28"/>
          <w:szCs w:val="28"/>
          <w:lang w:eastAsia="ru-RU"/>
        </w:rPr>
        <w:t xml:space="preserve">нормативных документах по бухгалтерскому учету и в Налоговом кодексе. </w:t>
      </w:r>
    </w:p>
    <w:p w:rsidR="002B1FAB" w:rsidRPr="005D19D0" w:rsidRDefault="002B1FAB" w:rsidP="002B1FAB">
      <w:pPr>
        <w:shd w:val="clear" w:color="auto" w:fill="FFFFFF"/>
        <w:ind w:firstLine="709"/>
        <w:rPr>
          <w:rFonts w:ascii="Times New Roman" w:eastAsia="Times New Roman" w:hAnsi="Times New Roman"/>
          <w:sz w:val="28"/>
          <w:szCs w:val="28"/>
          <w:lang w:eastAsia="ru-RU"/>
        </w:rPr>
      </w:pPr>
      <w:r w:rsidRPr="005D19D0">
        <w:rPr>
          <w:rFonts w:ascii="Times New Roman" w:eastAsia="Times New Roman" w:hAnsi="Times New Roman"/>
          <w:sz w:val="28"/>
          <w:szCs w:val="28"/>
          <w:lang w:eastAsia="ru-RU"/>
        </w:rPr>
        <w:t>Кроме того, в</w:t>
      </w:r>
      <w:r w:rsidR="00E47408">
        <w:rPr>
          <w:rFonts w:ascii="Times New Roman" w:eastAsia="Times New Roman" w:hAnsi="Times New Roman"/>
          <w:sz w:val="28"/>
          <w:szCs w:val="28"/>
          <w:lang w:eastAsia="ru-RU"/>
        </w:rPr>
        <w:t xml:space="preserve"> </w:t>
      </w:r>
      <w:r w:rsidRPr="005D19D0">
        <w:rPr>
          <w:rFonts w:ascii="Times New Roman" w:eastAsia="Times New Roman" w:hAnsi="Times New Roman"/>
          <w:sz w:val="28"/>
          <w:szCs w:val="28"/>
          <w:lang w:eastAsia="ru-RU"/>
        </w:rPr>
        <w:t>Налоговом кодексе в очередной раз была сделана попытка дать перечень всех расходов,</w:t>
      </w:r>
      <w:r w:rsidR="00E47408">
        <w:rPr>
          <w:rFonts w:ascii="Times New Roman" w:eastAsia="Times New Roman" w:hAnsi="Times New Roman"/>
          <w:sz w:val="28"/>
          <w:szCs w:val="28"/>
          <w:lang w:eastAsia="ru-RU"/>
        </w:rPr>
        <w:t xml:space="preserve"> </w:t>
      </w:r>
      <w:r w:rsidRPr="005D19D0">
        <w:rPr>
          <w:rFonts w:ascii="Times New Roman" w:eastAsia="Times New Roman" w:hAnsi="Times New Roman"/>
          <w:sz w:val="28"/>
          <w:szCs w:val="28"/>
          <w:lang w:eastAsia="ru-RU"/>
        </w:rPr>
        <w:t>которые уменьшают прибыль в целях налогообложения. Поскольку эту цель достичь</w:t>
      </w:r>
      <w:r w:rsidR="00E47408">
        <w:rPr>
          <w:rFonts w:ascii="Times New Roman" w:eastAsia="Times New Roman" w:hAnsi="Times New Roman"/>
          <w:sz w:val="28"/>
          <w:szCs w:val="28"/>
          <w:lang w:eastAsia="ru-RU"/>
        </w:rPr>
        <w:t xml:space="preserve"> </w:t>
      </w:r>
      <w:r w:rsidRPr="005D19D0">
        <w:rPr>
          <w:rFonts w:ascii="Times New Roman" w:eastAsia="Times New Roman" w:hAnsi="Times New Roman"/>
          <w:sz w:val="28"/>
          <w:szCs w:val="28"/>
          <w:lang w:eastAsia="ru-RU"/>
        </w:rPr>
        <w:t>невозможно, часть расходов, вычитаемых из доходов и формируемых балансовую</w:t>
      </w:r>
      <w:r w:rsidR="00E47408">
        <w:rPr>
          <w:rFonts w:ascii="Times New Roman" w:eastAsia="Times New Roman" w:hAnsi="Times New Roman"/>
          <w:sz w:val="28"/>
          <w:szCs w:val="28"/>
          <w:lang w:eastAsia="ru-RU"/>
        </w:rPr>
        <w:t xml:space="preserve"> </w:t>
      </w:r>
      <w:r w:rsidRPr="005D19D0">
        <w:rPr>
          <w:rFonts w:ascii="Times New Roman" w:eastAsia="Times New Roman" w:hAnsi="Times New Roman"/>
          <w:sz w:val="28"/>
          <w:szCs w:val="28"/>
          <w:lang w:eastAsia="ru-RU"/>
        </w:rPr>
        <w:t>прибыль в бухгалтерском учете, не считаются расходами, уменьшающими доходы дл</w:t>
      </w:r>
    </w:p>
    <w:p w:rsidR="00E47408" w:rsidRPr="00E47408" w:rsidRDefault="00E47408" w:rsidP="00E47408">
      <w:pPr>
        <w:shd w:val="clear" w:color="auto" w:fill="FFFFFF"/>
        <w:ind w:firstLine="709"/>
        <w:rPr>
          <w:rFonts w:ascii="Times New Roman" w:eastAsia="Times New Roman" w:hAnsi="Times New Roman"/>
          <w:sz w:val="28"/>
          <w:szCs w:val="28"/>
          <w:lang w:eastAsia="ru-RU"/>
        </w:rPr>
      </w:pPr>
      <w:r w:rsidRPr="00E47408">
        <w:rPr>
          <w:rFonts w:ascii="Times New Roman" w:eastAsia="Times New Roman" w:hAnsi="Times New Roman"/>
          <w:sz w:val="28"/>
          <w:szCs w:val="28"/>
          <w:lang w:eastAsia="ru-RU"/>
        </w:rPr>
        <w:lastRenderedPageBreak/>
        <w:t>Главное требование, что сегодня предъявляется к системе распределения оставшейся на предприятии прибыли, состоит в том, что доходы должны обеспечить финансовыми ресурсами расширенное воспроизводство на основе установления оптимальных пропорций между средствами, которые направляются на накопление и потребление.</w:t>
      </w:r>
    </w:p>
    <w:p w:rsidR="00E47408" w:rsidRPr="00E47408" w:rsidRDefault="00E47408" w:rsidP="00E47408">
      <w:pPr>
        <w:shd w:val="clear" w:color="auto" w:fill="FFFFFF"/>
        <w:ind w:firstLine="709"/>
        <w:rPr>
          <w:rFonts w:ascii="Times New Roman" w:eastAsia="Times New Roman" w:hAnsi="Times New Roman"/>
          <w:sz w:val="28"/>
          <w:szCs w:val="28"/>
          <w:lang w:eastAsia="ru-RU"/>
        </w:rPr>
      </w:pPr>
      <w:r w:rsidRPr="00E47408">
        <w:rPr>
          <w:rFonts w:ascii="Times New Roman" w:eastAsia="Times New Roman" w:hAnsi="Times New Roman"/>
          <w:sz w:val="28"/>
          <w:szCs w:val="28"/>
          <w:lang w:eastAsia="ru-RU"/>
        </w:rPr>
        <w:t>При распределении прибыли и установлении направлений ее использования учитывается состояние конкурентов, что может диктовать потребность значительного расширения производственного потенциала компании. Соответственно этому определяются масштабы проведения отчислений от прибыли в фонд производственного развития, что предназначен для финансирования капитального инвестирования, увеличения оборотного капитала, обеспечения исследовательской деятельности, перехода на прогрессивные методики труда и внедрения новых технологий.</w:t>
      </w:r>
    </w:p>
    <w:p w:rsidR="00E47408" w:rsidRPr="00E47408" w:rsidRDefault="00E47408" w:rsidP="00E47408">
      <w:pPr>
        <w:shd w:val="clear" w:color="auto" w:fill="FFFFFF"/>
        <w:ind w:firstLine="709"/>
        <w:rPr>
          <w:rFonts w:ascii="Times New Roman" w:eastAsia="Times New Roman" w:hAnsi="Times New Roman"/>
          <w:sz w:val="28"/>
          <w:szCs w:val="28"/>
          <w:lang w:eastAsia="ru-RU"/>
        </w:rPr>
      </w:pPr>
      <w:r w:rsidRPr="00E47408">
        <w:rPr>
          <w:rFonts w:ascii="Times New Roman" w:eastAsia="Times New Roman" w:hAnsi="Times New Roman"/>
          <w:sz w:val="28"/>
          <w:szCs w:val="28"/>
          <w:lang w:eastAsia="ru-RU"/>
        </w:rPr>
        <w:t>Для конкретных организационно-правовых форм предприятий на законодательном уровне устанавливается механизм распределения прибыли, что остается в распоряжении предприятия, который основывается на особенностях внутреннего устройства предприятия и регулирования его деятельнос</w:t>
      </w:r>
      <w:r w:rsidR="00377D0A">
        <w:rPr>
          <w:rFonts w:ascii="Times New Roman" w:eastAsia="Times New Roman" w:hAnsi="Times New Roman"/>
          <w:sz w:val="28"/>
          <w:szCs w:val="28"/>
          <w:lang w:eastAsia="ru-RU"/>
        </w:rPr>
        <w:t>ти</w:t>
      </w:r>
      <w:r w:rsidR="00377D0A" w:rsidRPr="00377D0A">
        <w:t xml:space="preserve"> </w:t>
      </w:r>
      <w:r w:rsidR="00377D0A" w:rsidRPr="00377D0A">
        <w:rPr>
          <w:rFonts w:ascii="Times New Roman" w:eastAsia="Times New Roman" w:hAnsi="Times New Roman"/>
          <w:sz w:val="28"/>
          <w:szCs w:val="28"/>
          <w:lang w:eastAsia="ru-RU"/>
        </w:rPr>
        <w:t>[1</w:t>
      </w:r>
      <w:r w:rsidR="00377D0A">
        <w:rPr>
          <w:rFonts w:ascii="Times New Roman" w:eastAsia="Times New Roman" w:hAnsi="Times New Roman"/>
          <w:sz w:val="28"/>
          <w:szCs w:val="28"/>
          <w:lang w:eastAsia="ru-RU"/>
        </w:rPr>
        <w:t>2</w:t>
      </w:r>
      <w:r w:rsidR="00377D0A" w:rsidRPr="00377D0A">
        <w:rPr>
          <w:rFonts w:ascii="Times New Roman" w:eastAsia="Times New Roman" w:hAnsi="Times New Roman"/>
          <w:sz w:val="28"/>
          <w:szCs w:val="28"/>
          <w:lang w:eastAsia="ru-RU"/>
        </w:rPr>
        <w:t>, с.</w:t>
      </w:r>
      <w:r w:rsidR="00377D0A">
        <w:rPr>
          <w:rFonts w:ascii="Times New Roman" w:eastAsia="Times New Roman" w:hAnsi="Times New Roman"/>
          <w:sz w:val="28"/>
          <w:szCs w:val="28"/>
          <w:lang w:eastAsia="ru-RU"/>
        </w:rPr>
        <w:t>44</w:t>
      </w:r>
      <w:r w:rsidR="00377D0A" w:rsidRPr="00377D0A">
        <w:rPr>
          <w:rFonts w:ascii="Times New Roman" w:eastAsia="Times New Roman" w:hAnsi="Times New Roman"/>
          <w:sz w:val="28"/>
          <w:szCs w:val="28"/>
          <w:lang w:eastAsia="ru-RU"/>
        </w:rPr>
        <w:t>].</w:t>
      </w:r>
    </w:p>
    <w:p w:rsidR="00E47408" w:rsidRPr="00E47408" w:rsidRDefault="00E47408" w:rsidP="00E47408">
      <w:pPr>
        <w:shd w:val="clear" w:color="auto" w:fill="FFFFFF"/>
        <w:ind w:firstLine="709"/>
        <w:rPr>
          <w:rFonts w:ascii="Times New Roman" w:eastAsia="Times New Roman" w:hAnsi="Times New Roman"/>
          <w:sz w:val="28"/>
          <w:szCs w:val="28"/>
          <w:lang w:eastAsia="ru-RU"/>
        </w:rPr>
      </w:pPr>
      <w:r w:rsidRPr="00E47408">
        <w:rPr>
          <w:rFonts w:ascii="Times New Roman" w:eastAsia="Times New Roman" w:hAnsi="Times New Roman"/>
          <w:sz w:val="28"/>
          <w:szCs w:val="28"/>
          <w:lang w:eastAsia="ru-RU"/>
        </w:rPr>
        <w:t>Объектом распределения в любом случае выступает балансовая прибыль. Под ее распределением следует понимать направление прибыли по статьям использования в организации и в бюджет. Распределение прибыли законодательно регулируется в части, поступающей в бюджеты разных уровней в виде обязательных платежей и налогов. Определение направлений расходования денег, которые остались в распоряжении компании, находится в непосредственной компетенции самого предприятия.</w:t>
      </w:r>
    </w:p>
    <w:p w:rsidR="00E47408" w:rsidRPr="00E47408" w:rsidRDefault="00E47408" w:rsidP="00E47408">
      <w:pPr>
        <w:shd w:val="clear" w:color="auto" w:fill="FFFFFF"/>
        <w:ind w:firstLine="709"/>
        <w:rPr>
          <w:rFonts w:ascii="Times New Roman" w:eastAsia="Times New Roman" w:hAnsi="Times New Roman"/>
          <w:sz w:val="28"/>
          <w:szCs w:val="28"/>
          <w:lang w:eastAsia="ru-RU"/>
        </w:rPr>
      </w:pPr>
      <w:r w:rsidRPr="00E47408">
        <w:rPr>
          <w:rFonts w:ascii="Times New Roman" w:eastAsia="Times New Roman" w:hAnsi="Times New Roman"/>
          <w:sz w:val="28"/>
          <w:szCs w:val="28"/>
          <w:lang w:eastAsia="ru-RU"/>
        </w:rPr>
        <w:t xml:space="preserve">На государственном уровне не установлены нормативы распределения доходов, но правительство стимулирует бизнес через предоставление налоговых льгот на направление прибыли на благотворительные цели, </w:t>
      </w:r>
      <w:r w:rsidRPr="00E47408">
        <w:rPr>
          <w:rFonts w:ascii="Times New Roman" w:eastAsia="Times New Roman" w:hAnsi="Times New Roman"/>
          <w:sz w:val="28"/>
          <w:szCs w:val="28"/>
          <w:lang w:eastAsia="ru-RU"/>
        </w:rPr>
        <w:lastRenderedPageBreak/>
        <w:t>капитальные вложения различного характера, финансирование природоохранных мероприятий. Законодательство ограничивает размеры резервного фонда и регулирует порядок создания резервов по сомнительным долгам.</w:t>
      </w:r>
    </w:p>
    <w:p w:rsidR="002E4FA8" w:rsidRDefault="002E4FA8" w:rsidP="002B1FAB">
      <w:pPr>
        <w:shd w:val="clear" w:color="auto" w:fill="FFFFFF"/>
        <w:ind w:firstLine="709"/>
        <w:rPr>
          <w:rFonts w:ascii="Times New Roman" w:eastAsia="Times New Roman" w:hAnsi="Times New Roman"/>
          <w:b/>
          <w:sz w:val="28"/>
          <w:szCs w:val="28"/>
          <w:lang w:eastAsia="ru-RU"/>
        </w:rPr>
      </w:pPr>
    </w:p>
    <w:p w:rsidR="002E4FA8" w:rsidRDefault="002E4FA8" w:rsidP="002B1FAB">
      <w:pPr>
        <w:shd w:val="clear" w:color="auto" w:fill="FFFFFF"/>
        <w:ind w:firstLine="709"/>
        <w:rPr>
          <w:rFonts w:ascii="Times New Roman" w:eastAsia="Times New Roman" w:hAnsi="Times New Roman"/>
          <w:b/>
          <w:sz w:val="28"/>
          <w:szCs w:val="28"/>
          <w:lang w:eastAsia="ru-RU"/>
        </w:rPr>
      </w:pPr>
    </w:p>
    <w:p w:rsidR="002E4FA8" w:rsidRDefault="002E4FA8" w:rsidP="002B1FAB">
      <w:pPr>
        <w:shd w:val="clear" w:color="auto" w:fill="FFFFFF"/>
        <w:ind w:firstLine="709"/>
        <w:rPr>
          <w:rFonts w:ascii="Times New Roman" w:eastAsia="Times New Roman" w:hAnsi="Times New Roman"/>
          <w:b/>
          <w:sz w:val="28"/>
          <w:szCs w:val="28"/>
          <w:lang w:eastAsia="ru-RU"/>
        </w:rPr>
      </w:pPr>
    </w:p>
    <w:p w:rsidR="002E4FA8" w:rsidRDefault="002E4FA8" w:rsidP="002B1FAB">
      <w:pPr>
        <w:shd w:val="clear" w:color="auto" w:fill="FFFFFF"/>
        <w:ind w:firstLine="709"/>
        <w:rPr>
          <w:rFonts w:ascii="Times New Roman" w:eastAsia="Times New Roman" w:hAnsi="Times New Roman"/>
          <w:b/>
          <w:sz w:val="28"/>
          <w:szCs w:val="28"/>
          <w:lang w:eastAsia="ru-RU"/>
        </w:rPr>
      </w:pPr>
    </w:p>
    <w:p w:rsidR="002E4FA8" w:rsidRDefault="002E4FA8" w:rsidP="002B1FAB">
      <w:pPr>
        <w:shd w:val="clear" w:color="auto" w:fill="FFFFFF"/>
        <w:ind w:firstLine="709"/>
        <w:rPr>
          <w:rFonts w:ascii="Times New Roman" w:eastAsia="Times New Roman" w:hAnsi="Times New Roman"/>
          <w:b/>
          <w:sz w:val="28"/>
          <w:szCs w:val="28"/>
          <w:lang w:eastAsia="ru-RU"/>
        </w:rPr>
      </w:pPr>
    </w:p>
    <w:p w:rsidR="002E4FA8" w:rsidRDefault="002E4FA8" w:rsidP="002B1FAB">
      <w:pPr>
        <w:shd w:val="clear" w:color="auto" w:fill="FFFFFF"/>
        <w:ind w:firstLine="709"/>
        <w:rPr>
          <w:rFonts w:ascii="Times New Roman" w:eastAsia="Times New Roman" w:hAnsi="Times New Roman"/>
          <w:b/>
          <w:sz w:val="28"/>
          <w:szCs w:val="28"/>
          <w:lang w:eastAsia="ru-RU"/>
        </w:rPr>
      </w:pPr>
    </w:p>
    <w:p w:rsidR="002E4FA8" w:rsidRDefault="002E4FA8" w:rsidP="002B1FAB">
      <w:pPr>
        <w:shd w:val="clear" w:color="auto" w:fill="FFFFFF"/>
        <w:ind w:firstLine="709"/>
        <w:rPr>
          <w:rFonts w:ascii="Times New Roman" w:eastAsia="Times New Roman" w:hAnsi="Times New Roman"/>
          <w:b/>
          <w:sz w:val="28"/>
          <w:szCs w:val="28"/>
          <w:lang w:eastAsia="ru-RU"/>
        </w:rPr>
      </w:pPr>
    </w:p>
    <w:p w:rsidR="002E4FA8" w:rsidRDefault="002E4FA8" w:rsidP="002B1FAB">
      <w:pPr>
        <w:shd w:val="clear" w:color="auto" w:fill="FFFFFF"/>
        <w:ind w:firstLine="709"/>
        <w:rPr>
          <w:rFonts w:ascii="Times New Roman" w:eastAsia="Times New Roman" w:hAnsi="Times New Roman"/>
          <w:b/>
          <w:sz w:val="28"/>
          <w:szCs w:val="28"/>
          <w:lang w:eastAsia="ru-RU"/>
        </w:rPr>
      </w:pPr>
    </w:p>
    <w:p w:rsidR="002E4FA8" w:rsidRDefault="002E4FA8" w:rsidP="002B1FAB">
      <w:pPr>
        <w:shd w:val="clear" w:color="auto" w:fill="FFFFFF"/>
        <w:ind w:firstLine="709"/>
        <w:rPr>
          <w:rFonts w:ascii="Times New Roman" w:eastAsia="Times New Roman" w:hAnsi="Times New Roman"/>
          <w:b/>
          <w:sz w:val="28"/>
          <w:szCs w:val="28"/>
          <w:lang w:eastAsia="ru-RU"/>
        </w:rPr>
      </w:pPr>
    </w:p>
    <w:p w:rsidR="002E4FA8" w:rsidRDefault="002E4FA8" w:rsidP="002B1FAB">
      <w:pPr>
        <w:shd w:val="clear" w:color="auto" w:fill="FFFFFF"/>
        <w:ind w:firstLine="709"/>
        <w:rPr>
          <w:rFonts w:ascii="Times New Roman" w:eastAsia="Times New Roman" w:hAnsi="Times New Roman"/>
          <w:b/>
          <w:sz w:val="28"/>
          <w:szCs w:val="28"/>
          <w:lang w:eastAsia="ru-RU"/>
        </w:rPr>
      </w:pPr>
    </w:p>
    <w:p w:rsidR="002E4FA8" w:rsidRDefault="002E4FA8" w:rsidP="002B1FAB">
      <w:pPr>
        <w:shd w:val="clear" w:color="auto" w:fill="FFFFFF"/>
        <w:ind w:firstLine="709"/>
        <w:rPr>
          <w:rFonts w:ascii="Times New Roman" w:eastAsia="Times New Roman" w:hAnsi="Times New Roman"/>
          <w:b/>
          <w:sz w:val="28"/>
          <w:szCs w:val="28"/>
          <w:lang w:eastAsia="ru-RU"/>
        </w:rPr>
      </w:pPr>
    </w:p>
    <w:p w:rsidR="002E4FA8" w:rsidRDefault="002E4FA8" w:rsidP="002B1FAB">
      <w:pPr>
        <w:shd w:val="clear" w:color="auto" w:fill="FFFFFF"/>
        <w:ind w:firstLine="709"/>
        <w:rPr>
          <w:rFonts w:ascii="Times New Roman" w:eastAsia="Times New Roman" w:hAnsi="Times New Roman"/>
          <w:b/>
          <w:sz w:val="28"/>
          <w:szCs w:val="28"/>
          <w:lang w:eastAsia="ru-RU"/>
        </w:rPr>
      </w:pPr>
    </w:p>
    <w:p w:rsidR="002E4FA8" w:rsidRDefault="002E4FA8" w:rsidP="002B1FAB">
      <w:pPr>
        <w:shd w:val="clear" w:color="auto" w:fill="FFFFFF"/>
        <w:ind w:firstLine="709"/>
        <w:rPr>
          <w:rFonts w:ascii="Times New Roman" w:eastAsia="Times New Roman" w:hAnsi="Times New Roman"/>
          <w:b/>
          <w:sz w:val="28"/>
          <w:szCs w:val="28"/>
          <w:lang w:eastAsia="ru-RU"/>
        </w:rPr>
      </w:pPr>
    </w:p>
    <w:p w:rsidR="002E4FA8" w:rsidRDefault="002E4FA8" w:rsidP="002B1FAB">
      <w:pPr>
        <w:shd w:val="clear" w:color="auto" w:fill="FFFFFF"/>
        <w:ind w:firstLine="709"/>
        <w:rPr>
          <w:rFonts w:ascii="Times New Roman" w:eastAsia="Times New Roman" w:hAnsi="Times New Roman"/>
          <w:b/>
          <w:sz w:val="28"/>
          <w:szCs w:val="28"/>
          <w:lang w:eastAsia="ru-RU"/>
        </w:rPr>
      </w:pPr>
    </w:p>
    <w:p w:rsidR="002E4FA8" w:rsidRDefault="002E4FA8" w:rsidP="002B1FAB">
      <w:pPr>
        <w:shd w:val="clear" w:color="auto" w:fill="FFFFFF"/>
        <w:ind w:firstLine="709"/>
        <w:rPr>
          <w:rFonts w:ascii="Times New Roman" w:eastAsia="Times New Roman" w:hAnsi="Times New Roman"/>
          <w:b/>
          <w:sz w:val="28"/>
          <w:szCs w:val="28"/>
          <w:lang w:eastAsia="ru-RU"/>
        </w:rPr>
      </w:pPr>
    </w:p>
    <w:p w:rsidR="002E4FA8" w:rsidRDefault="002E4FA8" w:rsidP="002B1FAB">
      <w:pPr>
        <w:shd w:val="clear" w:color="auto" w:fill="FFFFFF"/>
        <w:ind w:firstLine="709"/>
        <w:rPr>
          <w:rFonts w:ascii="Times New Roman" w:eastAsia="Times New Roman" w:hAnsi="Times New Roman"/>
          <w:b/>
          <w:sz w:val="28"/>
          <w:szCs w:val="28"/>
          <w:lang w:eastAsia="ru-RU"/>
        </w:rPr>
      </w:pPr>
    </w:p>
    <w:p w:rsidR="002E4FA8" w:rsidRDefault="002E4FA8" w:rsidP="002B1FAB">
      <w:pPr>
        <w:shd w:val="clear" w:color="auto" w:fill="FFFFFF"/>
        <w:ind w:firstLine="709"/>
        <w:rPr>
          <w:rFonts w:ascii="Times New Roman" w:eastAsia="Times New Roman" w:hAnsi="Times New Roman"/>
          <w:b/>
          <w:sz w:val="28"/>
          <w:szCs w:val="28"/>
          <w:lang w:eastAsia="ru-RU"/>
        </w:rPr>
      </w:pPr>
    </w:p>
    <w:p w:rsidR="00031151" w:rsidRDefault="00031151" w:rsidP="002B1FAB">
      <w:pPr>
        <w:shd w:val="clear" w:color="auto" w:fill="FFFFFF"/>
        <w:ind w:firstLine="709"/>
        <w:rPr>
          <w:rFonts w:ascii="Times New Roman" w:eastAsia="Times New Roman" w:hAnsi="Times New Roman"/>
          <w:b/>
          <w:sz w:val="28"/>
          <w:szCs w:val="28"/>
          <w:lang w:eastAsia="ru-RU"/>
        </w:rPr>
      </w:pPr>
    </w:p>
    <w:p w:rsidR="00031151" w:rsidRDefault="00031151" w:rsidP="002B1FAB">
      <w:pPr>
        <w:shd w:val="clear" w:color="auto" w:fill="FFFFFF"/>
        <w:ind w:firstLine="709"/>
        <w:rPr>
          <w:rFonts w:ascii="Times New Roman" w:eastAsia="Times New Roman" w:hAnsi="Times New Roman"/>
          <w:b/>
          <w:sz w:val="28"/>
          <w:szCs w:val="28"/>
          <w:lang w:eastAsia="ru-RU"/>
        </w:rPr>
      </w:pPr>
    </w:p>
    <w:p w:rsidR="00031151" w:rsidRDefault="00031151" w:rsidP="002B1FAB">
      <w:pPr>
        <w:shd w:val="clear" w:color="auto" w:fill="FFFFFF"/>
        <w:ind w:firstLine="709"/>
        <w:rPr>
          <w:rFonts w:ascii="Times New Roman" w:eastAsia="Times New Roman" w:hAnsi="Times New Roman"/>
          <w:b/>
          <w:sz w:val="28"/>
          <w:szCs w:val="28"/>
          <w:lang w:eastAsia="ru-RU"/>
        </w:rPr>
      </w:pPr>
    </w:p>
    <w:p w:rsidR="00031151" w:rsidRDefault="00031151" w:rsidP="002B1FAB">
      <w:pPr>
        <w:shd w:val="clear" w:color="auto" w:fill="FFFFFF"/>
        <w:ind w:firstLine="709"/>
        <w:rPr>
          <w:rFonts w:ascii="Times New Roman" w:eastAsia="Times New Roman" w:hAnsi="Times New Roman"/>
          <w:b/>
          <w:sz w:val="28"/>
          <w:szCs w:val="28"/>
          <w:lang w:eastAsia="ru-RU"/>
        </w:rPr>
      </w:pPr>
    </w:p>
    <w:p w:rsidR="00031151" w:rsidRDefault="00031151" w:rsidP="002B1FAB">
      <w:pPr>
        <w:shd w:val="clear" w:color="auto" w:fill="FFFFFF"/>
        <w:ind w:firstLine="709"/>
        <w:rPr>
          <w:rFonts w:ascii="Times New Roman" w:eastAsia="Times New Roman" w:hAnsi="Times New Roman"/>
          <w:b/>
          <w:sz w:val="28"/>
          <w:szCs w:val="28"/>
          <w:lang w:eastAsia="ru-RU"/>
        </w:rPr>
      </w:pPr>
    </w:p>
    <w:p w:rsidR="00031151" w:rsidRDefault="00031151" w:rsidP="002B1FAB">
      <w:pPr>
        <w:shd w:val="clear" w:color="auto" w:fill="FFFFFF"/>
        <w:ind w:firstLine="709"/>
        <w:rPr>
          <w:rFonts w:ascii="Times New Roman" w:eastAsia="Times New Roman" w:hAnsi="Times New Roman"/>
          <w:b/>
          <w:sz w:val="28"/>
          <w:szCs w:val="28"/>
          <w:lang w:eastAsia="ru-RU"/>
        </w:rPr>
      </w:pPr>
    </w:p>
    <w:p w:rsidR="00031151" w:rsidRDefault="00031151" w:rsidP="002B1FAB">
      <w:pPr>
        <w:shd w:val="clear" w:color="auto" w:fill="FFFFFF"/>
        <w:ind w:firstLine="709"/>
        <w:rPr>
          <w:rFonts w:ascii="Times New Roman" w:eastAsia="Times New Roman" w:hAnsi="Times New Roman"/>
          <w:b/>
          <w:sz w:val="28"/>
          <w:szCs w:val="28"/>
          <w:lang w:eastAsia="ru-RU"/>
        </w:rPr>
      </w:pPr>
    </w:p>
    <w:p w:rsidR="002E4FA8" w:rsidRDefault="002E4FA8" w:rsidP="002B1FAB">
      <w:pPr>
        <w:shd w:val="clear" w:color="auto" w:fill="FFFFFF"/>
        <w:ind w:firstLine="709"/>
        <w:rPr>
          <w:rFonts w:ascii="Times New Roman" w:eastAsia="Times New Roman" w:hAnsi="Times New Roman"/>
          <w:b/>
          <w:sz w:val="28"/>
          <w:szCs w:val="28"/>
          <w:lang w:eastAsia="ru-RU"/>
        </w:rPr>
      </w:pPr>
    </w:p>
    <w:p w:rsidR="002B1FAB" w:rsidRPr="00E47408" w:rsidRDefault="002B1FAB" w:rsidP="002B1FAB">
      <w:pPr>
        <w:shd w:val="clear" w:color="auto" w:fill="FFFFFF"/>
        <w:ind w:firstLine="709"/>
        <w:rPr>
          <w:rFonts w:ascii="Times New Roman" w:eastAsia="Times New Roman" w:hAnsi="Times New Roman"/>
          <w:b/>
          <w:sz w:val="28"/>
          <w:szCs w:val="28"/>
          <w:lang w:eastAsia="ru-RU"/>
        </w:rPr>
      </w:pPr>
      <w:r w:rsidRPr="00E47408">
        <w:rPr>
          <w:rFonts w:ascii="Times New Roman" w:eastAsia="Times New Roman" w:hAnsi="Times New Roman"/>
          <w:b/>
          <w:sz w:val="28"/>
          <w:szCs w:val="28"/>
          <w:lang w:eastAsia="ru-RU"/>
        </w:rPr>
        <w:lastRenderedPageBreak/>
        <w:t>1.2. Пути увеличения прибыли</w:t>
      </w:r>
    </w:p>
    <w:p w:rsidR="002B1FAB" w:rsidRPr="005D19D0" w:rsidRDefault="002B1FAB" w:rsidP="002B1FAB">
      <w:pPr>
        <w:ind w:firstLine="709"/>
        <w:rPr>
          <w:rFonts w:ascii="Times New Roman" w:eastAsia="Times New Roman" w:hAnsi="Times New Roman"/>
          <w:sz w:val="28"/>
          <w:szCs w:val="28"/>
          <w:lang w:eastAsia="ru-RU"/>
        </w:rPr>
      </w:pPr>
      <w:r w:rsidRPr="005D19D0">
        <w:rPr>
          <w:rFonts w:ascii="Times New Roman" w:eastAsia="Times New Roman" w:hAnsi="Times New Roman"/>
          <w:sz w:val="28"/>
          <w:szCs w:val="28"/>
          <w:lang w:eastAsia="ru-RU"/>
        </w:rPr>
        <w:t>Прибыль – цель существования предприятия. Важнейшей задачей каждой организации является получение прибыли от каждой заключённой сделки. Все затраты связанные с производством должны окупиться и принести прибыль. Увеличение прибыли является главной задачей, которую необходимо преодолеть каждому предпринимателю.</w:t>
      </w:r>
    </w:p>
    <w:p w:rsidR="002E4FA8" w:rsidRDefault="002B1FAB" w:rsidP="002B1FAB">
      <w:pPr>
        <w:ind w:firstLine="709"/>
        <w:rPr>
          <w:rFonts w:ascii="Times New Roman" w:eastAsia="Times New Roman" w:hAnsi="Times New Roman"/>
          <w:sz w:val="28"/>
          <w:szCs w:val="28"/>
          <w:lang w:eastAsia="ru-RU"/>
        </w:rPr>
      </w:pPr>
      <w:r w:rsidRPr="005D19D0">
        <w:rPr>
          <w:rFonts w:ascii="Times New Roman" w:eastAsia="Times New Roman" w:hAnsi="Times New Roman"/>
          <w:sz w:val="28"/>
          <w:szCs w:val="28"/>
          <w:lang w:eastAsia="ru-RU"/>
        </w:rPr>
        <w:t> Чтобы отыскать, пути</w:t>
      </w:r>
      <w:r w:rsidR="000B0009">
        <w:rPr>
          <w:rFonts w:ascii="Times New Roman" w:eastAsia="Times New Roman" w:hAnsi="Times New Roman"/>
          <w:sz w:val="28"/>
          <w:szCs w:val="28"/>
          <w:lang w:eastAsia="ru-RU"/>
        </w:rPr>
        <w:t>,</w:t>
      </w:r>
      <w:r w:rsidRPr="005D19D0">
        <w:rPr>
          <w:rFonts w:ascii="Times New Roman" w:eastAsia="Times New Roman" w:hAnsi="Times New Roman"/>
          <w:sz w:val="28"/>
          <w:szCs w:val="28"/>
          <w:lang w:eastAsia="ru-RU"/>
        </w:rPr>
        <w:t xml:space="preserve"> ведущие к </w:t>
      </w:r>
      <w:r w:rsidRPr="002E4FA8">
        <w:rPr>
          <w:rFonts w:ascii="Times New Roman" w:eastAsia="Times New Roman" w:hAnsi="Times New Roman"/>
          <w:bCs/>
          <w:sz w:val="28"/>
          <w:szCs w:val="28"/>
          <w:lang w:eastAsia="ru-RU"/>
        </w:rPr>
        <w:t>увеличению прибыли</w:t>
      </w:r>
      <w:r w:rsidR="002E4FA8">
        <w:rPr>
          <w:rFonts w:ascii="Times New Roman" w:eastAsia="Times New Roman" w:hAnsi="Times New Roman"/>
          <w:bCs/>
          <w:sz w:val="28"/>
          <w:szCs w:val="28"/>
          <w:lang w:eastAsia="ru-RU"/>
        </w:rPr>
        <w:t>,</w:t>
      </w:r>
      <w:r w:rsidRPr="002E4FA8">
        <w:rPr>
          <w:rFonts w:ascii="Times New Roman" w:eastAsia="Times New Roman" w:hAnsi="Times New Roman"/>
          <w:sz w:val="28"/>
          <w:szCs w:val="28"/>
          <w:lang w:eastAsia="ru-RU"/>
        </w:rPr>
        <w:t> определим</w:t>
      </w:r>
      <w:r w:rsidRPr="005D19D0">
        <w:rPr>
          <w:rFonts w:ascii="Times New Roman" w:eastAsia="Times New Roman" w:hAnsi="Times New Roman"/>
          <w:sz w:val="28"/>
          <w:szCs w:val="28"/>
          <w:lang w:eastAsia="ru-RU"/>
        </w:rPr>
        <w:t xml:space="preserve"> следующее равенство: </w:t>
      </w:r>
    </w:p>
    <w:p w:rsidR="002B1FAB" w:rsidRPr="005D19D0" w:rsidRDefault="002B1FAB" w:rsidP="002E4FA8">
      <w:pPr>
        <w:ind w:firstLine="709"/>
        <w:jc w:val="center"/>
        <w:rPr>
          <w:rFonts w:ascii="Times New Roman" w:eastAsia="Times New Roman" w:hAnsi="Times New Roman"/>
          <w:sz w:val="28"/>
          <w:szCs w:val="28"/>
          <w:lang w:eastAsia="ru-RU"/>
        </w:rPr>
      </w:pPr>
      <w:r w:rsidRPr="005D19D0">
        <w:rPr>
          <w:rFonts w:ascii="Times New Roman" w:eastAsia="Times New Roman" w:hAnsi="Times New Roman"/>
          <w:b/>
          <w:bCs/>
          <w:sz w:val="28"/>
          <w:szCs w:val="28"/>
          <w:lang w:eastAsia="ru-RU"/>
        </w:rPr>
        <w:t xml:space="preserve">Прибыль = </w:t>
      </w:r>
      <w:r w:rsidR="008D480D">
        <w:rPr>
          <w:rFonts w:ascii="Times New Roman" w:eastAsia="Times New Roman" w:hAnsi="Times New Roman"/>
          <w:b/>
          <w:bCs/>
          <w:sz w:val="28"/>
          <w:szCs w:val="28"/>
          <w:lang w:eastAsia="ru-RU"/>
        </w:rPr>
        <w:t>Доход</w:t>
      </w:r>
      <w:r w:rsidRPr="005D19D0">
        <w:rPr>
          <w:rFonts w:ascii="Times New Roman" w:eastAsia="Times New Roman" w:hAnsi="Times New Roman"/>
          <w:b/>
          <w:bCs/>
          <w:sz w:val="28"/>
          <w:szCs w:val="28"/>
          <w:lang w:eastAsia="ru-RU"/>
        </w:rPr>
        <w:t xml:space="preserve"> – Затраты</w:t>
      </w:r>
      <w:r w:rsidRPr="005D19D0">
        <w:rPr>
          <w:rFonts w:ascii="Times New Roman" w:eastAsia="Times New Roman" w:hAnsi="Times New Roman"/>
          <w:sz w:val="28"/>
          <w:szCs w:val="28"/>
          <w:lang w:eastAsia="ru-RU"/>
        </w:rPr>
        <w:t>.</w:t>
      </w:r>
    </w:p>
    <w:p w:rsidR="002B1FAB" w:rsidRPr="005D19D0" w:rsidRDefault="002B1FAB" w:rsidP="002B1FAB">
      <w:pPr>
        <w:ind w:firstLine="709"/>
        <w:rPr>
          <w:rFonts w:ascii="Times New Roman" w:eastAsia="Times New Roman" w:hAnsi="Times New Roman"/>
          <w:sz w:val="28"/>
          <w:szCs w:val="28"/>
          <w:lang w:eastAsia="ru-RU"/>
        </w:rPr>
      </w:pPr>
      <w:r w:rsidRPr="005D19D0">
        <w:rPr>
          <w:rFonts w:ascii="Times New Roman" w:eastAsia="Times New Roman" w:hAnsi="Times New Roman"/>
          <w:sz w:val="28"/>
          <w:szCs w:val="28"/>
          <w:lang w:eastAsia="ru-RU"/>
        </w:rPr>
        <w:t> </w:t>
      </w:r>
    </w:p>
    <w:p w:rsidR="002B1FAB" w:rsidRPr="005D19D0" w:rsidRDefault="002B1FAB" w:rsidP="002B1FAB">
      <w:pPr>
        <w:ind w:firstLine="709"/>
        <w:rPr>
          <w:rFonts w:ascii="Times New Roman" w:eastAsia="Times New Roman" w:hAnsi="Times New Roman"/>
          <w:sz w:val="28"/>
          <w:szCs w:val="28"/>
          <w:lang w:eastAsia="ru-RU"/>
        </w:rPr>
      </w:pPr>
      <w:r w:rsidRPr="005D19D0">
        <w:rPr>
          <w:rFonts w:ascii="Times New Roman" w:eastAsia="Times New Roman" w:hAnsi="Times New Roman"/>
          <w:sz w:val="28"/>
          <w:szCs w:val="28"/>
          <w:lang w:eastAsia="ru-RU"/>
        </w:rPr>
        <w:t>Анализируя это равенство видим, что для увеличения прибыли существует два варианта действий: увеличить заработок, оставив затраты на том же уровне или уменьшить затраты с одновременным увеличением заработка.</w:t>
      </w:r>
    </w:p>
    <w:p w:rsidR="002B1FAB" w:rsidRPr="005D19D0" w:rsidRDefault="002B1FAB" w:rsidP="002B1FAB">
      <w:pPr>
        <w:ind w:firstLine="709"/>
        <w:rPr>
          <w:rFonts w:ascii="Times New Roman" w:eastAsia="Times New Roman" w:hAnsi="Times New Roman"/>
          <w:sz w:val="28"/>
          <w:szCs w:val="28"/>
          <w:lang w:eastAsia="ru-RU"/>
        </w:rPr>
      </w:pPr>
      <w:r w:rsidRPr="005D19D0">
        <w:rPr>
          <w:rFonts w:ascii="Times New Roman" w:eastAsia="Times New Roman" w:hAnsi="Times New Roman"/>
          <w:sz w:val="28"/>
          <w:szCs w:val="28"/>
          <w:lang w:eastAsia="ru-RU"/>
        </w:rPr>
        <w:t> Дальше приведены 3 альтернативных способа увеличения прибыли, которые в настоящее время являются наиболее актуальными</w:t>
      </w:r>
      <w:r w:rsidR="00A062E0">
        <w:rPr>
          <w:rFonts w:ascii="Times New Roman" w:eastAsia="Times New Roman" w:hAnsi="Times New Roman"/>
          <w:sz w:val="28"/>
          <w:szCs w:val="28"/>
          <w:lang w:eastAsia="ru-RU"/>
        </w:rPr>
        <w:t xml:space="preserve"> </w:t>
      </w:r>
      <w:r w:rsidR="00A062E0" w:rsidRPr="00A062E0">
        <w:rPr>
          <w:rFonts w:ascii="Times New Roman" w:eastAsia="Times New Roman" w:hAnsi="Times New Roman"/>
          <w:sz w:val="28"/>
          <w:szCs w:val="28"/>
          <w:lang w:eastAsia="ru-RU"/>
        </w:rPr>
        <w:t>[4</w:t>
      </w:r>
      <w:r w:rsidR="00A062E0">
        <w:rPr>
          <w:rFonts w:ascii="Times New Roman" w:eastAsia="Times New Roman" w:hAnsi="Times New Roman"/>
          <w:sz w:val="28"/>
          <w:szCs w:val="28"/>
          <w:lang w:eastAsia="ru-RU"/>
        </w:rPr>
        <w:t>, с.201</w:t>
      </w:r>
      <w:r w:rsidR="00A062E0" w:rsidRPr="00A062E0">
        <w:rPr>
          <w:rFonts w:ascii="Times New Roman" w:eastAsia="Times New Roman" w:hAnsi="Times New Roman"/>
          <w:sz w:val="28"/>
          <w:szCs w:val="28"/>
          <w:lang w:eastAsia="ru-RU"/>
        </w:rPr>
        <w:t>]</w:t>
      </w:r>
      <w:r w:rsidRPr="005D19D0">
        <w:rPr>
          <w:rFonts w:ascii="Times New Roman" w:eastAsia="Times New Roman" w:hAnsi="Times New Roman"/>
          <w:sz w:val="28"/>
          <w:szCs w:val="28"/>
          <w:lang w:eastAsia="ru-RU"/>
        </w:rPr>
        <w:t>:</w:t>
      </w:r>
    </w:p>
    <w:p w:rsidR="002B1FAB" w:rsidRPr="005D19D0" w:rsidRDefault="002B1FAB" w:rsidP="002B1FAB">
      <w:pPr>
        <w:numPr>
          <w:ilvl w:val="0"/>
          <w:numId w:val="2"/>
        </w:numPr>
        <w:ind w:firstLine="709"/>
        <w:rPr>
          <w:rFonts w:ascii="Times New Roman" w:eastAsia="Times New Roman" w:hAnsi="Times New Roman"/>
          <w:sz w:val="28"/>
          <w:szCs w:val="28"/>
          <w:lang w:eastAsia="ru-RU"/>
        </w:rPr>
      </w:pPr>
      <w:r w:rsidRPr="005D19D0">
        <w:rPr>
          <w:rFonts w:ascii="Times New Roman" w:eastAsia="Times New Roman" w:hAnsi="Times New Roman"/>
          <w:sz w:val="28"/>
          <w:szCs w:val="28"/>
          <w:lang w:eastAsia="ru-RU"/>
        </w:rPr>
        <w:t xml:space="preserve">Увеличение уровня цен, при неизменной затратной части. Здесь сможет быть несколько вариантов увеличение прибыли: а) увеличение цены на продукцию; б) увеличение объёма продаж; в) увеличение разницы между стоимостью и ценой товара. Цена на товар может быть пересмотрена несколько раз в течении года, но увеличение цены всегда должно быть адекватным, для сохранения конкурентоспособности продукции. Следует обратить особое внимание на тип предлагаемой услуги или продукции. Необходимо хорошо изучить коньюктуру рынка и чётко знать за какую группу товаров покупатель готов заплатить больше. Зная о высоком качестве или вкусовых характеристиках этого продукта. Это относиться в первую очередь к пищевой промышленности. Например для </w:t>
      </w:r>
      <w:r w:rsidRPr="005D19D0">
        <w:rPr>
          <w:rFonts w:ascii="Times New Roman" w:eastAsia="Times New Roman" w:hAnsi="Times New Roman"/>
          <w:sz w:val="28"/>
          <w:szCs w:val="28"/>
          <w:lang w:eastAsia="ru-RU"/>
        </w:rPr>
        <w:lastRenderedPageBreak/>
        <w:t>телекоммуникационной отрасли небольшое увеличение цены может повлечь за собой последствия.</w:t>
      </w:r>
    </w:p>
    <w:p w:rsidR="002B1FAB" w:rsidRPr="005D19D0" w:rsidRDefault="002B1FAB" w:rsidP="002B1FAB">
      <w:pPr>
        <w:numPr>
          <w:ilvl w:val="0"/>
          <w:numId w:val="2"/>
        </w:numPr>
        <w:ind w:firstLine="709"/>
        <w:rPr>
          <w:rFonts w:ascii="Times New Roman" w:eastAsia="Times New Roman" w:hAnsi="Times New Roman"/>
          <w:sz w:val="28"/>
          <w:szCs w:val="28"/>
          <w:lang w:eastAsia="ru-RU"/>
        </w:rPr>
      </w:pPr>
      <w:r w:rsidRPr="005D19D0">
        <w:rPr>
          <w:rFonts w:ascii="Times New Roman" w:eastAsia="Times New Roman" w:hAnsi="Times New Roman"/>
          <w:sz w:val="28"/>
          <w:szCs w:val="28"/>
          <w:lang w:eastAsia="ru-RU"/>
        </w:rPr>
        <w:t>Уменьшение затратной части при неизменном значении прибыли. Альтернатива это уменьшение суммарных затрат, достигается за счёт снижения себестоимости товара. Модернизация производства, переход к новым технологиям и отказ от ручного труда – вот одни из главных способов решения этой проблемы. Ещё один важный инструмент в снижении затратной части – внедрение новых методик управления, например совместная работа. Необходимо тщательно исследовать производственный цикл, чтобы в полной мере контролировать финансирование и снизить риск выпуска избыточной продукции. Крупные предприятия могут позволить себе контролировать цену выпускаемой продукции путём снижения объёма производства. Главный принцип – снижение себестоимости не должно повлечь снижение качества выпускаемого товара.</w:t>
      </w:r>
    </w:p>
    <w:p w:rsidR="002B1FAB" w:rsidRPr="005D19D0" w:rsidRDefault="002B1FAB" w:rsidP="002B1FAB">
      <w:pPr>
        <w:numPr>
          <w:ilvl w:val="0"/>
          <w:numId w:val="2"/>
        </w:numPr>
        <w:ind w:firstLine="709"/>
        <w:rPr>
          <w:rFonts w:ascii="Times New Roman" w:eastAsia="Times New Roman" w:hAnsi="Times New Roman"/>
          <w:sz w:val="28"/>
          <w:szCs w:val="28"/>
          <w:lang w:eastAsia="ru-RU"/>
        </w:rPr>
      </w:pPr>
      <w:r w:rsidRPr="005D19D0">
        <w:rPr>
          <w:rFonts w:ascii="Times New Roman" w:eastAsia="Times New Roman" w:hAnsi="Times New Roman"/>
          <w:sz w:val="28"/>
          <w:szCs w:val="28"/>
          <w:lang w:eastAsia="ru-RU"/>
        </w:rPr>
        <w:t xml:space="preserve">Уменьшение себестоимости с одновременным увеличением цен. Достигается благодаря массовому производству. В основе способа лежит принцип экономики, связанный с ростом объёма производства. Важнейшим фактором в увеличении прибыли является стратегия компании. </w:t>
      </w:r>
      <w:r w:rsidR="009F385E">
        <w:rPr>
          <w:rFonts w:ascii="Times New Roman" w:eastAsia="Times New Roman" w:hAnsi="Times New Roman"/>
          <w:sz w:val="28"/>
          <w:szCs w:val="28"/>
          <w:lang w:eastAsia="ru-RU"/>
        </w:rPr>
        <w:t>Н</w:t>
      </w:r>
      <w:r w:rsidRPr="005D19D0">
        <w:rPr>
          <w:rFonts w:ascii="Times New Roman" w:eastAsia="Times New Roman" w:hAnsi="Times New Roman"/>
          <w:sz w:val="28"/>
          <w:szCs w:val="28"/>
          <w:lang w:eastAsia="ru-RU"/>
        </w:rPr>
        <w:t>еправильный выбор целей и отсутствие стратегии приведёт к убыткам. Планирование развития компании, диверсификация и увеличение каналов сбыта продукции приведёт к достижению желаемой цели.</w:t>
      </w:r>
    </w:p>
    <w:p w:rsidR="002B1FAB" w:rsidRDefault="002B1FAB" w:rsidP="005D19D0">
      <w:pPr>
        <w:shd w:val="clear" w:color="auto" w:fill="FFFFFF"/>
        <w:ind w:firstLine="709"/>
        <w:rPr>
          <w:rFonts w:ascii="Times New Roman" w:eastAsia="Times New Roman" w:hAnsi="Times New Roman"/>
          <w:sz w:val="28"/>
          <w:szCs w:val="28"/>
          <w:lang w:eastAsia="ru-RU"/>
        </w:rPr>
      </w:pPr>
    </w:p>
    <w:p w:rsidR="002B1FAB" w:rsidRDefault="002B1FAB" w:rsidP="005D19D0">
      <w:pPr>
        <w:shd w:val="clear" w:color="auto" w:fill="FFFFFF"/>
        <w:ind w:firstLine="709"/>
        <w:rPr>
          <w:rFonts w:ascii="Times New Roman" w:eastAsia="Times New Roman" w:hAnsi="Times New Roman"/>
          <w:sz w:val="28"/>
          <w:szCs w:val="28"/>
          <w:lang w:eastAsia="ru-RU"/>
        </w:rPr>
      </w:pPr>
    </w:p>
    <w:p w:rsidR="002B1FAB" w:rsidRDefault="002B1FAB" w:rsidP="005D19D0">
      <w:pPr>
        <w:shd w:val="clear" w:color="auto" w:fill="FFFFFF"/>
        <w:ind w:firstLine="709"/>
        <w:rPr>
          <w:rFonts w:ascii="Times New Roman" w:eastAsia="Times New Roman" w:hAnsi="Times New Roman"/>
          <w:sz w:val="28"/>
          <w:szCs w:val="28"/>
          <w:lang w:eastAsia="ru-RU"/>
        </w:rPr>
      </w:pPr>
    </w:p>
    <w:p w:rsidR="002B1FAB" w:rsidRDefault="002B1FAB" w:rsidP="005D19D0">
      <w:pPr>
        <w:shd w:val="clear" w:color="auto" w:fill="FFFFFF"/>
        <w:ind w:firstLine="709"/>
        <w:rPr>
          <w:rFonts w:ascii="Times New Roman" w:eastAsia="Times New Roman" w:hAnsi="Times New Roman"/>
          <w:sz w:val="28"/>
          <w:szCs w:val="28"/>
          <w:lang w:eastAsia="ru-RU"/>
        </w:rPr>
      </w:pPr>
    </w:p>
    <w:p w:rsidR="002B1FAB" w:rsidRDefault="002B1FAB" w:rsidP="005D19D0">
      <w:pPr>
        <w:shd w:val="clear" w:color="auto" w:fill="FFFFFF"/>
        <w:ind w:firstLine="709"/>
        <w:rPr>
          <w:rFonts w:ascii="Times New Roman" w:eastAsia="Times New Roman" w:hAnsi="Times New Roman"/>
          <w:sz w:val="28"/>
          <w:szCs w:val="28"/>
          <w:lang w:eastAsia="ru-RU"/>
        </w:rPr>
      </w:pPr>
    </w:p>
    <w:p w:rsidR="002B1FAB" w:rsidRDefault="002B1FAB" w:rsidP="005D19D0">
      <w:pPr>
        <w:shd w:val="clear" w:color="auto" w:fill="FFFFFF"/>
        <w:ind w:firstLine="709"/>
        <w:rPr>
          <w:rFonts w:ascii="Times New Roman" w:eastAsia="Times New Roman" w:hAnsi="Times New Roman"/>
          <w:sz w:val="28"/>
          <w:szCs w:val="28"/>
          <w:lang w:eastAsia="ru-RU"/>
        </w:rPr>
      </w:pPr>
    </w:p>
    <w:p w:rsidR="005F07D6" w:rsidRPr="002B1FAB" w:rsidRDefault="00300EFB" w:rsidP="005D19D0">
      <w:pPr>
        <w:shd w:val="clear" w:color="auto" w:fill="FFFFFF"/>
        <w:ind w:firstLine="709"/>
        <w:rPr>
          <w:rFonts w:ascii="Times New Roman" w:eastAsia="Times New Roman" w:hAnsi="Times New Roman"/>
          <w:b/>
          <w:sz w:val="28"/>
          <w:szCs w:val="28"/>
          <w:lang w:eastAsia="ru-RU"/>
        </w:rPr>
      </w:pPr>
      <w:r w:rsidRPr="002B1FAB">
        <w:rPr>
          <w:rFonts w:ascii="Times New Roman" w:eastAsia="Times New Roman" w:hAnsi="Times New Roman"/>
          <w:b/>
          <w:sz w:val="28"/>
          <w:szCs w:val="28"/>
          <w:lang w:eastAsia="ru-RU"/>
        </w:rPr>
        <w:lastRenderedPageBreak/>
        <w:t>2. Некоммерческие организации</w:t>
      </w:r>
    </w:p>
    <w:p w:rsidR="005F07D6" w:rsidRPr="002B1FAB" w:rsidRDefault="005F07D6" w:rsidP="005D19D0">
      <w:pPr>
        <w:shd w:val="clear" w:color="auto" w:fill="FFFFFF"/>
        <w:ind w:firstLine="709"/>
        <w:rPr>
          <w:rFonts w:ascii="Times New Roman" w:eastAsia="Times New Roman" w:hAnsi="Times New Roman"/>
          <w:b/>
          <w:sz w:val="28"/>
          <w:szCs w:val="28"/>
          <w:lang w:eastAsia="ru-RU"/>
        </w:rPr>
      </w:pPr>
      <w:r w:rsidRPr="002B1FAB">
        <w:rPr>
          <w:rFonts w:ascii="Times New Roman" w:eastAsia="Times New Roman" w:hAnsi="Times New Roman"/>
          <w:b/>
          <w:sz w:val="28"/>
          <w:szCs w:val="28"/>
          <w:lang w:eastAsia="ru-RU"/>
        </w:rPr>
        <w:t>2.1.Виды некоммерческих организаций</w:t>
      </w:r>
    </w:p>
    <w:p w:rsidR="005F07D6" w:rsidRPr="005D19D0" w:rsidRDefault="005F07D6" w:rsidP="005D19D0">
      <w:pPr>
        <w:shd w:val="clear" w:color="auto" w:fill="FFFFFF"/>
        <w:ind w:firstLine="709"/>
        <w:rPr>
          <w:rFonts w:ascii="Times New Roman" w:eastAsia="Times New Roman" w:hAnsi="Times New Roman"/>
          <w:sz w:val="28"/>
          <w:szCs w:val="28"/>
          <w:lang w:eastAsia="ru-RU"/>
        </w:rPr>
      </w:pPr>
      <w:r w:rsidRPr="005D19D0">
        <w:rPr>
          <w:rFonts w:ascii="Times New Roman" w:eastAsia="Times New Roman" w:hAnsi="Times New Roman"/>
          <w:sz w:val="28"/>
          <w:szCs w:val="28"/>
          <w:lang w:eastAsia="ru-RU"/>
        </w:rPr>
        <w:t>Некоммерческой организацией является организация, не имеющая извлечение прибыли в качестве основной цели своей деятельности и не распределяющая полученную прибыль между участниками. В этом заключается принципиальное отличие некоммерческих организаций от от организаций коммерческих.</w:t>
      </w:r>
    </w:p>
    <w:p w:rsidR="005F07D6" w:rsidRPr="005D19D0" w:rsidRDefault="005F07D6" w:rsidP="005D19D0">
      <w:pPr>
        <w:shd w:val="clear" w:color="auto" w:fill="FFFFFF"/>
        <w:ind w:firstLine="709"/>
        <w:rPr>
          <w:rFonts w:ascii="Times New Roman" w:eastAsia="Times New Roman" w:hAnsi="Times New Roman"/>
          <w:sz w:val="28"/>
          <w:szCs w:val="28"/>
          <w:lang w:eastAsia="ru-RU"/>
        </w:rPr>
      </w:pPr>
      <w:r w:rsidRPr="005D19D0">
        <w:rPr>
          <w:rFonts w:ascii="Times New Roman" w:eastAsia="Times New Roman" w:hAnsi="Times New Roman"/>
          <w:sz w:val="28"/>
          <w:szCs w:val="28"/>
          <w:lang w:eastAsia="ru-RU"/>
        </w:rPr>
        <w:t>Некоммерческие организации могут создаваться для достижения социальных, благотворительных, культурных, образовательных, научных и управленческих целей, в целях охраны здоровья граждан, развития физической культуры и спорта, удовлетворения духовных и иных нематериальных потребностей граждан, защиты прав, законных интересов граждан и организаций, разрешения споров и конфликтов, оказания юридической помощи, а также в иных целях, направленных на достижение общественных благ.</w:t>
      </w:r>
    </w:p>
    <w:p w:rsidR="005F07D6" w:rsidRPr="005D19D0" w:rsidRDefault="005F07D6" w:rsidP="005D19D0">
      <w:pPr>
        <w:shd w:val="clear" w:color="auto" w:fill="FFFFFF"/>
        <w:ind w:firstLine="709"/>
        <w:rPr>
          <w:rFonts w:ascii="Times New Roman" w:eastAsia="Times New Roman" w:hAnsi="Times New Roman"/>
          <w:sz w:val="28"/>
          <w:szCs w:val="28"/>
          <w:lang w:eastAsia="ru-RU"/>
        </w:rPr>
      </w:pPr>
      <w:r w:rsidRPr="005D19D0">
        <w:rPr>
          <w:rFonts w:ascii="Times New Roman" w:eastAsia="Times New Roman" w:hAnsi="Times New Roman"/>
          <w:sz w:val="28"/>
          <w:szCs w:val="28"/>
          <w:lang w:eastAsia="ru-RU"/>
        </w:rPr>
        <w:t>Деятельность, порядок регистрации некоммерческих организаций, перерегистрации и внесения изменений в учредительные документы регулируются Гражданским кодексом РФ, Федеральным законом «О государственной регистрации юридических лиц и индивидуальных предпринимателей», Федеральным законом «О некоммерческих организациях», законом «Об общественных объединениях» и другими законодательными актами.</w:t>
      </w:r>
    </w:p>
    <w:p w:rsidR="005F07D6" w:rsidRPr="005D19D0" w:rsidRDefault="005F07D6" w:rsidP="005D19D0">
      <w:pPr>
        <w:shd w:val="clear" w:color="auto" w:fill="FFFFFF"/>
        <w:ind w:firstLine="709"/>
        <w:rPr>
          <w:rFonts w:ascii="Times New Roman" w:eastAsia="Times New Roman" w:hAnsi="Times New Roman"/>
          <w:sz w:val="28"/>
          <w:szCs w:val="28"/>
          <w:lang w:eastAsia="ru-RU"/>
        </w:rPr>
      </w:pPr>
      <w:r w:rsidRPr="005D19D0">
        <w:rPr>
          <w:rFonts w:ascii="Times New Roman" w:eastAsia="Times New Roman" w:hAnsi="Times New Roman"/>
          <w:sz w:val="28"/>
          <w:szCs w:val="28"/>
          <w:lang w:eastAsia="ru-RU"/>
        </w:rPr>
        <w:t>Некоторые ситуации, в которых создаются некоммерческие организации:</w:t>
      </w:r>
    </w:p>
    <w:p w:rsidR="005F07D6" w:rsidRPr="005D19D0" w:rsidRDefault="005F07D6" w:rsidP="005D19D0">
      <w:pPr>
        <w:shd w:val="clear" w:color="auto" w:fill="FFFFFF"/>
        <w:ind w:firstLine="709"/>
        <w:rPr>
          <w:rFonts w:ascii="Times New Roman" w:eastAsia="Times New Roman" w:hAnsi="Times New Roman"/>
          <w:sz w:val="28"/>
          <w:szCs w:val="28"/>
          <w:lang w:eastAsia="ru-RU"/>
        </w:rPr>
      </w:pPr>
      <w:r w:rsidRPr="005D19D0">
        <w:rPr>
          <w:rFonts w:ascii="Times New Roman" w:eastAsia="Times New Roman" w:hAnsi="Times New Roman"/>
          <w:sz w:val="28"/>
          <w:szCs w:val="28"/>
          <w:lang w:eastAsia="ru-RU"/>
        </w:rPr>
        <w:t xml:space="preserve">1. Несколько владельцев садовых участков (дачных домиков) объединяются с целью создания юридического лица для заключения официальных договоров с энергоснабжающими организациями на технологическое присоединение в целях потребления электрической энергии для коммунально-бытовых нужд. В такой ситуации, как правило, </w:t>
      </w:r>
      <w:r w:rsidRPr="005D19D0">
        <w:rPr>
          <w:rFonts w:ascii="Times New Roman" w:eastAsia="Times New Roman" w:hAnsi="Times New Roman"/>
          <w:sz w:val="28"/>
          <w:szCs w:val="28"/>
          <w:lang w:eastAsia="ru-RU"/>
        </w:rPr>
        <w:lastRenderedPageBreak/>
        <w:t>некоммерческая организация регистрируется в форме некоммерческого партнерства. При этом не обязательно регистрировать данное некоммерческое партнерство по месту нахождения садовых участков (дачных домов). Участки могут территориально находиться в Московской области, а их владельцы, проживающие в Москве, могут</w:t>
      </w:r>
      <w:r w:rsidR="00722432">
        <w:rPr>
          <w:rFonts w:ascii="Times New Roman" w:eastAsia="Times New Roman" w:hAnsi="Times New Roman"/>
          <w:sz w:val="28"/>
          <w:szCs w:val="28"/>
          <w:lang w:eastAsia="ru-RU"/>
        </w:rPr>
        <w:t xml:space="preserve"> </w:t>
      </w:r>
      <w:r w:rsidRPr="005D19D0">
        <w:rPr>
          <w:rFonts w:ascii="Times New Roman" w:eastAsia="Times New Roman" w:hAnsi="Times New Roman"/>
          <w:sz w:val="28"/>
          <w:szCs w:val="28"/>
          <w:lang w:eastAsia="ru-RU"/>
        </w:rPr>
        <w:t>зарегистрировать некоммерческое партнерство в Управлении Федеральной регистрационной службы по Москве.</w:t>
      </w:r>
    </w:p>
    <w:p w:rsidR="005F07D6" w:rsidRPr="005D19D0" w:rsidRDefault="005F07D6" w:rsidP="005D19D0">
      <w:pPr>
        <w:shd w:val="clear" w:color="auto" w:fill="FFFFFF"/>
        <w:ind w:firstLine="709"/>
        <w:rPr>
          <w:rFonts w:ascii="Times New Roman" w:eastAsia="Times New Roman" w:hAnsi="Times New Roman"/>
          <w:sz w:val="28"/>
          <w:szCs w:val="28"/>
          <w:lang w:eastAsia="ru-RU"/>
        </w:rPr>
      </w:pPr>
      <w:r w:rsidRPr="005D19D0">
        <w:rPr>
          <w:rFonts w:ascii="Times New Roman" w:eastAsia="Times New Roman" w:hAnsi="Times New Roman"/>
          <w:sz w:val="28"/>
          <w:szCs w:val="28"/>
          <w:lang w:eastAsia="ru-RU"/>
        </w:rPr>
        <w:t>2. У предприятия возникла необходимость создать центр дополнительного образования (повышения квалификации) для своих сотрудников с последующим получением разрешения (лицензии) на осуществление образовательной деятельности. В такой ситуации обычно создается центр дополнительного образования в форме автономной некоммерческой организации.</w:t>
      </w:r>
    </w:p>
    <w:p w:rsidR="005F07D6" w:rsidRPr="005D19D0" w:rsidRDefault="005F07D6" w:rsidP="005D19D0">
      <w:pPr>
        <w:shd w:val="clear" w:color="auto" w:fill="FFFFFF"/>
        <w:ind w:firstLine="709"/>
        <w:rPr>
          <w:rFonts w:ascii="Times New Roman" w:eastAsia="Times New Roman" w:hAnsi="Times New Roman"/>
          <w:sz w:val="28"/>
          <w:szCs w:val="28"/>
          <w:lang w:eastAsia="ru-RU"/>
        </w:rPr>
      </w:pPr>
      <w:r w:rsidRPr="005D19D0">
        <w:rPr>
          <w:rFonts w:ascii="Times New Roman" w:eastAsia="Times New Roman" w:hAnsi="Times New Roman"/>
          <w:sz w:val="28"/>
          <w:szCs w:val="28"/>
          <w:lang w:eastAsia="ru-RU"/>
        </w:rPr>
        <w:t>3. Граждане, имеющие необходимый опыт, знания и оборудование решили создать автошколу в целях обучения вождению будущих автолюбителей. В данной ситуации, как правило, создается негосударственное образовательное учреждение либо автономная некоммерческая организация.</w:t>
      </w:r>
    </w:p>
    <w:p w:rsidR="005F07D6" w:rsidRPr="005D19D0" w:rsidRDefault="005F07D6" w:rsidP="005D19D0">
      <w:pPr>
        <w:shd w:val="clear" w:color="auto" w:fill="FFFFFF"/>
        <w:ind w:firstLine="709"/>
        <w:rPr>
          <w:rFonts w:ascii="Times New Roman" w:eastAsia="Times New Roman" w:hAnsi="Times New Roman"/>
          <w:sz w:val="28"/>
          <w:szCs w:val="28"/>
          <w:lang w:eastAsia="ru-RU"/>
        </w:rPr>
      </w:pPr>
      <w:r w:rsidRPr="005D19D0">
        <w:rPr>
          <w:rFonts w:ascii="Times New Roman" w:eastAsia="Times New Roman" w:hAnsi="Times New Roman"/>
          <w:sz w:val="28"/>
          <w:szCs w:val="28"/>
          <w:lang w:eastAsia="ru-RU"/>
        </w:rPr>
        <w:t>4. Несколько адвокатов, сведения о которых внесены в один региональный реестр адвокатов, в целях совместного осуществления адвокатской деятельности могут зарегистрировать некоммерческую организацию в форме коллегии адвокатов. В соответствии с Федеральным законом «Об адвокатской деятельности и адвокатуре в российской федерации» коллегия адвокатов действует не только на основании устава, утверждаемого ее учредителями, но и на основании заключаемого ими учредительного договора.</w:t>
      </w:r>
    </w:p>
    <w:p w:rsidR="00402326" w:rsidRPr="005D19D0" w:rsidRDefault="00402326" w:rsidP="005D19D0">
      <w:pPr>
        <w:shd w:val="clear" w:color="auto" w:fill="FFFFFF"/>
        <w:ind w:firstLine="709"/>
        <w:rPr>
          <w:rFonts w:ascii="Times New Roman" w:eastAsia="Times New Roman" w:hAnsi="Times New Roman"/>
          <w:sz w:val="28"/>
          <w:szCs w:val="28"/>
          <w:lang w:eastAsia="ru-RU"/>
        </w:rPr>
      </w:pPr>
      <w:r w:rsidRPr="005D19D0">
        <w:rPr>
          <w:rFonts w:ascii="Times New Roman" w:eastAsia="Times New Roman" w:hAnsi="Times New Roman"/>
          <w:sz w:val="28"/>
          <w:szCs w:val="28"/>
          <w:lang w:eastAsia="ru-RU"/>
        </w:rPr>
        <w:t>Основные отличия некоммерческих организаций от коммерческих заключаются в следующем:</w:t>
      </w:r>
    </w:p>
    <w:p w:rsidR="00402326" w:rsidRPr="005D19D0" w:rsidRDefault="00402326" w:rsidP="005D19D0">
      <w:pPr>
        <w:shd w:val="clear" w:color="auto" w:fill="FFFFFF"/>
        <w:ind w:firstLine="709"/>
        <w:rPr>
          <w:rFonts w:ascii="Times New Roman" w:eastAsia="Times New Roman" w:hAnsi="Times New Roman"/>
          <w:sz w:val="28"/>
          <w:szCs w:val="28"/>
          <w:lang w:eastAsia="ru-RU"/>
        </w:rPr>
      </w:pPr>
      <w:r w:rsidRPr="005D19D0">
        <w:rPr>
          <w:rFonts w:ascii="Times New Roman" w:eastAsia="Times New Roman" w:hAnsi="Times New Roman"/>
          <w:sz w:val="28"/>
          <w:szCs w:val="28"/>
          <w:lang w:eastAsia="ru-RU"/>
        </w:rPr>
        <w:lastRenderedPageBreak/>
        <w:t>•</w:t>
      </w:r>
      <w:r w:rsidRPr="005D19D0">
        <w:rPr>
          <w:rFonts w:ascii="Times New Roman" w:eastAsia="Times New Roman" w:hAnsi="Times New Roman"/>
          <w:sz w:val="28"/>
          <w:szCs w:val="28"/>
          <w:lang w:eastAsia="ru-RU"/>
        </w:rPr>
        <w:tab/>
        <w:t>извлечение прибыли не является основной целью деятельности некоммерческой организации;</w:t>
      </w:r>
    </w:p>
    <w:p w:rsidR="00402326" w:rsidRPr="005D19D0" w:rsidRDefault="00402326" w:rsidP="005D19D0">
      <w:pPr>
        <w:shd w:val="clear" w:color="auto" w:fill="FFFFFF"/>
        <w:ind w:firstLine="709"/>
        <w:rPr>
          <w:rFonts w:ascii="Times New Roman" w:eastAsia="Times New Roman" w:hAnsi="Times New Roman"/>
          <w:sz w:val="28"/>
          <w:szCs w:val="28"/>
          <w:lang w:eastAsia="ru-RU"/>
        </w:rPr>
      </w:pPr>
      <w:r w:rsidRPr="005D19D0">
        <w:rPr>
          <w:rFonts w:ascii="Times New Roman" w:eastAsia="Times New Roman" w:hAnsi="Times New Roman"/>
          <w:sz w:val="28"/>
          <w:szCs w:val="28"/>
          <w:lang w:eastAsia="ru-RU"/>
        </w:rPr>
        <w:t>•</w:t>
      </w:r>
      <w:r w:rsidRPr="005D19D0">
        <w:rPr>
          <w:rFonts w:ascii="Times New Roman" w:eastAsia="Times New Roman" w:hAnsi="Times New Roman"/>
          <w:sz w:val="28"/>
          <w:szCs w:val="28"/>
          <w:lang w:eastAsia="ru-RU"/>
        </w:rPr>
        <w:tab/>
        <w:t>полученная прибыль не распределяется между участниками некоммерческой организации;</w:t>
      </w:r>
    </w:p>
    <w:p w:rsidR="00402326" w:rsidRPr="005D19D0" w:rsidRDefault="00402326" w:rsidP="005D19D0">
      <w:pPr>
        <w:shd w:val="clear" w:color="auto" w:fill="FFFFFF"/>
        <w:ind w:firstLine="709"/>
        <w:rPr>
          <w:rFonts w:ascii="Times New Roman" w:eastAsia="Times New Roman" w:hAnsi="Times New Roman"/>
          <w:sz w:val="28"/>
          <w:szCs w:val="28"/>
          <w:lang w:eastAsia="ru-RU"/>
        </w:rPr>
      </w:pPr>
      <w:r w:rsidRPr="005D19D0">
        <w:rPr>
          <w:rFonts w:ascii="Times New Roman" w:eastAsia="Times New Roman" w:hAnsi="Times New Roman"/>
          <w:sz w:val="28"/>
          <w:szCs w:val="28"/>
          <w:lang w:eastAsia="ru-RU"/>
        </w:rPr>
        <w:t>•</w:t>
      </w:r>
      <w:r w:rsidRPr="005D19D0">
        <w:rPr>
          <w:rFonts w:ascii="Times New Roman" w:eastAsia="Times New Roman" w:hAnsi="Times New Roman"/>
          <w:sz w:val="28"/>
          <w:szCs w:val="28"/>
          <w:lang w:eastAsia="ru-RU"/>
        </w:rPr>
        <w:tab/>
        <w:t>наименование некоммерческой организации в обязательном порядке должно содержать указание на ее организационно-правовую форму и характер деятельности;</w:t>
      </w:r>
    </w:p>
    <w:p w:rsidR="00253C32" w:rsidRPr="003C367D" w:rsidRDefault="00402326" w:rsidP="00253C32">
      <w:pPr>
        <w:shd w:val="clear" w:color="auto" w:fill="FFFFFF"/>
        <w:ind w:firstLine="709"/>
        <w:rPr>
          <w:rFonts w:ascii="Times New Roman" w:eastAsia="Times New Roman" w:hAnsi="Times New Roman"/>
          <w:sz w:val="28"/>
          <w:szCs w:val="28"/>
          <w:lang w:eastAsia="ru-RU"/>
        </w:rPr>
      </w:pPr>
      <w:r w:rsidRPr="005D19D0">
        <w:rPr>
          <w:rFonts w:ascii="Times New Roman" w:eastAsia="Times New Roman" w:hAnsi="Times New Roman"/>
          <w:sz w:val="28"/>
          <w:szCs w:val="28"/>
          <w:lang w:eastAsia="ru-RU"/>
        </w:rPr>
        <w:t>•</w:t>
      </w:r>
      <w:r w:rsidRPr="005D19D0">
        <w:rPr>
          <w:rFonts w:ascii="Times New Roman" w:eastAsia="Times New Roman" w:hAnsi="Times New Roman"/>
          <w:sz w:val="28"/>
          <w:szCs w:val="28"/>
          <w:lang w:eastAsia="ru-RU"/>
        </w:rPr>
        <w:tab/>
        <w:t>регистрация некоммерческих организаций проходит в Управлении Федеральной регистрационной службы Министерст</w:t>
      </w:r>
      <w:r w:rsidR="00B74C53">
        <w:rPr>
          <w:rFonts w:ascii="Times New Roman" w:eastAsia="Times New Roman" w:hAnsi="Times New Roman"/>
          <w:sz w:val="28"/>
          <w:szCs w:val="28"/>
          <w:lang w:eastAsia="ru-RU"/>
        </w:rPr>
        <w:t>ва юстиции Российской Федерации</w:t>
      </w:r>
      <w:r w:rsidR="00253C32" w:rsidRPr="00253C32">
        <w:rPr>
          <w:rFonts w:ascii="Times New Roman" w:eastAsia="Times New Roman" w:hAnsi="Times New Roman"/>
          <w:sz w:val="28"/>
          <w:szCs w:val="28"/>
          <w:lang w:eastAsia="ru-RU"/>
        </w:rPr>
        <w:t xml:space="preserve"> </w:t>
      </w:r>
      <w:r w:rsidR="00253C32" w:rsidRPr="003C367D">
        <w:rPr>
          <w:rFonts w:ascii="Times New Roman" w:eastAsia="Times New Roman" w:hAnsi="Times New Roman"/>
          <w:sz w:val="28"/>
          <w:szCs w:val="28"/>
          <w:lang w:eastAsia="ru-RU"/>
        </w:rPr>
        <w:t>[</w:t>
      </w:r>
      <w:r w:rsidR="00253C32" w:rsidRPr="00B74C53">
        <w:rPr>
          <w:rFonts w:ascii="Times New Roman" w:eastAsia="Times New Roman" w:hAnsi="Times New Roman"/>
          <w:sz w:val="28"/>
          <w:szCs w:val="28"/>
          <w:lang w:eastAsia="ru-RU"/>
        </w:rPr>
        <w:t>7</w:t>
      </w:r>
      <w:r w:rsidR="00253C32">
        <w:rPr>
          <w:rFonts w:ascii="Times New Roman" w:eastAsia="Times New Roman" w:hAnsi="Times New Roman"/>
          <w:sz w:val="28"/>
          <w:szCs w:val="28"/>
          <w:lang w:eastAsia="ru-RU"/>
        </w:rPr>
        <w:t>, с.</w:t>
      </w:r>
      <w:r w:rsidR="00253C32" w:rsidRPr="00B74C53">
        <w:rPr>
          <w:rFonts w:ascii="Times New Roman" w:eastAsia="Times New Roman" w:hAnsi="Times New Roman"/>
          <w:sz w:val="28"/>
          <w:szCs w:val="28"/>
          <w:lang w:eastAsia="ru-RU"/>
        </w:rPr>
        <w:t>99</w:t>
      </w:r>
      <w:r w:rsidR="00253C32" w:rsidRPr="003C367D">
        <w:rPr>
          <w:rFonts w:ascii="Times New Roman" w:eastAsia="Times New Roman" w:hAnsi="Times New Roman"/>
          <w:sz w:val="28"/>
          <w:szCs w:val="28"/>
          <w:lang w:eastAsia="ru-RU"/>
        </w:rPr>
        <w:t>]</w:t>
      </w:r>
      <w:r w:rsidR="00253C32">
        <w:rPr>
          <w:rFonts w:ascii="Times New Roman" w:eastAsia="Times New Roman" w:hAnsi="Times New Roman"/>
          <w:sz w:val="28"/>
          <w:szCs w:val="28"/>
          <w:lang w:eastAsia="ru-RU"/>
        </w:rPr>
        <w:t>.</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Рассмотрим следующие виды некоммерческих организаций:</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1) Потребительский кооператив – это добровольное объединение граждан и юридических лиц на основе членства с целью удовлетворения материальных и иных потребностей участников, осуществляемое посредством объединения его членами имущественных паевых взносов. Помимо сведений, указанных в п. 2 ст. 52 ГК РФ, устав кооператива должен содержать сведения:</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 о размере паевых взносов членов кооператива;</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 об ответственности членов кооператива за нарушение обязательства по внесению паевых взносов;</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 о составе и компетенции органов управления;</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w:t>
      </w:r>
      <w:r w:rsidRPr="005D19D0">
        <w:rPr>
          <w:rStyle w:val="apple-converted-space"/>
          <w:sz w:val="28"/>
          <w:szCs w:val="28"/>
        </w:rPr>
        <w:t> </w:t>
      </w:r>
      <w:r w:rsidRPr="005D19D0">
        <w:rPr>
          <w:sz w:val="28"/>
          <w:szCs w:val="28"/>
        </w:rPr>
        <w:t>о порядке принятия решений органами управления, в т.ч. по вопросам, решения по которым принимаются единогласно или квалифицированным большинством голосов;</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 о порядке покрытия членами кооператива понесенных им убытков.</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Наименование кооператива должно содержать указание на основную цель его деятельности, а также или слово “кооператив”, или слова “потребительский союз” либо “потребительское общество”.</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lastRenderedPageBreak/>
        <w:t>Члены кооператива обязаны в течение трех месяцев после ежегодного баланса покрыть образовавшиеся убытки дополнительными взносами. При невыполнении этого требования кооператив может быть ликвидирован по требованию кредиторов в судебном порядке. Члены кооператива солидарно несут субсидиарную ответственность по его обязательствам в пределах невнесенной части дополнительного взноса каждого из членов кооператива.</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Доходы, полученные кооперативом от предпринимательской деятельности, осуществляемой им согласно закону и уставу, распределяются между его членами.</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Правовое положение таких кооперативов и права и обязанности их членов определяются ГК РФ и законами о потребительских кооперативах.</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2) Общественные и религиозные организации (объединения) – это добровольные объединения граждан, в установленном законом порядке объединившихся на основе общности их интересов для удовлетворения духовных и иных нематериальных потребностей. Это – некоммерческие организации, которые вправе осуществлять предпринимательскую деятельность только для достижения целей, ради которых они созданы, и соответствующую этим целям. Участники (члены) этих организаций не сохраняют прав на переданное им этим организациям имущество в собственность, в т.ч. на членские взносы, не отвечают по обязательствам этих организаций, в которых участвуют в качестве их членов, а организации не отвечают по обязательствам их членов.</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Особенности правового положения этих организаций определяются законом.</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 xml:space="preserve">3) Фонд – не имеющая членства некоммерческая организация, учрежденная гражданами и (или) юридическими лицами на основе добровольных имущественных взносов, преследующая социальные, благотворительные, культурные, образовательные или иные общественно-полезные цели. Переданное фонду его учредителями имущество является </w:t>
      </w:r>
      <w:r w:rsidRPr="005D19D0">
        <w:rPr>
          <w:sz w:val="28"/>
          <w:szCs w:val="28"/>
        </w:rPr>
        <w:lastRenderedPageBreak/>
        <w:t>собственностью фонда. Учредители и фонд не отвечают по обязательствам друг друга.</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Фонд использует имущество для определенных в его уставе целей. Фонд может заниматься предпринимательской деятельностью, необходимой для достижения общественно-полезных целей, ради которых создан фонд, и соответствующей этим целям, а также создавать для осуществления предпринимательской деятельности хозяйственные общества или участвовать в них. Фонд обязан ежегодно публиковать отчеты об использовании своего имущества. Порядок управления фондом и порядок формирования его органов определяются утверждаемым учредителями уставом.</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Помимо сведений, указанных в п. 2 ст. 52 ГК РФ, устав фонда должен содержать:</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 наименование фонда, включающее слово “фонд” и сведения о цели фонда;</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 указания об органах фонда, в т.ч. о попечительском совете, осуществляющем надзор за его деятельностью;</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 сведения о порядке назначения должностных лиц фонда и их освобождения;</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 сведения о месте нахождения фонда;</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 сведения о судьбе имущества фонда при его ликвидации.</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Устав фонда может изменяться органами фонда, если возможность его изменения в таком порядке установлена уставом. Если сохранение устава в неизменном виде влечет последствия, которые невозможно было предвидеть при учреждении фонда, а возможность изменения устава в нем не предусмотрена или устав не изменяется уполномоченными лицами, то право внесения изменений принадлежит суду по заявлению органов фонда или органа, уполномоченного осуществлять надзор за его деятельностью.</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lastRenderedPageBreak/>
        <w:t>Решение о ликвидации фонда может принять только суд по заявлению заинтересованных лиц. Фонд может ликвидироваться, в частности, в следующих случаях:</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 если имущества фонда недостаточно для осуществления его целей и вероятность получения необходимого имущества нереальна;</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 если цели фонда не могут быть достигнуты, а необходимые изменения целей фонда не могут быть произведены;</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 при уклонении фондом в его деятельности от предусмотренных уставом целей.</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При ликвидации фонда его имущество, оставшееся после удовлетворения требований кредиторов, направляется на указанные в его уставе цели.</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4) Учреждение – это организация, созданная собственником для осуществления управленческих, социально-культурных или иных функций некоммерческого характера и финансируемая им полностью или частично. В ст. 296 ГК РФ определены права учреждения на закрепленное за ним имущество. Учреждение отвечает по своим обязательствам находящимися в его распоряжении денежными средствами, при недостаточности которых субсидиарную ответственность по его обязательствам несет собственник соответствующего имущества. Особенности правового положения отдельных видов государственных и иных учреждений определяются законом и иными правовыми актами.</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 xml:space="preserve">5) Объединения юридических лиц (ассоциации и союзы) – это некоммерческие организации, создаваемые на основе договора коммерческими организациями в целях координации своей предпринимательской деятельности, представления и защиты общих имущественных интересов. Если по решению участников на ассоциацию (союз) возлагается ведение предпринимательской деятельности, то ассоциация (союз) преобразуется в хозяйственное общество или </w:t>
      </w:r>
      <w:r w:rsidRPr="005D19D0">
        <w:rPr>
          <w:sz w:val="28"/>
          <w:szCs w:val="28"/>
        </w:rPr>
        <w:lastRenderedPageBreak/>
        <w:t>товарищество в предусмотренном ГК РФ порядке или может создать для осуществления такой деятельности хозяйственное общество или участвовать в таком обществе.</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Общественные и иные некоммерческие организации, в т.ч. учреждения, могут добровольно объединяться в ассоциации (союзы) этих организаций, которые являются некоммерческими организациями.</w:t>
      </w:r>
    </w:p>
    <w:p w:rsidR="005F07D6" w:rsidRPr="00722432" w:rsidRDefault="005F07D6" w:rsidP="005D19D0">
      <w:pPr>
        <w:pStyle w:val="a7"/>
        <w:spacing w:before="0" w:beforeAutospacing="0" w:after="0" w:afterAutospacing="0" w:line="360" w:lineRule="auto"/>
        <w:ind w:firstLine="709"/>
        <w:jc w:val="both"/>
        <w:rPr>
          <w:sz w:val="28"/>
          <w:szCs w:val="28"/>
        </w:rPr>
      </w:pPr>
      <w:r w:rsidRPr="005D19D0">
        <w:rPr>
          <w:sz w:val="28"/>
          <w:szCs w:val="28"/>
        </w:rPr>
        <w:t>Члены ассоциации (союза) сохраняют свою самостоятельность</w:t>
      </w:r>
      <w:r w:rsidRPr="005D19D0">
        <w:rPr>
          <w:rStyle w:val="apple-converted-space"/>
          <w:sz w:val="28"/>
          <w:szCs w:val="28"/>
        </w:rPr>
        <w:t> </w:t>
      </w:r>
      <w:r w:rsidRPr="005D19D0">
        <w:rPr>
          <w:sz w:val="28"/>
          <w:szCs w:val="28"/>
        </w:rPr>
        <w:t>и права юридического лица. Ассоциации и союзы не отвечают по обязательствам своих членов, а члены ассоциации и союза несут субсидиарную ответственность в размере и в порядке, предусмотренным учредительными документами ассоциации (союза). Наименование ассоциации (союза) должно содержать указание на основной предмет деятельности его членов с включением слова “ассоциация” или “союз”</w:t>
      </w:r>
      <w:r w:rsidR="00B74C53">
        <w:rPr>
          <w:sz w:val="28"/>
          <w:szCs w:val="28"/>
        </w:rPr>
        <w:t xml:space="preserve"> </w:t>
      </w:r>
      <w:r w:rsidR="00722432" w:rsidRPr="00722432">
        <w:rPr>
          <w:sz w:val="28"/>
          <w:szCs w:val="28"/>
        </w:rPr>
        <w:t>[8</w:t>
      </w:r>
      <w:r w:rsidR="00722432">
        <w:rPr>
          <w:sz w:val="28"/>
          <w:szCs w:val="28"/>
        </w:rPr>
        <w:t>, с.121</w:t>
      </w:r>
      <w:r w:rsidR="00722432" w:rsidRPr="00722432">
        <w:rPr>
          <w:sz w:val="28"/>
          <w:szCs w:val="28"/>
        </w:rPr>
        <w:t>]</w:t>
      </w:r>
      <w:r w:rsidR="00722432">
        <w:rPr>
          <w:sz w:val="28"/>
          <w:szCs w:val="28"/>
        </w:rPr>
        <w:t>.</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Учредительные документы ассоциации и союза – это учредительный договор, подписанный их членами, и утвержденный ими устав. Помимо сведений, указанных</w:t>
      </w:r>
      <w:r w:rsidRPr="005D19D0">
        <w:rPr>
          <w:rStyle w:val="apple-converted-space"/>
          <w:sz w:val="28"/>
          <w:szCs w:val="28"/>
        </w:rPr>
        <w:t> </w:t>
      </w:r>
      <w:r w:rsidRPr="005D19D0">
        <w:rPr>
          <w:sz w:val="28"/>
          <w:szCs w:val="28"/>
        </w:rPr>
        <w:br/>
        <w:t>в п. 2 ст. 52 ГК РФ, учредительные документы ассоциации (союза) должны содержать:</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w:t>
      </w:r>
      <w:r w:rsidRPr="005D19D0">
        <w:rPr>
          <w:rStyle w:val="apple-converted-space"/>
          <w:sz w:val="28"/>
          <w:szCs w:val="28"/>
        </w:rPr>
        <w:t> </w:t>
      </w:r>
      <w:r w:rsidRPr="005D19D0">
        <w:rPr>
          <w:sz w:val="28"/>
          <w:szCs w:val="28"/>
        </w:rPr>
        <w:t>условия о составе и компетенции органов управления ассоциацией (союзом) и о порядке принятия ими решений, в т.ч. по вопросам, решения по которым принимаются единогласно или квалифицированным большинством голосов членов ассоциации (союза);</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 условия о порядке распределения имущества, остающегося после ликвидации ассоциации (союза).</w:t>
      </w:r>
    </w:p>
    <w:p w:rsidR="005F07D6" w:rsidRPr="005D19D0" w:rsidRDefault="005F07D6" w:rsidP="005D19D0">
      <w:pPr>
        <w:pStyle w:val="a7"/>
        <w:spacing w:before="0" w:beforeAutospacing="0" w:after="0" w:afterAutospacing="0" w:line="360" w:lineRule="auto"/>
        <w:ind w:firstLine="709"/>
        <w:jc w:val="both"/>
        <w:rPr>
          <w:sz w:val="28"/>
          <w:szCs w:val="28"/>
        </w:rPr>
      </w:pPr>
      <w:r w:rsidRPr="005D19D0">
        <w:rPr>
          <w:sz w:val="28"/>
          <w:szCs w:val="28"/>
        </w:rPr>
        <w:t xml:space="preserve">Члены ассоциации (союза) могут безвозмездно пользоваться ее услугами, по своему усмотрению выйти из ассоциации (союза) по окончании финансового года (при этом они несут субсидиарную ответственность по обязательствам ассоциации (союза) пропорционально своему взносу в течение двух лет с момента выхода). Член ассоциации (союза) может </w:t>
      </w:r>
      <w:r w:rsidRPr="005D19D0">
        <w:rPr>
          <w:sz w:val="28"/>
          <w:szCs w:val="28"/>
        </w:rPr>
        <w:lastRenderedPageBreak/>
        <w:t>исключаться из нее по решению остающихся участников в случаях и в порядке, установленных учредительными документами ассоциации (союза). В отношении ответственности исключенного члена ассоциации (союза) применяются правила, относящиеся к выходу из ассоциации (союза).</w:t>
      </w:r>
    </w:p>
    <w:p w:rsidR="00B74C53" w:rsidRPr="00B74C53" w:rsidRDefault="005F07D6" w:rsidP="00B74C53">
      <w:pPr>
        <w:shd w:val="clear" w:color="auto" w:fill="FFFFFF"/>
        <w:ind w:firstLine="709"/>
        <w:rPr>
          <w:rFonts w:ascii="Times New Roman" w:eastAsia="Times New Roman" w:hAnsi="Times New Roman"/>
          <w:sz w:val="28"/>
          <w:szCs w:val="28"/>
          <w:lang w:eastAsia="ru-RU"/>
        </w:rPr>
      </w:pPr>
      <w:r w:rsidRPr="00B74C53">
        <w:rPr>
          <w:rFonts w:ascii="Times New Roman" w:hAnsi="Times New Roman"/>
          <w:sz w:val="28"/>
          <w:szCs w:val="28"/>
        </w:rPr>
        <w:t>С согласия членов ассоциации (союза) в нее может войти новый участник. Вступление нового участника может обусловливаться его субсидиарной ответственностью по обязательствам ассоциации (союза), возникшим до его вступления.</w:t>
      </w:r>
      <w:r w:rsidR="00B74C53" w:rsidRPr="00B74C53">
        <w:rPr>
          <w:rFonts w:ascii="Times New Roman" w:eastAsia="Times New Roman" w:hAnsi="Times New Roman"/>
          <w:sz w:val="28"/>
          <w:szCs w:val="28"/>
          <w:lang w:eastAsia="ru-RU"/>
        </w:rPr>
        <w:t xml:space="preserve"> [</w:t>
      </w:r>
      <w:r w:rsidR="00B74C53" w:rsidRPr="00B74C53">
        <w:rPr>
          <w:rFonts w:ascii="Times New Roman" w:eastAsia="Times New Roman" w:hAnsi="Times New Roman"/>
          <w:sz w:val="28"/>
          <w:szCs w:val="28"/>
          <w:lang w:val="en-US" w:eastAsia="ru-RU"/>
        </w:rPr>
        <w:t>7</w:t>
      </w:r>
      <w:r w:rsidR="00B74C53" w:rsidRPr="00B74C53">
        <w:rPr>
          <w:rFonts w:ascii="Times New Roman" w:eastAsia="Times New Roman" w:hAnsi="Times New Roman"/>
          <w:sz w:val="28"/>
          <w:szCs w:val="28"/>
          <w:lang w:eastAsia="ru-RU"/>
        </w:rPr>
        <w:t>, с.235].</w:t>
      </w:r>
    </w:p>
    <w:p w:rsidR="005F07D6" w:rsidRPr="005D19D0" w:rsidRDefault="005F07D6" w:rsidP="005D19D0">
      <w:pPr>
        <w:pStyle w:val="a7"/>
        <w:spacing w:before="0" w:beforeAutospacing="0" w:after="0" w:afterAutospacing="0" w:line="360" w:lineRule="auto"/>
        <w:ind w:firstLine="709"/>
        <w:jc w:val="both"/>
        <w:rPr>
          <w:sz w:val="28"/>
          <w:szCs w:val="28"/>
        </w:rPr>
      </w:pPr>
    </w:p>
    <w:p w:rsidR="00527FCB" w:rsidRDefault="00527FCB" w:rsidP="00527FCB">
      <w:pPr>
        <w:shd w:val="clear" w:color="auto" w:fill="FFFFFF"/>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Основные виды некоммерческих организаций приведены на рис. </w:t>
      </w:r>
      <w:r w:rsidR="00031151">
        <w:rPr>
          <w:rFonts w:ascii="Times New Roman" w:eastAsia="Times New Roman" w:hAnsi="Times New Roman"/>
          <w:sz w:val="28"/>
          <w:szCs w:val="28"/>
          <w:lang w:eastAsia="ru-RU"/>
        </w:rPr>
        <w:t>2</w:t>
      </w:r>
      <w:r>
        <w:rPr>
          <w:rFonts w:ascii="Times New Roman" w:eastAsia="Times New Roman" w:hAnsi="Times New Roman"/>
          <w:sz w:val="28"/>
          <w:szCs w:val="28"/>
          <w:lang w:eastAsia="ru-RU"/>
        </w:rPr>
        <w:t>.</w:t>
      </w:r>
    </w:p>
    <w:p w:rsidR="00527FCB" w:rsidRPr="00D83D99" w:rsidRDefault="00527FCB" w:rsidP="00527FCB">
      <w:pPr>
        <w:shd w:val="clear" w:color="auto" w:fill="FFFFFF"/>
        <w:ind w:firstLine="709"/>
        <w:rPr>
          <w:rFonts w:ascii="Times New Roman" w:eastAsia="Times New Roman" w:hAnsi="Times New Roman"/>
          <w:sz w:val="28"/>
          <w:szCs w:val="28"/>
          <w:lang w:eastAsia="ru-RU"/>
        </w:rPr>
      </w:pPr>
    </w:p>
    <w:p w:rsidR="00527FCB" w:rsidRPr="00D83D99" w:rsidRDefault="00537202" w:rsidP="00527FCB">
      <w:pPr>
        <w:shd w:val="clear" w:color="auto" w:fill="FFFFFF"/>
        <w:ind w:firstLine="709"/>
        <w:jc w:val="center"/>
        <w:rPr>
          <w:rFonts w:ascii="Times New Roman" w:eastAsia="Times New Roman" w:hAnsi="Times New Roman"/>
          <w:sz w:val="28"/>
          <w:szCs w:val="28"/>
          <w:lang w:eastAsia="ru-RU"/>
        </w:rPr>
      </w:pPr>
      <w:r>
        <w:rPr>
          <w:noProof/>
          <w:lang w:eastAsia="ru-RU"/>
        </w:rPr>
        <w:drawing>
          <wp:inline distT="0" distB="0" distL="0" distR="0">
            <wp:extent cx="5934075" cy="3695700"/>
            <wp:effectExtent l="19050" t="0" r="9525" b="0"/>
            <wp:docPr id="2" name="Рисунок 2" descr="Описание: Неоммерческие организа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писание: Неоммерческие организации"/>
                    <pic:cNvPicPr>
                      <a:picLocks noChangeAspect="1" noChangeArrowheads="1"/>
                    </pic:cNvPicPr>
                  </pic:nvPicPr>
                  <pic:blipFill>
                    <a:blip r:embed="rId9" cstate="print"/>
                    <a:srcRect/>
                    <a:stretch>
                      <a:fillRect/>
                    </a:stretch>
                  </pic:blipFill>
                  <pic:spPr bwMode="auto">
                    <a:xfrm>
                      <a:off x="0" y="0"/>
                      <a:ext cx="5934075" cy="3695700"/>
                    </a:xfrm>
                    <a:prstGeom prst="rect">
                      <a:avLst/>
                    </a:prstGeom>
                    <a:noFill/>
                    <a:ln w="9525">
                      <a:noFill/>
                      <a:miter lim="800000"/>
                      <a:headEnd/>
                      <a:tailEnd/>
                    </a:ln>
                  </pic:spPr>
                </pic:pic>
              </a:graphicData>
            </a:graphic>
          </wp:inline>
        </w:drawing>
      </w:r>
    </w:p>
    <w:p w:rsidR="00527FCB" w:rsidRPr="00AB03A7" w:rsidRDefault="00031151" w:rsidP="00527FCB">
      <w:pPr>
        <w:shd w:val="clear" w:color="auto" w:fill="FFFFFF"/>
        <w:ind w:firstLine="709"/>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Рис. 2</w:t>
      </w:r>
      <w:r w:rsidR="00527FCB" w:rsidRPr="00AB03A7">
        <w:rPr>
          <w:rFonts w:ascii="Times New Roman" w:eastAsia="Times New Roman" w:hAnsi="Times New Roman"/>
          <w:sz w:val="24"/>
          <w:szCs w:val="24"/>
          <w:lang w:eastAsia="ru-RU"/>
        </w:rPr>
        <w:t xml:space="preserve"> Виды некоммерческих организаций</w:t>
      </w:r>
    </w:p>
    <w:p w:rsidR="00527FCB" w:rsidRPr="00D83D99" w:rsidRDefault="00527FCB" w:rsidP="00527FCB">
      <w:pPr>
        <w:shd w:val="clear" w:color="auto" w:fill="FFFFFF"/>
        <w:ind w:firstLine="709"/>
        <w:rPr>
          <w:rFonts w:ascii="Times New Roman" w:eastAsia="Times New Roman" w:hAnsi="Times New Roman"/>
          <w:sz w:val="28"/>
          <w:szCs w:val="28"/>
          <w:lang w:eastAsia="ru-RU"/>
        </w:rPr>
      </w:pPr>
    </w:p>
    <w:p w:rsidR="00527FCB" w:rsidRPr="00D83D99" w:rsidRDefault="00527FCB" w:rsidP="00527FCB">
      <w:pPr>
        <w:shd w:val="clear" w:color="auto" w:fill="FFFFFF"/>
        <w:ind w:firstLine="709"/>
        <w:rPr>
          <w:rFonts w:ascii="Times New Roman" w:eastAsia="Times New Roman" w:hAnsi="Times New Roman"/>
          <w:sz w:val="28"/>
          <w:szCs w:val="28"/>
          <w:lang w:eastAsia="ru-RU"/>
        </w:rPr>
      </w:pPr>
    </w:p>
    <w:p w:rsidR="00527FCB" w:rsidRPr="00D83D99" w:rsidRDefault="00527FCB" w:rsidP="00527FCB">
      <w:pPr>
        <w:shd w:val="clear" w:color="auto" w:fill="FFFFFF"/>
        <w:ind w:firstLine="709"/>
        <w:rPr>
          <w:rFonts w:ascii="Times New Roman" w:eastAsia="Times New Roman" w:hAnsi="Times New Roman"/>
          <w:sz w:val="28"/>
          <w:szCs w:val="28"/>
          <w:lang w:eastAsia="ru-RU"/>
        </w:rPr>
      </w:pPr>
    </w:p>
    <w:p w:rsidR="005F07D6" w:rsidRPr="006C24F0" w:rsidRDefault="005F07D6" w:rsidP="005D19D0">
      <w:pPr>
        <w:shd w:val="clear" w:color="auto" w:fill="FFFFFF"/>
        <w:ind w:firstLine="709"/>
        <w:rPr>
          <w:rFonts w:ascii="Times New Roman" w:eastAsia="Times New Roman" w:hAnsi="Times New Roman"/>
          <w:sz w:val="28"/>
          <w:szCs w:val="28"/>
          <w:lang w:eastAsia="ru-RU"/>
        </w:rPr>
      </w:pPr>
    </w:p>
    <w:p w:rsidR="00AC33BF" w:rsidRPr="006C24F0" w:rsidRDefault="00AC33BF" w:rsidP="005D19D0">
      <w:pPr>
        <w:shd w:val="clear" w:color="auto" w:fill="FFFFFF"/>
        <w:ind w:firstLine="709"/>
        <w:rPr>
          <w:rFonts w:ascii="Times New Roman" w:eastAsia="Times New Roman" w:hAnsi="Times New Roman"/>
          <w:sz w:val="28"/>
          <w:szCs w:val="28"/>
          <w:lang w:eastAsia="ru-RU"/>
        </w:rPr>
      </w:pPr>
    </w:p>
    <w:p w:rsidR="00AC33BF" w:rsidRPr="006C24F0" w:rsidRDefault="00AC33BF" w:rsidP="005D19D0">
      <w:pPr>
        <w:shd w:val="clear" w:color="auto" w:fill="FFFFFF"/>
        <w:ind w:firstLine="709"/>
        <w:rPr>
          <w:rFonts w:ascii="Times New Roman" w:eastAsia="Times New Roman" w:hAnsi="Times New Roman"/>
          <w:sz w:val="28"/>
          <w:szCs w:val="28"/>
          <w:lang w:eastAsia="ru-RU"/>
        </w:rPr>
      </w:pPr>
    </w:p>
    <w:p w:rsidR="00F57104" w:rsidRPr="005D19D0" w:rsidRDefault="00F57104" w:rsidP="005D19D0">
      <w:pPr>
        <w:shd w:val="clear" w:color="auto" w:fill="FFFFFF"/>
        <w:ind w:firstLine="709"/>
        <w:rPr>
          <w:rFonts w:ascii="Times New Roman" w:eastAsia="Times New Roman" w:hAnsi="Times New Roman"/>
          <w:b/>
          <w:sz w:val="28"/>
          <w:szCs w:val="28"/>
          <w:lang w:eastAsia="ru-RU"/>
        </w:rPr>
      </w:pPr>
      <w:r w:rsidRPr="005D19D0">
        <w:rPr>
          <w:rFonts w:ascii="Times New Roman" w:eastAsia="Times New Roman" w:hAnsi="Times New Roman"/>
          <w:b/>
          <w:sz w:val="28"/>
          <w:szCs w:val="28"/>
          <w:lang w:eastAsia="ru-RU"/>
        </w:rPr>
        <w:t>2.2.Источники формирования имущества некоммерческих организаций</w:t>
      </w:r>
    </w:p>
    <w:p w:rsidR="002F1036" w:rsidRPr="005D19D0" w:rsidRDefault="002F1036" w:rsidP="005D19D0">
      <w:pPr>
        <w:shd w:val="clear" w:color="auto" w:fill="FFFFFF"/>
        <w:ind w:firstLine="709"/>
        <w:rPr>
          <w:rStyle w:val="submenu-table"/>
          <w:rFonts w:ascii="Times New Roman" w:hAnsi="Times New Roman"/>
          <w:bCs/>
          <w:sz w:val="28"/>
          <w:szCs w:val="28"/>
          <w:shd w:val="clear" w:color="auto" w:fill="FFFFFF"/>
        </w:rPr>
      </w:pPr>
      <w:r w:rsidRPr="005D19D0">
        <w:rPr>
          <w:rStyle w:val="submenu-table"/>
          <w:rFonts w:ascii="Times New Roman" w:hAnsi="Times New Roman"/>
          <w:bCs/>
          <w:sz w:val="28"/>
          <w:szCs w:val="28"/>
          <w:shd w:val="clear" w:color="auto" w:fill="FFFFFF"/>
        </w:rPr>
        <w:t>Главной и определяющей особенностью некоммерческих организаций является то, что их уставная деятельность не имеет целью извлечение прибыли. Под «уставной деятельностью» этих организаций понимают основную непредпринимательскую деятельность, ради которой данная организация создана. Для осуществления своей основной «уставной» деятельности и реализации своего прямого предназначения некоммерческие организации нуждаются в определенных финансовых средствах, большая часть которых, исходя из законодательства о некоммерческих организациях и особенностей их деятельности, должна формироваться за счет средств целевых поступлений.</w:t>
      </w:r>
    </w:p>
    <w:p w:rsidR="002F1036" w:rsidRPr="005D19D0" w:rsidRDefault="002F1036" w:rsidP="005D19D0">
      <w:pPr>
        <w:shd w:val="clear" w:color="auto" w:fill="FFFFFF"/>
        <w:ind w:firstLine="709"/>
        <w:rPr>
          <w:rStyle w:val="submenu-table"/>
          <w:rFonts w:ascii="Times New Roman" w:hAnsi="Times New Roman"/>
          <w:bCs/>
          <w:sz w:val="28"/>
          <w:szCs w:val="28"/>
          <w:shd w:val="clear" w:color="auto" w:fill="FFFFFF"/>
        </w:rPr>
      </w:pPr>
      <w:r w:rsidRPr="005D19D0">
        <w:rPr>
          <w:rStyle w:val="submenu-table"/>
          <w:rFonts w:ascii="Times New Roman" w:hAnsi="Times New Roman"/>
          <w:bCs/>
          <w:sz w:val="28"/>
          <w:szCs w:val="28"/>
          <w:shd w:val="clear" w:color="auto" w:fill="FFFFFF"/>
        </w:rPr>
        <w:t>К сожалению, четкого понятия «Целевое финансирование» и «целевые поступления» не дано ни в Федеральном законе «О некоммерческих организациях» [</w:t>
      </w:r>
      <w:r w:rsidR="00F57104" w:rsidRPr="005D19D0">
        <w:rPr>
          <w:rStyle w:val="submenu-table"/>
          <w:rFonts w:ascii="Times New Roman" w:hAnsi="Times New Roman"/>
          <w:bCs/>
          <w:sz w:val="28"/>
          <w:szCs w:val="28"/>
          <w:shd w:val="clear" w:color="auto" w:fill="FFFFFF"/>
        </w:rPr>
        <w:t>1</w:t>
      </w:r>
      <w:r w:rsidRPr="005D19D0">
        <w:rPr>
          <w:rStyle w:val="submenu-table"/>
          <w:rFonts w:ascii="Times New Roman" w:hAnsi="Times New Roman"/>
          <w:bCs/>
          <w:sz w:val="28"/>
          <w:szCs w:val="28"/>
          <w:shd w:val="clear" w:color="auto" w:fill="FFFFFF"/>
        </w:rPr>
        <w:t>], ни в действующем законодательстве в области бухгалтерского учета. Законодательство определяет лишь различные источники формирования имущества некоммерческих организаций. Так, в статье 26 Закона № 7-ФЗ источниками формирования имущества некоммерческих организаций в денежных и иных формах являются:</w:t>
      </w:r>
    </w:p>
    <w:p w:rsidR="002F1036" w:rsidRPr="005D19D0" w:rsidRDefault="002F1036" w:rsidP="005D19D0">
      <w:pPr>
        <w:shd w:val="clear" w:color="auto" w:fill="FFFFFF"/>
        <w:ind w:firstLine="709"/>
        <w:rPr>
          <w:rStyle w:val="submenu-table"/>
          <w:rFonts w:ascii="Times New Roman" w:hAnsi="Times New Roman"/>
          <w:bCs/>
          <w:sz w:val="28"/>
          <w:szCs w:val="28"/>
          <w:shd w:val="clear" w:color="auto" w:fill="FFFFFF"/>
        </w:rPr>
      </w:pPr>
      <w:r w:rsidRPr="005D19D0">
        <w:rPr>
          <w:rStyle w:val="submenu-table"/>
          <w:rFonts w:ascii="Times New Roman" w:hAnsi="Times New Roman"/>
          <w:bCs/>
          <w:sz w:val="28"/>
          <w:szCs w:val="28"/>
          <w:shd w:val="clear" w:color="auto" w:fill="FFFFFF"/>
        </w:rPr>
        <w:t>– регулярные и единовременные поступления от учредителей (участников, членов);</w:t>
      </w:r>
    </w:p>
    <w:p w:rsidR="002F1036" w:rsidRPr="005D19D0" w:rsidRDefault="002F1036" w:rsidP="005D19D0">
      <w:pPr>
        <w:shd w:val="clear" w:color="auto" w:fill="FFFFFF"/>
        <w:ind w:firstLine="709"/>
        <w:rPr>
          <w:rStyle w:val="submenu-table"/>
          <w:rFonts w:ascii="Times New Roman" w:hAnsi="Times New Roman"/>
          <w:bCs/>
          <w:sz w:val="28"/>
          <w:szCs w:val="28"/>
          <w:shd w:val="clear" w:color="auto" w:fill="FFFFFF"/>
        </w:rPr>
      </w:pPr>
      <w:r w:rsidRPr="005D19D0">
        <w:rPr>
          <w:rStyle w:val="submenu-table"/>
          <w:rFonts w:ascii="Times New Roman" w:hAnsi="Times New Roman"/>
          <w:bCs/>
          <w:sz w:val="28"/>
          <w:szCs w:val="28"/>
          <w:shd w:val="clear" w:color="auto" w:fill="FFFFFF"/>
        </w:rPr>
        <w:t>– добровольные имущественные взносы и пожертвования;</w:t>
      </w:r>
    </w:p>
    <w:p w:rsidR="002F1036" w:rsidRPr="005D19D0" w:rsidRDefault="002F1036" w:rsidP="005D19D0">
      <w:pPr>
        <w:shd w:val="clear" w:color="auto" w:fill="FFFFFF"/>
        <w:ind w:firstLine="709"/>
        <w:rPr>
          <w:rStyle w:val="submenu-table"/>
          <w:rFonts w:ascii="Times New Roman" w:hAnsi="Times New Roman"/>
          <w:bCs/>
          <w:sz w:val="28"/>
          <w:szCs w:val="28"/>
          <w:shd w:val="clear" w:color="auto" w:fill="FFFFFF"/>
        </w:rPr>
      </w:pPr>
      <w:r w:rsidRPr="005D19D0">
        <w:rPr>
          <w:rStyle w:val="submenu-table"/>
          <w:rFonts w:ascii="Times New Roman" w:hAnsi="Times New Roman"/>
          <w:bCs/>
          <w:sz w:val="28"/>
          <w:szCs w:val="28"/>
          <w:shd w:val="clear" w:color="auto" w:fill="FFFFFF"/>
        </w:rPr>
        <w:t>– выручка от продажи товаров, работ, услуг;</w:t>
      </w:r>
    </w:p>
    <w:p w:rsidR="002F1036" w:rsidRPr="005D19D0" w:rsidRDefault="002F1036" w:rsidP="005D19D0">
      <w:pPr>
        <w:shd w:val="clear" w:color="auto" w:fill="FFFFFF"/>
        <w:ind w:firstLine="709"/>
        <w:rPr>
          <w:rStyle w:val="submenu-table"/>
          <w:rFonts w:ascii="Times New Roman" w:hAnsi="Times New Roman"/>
          <w:bCs/>
          <w:sz w:val="28"/>
          <w:szCs w:val="28"/>
          <w:shd w:val="clear" w:color="auto" w:fill="FFFFFF"/>
        </w:rPr>
      </w:pPr>
      <w:r w:rsidRPr="005D19D0">
        <w:rPr>
          <w:rStyle w:val="submenu-table"/>
          <w:rFonts w:ascii="Times New Roman" w:hAnsi="Times New Roman"/>
          <w:bCs/>
          <w:sz w:val="28"/>
          <w:szCs w:val="28"/>
          <w:shd w:val="clear" w:color="auto" w:fill="FFFFFF"/>
        </w:rPr>
        <w:t>– дивиденды (доходы, проценты), получаемые по акциям, облигациям, другим ценным бумагам и вкладам;</w:t>
      </w:r>
    </w:p>
    <w:p w:rsidR="002F1036" w:rsidRPr="005D19D0" w:rsidRDefault="002F1036" w:rsidP="005D19D0">
      <w:pPr>
        <w:shd w:val="clear" w:color="auto" w:fill="FFFFFF"/>
        <w:ind w:firstLine="709"/>
        <w:rPr>
          <w:rStyle w:val="submenu-table"/>
          <w:rFonts w:ascii="Times New Roman" w:hAnsi="Times New Roman"/>
          <w:bCs/>
          <w:sz w:val="28"/>
          <w:szCs w:val="28"/>
          <w:shd w:val="clear" w:color="auto" w:fill="FFFFFF"/>
        </w:rPr>
      </w:pPr>
      <w:r w:rsidRPr="005D19D0">
        <w:rPr>
          <w:rStyle w:val="submenu-table"/>
          <w:rFonts w:ascii="Times New Roman" w:hAnsi="Times New Roman"/>
          <w:bCs/>
          <w:sz w:val="28"/>
          <w:szCs w:val="28"/>
          <w:shd w:val="clear" w:color="auto" w:fill="FFFFFF"/>
        </w:rPr>
        <w:t>– доходы, получаемые от собственности некоммерческой организации;</w:t>
      </w:r>
    </w:p>
    <w:p w:rsidR="002F1036" w:rsidRPr="005D19D0" w:rsidRDefault="002F1036" w:rsidP="005D19D0">
      <w:pPr>
        <w:shd w:val="clear" w:color="auto" w:fill="FFFFFF"/>
        <w:ind w:firstLine="709"/>
        <w:rPr>
          <w:rStyle w:val="submenu-table"/>
          <w:rFonts w:ascii="Times New Roman" w:hAnsi="Times New Roman"/>
          <w:bCs/>
          <w:sz w:val="28"/>
          <w:szCs w:val="28"/>
          <w:shd w:val="clear" w:color="auto" w:fill="FFFFFF"/>
        </w:rPr>
      </w:pPr>
      <w:r w:rsidRPr="005D19D0">
        <w:rPr>
          <w:rStyle w:val="submenu-table"/>
          <w:rFonts w:ascii="Times New Roman" w:hAnsi="Times New Roman"/>
          <w:bCs/>
          <w:sz w:val="28"/>
          <w:szCs w:val="28"/>
          <w:shd w:val="clear" w:color="auto" w:fill="FFFFFF"/>
        </w:rPr>
        <w:t>– другие, не запрещенные законом поступления.</w:t>
      </w:r>
    </w:p>
    <w:p w:rsidR="00445CCE" w:rsidRDefault="002F1036" w:rsidP="005D19D0">
      <w:pPr>
        <w:shd w:val="clear" w:color="auto" w:fill="FFFFFF"/>
        <w:ind w:firstLine="709"/>
        <w:rPr>
          <w:rStyle w:val="submenu-table"/>
          <w:rFonts w:ascii="Times New Roman" w:hAnsi="Times New Roman"/>
          <w:bCs/>
          <w:sz w:val="28"/>
          <w:szCs w:val="28"/>
          <w:shd w:val="clear" w:color="auto" w:fill="FFFFFF"/>
        </w:rPr>
      </w:pPr>
      <w:r w:rsidRPr="005D19D0">
        <w:rPr>
          <w:rStyle w:val="submenu-table"/>
          <w:rFonts w:ascii="Times New Roman" w:hAnsi="Times New Roman"/>
          <w:bCs/>
          <w:sz w:val="28"/>
          <w:szCs w:val="28"/>
          <w:shd w:val="clear" w:color="auto" w:fill="FFFFFF"/>
        </w:rPr>
        <w:lastRenderedPageBreak/>
        <w:t>Инструкция по применению Плана счетов бухгалтерского учета финансово-хозяйственной деятельности организаций, при раскрытии счета 86 «Целевое финансирование», дает следующее определение понятия «целевое финансирование». Это средства, предназначенные для осуществления мероприятий целевого назначения; средства, поступившие от других организаций и лиц; бюджетные средства и другие [5</w:t>
      </w:r>
      <w:r w:rsidR="00445CCE">
        <w:rPr>
          <w:rStyle w:val="submenu-table"/>
          <w:rFonts w:ascii="Times New Roman" w:hAnsi="Times New Roman"/>
          <w:bCs/>
          <w:sz w:val="28"/>
          <w:szCs w:val="28"/>
          <w:shd w:val="clear" w:color="auto" w:fill="FFFFFF"/>
        </w:rPr>
        <w:t>, с.87</w:t>
      </w:r>
      <w:r w:rsidRPr="005D19D0">
        <w:rPr>
          <w:rStyle w:val="submenu-table"/>
          <w:rFonts w:ascii="Times New Roman" w:hAnsi="Times New Roman"/>
          <w:bCs/>
          <w:sz w:val="28"/>
          <w:szCs w:val="28"/>
          <w:shd w:val="clear" w:color="auto" w:fill="FFFFFF"/>
        </w:rPr>
        <w:t>].</w:t>
      </w:r>
    </w:p>
    <w:p w:rsidR="002F1036" w:rsidRPr="005D19D0" w:rsidRDefault="002F1036" w:rsidP="005D19D0">
      <w:pPr>
        <w:shd w:val="clear" w:color="auto" w:fill="FFFFFF"/>
        <w:ind w:firstLine="709"/>
        <w:rPr>
          <w:rStyle w:val="submenu-table"/>
          <w:rFonts w:ascii="Times New Roman" w:hAnsi="Times New Roman"/>
          <w:bCs/>
          <w:sz w:val="28"/>
          <w:szCs w:val="28"/>
          <w:shd w:val="clear" w:color="auto" w:fill="FFFFFF"/>
        </w:rPr>
      </w:pPr>
      <w:r w:rsidRPr="005D19D0">
        <w:rPr>
          <w:rStyle w:val="submenu-table"/>
          <w:rFonts w:ascii="Times New Roman" w:hAnsi="Times New Roman"/>
          <w:bCs/>
          <w:sz w:val="28"/>
          <w:szCs w:val="28"/>
          <w:shd w:val="clear" w:color="auto" w:fill="FFFFFF"/>
        </w:rPr>
        <w:t xml:space="preserve"> Положение по бухгалтерскому учету «Учет государственной помощи» ПБУ 13/2000 (приказ Минфина РФ от 16.10.2000 № 92н), хотя и предполагает использование счета 86 «Целевое финансирование», на некоммерческие организации не распространяется, так как по этому ПБУ государственная помощь признается как доход.</w:t>
      </w:r>
    </w:p>
    <w:p w:rsidR="002F1036" w:rsidRPr="005D19D0" w:rsidRDefault="002F1036" w:rsidP="005D19D0">
      <w:pPr>
        <w:shd w:val="clear" w:color="auto" w:fill="FFFFFF"/>
        <w:ind w:firstLine="709"/>
        <w:rPr>
          <w:rStyle w:val="submenu-table"/>
          <w:rFonts w:ascii="Times New Roman" w:hAnsi="Times New Roman"/>
          <w:bCs/>
          <w:sz w:val="28"/>
          <w:szCs w:val="28"/>
          <w:shd w:val="clear" w:color="auto" w:fill="FFFFFF"/>
        </w:rPr>
      </w:pPr>
      <w:r w:rsidRPr="005D19D0">
        <w:rPr>
          <w:rStyle w:val="submenu-table"/>
          <w:rFonts w:ascii="Times New Roman" w:hAnsi="Times New Roman"/>
          <w:bCs/>
          <w:sz w:val="28"/>
          <w:szCs w:val="28"/>
          <w:shd w:val="clear" w:color="auto" w:fill="FFFFFF"/>
        </w:rPr>
        <w:t>Некоммерческая организация может осуществлять предпринимательскую деятельность, если данная деятельность служит достижению целей, ради которых создана эта организация, т.е. не имеет «извлечение прибыли в качестве такой цели» [</w:t>
      </w:r>
      <w:r w:rsidR="00F57104" w:rsidRPr="005D19D0">
        <w:rPr>
          <w:rStyle w:val="submenu-table"/>
          <w:rFonts w:ascii="Times New Roman" w:hAnsi="Times New Roman"/>
          <w:bCs/>
          <w:sz w:val="28"/>
          <w:szCs w:val="28"/>
          <w:shd w:val="clear" w:color="auto" w:fill="FFFFFF"/>
        </w:rPr>
        <w:t>1</w:t>
      </w:r>
      <w:r w:rsidRPr="005D19D0">
        <w:rPr>
          <w:rStyle w:val="submenu-table"/>
          <w:rFonts w:ascii="Times New Roman" w:hAnsi="Times New Roman"/>
          <w:bCs/>
          <w:sz w:val="28"/>
          <w:szCs w:val="28"/>
          <w:shd w:val="clear" w:color="auto" w:fill="FFFFFF"/>
        </w:rPr>
        <w:t>]. Осуществление некоммерческой организацией предпринимательской деятельности в большинстве случаев является вынужденной мерой. Дело в том, что прибыль, получаемая в результате такой деятельности, часто является единственным источником для покрытия расходов, образующихся до начала финансирования программы, расходов на создание резервов для поддержания работоспособности организации в периоды недостаточного финансирования, расходов на создание фондов для инвестирования расширения программ, самой организации или проведения мероприятий, приносящих доход, а также расходов на совершенствование и ремонт основных средств.</w:t>
      </w:r>
    </w:p>
    <w:p w:rsidR="002F1036" w:rsidRPr="005D19D0" w:rsidRDefault="002F1036" w:rsidP="005D19D0">
      <w:pPr>
        <w:shd w:val="clear" w:color="auto" w:fill="FFFFFF"/>
        <w:ind w:firstLine="709"/>
        <w:rPr>
          <w:rStyle w:val="submenu-table"/>
          <w:rFonts w:ascii="Times New Roman" w:hAnsi="Times New Roman"/>
          <w:bCs/>
          <w:sz w:val="28"/>
          <w:szCs w:val="28"/>
          <w:shd w:val="clear" w:color="auto" w:fill="FFFFFF"/>
        </w:rPr>
      </w:pPr>
      <w:r w:rsidRPr="005D19D0">
        <w:rPr>
          <w:rStyle w:val="submenu-table"/>
          <w:rFonts w:ascii="Times New Roman" w:hAnsi="Times New Roman"/>
          <w:bCs/>
          <w:sz w:val="28"/>
          <w:szCs w:val="28"/>
          <w:shd w:val="clear" w:color="auto" w:fill="FFFFFF"/>
        </w:rPr>
        <w:t xml:space="preserve">Такая необходимость возникает не только при несвоевременном финансировании или его отсутствии, но при несогласии жертвователя с некоторыми из статей расходов в смете, на его взгляд не соответствующих </w:t>
      </w:r>
      <w:r w:rsidRPr="005D19D0">
        <w:rPr>
          <w:rStyle w:val="submenu-table"/>
          <w:rFonts w:ascii="Times New Roman" w:hAnsi="Times New Roman"/>
          <w:bCs/>
          <w:sz w:val="28"/>
          <w:szCs w:val="28"/>
          <w:shd w:val="clear" w:color="auto" w:fill="FFFFFF"/>
        </w:rPr>
        <w:lastRenderedPageBreak/>
        <w:t>программным целям, но, тем не менее, необходимых для осуществления деятельности некоммерческой организации или выполнения программы.</w:t>
      </w:r>
    </w:p>
    <w:p w:rsidR="00AC33BF" w:rsidRPr="003C367D" w:rsidRDefault="002F1036" w:rsidP="00AC33BF">
      <w:pPr>
        <w:shd w:val="clear" w:color="auto" w:fill="FFFFFF"/>
        <w:ind w:firstLine="709"/>
        <w:rPr>
          <w:rFonts w:ascii="Times New Roman" w:eastAsia="Times New Roman" w:hAnsi="Times New Roman"/>
          <w:sz w:val="28"/>
          <w:szCs w:val="28"/>
          <w:lang w:eastAsia="ru-RU"/>
        </w:rPr>
      </w:pPr>
      <w:r w:rsidRPr="005D19D0">
        <w:rPr>
          <w:rStyle w:val="submenu-table"/>
          <w:rFonts w:ascii="Times New Roman" w:hAnsi="Times New Roman"/>
          <w:bCs/>
          <w:sz w:val="28"/>
          <w:szCs w:val="28"/>
          <w:shd w:val="clear" w:color="auto" w:fill="FFFFFF"/>
        </w:rPr>
        <w:t>Специфика функционирования некоммерческих организаций заключается в том, что их основная «уставная» деятельность может включать лишь те направления, которые соответствуют целям создания организации в статусе некоммерческой. К сожалению, проблема состоит в отсутствии четких критериев этого соответствия, что порождает субъективную, произвольную трактовку как самими участниками некоммерческой деятельности, так и контролирующими их организациями. Решение этой проблемы состоит в четком отражении специфики деятельности каждой некоммерческой организации в таких документах, как устав организации, финансовый план, сметы, учетная политика, приказы и распоряжения и т.п.</w:t>
      </w:r>
      <w:r w:rsidR="00AC33BF" w:rsidRPr="00AC33BF">
        <w:rPr>
          <w:rFonts w:ascii="Times New Roman" w:eastAsia="Times New Roman" w:hAnsi="Times New Roman"/>
          <w:sz w:val="28"/>
          <w:szCs w:val="28"/>
          <w:lang w:eastAsia="ru-RU"/>
        </w:rPr>
        <w:t xml:space="preserve"> </w:t>
      </w:r>
      <w:r w:rsidR="00AC33BF" w:rsidRPr="003C367D">
        <w:rPr>
          <w:rFonts w:ascii="Times New Roman" w:eastAsia="Times New Roman" w:hAnsi="Times New Roman"/>
          <w:sz w:val="28"/>
          <w:szCs w:val="28"/>
          <w:lang w:eastAsia="ru-RU"/>
        </w:rPr>
        <w:t>[</w:t>
      </w:r>
      <w:r w:rsidR="00445CCE">
        <w:rPr>
          <w:rFonts w:ascii="Times New Roman" w:eastAsia="Times New Roman" w:hAnsi="Times New Roman"/>
          <w:sz w:val="28"/>
          <w:szCs w:val="28"/>
          <w:lang w:eastAsia="ru-RU"/>
        </w:rPr>
        <w:t>4</w:t>
      </w:r>
      <w:r w:rsidR="00AC33BF">
        <w:rPr>
          <w:rFonts w:ascii="Times New Roman" w:eastAsia="Times New Roman" w:hAnsi="Times New Roman"/>
          <w:sz w:val="28"/>
          <w:szCs w:val="28"/>
          <w:lang w:eastAsia="ru-RU"/>
        </w:rPr>
        <w:t>, с.</w:t>
      </w:r>
      <w:r w:rsidR="006E1FD2" w:rsidRPr="006E1FD2">
        <w:rPr>
          <w:rFonts w:ascii="Times New Roman" w:eastAsia="Times New Roman" w:hAnsi="Times New Roman"/>
          <w:sz w:val="28"/>
          <w:szCs w:val="28"/>
          <w:lang w:eastAsia="ru-RU"/>
        </w:rPr>
        <w:t>3</w:t>
      </w:r>
      <w:r w:rsidR="00AC33BF" w:rsidRPr="00AC33BF">
        <w:rPr>
          <w:rFonts w:ascii="Times New Roman" w:eastAsia="Times New Roman" w:hAnsi="Times New Roman"/>
          <w:sz w:val="28"/>
          <w:szCs w:val="28"/>
          <w:lang w:eastAsia="ru-RU"/>
        </w:rPr>
        <w:t>1</w:t>
      </w:r>
      <w:r w:rsidR="00AC33BF" w:rsidRPr="003C367D">
        <w:rPr>
          <w:rFonts w:ascii="Times New Roman" w:eastAsia="Times New Roman" w:hAnsi="Times New Roman"/>
          <w:sz w:val="28"/>
          <w:szCs w:val="28"/>
          <w:lang w:eastAsia="ru-RU"/>
        </w:rPr>
        <w:t>]</w:t>
      </w:r>
      <w:r w:rsidR="00AC33BF">
        <w:rPr>
          <w:rFonts w:ascii="Times New Roman" w:eastAsia="Times New Roman" w:hAnsi="Times New Roman"/>
          <w:sz w:val="28"/>
          <w:szCs w:val="28"/>
          <w:lang w:eastAsia="ru-RU"/>
        </w:rPr>
        <w:t>.</w:t>
      </w:r>
    </w:p>
    <w:p w:rsidR="00C14EDD" w:rsidRPr="005D19D0" w:rsidRDefault="00C14EDD" w:rsidP="005D19D0">
      <w:pPr>
        <w:shd w:val="clear" w:color="auto" w:fill="FFFFFF"/>
        <w:ind w:firstLine="709"/>
        <w:rPr>
          <w:rStyle w:val="submenu-table"/>
          <w:rFonts w:ascii="Times New Roman" w:hAnsi="Times New Roman"/>
          <w:bCs/>
          <w:sz w:val="28"/>
          <w:szCs w:val="28"/>
          <w:shd w:val="clear" w:color="auto" w:fill="FFFFFF"/>
        </w:rPr>
      </w:pPr>
      <w:r w:rsidRPr="005D19D0">
        <w:rPr>
          <w:rStyle w:val="submenu-table"/>
          <w:rFonts w:ascii="Times New Roman" w:hAnsi="Times New Roman"/>
          <w:bCs/>
          <w:sz w:val="28"/>
          <w:szCs w:val="28"/>
          <w:shd w:val="clear" w:color="auto" w:fill="FFFFFF"/>
        </w:rPr>
        <w:t>Источниками формирования имущества некоммерческой организации являются:</w:t>
      </w:r>
    </w:p>
    <w:p w:rsidR="00371956" w:rsidRPr="005D19D0" w:rsidRDefault="00C14EDD" w:rsidP="005D19D0">
      <w:pPr>
        <w:shd w:val="clear" w:color="auto" w:fill="FFFFFF"/>
        <w:ind w:firstLine="709"/>
        <w:rPr>
          <w:rFonts w:ascii="Times New Roman" w:hAnsi="Times New Roman"/>
          <w:sz w:val="28"/>
          <w:szCs w:val="28"/>
          <w:shd w:val="clear" w:color="auto" w:fill="FFFFFF"/>
        </w:rPr>
      </w:pPr>
      <w:r w:rsidRPr="005D19D0">
        <w:rPr>
          <w:rFonts w:ascii="Times New Roman" w:hAnsi="Times New Roman"/>
          <w:sz w:val="28"/>
          <w:szCs w:val="28"/>
          <w:shd w:val="clear" w:color="auto" w:fill="FFFFFF"/>
        </w:rPr>
        <w:t>- регулярные и единовременные поступления от учредителей (участников, членов);</w:t>
      </w:r>
    </w:p>
    <w:p w:rsidR="00371956" w:rsidRPr="005D19D0" w:rsidRDefault="00C14EDD" w:rsidP="005D19D0">
      <w:pPr>
        <w:shd w:val="clear" w:color="auto" w:fill="FFFFFF"/>
        <w:ind w:firstLine="709"/>
        <w:rPr>
          <w:rFonts w:ascii="Times New Roman" w:hAnsi="Times New Roman"/>
          <w:sz w:val="28"/>
          <w:szCs w:val="28"/>
          <w:shd w:val="clear" w:color="auto" w:fill="FFFFFF"/>
        </w:rPr>
      </w:pPr>
      <w:r w:rsidRPr="005D19D0">
        <w:rPr>
          <w:rFonts w:ascii="Times New Roman" w:hAnsi="Times New Roman"/>
          <w:sz w:val="28"/>
          <w:szCs w:val="28"/>
          <w:shd w:val="clear" w:color="auto" w:fill="FFFFFF"/>
        </w:rPr>
        <w:t>- добровольные взносы и пожертвования;</w:t>
      </w:r>
    </w:p>
    <w:p w:rsidR="00371956" w:rsidRPr="005D19D0" w:rsidRDefault="00C14EDD" w:rsidP="005D19D0">
      <w:pPr>
        <w:shd w:val="clear" w:color="auto" w:fill="FFFFFF"/>
        <w:ind w:firstLine="709"/>
        <w:rPr>
          <w:rFonts w:ascii="Times New Roman" w:hAnsi="Times New Roman"/>
          <w:sz w:val="28"/>
          <w:szCs w:val="28"/>
          <w:shd w:val="clear" w:color="auto" w:fill="FFFFFF"/>
        </w:rPr>
      </w:pPr>
      <w:r w:rsidRPr="005D19D0">
        <w:rPr>
          <w:rFonts w:ascii="Times New Roman" w:hAnsi="Times New Roman"/>
          <w:sz w:val="28"/>
          <w:szCs w:val="28"/>
          <w:shd w:val="clear" w:color="auto" w:fill="FFFFFF"/>
        </w:rPr>
        <w:t>- выручка от реализации товаров, работ, услуг;</w:t>
      </w:r>
    </w:p>
    <w:p w:rsidR="00371956" w:rsidRPr="005D19D0" w:rsidRDefault="00C14EDD" w:rsidP="005D19D0">
      <w:pPr>
        <w:shd w:val="clear" w:color="auto" w:fill="FFFFFF"/>
        <w:ind w:firstLine="709"/>
        <w:rPr>
          <w:rFonts w:ascii="Times New Roman" w:hAnsi="Times New Roman"/>
          <w:sz w:val="28"/>
          <w:szCs w:val="28"/>
          <w:shd w:val="clear" w:color="auto" w:fill="FFFFFF"/>
        </w:rPr>
      </w:pPr>
      <w:r w:rsidRPr="005D19D0">
        <w:rPr>
          <w:rFonts w:ascii="Times New Roman" w:hAnsi="Times New Roman"/>
          <w:sz w:val="28"/>
          <w:szCs w:val="28"/>
          <w:shd w:val="clear" w:color="auto" w:fill="FFFFFF"/>
        </w:rPr>
        <w:t>- дивиденды (доходы, проценты), получаемые по акциям, облигациям, другим ценным бумагам;</w:t>
      </w:r>
    </w:p>
    <w:p w:rsidR="00371956" w:rsidRPr="005D19D0" w:rsidRDefault="00C14EDD" w:rsidP="005D19D0">
      <w:pPr>
        <w:shd w:val="clear" w:color="auto" w:fill="FFFFFF"/>
        <w:ind w:firstLine="709"/>
        <w:rPr>
          <w:rFonts w:ascii="Times New Roman" w:hAnsi="Times New Roman"/>
          <w:sz w:val="28"/>
          <w:szCs w:val="28"/>
          <w:shd w:val="clear" w:color="auto" w:fill="FFFFFF"/>
        </w:rPr>
      </w:pPr>
      <w:r w:rsidRPr="005D19D0">
        <w:rPr>
          <w:rFonts w:ascii="Times New Roman" w:hAnsi="Times New Roman"/>
          <w:sz w:val="28"/>
          <w:szCs w:val="28"/>
          <w:shd w:val="clear" w:color="auto" w:fill="FFFFFF"/>
        </w:rPr>
        <w:t>- доходы, получаемые от собственности (сдача в аренду, иное возмездное использование);</w:t>
      </w:r>
    </w:p>
    <w:p w:rsidR="00371956" w:rsidRPr="005D19D0" w:rsidRDefault="00C14EDD" w:rsidP="005D19D0">
      <w:pPr>
        <w:shd w:val="clear" w:color="auto" w:fill="FFFFFF"/>
        <w:ind w:firstLine="709"/>
        <w:rPr>
          <w:rFonts w:ascii="Times New Roman" w:hAnsi="Times New Roman"/>
          <w:sz w:val="28"/>
          <w:szCs w:val="28"/>
          <w:shd w:val="clear" w:color="auto" w:fill="FFFFFF"/>
        </w:rPr>
      </w:pPr>
      <w:r w:rsidRPr="005D19D0">
        <w:rPr>
          <w:rFonts w:ascii="Times New Roman" w:hAnsi="Times New Roman"/>
          <w:sz w:val="28"/>
          <w:szCs w:val="28"/>
          <w:shd w:val="clear" w:color="auto" w:fill="FFFFFF"/>
        </w:rPr>
        <w:t>- другие не запрещенные законом поступления.</w:t>
      </w:r>
    </w:p>
    <w:p w:rsidR="005F07D6" w:rsidRPr="005D19D0" w:rsidRDefault="00C14EDD" w:rsidP="005D19D0">
      <w:pPr>
        <w:shd w:val="clear" w:color="auto" w:fill="FFFFFF"/>
        <w:ind w:firstLine="709"/>
        <w:rPr>
          <w:rFonts w:ascii="Times New Roman" w:eastAsia="Times New Roman" w:hAnsi="Times New Roman"/>
          <w:sz w:val="28"/>
          <w:szCs w:val="28"/>
          <w:lang w:eastAsia="ru-RU"/>
        </w:rPr>
      </w:pPr>
      <w:r w:rsidRPr="005D19D0">
        <w:rPr>
          <w:rFonts w:ascii="Times New Roman" w:hAnsi="Times New Roman"/>
          <w:sz w:val="28"/>
          <w:szCs w:val="28"/>
          <w:shd w:val="clear" w:color="auto" w:fill="FFFFFF"/>
        </w:rPr>
        <w:t>Источниками формирования имущества</w:t>
      </w:r>
      <w:r w:rsidRPr="005D19D0">
        <w:rPr>
          <w:rStyle w:val="apple-converted-space"/>
          <w:rFonts w:ascii="Times New Roman" w:hAnsi="Times New Roman"/>
          <w:sz w:val="28"/>
          <w:szCs w:val="28"/>
          <w:shd w:val="clear" w:color="auto" w:fill="FFFFFF"/>
        </w:rPr>
        <w:t> </w:t>
      </w:r>
      <w:r w:rsidRPr="005D19D0">
        <w:rPr>
          <w:rFonts w:ascii="Times New Roman" w:hAnsi="Times New Roman"/>
          <w:bCs/>
          <w:sz w:val="28"/>
          <w:szCs w:val="28"/>
          <w:shd w:val="clear" w:color="auto" w:fill="FFFFFF"/>
        </w:rPr>
        <w:t>государственной корпорации</w:t>
      </w:r>
      <w:r w:rsidRPr="005D19D0">
        <w:rPr>
          <w:rStyle w:val="apple-converted-space"/>
          <w:rFonts w:ascii="Times New Roman" w:hAnsi="Times New Roman"/>
          <w:sz w:val="28"/>
          <w:szCs w:val="28"/>
          <w:shd w:val="clear" w:color="auto" w:fill="FFFFFF"/>
        </w:rPr>
        <w:t> </w:t>
      </w:r>
      <w:r w:rsidRPr="005D19D0">
        <w:rPr>
          <w:rFonts w:ascii="Times New Roman" w:hAnsi="Times New Roman"/>
          <w:sz w:val="28"/>
          <w:szCs w:val="28"/>
          <w:shd w:val="clear" w:color="auto" w:fill="FFFFFF"/>
        </w:rPr>
        <w:t>могут служить регулярные или единовременные поступления, взносы, иные платежи от юридических лиц, для которых обязанность осуществлять эти взносы (платежи) установлена федеральным законом. Данная норма (абз. 3 п. 1 ст. 26</w:t>
      </w:r>
      <w:r w:rsidRPr="005D19D0">
        <w:rPr>
          <w:rStyle w:val="apple-converted-space"/>
          <w:rFonts w:ascii="Times New Roman" w:hAnsi="Times New Roman"/>
          <w:sz w:val="28"/>
          <w:szCs w:val="28"/>
          <w:shd w:val="clear" w:color="auto" w:fill="FFFFFF"/>
        </w:rPr>
        <w:t> </w:t>
      </w:r>
      <w:r w:rsidRPr="005D19D0">
        <w:rPr>
          <w:rFonts w:ascii="Times New Roman" w:hAnsi="Times New Roman"/>
          <w:sz w:val="28"/>
          <w:szCs w:val="28"/>
          <w:shd w:val="clear" w:color="auto" w:fill="FFFFFF"/>
        </w:rPr>
        <w:t xml:space="preserve">Закона о некоммерческих организациях) </w:t>
      </w:r>
      <w:r w:rsidRPr="005D19D0">
        <w:rPr>
          <w:rFonts w:ascii="Times New Roman" w:hAnsi="Times New Roman"/>
          <w:sz w:val="28"/>
          <w:szCs w:val="28"/>
          <w:shd w:val="clear" w:color="auto" w:fill="FFFFFF"/>
        </w:rPr>
        <w:lastRenderedPageBreak/>
        <w:t>является основополагающей для осуществления финансовой деятельности особой категории юридических лиц, занимающих промежуточное положение между коммерческими и некоммерческими организациями и выполняющих многие публично-правовые функции. Примером может служить государственная корпорация "Агентство по страхованию вкладов" (АСВ).</w:t>
      </w:r>
    </w:p>
    <w:p w:rsidR="005F07D6" w:rsidRPr="005D19D0" w:rsidRDefault="005F07D6" w:rsidP="005D19D0">
      <w:pPr>
        <w:shd w:val="clear" w:color="auto" w:fill="FFFFFF"/>
        <w:ind w:firstLine="709"/>
        <w:rPr>
          <w:rFonts w:ascii="Times New Roman" w:eastAsia="Times New Roman" w:hAnsi="Times New Roman"/>
          <w:sz w:val="28"/>
          <w:szCs w:val="28"/>
          <w:lang w:eastAsia="ru-RU"/>
        </w:rPr>
      </w:pPr>
    </w:p>
    <w:p w:rsidR="005F07D6" w:rsidRPr="005D19D0" w:rsidRDefault="005F07D6" w:rsidP="005D19D0">
      <w:pPr>
        <w:shd w:val="clear" w:color="auto" w:fill="FFFFFF"/>
        <w:ind w:firstLine="709"/>
        <w:rPr>
          <w:rFonts w:ascii="Times New Roman" w:eastAsia="Times New Roman" w:hAnsi="Times New Roman"/>
          <w:sz w:val="28"/>
          <w:szCs w:val="28"/>
          <w:lang w:eastAsia="ru-RU"/>
        </w:rPr>
      </w:pPr>
    </w:p>
    <w:p w:rsidR="005F07D6" w:rsidRPr="005D19D0" w:rsidRDefault="005F07D6" w:rsidP="005D19D0">
      <w:pPr>
        <w:shd w:val="clear" w:color="auto" w:fill="FFFFFF"/>
        <w:ind w:firstLine="709"/>
        <w:rPr>
          <w:rFonts w:ascii="Times New Roman" w:eastAsia="Times New Roman" w:hAnsi="Times New Roman"/>
          <w:sz w:val="28"/>
          <w:szCs w:val="28"/>
          <w:lang w:eastAsia="ru-RU"/>
        </w:rPr>
      </w:pPr>
    </w:p>
    <w:p w:rsidR="005F07D6" w:rsidRPr="005D19D0" w:rsidRDefault="005F07D6" w:rsidP="005D19D0">
      <w:pPr>
        <w:shd w:val="clear" w:color="auto" w:fill="FFFFFF"/>
        <w:ind w:firstLine="709"/>
        <w:rPr>
          <w:rFonts w:ascii="Times New Roman" w:eastAsia="Times New Roman" w:hAnsi="Times New Roman"/>
          <w:sz w:val="28"/>
          <w:szCs w:val="28"/>
          <w:lang w:eastAsia="ru-RU"/>
        </w:rPr>
      </w:pPr>
    </w:p>
    <w:p w:rsidR="009D26CE" w:rsidRDefault="009D26CE" w:rsidP="005D19D0">
      <w:pPr>
        <w:ind w:firstLine="709"/>
        <w:rPr>
          <w:rFonts w:ascii="Times New Roman" w:hAnsi="Times New Roman"/>
          <w:sz w:val="28"/>
          <w:szCs w:val="28"/>
          <w:shd w:val="clear" w:color="auto" w:fill="FFFFFF"/>
        </w:rPr>
      </w:pPr>
    </w:p>
    <w:p w:rsidR="00E32D53" w:rsidRDefault="00E32D53" w:rsidP="005D19D0">
      <w:pPr>
        <w:ind w:firstLine="709"/>
        <w:rPr>
          <w:rFonts w:ascii="Times New Roman" w:hAnsi="Times New Roman"/>
          <w:sz w:val="28"/>
          <w:szCs w:val="28"/>
          <w:shd w:val="clear" w:color="auto" w:fill="FFFFFF"/>
        </w:rPr>
      </w:pPr>
    </w:p>
    <w:p w:rsidR="00E32D53" w:rsidRDefault="00E32D53" w:rsidP="005D19D0">
      <w:pPr>
        <w:ind w:firstLine="709"/>
        <w:rPr>
          <w:rFonts w:ascii="Times New Roman" w:hAnsi="Times New Roman"/>
          <w:sz w:val="28"/>
          <w:szCs w:val="28"/>
          <w:shd w:val="clear" w:color="auto" w:fill="FFFFFF"/>
        </w:rPr>
      </w:pPr>
    </w:p>
    <w:p w:rsidR="00E32D53" w:rsidRDefault="00E32D53" w:rsidP="005D19D0">
      <w:pPr>
        <w:ind w:firstLine="709"/>
        <w:rPr>
          <w:rFonts w:ascii="Times New Roman" w:hAnsi="Times New Roman"/>
          <w:sz w:val="28"/>
          <w:szCs w:val="28"/>
          <w:shd w:val="clear" w:color="auto" w:fill="FFFFFF"/>
        </w:rPr>
      </w:pPr>
    </w:p>
    <w:p w:rsidR="00E32D53" w:rsidRDefault="00E32D53" w:rsidP="005D19D0">
      <w:pPr>
        <w:ind w:firstLine="709"/>
        <w:rPr>
          <w:rFonts w:ascii="Times New Roman" w:hAnsi="Times New Roman"/>
          <w:sz w:val="28"/>
          <w:szCs w:val="28"/>
          <w:shd w:val="clear" w:color="auto" w:fill="FFFFFF"/>
        </w:rPr>
      </w:pPr>
    </w:p>
    <w:p w:rsidR="00E32D53" w:rsidRDefault="00E32D53" w:rsidP="005D19D0">
      <w:pPr>
        <w:ind w:firstLine="709"/>
        <w:rPr>
          <w:rFonts w:ascii="Times New Roman" w:hAnsi="Times New Roman"/>
          <w:sz w:val="28"/>
          <w:szCs w:val="28"/>
          <w:shd w:val="clear" w:color="auto" w:fill="FFFFFF"/>
        </w:rPr>
      </w:pPr>
    </w:p>
    <w:p w:rsidR="00E32D53" w:rsidRDefault="00E32D53" w:rsidP="005D19D0">
      <w:pPr>
        <w:ind w:firstLine="709"/>
        <w:rPr>
          <w:rFonts w:ascii="Times New Roman" w:hAnsi="Times New Roman"/>
          <w:sz w:val="28"/>
          <w:szCs w:val="28"/>
          <w:shd w:val="clear" w:color="auto" w:fill="FFFFFF"/>
        </w:rPr>
      </w:pPr>
    </w:p>
    <w:p w:rsidR="00E32D53" w:rsidRDefault="00E32D53" w:rsidP="005D19D0">
      <w:pPr>
        <w:ind w:firstLine="709"/>
        <w:rPr>
          <w:rFonts w:ascii="Times New Roman" w:hAnsi="Times New Roman"/>
          <w:sz w:val="28"/>
          <w:szCs w:val="28"/>
          <w:shd w:val="clear" w:color="auto" w:fill="FFFFFF"/>
        </w:rPr>
      </w:pPr>
    </w:p>
    <w:p w:rsidR="00E32D53" w:rsidRDefault="00E32D53" w:rsidP="005D19D0">
      <w:pPr>
        <w:ind w:firstLine="709"/>
        <w:rPr>
          <w:rFonts w:ascii="Times New Roman" w:hAnsi="Times New Roman"/>
          <w:sz w:val="28"/>
          <w:szCs w:val="28"/>
          <w:shd w:val="clear" w:color="auto" w:fill="FFFFFF"/>
        </w:rPr>
      </w:pPr>
    </w:p>
    <w:p w:rsidR="00E32D53" w:rsidRDefault="00E32D53" w:rsidP="005D19D0">
      <w:pPr>
        <w:ind w:firstLine="709"/>
        <w:rPr>
          <w:rFonts w:ascii="Times New Roman" w:hAnsi="Times New Roman"/>
          <w:sz w:val="28"/>
          <w:szCs w:val="28"/>
          <w:shd w:val="clear" w:color="auto" w:fill="FFFFFF"/>
        </w:rPr>
      </w:pPr>
    </w:p>
    <w:p w:rsidR="00E32D53" w:rsidRDefault="00E32D53" w:rsidP="005D19D0">
      <w:pPr>
        <w:ind w:firstLine="709"/>
        <w:rPr>
          <w:rFonts w:ascii="Times New Roman" w:hAnsi="Times New Roman"/>
          <w:sz w:val="28"/>
          <w:szCs w:val="28"/>
          <w:shd w:val="clear" w:color="auto" w:fill="FFFFFF"/>
        </w:rPr>
      </w:pPr>
    </w:p>
    <w:p w:rsidR="00E32D53" w:rsidRPr="00FA2ED5" w:rsidRDefault="00E32D53" w:rsidP="005D19D0">
      <w:pPr>
        <w:ind w:firstLine="709"/>
        <w:rPr>
          <w:rFonts w:ascii="Times New Roman" w:hAnsi="Times New Roman"/>
          <w:sz w:val="28"/>
          <w:szCs w:val="28"/>
          <w:shd w:val="clear" w:color="auto" w:fill="FFFFFF"/>
        </w:rPr>
      </w:pPr>
    </w:p>
    <w:p w:rsidR="00AC33BF" w:rsidRPr="00FA2ED5" w:rsidRDefault="00AC33BF" w:rsidP="005D19D0">
      <w:pPr>
        <w:ind w:firstLine="709"/>
        <w:rPr>
          <w:rFonts w:ascii="Times New Roman" w:hAnsi="Times New Roman"/>
          <w:sz w:val="28"/>
          <w:szCs w:val="28"/>
          <w:shd w:val="clear" w:color="auto" w:fill="FFFFFF"/>
        </w:rPr>
      </w:pPr>
    </w:p>
    <w:p w:rsidR="00AC33BF" w:rsidRPr="00FA2ED5" w:rsidRDefault="00AC33BF" w:rsidP="005D19D0">
      <w:pPr>
        <w:ind w:firstLine="709"/>
        <w:rPr>
          <w:rFonts w:ascii="Times New Roman" w:hAnsi="Times New Roman"/>
          <w:sz w:val="28"/>
          <w:szCs w:val="28"/>
          <w:shd w:val="clear" w:color="auto" w:fill="FFFFFF"/>
        </w:rPr>
      </w:pPr>
    </w:p>
    <w:p w:rsidR="00AC33BF" w:rsidRPr="00FA2ED5" w:rsidRDefault="00AC33BF" w:rsidP="005D19D0">
      <w:pPr>
        <w:ind w:firstLine="709"/>
        <w:rPr>
          <w:rFonts w:ascii="Times New Roman" w:hAnsi="Times New Roman"/>
          <w:sz w:val="28"/>
          <w:szCs w:val="28"/>
          <w:shd w:val="clear" w:color="auto" w:fill="FFFFFF"/>
        </w:rPr>
      </w:pPr>
    </w:p>
    <w:p w:rsidR="00AC33BF" w:rsidRPr="00FA2ED5" w:rsidRDefault="00AC33BF" w:rsidP="005D19D0">
      <w:pPr>
        <w:ind w:firstLine="709"/>
        <w:rPr>
          <w:rFonts w:ascii="Times New Roman" w:hAnsi="Times New Roman"/>
          <w:sz w:val="28"/>
          <w:szCs w:val="28"/>
          <w:shd w:val="clear" w:color="auto" w:fill="FFFFFF"/>
        </w:rPr>
      </w:pPr>
    </w:p>
    <w:p w:rsidR="00AC33BF" w:rsidRPr="00FA2ED5" w:rsidRDefault="00AC33BF" w:rsidP="005D19D0">
      <w:pPr>
        <w:ind w:firstLine="709"/>
        <w:rPr>
          <w:rFonts w:ascii="Times New Roman" w:hAnsi="Times New Roman"/>
          <w:sz w:val="28"/>
          <w:szCs w:val="28"/>
          <w:shd w:val="clear" w:color="auto" w:fill="FFFFFF"/>
        </w:rPr>
      </w:pPr>
    </w:p>
    <w:p w:rsidR="00AC33BF" w:rsidRPr="00FA2ED5" w:rsidRDefault="00AC33BF" w:rsidP="005D19D0">
      <w:pPr>
        <w:ind w:firstLine="709"/>
        <w:rPr>
          <w:rFonts w:ascii="Times New Roman" w:hAnsi="Times New Roman"/>
          <w:sz w:val="28"/>
          <w:szCs w:val="28"/>
          <w:shd w:val="clear" w:color="auto" w:fill="FFFFFF"/>
        </w:rPr>
      </w:pPr>
    </w:p>
    <w:p w:rsidR="00AC33BF" w:rsidRPr="00FA2ED5" w:rsidRDefault="00AC33BF" w:rsidP="005D19D0">
      <w:pPr>
        <w:ind w:firstLine="709"/>
        <w:rPr>
          <w:rFonts w:ascii="Times New Roman" w:hAnsi="Times New Roman"/>
          <w:sz w:val="28"/>
          <w:szCs w:val="28"/>
          <w:shd w:val="clear" w:color="auto" w:fill="FFFFFF"/>
        </w:rPr>
      </w:pPr>
    </w:p>
    <w:p w:rsidR="008D480D" w:rsidRDefault="008D480D" w:rsidP="008D480D">
      <w:pPr>
        <w:rPr>
          <w:rFonts w:ascii="Times New Roman" w:hAnsi="Times New Roman"/>
          <w:sz w:val="28"/>
          <w:szCs w:val="28"/>
          <w:shd w:val="clear" w:color="auto" w:fill="FFFFFF"/>
        </w:rPr>
      </w:pPr>
    </w:p>
    <w:p w:rsidR="00F57104" w:rsidRPr="00F12E95" w:rsidRDefault="00F12E95" w:rsidP="005D19D0">
      <w:pPr>
        <w:ind w:firstLine="709"/>
        <w:rPr>
          <w:rFonts w:ascii="Times New Roman" w:hAnsi="Times New Roman"/>
          <w:b/>
          <w:sz w:val="28"/>
          <w:szCs w:val="28"/>
          <w:shd w:val="clear" w:color="auto" w:fill="FFFFFF"/>
        </w:rPr>
      </w:pPr>
      <w:r w:rsidRPr="00F12E95">
        <w:rPr>
          <w:rFonts w:ascii="Times New Roman" w:hAnsi="Times New Roman"/>
          <w:b/>
          <w:sz w:val="28"/>
          <w:szCs w:val="28"/>
          <w:shd w:val="clear" w:color="auto" w:fill="FFFFFF"/>
        </w:rPr>
        <w:lastRenderedPageBreak/>
        <w:t>Список литературы</w:t>
      </w:r>
    </w:p>
    <w:p w:rsidR="00F57104" w:rsidRPr="005D19D0" w:rsidRDefault="00F57104" w:rsidP="005D19D0">
      <w:pPr>
        <w:ind w:firstLine="709"/>
        <w:rPr>
          <w:rFonts w:ascii="Times New Roman" w:hAnsi="Times New Roman"/>
          <w:sz w:val="28"/>
          <w:szCs w:val="28"/>
          <w:shd w:val="clear" w:color="auto" w:fill="FFFFFF"/>
        </w:rPr>
      </w:pPr>
    </w:p>
    <w:p w:rsidR="00F12E95" w:rsidRPr="001948EA" w:rsidRDefault="008D1DCB" w:rsidP="006D3698">
      <w:pPr>
        <w:numPr>
          <w:ilvl w:val="0"/>
          <w:numId w:val="8"/>
        </w:numPr>
        <w:rPr>
          <w:rFonts w:ascii="Times New Roman" w:hAnsi="Times New Roman"/>
          <w:sz w:val="28"/>
          <w:szCs w:val="28"/>
          <w:shd w:val="clear" w:color="auto" w:fill="FFFFFF"/>
        </w:rPr>
      </w:pPr>
      <w:r w:rsidRPr="001948EA">
        <w:rPr>
          <w:rFonts w:ascii="Times New Roman" w:hAnsi="Times New Roman"/>
          <w:sz w:val="28"/>
          <w:szCs w:val="28"/>
          <w:shd w:val="clear" w:color="auto" w:fill="FFFFFF"/>
        </w:rPr>
        <w:t>Федеральный закон от 12 января 1996 г. № 7-ФЗ «О</w:t>
      </w:r>
      <w:r w:rsidRPr="001948EA">
        <w:rPr>
          <w:rStyle w:val="apple-converted-space"/>
          <w:rFonts w:ascii="Times New Roman" w:hAnsi="Times New Roman"/>
          <w:sz w:val="28"/>
          <w:szCs w:val="28"/>
          <w:shd w:val="clear" w:color="auto" w:fill="FFFFFF"/>
        </w:rPr>
        <w:t> </w:t>
      </w:r>
      <w:r w:rsidRPr="001948EA">
        <w:rPr>
          <w:rStyle w:val="hl"/>
          <w:rFonts w:ascii="Times New Roman" w:hAnsi="Times New Roman"/>
          <w:sz w:val="28"/>
          <w:szCs w:val="28"/>
        </w:rPr>
        <w:t>некоммерческих</w:t>
      </w:r>
      <w:r w:rsidRPr="001948EA">
        <w:rPr>
          <w:rStyle w:val="apple-converted-space"/>
          <w:rFonts w:ascii="Times New Roman" w:hAnsi="Times New Roman"/>
          <w:sz w:val="28"/>
          <w:szCs w:val="28"/>
          <w:shd w:val="clear" w:color="auto" w:fill="FFFFFF"/>
        </w:rPr>
        <w:t> </w:t>
      </w:r>
      <w:r w:rsidRPr="001948EA">
        <w:rPr>
          <w:rFonts w:ascii="Times New Roman" w:hAnsi="Times New Roman"/>
          <w:sz w:val="28"/>
          <w:szCs w:val="28"/>
          <w:shd w:val="clear" w:color="auto" w:fill="FFFFFF"/>
        </w:rPr>
        <w:t>организациях».</w:t>
      </w:r>
    </w:p>
    <w:p w:rsidR="008161AA" w:rsidRDefault="008161AA" w:rsidP="006D3698">
      <w:pPr>
        <w:pStyle w:val="a5"/>
        <w:numPr>
          <w:ilvl w:val="0"/>
          <w:numId w:val="8"/>
        </w:numPr>
        <w:spacing w:line="360" w:lineRule="auto"/>
        <w:rPr>
          <w:szCs w:val="28"/>
        </w:rPr>
      </w:pPr>
      <w:r w:rsidRPr="001948EA">
        <w:rPr>
          <w:szCs w:val="28"/>
        </w:rPr>
        <w:t>Борисов Е.Ф. Экономическая теория: учебник. – М.: Юрайт-М, 2008. – 384с.</w:t>
      </w:r>
    </w:p>
    <w:p w:rsidR="006D3698" w:rsidRPr="006D3698" w:rsidRDefault="006D3698" w:rsidP="006D3698">
      <w:pPr>
        <w:pStyle w:val="a5"/>
        <w:numPr>
          <w:ilvl w:val="0"/>
          <w:numId w:val="8"/>
        </w:numPr>
        <w:spacing w:line="360" w:lineRule="auto"/>
        <w:rPr>
          <w:szCs w:val="28"/>
        </w:rPr>
      </w:pPr>
      <w:r w:rsidRPr="006D3698">
        <w:rPr>
          <w:szCs w:val="28"/>
        </w:rPr>
        <w:t xml:space="preserve">Борисов </w:t>
      </w:r>
      <w:r w:rsidR="0034133B">
        <w:rPr>
          <w:szCs w:val="28"/>
        </w:rPr>
        <w:t>Л</w:t>
      </w:r>
      <w:r w:rsidRPr="006D3698">
        <w:rPr>
          <w:szCs w:val="28"/>
        </w:rPr>
        <w:t>. П. Оценка результатов финансово-хозяйственной деятельности предприятия // Консультант.— 2010.— № 8.— С. 4</w:t>
      </w:r>
      <w:r w:rsidR="009500D5">
        <w:rPr>
          <w:szCs w:val="28"/>
        </w:rPr>
        <w:t>0-46</w:t>
      </w:r>
      <w:r w:rsidRPr="006D3698">
        <w:rPr>
          <w:szCs w:val="28"/>
        </w:rPr>
        <w:t>.</w:t>
      </w:r>
    </w:p>
    <w:p w:rsidR="00AE19E9" w:rsidRPr="001948EA" w:rsidRDefault="00AE19E9" w:rsidP="006D3698">
      <w:pPr>
        <w:numPr>
          <w:ilvl w:val="0"/>
          <w:numId w:val="8"/>
        </w:numPr>
        <w:rPr>
          <w:rFonts w:ascii="Times New Roman" w:hAnsi="Times New Roman"/>
          <w:sz w:val="28"/>
          <w:szCs w:val="28"/>
        </w:rPr>
      </w:pPr>
      <w:r w:rsidRPr="001948EA">
        <w:rPr>
          <w:rFonts w:ascii="Times New Roman" w:hAnsi="Times New Roman"/>
          <w:sz w:val="28"/>
          <w:szCs w:val="28"/>
        </w:rPr>
        <w:t>Буряковский В.В. Финансы предприятий: Учебн. пособие / В.В. Буряковский. – М.: Финансы и статистика, 2008. – 248 с.</w:t>
      </w:r>
    </w:p>
    <w:p w:rsidR="0083294D" w:rsidRDefault="00797D9D" w:rsidP="006D3698">
      <w:pPr>
        <w:numPr>
          <w:ilvl w:val="0"/>
          <w:numId w:val="8"/>
        </w:numPr>
        <w:rPr>
          <w:rFonts w:ascii="Times New Roman" w:hAnsi="Times New Roman"/>
          <w:sz w:val="28"/>
          <w:szCs w:val="28"/>
        </w:rPr>
      </w:pPr>
      <w:r w:rsidRPr="001948EA">
        <w:rPr>
          <w:rFonts w:ascii="Times New Roman" w:hAnsi="Times New Roman"/>
          <w:sz w:val="28"/>
          <w:szCs w:val="28"/>
        </w:rPr>
        <w:t xml:space="preserve">Вахрин П.И. Финансы. Учебник для вузов по экономическим специальностям. П.И.Вахрин, А.С.Нешитой; Издательско-книготорговый центр "Маркетинг". - 2-е изд., перераб. и доп. - М.: - 2009. - 518с. </w:t>
      </w:r>
    </w:p>
    <w:p w:rsidR="00EF0F40" w:rsidRDefault="005E0E42" w:rsidP="006D3698">
      <w:pPr>
        <w:numPr>
          <w:ilvl w:val="0"/>
          <w:numId w:val="8"/>
        </w:numPr>
        <w:overflowPunct w:val="0"/>
        <w:autoSpaceDE w:val="0"/>
        <w:autoSpaceDN w:val="0"/>
        <w:adjustRightInd w:val="0"/>
        <w:textAlignment w:val="baseline"/>
        <w:rPr>
          <w:rFonts w:ascii="Times New Roman" w:hAnsi="Times New Roman"/>
          <w:sz w:val="28"/>
          <w:szCs w:val="28"/>
          <w:lang w:eastAsia="ru-RU"/>
        </w:rPr>
      </w:pPr>
      <w:r w:rsidRPr="001948EA">
        <w:rPr>
          <w:rFonts w:ascii="Times New Roman" w:hAnsi="Times New Roman"/>
          <w:sz w:val="28"/>
          <w:szCs w:val="28"/>
        </w:rPr>
        <w:t xml:space="preserve">Ещенко И.А. Основы экономики: [монография] / И.А. Ещенко. – Киев. - 2009. - 96 с. </w:t>
      </w:r>
    </w:p>
    <w:p w:rsidR="00EF0F40" w:rsidRDefault="00E91033" w:rsidP="006D3698">
      <w:pPr>
        <w:numPr>
          <w:ilvl w:val="0"/>
          <w:numId w:val="8"/>
        </w:numPr>
        <w:overflowPunct w:val="0"/>
        <w:autoSpaceDE w:val="0"/>
        <w:autoSpaceDN w:val="0"/>
        <w:adjustRightInd w:val="0"/>
        <w:textAlignment w:val="baseline"/>
        <w:rPr>
          <w:rStyle w:val="apple-style-span"/>
          <w:rFonts w:ascii="Times New Roman" w:hAnsi="Times New Roman"/>
          <w:sz w:val="28"/>
          <w:szCs w:val="28"/>
          <w:lang w:eastAsia="ru-RU"/>
        </w:rPr>
      </w:pPr>
      <w:r w:rsidRPr="00EF0F40">
        <w:rPr>
          <w:rFonts w:ascii="Times New Roman" w:hAnsi="Times New Roman"/>
          <w:sz w:val="28"/>
          <w:szCs w:val="28"/>
        </w:rPr>
        <w:t xml:space="preserve"> </w:t>
      </w:r>
      <w:r w:rsidR="00EF0F40" w:rsidRPr="00EF0F40">
        <w:rPr>
          <w:rStyle w:val="hl"/>
          <w:rFonts w:ascii="Times New Roman" w:hAnsi="Times New Roman"/>
          <w:sz w:val="28"/>
          <w:szCs w:val="28"/>
        </w:rPr>
        <w:t>Касьянова</w:t>
      </w:r>
      <w:r w:rsidR="00EF0F40" w:rsidRPr="00EF0F40">
        <w:rPr>
          <w:rStyle w:val="apple-converted-space"/>
          <w:rFonts w:ascii="Times New Roman" w:hAnsi="Times New Roman"/>
          <w:sz w:val="28"/>
          <w:szCs w:val="28"/>
        </w:rPr>
        <w:t> </w:t>
      </w:r>
      <w:r w:rsidR="00EF0F40" w:rsidRPr="00EF0F40">
        <w:rPr>
          <w:rStyle w:val="apple-style-span"/>
          <w:rFonts w:ascii="Times New Roman" w:hAnsi="Times New Roman"/>
          <w:sz w:val="28"/>
          <w:szCs w:val="28"/>
        </w:rPr>
        <w:t>Г.В. Некоммерческие организации: правовое регулирование, бухгалтерский и налоговый учет в свете последних изменений законодательства. М.: ИД Аргумент, 2008. - 312 с.</w:t>
      </w:r>
    </w:p>
    <w:p w:rsidR="00EE7962" w:rsidRPr="00EE7962" w:rsidRDefault="00EE7962" w:rsidP="00EE7962">
      <w:pPr>
        <w:numPr>
          <w:ilvl w:val="0"/>
          <w:numId w:val="8"/>
        </w:numPr>
        <w:overflowPunct w:val="0"/>
        <w:autoSpaceDE w:val="0"/>
        <w:autoSpaceDN w:val="0"/>
        <w:adjustRightInd w:val="0"/>
        <w:textAlignment w:val="baseline"/>
        <w:rPr>
          <w:rStyle w:val="apple-style-span"/>
          <w:rFonts w:ascii="Times New Roman" w:hAnsi="Times New Roman"/>
          <w:sz w:val="28"/>
          <w:szCs w:val="28"/>
          <w:lang w:eastAsia="ru-RU"/>
        </w:rPr>
      </w:pPr>
      <w:r w:rsidRPr="00EE7962">
        <w:rPr>
          <w:rStyle w:val="apple-style-span"/>
          <w:rFonts w:ascii="Times New Roman" w:hAnsi="Times New Roman"/>
          <w:sz w:val="28"/>
          <w:szCs w:val="28"/>
          <w:lang w:eastAsia="ru-RU"/>
        </w:rPr>
        <w:t>Кузьмин Г.В. Некоммерческие организации (Справочник руководителя и главного бухгалтера), М., Эксмо, 2008. - 352 с.</w:t>
      </w:r>
    </w:p>
    <w:p w:rsidR="00E91033" w:rsidRPr="001948EA" w:rsidRDefault="00E91033" w:rsidP="006D3698">
      <w:pPr>
        <w:numPr>
          <w:ilvl w:val="0"/>
          <w:numId w:val="8"/>
        </w:numPr>
        <w:overflowPunct w:val="0"/>
        <w:autoSpaceDE w:val="0"/>
        <w:autoSpaceDN w:val="0"/>
        <w:adjustRightInd w:val="0"/>
        <w:textAlignment w:val="baseline"/>
        <w:rPr>
          <w:rFonts w:ascii="Times New Roman" w:hAnsi="Times New Roman"/>
          <w:sz w:val="28"/>
          <w:szCs w:val="28"/>
          <w:lang w:eastAsia="ru-RU"/>
        </w:rPr>
      </w:pPr>
      <w:r w:rsidRPr="001948EA">
        <w:rPr>
          <w:rFonts w:ascii="Times New Roman" w:hAnsi="Times New Roman"/>
          <w:sz w:val="28"/>
          <w:szCs w:val="28"/>
        </w:rPr>
        <w:t xml:space="preserve">Удалова К. Как распределить прибыль // KakProsto.ru. – Режим доступа: </w:t>
      </w:r>
      <w:hyperlink r:id="rId10" w:history="1">
        <w:r w:rsidRPr="001948EA">
          <w:rPr>
            <w:rStyle w:val="a9"/>
            <w:rFonts w:ascii="Times New Roman" w:hAnsi="Times New Roman"/>
            <w:color w:val="auto"/>
            <w:sz w:val="28"/>
            <w:szCs w:val="28"/>
          </w:rPr>
          <w:t>http://www.kakprosto.ru/kak-9765-kak-raspredelit-pribyl</w:t>
        </w:r>
      </w:hyperlink>
      <w:r w:rsidRPr="001948EA">
        <w:rPr>
          <w:rFonts w:ascii="Times New Roman" w:hAnsi="Times New Roman"/>
          <w:sz w:val="28"/>
          <w:szCs w:val="28"/>
        </w:rPr>
        <w:t xml:space="preserve">   </w:t>
      </w:r>
      <w:r w:rsidRPr="001948EA">
        <w:rPr>
          <w:rFonts w:ascii="Times New Roman" w:hAnsi="Times New Roman"/>
          <w:sz w:val="28"/>
          <w:szCs w:val="28"/>
          <w:lang w:val="uk-UA" w:eastAsia="ru-RU"/>
        </w:rPr>
        <w:t xml:space="preserve"> </w:t>
      </w:r>
    </w:p>
    <w:p w:rsidR="00797D9D" w:rsidRPr="00EF0F40" w:rsidRDefault="00797D9D" w:rsidP="006D3698">
      <w:pPr>
        <w:pStyle w:val="ae"/>
        <w:numPr>
          <w:ilvl w:val="0"/>
          <w:numId w:val="8"/>
        </w:numPr>
        <w:spacing w:line="360" w:lineRule="auto"/>
        <w:jc w:val="both"/>
        <w:rPr>
          <w:rStyle w:val="apple-converted-space"/>
          <w:sz w:val="28"/>
          <w:szCs w:val="28"/>
        </w:rPr>
      </w:pPr>
      <w:r w:rsidRPr="001948EA">
        <w:rPr>
          <w:bCs/>
          <w:sz w:val="28"/>
          <w:szCs w:val="28"/>
          <w:shd w:val="clear" w:color="auto" w:fill="FFFFFF"/>
        </w:rPr>
        <w:t>Финансовый менеджмент</w:t>
      </w:r>
      <w:r w:rsidRPr="001948EA">
        <w:rPr>
          <w:rStyle w:val="apple-converted-space"/>
          <w:sz w:val="28"/>
          <w:szCs w:val="28"/>
          <w:shd w:val="clear" w:color="auto" w:fill="FFFFFF"/>
        </w:rPr>
        <w:t> </w:t>
      </w:r>
      <w:r w:rsidRPr="001948EA">
        <w:rPr>
          <w:sz w:val="28"/>
          <w:szCs w:val="28"/>
          <w:shd w:val="clear" w:color="auto" w:fill="FFFFFF"/>
        </w:rPr>
        <w:t>на</w:t>
      </w:r>
      <w:r w:rsidRPr="001948EA">
        <w:rPr>
          <w:rStyle w:val="apple-converted-space"/>
          <w:sz w:val="28"/>
          <w:szCs w:val="28"/>
          <w:shd w:val="clear" w:color="auto" w:fill="FFFFFF"/>
        </w:rPr>
        <w:t> </w:t>
      </w:r>
      <w:r w:rsidRPr="001948EA">
        <w:rPr>
          <w:bCs/>
          <w:sz w:val="28"/>
          <w:szCs w:val="28"/>
          <w:shd w:val="clear" w:color="auto" w:fill="FFFFFF"/>
        </w:rPr>
        <w:t>предприятии</w:t>
      </w:r>
      <w:r w:rsidRPr="001948EA">
        <w:rPr>
          <w:rStyle w:val="apple-converted-space"/>
          <w:sz w:val="28"/>
          <w:szCs w:val="28"/>
          <w:shd w:val="clear" w:color="auto" w:fill="FFFFFF"/>
        </w:rPr>
        <w:t> </w:t>
      </w:r>
      <w:r w:rsidRPr="001948EA">
        <w:rPr>
          <w:sz w:val="28"/>
          <w:szCs w:val="28"/>
          <w:shd w:val="clear" w:color="auto" w:fill="FFFFFF"/>
        </w:rPr>
        <w:t xml:space="preserve">: учеб. для вузов </w:t>
      </w:r>
      <w:r w:rsidRPr="001948EA">
        <w:rPr>
          <w:bCs/>
          <w:sz w:val="28"/>
          <w:szCs w:val="28"/>
          <w:shd w:val="clear" w:color="auto" w:fill="FFFFFF"/>
        </w:rPr>
        <w:t>С</w:t>
      </w:r>
      <w:r w:rsidRPr="001948EA">
        <w:rPr>
          <w:sz w:val="28"/>
          <w:szCs w:val="28"/>
          <w:shd w:val="clear" w:color="auto" w:fill="FFFFFF"/>
        </w:rPr>
        <w:t>.</w:t>
      </w:r>
      <w:r w:rsidRPr="001948EA">
        <w:rPr>
          <w:bCs/>
          <w:sz w:val="28"/>
          <w:szCs w:val="28"/>
          <w:shd w:val="clear" w:color="auto" w:fill="FFFFFF"/>
        </w:rPr>
        <w:t>А</w:t>
      </w:r>
      <w:r w:rsidRPr="001948EA">
        <w:rPr>
          <w:sz w:val="28"/>
          <w:szCs w:val="28"/>
          <w:shd w:val="clear" w:color="auto" w:fill="FFFFFF"/>
        </w:rPr>
        <w:t>.</w:t>
      </w:r>
      <w:r w:rsidRPr="001948EA">
        <w:rPr>
          <w:rStyle w:val="apple-converted-space"/>
          <w:sz w:val="28"/>
          <w:szCs w:val="28"/>
          <w:shd w:val="clear" w:color="auto" w:fill="FFFFFF"/>
        </w:rPr>
        <w:t> </w:t>
      </w:r>
      <w:r w:rsidRPr="001948EA">
        <w:rPr>
          <w:bCs/>
          <w:sz w:val="28"/>
          <w:szCs w:val="28"/>
          <w:shd w:val="clear" w:color="auto" w:fill="FFFFFF"/>
        </w:rPr>
        <w:t>Сироткин</w:t>
      </w:r>
      <w:r w:rsidRPr="001948EA">
        <w:rPr>
          <w:sz w:val="28"/>
          <w:szCs w:val="28"/>
          <w:shd w:val="clear" w:color="auto" w:fill="FFFFFF"/>
        </w:rPr>
        <w:t xml:space="preserve">, </w:t>
      </w:r>
      <w:r w:rsidRPr="001948EA">
        <w:rPr>
          <w:bCs/>
          <w:sz w:val="28"/>
          <w:szCs w:val="28"/>
          <w:shd w:val="clear" w:color="auto" w:fill="FFFFFF"/>
        </w:rPr>
        <w:t>Н</w:t>
      </w:r>
      <w:r w:rsidRPr="001948EA">
        <w:rPr>
          <w:sz w:val="28"/>
          <w:szCs w:val="28"/>
          <w:shd w:val="clear" w:color="auto" w:fill="FFFFFF"/>
        </w:rPr>
        <w:t>.</w:t>
      </w:r>
      <w:r w:rsidRPr="001948EA">
        <w:rPr>
          <w:bCs/>
          <w:sz w:val="28"/>
          <w:szCs w:val="28"/>
          <w:shd w:val="clear" w:color="auto" w:fill="FFFFFF"/>
        </w:rPr>
        <w:t>Р</w:t>
      </w:r>
      <w:r w:rsidRPr="001948EA">
        <w:rPr>
          <w:sz w:val="28"/>
          <w:szCs w:val="28"/>
          <w:shd w:val="clear" w:color="auto" w:fill="FFFFFF"/>
        </w:rPr>
        <w:t>.</w:t>
      </w:r>
      <w:r w:rsidRPr="001948EA">
        <w:rPr>
          <w:rStyle w:val="apple-converted-space"/>
          <w:sz w:val="28"/>
          <w:szCs w:val="28"/>
          <w:shd w:val="clear" w:color="auto" w:fill="FFFFFF"/>
        </w:rPr>
        <w:t> </w:t>
      </w:r>
      <w:r w:rsidRPr="001948EA">
        <w:rPr>
          <w:bCs/>
          <w:sz w:val="28"/>
          <w:szCs w:val="28"/>
          <w:shd w:val="clear" w:color="auto" w:fill="FFFFFF"/>
        </w:rPr>
        <w:t>Кельчевская</w:t>
      </w:r>
      <w:r w:rsidRPr="001948EA">
        <w:rPr>
          <w:sz w:val="28"/>
          <w:szCs w:val="28"/>
          <w:shd w:val="clear" w:color="auto" w:fill="FFFFFF"/>
        </w:rPr>
        <w:t>. - М.: ЮНИТИ-ДАНА, 2009. -  351 с.</w:t>
      </w:r>
      <w:r w:rsidRPr="001948EA">
        <w:rPr>
          <w:rStyle w:val="apple-converted-space"/>
          <w:sz w:val="28"/>
          <w:szCs w:val="28"/>
          <w:shd w:val="clear" w:color="auto" w:fill="FFFFFF"/>
        </w:rPr>
        <w:t> </w:t>
      </w:r>
    </w:p>
    <w:p w:rsidR="00EF0F40" w:rsidRPr="00EF0F40" w:rsidRDefault="00EF0F40" w:rsidP="006D3698">
      <w:pPr>
        <w:numPr>
          <w:ilvl w:val="0"/>
          <w:numId w:val="8"/>
        </w:numPr>
        <w:rPr>
          <w:rFonts w:ascii="Times New Roman" w:eastAsia="Times New Roman" w:hAnsi="Times New Roman"/>
          <w:sz w:val="28"/>
          <w:szCs w:val="28"/>
          <w:lang w:eastAsia="ru-RU"/>
        </w:rPr>
      </w:pPr>
      <w:r w:rsidRPr="00EF0F40">
        <w:rPr>
          <w:rFonts w:ascii="Times New Roman" w:eastAsia="Times New Roman" w:hAnsi="Times New Roman"/>
          <w:sz w:val="28"/>
          <w:szCs w:val="28"/>
          <w:lang w:eastAsia="ru-RU"/>
        </w:rPr>
        <w:t xml:space="preserve">Экономика предприятия: Учебник для вузов / Под ред. проф. В.Я. Горфинкеля, проф. В.А. Швандара. — </w:t>
      </w:r>
      <w:r w:rsidR="00EA2177">
        <w:rPr>
          <w:rFonts w:ascii="Times New Roman" w:eastAsia="Times New Roman" w:hAnsi="Times New Roman"/>
          <w:sz w:val="28"/>
          <w:szCs w:val="28"/>
          <w:lang w:eastAsia="ru-RU"/>
        </w:rPr>
        <w:t>5</w:t>
      </w:r>
      <w:r w:rsidRPr="00EF0F40">
        <w:rPr>
          <w:rFonts w:ascii="Times New Roman" w:eastAsia="Times New Roman" w:hAnsi="Times New Roman"/>
          <w:sz w:val="28"/>
          <w:szCs w:val="28"/>
          <w:lang w:eastAsia="ru-RU"/>
        </w:rPr>
        <w:t>-е изд., перераб. и доп. - М.: ЮНИТИ-ДАНА, 200</w:t>
      </w:r>
      <w:r w:rsidR="00EA2177">
        <w:rPr>
          <w:rFonts w:ascii="Times New Roman" w:eastAsia="Times New Roman" w:hAnsi="Times New Roman"/>
          <w:sz w:val="28"/>
          <w:szCs w:val="28"/>
          <w:lang w:eastAsia="ru-RU"/>
        </w:rPr>
        <w:t>9</w:t>
      </w:r>
      <w:r w:rsidRPr="00EF0F40">
        <w:rPr>
          <w:rFonts w:ascii="Times New Roman" w:eastAsia="Times New Roman" w:hAnsi="Times New Roman"/>
          <w:sz w:val="28"/>
          <w:szCs w:val="28"/>
          <w:lang w:eastAsia="ru-RU"/>
        </w:rPr>
        <w:t>. - 7</w:t>
      </w:r>
      <w:r w:rsidR="00EA2177">
        <w:rPr>
          <w:rFonts w:ascii="Times New Roman" w:eastAsia="Times New Roman" w:hAnsi="Times New Roman"/>
          <w:sz w:val="28"/>
          <w:szCs w:val="28"/>
          <w:lang w:eastAsia="ru-RU"/>
        </w:rPr>
        <w:t>67</w:t>
      </w:r>
      <w:r w:rsidRPr="00EF0F40">
        <w:rPr>
          <w:rFonts w:ascii="Times New Roman" w:eastAsia="Times New Roman" w:hAnsi="Times New Roman"/>
          <w:sz w:val="28"/>
          <w:szCs w:val="28"/>
          <w:lang w:eastAsia="ru-RU"/>
        </w:rPr>
        <w:t xml:space="preserve"> с.</w:t>
      </w:r>
    </w:p>
    <w:p w:rsidR="00474138" w:rsidRPr="001948EA" w:rsidRDefault="00AC2E9B" w:rsidP="006D3698">
      <w:pPr>
        <w:numPr>
          <w:ilvl w:val="0"/>
          <w:numId w:val="8"/>
        </w:numPr>
        <w:rPr>
          <w:rFonts w:ascii="Times New Roman" w:hAnsi="Times New Roman"/>
          <w:sz w:val="28"/>
          <w:szCs w:val="28"/>
          <w:shd w:val="clear" w:color="auto" w:fill="FFFFFF"/>
        </w:rPr>
      </w:pPr>
      <w:r w:rsidRPr="001948EA">
        <w:rPr>
          <w:rStyle w:val="hl"/>
          <w:rFonts w:ascii="Times New Roman" w:hAnsi="Times New Roman"/>
          <w:sz w:val="28"/>
          <w:szCs w:val="28"/>
        </w:rPr>
        <w:lastRenderedPageBreak/>
        <w:t>Яцюк</w:t>
      </w:r>
      <w:r w:rsidRPr="001948EA">
        <w:rPr>
          <w:rStyle w:val="apple-converted-space"/>
          <w:rFonts w:ascii="Times New Roman" w:hAnsi="Times New Roman"/>
          <w:sz w:val="28"/>
          <w:szCs w:val="28"/>
          <w:shd w:val="clear" w:color="auto" w:fill="FFFFFF"/>
        </w:rPr>
        <w:t> </w:t>
      </w:r>
      <w:r w:rsidRPr="001948EA">
        <w:rPr>
          <w:rFonts w:ascii="Times New Roman" w:hAnsi="Times New Roman"/>
          <w:sz w:val="28"/>
          <w:szCs w:val="28"/>
          <w:shd w:val="clear" w:color="auto" w:fill="FFFFFF"/>
        </w:rPr>
        <w:t>Н. А., Халевинская Е. Д. Оценка финансовых результатов деятельности предприятия // Аудит и финанс. анализ.— 2009.— № 1.— С. 41-44.</w:t>
      </w:r>
    </w:p>
    <w:p w:rsidR="00210DAA" w:rsidRPr="001948EA" w:rsidRDefault="00AC2E9B" w:rsidP="00FD68E5">
      <w:pPr>
        <w:ind w:left="720"/>
        <w:rPr>
          <w:rFonts w:ascii="Times New Roman" w:hAnsi="Times New Roman"/>
          <w:sz w:val="28"/>
          <w:szCs w:val="28"/>
        </w:rPr>
      </w:pPr>
      <w:r w:rsidRPr="001948EA">
        <w:rPr>
          <w:rFonts w:ascii="Times New Roman" w:hAnsi="Times New Roman"/>
          <w:sz w:val="28"/>
          <w:szCs w:val="28"/>
        </w:rPr>
        <w:br/>
      </w:r>
      <w:r w:rsidRPr="001948EA">
        <w:rPr>
          <w:rFonts w:ascii="Times New Roman" w:hAnsi="Times New Roman"/>
          <w:sz w:val="28"/>
          <w:szCs w:val="28"/>
        </w:rPr>
        <w:br/>
      </w:r>
    </w:p>
    <w:sectPr w:rsidR="00210DAA" w:rsidRPr="001948EA" w:rsidSect="00E937D5">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1C1F" w:rsidRDefault="00011C1F" w:rsidP="003D26D3">
      <w:pPr>
        <w:spacing w:line="240" w:lineRule="auto"/>
      </w:pPr>
      <w:r>
        <w:separator/>
      </w:r>
    </w:p>
  </w:endnote>
  <w:endnote w:type="continuationSeparator" w:id="0">
    <w:p w:rsidR="00011C1F" w:rsidRDefault="00011C1F" w:rsidP="003D26D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9F2" w:rsidRDefault="00115A5C">
    <w:pPr>
      <w:pStyle w:val="ac"/>
      <w:jc w:val="center"/>
    </w:pPr>
    <w:r>
      <w:fldChar w:fldCharType="begin"/>
    </w:r>
    <w:r w:rsidR="00435244">
      <w:instrText xml:space="preserve"> PAGE   \* MERGEFORMAT </w:instrText>
    </w:r>
    <w:r>
      <w:fldChar w:fldCharType="separate"/>
    </w:r>
    <w:r w:rsidR="00537202">
      <w:rPr>
        <w:noProof/>
      </w:rPr>
      <w:t>2</w:t>
    </w:r>
    <w:r>
      <w:rPr>
        <w:noProof/>
      </w:rPr>
      <w:fldChar w:fldCharType="end"/>
    </w:r>
  </w:p>
  <w:p w:rsidR="006C24F0" w:rsidRDefault="006C24F0">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1C1F" w:rsidRDefault="00011C1F" w:rsidP="003D26D3">
      <w:pPr>
        <w:spacing w:line="240" w:lineRule="auto"/>
      </w:pPr>
      <w:r>
        <w:separator/>
      </w:r>
    </w:p>
  </w:footnote>
  <w:footnote w:type="continuationSeparator" w:id="0">
    <w:p w:rsidR="00011C1F" w:rsidRDefault="00011C1F" w:rsidP="003D26D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F6E49"/>
    <w:multiLevelType w:val="hybridMultilevel"/>
    <w:tmpl w:val="45D2F0F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
    <w:nsid w:val="2F7E3008"/>
    <w:multiLevelType w:val="multilevel"/>
    <w:tmpl w:val="C87A9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FE9571B"/>
    <w:multiLevelType w:val="hybridMultilevel"/>
    <w:tmpl w:val="A89611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5CE465FE"/>
    <w:multiLevelType w:val="hybridMultilevel"/>
    <w:tmpl w:val="2D14A0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0AB4946"/>
    <w:multiLevelType w:val="hybridMultilevel"/>
    <w:tmpl w:val="8550F6BC"/>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63C7125F"/>
    <w:multiLevelType w:val="hybridMultilevel"/>
    <w:tmpl w:val="43C447A6"/>
    <w:lvl w:ilvl="0" w:tplc="E2402E7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6CA53E8F"/>
    <w:multiLevelType w:val="hybridMultilevel"/>
    <w:tmpl w:val="5FBE50B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F696C7E"/>
    <w:multiLevelType w:val="hybridMultilevel"/>
    <w:tmpl w:val="F0D84D78"/>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74F94A5C"/>
    <w:multiLevelType w:val="multilevel"/>
    <w:tmpl w:val="05C81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
  </w:num>
  <w:num w:numId="3">
    <w:abstractNumId w:val="7"/>
  </w:num>
  <w:num w:numId="4">
    <w:abstractNumId w:val="4"/>
  </w:num>
  <w:num w:numId="5">
    <w:abstractNumId w:val="2"/>
  </w:num>
  <w:num w:numId="6">
    <w:abstractNumId w:val="0"/>
  </w:num>
  <w:num w:numId="7">
    <w:abstractNumId w:val="3"/>
  </w:num>
  <w:num w:numId="8">
    <w:abstractNumId w:val="6"/>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300EFB"/>
    <w:rsid w:val="00011C1F"/>
    <w:rsid w:val="0002516D"/>
    <w:rsid w:val="0002678D"/>
    <w:rsid w:val="00031151"/>
    <w:rsid w:val="000A392E"/>
    <w:rsid w:val="000B0009"/>
    <w:rsid w:val="00115A5C"/>
    <w:rsid w:val="00134D65"/>
    <w:rsid w:val="00137812"/>
    <w:rsid w:val="001629F6"/>
    <w:rsid w:val="001731C3"/>
    <w:rsid w:val="00175C09"/>
    <w:rsid w:val="00185805"/>
    <w:rsid w:val="00185B77"/>
    <w:rsid w:val="001948EA"/>
    <w:rsid w:val="001C2075"/>
    <w:rsid w:val="00210DAA"/>
    <w:rsid w:val="00225269"/>
    <w:rsid w:val="00232B62"/>
    <w:rsid w:val="00253C32"/>
    <w:rsid w:val="002703AE"/>
    <w:rsid w:val="002969F2"/>
    <w:rsid w:val="002B1FAB"/>
    <w:rsid w:val="002D43AA"/>
    <w:rsid w:val="002E4FA8"/>
    <w:rsid w:val="002F1036"/>
    <w:rsid w:val="00300EFB"/>
    <w:rsid w:val="0034133B"/>
    <w:rsid w:val="003442EC"/>
    <w:rsid w:val="00347B3F"/>
    <w:rsid w:val="003673F1"/>
    <w:rsid w:val="00371956"/>
    <w:rsid w:val="00377D0A"/>
    <w:rsid w:val="003B0F84"/>
    <w:rsid w:val="003C367D"/>
    <w:rsid w:val="003D26D3"/>
    <w:rsid w:val="00402326"/>
    <w:rsid w:val="0041072E"/>
    <w:rsid w:val="00433E15"/>
    <w:rsid w:val="00435244"/>
    <w:rsid w:val="004358D8"/>
    <w:rsid w:val="00445CCE"/>
    <w:rsid w:val="004674AC"/>
    <w:rsid w:val="00474138"/>
    <w:rsid w:val="004A17D3"/>
    <w:rsid w:val="004D5C40"/>
    <w:rsid w:val="0051358D"/>
    <w:rsid w:val="00527FCB"/>
    <w:rsid w:val="00535C43"/>
    <w:rsid w:val="00537202"/>
    <w:rsid w:val="00550D72"/>
    <w:rsid w:val="005B0E4D"/>
    <w:rsid w:val="005D19D0"/>
    <w:rsid w:val="005D5BCA"/>
    <w:rsid w:val="005E0E42"/>
    <w:rsid w:val="005F07D6"/>
    <w:rsid w:val="00613A2A"/>
    <w:rsid w:val="00622D26"/>
    <w:rsid w:val="00661B7A"/>
    <w:rsid w:val="006B78DC"/>
    <w:rsid w:val="006C24F0"/>
    <w:rsid w:val="006D3698"/>
    <w:rsid w:val="006D4F40"/>
    <w:rsid w:val="006E1FD2"/>
    <w:rsid w:val="00722432"/>
    <w:rsid w:val="00791C79"/>
    <w:rsid w:val="00797D9D"/>
    <w:rsid w:val="007C108F"/>
    <w:rsid w:val="007D332F"/>
    <w:rsid w:val="0080715D"/>
    <w:rsid w:val="008161AA"/>
    <w:rsid w:val="0083294D"/>
    <w:rsid w:val="00864E65"/>
    <w:rsid w:val="00871863"/>
    <w:rsid w:val="008A0B03"/>
    <w:rsid w:val="008B7BFD"/>
    <w:rsid w:val="008D1DCB"/>
    <w:rsid w:val="008D2746"/>
    <w:rsid w:val="008D480D"/>
    <w:rsid w:val="008F3088"/>
    <w:rsid w:val="009500D5"/>
    <w:rsid w:val="00966541"/>
    <w:rsid w:val="00974258"/>
    <w:rsid w:val="00995AB2"/>
    <w:rsid w:val="009C0BF7"/>
    <w:rsid w:val="009D26CE"/>
    <w:rsid w:val="009F385E"/>
    <w:rsid w:val="00A062E0"/>
    <w:rsid w:val="00A11594"/>
    <w:rsid w:val="00A57943"/>
    <w:rsid w:val="00A9724B"/>
    <w:rsid w:val="00AC2E9B"/>
    <w:rsid w:val="00AC33BF"/>
    <w:rsid w:val="00AD247D"/>
    <w:rsid w:val="00AE19E9"/>
    <w:rsid w:val="00AF1C95"/>
    <w:rsid w:val="00B74C53"/>
    <w:rsid w:val="00B8684F"/>
    <w:rsid w:val="00B94777"/>
    <w:rsid w:val="00C1435C"/>
    <w:rsid w:val="00C14EDD"/>
    <w:rsid w:val="00C744FA"/>
    <w:rsid w:val="00C846DE"/>
    <w:rsid w:val="00CB6177"/>
    <w:rsid w:val="00CC6E11"/>
    <w:rsid w:val="00D13D90"/>
    <w:rsid w:val="00D25E18"/>
    <w:rsid w:val="00D455A0"/>
    <w:rsid w:val="00DC719F"/>
    <w:rsid w:val="00DE217C"/>
    <w:rsid w:val="00DE2418"/>
    <w:rsid w:val="00E32D53"/>
    <w:rsid w:val="00E47408"/>
    <w:rsid w:val="00E84EFE"/>
    <w:rsid w:val="00E91033"/>
    <w:rsid w:val="00E937D5"/>
    <w:rsid w:val="00EA2177"/>
    <w:rsid w:val="00EB1D76"/>
    <w:rsid w:val="00EE7962"/>
    <w:rsid w:val="00EF0F40"/>
    <w:rsid w:val="00F12E95"/>
    <w:rsid w:val="00F27AA0"/>
    <w:rsid w:val="00F57104"/>
    <w:rsid w:val="00F64303"/>
    <w:rsid w:val="00FA2ED5"/>
    <w:rsid w:val="00FB0FE5"/>
    <w:rsid w:val="00FD68E5"/>
    <w:rsid w:val="00FD7648"/>
    <w:rsid w:val="00FE65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629F6"/>
    <w:pPr>
      <w:spacing w:line="360" w:lineRule="auto"/>
      <w:jc w:val="both"/>
    </w:pPr>
    <w:rPr>
      <w:sz w:val="22"/>
      <w:szCs w:val="22"/>
      <w:lang w:eastAsia="en-US"/>
    </w:rPr>
  </w:style>
  <w:style w:type="paragraph" w:styleId="1">
    <w:name w:val="heading 1"/>
    <w:basedOn w:val="a"/>
    <w:next w:val="a"/>
    <w:link w:val="10"/>
    <w:uiPriority w:val="9"/>
    <w:qFormat/>
    <w:rsid w:val="00DE2418"/>
    <w:pPr>
      <w:keepNext/>
      <w:keepLines/>
      <w:widowControl w:val="0"/>
      <w:spacing w:before="480" w:line="480" w:lineRule="auto"/>
      <w:ind w:firstLine="680"/>
      <w:outlineLvl w:val="0"/>
    </w:pPr>
    <w:rPr>
      <w:rFonts w:ascii="Cambria" w:eastAsia="Times New Roman" w:hAnsi="Cambria"/>
      <w:b/>
      <w:bCs/>
      <w:color w:val="365F91"/>
      <w:sz w:val="28"/>
      <w:szCs w:val="28"/>
      <w:lang w:eastAsia="ru-RU"/>
    </w:rPr>
  </w:style>
  <w:style w:type="paragraph" w:styleId="2">
    <w:name w:val="heading 2"/>
    <w:basedOn w:val="a"/>
    <w:next w:val="a"/>
    <w:link w:val="20"/>
    <w:uiPriority w:val="9"/>
    <w:unhideWhenUsed/>
    <w:qFormat/>
    <w:rsid w:val="00DE2418"/>
    <w:pPr>
      <w:keepNext/>
      <w:keepLines/>
      <w:widowControl w:val="0"/>
      <w:spacing w:before="200" w:line="480" w:lineRule="auto"/>
      <w:ind w:firstLine="680"/>
      <w:outlineLvl w:val="1"/>
    </w:pPr>
    <w:rPr>
      <w:rFonts w:ascii="Cambria" w:eastAsia="Times New Roman" w:hAnsi="Cambria"/>
      <w:b/>
      <w:bCs/>
      <w:color w:val="4F81BD"/>
      <w:sz w:val="26"/>
      <w:szCs w:val="26"/>
      <w:lang w:eastAsia="ru-RU"/>
    </w:rPr>
  </w:style>
  <w:style w:type="paragraph" w:styleId="3">
    <w:name w:val="heading 3"/>
    <w:basedOn w:val="a"/>
    <w:next w:val="a"/>
    <w:link w:val="30"/>
    <w:uiPriority w:val="9"/>
    <w:unhideWhenUsed/>
    <w:qFormat/>
    <w:rsid w:val="00DE2418"/>
    <w:pPr>
      <w:keepNext/>
      <w:keepLines/>
      <w:widowControl w:val="0"/>
      <w:spacing w:before="200" w:line="480" w:lineRule="auto"/>
      <w:ind w:firstLine="680"/>
      <w:outlineLvl w:val="2"/>
    </w:pPr>
    <w:rPr>
      <w:rFonts w:ascii="Cambria" w:eastAsia="Times New Roman" w:hAnsi="Cambria"/>
      <w:b/>
      <w:bCs/>
      <w:color w:val="4F81BD"/>
      <w:sz w:val="24"/>
      <w:szCs w:val="20"/>
      <w:lang w:eastAsia="ru-RU"/>
    </w:rPr>
  </w:style>
  <w:style w:type="paragraph" w:styleId="7">
    <w:name w:val="heading 7"/>
    <w:basedOn w:val="a"/>
    <w:next w:val="a"/>
    <w:link w:val="70"/>
    <w:uiPriority w:val="9"/>
    <w:qFormat/>
    <w:rsid w:val="00DE2418"/>
    <w:pPr>
      <w:keepNext/>
      <w:spacing w:line="240" w:lineRule="auto"/>
      <w:jc w:val="center"/>
      <w:outlineLvl w:val="6"/>
    </w:pPr>
    <w:rPr>
      <w:rFonts w:ascii="Times New Roman" w:eastAsia="Times New Roman" w:hAnsi="Times New Roman"/>
      <w:sz w:val="28"/>
      <w:szCs w:val="24"/>
      <w:lang w:eastAsia="ru-RU"/>
    </w:rPr>
  </w:style>
  <w:style w:type="paragraph" w:styleId="8">
    <w:name w:val="heading 8"/>
    <w:basedOn w:val="a"/>
    <w:next w:val="a"/>
    <w:link w:val="80"/>
    <w:uiPriority w:val="9"/>
    <w:qFormat/>
    <w:rsid w:val="00DE2418"/>
    <w:pPr>
      <w:keepNext/>
      <w:spacing w:line="240" w:lineRule="auto"/>
      <w:outlineLvl w:val="7"/>
    </w:pPr>
    <w:rPr>
      <w:rFonts w:ascii="Times New Roman" w:eastAsia="Times New Roman" w:hAnsi="Times New Roman"/>
      <w:sz w:val="28"/>
      <w:szCs w:val="24"/>
      <w:lang w:eastAsia="ru-RU"/>
    </w:rPr>
  </w:style>
  <w:style w:type="paragraph" w:styleId="9">
    <w:name w:val="heading 9"/>
    <w:basedOn w:val="a"/>
    <w:next w:val="a"/>
    <w:link w:val="90"/>
    <w:uiPriority w:val="9"/>
    <w:unhideWhenUsed/>
    <w:qFormat/>
    <w:rsid w:val="00DE2418"/>
    <w:pPr>
      <w:keepNext/>
      <w:keepLines/>
      <w:widowControl w:val="0"/>
      <w:spacing w:before="200" w:line="480" w:lineRule="auto"/>
      <w:ind w:firstLine="680"/>
      <w:outlineLvl w:val="8"/>
    </w:pPr>
    <w:rPr>
      <w:rFonts w:ascii="Cambria" w:eastAsia="Times New Roman" w:hAnsi="Cambria"/>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DE2418"/>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
    <w:rsid w:val="00DE2418"/>
    <w:rPr>
      <w:rFonts w:ascii="Cambria" w:eastAsia="Times New Roman" w:hAnsi="Cambria" w:cs="Times New Roman"/>
      <w:b/>
      <w:bCs/>
      <w:color w:val="4F81BD"/>
      <w:sz w:val="26"/>
      <w:szCs w:val="26"/>
      <w:lang w:eastAsia="ru-RU"/>
    </w:rPr>
  </w:style>
  <w:style w:type="character" w:customStyle="1" w:styleId="30">
    <w:name w:val="Заголовок 3 Знак"/>
    <w:link w:val="3"/>
    <w:uiPriority w:val="9"/>
    <w:rsid w:val="00DE2418"/>
    <w:rPr>
      <w:rFonts w:ascii="Cambria" w:eastAsia="Times New Roman" w:hAnsi="Cambria" w:cs="Times New Roman"/>
      <w:b/>
      <w:bCs/>
      <w:color w:val="4F81BD"/>
      <w:sz w:val="24"/>
      <w:szCs w:val="20"/>
      <w:lang w:eastAsia="ru-RU"/>
    </w:rPr>
  </w:style>
  <w:style w:type="character" w:customStyle="1" w:styleId="70">
    <w:name w:val="Заголовок 7 Знак"/>
    <w:link w:val="7"/>
    <w:uiPriority w:val="9"/>
    <w:rsid w:val="00DE2418"/>
    <w:rPr>
      <w:rFonts w:ascii="Times New Roman" w:eastAsia="Times New Roman" w:hAnsi="Times New Roman" w:cs="Times New Roman"/>
      <w:sz w:val="28"/>
      <w:szCs w:val="24"/>
      <w:lang w:eastAsia="ru-RU"/>
    </w:rPr>
  </w:style>
  <w:style w:type="character" w:customStyle="1" w:styleId="80">
    <w:name w:val="Заголовок 8 Знак"/>
    <w:link w:val="8"/>
    <w:uiPriority w:val="9"/>
    <w:rsid w:val="00DE2418"/>
    <w:rPr>
      <w:rFonts w:ascii="Times New Roman" w:eastAsia="Times New Roman" w:hAnsi="Times New Roman" w:cs="Times New Roman"/>
      <w:sz w:val="28"/>
      <w:szCs w:val="24"/>
      <w:lang w:eastAsia="ru-RU"/>
    </w:rPr>
  </w:style>
  <w:style w:type="character" w:customStyle="1" w:styleId="90">
    <w:name w:val="Заголовок 9 Знак"/>
    <w:link w:val="9"/>
    <w:uiPriority w:val="9"/>
    <w:rsid w:val="00DE2418"/>
    <w:rPr>
      <w:rFonts w:ascii="Cambria" w:eastAsia="Times New Roman" w:hAnsi="Cambria" w:cs="Times New Roman"/>
      <w:i/>
      <w:iCs/>
      <w:color w:val="404040"/>
      <w:sz w:val="20"/>
      <w:szCs w:val="20"/>
      <w:lang w:eastAsia="ru-RU"/>
    </w:rPr>
  </w:style>
  <w:style w:type="character" w:styleId="a3">
    <w:name w:val="Strong"/>
    <w:uiPriority w:val="22"/>
    <w:qFormat/>
    <w:rsid w:val="00DE2418"/>
    <w:rPr>
      <w:b/>
      <w:bCs/>
    </w:rPr>
  </w:style>
  <w:style w:type="paragraph" w:styleId="a4">
    <w:name w:val="No Spacing"/>
    <w:uiPriority w:val="1"/>
    <w:qFormat/>
    <w:rsid w:val="00DE2418"/>
    <w:pPr>
      <w:widowControl w:val="0"/>
      <w:ind w:firstLine="680"/>
      <w:jc w:val="both"/>
    </w:pPr>
    <w:rPr>
      <w:rFonts w:ascii="Times New Roman" w:eastAsia="Times New Roman" w:hAnsi="Times New Roman"/>
      <w:sz w:val="24"/>
    </w:rPr>
  </w:style>
  <w:style w:type="paragraph" w:styleId="a5">
    <w:name w:val="List Paragraph"/>
    <w:basedOn w:val="a"/>
    <w:uiPriority w:val="99"/>
    <w:qFormat/>
    <w:rsid w:val="00DE2418"/>
    <w:pPr>
      <w:spacing w:line="240" w:lineRule="auto"/>
      <w:ind w:left="720"/>
      <w:contextualSpacing/>
    </w:pPr>
    <w:rPr>
      <w:rFonts w:ascii="Times New Roman" w:eastAsia="Times New Roman" w:hAnsi="Times New Roman"/>
      <w:sz w:val="28"/>
      <w:szCs w:val="20"/>
      <w:lang w:eastAsia="ru-RU"/>
    </w:rPr>
  </w:style>
  <w:style w:type="paragraph" w:customStyle="1" w:styleId="a6">
    <w:name w:val="А"/>
    <w:basedOn w:val="a"/>
    <w:qFormat/>
    <w:rsid w:val="00DE2418"/>
    <w:pPr>
      <w:suppressAutoHyphens/>
      <w:autoSpaceDE w:val="0"/>
      <w:autoSpaceDN w:val="0"/>
      <w:adjustRightInd w:val="0"/>
      <w:ind w:firstLine="709"/>
      <w:contextualSpacing/>
    </w:pPr>
    <w:rPr>
      <w:rFonts w:ascii="Times New Roman" w:eastAsia="Times New Roman" w:hAnsi="Times New Roman"/>
      <w:sz w:val="28"/>
      <w:szCs w:val="20"/>
      <w:lang w:eastAsia="ru-RU"/>
    </w:rPr>
  </w:style>
  <w:style w:type="paragraph" w:styleId="a7">
    <w:name w:val="Normal (Web)"/>
    <w:basedOn w:val="a"/>
    <w:uiPriority w:val="99"/>
    <w:unhideWhenUsed/>
    <w:rsid w:val="00300EFB"/>
    <w:pPr>
      <w:spacing w:before="100" w:beforeAutospacing="1" w:after="100" w:afterAutospacing="1" w:line="240" w:lineRule="auto"/>
      <w:jc w:val="left"/>
    </w:pPr>
    <w:rPr>
      <w:rFonts w:ascii="Times New Roman" w:eastAsia="Times New Roman" w:hAnsi="Times New Roman"/>
      <w:sz w:val="24"/>
      <w:szCs w:val="24"/>
      <w:lang w:eastAsia="ru-RU"/>
    </w:rPr>
  </w:style>
  <w:style w:type="character" w:customStyle="1" w:styleId="apple-converted-space">
    <w:name w:val="apple-converted-space"/>
    <w:basedOn w:val="a0"/>
    <w:rsid w:val="00300EFB"/>
  </w:style>
  <w:style w:type="character" w:customStyle="1" w:styleId="a8">
    <w:name w:val="a"/>
    <w:basedOn w:val="a0"/>
    <w:rsid w:val="00210DAA"/>
  </w:style>
  <w:style w:type="character" w:styleId="a9">
    <w:name w:val="Hyperlink"/>
    <w:uiPriority w:val="99"/>
    <w:unhideWhenUsed/>
    <w:rsid w:val="005F07D6"/>
    <w:rPr>
      <w:color w:val="0000FF"/>
      <w:u w:val="single"/>
    </w:rPr>
  </w:style>
  <w:style w:type="character" w:customStyle="1" w:styleId="submenu-table">
    <w:name w:val="submenu-table"/>
    <w:basedOn w:val="a0"/>
    <w:rsid w:val="00C14EDD"/>
  </w:style>
  <w:style w:type="character" w:customStyle="1" w:styleId="hl">
    <w:name w:val="hl"/>
    <w:basedOn w:val="a0"/>
    <w:rsid w:val="00622D26"/>
  </w:style>
  <w:style w:type="paragraph" w:styleId="aa">
    <w:name w:val="header"/>
    <w:basedOn w:val="a"/>
    <w:link w:val="ab"/>
    <w:uiPriority w:val="99"/>
    <w:unhideWhenUsed/>
    <w:rsid w:val="003D26D3"/>
    <w:pPr>
      <w:tabs>
        <w:tab w:val="center" w:pos="4677"/>
        <w:tab w:val="right" w:pos="9355"/>
      </w:tabs>
    </w:pPr>
  </w:style>
  <w:style w:type="character" w:customStyle="1" w:styleId="ab">
    <w:name w:val="Верхний колонтитул Знак"/>
    <w:link w:val="aa"/>
    <w:uiPriority w:val="99"/>
    <w:rsid w:val="003D26D3"/>
    <w:rPr>
      <w:sz w:val="22"/>
      <w:szCs w:val="22"/>
      <w:lang w:eastAsia="en-US"/>
    </w:rPr>
  </w:style>
  <w:style w:type="paragraph" w:styleId="ac">
    <w:name w:val="footer"/>
    <w:basedOn w:val="a"/>
    <w:link w:val="ad"/>
    <w:uiPriority w:val="99"/>
    <w:unhideWhenUsed/>
    <w:rsid w:val="003D26D3"/>
    <w:pPr>
      <w:tabs>
        <w:tab w:val="center" w:pos="4677"/>
        <w:tab w:val="right" w:pos="9355"/>
      </w:tabs>
    </w:pPr>
  </w:style>
  <w:style w:type="character" w:customStyle="1" w:styleId="ad">
    <w:name w:val="Нижний колонтитул Знак"/>
    <w:link w:val="ac"/>
    <w:uiPriority w:val="99"/>
    <w:rsid w:val="003D26D3"/>
    <w:rPr>
      <w:sz w:val="22"/>
      <w:szCs w:val="22"/>
      <w:lang w:eastAsia="en-US"/>
    </w:rPr>
  </w:style>
  <w:style w:type="paragraph" w:styleId="ae">
    <w:name w:val="footnote text"/>
    <w:basedOn w:val="a"/>
    <w:link w:val="af"/>
    <w:rsid w:val="00797D9D"/>
    <w:pPr>
      <w:spacing w:line="240" w:lineRule="auto"/>
      <w:jc w:val="left"/>
    </w:pPr>
    <w:rPr>
      <w:rFonts w:ascii="Times New Roman" w:eastAsia="Times New Roman" w:hAnsi="Times New Roman"/>
      <w:sz w:val="20"/>
      <w:szCs w:val="20"/>
    </w:rPr>
  </w:style>
  <w:style w:type="character" w:customStyle="1" w:styleId="af">
    <w:name w:val="Текст сноски Знак"/>
    <w:link w:val="ae"/>
    <w:rsid w:val="00797D9D"/>
    <w:rPr>
      <w:rFonts w:ascii="Times New Roman" w:eastAsia="Times New Roman" w:hAnsi="Times New Roman"/>
    </w:rPr>
  </w:style>
  <w:style w:type="character" w:customStyle="1" w:styleId="apple-style-span">
    <w:name w:val="apple-style-span"/>
    <w:rsid w:val="0083294D"/>
  </w:style>
  <w:style w:type="paragraph" w:customStyle="1" w:styleId="p1">
    <w:name w:val="p1"/>
    <w:basedOn w:val="a"/>
    <w:rsid w:val="00C846DE"/>
    <w:pPr>
      <w:spacing w:before="100" w:beforeAutospacing="1" w:after="100" w:afterAutospacing="1" w:line="240" w:lineRule="auto"/>
      <w:jc w:val="left"/>
    </w:pPr>
    <w:rPr>
      <w:rFonts w:ascii="Times New Roman" w:eastAsia="Times New Roman" w:hAnsi="Times New Roman"/>
      <w:sz w:val="24"/>
      <w:szCs w:val="24"/>
      <w:lang w:eastAsia="ru-RU"/>
    </w:rPr>
  </w:style>
  <w:style w:type="character" w:customStyle="1" w:styleId="s1">
    <w:name w:val="s1"/>
    <w:basedOn w:val="a0"/>
    <w:rsid w:val="00C846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325260">
      <w:bodyDiv w:val="1"/>
      <w:marLeft w:val="0"/>
      <w:marRight w:val="0"/>
      <w:marTop w:val="0"/>
      <w:marBottom w:val="0"/>
      <w:divBdr>
        <w:top w:val="none" w:sz="0" w:space="0" w:color="auto"/>
        <w:left w:val="none" w:sz="0" w:space="0" w:color="auto"/>
        <w:bottom w:val="none" w:sz="0" w:space="0" w:color="auto"/>
        <w:right w:val="none" w:sz="0" w:space="0" w:color="auto"/>
      </w:divBdr>
    </w:div>
    <w:div w:id="163323635">
      <w:bodyDiv w:val="1"/>
      <w:marLeft w:val="0"/>
      <w:marRight w:val="0"/>
      <w:marTop w:val="0"/>
      <w:marBottom w:val="0"/>
      <w:divBdr>
        <w:top w:val="none" w:sz="0" w:space="0" w:color="auto"/>
        <w:left w:val="none" w:sz="0" w:space="0" w:color="auto"/>
        <w:bottom w:val="none" w:sz="0" w:space="0" w:color="auto"/>
        <w:right w:val="none" w:sz="0" w:space="0" w:color="auto"/>
      </w:divBdr>
    </w:div>
    <w:div w:id="325745700">
      <w:bodyDiv w:val="1"/>
      <w:marLeft w:val="0"/>
      <w:marRight w:val="0"/>
      <w:marTop w:val="0"/>
      <w:marBottom w:val="0"/>
      <w:divBdr>
        <w:top w:val="none" w:sz="0" w:space="0" w:color="auto"/>
        <w:left w:val="none" w:sz="0" w:space="0" w:color="auto"/>
        <w:bottom w:val="none" w:sz="0" w:space="0" w:color="auto"/>
        <w:right w:val="none" w:sz="0" w:space="0" w:color="auto"/>
      </w:divBdr>
    </w:div>
    <w:div w:id="411392794">
      <w:bodyDiv w:val="1"/>
      <w:marLeft w:val="0"/>
      <w:marRight w:val="0"/>
      <w:marTop w:val="0"/>
      <w:marBottom w:val="0"/>
      <w:divBdr>
        <w:top w:val="none" w:sz="0" w:space="0" w:color="auto"/>
        <w:left w:val="none" w:sz="0" w:space="0" w:color="auto"/>
        <w:bottom w:val="none" w:sz="0" w:space="0" w:color="auto"/>
        <w:right w:val="none" w:sz="0" w:space="0" w:color="auto"/>
      </w:divBdr>
    </w:div>
    <w:div w:id="424885757">
      <w:bodyDiv w:val="1"/>
      <w:marLeft w:val="0"/>
      <w:marRight w:val="0"/>
      <w:marTop w:val="0"/>
      <w:marBottom w:val="0"/>
      <w:divBdr>
        <w:top w:val="none" w:sz="0" w:space="0" w:color="auto"/>
        <w:left w:val="none" w:sz="0" w:space="0" w:color="auto"/>
        <w:bottom w:val="none" w:sz="0" w:space="0" w:color="auto"/>
        <w:right w:val="none" w:sz="0" w:space="0" w:color="auto"/>
      </w:divBdr>
    </w:div>
    <w:div w:id="541019047">
      <w:bodyDiv w:val="1"/>
      <w:marLeft w:val="0"/>
      <w:marRight w:val="0"/>
      <w:marTop w:val="0"/>
      <w:marBottom w:val="0"/>
      <w:divBdr>
        <w:top w:val="none" w:sz="0" w:space="0" w:color="auto"/>
        <w:left w:val="none" w:sz="0" w:space="0" w:color="auto"/>
        <w:bottom w:val="none" w:sz="0" w:space="0" w:color="auto"/>
        <w:right w:val="none" w:sz="0" w:space="0" w:color="auto"/>
      </w:divBdr>
    </w:div>
    <w:div w:id="786847501">
      <w:bodyDiv w:val="1"/>
      <w:marLeft w:val="0"/>
      <w:marRight w:val="0"/>
      <w:marTop w:val="0"/>
      <w:marBottom w:val="0"/>
      <w:divBdr>
        <w:top w:val="none" w:sz="0" w:space="0" w:color="auto"/>
        <w:left w:val="none" w:sz="0" w:space="0" w:color="auto"/>
        <w:bottom w:val="none" w:sz="0" w:space="0" w:color="auto"/>
        <w:right w:val="none" w:sz="0" w:space="0" w:color="auto"/>
      </w:divBdr>
    </w:div>
    <w:div w:id="983893647">
      <w:bodyDiv w:val="1"/>
      <w:marLeft w:val="0"/>
      <w:marRight w:val="0"/>
      <w:marTop w:val="0"/>
      <w:marBottom w:val="0"/>
      <w:divBdr>
        <w:top w:val="none" w:sz="0" w:space="0" w:color="auto"/>
        <w:left w:val="none" w:sz="0" w:space="0" w:color="auto"/>
        <w:bottom w:val="none" w:sz="0" w:space="0" w:color="auto"/>
        <w:right w:val="none" w:sz="0" w:space="0" w:color="auto"/>
      </w:divBdr>
    </w:div>
    <w:div w:id="1168594769">
      <w:bodyDiv w:val="1"/>
      <w:marLeft w:val="0"/>
      <w:marRight w:val="0"/>
      <w:marTop w:val="0"/>
      <w:marBottom w:val="0"/>
      <w:divBdr>
        <w:top w:val="none" w:sz="0" w:space="0" w:color="auto"/>
        <w:left w:val="none" w:sz="0" w:space="0" w:color="auto"/>
        <w:bottom w:val="none" w:sz="0" w:space="0" w:color="auto"/>
        <w:right w:val="none" w:sz="0" w:space="0" w:color="auto"/>
      </w:divBdr>
    </w:div>
    <w:div w:id="1272514890">
      <w:bodyDiv w:val="1"/>
      <w:marLeft w:val="0"/>
      <w:marRight w:val="0"/>
      <w:marTop w:val="0"/>
      <w:marBottom w:val="0"/>
      <w:divBdr>
        <w:top w:val="none" w:sz="0" w:space="0" w:color="auto"/>
        <w:left w:val="none" w:sz="0" w:space="0" w:color="auto"/>
        <w:bottom w:val="none" w:sz="0" w:space="0" w:color="auto"/>
        <w:right w:val="none" w:sz="0" w:space="0" w:color="auto"/>
      </w:divBdr>
    </w:div>
    <w:div w:id="1665401618">
      <w:bodyDiv w:val="1"/>
      <w:marLeft w:val="0"/>
      <w:marRight w:val="0"/>
      <w:marTop w:val="0"/>
      <w:marBottom w:val="0"/>
      <w:divBdr>
        <w:top w:val="none" w:sz="0" w:space="0" w:color="auto"/>
        <w:left w:val="none" w:sz="0" w:space="0" w:color="auto"/>
        <w:bottom w:val="none" w:sz="0" w:space="0" w:color="auto"/>
        <w:right w:val="none" w:sz="0" w:space="0" w:color="auto"/>
      </w:divBdr>
    </w:div>
    <w:div w:id="1904103559">
      <w:bodyDiv w:val="1"/>
      <w:marLeft w:val="0"/>
      <w:marRight w:val="0"/>
      <w:marTop w:val="0"/>
      <w:marBottom w:val="0"/>
      <w:divBdr>
        <w:top w:val="none" w:sz="0" w:space="0" w:color="auto"/>
        <w:left w:val="none" w:sz="0" w:space="0" w:color="auto"/>
        <w:bottom w:val="none" w:sz="0" w:space="0" w:color="auto"/>
        <w:right w:val="none" w:sz="0" w:space="0" w:color="auto"/>
      </w:divBdr>
    </w:div>
    <w:div w:id="1950158904">
      <w:bodyDiv w:val="1"/>
      <w:marLeft w:val="0"/>
      <w:marRight w:val="0"/>
      <w:marTop w:val="0"/>
      <w:marBottom w:val="0"/>
      <w:divBdr>
        <w:top w:val="none" w:sz="0" w:space="0" w:color="auto"/>
        <w:left w:val="none" w:sz="0" w:space="0" w:color="auto"/>
        <w:bottom w:val="none" w:sz="0" w:space="0" w:color="auto"/>
        <w:right w:val="none" w:sz="0" w:space="0" w:color="auto"/>
      </w:divBdr>
    </w:div>
    <w:div w:id="1970743923">
      <w:bodyDiv w:val="1"/>
      <w:marLeft w:val="0"/>
      <w:marRight w:val="0"/>
      <w:marTop w:val="0"/>
      <w:marBottom w:val="0"/>
      <w:divBdr>
        <w:top w:val="none" w:sz="0" w:space="0" w:color="auto"/>
        <w:left w:val="none" w:sz="0" w:space="0" w:color="auto"/>
        <w:bottom w:val="none" w:sz="0" w:space="0" w:color="auto"/>
        <w:right w:val="none" w:sz="0" w:space="0" w:color="auto"/>
      </w:divBdr>
    </w:div>
    <w:div w:id="1973515328">
      <w:bodyDiv w:val="1"/>
      <w:marLeft w:val="0"/>
      <w:marRight w:val="0"/>
      <w:marTop w:val="0"/>
      <w:marBottom w:val="0"/>
      <w:divBdr>
        <w:top w:val="none" w:sz="0" w:space="0" w:color="auto"/>
        <w:left w:val="none" w:sz="0" w:space="0" w:color="auto"/>
        <w:bottom w:val="none" w:sz="0" w:space="0" w:color="auto"/>
        <w:right w:val="none" w:sz="0" w:space="0" w:color="auto"/>
      </w:divBdr>
    </w:div>
    <w:div w:id="214342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kakprosto.ru/kak-9765-kak-raspredelit-pribyl"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EB1C1-A1CB-4929-BB69-210E0DB6D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4443</Words>
  <Characters>25331</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29715</CharactersWithSpaces>
  <SharedDoc>false</SharedDoc>
  <HLinks>
    <vt:vector size="18" baseType="variant">
      <vt:variant>
        <vt:i4>3735594</vt:i4>
      </vt:variant>
      <vt:variant>
        <vt:i4>6</vt:i4>
      </vt:variant>
      <vt:variant>
        <vt:i4>0</vt:i4>
      </vt:variant>
      <vt:variant>
        <vt:i4>5</vt:i4>
      </vt:variant>
      <vt:variant>
        <vt:lpwstr>http://www.kakprosto.ru/kak-9765-kak-raspredelit-pribyl</vt:lpwstr>
      </vt:variant>
      <vt:variant>
        <vt:lpwstr/>
      </vt:variant>
      <vt:variant>
        <vt:i4>6094939</vt:i4>
      </vt:variant>
      <vt:variant>
        <vt:i4>3</vt:i4>
      </vt:variant>
      <vt:variant>
        <vt:i4>0</vt:i4>
      </vt:variant>
      <vt:variant>
        <vt:i4>5</vt:i4>
      </vt:variant>
      <vt:variant>
        <vt:lpwstr>http://www.grandars.ru/college/pravovedenie/predprinimatelskoe-pravo.html</vt:lpwstr>
      </vt:variant>
      <vt:variant>
        <vt:lpwstr/>
      </vt:variant>
      <vt:variant>
        <vt:i4>262225</vt:i4>
      </vt:variant>
      <vt:variant>
        <vt:i4>0</vt:i4>
      </vt:variant>
      <vt:variant>
        <vt:i4>0</vt:i4>
      </vt:variant>
      <vt:variant>
        <vt:i4>5</vt:i4>
      </vt:variant>
      <vt:variant>
        <vt:lpwstr>http://www.grandars.ru/college/ekonomika-firmy/pribyl-predpriyatiya.html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qwerty</dc:creator>
  <cp:lastModifiedBy>Алена</cp:lastModifiedBy>
  <cp:revision>2</cp:revision>
  <dcterms:created xsi:type="dcterms:W3CDTF">2014-12-08T18:38:00Z</dcterms:created>
  <dcterms:modified xsi:type="dcterms:W3CDTF">2014-12-08T18:38:00Z</dcterms:modified>
</cp:coreProperties>
</file>