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719" w:rsidRPr="00D67719" w:rsidRDefault="00D67719" w:rsidP="00C6180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7719">
        <w:rPr>
          <w:rFonts w:ascii="Times New Roman" w:hAnsi="Times New Roman" w:cs="Times New Roman"/>
          <w:sz w:val="24"/>
          <w:szCs w:val="24"/>
        </w:rPr>
        <w:t>МИНОБРНАУКИ РФ</w:t>
      </w:r>
    </w:p>
    <w:p w:rsidR="00AC23C9" w:rsidRPr="00D67719" w:rsidRDefault="00AC23C9" w:rsidP="00C6180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7719">
        <w:rPr>
          <w:rFonts w:ascii="Times New Roman" w:hAnsi="Times New Roman" w:cs="Times New Roman"/>
          <w:sz w:val="24"/>
          <w:szCs w:val="24"/>
        </w:rPr>
        <w:t>ФГБОУ</w:t>
      </w:r>
      <w:r w:rsidR="00D67719">
        <w:rPr>
          <w:rFonts w:ascii="Times New Roman" w:hAnsi="Times New Roman" w:cs="Times New Roman"/>
          <w:sz w:val="24"/>
          <w:szCs w:val="24"/>
        </w:rPr>
        <w:t xml:space="preserve"> </w:t>
      </w:r>
      <w:r w:rsidRPr="00D67719">
        <w:rPr>
          <w:rFonts w:ascii="Times New Roman" w:hAnsi="Times New Roman" w:cs="Times New Roman"/>
          <w:sz w:val="24"/>
          <w:szCs w:val="24"/>
        </w:rPr>
        <w:t>ВПО «ПЕНЗЕНСКИЙ ГОСУДАРСТВЕННЫЙ УНИВЕРСИТЕТ»</w:t>
      </w:r>
    </w:p>
    <w:p w:rsidR="00AC23C9" w:rsidRPr="00D67719" w:rsidRDefault="00AC23C9" w:rsidP="00C6180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7719">
        <w:rPr>
          <w:rFonts w:ascii="Times New Roman" w:hAnsi="Times New Roman" w:cs="Times New Roman"/>
          <w:sz w:val="24"/>
          <w:szCs w:val="24"/>
        </w:rPr>
        <w:t>ФАКУЛЬТЕТ ЭКОНОМИКИ И УПРАВЛЕНИЯ</w:t>
      </w:r>
    </w:p>
    <w:p w:rsidR="00AC23C9" w:rsidRPr="00D67719" w:rsidRDefault="00AC23C9" w:rsidP="00C6180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7719">
        <w:rPr>
          <w:rFonts w:ascii="Times New Roman" w:hAnsi="Times New Roman" w:cs="Times New Roman"/>
          <w:sz w:val="24"/>
          <w:szCs w:val="24"/>
        </w:rPr>
        <w:t>КАФЕДРА «Маркетинг, коммерция и сфера обслуживания»</w:t>
      </w:r>
    </w:p>
    <w:p w:rsidR="0056227B" w:rsidRPr="0056227B" w:rsidRDefault="0056227B" w:rsidP="00E70A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6227B" w:rsidRPr="0056227B" w:rsidRDefault="0056227B" w:rsidP="0056227B">
      <w:pPr>
        <w:rPr>
          <w:rFonts w:ascii="Times New Roman" w:hAnsi="Times New Roman" w:cs="Times New Roman"/>
          <w:sz w:val="24"/>
          <w:szCs w:val="24"/>
        </w:rPr>
      </w:pPr>
    </w:p>
    <w:p w:rsidR="0056227B" w:rsidRPr="0056227B" w:rsidRDefault="0056227B" w:rsidP="00E70A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6227B" w:rsidRPr="0056227B" w:rsidRDefault="0056227B" w:rsidP="00E70A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6227B" w:rsidRDefault="0056227B" w:rsidP="00E70A8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4967" w:rsidRDefault="007D3586" w:rsidP="00E70A81">
      <w:pPr>
        <w:tabs>
          <w:tab w:val="left" w:pos="150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Реферат </w:t>
      </w:r>
    </w:p>
    <w:p w:rsidR="0056227B" w:rsidRPr="004D3B75" w:rsidRDefault="0056227B" w:rsidP="00E70A81">
      <w:pPr>
        <w:tabs>
          <w:tab w:val="left" w:pos="15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3B75">
        <w:rPr>
          <w:rFonts w:ascii="Times New Roman" w:hAnsi="Times New Roman" w:cs="Times New Roman"/>
          <w:sz w:val="28"/>
          <w:szCs w:val="28"/>
        </w:rPr>
        <w:t>По дисциплине: Экономическая география</w:t>
      </w:r>
    </w:p>
    <w:p w:rsidR="00E70A81" w:rsidRPr="004D3B75" w:rsidRDefault="0056227B" w:rsidP="00E70A81">
      <w:pPr>
        <w:tabs>
          <w:tab w:val="left" w:pos="15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3B75">
        <w:rPr>
          <w:rFonts w:ascii="Times New Roman" w:hAnsi="Times New Roman" w:cs="Times New Roman"/>
          <w:sz w:val="28"/>
          <w:szCs w:val="28"/>
        </w:rPr>
        <w:t>На тему:  Описание Северо-Западного региона по плану.</w:t>
      </w:r>
    </w:p>
    <w:p w:rsidR="00E70A81" w:rsidRPr="00E70A81" w:rsidRDefault="00E70A81" w:rsidP="00E70A81">
      <w:pPr>
        <w:rPr>
          <w:rFonts w:ascii="Times New Roman" w:hAnsi="Times New Roman" w:cs="Times New Roman"/>
          <w:sz w:val="24"/>
          <w:szCs w:val="24"/>
        </w:rPr>
      </w:pPr>
    </w:p>
    <w:p w:rsidR="00E70A81" w:rsidRPr="00E70A81" w:rsidRDefault="00E70A81" w:rsidP="00E70A81">
      <w:pPr>
        <w:rPr>
          <w:rFonts w:ascii="Times New Roman" w:hAnsi="Times New Roman" w:cs="Times New Roman"/>
          <w:sz w:val="24"/>
          <w:szCs w:val="24"/>
        </w:rPr>
      </w:pPr>
    </w:p>
    <w:p w:rsidR="00E70A81" w:rsidRDefault="00E70A81" w:rsidP="00E70A81">
      <w:pPr>
        <w:rPr>
          <w:rFonts w:ascii="Times New Roman" w:hAnsi="Times New Roman" w:cs="Times New Roman"/>
          <w:sz w:val="24"/>
          <w:szCs w:val="24"/>
        </w:rPr>
      </w:pPr>
    </w:p>
    <w:p w:rsidR="00E70A81" w:rsidRDefault="00E70A81" w:rsidP="00D6771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6227B" w:rsidRDefault="00E70A81" w:rsidP="007D3586">
      <w:pPr>
        <w:tabs>
          <w:tab w:val="left" w:pos="430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D3B75">
        <w:rPr>
          <w:rFonts w:ascii="Times New Roman" w:hAnsi="Times New Roman" w:cs="Times New Roman"/>
          <w:sz w:val="28"/>
          <w:szCs w:val="28"/>
        </w:rPr>
        <w:t>Выполнили студенты</w:t>
      </w:r>
      <w:r w:rsidR="00D67719" w:rsidRPr="004D3B75">
        <w:rPr>
          <w:rFonts w:ascii="Times New Roman" w:hAnsi="Times New Roman" w:cs="Times New Roman"/>
          <w:sz w:val="28"/>
          <w:szCs w:val="28"/>
        </w:rPr>
        <w:t xml:space="preserve"> 1-го курса гр. </w:t>
      </w:r>
    </w:p>
    <w:p w:rsidR="007D3586" w:rsidRPr="004D3B75" w:rsidRDefault="007D3586" w:rsidP="007D3586">
      <w:pPr>
        <w:tabs>
          <w:tab w:val="left" w:pos="430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E70A81" w:rsidRPr="004D3B75" w:rsidRDefault="00E70A81" w:rsidP="00D67719">
      <w:pPr>
        <w:tabs>
          <w:tab w:val="left" w:pos="430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E70A81" w:rsidRPr="004D3B75" w:rsidRDefault="00E70A81" w:rsidP="00D67719">
      <w:pPr>
        <w:tabs>
          <w:tab w:val="left" w:pos="430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D3B75">
        <w:rPr>
          <w:rFonts w:ascii="Times New Roman" w:hAnsi="Times New Roman" w:cs="Times New Roman"/>
          <w:sz w:val="28"/>
          <w:szCs w:val="28"/>
        </w:rPr>
        <w:t xml:space="preserve">Проверила: </w:t>
      </w:r>
      <w:r w:rsidR="007D3586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E70A81" w:rsidRPr="00E70A81" w:rsidRDefault="00E70A81" w:rsidP="00D6771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70A81" w:rsidRPr="00E70A81" w:rsidRDefault="00E70A81" w:rsidP="00D6771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70A81" w:rsidRPr="00E70A81" w:rsidRDefault="00E70A81" w:rsidP="004D3B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36B7" w:rsidRDefault="004D3B75" w:rsidP="00EA36B7">
      <w:pPr>
        <w:tabs>
          <w:tab w:val="left" w:pos="2580"/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</w:t>
      </w:r>
      <w:r w:rsidR="00E70A81">
        <w:rPr>
          <w:rFonts w:ascii="Times New Roman" w:hAnsi="Times New Roman" w:cs="Times New Roman"/>
          <w:sz w:val="28"/>
          <w:szCs w:val="28"/>
        </w:rPr>
        <w:t xml:space="preserve"> 2014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74D8F" w:rsidRPr="00EA36B7" w:rsidRDefault="00D74D8F" w:rsidP="00EA36B7">
      <w:pPr>
        <w:tabs>
          <w:tab w:val="left" w:pos="2580"/>
          <w:tab w:val="left" w:pos="28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74D8F" w:rsidRPr="00EA36B7" w:rsidRDefault="00D74D8F" w:rsidP="00EA36B7">
      <w:pPr>
        <w:tabs>
          <w:tab w:val="left" w:pos="2580"/>
          <w:tab w:val="left" w:pos="28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sz w:val="28"/>
          <w:szCs w:val="28"/>
        </w:rPr>
        <w:t>Введение</w:t>
      </w:r>
      <w:r w:rsidR="00D67719" w:rsidRPr="00EA36B7">
        <w:rPr>
          <w:rFonts w:ascii="Times New Roman" w:hAnsi="Times New Roman" w:cs="Times New Roman"/>
          <w:sz w:val="28"/>
          <w:szCs w:val="28"/>
        </w:rPr>
        <w:t xml:space="preserve"> 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A36B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</w:t>
      </w:r>
      <w:r w:rsidR="00D35298" w:rsidRPr="00EA36B7">
        <w:rPr>
          <w:rFonts w:ascii="Times New Roman" w:hAnsi="Times New Roman" w:cs="Times New Roman"/>
          <w:sz w:val="28"/>
          <w:szCs w:val="28"/>
        </w:rPr>
        <w:t>3</w:t>
      </w:r>
    </w:p>
    <w:p w:rsidR="00D35298" w:rsidRPr="00EA36B7" w:rsidRDefault="00D35298" w:rsidP="00EA36B7">
      <w:pPr>
        <w:tabs>
          <w:tab w:val="left" w:pos="2580"/>
          <w:tab w:val="left" w:pos="28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sz w:val="28"/>
          <w:szCs w:val="28"/>
        </w:rPr>
        <w:t>Глава 1: Географическая характеристика региона</w:t>
      </w:r>
    </w:p>
    <w:p w:rsidR="00C26F0E" w:rsidRPr="00EA36B7" w:rsidRDefault="00D35298" w:rsidP="00EA36B7">
      <w:pPr>
        <w:pStyle w:val="a3"/>
        <w:numPr>
          <w:ilvl w:val="1"/>
          <w:numId w:val="5"/>
        </w:numPr>
        <w:tabs>
          <w:tab w:val="left" w:pos="2580"/>
          <w:tab w:val="left" w:pos="28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sz w:val="28"/>
          <w:szCs w:val="28"/>
        </w:rPr>
        <w:t>Географичес</w:t>
      </w:r>
      <w:r w:rsidR="00C26F0E" w:rsidRPr="00EA36B7">
        <w:rPr>
          <w:rFonts w:ascii="Times New Roman" w:hAnsi="Times New Roman" w:cs="Times New Roman"/>
          <w:sz w:val="28"/>
          <w:szCs w:val="28"/>
        </w:rPr>
        <w:t>кое положение</w:t>
      </w:r>
      <w:r w:rsidR="00D67719" w:rsidRPr="00EA36B7">
        <w:rPr>
          <w:rFonts w:ascii="Times New Roman" w:hAnsi="Times New Roman" w:cs="Times New Roman"/>
          <w:sz w:val="28"/>
          <w:szCs w:val="28"/>
        </w:rPr>
        <w:t xml:space="preserve">  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D67719" w:rsidRPr="00EA36B7">
        <w:rPr>
          <w:rFonts w:ascii="Times New Roman" w:hAnsi="Times New Roman" w:cs="Times New Roman"/>
          <w:sz w:val="28"/>
          <w:szCs w:val="28"/>
        </w:rPr>
        <w:t xml:space="preserve"> </w:t>
      </w:r>
      <w:r w:rsidR="00C26F0E" w:rsidRPr="00EA36B7">
        <w:rPr>
          <w:rFonts w:ascii="Times New Roman" w:hAnsi="Times New Roman" w:cs="Times New Roman"/>
          <w:sz w:val="28"/>
          <w:szCs w:val="28"/>
        </w:rPr>
        <w:t>4</w:t>
      </w:r>
    </w:p>
    <w:p w:rsidR="00D35298" w:rsidRPr="00EA36B7" w:rsidRDefault="00D35298" w:rsidP="00EA36B7">
      <w:pPr>
        <w:tabs>
          <w:tab w:val="left" w:pos="2580"/>
          <w:tab w:val="left" w:pos="28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sz w:val="28"/>
          <w:szCs w:val="28"/>
        </w:rPr>
        <w:t>1.2. Пл</w:t>
      </w:r>
      <w:r w:rsidR="00C26F0E" w:rsidRPr="00EA36B7">
        <w:rPr>
          <w:rFonts w:ascii="Times New Roman" w:hAnsi="Times New Roman" w:cs="Times New Roman"/>
          <w:sz w:val="28"/>
          <w:szCs w:val="28"/>
        </w:rPr>
        <w:t>ощадь</w:t>
      </w:r>
      <w:r w:rsidR="00D67719" w:rsidRPr="00EA36B7">
        <w:rPr>
          <w:rFonts w:ascii="Times New Roman" w:hAnsi="Times New Roman" w:cs="Times New Roman"/>
          <w:sz w:val="28"/>
          <w:szCs w:val="28"/>
        </w:rPr>
        <w:t xml:space="preserve"> 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486555">
        <w:rPr>
          <w:rFonts w:ascii="Times New Roman" w:hAnsi="Times New Roman" w:cs="Times New Roman"/>
          <w:sz w:val="28"/>
          <w:szCs w:val="28"/>
        </w:rPr>
        <w:t xml:space="preserve"> 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</w:t>
      </w:r>
      <w:r w:rsidR="00C26F0E" w:rsidRPr="00EA36B7">
        <w:rPr>
          <w:rFonts w:ascii="Times New Roman" w:hAnsi="Times New Roman" w:cs="Times New Roman"/>
          <w:sz w:val="28"/>
          <w:szCs w:val="28"/>
        </w:rPr>
        <w:t>4</w:t>
      </w:r>
    </w:p>
    <w:p w:rsidR="00D35298" w:rsidRPr="00EA36B7" w:rsidRDefault="00D35298" w:rsidP="00EA36B7">
      <w:pPr>
        <w:tabs>
          <w:tab w:val="left" w:pos="2580"/>
          <w:tab w:val="left" w:pos="28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sz w:val="28"/>
          <w:szCs w:val="28"/>
        </w:rPr>
        <w:t>1.3. Климатич</w:t>
      </w:r>
      <w:r w:rsidR="00C26F0E" w:rsidRPr="00EA36B7">
        <w:rPr>
          <w:rFonts w:ascii="Times New Roman" w:hAnsi="Times New Roman" w:cs="Times New Roman"/>
          <w:sz w:val="28"/>
          <w:szCs w:val="28"/>
        </w:rPr>
        <w:t>еские условия</w:t>
      </w:r>
      <w:r w:rsidR="00D67719" w:rsidRPr="00EA36B7">
        <w:rPr>
          <w:rFonts w:ascii="Times New Roman" w:hAnsi="Times New Roman" w:cs="Times New Roman"/>
          <w:sz w:val="28"/>
          <w:szCs w:val="28"/>
        </w:rPr>
        <w:t xml:space="preserve"> 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486555">
        <w:rPr>
          <w:rFonts w:ascii="Times New Roman" w:hAnsi="Times New Roman" w:cs="Times New Roman"/>
          <w:sz w:val="28"/>
          <w:szCs w:val="28"/>
        </w:rPr>
        <w:t xml:space="preserve"> </w:t>
      </w:r>
      <w:r w:rsidR="00EA36B7">
        <w:rPr>
          <w:rFonts w:ascii="Times New Roman" w:hAnsi="Times New Roman" w:cs="Times New Roman"/>
          <w:sz w:val="28"/>
          <w:szCs w:val="28"/>
        </w:rPr>
        <w:t xml:space="preserve"> </w:t>
      </w:r>
      <w:r w:rsidR="00C26F0E" w:rsidRPr="00EA36B7">
        <w:rPr>
          <w:rFonts w:ascii="Times New Roman" w:hAnsi="Times New Roman" w:cs="Times New Roman"/>
          <w:sz w:val="28"/>
          <w:szCs w:val="28"/>
        </w:rPr>
        <w:t>4</w:t>
      </w:r>
    </w:p>
    <w:p w:rsidR="00D74D8F" w:rsidRPr="00EA36B7" w:rsidRDefault="00D35298" w:rsidP="00EA36B7">
      <w:pPr>
        <w:tabs>
          <w:tab w:val="left" w:pos="2580"/>
          <w:tab w:val="left" w:pos="28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sz w:val="28"/>
          <w:szCs w:val="28"/>
        </w:rPr>
        <w:t>Глава 2: Население региона</w:t>
      </w:r>
    </w:p>
    <w:p w:rsidR="00D35298" w:rsidRPr="00EA36B7" w:rsidRDefault="00D35298" w:rsidP="00EA36B7">
      <w:pPr>
        <w:tabs>
          <w:tab w:val="left" w:pos="708"/>
          <w:tab w:val="left" w:pos="1416"/>
          <w:tab w:val="left" w:pos="212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sz w:val="28"/>
          <w:szCs w:val="28"/>
        </w:rPr>
        <w:t>2.1. Демографич</w:t>
      </w:r>
      <w:r w:rsidR="00C26F0E" w:rsidRPr="00EA36B7">
        <w:rPr>
          <w:rFonts w:ascii="Times New Roman" w:hAnsi="Times New Roman" w:cs="Times New Roman"/>
          <w:sz w:val="28"/>
          <w:szCs w:val="28"/>
        </w:rPr>
        <w:t>еская ситуация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C26F0E" w:rsidRPr="00EA36B7">
        <w:rPr>
          <w:rFonts w:ascii="Times New Roman" w:hAnsi="Times New Roman" w:cs="Times New Roman"/>
          <w:sz w:val="28"/>
          <w:szCs w:val="28"/>
        </w:rPr>
        <w:t>5</w:t>
      </w:r>
    </w:p>
    <w:p w:rsidR="00D35298" w:rsidRPr="00EA36B7" w:rsidRDefault="00D35298" w:rsidP="00EA36B7">
      <w:pPr>
        <w:tabs>
          <w:tab w:val="left" w:pos="708"/>
          <w:tab w:val="left" w:pos="1416"/>
          <w:tab w:val="left" w:pos="212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sz w:val="28"/>
          <w:szCs w:val="28"/>
        </w:rPr>
        <w:t>2.2. Национал</w:t>
      </w:r>
      <w:r w:rsidR="00A31443" w:rsidRPr="00EA36B7">
        <w:rPr>
          <w:rFonts w:ascii="Times New Roman" w:hAnsi="Times New Roman" w:cs="Times New Roman"/>
          <w:sz w:val="28"/>
          <w:szCs w:val="28"/>
        </w:rPr>
        <w:t>ьный состав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A31443" w:rsidRPr="00EA36B7">
        <w:rPr>
          <w:rFonts w:ascii="Times New Roman" w:hAnsi="Times New Roman" w:cs="Times New Roman"/>
          <w:sz w:val="28"/>
          <w:szCs w:val="28"/>
        </w:rPr>
        <w:t>5</w:t>
      </w:r>
    </w:p>
    <w:p w:rsidR="00D35298" w:rsidRPr="00EA36B7" w:rsidRDefault="00A31443" w:rsidP="00EA36B7">
      <w:pPr>
        <w:tabs>
          <w:tab w:val="left" w:pos="708"/>
          <w:tab w:val="left" w:pos="1416"/>
          <w:tab w:val="left" w:pos="212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sz w:val="28"/>
          <w:szCs w:val="28"/>
        </w:rPr>
        <w:t>2.3</w:t>
      </w:r>
      <w:r w:rsidR="00D35298" w:rsidRPr="00EA36B7">
        <w:rPr>
          <w:rFonts w:ascii="Times New Roman" w:hAnsi="Times New Roman" w:cs="Times New Roman"/>
          <w:sz w:val="28"/>
          <w:szCs w:val="28"/>
        </w:rPr>
        <w:t>. Качес</w:t>
      </w:r>
      <w:r w:rsidRPr="00EA36B7">
        <w:rPr>
          <w:rFonts w:ascii="Times New Roman" w:hAnsi="Times New Roman" w:cs="Times New Roman"/>
          <w:sz w:val="28"/>
          <w:szCs w:val="28"/>
        </w:rPr>
        <w:t>тво жизни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EA36B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</w:t>
      </w:r>
      <w:r w:rsidRPr="00EA36B7">
        <w:rPr>
          <w:rFonts w:ascii="Times New Roman" w:hAnsi="Times New Roman" w:cs="Times New Roman"/>
          <w:sz w:val="28"/>
          <w:szCs w:val="28"/>
        </w:rPr>
        <w:t>6</w:t>
      </w:r>
    </w:p>
    <w:p w:rsidR="00D35298" w:rsidRPr="00EA36B7" w:rsidRDefault="00D35298" w:rsidP="00EA36B7">
      <w:pPr>
        <w:tabs>
          <w:tab w:val="left" w:pos="708"/>
          <w:tab w:val="left" w:pos="1416"/>
          <w:tab w:val="left" w:pos="212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sz w:val="28"/>
          <w:szCs w:val="28"/>
        </w:rPr>
        <w:t>Глава 3: Экономика региона</w:t>
      </w:r>
    </w:p>
    <w:p w:rsidR="00D35298" w:rsidRPr="00EA36B7" w:rsidRDefault="00D35298" w:rsidP="00EA36B7">
      <w:pPr>
        <w:tabs>
          <w:tab w:val="left" w:pos="708"/>
          <w:tab w:val="left" w:pos="1416"/>
          <w:tab w:val="left" w:pos="212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sz w:val="28"/>
          <w:szCs w:val="28"/>
        </w:rPr>
        <w:t xml:space="preserve">3.1. Природно-ресурсный </w:t>
      </w:r>
      <w:r w:rsidR="00A31443" w:rsidRPr="00EA36B7">
        <w:rPr>
          <w:rFonts w:ascii="Times New Roman" w:hAnsi="Times New Roman" w:cs="Times New Roman"/>
          <w:sz w:val="28"/>
          <w:szCs w:val="28"/>
        </w:rPr>
        <w:t>потенциал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A36B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</w:t>
      </w:r>
      <w:r w:rsidR="00A31443" w:rsidRPr="00EA36B7">
        <w:rPr>
          <w:rFonts w:ascii="Times New Roman" w:hAnsi="Times New Roman" w:cs="Times New Roman"/>
          <w:sz w:val="28"/>
          <w:szCs w:val="28"/>
        </w:rPr>
        <w:t>7</w:t>
      </w:r>
    </w:p>
    <w:p w:rsidR="00D35298" w:rsidRPr="00EA36B7" w:rsidRDefault="00D35298" w:rsidP="00EA36B7">
      <w:pPr>
        <w:tabs>
          <w:tab w:val="left" w:pos="708"/>
          <w:tab w:val="left" w:pos="1416"/>
          <w:tab w:val="left" w:pos="212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sz w:val="28"/>
          <w:szCs w:val="28"/>
        </w:rPr>
        <w:t>3.2. Отраслевая</w:t>
      </w:r>
      <w:r w:rsidR="00A31443" w:rsidRPr="00EA36B7">
        <w:rPr>
          <w:rFonts w:ascii="Times New Roman" w:hAnsi="Times New Roman" w:cs="Times New Roman"/>
          <w:sz w:val="28"/>
          <w:szCs w:val="28"/>
        </w:rPr>
        <w:t xml:space="preserve"> структура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EA36B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</w:t>
      </w:r>
      <w:r w:rsidR="00A31443" w:rsidRPr="00EA36B7">
        <w:rPr>
          <w:rFonts w:ascii="Times New Roman" w:hAnsi="Times New Roman" w:cs="Times New Roman"/>
          <w:sz w:val="28"/>
          <w:szCs w:val="28"/>
        </w:rPr>
        <w:t>8</w:t>
      </w:r>
    </w:p>
    <w:p w:rsidR="00D35298" w:rsidRPr="00EA36B7" w:rsidRDefault="00A31443" w:rsidP="00EA36B7">
      <w:pPr>
        <w:tabs>
          <w:tab w:val="left" w:pos="708"/>
          <w:tab w:val="left" w:pos="1416"/>
          <w:tab w:val="left" w:pos="212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sz w:val="28"/>
          <w:szCs w:val="28"/>
        </w:rPr>
        <w:t>3.3</w:t>
      </w:r>
      <w:r w:rsidR="00D35298" w:rsidRPr="00EA36B7">
        <w:rPr>
          <w:rFonts w:ascii="Times New Roman" w:hAnsi="Times New Roman" w:cs="Times New Roman"/>
          <w:sz w:val="28"/>
          <w:szCs w:val="28"/>
        </w:rPr>
        <w:t>. Территориаль</w:t>
      </w:r>
      <w:r w:rsidRPr="00EA36B7">
        <w:rPr>
          <w:rFonts w:ascii="Times New Roman" w:hAnsi="Times New Roman" w:cs="Times New Roman"/>
          <w:sz w:val="28"/>
          <w:szCs w:val="28"/>
        </w:rPr>
        <w:t>ная структура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486555">
        <w:rPr>
          <w:rFonts w:ascii="Times New Roman" w:hAnsi="Times New Roman" w:cs="Times New Roman"/>
          <w:sz w:val="28"/>
          <w:szCs w:val="28"/>
        </w:rPr>
        <w:t>9</w:t>
      </w:r>
    </w:p>
    <w:p w:rsidR="00D35298" w:rsidRPr="00EA36B7" w:rsidRDefault="00A31443" w:rsidP="00EA36B7">
      <w:pPr>
        <w:tabs>
          <w:tab w:val="left" w:pos="708"/>
          <w:tab w:val="left" w:pos="1416"/>
          <w:tab w:val="left" w:pos="212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sz w:val="28"/>
          <w:szCs w:val="28"/>
        </w:rPr>
        <w:t>3.4</w:t>
      </w:r>
      <w:r w:rsidR="00D35298" w:rsidRPr="00EA36B7">
        <w:rPr>
          <w:rFonts w:ascii="Times New Roman" w:hAnsi="Times New Roman" w:cs="Times New Roman"/>
          <w:sz w:val="28"/>
          <w:szCs w:val="28"/>
        </w:rPr>
        <w:t>. Транспо</w:t>
      </w:r>
      <w:r w:rsidRPr="00EA36B7">
        <w:rPr>
          <w:rFonts w:ascii="Times New Roman" w:hAnsi="Times New Roman" w:cs="Times New Roman"/>
          <w:sz w:val="28"/>
          <w:szCs w:val="28"/>
        </w:rPr>
        <w:t>рт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ные связи                                           </w:t>
      </w:r>
      <w:r w:rsidR="0048655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</w:t>
      </w:r>
      <w:r w:rsidR="00EA36B7">
        <w:rPr>
          <w:rFonts w:ascii="Times New Roman" w:hAnsi="Times New Roman" w:cs="Times New Roman"/>
          <w:sz w:val="28"/>
          <w:szCs w:val="28"/>
        </w:rPr>
        <w:t xml:space="preserve"> </w:t>
      </w:r>
      <w:r w:rsidR="00486555">
        <w:rPr>
          <w:rFonts w:ascii="Times New Roman" w:hAnsi="Times New Roman" w:cs="Times New Roman"/>
          <w:sz w:val="28"/>
          <w:szCs w:val="28"/>
        </w:rPr>
        <w:t>10</w:t>
      </w:r>
    </w:p>
    <w:p w:rsidR="00D35298" w:rsidRPr="00EA36B7" w:rsidRDefault="00D35298" w:rsidP="00EA36B7">
      <w:pPr>
        <w:tabs>
          <w:tab w:val="left" w:pos="708"/>
          <w:tab w:val="left" w:pos="1416"/>
          <w:tab w:val="left" w:pos="212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sz w:val="28"/>
          <w:szCs w:val="28"/>
        </w:rPr>
        <w:t>Глава 4:Экологическая обста</w:t>
      </w:r>
      <w:r w:rsidR="00A31443" w:rsidRPr="00EA36B7">
        <w:rPr>
          <w:rFonts w:ascii="Times New Roman" w:hAnsi="Times New Roman" w:cs="Times New Roman"/>
          <w:sz w:val="28"/>
          <w:szCs w:val="28"/>
        </w:rPr>
        <w:t>новка региона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486555">
        <w:rPr>
          <w:rFonts w:ascii="Times New Roman" w:hAnsi="Times New Roman" w:cs="Times New Roman"/>
          <w:sz w:val="28"/>
          <w:szCs w:val="28"/>
        </w:rPr>
        <w:t xml:space="preserve"> 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 </w:t>
      </w:r>
      <w:r w:rsidR="00486555">
        <w:rPr>
          <w:rFonts w:ascii="Times New Roman" w:hAnsi="Times New Roman" w:cs="Times New Roman"/>
          <w:sz w:val="28"/>
          <w:szCs w:val="28"/>
        </w:rPr>
        <w:t>12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5298" w:rsidRPr="00EA36B7" w:rsidRDefault="00D35298" w:rsidP="00EA36B7">
      <w:pPr>
        <w:tabs>
          <w:tab w:val="left" w:pos="708"/>
          <w:tab w:val="left" w:pos="1416"/>
          <w:tab w:val="left" w:pos="212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sz w:val="28"/>
          <w:szCs w:val="28"/>
        </w:rPr>
        <w:t>Глава 5: Проблемы и перс</w:t>
      </w:r>
      <w:r w:rsidR="007D071B" w:rsidRPr="00EA36B7">
        <w:rPr>
          <w:rFonts w:ascii="Times New Roman" w:hAnsi="Times New Roman" w:cs="Times New Roman"/>
          <w:sz w:val="28"/>
          <w:szCs w:val="28"/>
        </w:rPr>
        <w:t xml:space="preserve">пективы развития региона                               </w:t>
      </w:r>
      <w:r w:rsidR="00486555">
        <w:rPr>
          <w:rFonts w:ascii="Times New Roman" w:hAnsi="Times New Roman" w:cs="Times New Roman"/>
          <w:sz w:val="28"/>
          <w:szCs w:val="28"/>
        </w:rPr>
        <w:t>15</w:t>
      </w:r>
    </w:p>
    <w:p w:rsidR="006D5F48" w:rsidRDefault="006D5F48" w:rsidP="00EA36B7">
      <w:pPr>
        <w:tabs>
          <w:tab w:val="left" w:pos="708"/>
          <w:tab w:val="left" w:pos="1416"/>
          <w:tab w:val="left" w:pos="212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6. Приложение</w:t>
      </w:r>
    </w:p>
    <w:p w:rsidR="006D5F48" w:rsidRDefault="006D5F48" w:rsidP="00EA36B7">
      <w:pPr>
        <w:tabs>
          <w:tab w:val="left" w:pos="708"/>
          <w:tab w:val="left" w:pos="1416"/>
          <w:tab w:val="left" w:pos="212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7. Список используемых источников</w:t>
      </w:r>
    </w:p>
    <w:p w:rsidR="00D35298" w:rsidRPr="00EA36B7" w:rsidRDefault="00D35298" w:rsidP="00EA36B7">
      <w:pPr>
        <w:tabs>
          <w:tab w:val="left" w:pos="708"/>
          <w:tab w:val="left" w:pos="1416"/>
          <w:tab w:val="left" w:pos="212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6B7">
        <w:rPr>
          <w:rFonts w:ascii="Times New Roman" w:hAnsi="Times New Roman" w:cs="Times New Roman"/>
          <w:sz w:val="28"/>
          <w:szCs w:val="28"/>
        </w:rPr>
        <w:t xml:space="preserve">  </w:t>
      </w:r>
      <w:r w:rsidRPr="00EA36B7">
        <w:rPr>
          <w:rFonts w:ascii="Times New Roman" w:hAnsi="Times New Roman" w:cs="Times New Roman"/>
          <w:sz w:val="28"/>
          <w:szCs w:val="28"/>
        </w:rPr>
        <w:tab/>
      </w:r>
      <w:r w:rsidRPr="00EA36B7">
        <w:rPr>
          <w:rFonts w:ascii="Times New Roman" w:hAnsi="Times New Roman" w:cs="Times New Roman"/>
          <w:sz w:val="28"/>
          <w:szCs w:val="28"/>
        </w:rPr>
        <w:tab/>
      </w:r>
      <w:r w:rsidRPr="00EA36B7">
        <w:rPr>
          <w:rFonts w:ascii="Times New Roman" w:hAnsi="Times New Roman" w:cs="Times New Roman"/>
          <w:sz w:val="28"/>
          <w:szCs w:val="28"/>
        </w:rPr>
        <w:tab/>
      </w:r>
    </w:p>
    <w:p w:rsidR="00EA36B7" w:rsidRDefault="00EA36B7" w:rsidP="007D071B">
      <w:pPr>
        <w:tabs>
          <w:tab w:val="left" w:pos="708"/>
          <w:tab w:val="left" w:pos="1416"/>
          <w:tab w:val="left" w:pos="2124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1443" w:rsidRPr="005C2AD2" w:rsidRDefault="006D53B4" w:rsidP="007D071B">
      <w:pPr>
        <w:tabs>
          <w:tab w:val="left" w:pos="708"/>
          <w:tab w:val="left" w:pos="1416"/>
          <w:tab w:val="left" w:pos="212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357180" w:rsidRPr="005C2AD2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357180" w:rsidRPr="007D071B" w:rsidRDefault="005C2AD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36C8" w:rsidRPr="007D071B">
        <w:rPr>
          <w:rFonts w:ascii="Times New Roman" w:hAnsi="Times New Roman" w:cs="Times New Roman"/>
          <w:sz w:val="28"/>
          <w:szCs w:val="28"/>
        </w:rPr>
        <w:t>Экономико-</w:t>
      </w:r>
      <w:r w:rsidR="00054A9C" w:rsidRPr="007D071B">
        <w:rPr>
          <w:rFonts w:ascii="Times New Roman" w:hAnsi="Times New Roman" w:cs="Times New Roman"/>
          <w:sz w:val="28"/>
          <w:szCs w:val="28"/>
        </w:rPr>
        <w:t>географическое положение Северо-З</w:t>
      </w:r>
      <w:r w:rsidR="00357180" w:rsidRPr="007D071B">
        <w:rPr>
          <w:rFonts w:ascii="Times New Roman" w:hAnsi="Times New Roman" w:cs="Times New Roman"/>
          <w:sz w:val="28"/>
          <w:szCs w:val="28"/>
        </w:rPr>
        <w:t xml:space="preserve">ападного экономического района предупредило ряд преимуществ по сравнению с другими районами страны: открытый выход к Балтийскому водному бассейну, обеспечивший устойчивые экономические связи с зарубежными странами Европы, Америки; пограничное положение со странами Балтии и Скандинавии; </w:t>
      </w:r>
      <w:r w:rsidR="007D071B">
        <w:rPr>
          <w:rFonts w:ascii="Times New Roman" w:hAnsi="Times New Roman" w:cs="Times New Roman"/>
          <w:sz w:val="28"/>
          <w:szCs w:val="28"/>
        </w:rPr>
        <w:t xml:space="preserve">близость развитых экономических районов страны </w:t>
      </w:r>
      <w:r w:rsidR="00357180" w:rsidRPr="007D071B">
        <w:rPr>
          <w:rFonts w:ascii="Times New Roman" w:hAnsi="Times New Roman" w:cs="Times New Roman"/>
          <w:sz w:val="28"/>
          <w:szCs w:val="28"/>
        </w:rPr>
        <w:t>(Центрального, Северного).</w:t>
      </w:r>
      <w:r w:rsidR="00357180" w:rsidRPr="007D071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054A9C" w:rsidRPr="007D071B">
        <w:rPr>
          <w:rFonts w:ascii="Times New Roman" w:hAnsi="Times New Roman" w:cs="Times New Roman"/>
          <w:sz w:val="28"/>
          <w:szCs w:val="28"/>
        </w:rPr>
        <w:t>Образован Северо-З</w:t>
      </w:r>
      <w:r w:rsidR="00357180" w:rsidRPr="007D071B">
        <w:rPr>
          <w:rFonts w:ascii="Times New Roman" w:hAnsi="Times New Roman" w:cs="Times New Roman"/>
          <w:sz w:val="28"/>
          <w:szCs w:val="28"/>
        </w:rPr>
        <w:t>ападный район указом Президента РФ от 13 мая 2000г. Центром округа  является город федерального значения Санк</w:t>
      </w:r>
      <w:r w:rsidR="00DB36C8" w:rsidRPr="007D071B">
        <w:rPr>
          <w:rFonts w:ascii="Times New Roman" w:hAnsi="Times New Roman" w:cs="Times New Roman"/>
          <w:sz w:val="28"/>
          <w:szCs w:val="28"/>
        </w:rPr>
        <w:t>т-</w:t>
      </w:r>
      <w:r w:rsidR="00357180" w:rsidRPr="007D071B">
        <w:rPr>
          <w:rFonts w:ascii="Times New Roman" w:hAnsi="Times New Roman" w:cs="Times New Roman"/>
          <w:sz w:val="28"/>
          <w:szCs w:val="28"/>
        </w:rPr>
        <w:t>Петербург. Данный район включает в свой состав следующие субъекты РФ:</w:t>
      </w:r>
    </w:p>
    <w:p w:rsidR="00357180" w:rsidRPr="007D071B" w:rsidRDefault="00357180" w:rsidP="005C2AD2">
      <w:pPr>
        <w:pStyle w:val="a3"/>
        <w:numPr>
          <w:ilvl w:val="0"/>
          <w:numId w:val="3"/>
        </w:num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71B"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357180" w:rsidRPr="007D071B" w:rsidRDefault="00357180" w:rsidP="005C2AD2">
      <w:pPr>
        <w:pStyle w:val="a3"/>
        <w:numPr>
          <w:ilvl w:val="0"/>
          <w:numId w:val="3"/>
        </w:num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71B">
        <w:rPr>
          <w:rFonts w:ascii="Times New Roman" w:hAnsi="Times New Roman" w:cs="Times New Roman"/>
          <w:sz w:val="28"/>
          <w:szCs w:val="28"/>
        </w:rPr>
        <w:t>Республика Коми</w:t>
      </w:r>
    </w:p>
    <w:p w:rsidR="00357180" w:rsidRPr="007D071B" w:rsidRDefault="00357180" w:rsidP="005C2AD2">
      <w:pPr>
        <w:pStyle w:val="a3"/>
        <w:numPr>
          <w:ilvl w:val="0"/>
          <w:numId w:val="3"/>
        </w:num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71B">
        <w:rPr>
          <w:rFonts w:ascii="Times New Roman" w:hAnsi="Times New Roman" w:cs="Times New Roman"/>
          <w:sz w:val="28"/>
          <w:szCs w:val="28"/>
        </w:rPr>
        <w:t>Архангельская область</w:t>
      </w:r>
    </w:p>
    <w:p w:rsidR="00357180" w:rsidRPr="007D071B" w:rsidRDefault="00357180" w:rsidP="005C2AD2">
      <w:pPr>
        <w:pStyle w:val="a3"/>
        <w:numPr>
          <w:ilvl w:val="0"/>
          <w:numId w:val="3"/>
        </w:num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71B">
        <w:rPr>
          <w:rFonts w:ascii="Times New Roman" w:hAnsi="Times New Roman" w:cs="Times New Roman"/>
          <w:sz w:val="28"/>
          <w:szCs w:val="28"/>
        </w:rPr>
        <w:t>Ненецкий автономный округ</w:t>
      </w:r>
    </w:p>
    <w:p w:rsidR="00357180" w:rsidRPr="007D071B" w:rsidRDefault="00357180" w:rsidP="005C2AD2">
      <w:pPr>
        <w:pStyle w:val="a3"/>
        <w:numPr>
          <w:ilvl w:val="0"/>
          <w:numId w:val="3"/>
        </w:num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71B">
        <w:rPr>
          <w:rFonts w:ascii="Times New Roman" w:hAnsi="Times New Roman" w:cs="Times New Roman"/>
          <w:sz w:val="28"/>
          <w:szCs w:val="28"/>
        </w:rPr>
        <w:t>Вологодская область</w:t>
      </w:r>
    </w:p>
    <w:p w:rsidR="00357180" w:rsidRPr="007D071B" w:rsidRDefault="00357180" w:rsidP="005C2AD2">
      <w:pPr>
        <w:pStyle w:val="a3"/>
        <w:numPr>
          <w:ilvl w:val="0"/>
          <w:numId w:val="3"/>
        </w:num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71B">
        <w:rPr>
          <w:rFonts w:ascii="Times New Roman" w:hAnsi="Times New Roman" w:cs="Times New Roman"/>
          <w:sz w:val="28"/>
          <w:szCs w:val="28"/>
        </w:rPr>
        <w:t>Мурманская область</w:t>
      </w:r>
    </w:p>
    <w:p w:rsidR="00357180" w:rsidRPr="007D071B" w:rsidRDefault="00357180" w:rsidP="005C2AD2">
      <w:pPr>
        <w:pStyle w:val="a3"/>
        <w:numPr>
          <w:ilvl w:val="0"/>
          <w:numId w:val="3"/>
        </w:num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71B">
        <w:rPr>
          <w:rFonts w:ascii="Times New Roman" w:hAnsi="Times New Roman" w:cs="Times New Roman"/>
          <w:sz w:val="28"/>
          <w:szCs w:val="28"/>
        </w:rPr>
        <w:t>Ленинградская область</w:t>
      </w:r>
    </w:p>
    <w:p w:rsidR="00357180" w:rsidRPr="007D071B" w:rsidRDefault="00357180" w:rsidP="005C2AD2">
      <w:pPr>
        <w:pStyle w:val="a3"/>
        <w:numPr>
          <w:ilvl w:val="0"/>
          <w:numId w:val="3"/>
        </w:num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71B">
        <w:rPr>
          <w:rFonts w:ascii="Times New Roman" w:hAnsi="Times New Roman" w:cs="Times New Roman"/>
          <w:sz w:val="28"/>
          <w:szCs w:val="28"/>
        </w:rPr>
        <w:t>Новгородская область</w:t>
      </w:r>
    </w:p>
    <w:p w:rsidR="00357180" w:rsidRPr="007D071B" w:rsidRDefault="00357180" w:rsidP="005C2AD2">
      <w:pPr>
        <w:pStyle w:val="a3"/>
        <w:numPr>
          <w:ilvl w:val="0"/>
          <w:numId w:val="3"/>
        </w:num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71B">
        <w:rPr>
          <w:rFonts w:ascii="Times New Roman" w:hAnsi="Times New Roman" w:cs="Times New Roman"/>
          <w:sz w:val="28"/>
          <w:szCs w:val="28"/>
        </w:rPr>
        <w:t>Псковская область</w:t>
      </w:r>
    </w:p>
    <w:p w:rsidR="00357180" w:rsidRPr="007D071B" w:rsidRDefault="00357180" w:rsidP="005C2AD2">
      <w:pPr>
        <w:pStyle w:val="a3"/>
        <w:numPr>
          <w:ilvl w:val="0"/>
          <w:numId w:val="3"/>
        </w:num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71B">
        <w:rPr>
          <w:rFonts w:ascii="Times New Roman" w:hAnsi="Times New Roman" w:cs="Times New Roman"/>
          <w:sz w:val="28"/>
          <w:szCs w:val="28"/>
        </w:rPr>
        <w:t>Калининградская область</w:t>
      </w:r>
    </w:p>
    <w:p w:rsidR="00357180" w:rsidRPr="007D071B" w:rsidRDefault="00357180" w:rsidP="005C2AD2">
      <w:pPr>
        <w:pStyle w:val="a3"/>
        <w:numPr>
          <w:ilvl w:val="0"/>
          <w:numId w:val="3"/>
        </w:num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71B">
        <w:rPr>
          <w:rFonts w:ascii="Times New Roman" w:hAnsi="Times New Roman" w:cs="Times New Roman"/>
          <w:sz w:val="28"/>
          <w:szCs w:val="28"/>
        </w:rPr>
        <w:t>Город федерального значения Санкт-Петербург</w:t>
      </w:r>
    </w:p>
    <w:p w:rsidR="00357180" w:rsidRPr="007D071B" w:rsidRDefault="00357180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6C8" w:rsidRDefault="00DB36C8" w:rsidP="005C2AD2">
      <w:pPr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36C8" w:rsidRDefault="00DB36C8" w:rsidP="005C2AD2">
      <w:pPr>
        <w:tabs>
          <w:tab w:val="left" w:pos="708"/>
          <w:tab w:val="left" w:pos="1416"/>
          <w:tab w:val="left" w:pos="212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C2AD2" w:rsidRDefault="005C2AD2" w:rsidP="005C2AD2">
      <w:pPr>
        <w:tabs>
          <w:tab w:val="left" w:pos="708"/>
          <w:tab w:val="left" w:pos="1416"/>
          <w:tab w:val="left" w:pos="212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D5F48" w:rsidRDefault="006D5F48" w:rsidP="005C2AD2">
      <w:pPr>
        <w:tabs>
          <w:tab w:val="left" w:pos="708"/>
          <w:tab w:val="left" w:pos="1416"/>
          <w:tab w:val="left" w:pos="212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C2AD2" w:rsidRDefault="005C2AD2" w:rsidP="005C2AD2">
      <w:pPr>
        <w:tabs>
          <w:tab w:val="left" w:pos="708"/>
          <w:tab w:val="left" w:pos="1416"/>
          <w:tab w:val="left" w:pos="212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5F48" w:rsidRDefault="006D5F48" w:rsidP="005C2AD2">
      <w:pPr>
        <w:tabs>
          <w:tab w:val="left" w:pos="708"/>
          <w:tab w:val="left" w:pos="1416"/>
          <w:tab w:val="left" w:pos="212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5F48" w:rsidRDefault="006D5F48" w:rsidP="005C2AD2">
      <w:pPr>
        <w:tabs>
          <w:tab w:val="left" w:pos="708"/>
          <w:tab w:val="left" w:pos="1416"/>
          <w:tab w:val="left" w:pos="212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5F48" w:rsidRDefault="006D5F48" w:rsidP="005C2AD2">
      <w:pPr>
        <w:tabs>
          <w:tab w:val="left" w:pos="708"/>
          <w:tab w:val="left" w:pos="1416"/>
          <w:tab w:val="left" w:pos="212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A67" w:rsidRDefault="00DB36C8" w:rsidP="003B7A67">
      <w:pPr>
        <w:pStyle w:val="a3"/>
        <w:numPr>
          <w:ilvl w:val="0"/>
          <w:numId w:val="10"/>
        </w:numPr>
        <w:tabs>
          <w:tab w:val="left" w:pos="708"/>
          <w:tab w:val="left" w:pos="1416"/>
          <w:tab w:val="left" w:pos="212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AD2">
        <w:rPr>
          <w:rFonts w:ascii="Times New Roman" w:hAnsi="Times New Roman" w:cs="Times New Roman"/>
          <w:b/>
          <w:sz w:val="28"/>
          <w:szCs w:val="28"/>
        </w:rPr>
        <w:lastRenderedPageBreak/>
        <w:t>Географическая характеристика региона</w:t>
      </w:r>
    </w:p>
    <w:p w:rsidR="003B7A67" w:rsidRPr="003B7A67" w:rsidRDefault="003B7A67" w:rsidP="003B7A67">
      <w:pPr>
        <w:pStyle w:val="a3"/>
        <w:tabs>
          <w:tab w:val="left" w:pos="708"/>
          <w:tab w:val="left" w:pos="1416"/>
          <w:tab w:val="left" w:pos="2124"/>
        </w:tabs>
        <w:spacing w:after="0"/>
        <w:ind w:left="1065"/>
        <w:rPr>
          <w:rFonts w:ascii="Times New Roman" w:hAnsi="Times New Roman" w:cs="Times New Roman"/>
          <w:b/>
          <w:sz w:val="28"/>
          <w:szCs w:val="28"/>
        </w:rPr>
      </w:pPr>
    </w:p>
    <w:p w:rsidR="006D53B4" w:rsidRPr="003B7A67" w:rsidRDefault="003B7A67" w:rsidP="003B7A67">
      <w:pPr>
        <w:pStyle w:val="a3"/>
        <w:numPr>
          <w:ilvl w:val="1"/>
          <w:numId w:val="10"/>
        </w:numPr>
        <w:tabs>
          <w:tab w:val="left" w:pos="708"/>
          <w:tab w:val="left" w:pos="1416"/>
          <w:tab w:val="left" w:pos="212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7A67">
        <w:rPr>
          <w:rFonts w:ascii="Times New Roman" w:hAnsi="Times New Roman" w:cs="Times New Roman"/>
          <w:b/>
          <w:sz w:val="28"/>
          <w:szCs w:val="28"/>
        </w:rPr>
        <w:t xml:space="preserve">Географическое положение и площадь                                                                </w:t>
      </w:r>
    </w:p>
    <w:p w:rsidR="009759E2" w:rsidRPr="000C5608" w:rsidRDefault="005C2AD2" w:rsidP="007F5812">
      <w:pPr>
        <w:tabs>
          <w:tab w:val="left" w:pos="708"/>
          <w:tab w:val="left" w:pos="1416"/>
          <w:tab w:val="left" w:pos="2124"/>
        </w:tabs>
        <w:spacing w:after="0" w:line="360" w:lineRule="auto"/>
        <w:contextualSpacing/>
        <w:jc w:val="both"/>
        <w:rPr>
          <w:rFonts w:ascii="Times New Roman" w:eastAsia="BatangChe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="00DB36C8" w:rsidRPr="007D071B">
        <w:rPr>
          <w:rFonts w:ascii="Times New Roman" w:hAnsi="Times New Roman" w:cs="Times New Roman"/>
          <w:sz w:val="28"/>
          <w:szCs w:val="28"/>
        </w:rPr>
        <w:t xml:space="preserve">Северо-Западный экономический район – один из 11 крупных экономических районов России. </w:t>
      </w:r>
      <w:r w:rsidR="0038109E" w:rsidRPr="007D071B">
        <w:rPr>
          <w:rFonts w:ascii="Times New Roman" w:hAnsi="Times New Roman" w:cs="Times New Roman"/>
          <w:sz w:val="28"/>
          <w:szCs w:val="28"/>
        </w:rPr>
        <w:t>Он занимает площадь 0,2 млн</w:t>
      </w:r>
      <w:proofErr w:type="gramStart"/>
      <w:r w:rsidR="0038109E" w:rsidRPr="007D071B">
        <w:rPr>
          <w:rFonts w:ascii="Times New Roman" w:hAnsi="Times New Roman" w:cs="Times New Roman"/>
          <w:sz w:val="28"/>
          <w:szCs w:val="28"/>
        </w:rPr>
        <w:t>.</w:t>
      </w:r>
      <w:r w:rsidR="00DB36C8" w:rsidRPr="007D071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B36C8" w:rsidRPr="007D071B">
        <w:rPr>
          <w:rFonts w:ascii="Times New Roman" w:hAnsi="Times New Roman" w:cs="Times New Roman"/>
          <w:sz w:val="28"/>
          <w:szCs w:val="28"/>
        </w:rPr>
        <w:t>м</w:t>
      </w:r>
      <w:r w:rsidR="00DB36C8" w:rsidRPr="007D071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B36C8" w:rsidRPr="007D071B">
        <w:rPr>
          <w:rFonts w:ascii="Times New Roman" w:hAnsi="Times New Roman" w:cs="Times New Roman"/>
          <w:sz w:val="28"/>
          <w:szCs w:val="28"/>
        </w:rPr>
        <w:t xml:space="preserve"> , что составляет 9,87 % от всей территории России. Численность населения – 13800 человек </w:t>
      </w:r>
      <w:proofErr w:type="gramStart"/>
      <w:r w:rsidR="00DB36C8" w:rsidRPr="007D071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DB36C8" w:rsidRPr="007D071B">
        <w:rPr>
          <w:rFonts w:ascii="Times New Roman" w:hAnsi="Times New Roman" w:cs="Times New Roman"/>
          <w:sz w:val="28"/>
          <w:szCs w:val="28"/>
        </w:rPr>
        <w:t xml:space="preserve">9,61 % от РФ). </w:t>
      </w:r>
      <w:r w:rsidR="0038109E" w:rsidRPr="007D071B">
        <w:rPr>
          <w:rFonts w:ascii="Times New Roman" w:eastAsia="BatangChe" w:hAnsi="Times New Roman" w:cs="Times New Roman"/>
          <w:sz w:val="28"/>
          <w:szCs w:val="28"/>
        </w:rPr>
        <w:t>Северо-Западный экономический район расположен в северной части Нечерноземной зоны Российской Федерации, на Русской</w:t>
      </w:r>
      <w:r w:rsidR="000C5608">
        <w:rPr>
          <w:rFonts w:ascii="Times New Roman" w:eastAsia="BatangChe" w:hAnsi="Times New Roman" w:cs="Times New Roman"/>
          <w:sz w:val="28"/>
          <w:szCs w:val="28"/>
        </w:rPr>
        <w:t xml:space="preserve"> (Восточно-Европейской) равнине. </w:t>
      </w:r>
      <w:r w:rsidR="000C5608" w:rsidRPr="000C5608">
        <w:rPr>
          <w:rFonts w:ascii="Times New Roman" w:eastAsia="BatangChe" w:hAnsi="Times New Roman" w:cs="Times New Roman"/>
          <w:sz w:val="28"/>
          <w:szCs w:val="28"/>
        </w:rPr>
        <w:t>[</w:t>
      </w:r>
      <w:r w:rsidR="000C5608">
        <w:rPr>
          <w:rFonts w:ascii="Times New Roman" w:eastAsia="BatangChe" w:hAnsi="Times New Roman" w:cs="Times New Roman"/>
          <w:sz w:val="28"/>
          <w:szCs w:val="28"/>
        </w:rPr>
        <w:t>4</w:t>
      </w:r>
      <w:r w:rsidR="000C5608">
        <w:rPr>
          <w:rFonts w:ascii="Times New Roman" w:eastAsia="BatangChe" w:hAnsi="Times New Roman" w:cs="Times New Roman"/>
          <w:sz w:val="28"/>
          <w:szCs w:val="28"/>
          <w:lang w:val="en-US"/>
        </w:rPr>
        <w:t>]</w:t>
      </w:r>
    </w:p>
    <w:p w:rsidR="00214BCF" w:rsidRPr="007D071B" w:rsidRDefault="00214BCF" w:rsidP="007F5812">
      <w:pPr>
        <w:pStyle w:val="ab"/>
        <w:spacing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7D071B">
        <w:rPr>
          <w:color w:val="000000"/>
          <w:sz w:val="28"/>
          <w:szCs w:val="28"/>
        </w:rPr>
        <w:t>Экономическое развитие района связано с выгодным экономико-географическим положением на Балтийском море и соседством с развитыми европейскими государствами - Финляндией, Эстонией, Латвией, Беларусью и Центральным экономическим районом России. Огромна роль в районе г. Санкт-Петербурга - крупнейшего морского порта, индустриального центра страны</w:t>
      </w:r>
      <w:proofErr w:type="gramStart"/>
      <w:r w:rsidRPr="007D071B">
        <w:rPr>
          <w:color w:val="000000"/>
          <w:sz w:val="28"/>
          <w:szCs w:val="28"/>
        </w:rPr>
        <w:t>.</w:t>
      </w:r>
      <w:proofErr w:type="gramEnd"/>
      <w:r w:rsidR="002E046F" w:rsidRPr="007D071B">
        <w:rPr>
          <w:color w:val="000000"/>
          <w:sz w:val="28"/>
          <w:szCs w:val="28"/>
        </w:rPr>
        <w:t xml:space="preserve"> (</w:t>
      </w:r>
      <w:proofErr w:type="gramStart"/>
      <w:r w:rsidR="002E046F" w:rsidRPr="007D071B">
        <w:rPr>
          <w:color w:val="000000"/>
          <w:sz w:val="28"/>
          <w:szCs w:val="28"/>
        </w:rPr>
        <w:t>р</w:t>
      </w:r>
      <w:proofErr w:type="gramEnd"/>
      <w:r w:rsidR="002E046F" w:rsidRPr="007D071B">
        <w:rPr>
          <w:color w:val="000000"/>
          <w:sz w:val="28"/>
          <w:szCs w:val="28"/>
        </w:rPr>
        <w:t>ис.1)</w:t>
      </w:r>
    </w:p>
    <w:p w:rsidR="007F5812" w:rsidRDefault="00214BCF" w:rsidP="007F5812">
      <w:pPr>
        <w:pStyle w:val="ab"/>
        <w:spacing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7D071B">
        <w:rPr>
          <w:color w:val="000000"/>
          <w:sz w:val="28"/>
          <w:szCs w:val="28"/>
        </w:rPr>
        <w:t>Северо-Западный район расположен на Русской равнине, представляющей собой низменность со следами деятельности ледника (моренно-грядовый, холмистый рельеф). Пониженные участки рельефа заняты многочисленными озерами и торфяниками.</w:t>
      </w:r>
    </w:p>
    <w:p w:rsidR="003B7A67" w:rsidRPr="003B7A67" w:rsidRDefault="003B7A67" w:rsidP="007F5812">
      <w:pPr>
        <w:pStyle w:val="ab"/>
        <w:spacing w:after="0" w:afterAutospacing="0" w:line="360" w:lineRule="auto"/>
        <w:ind w:firstLine="708"/>
        <w:contextualSpacing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Pr="003B7A67">
        <w:rPr>
          <w:b/>
          <w:sz w:val="28"/>
          <w:szCs w:val="28"/>
        </w:rPr>
        <w:t xml:space="preserve">Климатические условия                                                                      </w:t>
      </w:r>
    </w:p>
    <w:p w:rsidR="00214BCF" w:rsidRPr="007D071B" w:rsidRDefault="00214BCF" w:rsidP="007F5812">
      <w:pPr>
        <w:pStyle w:val="ab"/>
        <w:spacing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7D071B">
        <w:rPr>
          <w:color w:val="000000"/>
          <w:sz w:val="28"/>
          <w:szCs w:val="28"/>
        </w:rPr>
        <w:t xml:space="preserve">Климатические условия характеризуются повышенной влажностью, сравнительно теплой зимой и прохладным летом, что объясняется влиянием Атлантики. Природные возможности развития сельского хозяйства в районе определяются высокой влажностью воздуха при относительно умеренных температурах и довольно продолжительном вегетационном периоде. Это обеспечивает благоприятные условия для созревания пшеницы, ржи, овощных культур и картофеля. Речные долины с богатой травянистой растительностью способствуют развитию молочного и молочно-мясного животноводства. </w:t>
      </w:r>
      <w:r w:rsidRPr="007D071B">
        <w:rPr>
          <w:color w:val="000000"/>
          <w:sz w:val="28"/>
          <w:szCs w:val="28"/>
        </w:rPr>
        <w:lastRenderedPageBreak/>
        <w:t>Определенное значение для хозяйства имеют рыбные ресурсы внутренних вод и морей района.</w:t>
      </w:r>
    </w:p>
    <w:p w:rsidR="00FF7EE1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F7EE1" w:rsidRPr="007D071B">
        <w:rPr>
          <w:rFonts w:ascii="Times New Roman" w:hAnsi="Times New Roman" w:cs="Times New Roman"/>
          <w:color w:val="000000"/>
          <w:sz w:val="28"/>
          <w:szCs w:val="28"/>
        </w:rPr>
        <w:t>По рекам и озерам этого района проходил древний торговый путь "</w:t>
      </w:r>
      <w:proofErr w:type="gramStart"/>
      <w:r w:rsidR="00FF7EE1" w:rsidRPr="007D071B"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gramEnd"/>
      <w:r w:rsidR="00FF7EE1" w:rsidRPr="007D071B">
        <w:rPr>
          <w:rFonts w:ascii="Times New Roman" w:hAnsi="Times New Roman" w:cs="Times New Roman"/>
          <w:color w:val="000000"/>
          <w:sz w:val="28"/>
          <w:szCs w:val="28"/>
        </w:rPr>
        <w:t xml:space="preserve"> варяг в греки", на котором возникла Новгородская Русь. На протяжении двух столетий г. Санкт-Петербург являлся столицей России. Сейчас он выделен в “зону свободного предпринимательства” и занимает центральное положение в районе. </w:t>
      </w:r>
      <w:r w:rsidR="00FF7EE1" w:rsidRPr="007D071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FF7EE1" w:rsidRPr="007D071B">
        <w:rPr>
          <w:rFonts w:ascii="Times New Roman" w:hAnsi="Times New Roman" w:cs="Times New Roman"/>
          <w:color w:val="000000"/>
          <w:sz w:val="28"/>
          <w:szCs w:val="28"/>
        </w:rPr>
        <w:t>Район расположен между развитыми европейскими государствами - Финляндией, Эстонией, Латвией и Центральным экономическим районом, а также рядом с Северным экономическим</w:t>
      </w:r>
      <w:proofErr w:type="gramStart"/>
      <w:r w:rsidR="00FF7EE1" w:rsidRPr="007D071B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proofErr w:type="gramEnd"/>
      <w:r w:rsidR="00FF7EE1" w:rsidRPr="007D071B">
        <w:rPr>
          <w:rFonts w:ascii="Times New Roman" w:hAnsi="Times New Roman" w:cs="Times New Roman"/>
          <w:color w:val="000000"/>
          <w:sz w:val="28"/>
          <w:szCs w:val="28"/>
        </w:rPr>
        <w:t xml:space="preserve"> ЭР РФ (с его богатой ресурсной базой). В настоящее время в Финском заливе ведется строительство трех новых российских морских портов.</w:t>
      </w:r>
      <w:r w:rsidR="00166FF3" w:rsidRPr="00166FF3">
        <w:rPr>
          <w:rFonts w:ascii="Times New Roman" w:hAnsi="Times New Roman" w:cs="Times New Roman"/>
          <w:color w:val="000000"/>
          <w:sz w:val="28"/>
          <w:szCs w:val="28"/>
        </w:rPr>
        <w:t xml:space="preserve"> [</w:t>
      </w:r>
      <w:r w:rsidR="00166FF3">
        <w:rPr>
          <w:rFonts w:ascii="Times New Roman" w:hAnsi="Times New Roman" w:cs="Times New Roman"/>
          <w:color w:val="000000"/>
          <w:sz w:val="28"/>
          <w:szCs w:val="28"/>
          <w:lang w:val="en-US"/>
        </w:rPr>
        <w:t>9]</w:t>
      </w:r>
    </w:p>
    <w:p w:rsid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5812" w:rsidRPr="007F5812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4E6E" w:rsidRDefault="001E4E6E" w:rsidP="003B7A67">
      <w:pPr>
        <w:pStyle w:val="a3"/>
        <w:numPr>
          <w:ilvl w:val="0"/>
          <w:numId w:val="10"/>
        </w:numPr>
        <w:tabs>
          <w:tab w:val="left" w:pos="708"/>
          <w:tab w:val="left" w:pos="1416"/>
          <w:tab w:val="left" w:pos="212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A67">
        <w:rPr>
          <w:rFonts w:ascii="Times New Roman" w:hAnsi="Times New Roman" w:cs="Times New Roman"/>
          <w:b/>
          <w:sz w:val="28"/>
          <w:szCs w:val="28"/>
        </w:rPr>
        <w:lastRenderedPageBreak/>
        <w:t>Население региона</w:t>
      </w:r>
    </w:p>
    <w:p w:rsidR="003B7A67" w:rsidRPr="003B7A67" w:rsidRDefault="003B7A67" w:rsidP="003B7A67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3B7A67">
        <w:rPr>
          <w:rFonts w:ascii="Times New Roman" w:hAnsi="Times New Roman" w:cs="Times New Roman"/>
          <w:b/>
          <w:sz w:val="28"/>
          <w:szCs w:val="28"/>
        </w:rPr>
        <w:t xml:space="preserve">2.1 Демографическая ситуация                                                                 </w:t>
      </w:r>
    </w:p>
    <w:p w:rsidR="00494785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785" w:rsidRPr="007D071B">
        <w:rPr>
          <w:rFonts w:ascii="Times New Roman" w:hAnsi="Times New Roman" w:cs="Times New Roman"/>
          <w:sz w:val="28"/>
          <w:szCs w:val="28"/>
        </w:rPr>
        <w:t>На территории Северо</w:t>
      </w:r>
      <w:r w:rsidR="001541A8" w:rsidRPr="007D071B">
        <w:rPr>
          <w:rFonts w:ascii="Times New Roman" w:hAnsi="Times New Roman" w:cs="Times New Roman"/>
          <w:sz w:val="28"/>
          <w:szCs w:val="28"/>
        </w:rPr>
        <w:t>-</w:t>
      </w:r>
      <w:r w:rsidR="00494785" w:rsidRPr="007D071B">
        <w:rPr>
          <w:rFonts w:ascii="Times New Roman" w:hAnsi="Times New Roman" w:cs="Times New Roman"/>
          <w:sz w:val="28"/>
          <w:szCs w:val="28"/>
        </w:rPr>
        <w:t>Западного района проживает более 5,6 % населения России. Для района характерен</w:t>
      </w:r>
      <w:r w:rsidR="00AD07C9" w:rsidRPr="007D071B">
        <w:rPr>
          <w:rFonts w:ascii="Times New Roman" w:hAnsi="Times New Roman" w:cs="Times New Roman"/>
          <w:sz w:val="28"/>
          <w:szCs w:val="28"/>
        </w:rPr>
        <w:t xml:space="preserve"> </w:t>
      </w:r>
      <w:r w:rsidR="00494785" w:rsidRPr="007D071B">
        <w:rPr>
          <w:rFonts w:ascii="Times New Roman" w:hAnsi="Times New Roman" w:cs="Times New Roman"/>
          <w:sz w:val="28"/>
          <w:szCs w:val="28"/>
        </w:rPr>
        <w:t>повышенный показатель</w:t>
      </w:r>
      <w:r w:rsidR="00AD07C9" w:rsidRPr="007D071B">
        <w:rPr>
          <w:rFonts w:ascii="Times New Roman" w:hAnsi="Times New Roman" w:cs="Times New Roman"/>
          <w:sz w:val="28"/>
          <w:szCs w:val="28"/>
        </w:rPr>
        <w:t xml:space="preserve"> урбанизации. Доля городского населения самая высокая в стране и составляет 87%. В пределах района сформировалась Санкт </w:t>
      </w:r>
      <w:proofErr w:type="gramStart"/>
      <w:r w:rsidR="00AD07C9" w:rsidRPr="007D071B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="00AD07C9" w:rsidRPr="007D071B">
        <w:rPr>
          <w:rFonts w:ascii="Times New Roman" w:hAnsi="Times New Roman" w:cs="Times New Roman"/>
          <w:sz w:val="28"/>
          <w:szCs w:val="28"/>
        </w:rPr>
        <w:t>етербургская городская агломерация, где проживает 80% городского населения. Район обеспечен высококвалифицированными трудовыми ресурсами</w:t>
      </w:r>
      <w:r w:rsidR="00AD07C9" w:rsidRPr="007D071B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, мощной системой проектно-конструкторских и опытно-экспери</w:t>
      </w:r>
      <w:r w:rsidR="00AD07C9" w:rsidRPr="007D071B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softHyphen/>
        <w:t>ментальных институтов и заводов</w:t>
      </w:r>
      <w:r w:rsidR="00AD07C9" w:rsidRPr="007D071B">
        <w:rPr>
          <w:rFonts w:ascii="Times New Roman" w:hAnsi="Times New Roman" w:cs="Times New Roman"/>
          <w:sz w:val="28"/>
          <w:szCs w:val="28"/>
        </w:rPr>
        <w:t xml:space="preserve"> и является второй после Москвы научной базой страны.</w:t>
      </w:r>
    </w:p>
    <w:p w:rsidR="003B7A67" w:rsidRPr="003B7A67" w:rsidRDefault="003B7A67" w:rsidP="003B7A67">
      <w:pPr>
        <w:tabs>
          <w:tab w:val="left" w:pos="708"/>
          <w:tab w:val="left" w:pos="1416"/>
          <w:tab w:val="left" w:pos="2124"/>
        </w:tabs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2.2 </w:t>
      </w:r>
      <w:r w:rsidRPr="003B7A67">
        <w:rPr>
          <w:rFonts w:ascii="Times New Roman" w:hAnsi="Times New Roman" w:cs="Times New Roman"/>
          <w:b/>
          <w:sz w:val="28"/>
          <w:szCs w:val="28"/>
        </w:rPr>
        <w:t xml:space="preserve">Национальный состав                                                                          </w:t>
      </w:r>
    </w:p>
    <w:p w:rsidR="00A559DA" w:rsidRPr="007D071B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ab/>
      </w:r>
      <w:r w:rsidR="00A559DA" w:rsidRPr="007D071B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По этническому составу население многонационально (Русские</w:t>
      </w:r>
      <w:proofErr w:type="gramStart"/>
      <w:r w:rsidR="00A559DA" w:rsidRPr="007D071B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 ,</w:t>
      </w:r>
      <w:proofErr w:type="gramEnd"/>
      <w:r w:rsidR="00A559DA" w:rsidRPr="007D071B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 украинцы, белорусы, татары, карелы, армяне, азербайджанцы, евреи, немцы, финны, чуваши, литовцы, цыгане, поляки, узбеки, таджики),   но представлено в основном русскими.  </w:t>
      </w:r>
    </w:p>
    <w:p w:rsidR="001541A8" w:rsidRPr="007D071B" w:rsidRDefault="001541A8" w:rsidP="00DC35BE">
      <w:pPr>
        <w:tabs>
          <w:tab w:val="left" w:pos="708"/>
          <w:tab w:val="left" w:pos="1416"/>
          <w:tab w:val="left" w:pos="2124"/>
        </w:tabs>
        <w:spacing w:line="360" w:lineRule="auto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</w:p>
    <w:p w:rsidR="001541A8" w:rsidRDefault="001541A8" w:rsidP="00DC35BE">
      <w:pPr>
        <w:tabs>
          <w:tab w:val="left" w:pos="708"/>
          <w:tab w:val="left" w:pos="1416"/>
          <w:tab w:val="left" w:pos="2124"/>
        </w:tabs>
        <w:spacing w:line="360" w:lineRule="auto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</w:p>
    <w:p w:rsidR="007F5812" w:rsidRDefault="007F5812" w:rsidP="00DC35BE">
      <w:pPr>
        <w:tabs>
          <w:tab w:val="left" w:pos="708"/>
          <w:tab w:val="left" w:pos="1416"/>
          <w:tab w:val="left" w:pos="2124"/>
        </w:tabs>
        <w:spacing w:line="360" w:lineRule="auto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</w:p>
    <w:p w:rsidR="007F5812" w:rsidRDefault="007F5812" w:rsidP="00DC35BE">
      <w:pPr>
        <w:tabs>
          <w:tab w:val="left" w:pos="708"/>
          <w:tab w:val="left" w:pos="1416"/>
          <w:tab w:val="left" w:pos="2124"/>
        </w:tabs>
        <w:spacing w:line="360" w:lineRule="auto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</w:p>
    <w:p w:rsidR="007F5812" w:rsidRDefault="007F5812" w:rsidP="00DC35BE">
      <w:pPr>
        <w:tabs>
          <w:tab w:val="left" w:pos="708"/>
          <w:tab w:val="left" w:pos="1416"/>
          <w:tab w:val="left" w:pos="2124"/>
        </w:tabs>
        <w:spacing w:line="360" w:lineRule="auto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</w:p>
    <w:p w:rsidR="007F5812" w:rsidRDefault="007F5812" w:rsidP="00DC35BE">
      <w:pPr>
        <w:tabs>
          <w:tab w:val="left" w:pos="708"/>
          <w:tab w:val="left" w:pos="1416"/>
          <w:tab w:val="left" w:pos="2124"/>
        </w:tabs>
        <w:spacing w:line="360" w:lineRule="auto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</w:p>
    <w:p w:rsidR="001541A8" w:rsidRDefault="001541A8" w:rsidP="00AC23C9">
      <w:pPr>
        <w:tabs>
          <w:tab w:val="left" w:pos="708"/>
          <w:tab w:val="left" w:pos="1416"/>
          <w:tab w:val="left" w:pos="2124"/>
        </w:tabs>
        <w:spacing w:line="360" w:lineRule="auto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</w:p>
    <w:p w:rsidR="003B7A67" w:rsidRDefault="003B7A67" w:rsidP="00AC23C9">
      <w:pPr>
        <w:tabs>
          <w:tab w:val="left" w:pos="708"/>
          <w:tab w:val="left" w:pos="1416"/>
          <w:tab w:val="left" w:pos="2124"/>
        </w:tabs>
        <w:spacing w:line="360" w:lineRule="auto"/>
        <w:rPr>
          <w:rFonts w:ascii="Times New Roman" w:hAnsi="Times New Roman" w:cs="Times New Roman"/>
          <w:bCs/>
          <w:color w:val="000000"/>
          <w:kern w:val="2"/>
          <w:sz w:val="24"/>
          <w:szCs w:val="24"/>
        </w:rPr>
      </w:pPr>
    </w:p>
    <w:p w:rsidR="003B7A67" w:rsidRDefault="003B7A67" w:rsidP="00AC23C9">
      <w:pPr>
        <w:tabs>
          <w:tab w:val="left" w:pos="708"/>
          <w:tab w:val="left" w:pos="1416"/>
          <w:tab w:val="left" w:pos="2124"/>
        </w:tabs>
        <w:spacing w:line="360" w:lineRule="auto"/>
        <w:rPr>
          <w:rFonts w:ascii="Times New Roman" w:hAnsi="Times New Roman" w:cs="Times New Roman"/>
          <w:bCs/>
          <w:color w:val="000000"/>
          <w:kern w:val="2"/>
          <w:sz w:val="24"/>
          <w:szCs w:val="24"/>
        </w:rPr>
      </w:pPr>
    </w:p>
    <w:p w:rsidR="003B7A67" w:rsidRDefault="003B7A67" w:rsidP="00AC23C9">
      <w:pPr>
        <w:tabs>
          <w:tab w:val="left" w:pos="708"/>
          <w:tab w:val="left" w:pos="1416"/>
          <w:tab w:val="left" w:pos="2124"/>
        </w:tabs>
        <w:spacing w:line="360" w:lineRule="auto"/>
        <w:rPr>
          <w:rFonts w:ascii="Times New Roman" w:hAnsi="Times New Roman" w:cs="Times New Roman"/>
          <w:bCs/>
          <w:color w:val="000000"/>
          <w:kern w:val="2"/>
          <w:sz w:val="24"/>
          <w:szCs w:val="24"/>
        </w:rPr>
      </w:pPr>
    </w:p>
    <w:p w:rsidR="003B7A67" w:rsidRPr="003B7A67" w:rsidRDefault="003B7A67" w:rsidP="00AC23C9">
      <w:pPr>
        <w:tabs>
          <w:tab w:val="left" w:pos="708"/>
          <w:tab w:val="left" w:pos="1416"/>
          <w:tab w:val="left" w:pos="2124"/>
        </w:tabs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7A6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2.3 Качество жизни  </w:t>
      </w:r>
      <w:r w:rsidRPr="003B7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FF7EE1" w:rsidRPr="003B7A67" w:rsidRDefault="00FF7EE1" w:rsidP="00FF7EE1">
      <w:pPr>
        <w:shd w:val="clear" w:color="auto" w:fill="FFFFFF"/>
        <w:spacing w:before="84" w:after="192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A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Показатели качества и уровня жизни населения Северо-Западного ФО</w:t>
      </w:r>
    </w:p>
    <w:tbl>
      <w:tblPr>
        <w:tblW w:w="0" w:type="auto"/>
        <w:tblInd w:w="-5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4"/>
        <w:gridCol w:w="914"/>
        <w:gridCol w:w="1550"/>
        <w:gridCol w:w="1312"/>
        <w:gridCol w:w="1889"/>
        <w:gridCol w:w="1801"/>
      </w:tblGrid>
      <w:tr w:rsidR="00FF7EE1" w:rsidRPr="00FF7EE1" w:rsidTr="00FF7EE1"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3B7A67">
            <w:pPr>
              <w:spacing w:before="84" w:after="192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3B7A67">
            <w:pPr>
              <w:spacing w:before="84" w:after="192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ИРЧП</w:t>
            </w:r>
          </w:p>
          <w:p w:rsidR="00FF7EE1" w:rsidRPr="006D53B4" w:rsidRDefault="00FF7EE1" w:rsidP="003B7A67">
            <w:pPr>
              <w:spacing w:before="84" w:after="192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(2006 г.)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3B7A67">
            <w:pPr>
              <w:spacing w:before="84" w:after="192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 доходов</w:t>
            </w:r>
          </w:p>
          <w:p w:rsidR="00FF7EE1" w:rsidRPr="006D53B4" w:rsidRDefault="00FF7EE1" w:rsidP="003B7A67">
            <w:pPr>
              <w:spacing w:before="84" w:after="192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(количество</w:t>
            </w:r>
            <w:proofErr w:type="gramEnd"/>
          </w:p>
          <w:p w:rsidR="00FF7EE1" w:rsidRPr="006D53B4" w:rsidRDefault="00FF7EE1" w:rsidP="003B7A67">
            <w:pPr>
              <w:spacing w:before="84" w:after="192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наборов ПМ)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3B7A67">
            <w:pPr>
              <w:spacing w:before="84" w:after="192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</w:t>
            </w:r>
          </w:p>
          <w:p w:rsidR="00FF7EE1" w:rsidRPr="006D53B4" w:rsidRDefault="00FF7EE1" w:rsidP="003B7A67">
            <w:pPr>
              <w:spacing w:before="84" w:after="192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бедности</w:t>
            </w:r>
          </w:p>
          <w:p w:rsidR="00FF7EE1" w:rsidRPr="006D53B4" w:rsidRDefault="00FF7EE1" w:rsidP="003B7A67">
            <w:pPr>
              <w:spacing w:before="84" w:after="192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доходам,</w:t>
            </w:r>
          </w:p>
          <w:p w:rsidR="00FF7EE1" w:rsidRPr="006D53B4" w:rsidRDefault="00FF7EE1" w:rsidP="003B7A67">
            <w:pPr>
              <w:spacing w:before="84" w:after="192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3B7A67">
            <w:pPr>
              <w:spacing w:before="84" w:after="192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</w:t>
            </w:r>
          </w:p>
          <w:p w:rsidR="00FF7EE1" w:rsidRPr="006D53B4" w:rsidRDefault="00FF7EE1" w:rsidP="003B7A67">
            <w:pPr>
              <w:spacing w:before="84" w:after="192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Джини,</w:t>
            </w:r>
          </w:p>
          <w:p w:rsidR="00FF7EE1" w:rsidRPr="006D53B4" w:rsidRDefault="00FF7EE1" w:rsidP="003B7A67">
            <w:pPr>
              <w:spacing w:before="84" w:after="192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доли от единицы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3B7A67">
            <w:pPr>
              <w:spacing w:before="84" w:after="192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Душевой</w:t>
            </w:r>
          </w:p>
          <w:p w:rsidR="00FF7EE1" w:rsidRPr="006D53B4" w:rsidRDefault="00FF7EE1" w:rsidP="003B7A67">
            <w:pPr>
              <w:spacing w:before="84" w:after="192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ВРП по ППС, долл.</w:t>
            </w:r>
          </w:p>
        </w:tc>
      </w:tr>
      <w:tr w:rsidR="00FF7EE1" w:rsidRPr="00FF7EE1" w:rsidTr="006D5F48">
        <w:trPr>
          <w:trHeight w:val="711"/>
        </w:trPr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15055</w:t>
            </w:r>
          </w:p>
        </w:tc>
      </w:tr>
      <w:tr w:rsidR="00FF7EE1" w:rsidRPr="00FF7EE1" w:rsidTr="00FF7EE1"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Вологодская обл.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15241</w:t>
            </w:r>
          </w:p>
        </w:tc>
      </w:tr>
      <w:tr w:rsidR="00FF7EE1" w:rsidRPr="00FF7EE1" w:rsidTr="00FF7EE1"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6D5F48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18143</w:t>
            </w:r>
          </w:p>
        </w:tc>
      </w:tr>
      <w:tr w:rsidR="00FF7EE1" w:rsidRPr="00FF7EE1" w:rsidTr="00FF7EE1"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6D5F48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Ненецкий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127885</w:t>
            </w:r>
          </w:p>
        </w:tc>
      </w:tr>
      <w:tr w:rsidR="00FF7EE1" w:rsidRPr="00FF7EE1" w:rsidTr="00FF7EE1"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Архангельская обл.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13675</w:t>
            </w:r>
          </w:p>
        </w:tc>
      </w:tr>
      <w:tr w:rsidR="00FF7EE1" w:rsidRPr="00FF7EE1" w:rsidTr="00FF7EE1"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Мурманская </w:t>
            </w:r>
            <w:proofErr w:type="spellStart"/>
            <w:proofErr w:type="gramStart"/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15631</w:t>
            </w:r>
          </w:p>
        </w:tc>
      </w:tr>
      <w:tr w:rsidR="00FF7EE1" w:rsidRPr="00FF7EE1" w:rsidTr="00FF7EE1"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6D5F48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Карелия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10975</w:t>
            </w:r>
          </w:p>
        </w:tc>
      </w:tr>
      <w:tr w:rsidR="00FF7EE1" w:rsidRPr="00FF7EE1" w:rsidTr="00FF7EE1"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Новгородская обл</w:t>
            </w:r>
            <w:r w:rsidR="006D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9637</w:t>
            </w:r>
          </w:p>
        </w:tc>
      </w:tr>
      <w:tr w:rsidR="00FF7EE1" w:rsidRPr="00FF7EE1" w:rsidTr="00FF7EE1"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Ленинградская обл.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13779</w:t>
            </w:r>
          </w:p>
        </w:tc>
      </w:tr>
      <w:tr w:rsidR="00FF7EE1" w:rsidRPr="00FF7EE1" w:rsidTr="006D5F48">
        <w:trPr>
          <w:trHeight w:val="573"/>
        </w:trPr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Калининградская</w:t>
            </w:r>
            <w:r w:rsidR="006D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D5F48"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r w:rsidR="006D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6D5F48" w:rsidP="009F3E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6D5F48" w:rsidP="009F3E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6D5F48" w:rsidP="009F3E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6D5F48" w:rsidP="009F3E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6D5F48" w:rsidP="009F3E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8670</w:t>
            </w:r>
          </w:p>
        </w:tc>
      </w:tr>
      <w:tr w:rsidR="00FF7EE1" w:rsidRPr="00FF7EE1" w:rsidTr="00FF7EE1"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6D5F48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Псковская обл.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5796</w:t>
            </w:r>
          </w:p>
        </w:tc>
      </w:tr>
      <w:tr w:rsidR="00FF7EE1" w:rsidRPr="00FF7EE1" w:rsidTr="00FF7EE1"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6D5F48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7EE1" w:rsidRPr="006D53B4" w:rsidRDefault="00FF7EE1" w:rsidP="009F3E1E">
            <w:pPr>
              <w:spacing w:before="84" w:after="192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13173</w:t>
            </w:r>
          </w:p>
        </w:tc>
      </w:tr>
    </w:tbl>
    <w:p w:rsidR="00071B9C" w:rsidRDefault="00071B9C" w:rsidP="00071B9C">
      <w:pPr>
        <w:tabs>
          <w:tab w:val="left" w:pos="708"/>
          <w:tab w:val="left" w:pos="1416"/>
          <w:tab w:val="left" w:pos="2124"/>
        </w:tabs>
        <w:spacing w:line="360" w:lineRule="auto"/>
        <w:rPr>
          <w:rFonts w:ascii="Times New Roman" w:hAnsi="Times New Roman" w:cs="Times New Roman"/>
          <w:b/>
          <w:bCs/>
          <w:color w:val="000000"/>
          <w:kern w:val="2"/>
          <w:sz w:val="28"/>
          <w:szCs w:val="28"/>
        </w:rPr>
      </w:pPr>
    </w:p>
    <w:p w:rsidR="001541A8" w:rsidRPr="006D5F48" w:rsidRDefault="001541A8" w:rsidP="006D5F48">
      <w:pPr>
        <w:pStyle w:val="a3"/>
        <w:numPr>
          <w:ilvl w:val="0"/>
          <w:numId w:val="10"/>
        </w:numPr>
        <w:tabs>
          <w:tab w:val="left" w:pos="708"/>
          <w:tab w:val="left" w:pos="1416"/>
          <w:tab w:val="left" w:pos="2124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kern w:val="2"/>
          <w:sz w:val="28"/>
          <w:szCs w:val="28"/>
        </w:rPr>
      </w:pPr>
      <w:r w:rsidRPr="006D5F48">
        <w:rPr>
          <w:rFonts w:ascii="Times New Roman" w:hAnsi="Times New Roman" w:cs="Times New Roman"/>
          <w:b/>
          <w:bCs/>
          <w:color w:val="000000"/>
          <w:kern w:val="2"/>
          <w:sz w:val="28"/>
          <w:szCs w:val="28"/>
        </w:rPr>
        <w:lastRenderedPageBreak/>
        <w:t>Экономика региона</w:t>
      </w:r>
    </w:p>
    <w:p w:rsidR="006D5F48" w:rsidRPr="006D5F48" w:rsidRDefault="006D5F48" w:rsidP="006D5F48">
      <w:pPr>
        <w:pStyle w:val="a3"/>
        <w:tabs>
          <w:tab w:val="left" w:pos="708"/>
          <w:tab w:val="left" w:pos="1416"/>
          <w:tab w:val="left" w:pos="2124"/>
        </w:tabs>
        <w:spacing w:after="0" w:line="360" w:lineRule="auto"/>
        <w:ind w:left="1065"/>
        <w:rPr>
          <w:rFonts w:ascii="Times New Roman" w:hAnsi="Times New Roman" w:cs="Times New Roman"/>
          <w:b/>
          <w:bCs/>
          <w:color w:val="000000"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</w:t>
      </w:r>
      <w:r w:rsidRPr="006D5F48">
        <w:rPr>
          <w:rFonts w:ascii="Times New Roman" w:hAnsi="Times New Roman" w:cs="Times New Roman"/>
          <w:b/>
          <w:sz w:val="28"/>
          <w:szCs w:val="28"/>
        </w:rPr>
        <w:t xml:space="preserve"> Природно-ресурсный потенциал                                                        </w:t>
      </w:r>
    </w:p>
    <w:p w:rsidR="001541A8" w:rsidRPr="00166FF3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ab/>
      </w:r>
      <w:r w:rsidR="001541A8"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Северо-Западный район не отличается особым разнообразием и богатством полезных ископаемых. Из топливных ресурсов имеются запасы в северо-западной части Ленинградской области. Есть промышленные запасы бокситов (около г. Тихвина), являющиеся ценным сырьем для производства алюминия. Все более значительными для хозяйства становятся расположенные в Ленинградской области фосфориты, запасы которых составляют около 200 млн. т. Практически повсеместно находятся строительные материалы – известняки, огнеупорные глины, стекольные пески, граниты </w:t>
      </w:r>
      <w:proofErr w:type="gramStart"/>
      <w:r w:rsidR="001541A8"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( </w:t>
      </w:r>
      <w:proofErr w:type="gramEnd"/>
      <w:r w:rsidR="001541A8"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Карельский перешеек).</w:t>
      </w:r>
      <w:r w:rsidR="00166FF3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 </w:t>
      </w:r>
      <w:r w:rsidR="00166FF3" w:rsidRPr="00166FF3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[2</w:t>
      </w:r>
      <w:r w:rsidR="00166FF3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,С.336</w:t>
      </w:r>
      <w:r w:rsidR="00166FF3" w:rsidRPr="00166FF3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]</w:t>
      </w:r>
    </w:p>
    <w:p w:rsidR="00D65CAF" w:rsidRPr="00DC35BE" w:rsidRDefault="00290AD7" w:rsidP="007F5812">
      <w:pPr>
        <w:pStyle w:val="a6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 w:rsidRPr="00DC35BE">
        <w:rPr>
          <w:color w:val="000000"/>
          <w:sz w:val="28"/>
          <w:szCs w:val="28"/>
        </w:rPr>
        <w:t>Важное значение</w:t>
      </w:r>
      <w:proofErr w:type="gramEnd"/>
      <w:r w:rsidRPr="00DC35BE">
        <w:rPr>
          <w:color w:val="000000"/>
          <w:sz w:val="28"/>
          <w:szCs w:val="28"/>
        </w:rPr>
        <w:t xml:space="preserve"> имеют лесные ресурсы. Леса занимают 45% территории района. В северной части района преобладают хвойные породы (ель, сосна), в южной части - смешанные породы. Основные массивы лесов расположены в Ленинградской и Новгородской </w:t>
      </w:r>
      <w:proofErr w:type="gramStart"/>
      <w:r w:rsidRPr="00DC35BE">
        <w:rPr>
          <w:color w:val="000000"/>
          <w:sz w:val="28"/>
          <w:szCs w:val="28"/>
        </w:rPr>
        <w:t>областях</w:t>
      </w:r>
      <w:proofErr w:type="gramEnd"/>
      <w:r w:rsidRPr="00DC35BE">
        <w:rPr>
          <w:color w:val="000000"/>
          <w:sz w:val="28"/>
          <w:szCs w:val="28"/>
        </w:rPr>
        <w:t>, где лесопокрытые площади составляют 50%.</w:t>
      </w:r>
      <w:r w:rsidR="00166FF3">
        <w:rPr>
          <w:color w:val="000000"/>
          <w:sz w:val="28"/>
          <w:szCs w:val="28"/>
        </w:rPr>
        <w:t xml:space="preserve"> </w:t>
      </w:r>
      <w:r w:rsidR="00166FF3" w:rsidRPr="00166FF3">
        <w:rPr>
          <w:bCs/>
          <w:color w:val="000000"/>
          <w:kern w:val="2"/>
          <w:sz w:val="28"/>
          <w:szCs w:val="28"/>
        </w:rPr>
        <w:t>[2</w:t>
      </w:r>
      <w:r w:rsidR="00166FF3">
        <w:rPr>
          <w:bCs/>
          <w:color w:val="000000"/>
          <w:kern w:val="2"/>
          <w:sz w:val="28"/>
          <w:szCs w:val="28"/>
        </w:rPr>
        <w:t>,С.337</w:t>
      </w:r>
      <w:r w:rsidR="00166FF3" w:rsidRPr="00166FF3">
        <w:rPr>
          <w:bCs/>
          <w:color w:val="000000"/>
          <w:kern w:val="2"/>
          <w:sz w:val="28"/>
          <w:szCs w:val="28"/>
        </w:rPr>
        <w:t>]</w:t>
      </w:r>
    </w:p>
    <w:p w:rsidR="00D65CAF" w:rsidRPr="00DC35BE" w:rsidRDefault="00290AD7" w:rsidP="007F5812">
      <w:pPr>
        <w:pStyle w:val="a6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DC35BE">
        <w:rPr>
          <w:color w:val="000000"/>
          <w:sz w:val="28"/>
          <w:szCs w:val="28"/>
        </w:rPr>
        <w:t xml:space="preserve">Северо-Запад обладает значительными водными ресурсами. Здесь хорошо развита гидрографическая сеть. Крупнейшие реки - Нева, Волхов, Свирь, </w:t>
      </w:r>
      <w:proofErr w:type="spellStart"/>
      <w:r w:rsidRPr="00DC35BE">
        <w:rPr>
          <w:color w:val="000000"/>
          <w:sz w:val="28"/>
          <w:szCs w:val="28"/>
        </w:rPr>
        <w:t>Ловать</w:t>
      </w:r>
      <w:proofErr w:type="spellEnd"/>
      <w:r w:rsidRPr="00DC35BE">
        <w:rPr>
          <w:color w:val="000000"/>
          <w:sz w:val="28"/>
          <w:szCs w:val="28"/>
        </w:rPr>
        <w:t xml:space="preserve">, Великая и др. На реках </w:t>
      </w:r>
      <w:proofErr w:type="spellStart"/>
      <w:r w:rsidRPr="00DC35BE">
        <w:rPr>
          <w:color w:val="000000"/>
          <w:sz w:val="28"/>
          <w:szCs w:val="28"/>
        </w:rPr>
        <w:t>Вуокса</w:t>
      </w:r>
      <w:proofErr w:type="spellEnd"/>
      <w:r w:rsidRPr="00DC35BE">
        <w:rPr>
          <w:color w:val="000000"/>
          <w:sz w:val="28"/>
          <w:szCs w:val="28"/>
        </w:rPr>
        <w:t>,</w:t>
      </w:r>
      <w:r w:rsidR="00D65CAF" w:rsidRPr="00DC35BE">
        <w:rPr>
          <w:color w:val="000000"/>
          <w:sz w:val="28"/>
          <w:szCs w:val="28"/>
        </w:rPr>
        <w:t xml:space="preserve"> </w:t>
      </w:r>
      <w:r w:rsidRPr="00DC35BE">
        <w:rPr>
          <w:color w:val="000000"/>
          <w:sz w:val="28"/>
          <w:szCs w:val="28"/>
        </w:rPr>
        <w:t xml:space="preserve"> Свирь, Мета построены</w:t>
      </w:r>
      <w:r w:rsidR="00D65CAF" w:rsidRPr="00DC35BE">
        <w:rPr>
          <w:color w:val="000000"/>
          <w:sz w:val="28"/>
          <w:szCs w:val="28"/>
        </w:rPr>
        <w:t xml:space="preserve"> </w:t>
      </w:r>
      <w:r w:rsidRPr="00DC35BE">
        <w:rPr>
          <w:color w:val="000000"/>
          <w:sz w:val="28"/>
          <w:szCs w:val="28"/>
        </w:rPr>
        <w:t xml:space="preserve"> ГЭС. Крупнейшие озера - Ладожское, Псковское, Чудское, Ильмень. Реки и озера используются широко для судоходства, рыболовства, обеспечивают развитие водоемких производств.</w:t>
      </w:r>
      <w:r w:rsidR="00166FF3">
        <w:rPr>
          <w:color w:val="000000"/>
          <w:sz w:val="28"/>
          <w:szCs w:val="28"/>
        </w:rPr>
        <w:t xml:space="preserve"> </w:t>
      </w:r>
      <w:r w:rsidR="00166FF3" w:rsidRPr="00166FF3">
        <w:rPr>
          <w:bCs/>
          <w:color w:val="000000"/>
          <w:kern w:val="2"/>
          <w:sz w:val="28"/>
          <w:szCs w:val="28"/>
        </w:rPr>
        <w:t>[2</w:t>
      </w:r>
      <w:r w:rsidR="00166FF3">
        <w:rPr>
          <w:bCs/>
          <w:color w:val="000000"/>
          <w:kern w:val="2"/>
          <w:sz w:val="28"/>
          <w:szCs w:val="28"/>
        </w:rPr>
        <w:t>,С.337</w:t>
      </w:r>
      <w:r w:rsidR="00166FF3" w:rsidRPr="00166FF3">
        <w:rPr>
          <w:bCs/>
          <w:color w:val="000000"/>
          <w:kern w:val="2"/>
          <w:sz w:val="28"/>
          <w:szCs w:val="28"/>
        </w:rPr>
        <w:t>]</w:t>
      </w:r>
    </w:p>
    <w:p w:rsidR="00071B9C" w:rsidRDefault="00290AD7" w:rsidP="007F5812">
      <w:pPr>
        <w:pStyle w:val="a6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DC35BE">
        <w:rPr>
          <w:color w:val="000000"/>
          <w:sz w:val="28"/>
          <w:szCs w:val="28"/>
        </w:rPr>
        <w:t>Земельные ресурсы невелики, но плотность их хозяйственного освоения достаточно высокая. В Псковской области находятся основные сельскохозяйственные угодья. В настоящее время в районе производятся мелиоративные работы по осушению болот для использования их в качестве сельскохозяйственных угодий.</w:t>
      </w:r>
    </w:p>
    <w:p w:rsidR="006D5F48" w:rsidRDefault="006D5F48" w:rsidP="007F5812">
      <w:pPr>
        <w:pStyle w:val="a6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</w:p>
    <w:p w:rsidR="006D5F48" w:rsidRDefault="006D5F48" w:rsidP="007F5812">
      <w:pPr>
        <w:pStyle w:val="a6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</w:p>
    <w:p w:rsidR="006D5F48" w:rsidRPr="006D5F48" w:rsidRDefault="006D5F48" w:rsidP="007F5812">
      <w:pPr>
        <w:pStyle w:val="a6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3.2</w:t>
      </w:r>
      <w:r w:rsidRPr="006D5F48">
        <w:rPr>
          <w:b/>
          <w:sz w:val="28"/>
          <w:szCs w:val="28"/>
        </w:rPr>
        <w:t xml:space="preserve"> Отраслевая структура                                                                          </w:t>
      </w:r>
    </w:p>
    <w:p w:rsidR="00071B9C" w:rsidRDefault="00595A78" w:rsidP="007F5812">
      <w:pPr>
        <w:pStyle w:val="a6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Cs/>
          <w:color w:val="000000"/>
          <w:kern w:val="2"/>
          <w:sz w:val="28"/>
          <w:szCs w:val="28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>М</w:t>
      </w:r>
      <w:r w:rsidR="00071B9C" w:rsidRPr="00DC35BE">
        <w:rPr>
          <w:color w:val="000000"/>
          <w:sz w:val="28"/>
          <w:szCs w:val="28"/>
          <w:shd w:val="clear" w:color="auto" w:fill="FFFFFF"/>
        </w:rPr>
        <w:t>ного-отраслевой</w:t>
      </w:r>
      <w:proofErr w:type="gramEnd"/>
      <w:r w:rsidR="00071B9C" w:rsidRPr="00DC35BE">
        <w:rPr>
          <w:color w:val="000000"/>
          <w:sz w:val="28"/>
          <w:szCs w:val="28"/>
          <w:shd w:val="clear" w:color="auto" w:fill="FFFFFF"/>
        </w:rPr>
        <w:t xml:space="preserve"> комплекс экономического района обеспечивает производство важнейших видов продукции для народного хозяйства всей страны. Отрасли специализации - машиностроение, цветная металлургия, химическая и легкая промышленность, лесная и производство строительных материалов. Машиностроительный комплекс района характеризуется развитыми внутриотраслевыми связями. Представлены следующие отрасли машиностроения: энергетическое, электротехническое, судостроение, приборостроение, станкостроение. Район является крупным поставщиком приборов, средств автоматизации, турбин, тракторов. Химическая промышленность Санкт-Петербурга была пионером в производстве полимеров, пластмасс, фармацевтической промышленности в России. Развита легкая промышленность (обувная, текстильная, пищевая). Развитию текстильной промышленности способствовала большая потребность района в тканях, а также сосредоточение в Санкт-Петербурге высококвалифицированных кадров. Ряд отраслей промышленности Северо-западного района базируется на местных природных ресурсах. Это добыча фосфоритов и производство из них минеральных удобрений (Кингисепп, современное название города - Курессааре), производство огнеупорного кирпича из местных глин (Боровичи), добыча и производство строительных материалов, добыча сланцев (Сланцы). Северо-запад является родиной алюминиевой промышленности (на местных тихвинских бокситах). Предприятия цветной металлургии находятся в Волхове (алюминиевый завод), Бокситогорске и Пикалево (глиноземные заводы). Сельское хозяйство специализируется на молочном животноводстве, свиноводстве, птицеводстве, производстве овощей и картофеля. Сохранило свое значение льноводство на юге и юго-западе района. Лен перерабатывается на многочисленных небольших заводах и на крупных льнокомбинатах в Пскове и Великих Луках. Топливно-энергетическая база района ориентируется в основном на привозное топливо (нефть, газ, уголь). Район – крупный</w:t>
      </w:r>
      <w:r w:rsidR="00071B9C" w:rsidRPr="00DC35BE">
        <w:rPr>
          <w:color w:val="000000"/>
          <w:sz w:val="28"/>
          <w:szCs w:val="28"/>
        </w:rPr>
        <w:t xml:space="preserve"> </w:t>
      </w:r>
      <w:r w:rsidR="00071B9C" w:rsidRPr="00DC35BE">
        <w:rPr>
          <w:color w:val="000000"/>
          <w:sz w:val="28"/>
          <w:szCs w:val="28"/>
          <w:shd w:val="clear" w:color="auto" w:fill="FFFFFF"/>
        </w:rPr>
        <w:lastRenderedPageBreak/>
        <w:t xml:space="preserve">потребитель электроэнергии. Ее вырабатывают мощные тепловые электростанции, использующие привозные энергоносители. Мощные ГРЭС и ТЭЦ размещены в Санкт-Петербурге, его окрестностях и в г. Кириши (к которому подходит нефтепровод из Поволжья). Заметную долю электроэнергии дают ГЭС средней и малой мощности, построенные на реках Свирь, Волхов, </w:t>
      </w:r>
      <w:proofErr w:type="spellStart"/>
      <w:r w:rsidR="00071B9C" w:rsidRPr="00DC35BE">
        <w:rPr>
          <w:color w:val="000000"/>
          <w:sz w:val="28"/>
          <w:szCs w:val="28"/>
          <w:shd w:val="clear" w:color="auto" w:fill="FFFFFF"/>
        </w:rPr>
        <w:t>Вуокса</w:t>
      </w:r>
      <w:proofErr w:type="spellEnd"/>
      <w:r w:rsidR="00071B9C" w:rsidRPr="00DC35BE">
        <w:rPr>
          <w:color w:val="000000"/>
          <w:sz w:val="28"/>
          <w:szCs w:val="28"/>
          <w:shd w:val="clear" w:color="auto" w:fill="FFFFFF"/>
        </w:rPr>
        <w:t xml:space="preserve"> и др. Для более надежного обеспечения района электроэнергией под Санкт-Петербургом была сооружена и действует одна из крупнейших в России Ленинградская АЭС.</w:t>
      </w:r>
      <w:r w:rsidR="00BC5173" w:rsidRPr="00BC5173">
        <w:rPr>
          <w:bCs/>
          <w:color w:val="000000"/>
          <w:kern w:val="2"/>
          <w:sz w:val="28"/>
          <w:szCs w:val="28"/>
        </w:rPr>
        <w:t xml:space="preserve"> </w:t>
      </w:r>
      <w:r w:rsidR="00BC5173" w:rsidRPr="00166FF3">
        <w:rPr>
          <w:bCs/>
          <w:color w:val="000000"/>
          <w:kern w:val="2"/>
          <w:sz w:val="28"/>
          <w:szCs w:val="28"/>
        </w:rPr>
        <w:t>[2</w:t>
      </w:r>
      <w:r w:rsidR="00BC5173">
        <w:rPr>
          <w:bCs/>
          <w:color w:val="000000"/>
          <w:kern w:val="2"/>
          <w:sz w:val="28"/>
          <w:szCs w:val="28"/>
        </w:rPr>
        <w:t>,С.337</w:t>
      </w:r>
      <w:r w:rsidR="00BC5173" w:rsidRPr="00166FF3">
        <w:rPr>
          <w:bCs/>
          <w:color w:val="000000"/>
          <w:kern w:val="2"/>
          <w:sz w:val="28"/>
          <w:szCs w:val="28"/>
        </w:rPr>
        <w:t>]</w:t>
      </w:r>
      <w:r w:rsidR="00BC5173">
        <w:rPr>
          <w:bCs/>
          <w:color w:val="000000"/>
          <w:kern w:val="2"/>
          <w:sz w:val="28"/>
          <w:szCs w:val="28"/>
        </w:rPr>
        <w:t xml:space="preserve"> </w:t>
      </w:r>
      <w:r w:rsidR="00BC5173" w:rsidRPr="00166FF3">
        <w:rPr>
          <w:bCs/>
          <w:color w:val="000000"/>
          <w:kern w:val="2"/>
          <w:sz w:val="28"/>
          <w:szCs w:val="28"/>
        </w:rPr>
        <w:t>[</w:t>
      </w:r>
      <w:r w:rsidR="00BC5173">
        <w:rPr>
          <w:bCs/>
          <w:color w:val="000000"/>
          <w:kern w:val="2"/>
          <w:sz w:val="28"/>
          <w:szCs w:val="28"/>
        </w:rPr>
        <w:t>1,С.262</w:t>
      </w:r>
      <w:r w:rsidR="00BC5173" w:rsidRPr="00166FF3">
        <w:rPr>
          <w:bCs/>
          <w:color w:val="000000"/>
          <w:kern w:val="2"/>
          <w:sz w:val="28"/>
          <w:szCs w:val="28"/>
        </w:rPr>
        <w:t>]</w:t>
      </w:r>
    </w:p>
    <w:p w:rsidR="006D5F48" w:rsidRPr="006D5F48" w:rsidRDefault="006D5F48" w:rsidP="007F5812">
      <w:pPr>
        <w:pStyle w:val="a6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/>
          <w:color w:val="000000"/>
          <w:sz w:val="28"/>
          <w:szCs w:val="28"/>
        </w:rPr>
      </w:pPr>
      <w:r w:rsidRPr="006D5F48">
        <w:rPr>
          <w:b/>
          <w:sz w:val="28"/>
          <w:szCs w:val="28"/>
        </w:rPr>
        <w:t xml:space="preserve">3.3 Территориальная структура                                                                </w:t>
      </w:r>
    </w:p>
    <w:p w:rsidR="00071B9C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071B9C" w:rsidRPr="00DC35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Территориальная структура хозяйства характеризуется чрезвычайно высоким уровнем индустриального развития Санкт-Петербурга и Ленинградской области, относительно низким по сравнению с ними развитием хозяйств Новгородской и Псковской областей, в которых ярко выражен аграрный сектор. Санкт-Петербург (4,8 </w:t>
      </w:r>
      <w:proofErr w:type="gramStart"/>
      <w:r w:rsidR="00071B9C" w:rsidRPr="00DC35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млн</w:t>
      </w:r>
      <w:proofErr w:type="gramEnd"/>
      <w:r w:rsidR="00071B9C" w:rsidRPr="00DC35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жителей) и Ленинградская область, расположенные в устье Невы (у Финского залива), сконцентрировали мощную обрабатывающую промышленность, многие из отраслей которой имеют важное общероссийское и экспортное значение. В составе Северо-Западного региона на долю Ленинградской области приходится 20,5% населения, 15% промышленной продукции и 60% сельскохозяйственной продукции. Особую роль играет машиностроение. Здесь сосредоточены более 5% республиканского производства турбин и генераторов, значительная доля производства мощных компрессоров для газопроводов, морских судов, полиграфического оборудования, кузнечно-прессовых машин, приборов и средств автоматизации. Среди городов, входящих в состав Санкт-Петербургской промышленной агломерации, выделяются Колпино, где размещены такие широко известные предприятия, как Ижорский завод тяжелого машиностроения, а также Гатчина, Выборг. Доля Новгородской и Псковской областей в производстве промышленной продукции района невелика. Их индустриальное развитие в значительной степени связано с Санкт-Петербургом. Во многих городах этих </w:t>
      </w:r>
      <w:r w:rsidR="00071B9C" w:rsidRPr="00DC35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областей размещены филиалы и отделения Санкт-Петербургских производственных объединений. Крупными промышленными центрами здесь являются Великий Новгород (более 234 тыс. жителей) с развитым электро- и радиотехническим производством, Псков (более 208 тыс. жителей) с развитым электромашиностроением, производством сре</w:t>
      </w:r>
      <w:proofErr w:type="gramStart"/>
      <w:r w:rsidR="00071B9C" w:rsidRPr="00DC35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дств св</w:t>
      </w:r>
      <w:proofErr w:type="gramEnd"/>
      <w:r w:rsidR="00071B9C" w:rsidRPr="00DC35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язи, льнообрабатывающей и пищевой промышленностью и Великие Луки (111 тыс. жителей) с электро- и радиотехническим машиностроением, легкой промышленностью.</w:t>
      </w:r>
      <w:r w:rsidR="007C6A36" w:rsidRPr="007C6A36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 </w:t>
      </w:r>
      <w:r w:rsidR="007C6A36" w:rsidRPr="00166FF3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[</w:t>
      </w:r>
      <w:r w:rsidR="007C6A36">
        <w:rPr>
          <w:bCs/>
          <w:color w:val="000000"/>
          <w:kern w:val="2"/>
          <w:sz w:val="28"/>
          <w:szCs w:val="28"/>
        </w:rPr>
        <w:t>7</w:t>
      </w:r>
      <w:r w:rsidR="007C6A36" w:rsidRPr="00166FF3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]</w:t>
      </w:r>
    </w:p>
    <w:p w:rsidR="006D53B4" w:rsidRPr="006D53B4" w:rsidRDefault="006D5F48" w:rsidP="006D53B4">
      <w:pPr>
        <w:tabs>
          <w:tab w:val="left" w:pos="708"/>
          <w:tab w:val="left" w:pos="1416"/>
          <w:tab w:val="left" w:pos="2124"/>
        </w:tabs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3.4</w:t>
      </w:r>
      <w:r w:rsidR="006D53B4" w:rsidRPr="006D53B4">
        <w:rPr>
          <w:rFonts w:ascii="Times New Roman" w:hAnsi="Times New Roman" w:cs="Times New Roman"/>
          <w:b/>
          <w:sz w:val="28"/>
          <w:szCs w:val="28"/>
        </w:rPr>
        <w:t xml:space="preserve"> Транспортные связи                                                                            </w:t>
      </w:r>
    </w:p>
    <w:p w:rsidR="00071B9C" w:rsidRPr="00DC35BE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071B9C" w:rsidRPr="00DC35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Северо-Западный экономический район располагает развитой транспортной системой, которая ориентирована на решение трех основных задач:</w:t>
      </w:r>
    </w:p>
    <w:p w:rsidR="00071B9C" w:rsidRPr="00DC35BE" w:rsidRDefault="00071B9C" w:rsidP="005C2AD2">
      <w:pPr>
        <w:pStyle w:val="a3"/>
        <w:numPr>
          <w:ilvl w:val="0"/>
          <w:numId w:val="6"/>
        </w:num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  <w:r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Выход к Балтике через Москву всей южной и юго-восточной части России и прилегающих государств СНГ;</w:t>
      </w:r>
    </w:p>
    <w:p w:rsidR="00071B9C" w:rsidRPr="00DC35BE" w:rsidRDefault="00071B9C" w:rsidP="005C2AD2">
      <w:pPr>
        <w:pStyle w:val="a3"/>
        <w:numPr>
          <w:ilvl w:val="0"/>
          <w:numId w:val="6"/>
        </w:num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  <w:r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Выход к Балтике Беларуси и Украины и связь Балтийского и Черноморского бассейнов;</w:t>
      </w:r>
    </w:p>
    <w:p w:rsidR="00071B9C" w:rsidRPr="00DC35BE" w:rsidRDefault="00071B9C" w:rsidP="005C2AD2">
      <w:pPr>
        <w:pStyle w:val="a3"/>
        <w:numPr>
          <w:ilvl w:val="0"/>
          <w:numId w:val="6"/>
        </w:num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  <w:r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Связь с Балтикой северных регионов России.</w:t>
      </w:r>
    </w:p>
    <w:p w:rsidR="00071B9C" w:rsidRPr="00DC35BE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ab/>
      </w:r>
      <w:r w:rsidR="00AA7E21"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От Петербурга берут начало несколько направлений железных дорог: на Москву, Урал </w:t>
      </w:r>
      <w:proofErr w:type="gramStart"/>
      <w:r w:rsidR="00AA7E21"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( </w:t>
      </w:r>
      <w:proofErr w:type="gramEnd"/>
      <w:r w:rsidR="00AA7E21"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через Череповец – Вологду ), Беларусь и Украину ( через Витебск – Оршу – Харьков ). Железные дороги связывают Северо-Запад с Севером </w:t>
      </w:r>
      <w:proofErr w:type="gramStart"/>
      <w:r w:rsidR="00AA7E21"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( </w:t>
      </w:r>
      <w:proofErr w:type="gramEnd"/>
      <w:r w:rsidR="00AA7E21"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Петербург – Петрозаводск – Мурманск, Вологда и Котлас – Сыктывкар и Воркута ), государствами Балтики ( Петербург – </w:t>
      </w:r>
      <w:proofErr w:type="spellStart"/>
      <w:r w:rsidR="00AA7E21"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Таллин</w:t>
      </w:r>
      <w:proofErr w:type="spellEnd"/>
      <w:r w:rsidR="00AA7E21"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, Петербург – Псков – Вильнюс и далее на Калининград ).</w:t>
      </w:r>
    </w:p>
    <w:p w:rsidR="00AA7E21" w:rsidRPr="00DC35BE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ab/>
      </w:r>
      <w:r w:rsidR="00AA7E21"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Особое значение железнодорожной сети – связь с Балтикой. Здесь же происходит и «ввод» в Балтику Мариинской водной системы, дающей непосредственную связь северных морей России с ее южными морями.</w:t>
      </w:r>
    </w:p>
    <w:p w:rsidR="00AA7E21" w:rsidRPr="00DC35BE" w:rsidRDefault="00AA7E21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  <w:r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В настоящее время в Северо-Западном районе намечаются значительные масштабы нового транспортного строительства: система российских портов </w:t>
      </w:r>
      <w:proofErr w:type="gramStart"/>
      <w:r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( </w:t>
      </w:r>
      <w:proofErr w:type="gramEnd"/>
      <w:r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расширение портов Выборг и Высоцк, строительство крупных портов в устье р. Луги и в районе г. Ломоносова )  и реализация проекта высокоскоростной </w:t>
      </w:r>
      <w:r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lastRenderedPageBreak/>
        <w:t>магистрали связи между Москвой и Скандинавией; реконструкция и модернизация Октябрьской железной дороги; сооружение межотраслевой транспортной системы.</w:t>
      </w:r>
    </w:p>
    <w:p w:rsidR="00AA7E21" w:rsidRPr="00DC35BE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ab/>
      </w:r>
      <w:r w:rsidR="00AA7E21"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В вывозе из района преобладает продукция машиностроения, химической, деревообрабатывающей и целлюлозно-бумажной промышленности. Ввозятся топливно-энергетические ресурсы, лес, металл, строительные материалы, продовольствие. Ввоз преобладает над вывозом.</w:t>
      </w:r>
    </w:p>
    <w:p w:rsidR="00AA7E21" w:rsidRPr="00DC35BE" w:rsidRDefault="007F5812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ab/>
      </w:r>
      <w:r w:rsidR="00AA7E21" w:rsidRPr="00DC35BE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В современных условиях Северо-Западный регион для России практически единственный непосредственный выход в западную сферу мирового рынка.</w:t>
      </w:r>
      <w:r w:rsidR="007C6A36" w:rsidRPr="007C6A36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 </w:t>
      </w:r>
      <w:r w:rsidR="007C6A36" w:rsidRPr="00166FF3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[2</w:t>
      </w:r>
      <w:r w:rsidR="007C6A36">
        <w:rPr>
          <w:bCs/>
          <w:color w:val="000000"/>
          <w:kern w:val="2"/>
          <w:sz w:val="28"/>
          <w:szCs w:val="28"/>
        </w:rPr>
        <w:t>,С.339</w:t>
      </w:r>
      <w:r w:rsidR="007C6A36" w:rsidRPr="00166FF3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]</w:t>
      </w:r>
    </w:p>
    <w:p w:rsidR="00FF7EE1" w:rsidRPr="00DC35BE" w:rsidRDefault="00FF7EE1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</w:p>
    <w:p w:rsidR="001541A8" w:rsidRPr="00DC35BE" w:rsidRDefault="001541A8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</w:p>
    <w:p w:rsidR="00A559DA" w:rsidRPr="00A559DA" w:rsidRDefault="00A559DA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</w:pPr>
    </w:p>
    <w:p w:rsidR="00A559DA" w:rsidRDefault="00A559DA" w:rsidP="005C2AD2">
      <w:pPr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b/>
          <w:bCs/>
          <w:color w:val="000000"/>
          <w:kern w:val="2"/>
          <w:sz w:val="28"/>
          <w:szCs w:val="28"/>
        </w:rPr>
      </w:pPr>
    </w:p>
    <w:p w:rsidR="001F751C" w:rsidRPr="001F751C" w:rsidRDefault="001F751C" w:rsidP="005C2AD2">
      <w:pPr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36C8" w:rsidRDefault="00DB36C8" w:rsidP="005C2AD2">
      <w:pPr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36C8" w:rsidRPr="00357180" w:rsidRDefault="00DB36C8" w:rsidP="005C2AD2">
      <w:pPr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6F0E" w:rsidRDefault="00C26F0E" w:rsidP="005C2AD2">
      <w:pPr>
        <w:pStyle w:val="a3"/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6F0E" w:rsidRDefault="00C26F0E" w:rsidP="005C2AD2">
      <w:pPr>
        <w:pStyle w:val="a3"/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6F0E" w:rsidRDefault="00C26F0E" w:rsidP="005C2AD2">
      <w:pPr>
        <w:pStyle w:val="a3"/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6F0E" w:rsidRDefault="00C26F0E" w:rsidP="005C2AD2">
      <w:pPr>
        <w:pStyle w:val="a3"/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6F0E" w:rsidRDefault="00C26F0E" w:rsidP="005C2AD2">
      <w:pPr>
        <w:pStyle w:val="a3"/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6F0E" w:rsidRDefault="00C26F0E" w:rsidP="005C2AD2">
      <w:pPr>
        <w:pStyle w:val="a3"/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6F0E" w:rsidRDefault="00C26F0E" w:rsidP="005C2AD2">
      <w:pPr>
        <w:pStyle w:val="a3"/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5812" w:rsidRDefault="007F5812" w:rsidP="005C2AD2">
      <w:pPr>
        <w:pStyle w:val="a3"/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5812" w:rsidRDefault="007F5812" w:rsidP="005C2AD2">
      <w:pPr>
        <w:pStyle w:val="a3"/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5812" w:rsidRDefault="007F5812" w:rsidP="005C2AD2">
      <w:pPr>
        <w:pStyle w:val="a3"/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5812" w:rsidRDefault="007F5812" w:rsidP="005C2AD2">
      <w:pPr>
        <w:pStyle w:val="a3"/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5812" w:rsidRDefault="007F5812" w:rsidP="005C2AD2">
      <w:pPr>
        <w:pStyle w:val="a3"/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5812" w:rsidRDefault="007F5812" w:rsidP="005C2AD2">
      <w:pPr>
        <w:pStyle w:val="a3"/>
        <w:tabs>
          <w:tab w:val="left" w:pos="708"/>
          <w:tab w:val="left" w:pos="1416"/>
          <w:tab w:val="left" w:pos="21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36" w:rsidRDefault="007C6A36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F48" w:rsidRDefault="006D5F48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F48" w:rsidRDefault="006D5F48" w:rsidP="005C2AD2">
      <w:pPr>
        <w:tabs>
          <w:tab w:val="left" w:pos="708"/>
          <w:tab w:val="left" w:pos="1416"/>
          <w:tab w:val="left" w:pos="212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D2C" w:rsidRPr="006D5F48" w:rsidRDefault="000B4D2C" w:rsidP="006D5F48">
      <w:pPr>
        <w:pStyle w:val="a3"/>
        <w:numPr>
          <w:ilvl w:val="0"/>
          <w:numId w:val="6"/>
        </w:numPr>
        <w:tabs>
          <w:tab w:val="left" w:pos="708"/>
          <w:tab w:val="left" w:pos="1416"/>
          <w:tab w:val="left" w:pos="212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F48">
        <w:rPr>
          <w:rFonts w:ascii="Times New Roman" w:hAnsi="Times New Roman" w:cs="Times New Roman"/>
          <w:b/>
          <w:sz w:val="28"/>
          <w:szCs w:val="28"/>
        </w:rPr>
        <w:lastRenderedPageBreak/>
        <w:t>Экологическая обстановка региона</w:t>
      </w:r>
    </w:p>
    <w:p w:rsidR="000B4D2C" w:rsidRPr="00DC35BE" w:rsidRDefault="000B4D2C" w:rsidP="006D5F4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35BE">
        <w:rPr>
          <w:rFonts w:ascii="Times New Roman" w:hAnsi="Times New Roman" w:cs="Times New Roman"/>
          <w:sz w:val="28"/>
          <w:szCs w:val="28"/>
          <w:lang w:eastAsia="ru-RU"/>
        </w:rPr>
        <w:t>Экологическая ситуация в Северо-Западном районе на сегодняшний день довольно сложная. Финский залив и реки активно загрязняются неочищенными сточными водами, состояние почвы весьма плачевно в результате вредного влияния твёрдых промышленных и бытовых отходов, атмосфера Северо-Западного района загрязняется не только внутренними выбросами, но и поступлениями вредных веществ из других стран.</w:t>
      </w:r>
    </w:p>
    <w:p w:rsidR="000B4D2C" w:rsidRPr="00DC35BE" w:rsidRDefault="000B4D2C" w:rsidP="007F58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35B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Загрязнение атмосферы</w:t>
      </w:r>
    </w:p>
    <w:p w:rsidR="000B4D2C" w:rsidRPr="00DC35BE" w:rsidRDefault="000B4D2C" w:rsidP="006D5F4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35BE">
        <w:rPr>
          <w:rFonts w:ascii="Times New Roman" w:hAnsi="Times New Roman" w:cs="Times New Roman"/>
          <w:sz w:val="28"/>
          <w:szCs w:val="28"/>
          <w:lang w:eastAsia="ru-RU"/>
        </w:rPr>
        <w:t>Промышленные предприятия Санкт-Петербурга, Ленинградской, Калининградской, Новгородской и Псковской областей регулярно загрязняют атмосферу выбросами вредных веществ. В большей степени воздух Северо-Западного района страдает от пагубного воздействия таких стационарных источников, как электроэнергетические, машиностроительные, целлюлозно-бумажные и химические предприятия. Но вредные выбросы в атмосферу от промышленных объектов – это ещё полбеды. Около 70% от общего объёма загрязнения воздуха являются «заслугой» выхлопных газов автомобилей.</w:t>
      </w:r>
    </w:p>
    <w:p w:rsidR="000B4D2C" w:rsidRPr="00DC35BE" w:rsidRDefault="000B4D2C" w:rsidP="007F58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35BE">
        <w:rPr>
          <w:rFonts w:ascii="Times New Roman" w:hAnsi="Times New Roman" w:cs="Times New Roman"/>
          <w:sz w:val="28"/>
          <w:szCs w:val="28"/>
          <w:lang w:eastAsia="ru-RU"/>
        </w:rPr>
        <w:t xml:space="preserve">В связи с пограничным положением, экологическую ситуацию в Северо-Западном районе ухудшают поступления загрязняющих веществ из соседних стран. Например, экологию Новгородской области выбросы вредных соединений серы из-за границы загрязняют в 40 больше, чем испарения с собственных предприятий, а поступления оксида азота извне в 160 раз превышает </w:t>
      </w:r>
      <w:proofErr w:type="gramStart"/>
      <w:r w:rsidRPr="00DC35BE">
        <w:rPr>
          <w:rFonts w:ascii="Times New Roman" w:hAnsi="Times New Roman" w:cs="Times New Roman"/>
          <w:sz w:val="28"/>
          <w:szCs w:val="28"/>
          <w:lang w:eastAsia="ru-RU"/>
        </w:rPr>
        <w:t>внутриобластное</w:t>
      </w:r>
      <w:proofErr w:type="gramEnd"/>
      <w:r w:rsidRPr="00DC35B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B4D2C" w:rsidRDefault="000B4D2C" w:rsidP="007F58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35BE">
        <w:rPr>
          <w:rFonts w:ascii="Times New Roman" w:hAnsi="Times New Roman" w:cs="Times New Roman"/>
          <w:sz w:val="28"/>
          <w:szCs w:val="28"/>
          <w:lang w:eastAsia="ru-RU"/>
        </w:rPr>
        <w:t>Экологию Северо-Западного района соединениями серы особенно активно загрязняют такие государства, как Польша, Германия, Белоруссия, Эстония и Украина. Почти 50% поступлений оксидов азота из-за границы приходится на Польшу и Германию. Остальные 50% импорта вредных веществ в атмосферу Северо-Западного района делят между собой Финляндия, Швеция и Великобритания.</w:t>
      </w:r>
    </w:p>
    <w:p w:rsidR="007F5812" w:rsidRPr="00DC35BE" w:rsidRDefault="007F5812" w:rsidP="007F58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4D2C" w:rsidRPr="00DC35BE" w:rsidRDefault="000B4D2C" w:rsidP="007F58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35B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Загрязнение воды</w:t>
      </w:r>
    </w:p>
    <w:p w:rsidR="000B4D2C" w:rsidRPr="00DC35BE" w:rsidRDefault="000B4D2C" w:rsidP="007F58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35BE">
        <w:rPr>
          <w:rFonts w:ascii="Times New Roman" w:hAnsi="Times New Roman" w:cs="Times New Roman"/>
          <w:sz w:val="28"/>
          <w:szCs w:val="28"/>
          <w:lang w:eastAsia="ru-RU"/>
        </w:rPr>
        <w:t>Экологическую ситуацию Северо-Западного района серьёзно ухудшают сбросы грязных сточных вод в поверхностные водоёмы Балтийского моря. Причиной загрязнения вод здесь в основном является неэффективная работа устаревших очистных сооружений. Доля нормативно очищенных вод во всём Северо-Западном районе составляет менее 1%.</w:t>
      </w:r>
    </w:p>
    <w:p w:rsidR="000B4D2C" w:rsidRPr="00DC35BE" w:rsidRDefault="000B4D2C" w:rsidP="007F58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35BE">
        <w:rPr>
          <w:rFonts w:ascii="Times New Roman" w:hAnsi="Times New Roman" w:cs="Times New Roman"/>
          <w:sz w:val="28"/>
          <w:szCs w:val="28"/>
          <w:lang w:eastAsia="ru-RU"/>
        </w:rPr>
        <w:t xml:space="preserve">Экология Санкт-Петербурга в наибольшей степени страдает от сброса загрязнённых сточных вод в поверхностные водоёмы. По данному критерию Питер занимает второе место по стране. Экология Невы и прочих водоёмов ежедневно портится в результате сброса неочищенных сточных вод с четырёхсот городских промышленных и пятисот стоков с предприятий Санкт-Петербурга. Экологи сообщают о масштабном скоплении нефтепродуктов, радиоактивных изотопов, ртути, свинца, калия и </w:t>
      </w:r>
      <w:proofErr w:type="spellStart"/>
      <w:r w:rsidRPr="00DC35BE">
        <w:rPr>
          <w:rFonts w:ascii="Times New Roman" w:hAnsi="Times New Roman" w:cs="Times New Roman"/>
          <w:sz w:val="28"/>
          <w:szCs w:val="28"/>
          <w:lang w:eastAsia="ru-RU"/>
        </w:rPr>
        <w:t>бензапирена</w:t>
      </w:r>
      <w:proofErr w:type="spellEnd"/>
      <w:r w:rsidRPr="00DC35BE">
        <w:rPr>
          <w:rFonts w:ascii="Times New Roman" w:hAnsi="Times New Roman" w:cs="Times New Roman"/>
          <w:sz w:val="28"/>
          <w:szCs w:val="28"/>
          <w:lang w:eastAsia="ru-RU"/>
        </w:rPr>
        <w:t xml:space="preserve"> на поверхности дна Невской губы и дна восточной части Финского залива.</w:t>
      </w:r>
    </w:p>
    <w:p w:rsidR="000B4D2C" w:rsidRPr="00DC35BE" w:rsidRDefault="000B4D2C" w:rsidP="007F581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35BE">
        <w:rPr>
          <w:rFonts w:ascii="Times New Roman" w:hAnsi="Times New Roman" w:cs="Times New Roman"/>
          <w:sz w:val="28"/>
          <w:szCs w:val="28"/>
          <w:lang w:eastAsia="ru-RU"/>
        </w:rPr>
        <w:t>Для того чтобы значительно улучшить экологическую ситуацию в Санкт-Петербурге, необходимо:</w:t>
      </w:r>
    </w:p>
    <w:p w:rsidR="000B4D2C" w:rsidRPr="00DC35BE" w:rsidRDefault="000B4D2C" w:rsidP="005C2AD2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35BE">
        <w:rPr>
          <w:rFonts w:ascii="Times New Roman" w:hAnsi="Times New Roman" w:cs="Times New Roman"/>
          <w:sz w:val="28"/>
          <w:szCs w:val="28"/>
          <w:lang w:eastAsia="ru-RU"/>
        </w:rPr>
        <w:t>закончить строительство очистных сооружений в северной и юго-западной частях города;</w:t>
      </w:r>
    </w:p>
    <w:p w:rsidR="000B4D2C" w:rsidRPr="00DC35BE" w:rsidRDefault="000B4D2C" w:rsidP="005C2AD2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35BE">
        <w:rPr>
          <w:rFonts w:ascii="Times New Roman" w:hAnsi="Times New Roman" w:cs="Times New Roman"/>
          <w:sz w:val="28"/>
          <w:szCs w:val="28"/>
          <w:lang w:eastAsia="ru-RU"/>
        </w:rPr>
        <w:t>закончить строительство системы защиты Санкт-Петербурга от наводнений;</w:t>
      </w:r>
    </w:p>
    <w:p w:rsidR="000B4D2C" w:rsidRPr="00DC35BE" w:rsidRDefault="000B4D2C" w:rsidP="005C2AD2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35BE">
        <w:rPr>
          <w:rFonts w:ascii="Times New Roman" w:hAnsi="Times New Roman" w:cs="Times New Roman"/>
          <w:sz w:val="28"/>
          <w:szCs w:val="28"/>
          <w:lang w:eastAsia="ru-RU"/>
        </w:rPr>
        <w:t>усовершенствовать систему предупреждения и ликвидации аварийных разливов нефти на Ладожском озере и реке Неве.</w:t>
      </w:r>
    </w:p>
    <w:p w:rsidR="007C6A36" w:rsidRDefault="007C6A36" w:rsidP="005C2AD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B4D2C" w:rsidRPr="00DC35BE" w:rsidRDefault="000B4D2C" w:rsidP="007F581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35B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Загрязнение почвы</w:t>
      </w:r>
    </w:p>
    <w:p w:rsidR="000B4D2C" w:rsidRPr="00DC35BE" w:rsidRDefault="000B4D2C" w:rsidP="007F581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35BE">
        <w:rPr>
          <w:rFonts w:ascii="Times New Roman" w:hAnsi="Times New Roman" w:cs="Times New Roman"/>
          <w:sz w:val="28"/>
          <w:szCs w:val="28"/>
          <w:lang w:eastAsia="ru-RU"/>
        </w:rPr>
        <w:t xml:space="preserve">Что касается проблемы хранения твёрдых промышленных и бытовых отходов, то и здесь, к сожалению, Северо-Западному району похвастаться нечем. Большинство полигонов и свалок, на которые в настоящее время складируется вредный мусор, не соответствует нормам экологической безопасности. А хранение твёрдых промышленных и бытовых отходов на </w:t>
      </w:r>
      <w:r w:rsidRPr="00DC35B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необорудованных территориях чревато загрязнением токсичными веществами почвы, наземных и внутренних вод.</w:t>
      </w:r>
    </w:p>
    <w:p w:rsidR="000B4D2C" w:rsidRPr="00DC35BE" w:rsidRDefault="000B4D2C" w:rsidP="007F581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35BE">
        <w:rPr>
          <w:rFonts w:ascii="Times New Roman" w:hAnsi="Times New Roman" w:cs="Times New Roman"/>
          <w:sz w:val="28"/>
          <w:szCs w:val="28"/>
          <w:lang w:eastAsia="ru-RU"/>
        </w:rPr>
        <w:t>Проблема захоронения опасных промышленных отходов особенно остро стоит в Калининградской области. Ввиду отсутствия специально оборудованного полигона, твёрдые токсичные отходы складируются там на самых обыкновенных свалках и помойках.</w:t>
      </w:r>
    </w:p>
    <w:p w:rsidR="000B4D2C" w:rsidRPr="00DC35BE" w:rsidRDefault="000B4D2C" w:rsidP="007F581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35BE">
        <w:rPr>
          <w:rFonts w:ascii="Times New Roman" w:hAnsi="Times New Roman" w:cs="Times New Roman"/>
          <w:sz w:val="28"/>
          <w:szCs w:val="28"/>
          <w:lang w:eastAsia="ru-RU"/>
        </w:rPr>
        <w:t>В Ленинградской области специально оборудованный полигон для хранения вредных отходов есть, но только расположен он совсем рядом с главным водозабором Санкт-Петербурга. Так что в случае затяжных ливневых дождей или паводков утечки токсичных веществ с полигона «Красный бор» могут стать настоящей катастрофой для населения города. Кроме того, в Ленинградской области существует серьёзная проблема с устранением радиации на свалках и полигонах для размещения промышленных отходов.</w:t>
      </w:r>
      <w:r w:rsidR="007C6A36" w:rsidRPr="007C6A36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 </w:t>
      </w:r>
      <w:r w:rsidR="007C6A36" w:rsidRPr="00166FF3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[</w:t>
      </w:r>
      <w:r w:rsidR="007C6A36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8</w:t>
      </w:r>
      <w:r w:rsidR="007C6A36" w:rsidRPr="00166FF3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]</w:t>
      </w:r>
    </w:p>
    <w:p w:rsidR="00E216C8" w:rsidRDefault="00E216C8" w:rsidP="005C2AD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216C8" w:rsidRDefault="00E216C8" w:rsidP="005C2AD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216C8" w:rsidRDefault="00E216C8" w:rsidP="005C2AD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216C8" w:rsidRDefault="00E216C8" w:rsidP="005C2AD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216C8" w:rsidRDefault="00E216C8" w:rsidP="005C2AD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216C8" w:rsidRDefault="00E216C8" w:rsidP="005C2AD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F5812" w:rsidRDefault="007F5812" w:rsidP="007F581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F5812" w:rsidRDefault="007F5812" w:rsidP="007F581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F5812" w:rsidRDefault="007F5812" w:rsidP="007F581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F5812" w:rsidRDefault="007F5812" w:rsidP="006D5F48">
      <w:pPr>
        <w:tabs>
          <w:tab w:val="left" w:pos="333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F5812" w:rsidRDefault="007F5812" w:rsidP="007F581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D5F48" w:rsidRDefault="006D5F48" w:rsidP="007F581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D5F48" w:rsidRDefault="006D5F48" w:rsidP="007F581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D5F48" w:rsidRDefault="006D5F48" w:rsidP="007F581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D5F48" w:rsidRDefault="006D5F48" w:rsidP="007F581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D5F48" w:rsidRDefault="006D5F48" w:rsidP="007F581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56AC" w:rsidRPr="006D5F48" w:rsidRDefault="00F156AC" w:rsidP="006D5F48">
      <w:pPr>
        <w:pStyle w:val="a3"/>
        <w:numPr>
          <w:ilvl w:val="0"/>
          <w:numId w:val="6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D5F48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Проблемы и  перспективы развития региона</w:t>
      </w:r>
    </w:p>
    <w:p w:rsidR="00F156AC" w:rsidRPr="00DC35BE" w:rsidRDefault="00F156AC" w:rsidP="005C2A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5BE">
        <w:rPr>
          <w:rFonts w:ascii="Times New Roman" w:hAnsi="Times New Roman" w:cs="Times New Roman"/>
          <w:sz w:val="28"/>
          <w:szCs w:val="28"/>
        </w:rPr>
        <w:t>К направлениям развития экономического района можно отнеси следующие:</w:t>
      </w:r>
    </w:p>
    <w:p w:rsidR="00F156AC" w:rsidRPr="00DC35BE" w:rsidRDefault="00F156AC" w:rsidP="005C2A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5BE">
        <w:rPr>
          <w:rFonts w:ascii="Times New Roman" w:hAnsi="Times New Roman" w:cs="Times New Roman"/>
          <w:sz w:val="28"/>
          <w:szCs w:val="28"/>
        </w:rPr>
        <w:t>– решение задач структурной перестройки, т.е. всестороннее развитие непроизводственной сферы (туризма, здравоохранения, культуры, организационно-финансовая деятельность);</w:t>
      </w:r>
      <w:proofErr w:type="gramEnd"/>
    </w:p>
    <w:p w:rsidR="00F156AC" w:rsidRPr="00DC35BE" w:rsidRDefault="00F156AC" w:rsidP="005C2A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5BE">
        <w:rPr>
          <w:rFonts w:ascii="Times New Roman" w:hAnsi="Times New Roman" w:cs="Times New Roman"/>
          <w:sz w:val="28"/>
          <w:szCs w:val="28"/>
        </w:rPr>
        <w:t>– развития машиностроения, обеспечивающего научно-технический прогресс во всех отраслях экономики и сферы общественного развития;</w:t>
      </w:r>
    </w:p>
    <w:p w:rsidR="00F156AC" w:rsidRPr="00DC35BE" w:rsidRDefault="00F156AC" w:rsidP="005C2A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5BE">
        <w:rPr>
          <w:rFonts w:ascii="Times New Roman" w:hAnsi="Times New Roman" w:cs="Times New Roman"/>
          <w:sz w:val="28"/>
          <w:szCs w:val="28"/>
        </w:rPr>
        <w:t xml:space="preserve">– наращивание топливно-энергетического потенциала с целью более полного удовлетворения потребностей Северо-Западного экономического района в эффективных видах топлива, дешевой электроэнергии и экспорта некоторой части энергии и топлива. </w:t>
      </w:r>
    </w:p>
    <w:p w:rsidR="00F156AC" w:rsidRPr="00DC35BE" w:rsidRDefault="00F156AC" w:rsidP="005C2A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5BE">
        <w:rPr>
          <w:rFonts w:ascii="Times New Roman" w:hAnsi="Times New Roman" w:cs="Times New Roman"/>
          <w:sz w:val="28"/>
          <w:szCs w:val="28"/>
        </w:rPr>
        <w:t xml:space="preserve">На территории Санкт-Петербурга создается два отделения особой экономической зоны технико-внедренческого типа (на территории </w:t>
      </w:r>
      <w:proofErr w:type="spellStart"/>
      <w:r w:rsidRPr="00DC35BE">
        <w:rPr>
          <w:rFonts w:ascii="Times New Roman" w:hAnsi="Times New Roman" w:cs="Times New Roman"/>
          <w:sz w:val="28"/>
          <w:szCs w:val="28"/>
        </w:rPr>
        <w:t>промзоны</w:t>
      </w:r>
      <w:proofErr w:type="spellEnd"/>
      <w:r w:rsidRPr="00DC35B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C35BE">
        <w:rPr>
          <w:rFonts w:ascii="Times New Roman" w:hAnsi="Times New Roman" w:cs="Times New Roman"/>
          <w:sz w:val="28"/>
          <w:szCs w:val="28"/>
        </w:rPr>
        <w:t>Нойдорф</w:t>
      </w:r>
      <w:proofErr w:type="spellEnd"/>
      <w:r w:rsidRPr="00DC35BE">
        <w:rPr>
          <w:rFonts w:ascii="Times New Roman" w:hAnsi="Times New Roman" w:cs="Times New Roman"/>
          <w:sz w:val="28"/>
          <w:szCs w:val="28"/>
        </w:rPr>
        <w:t>» и севернее Ново-Орловского лесопарка). Развитее зоны предполагается по трем направлениям:</w:t>
      </w:r>
    </w:p>
    <w:p w:rsidR="00F156AC" w:rsidRPr="00DC35BE" w:rsidRDefault="00F156AC" w:rsidP="005C2A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5BE">
        <w:rPr>
          <w:rFonts w:ascii="Times New Roman" w:hAnsi="Times New Roman" w:cs="Times New Roman"/>
          <w:sz w:val="28"/>
          <w:szCs w:val="28"/>
        </w:rPr>
        <w:t>– организация Центра нанотехнологий для биологий и медицины на основе объединения 10 академических и вузовских учреждений Санкт-Петербурга для повышения эффективности российского здравоохранения и развития нанобиотехнологий в условиях ОЭЗ до промышленного уровня;</w:t>
      </w:r>
    </w:p>
    <w:p w:rsidR="00F156AC" w:rsidRPr="00DC35BE" w:rsidRDefault="00F156AC" w:rsidP="005C2A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5BE">
        <w:rPr>
          <w:rFonts w:ascii="Times New Roman" w:hAnsi="Times New Roman" w:cs="Times New Roman"/>
          <w:sz w:val="28"/>
          <w:szCs w:val="28"/>
        </w:rPr>
        <w:t xml:space="preserve">– формирование технологических центров по направлениям: оптоэлектроника, прецезионная, металлообработка (точное приборостроение), вакуумная обработка полупроводников, </w:t>
      </w:r>
      <w:proofErr w:type="spellStart"/>
      <w:r w:rsidRPr="00DC35BE">
        <w:rPr>
          <w:rFonts w:ascii="Times New Roman" w:hAnsi="Times New Roman" w:cs="Times New Roman"/>
          <w:sz w:val="28"/>
          <w:szCs w:val="28"/>
        </w:rPr>
        <w:t>наноматериалы</w:t>
      </w:r>
      <w:proofErr w:type="spellEnd"/>
      <w:r w:rsidRPr="00DC35BE">
        <w:rPr>
          <w:rFonts w:ascii="Times New Roman" w:hAnsi="Times New Roman" w:cs="Times New Roman"/>
          <w:sz w:val="28"/>
          <w:szCs w:val="28"/>
        </w:rPr>
        <w:t>, водородная энергетика, солнечная энергетика, термоэлектричество;</w:t>
      </w:r>
    </w:p>
    <w:p w:rsidR="007F5812" w:rsidRDefault="00F156AC" w:rsidP="003B7A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5BE">
        <w:rPr>
          <w:rFonts w:ascii="Times New Roman" w:hAnsi="Times New Roman" w:cs="Times New Roman"/>
          <w:sz w:val="28"/>
          <w:szCs w:val="28"/>
        </w:rPr>
        <w:t xml:space="preserve">– создание дизайн-центра, заказчиками которого выступят инжиниринговые структуры таких предприятий, как Авангард, НПО «Радар», НПО «Светлана», НПО « </w:t>
      </w:r>
      <w:proofErr w:type="spellStart"/>
      <w:r w:rsidRPr="00DC35BE">
        <w:rPr>
          <w:rFonts w:ascii="Times New Roman" w:hAnsi="Times New Roman" w:cs="Times New Roman"/>
          <w:sz w:val="28"/>
          <w:szCs w:val="28"/>
        </w:rPr>
        <w:t>Электроавтоматика</w:t>
      </w:r>
      <w:proofErr w:type="spellEnd"/>
      <w:r w:rsidRPr="00DC35BE">
        <w:rPr>
          <w:rFonts w:ascii="Times New Roman" w:hAnsi="Times New Roman" w:cs="Times New Roman"/>
          <w:sz w:val="28"/>
          <w:szCs w:val="28"/>
        </w:rPr>
        <w:t xml:space="preserve"> », НПО «Электроприбор», ЛОМО и пр.</w:t>
      </w:r>
      <w:r w:rsidR="007C6A36" w:rsidRPr="007C6A36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 </w:t>
      </w:r>
      <w:r w:rsidR="007C6A36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 xml:space="preserve"> </w:t>
      </w:r>
      <w:r w:rsidR="007C6A36" w:rsidRPr="00166FF3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[2</w:t>
      </w:r>
      <w:r w:rsidR="007C6A36">
        <w:rPr>
          <w:bCs/>
          <w:color w:val="000000"/>
          <w:kern w:val="2"/>
          <w:sz w:val="28"/>
          <w:szCs w:val="28"/>
        </w:rPr>
        <w:t>,С.340</w:t>
      </w:r>
      <w:r w:rsidR="007C6A36" w:rsidRPr="00166FF3">
        <w:rPr>
          <w:rFonts w:ascii="Times New Roman" w:hAnsi="Times New Roman" w:cs="Times New Roman"/>
          <w:bCs/>
          <w:color w:val="000000"/>
          <w:kern w:val="2"/>
          <w:sz w:val="28"/>
          <w:szCs w:val="28"/>
        </w:rPr>
        <w:t>]</w:t>
      </w:r>
      <w:proofErr w:type="gramEnd"/>
    </w:p>
    <w:p w:rsidR="003B7A67" w:rsidRPr="003B7A67" w:rsidRDefault="003B7A67" w:rsidP="003B7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6AC" w:rsidRPr="006D5F48" w:rsidRDefault="002E046F" w:rsidP="006D5F48">
      <w:pPr>
        <w:pStyle w:val="a3"/>
        <w:numPr>
          <w:ilvl w:val="0"/>
          <w:numId w:val="6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F48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2E046F" w:rsidRPr="00DC35BE" w:rsidRDefault="002E046F" w:rsidP="002E04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C35B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9256" cy="35337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bbefa7b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9256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35BE">
        <w:rPr>
          <w:rFonts w:ascii="Times New Roman" w:hAnsi="Times New Roman" w:cs="Times New Roman"/>
          <w:sz w:val="28"/>
          <w:szCs w:val="28"/>
        </w:rPr>
        <w:t xml:space="preserve"> рис</w:t>
      </w:r>
      <w:proofErr w:type="gramStart"/>
      <w:r w:rsidRPr="00DC35B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C35BE">
        <w:rPr>
          <w:rFonts w:ascii="Times New Roman" w:hAnsi="Times New Roman" w:cs="Times New Roman"/>
          <w:sz w:val="28"/>
          <w:szCs w:val="28"/>
        </w:rPr>
        <w:t>.</w:t>
      </w:r>
    </w:p>
    <w:p w:rsidR="002E046F" w:rsidRPr="00DC35BE" w:rsidRDefault="002E046F" w:rsidP="002E04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156AC" w:rsidRPr="00DC35BE" w:rsidRDefault="00F156AC" w:rsidP="00D408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156AC" w:rsidRPr="00DC35BE" w:rsidRDefault="00F156AC" w:rsidP="00D408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156AC" w:rsidRPr="00DC35BE" w:rsidRDefault="00F156AC" w:rsidP="00D408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046F" w:rsidRPr="00DC35BE" w:rsidRDefault="002E046F" w:rsidP="00D408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046F" w:rsidRDefault="002E046F" w:rsidP="00D408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5F48" w:rsidRPr="00DC35BE" w:rsidRDefault="006D5F48" w:rsidP="00D408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16C8" w:rsidRPr="00DC35BE" w:rsidRDefault="00E216C8" w:rsidP="00DC35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F48" w:rsidRDefault="006D5F48" w:rsidP="006D53B4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5F48" w:rsidRDefault="006D5F48" w:rsidP="006D53B4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5F48" w:rsidRDefault="006D5F48" w:rsidP="006D53B4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046F" w:rsidRPr="006D5F48" w:rsidRDefault="002E046F" w:rsidP="006D5F48">
      <w:pPr>
        <w:pStyle w:val="a3"/>
        <w:numPr>
          <w:ilvl w:val="0"/>
          <w:numId w:val="6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F48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2E046F" w:rsidRPr="00DC35BE" w:rsidRDefault="002E046F" w:rsidP="006D53B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5BE">
        <w:rPr>
          <w:rFonts w:ascii="Times New Roman" w:hAnsi="Times New Roman" w:cs="Times New Roman"/>
          <w:sz w:val="28"/>
          <w:szCs w:val="28"/>
        </w:rPr>
        <w:t xml:space="preserve">Экономическая география России. Второе издание. Под редакцией профессора Т.Г. Морозовой. – 2004. </w:t>
      </w:r>
    </w:p>
    <w:p w:rsidR="002E046F" w:rsidRPr="00DC35BE" w:rsidRDefault="002E046F" w:rsidP="006D53B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5BE">
        <w:rPr>
          <w:rFonts w:ascii="Times New Roman" w:hAnsi="Times New Roman" w:cs="Times New Roman"/>
          <w:sz w:val="28"/>
          <w:szCs w:val="28"/>
        </w:rPr>
        <w:t xml:space="preserve">Экономическая география и </w:t>
      </w:r>
      <w:proofErr w:type="spellStart"/>
      <w:r w:rsidRPr="00DC35BE">
        <w:rPr>
          <w:rFonts w:ascii="Times New Roman" w:hAnsi="Times New Roman" w:cs="Times New Roman"/>
          <w:sz w:val="28"/>
          <w:szCs w:val="28"/>
        </w:rPr>
        <w:t>регионалистика</w:t>
      </w:r>
      <w:proofErr w:type="spellEnd"/>
      <w:r w:rsidRPr="00DC35BE">
        <w:rPr>
          <w:rFonts w:ascii="Times New Roman" w:hAnsi="Times New Roman" w:cs="Times New Roman"/>
          <w:sz w:val="28"/>
          <w:szCs w:val="28"/>
        </w:rPr>
        <w:t xml:space="preserve">. Э.Н </w:t>
      </w:r>
      <w:proofErr w:type="spellStart"/>
      <w:r w:rsidRPr="00DC35BE">
        <w:rPr>
          <w:rFonts w:ascii="Times New Roman" w:hAnsi="Times New Roman" w:cs="Times New Roman"/>
          <w:sz w:val="28"/>
          <w:szCs w:val="28"/>
        </w:rPr>
        <w:t>Кузьбожев</w:t>
      </w:r>
      <w:proofErr w:type="spellEnd"/>
      <w:r w:rsidRPr="00DC35BE">
        <w:rPr>
          <w:rFonts w:ascii="Times New Roman" w:hAnsi="Times New Roman" w:cs="Times New Roman"/>
          <w:sz w:val="28"/>
          <w:szCs w:val="28"/>
        </w:rPr>
        <w:t xml:space="preserve">, И.А. </w:t>
      </w:r>
      <w:proofErr w:type="spellStart"/>
      <w:r w:rsidRPr="00DC35BE">
        <w:rPr>
          <w:rFonts w:ascii="Times New Roman" w:hAnsi="Times New Roman" w:cs="Times New Roman"/>
          <w:sz w:val="28"/>
          <w:szCs w:val="28"/>
        </w:rPr>
        <w:t>Козьева</w:t>
      </w:r>
      <w:proofErr w:type="spellEnd"/>
      <w:r w:rsidRPr="00DC35BE">
        <w:rPr>
          <w:rFonts w:ascii="Times New Roman" w:hAnsi="Times New Roman" w:cs="Times New Roman"/>
          <w:sz w:val="28"/>
          <w:szCs w:val="28"/>
        </w:rPr>
        <w:t>. –2014. – С. 336-340</w:t>
      </w:r>
    </w:p>
    <w:p w:rsidR="002E046F" w:rsidRPr="00DC35BE" w:rsidRDefault="002E046F" w:rsidP="006D53B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5BE">
        <w:rPr>
          <w:rFonts w:ascii="Times New Roman" w:hAnsi="Times New Roman" w:cs="Times New Roman"/>
          <w:sz w:val="28"/>
          <w:szCs w:val="28"/>
        </w:rPr>
        <w:t xml:space="preserve">Основы региональной экономики. </w:t>
      </w:r>
      <w:proofErr w:type="spellStart"/>
      <w:r w:rsidRPr="00DC35BE">
        <w:rPr>
          <w:rFonts w:ascii="Times New Roman" w:hAnsi="Times New Roman" w:cs="Times New Roman"/>
          <w:sz w:val="28"/>
          <w:szCs w:val="28"/>
        </w:rPr>
        <w:t>Гранберг</w:t>
      </w:r>
      <w:proofErr w:type="spellEnd"/>
      <w:r w:rsidRPr="00DC35BE">
        <w:rPr>
          <w:rFonts w:ascii="Times New Roman" w:hAnsi="Times New Roman" w:cs="Times New Roman"/>
          <w:sz w:val="28"/>
          <w:szCs w:val="28"/>
        </w:rPr>
        <w:t>. А. Т – 2000.</w:t>
      </w:r>
    </w:p>
    <w:p w:rsidR="002E046F" w:rsidRPr="00DC35BE" w:rsidRDefault="002E046F" w:rsidP="006D53B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5BE">
        <w:rPr>
          <w:rFonts w:ascii="Times New Roman" w:hAnsi="Times New Roman" w:cs="Times New Roman"/>
          <w:sz w:val="28"/>
          <w:szCs w:val="28"/>
        </w:rPr>
        <w:t xml:space="preserve">Википедия. –2014. </w:t>
      </w:r>
      <w:proofErr w:type="gramStart"/>
      <w:r w:rsidRPr="00DC35B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C35BE">
        <w:rPr>
          <w:rFonts w:ascii="Times New Roman" w:hAnsi="Times New Roman" w:cs="Times New Roman"/>
          <w:sz w:val="28"/>
          <w:szCs w:val="28"/>
        </w:rPr>
        <w:t>цифровые данные ).</w:t>
      </w:r>
    </w:p>
    <w:p w:rsidR="002E046F" w:rsidRPr="00DC35BE" w:rsidRDefault="001B4DE6" w:rsidP="006D53B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5BE">
        <w:rPr>
          <w:rFonts w:ascii="Times New Roman" w:hAnsi="Times New Roman" w:cs="Times New Roman"/>
          <w:sz w:val="28"/>
          <w:szCs w:val="28"/>
        </w:rPr>
        <w:t xml:space="preserve">Экономический портал. Статья-Анализ </w:t>
      </w:r>
      <w:proofErr w:type="spellStart"/>
      <w:r w:rsidRPr="00DC35BE">
        <w:rPr>
          <w:rFonts w:ascii="Times New Roman" w:hAnsi="Times New Roman" w:cs="Times New Roman"/>
          <w:sz w:val="28"/>
          <w:szCs w:val="28"/>
        </w:rPr>
        <w:t>д.э</w:t>
      </w:r>
      <w:proofErr w:type="gramStart"/>
      <w:r w:rsidRPr="00DC35BE">
        <w:rPr>
          <w:rFonts w:ascii="Times New Roman" w:hAnsi="Times New Roman" w:cs="Times New Roman"/>
          <w:sz w:val="28"/>
          <w:szCs w:val="28"/>
        </w:rPr>
        <w:t>.н</w:t>
      </w:r>
      <w:proofErr w:type="spellEnd"/>
      <w:proofErr w:type="gramEnd"/>
      <w:r w:rsidRPr="00DC35BE">
        <w:rPr>
          <w:rFonts w:ascii="Times New Roman" w:hAnsi="Times New Roman" w:cs="Times New Roman"/>
          <w:sz w:val="28"/>
          <w:szCs w:val="28"/>
        </w:rPr>
        <w:t xml:space="preserve">, профессора </w:t>
      </w:r>
      <w:proofErr w:type="spellStart"/>
      <w:r w:rsidRPr="00DC35BE">
        <w:rPr>
          <w:rFonts w:ascii="Times New Roman" w:hAnsi="Times New Roman" w:cs="Times New Roman"/>
          <w:sz w:val="28"/>
          <w:szCs w:val="28"/>
        </w:rPr>
        <w:t>В.Бобкова</w:t>
      </w:r>
      <w:proofErr w:type="spellEnd"/>
      <w:r w:rsidRPr="00DC35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35BE">
        <w:rPr>
          <w:rFonts w:ascii="Times New Roman" w:hAnsi="Times New Roman" w:cs="Times New Roman"/>
          <w:sz w:val="28"/>
          <w:szCs w:val="28"/>
        </w:rPr>
        <w:t>к.э.н</w:t>
      </w:r>
      <w:proofErr w:type="spellEnd"/>
      <w:r w:rsidRPr="00DC35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5BE">
        <w:rPr>
          <w:rFonts w:ascii="Times New Roman" w:hAnsi="Times New Roman" w:cs="Times New Roman"/>
          <w:sz w:val="28"/>
          <w:szCs w:val="28"/>
        </w:rPr>
        <w:t>А.Гулюгина</w:t>
      </w:r>
      <w:proofErr w:type="spellEnd"/>
      <w:r w:rsidRPr="00DC35BE">
        <w:rPr>
          <w:rFonts w:ascii="Times New Roman" w:hAnsi="Times New Roman" w:cs="Times New Roman"/>
          <w:sz w:val="28"/>
          <w:szCs w:val="28"/>
        </w:rPr>
        <w:t>.</w:t>
      </w:r>
    </w:p>
    <w:p w:rsidR="001B4DE6" w:rsidRPr="00DC35BE" w:rsidRDefault="001B4DE6" w:rsidP="006D53B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5BE">
        <w:rPr>
          <w:rFonts w:ascii="Times New Roman" w:hAnsi="Times New Roman" w:cs="Times New Roman"/>
          <w:sz w:val="28"/>
          <w:szCs w:val="28"/>
        </w:rPr>
        <w:t xml:space="preserve">Региональная экономика. Экономический портал. Статья-Анализ </w:t>
      </w:r>
      <w:proofErr w:type="spellStart"/>
      <w:r w:rsidRPr="00DC35BE">
        <w:rPr>
          <w:rFonts w:ascii="Times New Roman" w:hAnsi="Times New Roman" w:cs="Times New Roman"/>
          <w:sz w:val="28"/>
          <w:szCs w:val="28"/>
        </w:rPr>
        <w:t>д.э</w:t>
      </w:r>
      <w:proofErr w:type="gramStart"/>
      <w:r w:rsidRPr="00DC35BE">
        <w:rPr>
          <w:rFonts w:ascii="Times New Roman" w:hAnsi="Times New Roman" w:cs="Times New Roman"/>
          <w:sz w:val="28"/>
          <w:szCs w:val="28"/>
        </w:rPr>
        <w:t>.н</w:t>
      </w:r>
      <w:proofErr w:type="spellEnd"/>
      <w:proofErr w:type="gramEnd"/>
      <w:r w:rsidRPr="00DC35BE">
        <w:rPr>
          <w:rFonts w:ascii="Times New Roman" w:hAnsi="Times New Roman" w:cs="Times New Roman"/>
          <w:sz w:val="28"/>
          <w:szCs w:val="28"/>
        </w:rPr>
        <w:t xml:space="preserve">, профессора </w:t>
      </w:r>
      <w:proofErr w:type="spellStart"/>
      <w:r w:rsidRPr="00DC35BE">
        <w:rPr>
          <w:rFonts w:ascii="Times New Roman" w:hAnsi="Times New Roman" w:cs="Times New Roman"/>
          <w:sz w:val="28"/>
          <w:szCs w:val="28"/>
        </w:rPr>
        <w:t>В.Бобкова</w:t>
      </w:r>
      <w:proofErr w:type="spellEnd"/>
      <w:r w:rsidRPr="00DC35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35BE">
        <w:rPr>
          <w:rFonts w:ascii="Times New Roman" w:hAnsi="Times New Roman" w:cs="Times New Roman"/>
          <w:sz w:val="28"/>
          <w:szCs w:val="28"/>
        </w:rPr>
        <w:t>к.э.н</w:t>
      </w:r>
      <w:proofErr w:type="spellEnd"/>
      <w:r w:rsidRPr="00DC35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5BE">
        <w:rPr>
          <w:rFonts w:ascii="Times New Roman" w:hAnsi="Times New Roman" w:cs="Times New Roman"/>
          <w:sz w:val="28"/>
          <w:szCs w:val="28"/>
        </w:rPr>
        <w:t>А.Гулюгина</w:t>
      </w:r>
      <w:proofErr w:type="spellEnd"/>
      <w:r w:rsidRPr="00DC35BE">
        <w:rPr>
          <w:rFonts w:ascii="Times New Roman" w:hAnsi="Times New Roman" w:cs="Times New Roman"/>
          <w:sz w:val="28"/>
          <w:szCs w:val="28"/>
        </w:rPr>
        <w:t>.</w:t>
      </w:r>
      <w:r w:rsidR="007C6A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DE6" w:rsidRDefault="001B4DE6" w:rsidP="006D53B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5BE">
        <w:rPr>
          <w:rFonts w:ascii="Times New Roman" w:hAnsi="Times New Roman" w:cs="Times New Roman"/>
          <w:sz w:val="28"/>
          <w:szCs w:val="28"/>
        </w:rPr>
        <w:t xml:space="preserve">Региональная экономика. Н.Д. </w:t>
      </w:r>
      <w:proofErr w:type="spellStart"/>
      <w:r w:rsidRPr="00DC35BE">
        <w:rPr>
          <w:rFonts w:ascii="Times New Roman" w:hAnsi="Times New Roman" w:cs="Times New Roman"/>
          <w:sz w:val="28"/>
          <w:szCs w:val="28"/>
        </w:rPr>
        <w:t>Эриашвили</w:t>
      </w:r>
      <w:proofErr w:type="spellEnd"/>
      <w:r w:rsidRPr="00DC35BE">
        <w:rPr>
          <w:rFonts w:ascii="Times New Roman" w:hAnsi="Times New Roman" w:cs="Times New Roman"/>
          <w:sz w:val="28"/>
          <w:szCs w:val="28"/>
        </w:rPr>
        <w:t>. Электронная библиотека.</w:t>
      </w:r>
    </w:p>
    <w:p w:rsidR="007C6A36" w:rsidRPr="00DC35BE" w:rsidRDefault="006D53B4" w:rsidP="006D53B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53B4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URL.</w:t>
      </w:r>
      <w:r w:rsidR="007C6A36" w:rsidRPr="007C6A36">
        <w:rPr>
          <w:rFonts w:ascii="Times New Roman" w:hAnsi="Times New Roman" w:cs="Times New Roman"/>
          <w:sz w:val="28"/>
          <w:szCs w:val="28"/>
        </w:rPr>
        <w:t>http</w:t>
      </w:r>
      <w:proofErr w:type="spellEnd"/>
      <w:r w:rsidR="007C6A36" w:rsidRPr="007C6A36">
        <w:rPr>
          <w:rFonts w:ascii="Times New Roman" w:hAnsi="Times New Roman" w:cs="Times New Roman"/>
          <w:sz w:val="28"/>
          <w:szCs w:val="28"/>
        </w:rPr>
        <w:t>://bibliotekar.ru/</w:t>
      </w:r>
      <w:proofErr w:type="spellStart"/>
      <w:r w:rsidR="007C6A36" w:rsidRPr="007C6A36">
        <w:rPr>
          <w:rFonts w:ascii="Times New Roman" w:hAnsi="Times New Roman" w:cs="Times New Roman"/>
          <w:sz w:val="28"/>
          <w:szCs w:val="28"/>
        </w:rPr>
        <w:t>regionalnaya-economika</w:t>
      </w:r>
      <w:proofErr w:type="spellEnd"/>
      <w:r w:rsidR="007C6A36" w:rsidRPr="007C6A36">
        <w:rPr>
          <w:rFonts w:ascii="Times New Roman" w:hAnsi="Times New Roman" w:cs="Times New Roman"/>
          <w:sz w:val="28"/>
          <w:szCs w:val="28"/>
        </w:rPr>
        <w:t>/index.htm</w:t>
      </w:r>
    </w:p>
    <w:p w:rsidR="001B4DE6" w:rsidRDefault="001B4DE6" w:rsidP="006D53B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5BE">
        <w:rPr>
          <w:rFonts w:ascii="Times New Roman" w:hAnsi="Times New Roman" w:cs="Times New Roman"/>
          <w:sz w:val="28"/>
          <w:szCs w:val="28"/>
        </w:rPr>
        <w:t>Экология городов и регионов. dishisvobodno.ru</w:t>
      </w:r>
    </w:p>
    <w:p w:rsidR="000C5608" w:rsidRPr="00DC35BE" w:rsidRDefault="006D53B4" w:rsidP="006D53B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53B4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URL.</w:t>
      </w:r>
      <w:r w:rsidRPr="007C6A36">
        <w:rPr>
          <w:rFonts w:ascii="Times New Roman" w:hAnsi="Times New Roman" w:cs="Times New Roman"/>
          <w:sz w:val="28"/>
          <w:szCs w:val="28"/>
        </w:rPr>
        <w:t>http</w:t>
      </w:r>
      <w:proofErr w:type="spellEnd"/>
      <w:r w:rsidRPr="007C6A36">
        <w:rPr>
          <w:rFonts w:ascii="Times New Roman" w:hAnsi="Times New Roman" w:cs="Times New Roman"/>
          <w:sz w:val="28"/>
          <w:szCs w:val="28"/>
        </w:rPr>
        <w:t>://</w:t>
      </w:r>
      <w:r w:rsidR="00166FF3" w:rsidRPr="00166FF3">
        <w:rPr>
          <w:rFonts w:ascii="Times New Roman" w:hAnsi="Times New Roman" w:cs="Times New Roman"/>
          <w:sz w:val="28"/>
          <w:szCs w:val="28"/>
        </w:rPr>
        <w:t>lubashevskiy.ru.</w:t>
      </w:r>
    </w:p>
    <w:sectPr w:rsidR="000C5608" w:rsidRPr="00DC35BE" w:rsidSect="003E314C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6AC" w:rsidRDefault="007416AC" w:rsidP="00357180">
      <w:pPr>
        <w:spacing w:after="0" w:line="240" w:lineRule="auto"/>
      </w:pPr>
      <w:r>
        <w:separator/>
      </w:r>
    </w:p>
  </w:endnote>
  <w:endnote w:type="continuationSeparator" w:id="0">
    <w:p w:rsidR="007416AC" w:rsidRDefault="007416AC" w:rsidP="00357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6AC" w:rsidRDefault="007416AC" w:rsidP="00357180">
      <w:pPr>
        <w:spacing w:after="0" w:line="240" w:lineRule="auto"/>
      </w:pPr>
      <w:r>
        <w:separator/>
      </w:r>
    </w:p>
  </w:footnote>
  <w:footnote w:type="continuationSeparator" w:id="0">
    <w:p w:rsidR="007416AC" w:rsidRDefault="007416AC" w:rsidP="00357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0416373"/>
      <w:docPartObj>
        <w:docPartGallery w:val="Page Numbers (Top of Page)"/>
        <w:docPartUnique/>
      </w:docPartObj>
    </w:sdtPr>
    <w:sdtEndPr/>
    <w:sdtContent>
      <w:p w:rsidR="00357180" w:rsidRDefault="00CD2B71">
        <w:pPr>
          <w:pStyle w:val="a4"/>
          <w:jc w:val="right"/>
        </w:pPr>
        <w:r>
          <w:fldChar w:fldCharType="begin"/>
        </w:r>
        <w:r w:rsidR="00357180">
          <w:instrText>PAGE   \* MERGEFORMAT</w:instrText>
        </w:r>
        <w:r>
          <w:fldChar w:fldCharType="separate"/>
        </w:r>
        <w:r w:rsidR="007D3586">
          <w:rPr>
            <w:noProof/>
          </w:rPr>
          <w:t>18</w:t>
        </w:r>
        <w:r>
          <w:fldChar w:fldCharType="end"/>
        </w:r>
      </w:p>
    </w:sdtContent>
  </w:sdt>
  <w:p w:rsidR="00357180" w:rsidRDefault="00357180" w:rsidP="00357180">
    <w:pPr>
      <w:pStyle w:val="a4"/>
      <w:jc w:val="center"/>
      <w:rPr>
        <w:rFonts w:ascii="Times New Roman" w:hAnsi="Times New Roman" w:cs="Times New Roman"/>
        <w:b/>
        <w:sz w:val="28"/>
        <w:szCs w:val="28"/>
      </w:rPr>
    </w:pPr>
  </w:p>
  <w:p w:rsidR="00357180" w:rsidRPr="00357180" w:rsidRDefault="00357180" w:rsidP="00357180">
    <w:pPr>
      <w:pStyle w:val="a4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8EA"/>
    <w:multiLevelType w:val="hybridMultilevel"/>
    <w:tmpl w:val="F89AC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80637"/>
    <w:multiLevelType w:val="multilevel"/>
    <w:tmpl w:val="0E260DF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8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5" w:hanging="2160"/>
      </w:pPr>
      <w:rPr>
        <w:rFonts w:hint="default"/>
      </w:rPr>
    </w:lvl>
  </w:abstractNum>
  <w:abstractNum w:abstractNumId="2">
    <w:nsid w:val="2FA50D2F"/>
    <w:multiLevelType w:val="multilevel"/>
    <w:tmpl w:val="F626C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ED56DD"/>
    <w:multiLevelType w:val="hybridMultilevel"/>
    <w:tmpl w:val="FF562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0956FD"/>
    <w:multiLevelType w:val="hybridMultilevel"/>
    <w:tmpl w:val="04A0D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CD7BC8"/>
    <w:multiLevelType w:val="multilevel"/>
    <w:tmpl w:val="0B1A23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C9E07DA"/>
    <w:multiLevelType w:val="hybridMultilevel"/>
    <w:tmpl w:val="C1789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04377B"/>
    <w:multiLevelType w:val="multilevel"/>
    <w:tmpl w:val="8AEE4F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8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0" w:hanging="2160"/>
      </w:pPr>
      <w:rPr>
        <w:rFonts w:hint="default"/>
      </w:rPr>
    </w:lvl>
  </w:abstractNum>
  <w:abstractNum w:abstractNumId="8">
    <w:nsid w:val="79F32A44"/>
    <w:multiLevelType w:val="hybridMultilevel"/>
    <w:tmpl w:val="45009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883D39"/>
    <w:multiLevelType w:val="multilevel"/>
    <w:tmpl w:val="8AEE4F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8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7A47"/>
    <w:rsid w:val="0005334A"/>
    <w:rsid w:val="00054A9C"/>
    <w:rsid w:val="00071B9C"/>
    <w:rsid w:val="000B4D2C"/>
    <w:rsid w:val="000C5608"/>
    <w:rsid w:val="000E591A"/>
    <w:rsid w:val="001541A8"/>
    <w:rsid w:val="00166FF3"/>
    <w:rsid w:val="001B4DE6"/>
    <w:rsid w:val="001E4E6E"/>
    <w:rsid w:val="001F751C"/>
    <w:rsid w:val="00214BCF"/>
    <w:rsid w:val="00227915"/>
    <w:rsid w:val="00274523"/>
    <w:rsid w:val="00290AD7"/>
    <w:rsid w:val="002A5792"/>
    <w:rsid w:val="002B7E4A"/>
    <w:rsid w:val="002E046F"/>
    <w:rsid w:val="002F6741"/>
    <w:rsid w:val="00357180"/>
    <w:rsid w:val="0038109E"/>
    <w:rsid w:val="003B7A67"/>
    <w:rsid w:val="003C5E0A"/>
    <w:rsid w:val="003E314C"/>
    <w:rsid w:val="00444967"/>
    <w:rsid w:val="00486555"/>
    <w:rsid w:val="00494785"/>
    <w:rsid w:val="004D3B75"/>
    <w:rsid w:val="00520A00"/>
    <w:rsid w:val="0056227B"/>
    <w:rsid w:val="00595A78"/>
    <w:rsid w:val="005C2009"/>
    <w:rsid w:val="005C2AD2"/>
    <w:rsid w:val="006A7FD0"/>
    <w:rsid w:val="006D53B4"/>
    <w:rsid w:val="006D5F48"/>
    <w:rsid w:val="006F1DA0"/>
    <w:rsid w:val="007416AC"/>
    <w:rsid w:val="007C6A36"/>
    <w:rsid w:val="007D071B"/>
    <w:rsid w:val="007D3586"/>
    <w:rsid w:val="007F5812"/>
    <w:rsid w:val="008256B5"/>
    <w:rsid w:val="00916F6B"/>
    <w:rsid w:val="009759E2"/>
    <w:rsid w:val="009F3E1E"/>
    <w:rsid w:val="00A31443"/>
    <w:rsid w:val="00A559DA"/>
    <w:rsid w:val="00AA7E21"/>
    <w:rsid w:val="00AC23C9"/>
    <w:rsid w:val="00AD07C9"/>
    <w:rsid w:val="00B54050"/>
    <w:rsid w:val="00BC5173"/>
    <w:rsid w:val="00C07A47"/>
    <w:rsid w:val="00C26F0E"/>
    <w:rsid w:val="00C6180B"/>
    <w:rsid w:val="00CD2B71"/>
    <w:rsid w:val="00D25AB7"/>
    <w:rsid w:val="00D35298"/>
    <w:rsid w:val="00D40886"/>
    <w:rsid w:val="00D65CAF"/>
    <w:rsid w:val="00D67719"/>
    <w:rsid w:val="00D74D8F"/>
    <w:rsid w:val="00D83E93"/>
    <w:rsid w:val="00DB36C8"/>
    <w:rsid w:val="00DC35BE"/>
    <w:rsid w:val="00E216C8"/>
    <w:rsid w:val="00E70A81"/>
    <w:rsid w:val="00EA36B7"/>
    <w:rsid w:val="00F156AC"/>
    <w:rsid w:val="00FA5BE1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2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57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57180"/>
  </w:style>
  <w:style w:type="paragraph" w:styleId="a6">
    <w:name w:val="footer"/>
    <w:basedOn w:val="a"/>
    <w:link w:val="a7"/>
    <w:uiPriority w:val="99"/>
    <w:unhideWhenUsed/>
    <w:rsid w:val="00357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57180"/>
  </w:style>
  <w:style w:type="character" w:customStyle="1" w:styleId="apple-converted-space">
    <w:name w:val="apple-converted-space"/>
    <w:basedOn w:val="a0"/>
    <w:rsid w:val="00054A9C"/>
  </w:style>
  <w:style w:type="character" w:styleId="a8">
    <w:name w:val="Hyperlink"/>
    <w:basedOn w:val="a0"/>
    <w:uiPriority w:val="99"/>
    <w:semiHidden/>
    <w:unhideWhenUsed/>
    <w:rsid w:val="0038109E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54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41A8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214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FF7EE1"/>
    <w:rPr>
      <w:b/>
      <w:bCs/>
    </w:rPr>
  </w:style>
  <w:style w:type="character" w:customStyle="1" w:styleId="font1">
    <w:name w:val="font1"/>
    <w:basedOn w:val="a0"/>
    <w:rsid w:val="00FF7EE1"/>
  </w:style>
  <w:style w:type="paragraph" w:customStyle="1" w:styleId="a60">
    <w:name w:val="a6"/>
    <w:basedOn w:val="a"/>
    <w:rsid w:val="00290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2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57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57180"/>
  </w:style>
  <w:style w:type="paragraph" w:styleId="a6">
    <w:name w:val="footer"/>
    <w:basedOn w:val="a"/>
    <w:link w:val="a7"/>
    <w:uiPriority w:val="99"/>
    <w:unhideWhenUsed/>
    <w:rsid w:val="00357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57180"/>
  </w:style>
  <w:style w:type="character" w:customStyle="1" w:styleId="apple-converted-space">
    <w:name w:val="apple-converted-space"/>
    <w:basedOn w:val="a0"/>
    <w:rsid w:val="00054A9C"/>
  </w:style>
  <w:style w:type="character" w:styleId="a8">
    <w:name w:val="Hyperlink"/>
    <w:basedOn w:val="a0"/>
    <w:uiPriority w:val="99"/>
    <w:semiHidden/>
    <w:unhideWhenUsed/>
    <w:rsid w:val="0038109E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54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41A8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214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FF7EE1"/>
    <w:rPr>
      <w:b/>
      <w:bCs/>
    </w:rPr>
  </w:style>
  <w:style w:type="character" w:customStyle="1" w:styleId="font1">
    <w:name w:val="font1"/>
    <w:basedOn w:val="a0"/>
    <w:rsid w:val="00FF7EE1"/>
  </w:style>
  <w:style w:type="paragraph" w:customStyle="1" w:styleId="a60">
    <w:name w:val="a6"/>
    <w:basedOn w:val="a"/>
    <w:rsid w:val="00290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89555">
          <w:marLeft w:val="300"/>
          <w:marRight w:val="0"/>
          <w:marTop w:val="150"/>
          <w:marBottom w:val="300"/>
          <w:divBdr>
            <w:top w:val="dotted" w:sz="6" w:space="0" w:color="CCCCCC"/>
            <w:left w:val="dotted" w:sz="6" w:space="0" w:color="CCCCCC"/>
            <w:bottom w:val="dotted" w:sz="6" w:space="0" w:color="CCCCCC"/>
            <w:right w:val="dotted" w:sz="6" w:space="0" w:color="CCCCCC"/>
          </w:divBdr>
          <w:divsChild>
            <w:div w:id="7431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67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22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75379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3586585">
          <w:marLeft w:val="300"/>
          <w:marRight w:val="0"/>
          <w:marTop w:val="150"/>
          <w:marBottom w:val="300"/>
          <w:divBdr>
            <w:top w:val="dotted" w:sz="6" w:space="0" w:color="CCCCCC"/>
            <w:left w:val="dotted" w:sz="6" w:space="0" w:color="CCCCCC"/>
            <w:bottom w:val="dotted" w:sz="6" w:space="0" w:color="CCCCCC"/>
            <w:right w:val="dotted" w:sz="6" w:space="0" w:color="CCCCCC"/>
          </w:divBdr>
          <w:divsChild>
            <w:div w:id="162870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1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22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309194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028213">
          <w:marLeft w:val="300"/>
          <w:marRight w:val="0"/>
          <w:marTop w:val="150"/>
          <w:marBottom w:val="300"/>
          <w:divBdr>
            <w:top w:val="dotted" w:sz="6" w:space="0" w:color="CCCCCC"/>
            <w:left w:val="dotted" w:sz="6" w:space="0" w:color="CCCCCC"/>
            <w:bottom w:val="dotted" w:sz="6" w:space="0" w:color="CCCCCC"/>
            <w:right w:val="dotted" w:sz="6" w:space="0" w:color="CCCCCC"/>
          </w:divBdr>
          <w:divsChild>
            <w:div w:id="83665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0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76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452388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F4CC3-6329-47D0-8B72-375226489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18</Pages>
  <Words>3210</Words>
  <Characters>18301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Пользователь</cp:lastModifiedBy>
  <cp:revision>25</cp:revision>
  <dcterms:created xsi:type="dcterms:W3CDTF">2014-09-12T08:20:00Z</dcterms:created>
  <dcterms:modified xsi:type="dcterms:W3CDTF">2014-12-07T20:04:00Z</dcterms:modified>
</cp:coreProperties>
</file>