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850263" w:rsidRPr="00850263" w:rsidRDefault="00850263" w:rsidP="00850263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0263">
        <w:rPr>
          <w:rFonts w:ascii="Times New Roman" w:hAnsi="Times New Roman" w:cs="Times New Roman"/>
          <w:sz w:val="28"/>
          <w:szCs w:val="28"/>
        </w:rPr>
        <w:t>Временные ряды – Предварительный анализ данных</w:t>
      </w:r>
      <w:r>
        <w:rPr>
          <w:rFonts w:ascii="Times New Roman" w:hAnsi="Times New Roman" w:cs="Times New Roman"/>
          <w:sz w:val="28"/>
          <w:szCs w:val="28"/>
        </w:rPr>
        <w:t>_____________2</w:t>
      </w:r>
    </w:p>
    <w:p w:rsidR="00850263" w:rsidRPr="00850263" w:rsidRDefault="00850263" w:rsidP="0085026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0263">
        <w:rPr>
          <w:rFonts w:ascii="Times New Roman" w:hAnsi="Times New Roman" w:cs="Times New Roman"/>
          <w:sz w:val="28"/>
          <w:szCs w:val="28"/>
        </w:rPr>
        <w:t xml:space="preserve">Корреляционный анализ - </w:t>
      </w:r>
      <w:r w:rsidRPr="00850263">
        <w:rPr>
          <w:rFonts w:ascii="Times New Roman" w:hAnsi="Times New Roman" w:cs="Times New Roman"/>
          <w:bCs/>
          <w:shadow/>
          <w:sz w:val="28"/>
          <w:szCs w:val="28"/>
        </w:rPr>
        <w:t>Протокол корреляционного анализа</w:t>
      </w:r>
      <w:r w:rsidR="009D50DE">
        <w:rPr>
          <w:rFonts w:ascii="Times New Roman" w:hAnsi="Times New Roman" w:cs="Times New Roman"/>
          <w:bCs/>
          <w:shadow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hadow/>
          <w:sz w:val="28"/>
          <w:szCs w:val="28"/>
        </w:rPr>
        <w:t>____3</w:t>
      </w:r>
    </w:p>
    <w:p w:rsidR="00850263" w:rsidRPr="00850263" w:rsidRDefault="00850263" w:rsidP="00850263">
      <w:pPr>
        <w:pStyle w:val="a3"/>
        <w:spacing w:line="360" w:lineRule="auto"/>
        <w:rPr>
          <w:rFonts w:ascii="Times New Roman" w:hAnsi="Times New Roman" w:cs="Times New Roman"/>
          <w:bCs/>
          <w:shadow/>
          <w:sz w:val="28"/>
          <w:szCs w:val="28"/>
        </w:rPr>
      </w:pPr>
      <w:r w:rsidRPr="00850263">
        <w:rPr>
          <w:rFonts w:ascii="Times New Roman" w:hAnsi="Times New Roman" w:cs="Times New Roman"/>
          <w:bCs/>
          <w:shadow/>
          <w:sz w:val="28"/>
          <w:szCs w:val="28"/>
        </w:rPr>
        <w:t>Литература</w:t>
      </w:r>
      <w:r>
        <w:rPr>
          <w:rFonts w:ascii="Times New Roman" w:hAnsi="Times New Roman" w:cs="Times New Roman"/>
          <w:bCs/>
          <w:shadow/>
          <w:sz w:val="28"/>
          <w:szCs w:val="28"/>
        </w:rPr>
        <w:t>________________________________________________</w:t>
      </w:r>
      <w:r w:rsidR="009D50DE">
        <w:rPr>
          <w:rFonts w:ascii="Times New Roman" w:hAnsi="Times New Roman" w:cs="Times New Roman"/>
          <w:bCs/>
          <w:shadow/>
          <w:sz w:val="28"/>
          <w:szCs w:val="28"/>
        </w:rPr>
        <w:t>7</w:t>
      </w:r>
    </w:p>
    <w:p w:rsidR="00850263" w:rsidRPr="00850263" w:rsidRDefault="00850263" w:rsidP="008502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0263">
        <w:rPr>
          <w:rFonts w:ascii="Times New Roman" w:hAnsi="Times New Roman" w:cs="Times New Roman"/>
          <w:bCs/>
          <w:shadow/>
          <w:sz w:val="28"/>
          <w:szCs w:val="28"/>
        </w:rPr>
        <w:t>Приложение</w:t>
      </w: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63" w:rsidRDefault="00850263" w:rsidP="000B0D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39F5" w:rsidRPr="000B0D8B" w:rsidRDefault="007639F5" w:rsidP="000B0D8B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0D8B">
        <w:rPr>
          <w:rFonts w:ascii="Times New Roman" w:hAnsi="Times New Roman" w:cs="Times New Roman"/>
          <w:b/>
          <w:sz w:val="28"/>
          <w:szCs w:val="28"/>
        </w:rPr>
        <w:lastRenderedPageBreak/>
        <w:t>Временные ряды – Предварительный анализ данных</w:t>
      </w:r>
      <w:r w:rsidR="000B0D8B">
        <w:rPr>
          <w:rFonts w:ascii="Times New Roman" w:hAnsi="Times New Roman" w:cs="Times New Roman"/>
          <w:b/>
          <w:sz w:val="28"/>
          <w:szCs w:val="28"/>
        </w:rPr>
        <w:t>.</w:t>
      </w:r>
    </w:p>
    <w:p w:rsidR="007639F5" w:rsidRPr="00A52BB3" w:rsidRDefault="007639F5" w:rsidP="000B0D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3894">
        <w:rPr>
          <w:rFonts w:ascii="Times New Roman" w:hAnsi="Times New Roman" w:cs="Times New Roman"/>
          <w:sz w:val="28"/>
          <w:szCs w:val="28"/>
        </w:rPr>
        <w:t xml:space="preserve">Статистики временного ряда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538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Общая дебиторская задолженность</w:t>
      </w:r>
    </w:p>
    <w:p w:rsidR="007639F5" w:rsidRDefault="007639F5" w:rsidP="007639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375" w:type="dxa"/>
        <w:tblInd w:w="89" w:type="dxa"/>
        <w:tblLook w:val="04A0"/>
      </w:tblPr>
      <w:tblGrid>
        <w:gridCol w:w="2429"/>
        <w:gridCol w:w="2410"/>
        <w:gridCol w:w="2126"/>
        <w:gridCol w:w="2410"/>
      </w:tblGrid>
      <w:tr w:rsidR="007639F5" w:rsidRPr="00753894" w:rsidTr="00E33C8F">
        <w:trPr>
          <w:trHeight w:val="315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Базисные характеристики</w:t>
            </w: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639F5" w:rsidRPr="00753894" w:rsidTr="00E33C8F">
        <w:trPr>
          <w:trHeight w:val="322"/>
        </w:trPr>
        <w:tc>
          <w:tcPr>
            <w:tcW w:w="2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Наблюдение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53894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Абс</w:t>
            </w:r>
            <w:proofErr w:type="gramStart"/>
            <w:r w:rsidRPr="00753894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753894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рирост</w:t>
            </w:r>
            <w:proofErr w:type="spellEnd"/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Темп роста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Темп прироста</w:t>
            </w:r>
          </w:p>
        </w:tc>
      </w:tr>
      <w:tr w:rsidR="007639F5" w:rsidRPr="00753894" w:rsidTr="00E33C8F">
        <w:trPr>
          <w:trHeight w:val="322"/>
        </w:trPr>
        <w:tc>
          <w:tcPr>
            <w:tcW w:w="2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9F5" w:rsidRPr="00753894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9F5" w:rsidRPr="00753894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9F5" w:rsidRPr="00753894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9F5" w:rsidRPr="00753894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51.020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106.142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6.142</w:t>
            </w: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184.980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122.270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22.270</w:t>
            </w: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325.110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139.140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39.140</w:t>
            </w: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364.130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143.838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43.838</w:t>
            </w: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290.660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134.993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34.993</w:t>
            </w: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381.040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145.874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45.874</w:t>
            </w: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283.850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134.173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34.173</w:t>
            </w: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547.750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165.944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65.944</w:t>
            </w: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642.160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177.310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77.310</w:t>
            </w:r>
          </w:p>
        </w:tc>
      </w:tr>
      <w:tr w:rsidR="007639F5" w:rsidRPr="00753894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885.720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206.632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106.632</w:t>
            </w:r>
          </w:p>
        </w:tc>
      </w:tr>
      <w:tr w:rsidR="007639F5" w:rsidRPr="00753894" w:rsidTr="00E33C8F">
        <w:trPr>
          <w:trHeight w:val="300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512.090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161.651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753894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61.651</w:t>
            </w:r>
          </w:p>
        </w:tc>
      </w:tr>
    </w:tbl>
    <w:p w:rsidR="007639F5" w:rsidRDefault="007639F5" w:rsidP="007639F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8203E7" w:rsidRDefault="002F2C09" w:rsidP="008203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данных таблицы 1 мы видим, что по базисн</w:t>
      </w:r>
      <w:r w:rsidR="002F5D12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D12">
        <w:rPr>
          <w:rFonts w:ascii="Times New Roman" w:hAnsi="Times New Roman" w:cs="Times New Roman"/>
          <w:sz w:val="28"/>
          <w:szCs w:val="28"/>
        </w:rPr>
        <w:t>показателям</w:t>
      </w:r>
      <w:r>
        <w:rPr>
          <w:rFonts w:ascii="Times New Roman" w:hAnsi="Times New Roman" w:cs="Times New Roman"/>
          <w:sz w:val="28"/>
          <w:szCs w:val="28"/>
        </w:rPr>
        <w:t xml:space="preserve">(за базис берем первый месяц года) </w:t>
      </w:r>
      <w:r w:rsidR="002F5D12">
        <w:rPr>
          <w:rFonts w:ascii="Times New Roman" w:hAnsi="Times New Roman" w:cs="Times New Roman"/>
          <w:sz w:val="28"/>
          <w:szCs w:val="28"/>
        </w:rPr>
        <w:t>выручка</w:t>
      </w:r>
      <w:r>
        <w:rPr>
          <w:rFonts w:ascii="Times New Roman" w:hAnsi="Times New Roman" w:cs="Times New Roman"/>
          <w:sz w:val="28"/>
          <w:szCs w:val="28"/>
        </w:rPr>
        <w:t xml:space="preserve"> увеличивается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521E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E65">
        <w:rPr>
          <w:rFonts w:ascii="Times New Roman" w:hAnsi="Times New Roman" w:cs="Times New Roman"/>
          <w:sz w:val="28"/>
          <w:szCs w:val="28"/>
        </w:rPr>
        <w:t xml:space="preserve">причем максимум </w:t>
      </w:r>
      <w:r w:rsidR="002F5D12">
        <w:rPr>
          <w:rFonts w:ascii="Times New Roman" w:hAnsi="Times New Roman" w:cs="Times New Roman"/>
          <w:sz w:val="28"/>
          <w:szCs w:val="28"/>
        </w:rPr>
        <w:t xml:space="preserve">базисного </w:t>
      </w:r>
      <w:r w:rsidR="00521E65">
        <w:rPr>
          <w:rFonts w:ascii="Times New Roman" w:hAnsi="Times New Roman" w:cs="Times New Roman"/>
          <w:sz w:val="28"/>
          <w:szCs w:val="28"/>
        </w:rPr>
        <w:t xml:space="preserve">абсолютного прироста </w:t>
      </w:r>
      <w:r w:rsidR="002F5D12">
        <w:rPr>
          <w:rFonts w:ascii="Times New Roman" w:hAnsi="Times New Roman" w:cs="Times New Roman"/>
          <w:sz w:val="28"/>
          <w:szCs w:val="28"/>
        </w:rPr>
        <w:t xml:space="preserve">выручки предприятия </w:t>
      </w:r>
      <w:r w:rsidR="00521E65">
        <w:rPr>
          <w:rFonts w:ascii="Times New Roman" w:hAnsi="Times New Roman" w:cs="Times New Roman"/>
          <w:sz w:val="28"/>
          <w:szCs w:val="28"/>
        </w:rPr>
        <w:t>достигает в ноябре 201</w:t>
      </w:r>
      <w:r w:rsidR="002C18CB">
        <w:rPr>
          <w:rFonts w:ascii="Times New Roman" w:hAnsi="Times New Roman" w:cs="Times New Roman"/>
          <w:sz w:val="28"/>
          <w:szCs w:val="28"/>
        </w:rPr>
        <w:t>2</w:t>
      </w:r>
      <w:r w:rsidR="00521E65">
        <w:rPr>
          <w:rFonts w:ascii="Times New Roman" w:hAnsi="Times New Roman" w:cs="Times New Roman"/>
          <w:sz w:val="28"/>
          <w:szCs w:val="28"/>
        </w:rPr>
        <w:t xml:space="preserve"> года в декабре она снизилась с 885,72 тыс.</w:t>
      </w:r>
      <w:r w:rsidR="002C18CB">
        <w:rPr>
          <w:rFonts w:ascii="Times New Roman" w:hAnsi="Times New Roman" w:cs="Times New Roman"/>
          <w:sz w:val="28"/>
          <w:szCs w:val="28"/>
        </w:rPr>
        <w:t xml:space="preserve"> </w:t>
      </w:r>
      <w:r w:rsidR="00521E65">
        <w:rPr>
          <w:rFonts w:ascii="Times New Roman" w:hAnsi="Times New Roman" w:cs="Times New Roman"/>
          <w:sz w:val="28"/>
          <w:szCs w:val="28"/>
        </w:rPr>
        <w:t>руб</w:t>
      </w:r>
      <w:r w:rsidR="002C18CB">
        <w:rPr>
          <w:rFonts w:ascii="Times New Roman" w:hAnsi="Times New Roman" w:cs="Times New Roman"/>
          <w:sz w:val="28"/>
          <w:szCs w:val="28"/>
        </w:rPr>
        <w:t>.</w:t>
      </w:r>
      <w:r w:rsidR="00521E65">
        <w:rPr>
          <w:rFonts w:ascii="Times New Roman" w:hAnsi="Times New Roman" w:cs="Times New Roman"/>
          <w:sz w:val="28"/>
          <w:szCs w:val="28"/>
        </w:rPr>
        <w:t xml:space="preserve"> до 512,09 тыс. руб. </w:t>
      </w:r>
      <w:r w:rsidR="00970368">
        <w:rPr>
          <w:rFonts w:ascii="Times New Roman" w:hAnsi="Times New Roman" w:cs="Times New Roman"/>
          <w:sz w:val="28"/>
          <w:szCs w:val="28"/>
        </w:rPr>
        <w:t xml:space="preserve">, это же доказывает </w:t>
      </w:r>
      <w:r w:rsidR="002F5D12">
        <w:rPr>
          <w:rFonts w:ascii="Times New Roman" w:hAnsi="Times New Roman" w:cs="Times New Roman"/>
          <w:sz w:val="28"/>
          <w:szCs w:val="28"/>
        </w:rPr>
        <w:t xml:space="preserve">базисный </w:t>
      </w:r>
      <w:r w:rsidR="00970368">
        <w:rPr>
          <w:rFonts w:ascii="Times New Roman" w:hAnsi="Times New Roman" w:cs="Times New Roman"/>
          <w:sz w:val="28"/>
          <w:szCs w:val="28"/>
        </w:rPr>
        <w:t>темп роста</w:t>
      </w:r>
      <w:r w:rsidR="002F5D12">
        <w:rPr>
          <w:rFonts w:ascii="Times New Roman" w:hAnsi="Times New Roman" w:cs="Times New Roman"/>
          <w:sz w:val="28"/>
          <w:szCs w:val="28"/>
        </w:rPr>
        <w:t xml:space="preserve"> </w:t>
      </w:r>
      <w:r w:rsidR="00970368">
        <w:rPr>
          <w:rFonts w:ascii="Times New Roman" w:hAnsi="Times New Roman" w:cs="Times New Roman"/>
          <w:sz w:val="28"/>
          <w:szCs w:val="28"/>
        </w:rPr>
        <w:t>в ноябре он составляет 206,632%</w:t>
      </w:r>
      <w:r w:rsidR="002C18CB">
        <w:rPr>
          <w:rFonts w:ascii="Times New Roman" w:hAnsi="Times New Roman" w:cs="Times New Roman"/>
          <w:sz w:val="28"/>
          <w:szCs w:val="28"/>
        </w:rPr>
        <w:t xml:space="preserve"> </w:t>
      </w:r>
      <w:r w:rsidR="002F5D12">
        <w:rPr>
          <w:rFonts w:ascii="Times New Roman" w:hAnsi="Times New Roman" w:cs="Times New Roman"/>
          <w:sz w:val="28"/>
          <w:szCs w:val="28"/>
        </w:rPr>
        <w:t xml:space="preserve">, </w:t>
      </w:r>
      <w:r w:rsidR="002C18CB">
        <w:rPr>
          <w:rFonts w:ascii="Times New Roman" w:hAnsi="Times New Roman" w:cs="Times New Roman"/>
          <w:sz w:val="28"/>
          <w:szCs w:val="28"/>
        </w:rPr>
        <w:t xml:space="preserve">а </w:t>
      </w:r>
      <w:r w:rsidR="002F5D12">
        <w:rPr>
          <w:rFonts w:ascii="Times New Roman" w:hAnsi="Times New Roman" w:cs="Times New Roman"/>
          <w:sz w:val="28"/>
          <w:szCs w:val="28"/>
        </w:rPr>
        <w:t xml:space="preserve">в </w:t>
      </w:r>
      <w:r w:rsidR="002C18CB">
        <w:rPr>
          <w:rFonts w:ascii="Times New Roman" w:hAnsi="Times New Roman" w:cs="Times New Roman"/>
          <w:sz w:val="28"/>
          <w:szCs w:val="28"/>
        </w:rPr>
        <w:t>декабре снижается до 161,</w:t>
      </w:r>
      <w:r w:rsidR="002F5D12">
        <w:rPr>
          <w:rFonts w:ascii="Times New Roman" w:hAnsi="Times New Roman" w:cs="Times New Roman"/>
          <w:sz w:val="28"/>
          <w:szCs w:val="28"/>
        </w:rPr>
        <w:t xml:space="preserve">651%, темп прироста показывает. </w:t>
      </w:r>
      <w:r w:rsidR="00EA3A39">
        <w:rPr>
          <w:rFonts w:ascii="Times New Roman" w:hAnsi="Times New Roman" w:cs="Times New Roman"/>
          <w:sz w:val="28"/>
          <w:szCs w:val="28"/>
        </w:rPr>
        <w:t>И</w:t>
      </w:r>
      <w:r w:rsidR="002C18CB">
        <w:rPr>
          <w:rFonts w:ascii="Times New Roman" w:hAnsi="Times New Roman" w:cs="Times New Roman"/>
          <w:sz w:val="28"/>
          <w:szCs w:val="28"/>
        </w:rPr>
        <w:t xml:space="preserve">з таблицы 1 мы </w:t>
      </w:r>
      <w:proofErr w:type="gramStart"/>
      <w:r w:rsidR="002C18CB">
        <w:rPr>
          <w:rFonts w:ascii="Times New Roman" w:hAnsi="Times New Roman" w:cs="Times New Roman"/>
          <w:sz w:val="28"/>
          <w:szCs w:val="28"/>
        </w:rPr>
        <w:t>видим</w:t>
      </w:r>
      <w:proofErr w:type="gramEnd"/>
      <w:r w:rsidR="002C18CB">
        <w:rPr>
          <w:rFonts w:ascii="Times New Roman" w:hAnsi="Times New Roman" w:cs="Times New Roman"/>
          <w:sz w:val="28"/>
          <w:szCs w:val="28"/>
        </w:rPr>
        <w:t xml:space="preserve"> как идет рост</w:t>
      </w:r>
      <w:r w:rsidR="002F5D12">
        <w:rPr>
          <w:rFonts w:ascii="Times New Roman" w:hAnsi="Times New Roman" w:cs="Times New Roman"/>
          <w:sz w:val="28"/>
          <w:szCs w:val="28"/>
        </w:rPr>
        <w:t xml:space="preserve"> выручки</w:t>
      </w:r>
      <w:r w:rsidR="002C18CB">
        <w:rPr>
          <w:rFonts w:ascii="Times New Roman" w:hAnsi="Times New Roman" w:cs="Times New Roman"/>
          <w:sz w:val="28"/>
          <w:szCs w:val="28"/>
        </w:rPr>
        <w:t xml:space="preserve"> с показателя 6,142% в сравнении с январем до максимума в ноябре 106,632%</w:t>
      </w:r>
      <w:r w:rsidR="00EA3A39">
        <w:rPr>
          <w:rFonts w:ascii="Times New Roman" w:hAnsi="Times New Roman" w:cs="Times New Roman"/>
          <w:sz w:val="28"/>
          <w:szCs w:val="28"/>
        </w:rPr>
        <w:t>, наблюдаем при этом снижение ее на конец декабря 61,651%.</w:t>
      </w:r>
      <w:r w:rsidR="002F5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C09" w:rsidRDefault="002F5D12" w:rsidP="008203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за период с января по ноябрь 2012 года по показателям базисный абсолютный прирост, темп роста, темп прироста</w:t>
      </w:r>
      <w:r w:rsidR="00E33C8F">
        <w:rPr>
          <w:rFonts w:ascii="Times New Roman" w:hAnsi="Times New Roman" w:cs="Times New Roman"/>
          <w:sz w:val="28"/>
          <w:szCs w:val="28"/>
        </w:rPr>
        <w:t>, наблюдается тенденция роста выручки, однако в декабре 2012 года произошло сокращение выручки.</w:t>
      </w:r>
    </w:p>
    <w:p w:rsidR="008203E7" w:rsidRDefault="008203E7" w:rsidP="008203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3E7" w:rsidRDefault="008203E7" w:rsidP="008203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3E7" w:rsidRDefault="008203E7" w:rsidP="008203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39F5" w:rsidRPr="00753894" w:rsidRDefault="007639F5" w:rsidP="007639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tbl>
      <w:tblPr>
        <w:tblW w:w="9375" w:type="dxa"/>
        <w:tblInd w:w="89" w:type="dxa"/>
        <w:tblLook w:val="04A0"/>
      </w:tblPr>
      <w:tblGrid>
        <w:gridCol w:w="2429"/>
        <w:gridCol w:w="2410"/>
        <w:gridCol w:w="2126"/>
        <w:gridCol w:w="2410"/>
      </w:tblGrid>
      <w:tr w:rsidR="007639F5" w:rsidRPr="0022220C" w:rsidTr="00E33C8F">
        <w:trPr>
          <w:trHeight w:val="315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Цепные характеристики </w:t>
            </w: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639F5" w:rsidRPr="0022220C" w:rsidTr="00E33C8F">
        <w:trPr>
          <w:trHeight w:val="322"/>
        </w:trPr>
        <w:tc>
          <w:tcPr>
            <w:tcW w:w="2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Наблюдение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2220C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Абс</w:t>
            </w:r>
            <w:proofErr w:type="gramStart"/>
            <w:r w:rsidRPr="0022220C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22220C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рирост</w:t>
            </w:r>
            <w:proofErr w:type="spellEnd"/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Темп роста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Темп прироста</w:t>
            </w:r>
          </w:p>
        </w:tc>
      </w:tr>
      <w:tr w:rsidR="007639F5" w:rsidRPr="0022220C" w:rsidTr="00E33C8F">
        <w:trPr>
          <w:trHeight w:val="322"/>
        </w:trPr>
        <w:tc>
          <w:tcPr>
            <w:tcW w:w="2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9F5" w:rsidRPr="0022220C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9F5" w:rsidRPr="0022220C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9F5" w:rsidRPr="0022220C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9F5" w:rsidRPr="0022220C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51.020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106.142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6.142</w:t>
            </w: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133.960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115.194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15.194</w:t>
            </w: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140.130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113.798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13.798</w:t>
            </w: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39.020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103.376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3.376</w:t>
            </w:r>
          </w:p>
        </w:tc>
      </w:tr>
      <w:tr w:rsidR="007639F5" w:rsidRPr="00970368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-73.470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93.851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970368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970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-6.149</w:t>
            </w: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90.380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108.060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8.060</w:t>
            </w: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970368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970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-97.190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91.979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-8.021</w:t>
            </w: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263.900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123.679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23.679</w:t>
            </w: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94.410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106.849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6.849</w:t>
            </w: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243.560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116.537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16.537</w:t>
            </w:r>
          </w:p>
        </w:tc>
      </w:tr>
      <w:tr w:rsidR="007639F5" w:rsidRPr="0022220C" w:rsidTr="00E33C8F">
        <w:trPr>
          <w:trHeight w:val="31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970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373.630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78.231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970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21.769</w:t>
            </w:r>
          </w:p>
        </w:tc>
      </w:tr>
    </w:tbl>
    <w:p w:rsidR="007639F5" w:rsidRDefault="007639F5" w:rsidP="007639F5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2C18CB" w:rsidRDefault="00EA3A39" w:rsidP="008203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данных таблицы 2 следует, что</w:t>
      </w:r>
      <w:r w:rsidR="00E33C8F">
        <w:rPr>
          <w:rFonts w:ascii="Times New Roman" w:hAnsi="Times New Roman" w:cs="Times New Roman"/>
          <w:sz w:val="28"/>
          <w:szCs w:val="28"/>
        </w:rPr>
        <w:t xml:space="preserve"> по цепным показателям на </w:t>
      </w:r>
      <w:r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E33C8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уменьшает</w:t>
      </w:r>
      <w:r w:rsidR="00E33C8F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C8F">
        <w:rPr>
          <w:rFonts w:ascii="Times New Roman" w:hAnsi="Times New Roman" w:cs="Times New Roman"/>
          <w:sz w:val="28"/>
          <w:szCs w:val="28"/>
        </w:rPr>
        <w:t>выручка</w:t>
      </w:r>
      <w:r>
        <w:rPr>
          <w:rFonts w:ascii="Times New Roman" w:hAnsi="Times New Roman" w:cs="Times New Roman"/>
          <w:sz w:val="28"/>
          <w:szCs w:val="28"/>
        </w:rPr>
        <w:t xml:space="preserve"> в июне 2012 года относительно мая 2012</w:t>
      </w:r>
      <w:r w:rsidR="008203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E33C8F">
        <w:rPr>
          <w:rFonts w:ascii="Times New Roman" w:hAnsi="Times New Roman" w:cs="Times New Roman"/>
          <w:sz w:val="28"/>
          <w:szCs w:val="28"/>
        </w:rPr>
        <w:t xml:space="preserve">цепной </w:t>
      </w:r>
      <w:r>
        <w:rPr>
          <w:rFonts w:ascii="Times New Roman" w:hAnsi="Times New Roman" w:cs="Times New Roman"/>
          <w:sz w:val="28"/>
          <w:szCs w:val="28"/>
        </w:rPr>
        <w:t>абс</w:t>
      </w:r>
      <w:r w:rsidR="00E33C8F">
        <w:rPr>
          <w:rFonts w:ascii="Times New Roman" w:hAnsi="Times New Roman" w:cs="Times New Roman"/>
          <w:sz w:val="28"/>
          <w:szCs w:val="28"/>
        </w:rPr>
        <w:t xml:space="preserve">олютный </w:t>
      </w:r>
      <w:r>
        <w:rPr>
          <w:rFonts w:ascii="Times New Roman" w:hAnsi="Times New Roman" w:cs="Times New Roman"/>
          <w:sz w:val="28"/>
          <w:szCs w:val="28"/>
        </w:rPr>
        <w:t>прирост в этом случае</w:t>
      </w:r>
      <w:r w:rsidR="00E33C8F">
        <w:rPr>
          <w:rFonts w:ascii="Times New Roman" w:hAnsi="Times New Roman" w:cs="Times New Roman"/>
          <w:sz w:val="28"/>
          <w:szCs w:val="28"/>
        </w:rPr>
        <w:t xml:space="preserve">, как мы видим </w:t>
      </w:r>
      <w:r>
        <w:rPr>
          <w:rFonts w:ascii="Times New Roman" w:hAnsi="Times New Roman" w:cs="Times New Roman"/>
          <w:sz w:val="28"/>
          <w:szCs w:val="28"/>
        </w:rPr>
        <w:t xml:space="preserve">равен </w:t>
      </w:r>
      <w:r w:rsidR="008203E7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73,470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="004D6C18">
        <w:rPr>
          <w:rFonts w:ascii="Times New Roman" w:hAnsi="Times New Roman" w:cs="Times New Roman"/>
          <w:sz w:val="28"/>
          <w:szCs w:val="28"/>
        </w:rPr>
        <w:t xml:space="preserve">, </w:t>
      </w:r>
      <w:r w:rsidR="00E33C8F">
        <w:rPr>
          <w:rFonts w:ascii="Times New Roman" w:hAnsi="Times New Roman" w:cs="Times New Roman"/>
          <w:sz w:val="28"/>
          <w:szCs w:val="28"/>
        </w:rPr>
        <w:t xml:space="preserve">цепной </w:t>
      </w:r>
      <w:r w:rsidR="004D6C18">
        <w:rPr>
          <w:rFonts w:ascii="Times New Roman" w:hAnsi="Times New Roman" w:cs="Times New Roman"/>
          <w:sz w:val="28"/>
          <w:szCs w:val="28"/>
        </w:rPr>
        <w:t xml:space="preserve">темп роста =93,851%, </w:t>
      </w:r>
      <w:r w:rsidR="00E33C8F">
        <w:rPr>
          <w:rFonts w:ascii="Times New Roman" w:hAnsi="Times New Roman" w:cs="Times New Roman"/>
          <w:sz w:val="28"/>
          <w:szCs w:val="28"/>
        </w:rPr>
        <w:t xml:space="preserve">цепной </w:t>
      </w:r>
      <w:r w:rsidR="004D6C18">
        <w:rPr>
          <w:rFonts w:ascii="Times New Roman" w:hAnsi="Times New Roman" w:cs="Times New Roman"/>
          <w:sz w:val="28"/>
          <w:szCs w:val="28"/>
        </w:rPr>
        <w:t>темп прироста</w:t>
      </w:r>
      <w:r w:rsidR="008203E7">
        <w:rPr>
          <w:rFonts w:ascii="Times New Roman" w:hAnsi="Times New Roman" w:cs="Times New Roman"/>
          <w:sz w:val="28"/>
          <w:szCs w:val="28"/>
        </w:rPr>
        <w:t xml:space="preserve"> </w:t>
      </w:r>
      <w:r w:rsidR="004D6C18">
        <w:rPr>
          <w:rFonts w:ascii="Times New Roman" w:hAnsi="Times New Roman" w:cs="Times New Roman"/>
          <w:sz w:val="28"/>
          <w:szCs w:val="28"/>
        </w:rPr>
        <w:t xml:space="preserve">= </w:t>
      </w:r>
      <w:r w:rsidR="004D6C18" w:rsidRPr="004D6C18">
        <w:rPr>
          <w:rFonts w:ascii="Times New Roman" w:hAnsi="Times New Roman" w:cs="Times New Roman"/>
          <w:b/>
          <w:sz w:val="28"/>
          <w:szCs w:val="28"/>
        </w:rPr>
        <w:t>-</w:t>
      </w:r>
      <w:r w:rsidR="004D6C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C18">
        <w:rPr>
          <w:rFonts w:ascii="Times New Roman" w:hAnsi="Times New Roman" w:cs="Times New Roman"/>
          <w:sz w:val="28"/>
          <w:szCs w:val="28"/>
        </w:rPr>
        <w:t>6,149%</w:t>
      </w:r>
      <w:r>
        <w:rPr>
          <w:rFonts w:ascii="Times New Roman" w:hAnsi="Times New Roman" w:cs="Times New Roman"/>
          <w:sz w:val="28"/>
          <w:szCs w:val="28"/>
        </w:rPr>
        <w:t>, а так же в августе</w:t>
      </w:r>
      <w:r w:rsidR="008203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сравнении с июлем) </w:t>
      </w:r>
      <w:r w:rsidR="00E33C8F">
        <w:rPr>
          <w:rFonts w:ascii="Times New Roman" w:hAnsi="Times New Roman" w:cs="Times New Roman"/>
          <w:sz w:val="28"/>
          <w:szCs w:val="28"/>
        </w:rPr>
        <w:t xml:space="preserve">цепной </w:t>
      </w:r>
      <w:r>
        <w:rPr>
          <w:rFonts w:ascii="Times New Roman" w:hAnsi="Times New Roman" w:cs="Times New Roman"/>
          <w:sz w:val="28"/>
          <w:szCs w:val="28"/>
        </w:rPr>
        <w:t>абс</w:t>
      </w:r>
      <w:r w:rsidR="00E33C8F">
        <w:rPr>
          <w:rFonts w:ascii="Times New Roman" w:hAnsi="Times New Roman" w:cs="Times New Roman"/>
          <w:sz w:val="28"/>
          <w:szCs w:val="28"/>
        </w:rPr>
        <w:t xml:space="preserve">олютный </w:t>
      </w:r>
      <w:r>
        <w:rPr>
          <w:rFonts w:ascii="Times New Roman" w:hAnsi="Times New Roman" w:cs="Times New Roman"/>
          <w:sz w:val="28"/>
          <w:szCs w:val="28"/>
        </w:rPr>
        <w:t xml:space="preserve">прирост </w:t>
      </w:r>
      <w:r w:rsidR="008203E7">
        <w:rPr>
          <w:rFonts w:ascii="Times New Roman" w:hAnsi="Times New Roman" w:cs="Times New Roman"/>
          <w:sz w:val="28"/>
          <w:szCs w:val="28"/>
        </w:rPr>
        <w:t>составляет</w:t>
      </w:r>
      <w:r w:rsidR="004D6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D6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97,190 тыс. руб.</w:t>
      </w:r>
      <w:r w:rsidR="004D6C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C8F">
        <w:rPr>
          <w:rFonts w:ascii="Times New Roman" w:hAnsi="Times New Roman" w:cs="Times New Roman"/>
          <w:sz w:val="28"/>
          <w:szCs w:val="28"/>
        </w:rPr>
        <w:t xml:space="preserve">цепной </w:t>
      </w:r>
      <w:r w:rsidR="004D6C18">
        <w:rPr>
          <w:rFonts w:ascii="Times New Roman" w:hAnsi="Times New Roman" w:cs="Times New Roman"/>
          <w:sz w:val="28"/>
          <w:szCs w:val="28"/>
        </w:rPr>
        <w:t>темп роста =</w:t>
      </w:r>
      <w:r w:rsidR="008203E7">
        <w:rPr>
          <w:rFonts w:ascii="Times New Roman" w:hAnsi="Times New Roman" w:cs="Times New Roman"/>
          <w:sz w:val="28"/>
          <w:szCs w:val="28"/>
        </w:rPr>
        <w:t xml:space="preserve"> </w:t>
      </w:r>
      <w:r w:rsidR="004D6C18">
        <w:rPr>
          <w:rFonts w:ascii="Times New Roman" w:hAnsi="Times New Roman" w:cs="Times New Roman"/>
          <w:sz w:val="28"/>
          <w:szCs w:val="28"/>
        </w:rPr>
        <w:t xml:space="preserve">91,979%, </w:t>
      </w:r>
      <w:r w:rsidR="00E33C8F">
        <w:rPr>
          <w:rFonts w:ascii="Times New Roman" w:hAnsi="Times New Roman" w:cs="Times New Roman"/>
          <w:sz w:val="28"/>
          <w:szCs w:val="28"/>
        </w:rPr>
        <w:t xml:space="preserve">цепной </w:t>
      </w:r>
      <w:r w:rsidR="004D6C18">
        <w:rPr>
          <w:rFonts w:ascii="Times New Roman" w:hAnsi="Times New Roman" w:cs="Times New Roman"/>
          <w:sz w:val="28"/>
          <w:szCs w:val="28"/>
        </w:rPr>
        <w:t xml:space="preserve">темп </w:t>
      </w:r>
      <w:proofErr w:type="spellStart"/>
      <w:r w:rsidR="004D6C18">
        <w:rPr>
          <w:rFonts w:ascii="Times New Roman" w:hAnsi="Times New Roman" w:cs="Times New Roman"/>
          <w:sz w:val="28"/>
          <w:szCs w:val="28"/>
        </w:rPr>
        <w:t>прироста=</w:t>
      </w:r>
      <w:proofErr w:type="spellEnd"/>
      <w:r w:rsidR="004D6C18">
        <w:rPr>
          <w:rFonts w:ascii="Times New Roman" w:hAnsi="Times New Roman" w:cs="Times New Roman"/>
          <w:sz w:val="28"/>
          <w:szCs w:val="28"/>
        </w:rPr>
        <w:t xml:space="preserve"> </w:t>
      </w:r>
      <w:r w:rsidR="004D6C18" w:rsidRPr="004D6C18">
        <w:rPr>
          <w:rFonts w:ascii="Times New Roman" w:hAnsi="Times New Roman" w:cs="Times New Roman"/>
          <w:b/>
          <w:sz w:val="28"/>
          <w:szCs w:val="28"/>
        </w:rPr>
        <w:t>-</w:t>
      </w:r>
      <w:r w:rsidR="004D6C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C18">
        <w:rPr>
          <w:rFonts w:ascii="Times New Roman" w:hAnsi="Times New Roman" w:cs="Times New Roman"/>
          <w:sz w:val="28"/>
          <w:szCs w:val="28"/>
        </w:rPr>
        <w:t xml:space="preserve">8,021%, </w:t>
      </w:r>
      <w:r>
        <w:rPr>
          <w:rFonts w:ascii="Times New Roman" w:hAnsi="Times New Roman" w:cs="Times New Roman"/>
          <w:sz w:val="28"/>
          <w:szCs w:val="28"/>
        </w:rPr>
        <w:t>и декабр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сравнении с ноябрем) </w:t>
      </w:r>
      <w:r w:rsidR="00E33C8F">
        <w:rPr>
          <w:rFonts w:ascii="Times New Roman" w:hAnsi="Times New Roman" w:cs="Times New Roman"/>
          <w:sz w:val="28"/>
          <w:szCs w:val="28"/>
        </w:rPr>
        <w:t xml:space="preserve">цепной </w:t>
      </w:r>
      <w:r>
        <w:rPr>
          <w:rFonts w:ascii="Times New Roman" w:hAnsi="Times New Roman" w:cs="Times New Roman"/>
          <w:sz w:val="28"/>
          <w:szCs w:val="28"/>
        </w:rPr>
        <w:t>абс</w:t>
      </w:r>
      <w:r w:rsidR="00E33C8F">
        <w:rPr>
          <w:rFonts w:ascii="Times New Roman" w:hAnsi="Times New Roman" w:cs="Times New Roman"/>
          <w:sz w:val="28"/>
          <w:szCs w:val="28"/>
        </w:rPr>
        <w:t xml:space="preserve">олютный </w:t>
      </w:r>
      <w:r>
        <w:rPr>
          <w:rFonts w:ascii="Times New Roman" w:hAnsi="Times New Roman" w:cs="Times New Roman"/>
          <w:sz w:val="28"/>
          <w:szCs w:val="28"/>
        </w:rPr>
        <w:t>прирост = -373,63</w:t>
      </w:r>
      <w:r w:rsidR="004D6C18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E33C8F">
        <w:rPr>
          <w:rFonts w:ascii="Times New Roman" w:hAnsi="Times New Roman" w:cs="Times New Roman"/>
          <w:sz w:val="28"/>
          <w:szCs w:val="28"/>
        </w:rPr>
        <w:t xml:space="preserve"> цепной</w:t>
      </w:r>
      <w:r w:rsidR="004D6C18">
        <w:rPr>
          <w:rFonts w:ascii="Times New Roman" w:hAnsi="Times New Roman" w:cs="Times New Roman"/>
          <w:sz w:val="28"/>
          <w:szCs w:val="28"/>
        </w:rPr>
        <w:t xml:space="preserve"> темп роста =78,231%, </w:t>
      </w:r>
      <w:r w:rsidR="00E33C8F">
        <w:rPr>
          <w:rFonts w:ascii="Times New Roman" w:hAnsi="Times New Roman" w:cs="Times New Roman"/>
          <w:sz w:val="28"/>
          <w:szCs w:val="28"/>
        </w:rPr>
        <w:t xml:space="preserve">цепной </w:t>
      </w:r>
      <w:r w:rsidR="004D6C18">
        <w:rPr>
          <w:rFonts w:ascii="Times New Roman" w:hAnsi="Times New Roman" w:cs="Times New Roman"/>
          <w:sz w:val="28"/>
          <w:szCs w:val="28"/>
        </w:rPr>
        <w:t xml:space="preserve">темп </w:t>
      </w:r>
      <w:proofErr w:type="spellStart"/>
      <w:r w:rsidR="004D6C18">
        <w:rPr>
          <w:rFonts w:ascii="Times New Roman" w:hAnsi="Times New Roman" w:cs="Times New Roman"/>
          <w:sz w:val="28"/>
          <w:szCs w:val="28"/>
        </w:rPr>
        <w:t>прироста=</w:t>
      </w:r>
      <w:proofErr w:type="spellEnd"/>
      <w:r w:rsidR="004D6C18">
        <w:rPr>
          <w:rFonts w:ascii="Times New Roman" w:hAnsi="Times New Roman" w:cs="Times New Roman"/>
          <w:sz w:val="28"/>
          <w:szCs w:val="28"/>
        </w:rPr>
        <w:t xml:space="preserve"> </w:t>
      </w:r>
      <w:r w:rsidR="004D6C18" w:rsidRPr="004D6C18">
        <w:rPr>
          <w:rFonts w:ascii="Times New Roman" w:hAnsi="Times New Roman" w:cs="Times New Roman"/>
          <w:b/>
          <w:sz w:val="28"/>
          <w:szCs w:val="28"/>
        </w:rPr>
        <w:t>-</w:t>
      </w:r>
      <w:r w:rsidR="004D6C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C18">
        <w:rPr>
          <w:rFonts w:ascii="Times New Roman" w:hAnsi="Times New Roman" w:cs="Times New Roman"/>
          <w:sz w:val="28"/>
          <w:szCs w:val="28"/>
        </w:rPr>
        <w:t xml:space="preserve">21,769%. В декабре наблюдалось самое максимальное снижение </w:t>
      </w:r>
      <w:r w:rsidR="00E33C8F">
        <w:rPr>
          <w:rFonts w:ascii="Times New Roman" w:hAnsi="Times New Roman" w:cs="Times New Roman"/>
          <w:sz w:val="28"/>
          <w:szCs w:val="28"/>
        </w:rPr>
        <w:t>выручки</w:t>
      </w:r>
      <w:r w:rsidR="004D6C18">
        <w:rPr>
          <w:rFonts w:ascii="Times New Roman" w:hAnsi="Times New Roman" w:cs="Times New Roman"/>
          <w:sz w:val="28"/>
          <w:szCs w:val="28"/>
        </w:rPr>
        <w:t xml:space="preserve">, и это доказывают показатели. Максимальное  </w:t>
      </w:r>
      <w:proofErr w:type="gramStart"/>
      <w:r w:rsidR="004D6C18">
        <w:rPr>
          <w:rFonts w:ascii="Times New Roman" w:hAnsi="Times New Roman" w:cs="Times New Roman"/>
          <w:sz w:val="28"/>
          <w:szCs w:val="28"/>
        </w:rPr>
        <w:t>увеличении</w:t>
      </w:r>
      <w:proofErr w:type="gramEnd"/>
      <w:r w:rsidR="004D6C18">
        <w:rPr>
          <w:rFonts w:ascii="Times New Roman" w:hAnsi="Times New Roman" w:cs="Times New Roman"/>
          <w:sz w:val="28"/>
          <w:szCs w:val="28"/>
        </w:rPr>
        <w:t xml:space="preserve"> </w:t>
      </w:r>
      <w:r w:rsidR="00E33C8F">
        <w:rPr>
          <w:rFonts w:ascii="Times New Roman" w:hAnsi="Times New Roman" w:cs="Times New Roman"/>
          <w:sz w:val="28"/>
          <w:szCs w:val="28"/>
        </w:rPr>
        <w:t>выручки</w:t>
      </w:r>
      <w:r w:rsidR="004D6C18">
        <w:rPr>
          <w:rFonts w:ascii="Times New Roman" w:hAnsi="Times New Roman" w:cs="Times New Roman"/>
          <w:sz w:val="28"/>
          <w:szCs w:val="28"/>
        </w:rPr>
        <w:t xml:space="preserve"> в 2012 году наблюдается в сентябре и ноябре 2012 года,</w:t>
      </w:r>
      <w:r w:rsidR="00E33C8F">
        <w:rPr>
          <w:rFonts w:ascii="Times New Roman" w:hAnsi="Times New Roman" w:cs="Times New Roman"/>
          <w:sz w:val="28"/>
          <w:szCs w:val="28"/>
        </w:rPr>
        <w:t xml:space="preserve"> цепной </w:t>
      </w:r>
      <w:r w:rsidR="004D6C18">
        <w:rPr>
          <w:rFonts w:ascii="Times New Roman" w:hAnsi="Times New Roman" w:cs="Times New Roman"/>
          <w:sz w:val="28"/>
          <w:szCs w:val="28"/>
        </w:rPr>
        <w:t xml:space="preserve"> абсолютный прирост в сравнении с предыдущими месяцами составил соответственно 263,9 тыс. руб. </w:t>
      </w:r>
      <w:bookmarkStart w:id="0" w:name="_GoBack"/>
      <w:r w:rsidR="004D6C18">
        <w:rPr>
          <w:rFonts w:ascii="Times New Roman" w:hAnsi="Times New Roman" w:cs="Times New Roman"/>
          <w:sz w:val="28"/>
          <w:szCs w:val="28"/>
        </w:rPr>
        <w:t xml:space="preserve">и 243,56 тыс. </w:t>
      </w:r>
      <w:proofErr w:type="spellStart"/>
      <w:r w:rsidR="004D6C18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4D6C18">
        <w:rPr>
          <w:rFonts w:ascii="Times New Roman" w:hAnsi="Times New Roman" w:cs="Times New Roman"/>
          <w:sz w:val="28"/>
          <w:szCs w:val="28"/>
        </w:rPr>
        <w:t xml:space="preserve">, это доказывают и </w:t>
      </w:r>
      <w:r w:rsidR="00E33C8F">
        <w:rPr>
          <w:rFonts w:ascii="Times New Roman" w:hAnsi="Times New Roman" w:cs="Times New Roman"/>
          <w:sz w:val="28"/>
          <w:szCs w:val="28"/>
        </w:rPr>
        <w:t xml:space="preserve">цепной </w:t>
      </w:r>
      <w:r w:rsidR="004D6C18">
        <w:rPr>
          <w:rFonts w:ascii="Times New Roman" w:hAnsi="Times New Roman" w:cs="Times New Roman"/>
          <w:sz w:val="28"/>
          <w:szCs w:val="28"/>
        </w:rPr>
        <w:t>темп роста</w:t>
      </w:r>
      <w:r w:rsidR="000F3AC0">
        <w:rPr>
          <w:rFonts w:ascii="Times New Roman" w:hAnsi="Times New Roman" w:cs="Times New Roman"/>
          <w:sz w:val="28"/>
          <w:szCs w:val="28"/>
        </w:rPr>
        <w:t xml:space="preserve"> соответственно в сентябре он </w:t>
      </w:r>
      <w:bookmarkEnd w:id="0"/>
      <w:r w:rsidR="000F3AC0">
        <w:rPr>
          <w:rFonts w:ascii="Times New Roman" w:hAnsi="Times New Roman" w:cs="Times New Roman"/>
          <w:sz w:val="28"/>
          <w:szCs w:val="28"/>
        </w:rPr>
        <w:t>равен 123,679% в декабре 116,537%.</w:t>
      </w:r>
      <w:r w:rsidR="00E33C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C8F" w:rsidRDefault="00E33C8F" w:rsidP="008203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A172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цепные показатели показывают тенденцию роста выручки до июня 2012 года, затем</w:t>
      </w:r>
      <w:r w:rsidR="008203E7">
        <w:rPr>
          <w:rFonts w:ascii="Times New Roman" w:hAnsi="Times New Roman" w:cs="Times New Roman"/>
          <w:sz w:val="28"/>
          <w:szCs w:val="28"/>
        </w:rPr>
        <w:t xml:space="preserve"> наблюдаем не большие скачки понижения выручки и ее рост </w:t>
      </w:r>
      <w:proofErr w:type="gramStart"/>
      <w:r w:rsidR="008203E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8203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03E7">
        <w:rPr>
          <w:rFonts w:ascii="Times New Roman" w:hAnsi="Times New Roman" w:cs="Times New Roman"/>
          <w:sz w:val="28"/>
          <w:szCs w:val="28"/>
        </w:rPr>
        <w:t>ноябрь</w:t>
      </w:r>
      <w:proofErr w:type="gramEnd"/>
      <w:r w:rsidR="008203E7">
        <w:rPr>
          <w:rFonts w:ascii="Times New Roman" w:hAnsi="Times New Roman" w:cs="Times New Roman"/>
          <w:sz w:val="28"/>
          <w:szCs w:val="28"/>
        </w:rPr>
        <w:t xml:space="preserve"> 2012 года. В декабре произошло ее снижение на 21,769%. </w:t>
      </w:r>
    </w:p>
    <w:p w:rsidR="008203E7" w:rsidRPr="00EA3A39" w:rsidRDefault="008203E7" w:rsidP="008203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39F5" w:rsidRDefault="007639F5" w:rsidP="007639F5">
      <w:pPr>
        <w:pStyle w:val="a3"/>
        <w:spacing w:after="0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tbl>
      <w:tblPr>
        <w:tblW w:w="8482" w:type="dxa"/>
        <w:jc w:val="right"/>
        <w:tblInd w:w="93" w:type="dxa"/>
        <w:tblLook w:val="04A0"/>
      </w:tblPr>
      <w:tblGrid>
        <w:gridCol w:w="5329"/>
        <w:gridCol w:w="3153"/>
      </w:tblGrid>
      <w:tr w:rsidR="007639F5" w:rsidRPr="0022220C" w:rsidTr="00E33C8F">
        <w:trPr>
          <w:trHeight w:val="315"/>
          <w:jc w:val="right"/>
        </w:trPr>
        <w:tc>
          <w:tcPr>
            <w:tcW w:w="8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Средние характеристики </w:t>
            </w:r>
          </w:p>
        </w:tc>
      </w:tr>
      <w:tr w:rsidR="007639F5" w:rsidRPr="0022220C" w:rsidTr="00E33C8F">
        <w:trPr>
          <w:trHeight w:val="315"/>
          <w:jc w:val="right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Характеристика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Значение</w:t>
            </w:r>
          </w:p>
        </w:tc>
      </w:tr>
      <w:tr w:rsidR="007639F5" w:rsidRPr="0022220C" w:rsidTr="00E33C8F">
        <w:trPr>
          <w:trHeight w:val="315"/>
          <w:jc w:val="right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 арифметическое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1203.006</w:t>
            </w:r>
          </w:p>
        </w:tc>
      </w:tr>
      <w:tr w:rsidR="007639F5" w:rsidRPr="0022220C" w:rsidTr="00E33C8F">
        <w:trPr>
          <w:trHeight w:val="315"/>
          <w:jc w:val="right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темп роста</w:t>
            </w:r>
            <w:proofErr w:type="gramStart"/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104.463</w:t>
            </w:r>
          </w:p>
        </w:tc>
      </w:tr>
      <w:tr w:rsidR="007639F5" w:rsidRPr="0022220C" w:rsidTr="00E33C8F">
        <w:trPr>
          <w:trHeight w:val="315"/>
          <w:jc w:val="right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темп прироста</w:t>
            </w:r>
            <w:proofErr w:type="gramStart"/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4.463</w:t>
            </w:r>
          </w:p>
        </w:tc>
      </w:tr>
      <w:tr w:rsidR="007639F5" w:rsidRPr="0022220C" w:rsidTr="00E33C8F">
        <w:trPr>
          <w:trHeight w:val="315"/>
          <w:jc w:val="right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абсолютный прирост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22220C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46.554</w:t>
            </w:r>
          </w:p>
        </w:tc>
      </w:tr>
    </w:tbl>
    <w:p w:rsidR="007639F5" w:rsidRDefault="007639F5" w:rsidP="007639F5">
      <w:pPr>
        <w:pStyle w:val="a3"/>
        <w:spacing w:after="0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0F3AC0" w:rsidRPr="000F3AC0" w:rsidRDefault="000F3AC0" w:rsidP="000F3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Таблицы 3 наблюдаем, </w:t>
      </w:r>
      <w:r w:rsidR="008203E7">
        <w:rPr>
          <w:rFonts w:ascii="Times New Roman" w:hAnsi="Times New Roman" w:cs="Times New Roman"/>
          <w:sz w:val="28"/>
          <w:szCs w:val="28"/>
        </w:rPr>
        <w:t>что выручка в среднем ежемесячно увеличивается на 4,463%, средний показатель выручки в мес</w:t>
      </w:r>
      <w:r w:rsidR="00A172D3">
        <w:rPr>
          <w:rFonts w:ascii="Times New Roman" w:hAnsi="Times New Roman" w:cs="Times New Roman"/>
          <w:sz w:val="28"/>
          <w:szCs w:val="28"/>
        </w:rPr>
        <w:t>я</w:t>
      </w:r>
      <w:r w:rsidR="008203E7">
        <w:rPr>
          <w:rFonts w:ascii="Times New Roman" w:hAnsi="Times New Roman" w:cs="Times New Roman"/>
          <w:sz w:val="28"/>
          <w:szCs w:val="28"/>
        </w:rPr>
        <w:t>ц равен</w:t>
      </w:r>
      <w:r w:rsidR="00A172D3">
        <w:rPr>
          <w:rFonts w:ascii="Times New Roman" w:hAnsi="Times New Roman" w:cs="Times New Roman"/>
          <w:sz w:val="28"/>
          <w:szCs w:val="28"/>
        </w:rPr>
        <w:t xml:space="preserve"> 46,554 тыс. руб</w:t>
      </w:r>
      <w:proofErr w:type="gramStart"/>
      <w:r w:rsidR="00A172D3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A172D3">
        <w:rPr>
          <w:rFonts w:ascii="Times New Roman" w:hAnsi="Times New Roman" w:cs="Times New Roman"/>
          <w:sz w:val="28"/>
          <w:szCs w:val="28"/>
        </w:rPr>
        <w:t>При сохранении данных тенденции выручка в 2013 году будет увеличиваться.</w:t>
      </w:r>
    </w:p>
    <w:p w:rsidR="007639F5" w:rsidRDefault="007639F5" w:rsidP="007639F5">
      <w:pPr>
        <w:pStyle w:val="a3"/>
        <w:spacing w:after="0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8726" w:type="dxa"/>
        <w:jc w:val="right"/>
        <w:tblInd w:w="-2472" w:type="dxa"/>
        <w:tblLook w:val="04A0"/>
      </w:tblPr>
      <w:tblGrid>
        <w:gridCol w:w="5294"/>
        <w:gridCol w:w="3432"/>
      </w:tblGrid>
      <w:tr w:rsidR="007639F5" w:rsidRPr="001669E1" w:rsidTr="00E33C8F">
        <w:trPr>
          <w:trHeight w:val="300"/>
          <w:jc w:val="right"/>
        </w:trPr>
        <w:tc>
          <w:tcPr>
            <w:tcW w:w="8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1669E1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Гипотеза об отсутствии тренда </w:t>
            </w:r>
          </w:p>
        </w:tc>
      </w:tr>
      <w:tr w:rsidR="007639F5" w:rsidRPr="001669E1" w:rsidTr="00E33C8F">
        <w:trPr>
          <w:trHeight w:val="300"/>
          <w:jc w:val="right"/>
        </w:trPr>
        <w:tc>
          <w:tcPr>
            <w:tcW w:w="5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1669E1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1669E1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Метод проверки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1669E1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1669E1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Результат</w:t>
            </w:r>
          </w:p>
        </w:tc>
      </w:tr>
      <w:tr w:rsidR="007639F5" w:rsidRPr="001669E1" w:rsidTr="00E33C8F">
        <w:trPr>
          <w:trHeight w:val="85"/>
          <w:jc w:val="right"/>
        </w:trPr>
        <w:tc>
          <w:tcPr>
            <w:tcW w:w="5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1669E1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6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Форстера-Стюарта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1669E1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6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7639F5" w:rsidRPr="001669E1" w:rsidTr="00E33C8F">
        <w:trPr>
          <w:trHeight w:val="300"/>
          <w:jc w:val="right"/>
        </w:trPr>
        <w:tc>
          <w:tcPr>
            <w:tcW w:w="5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1669E1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6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сравнения средних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1669E1" w:rsidRDefault="007639F5" w:rsidP="00E3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6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</w:tr>
      <w:tr w:rsidR="007639F5" w:rsidRPr="001669E1" w:rsidTr="00E33C8F">
        <w:trPr>
          <w:trHeight w:val="423"/>
          <w:jc w:val="right"/>
        </w:trPr>
        <w:tc>
          <w:tcPr>
            <w:tcW w:w="8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F5" w:rsidRPr="001669E1" w:rsidRDefault="007639F5" w:rsidP="00E3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69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Вывод: гипотеза отвергается</w:t>
            </w:r>
            <w:r w:rsidRPr="001669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639F5" w:rsidRDefault="007639F5" w:rsidP="007639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39F5" w:rsidRDefault="007639F5" w:rsidP="000B0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проведения проверки данных (табл. 1,2,3,4) на однородность, а</w:t>
      </w:r>
      <w:r w:rsidRPr="007639F5">
        <w:rPr>
          <w:rFonts w:ascii="Times New Roman" w:hAnsi="Times New Roman" w:cs="Times New Roman"/>
          <w:sz w:val="28"/>
          <w:szCs w:val="28"/>
        </w:rPr>
        <w:t>номальные наблюдения не обнаружены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0D8B" w:rsidRPr="000B0D8B" w:rsidRDefault="000B0D8B" w:rsidP="000B0D8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0B0D8B">
        <w:rPr>
          <w:rFonts w:ascii="Times New Roman" w:hAnsi="Times New Roman" w:cs="Times New Roman"/>
          <w:b/>
          <w:sz w:val="28"/>
          <w:szCs w:val="28"/>
        </w:rPr>
        <w:t>Корреляционный анализ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B0D8B">
        <w:rPr>
          <w:rFonts w:ascii="Times New Roman" w:hAnsi="Times New Roman" w:cs="Times New Roman"/>
          <w:b/>
          <w:bCs/>
          <w:shadow/>
          <w:sz w:val="28"/>
          <w:szCs w:val="28"/>
        </w:rPr>
        <w:t>Протокол корреляционного анализа</w:t>
      </w:r>
      <w:r>
        <w:rPr>
          <w:rFonts w:ascii="Times New Roman" w:hAnsi="Times New Roman" w:cs="Times New Roman"/>
          <w:b/>
          <w:bCs/>
          <w:shadow/>
          <w:sz w:val="28"/>
          <w:szCs w:val="28"/>
        </w:rPr>
        <w:t>.</w:t>
      </w:r>
    </w:p>
    <w:p w:rsidR="007639F5" w:rsidRDefault="00766D4E" w:rsidP="000B0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в статистических данных никаких аномалий не обнаружено, приступим к </w:t>
      </w:r>
      <w:r w:rsidR="007639F5" w:rsidRPr="002543B3">
        <w:rPr>
          <w:rFonts w:ascii="Times New Roman" w:hAnsi="Times New Roman" w:cs="Times New Roman"/>
          <w:sz w:val="28"/>
          <w:szCs w:val="28"/>
        </w:rPr>
        <w:t>корреляционн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7639F5" w:rsidRPr="002543B3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у,</w:t>
      </w:r>
      <w:r w:rsidR="007639F5" w:rsidRPr="002543B3">
        <w:rPr>
          <w:rFonts w:ascii="Times New Roman" w:hAnsi="Times New Roman" w:cs="Times New Roman"/>
          <w:sz w:val="28"/>
          <w:szCs w:val="28"/>
        </w:rPr>
        <w:t xml:space="preserve"> исследуем структуру выручки</w:t>
      </w:r>
      <w:r w:rsidR="00A172D3">
        <w:rPr>
          <w:rFonts w:ascii="Times New Roman" w:hAnsi="Times New Roman" w:cs="Times New Roman"/>
          <w:sz w:val="28"/>
          <w:szCs w:val="28"/>
        </w:rPr>
        <w:t>.</w:t>
      </w:r>
    </w:p>
    <w:p w:rsidR="002543B3" w:rsidRDefault="007639F5" w:rsidP="000B0D8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p w:rsidR="00236F98" w:rsidRPr="00CB0384" w:rsidRDefault="00236F98" w:rsidP="000B0D8B">
      <w:pPr>
        <w:pStyle w:val="a3"/>
        <w:spacing w:after="0" w:line="360" w:lineRule="auto"/>
        <w:ind w:left="1068"/>
        <w:jc w:val="center"/>
        <w:rPr>
          <w:rFonts w:ascii="Times New Roman" w:hAnsi="Times New Roman" w:cs="Times New Roman"/>
          <w:sz w:val="28"/>
          <w:szCs w:val="28"/>
        </w:rPr>
      </w:pPr>
      <w:r w:rsidRPr="00CB0384">
        <w:rPr>
          <w:rFonts w:ascii="Times New Roman" w:hAnsi="Times New Roman" w:cs="Times New Roman"/>
          <w:sz w:val="28"/>
          <w:szCs w:val="28"/>
        </w:rPr>
        <w:t>Матрица парных корреляций</w:t>
      </w:r>
    </w:p>
    <w:tbl>
      <w:tblPr>
        <w:tblW w:w="10490" w:type="dxa"/>
        <w:tblInd w:w="-743" w:type="dxa"/>
        <w:tblLayout w:type="fixed"/>
        <w:tblLook w:val="04A0"/>
      </w:tblPr>
      <w:tblGrid>
        <w:gridCol w:w="1843"/>
        <w:gridCol w:w="1843"/>
        <w:gridCol w:w="1701"/>
        <w:gridCol w:w="1701"/>
        <w:gridCol w:w="1701"/>
        <w:gridCol w:w="1701"/>
      </w:tblGrid>
      <w:tr w:rsidR="002543B3" w:rsidRPr="002543B3" w:rsidTr="002C41C7">
        <w:trPr>
          <w:trHeight w:val="54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3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  <w:t>Переменная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  <w:t>Показатель-1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  <w:t>Показатель-2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  <w:t>Показатель-3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  <w:t>Показатель-4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  <w:t>Показатель-5</w:t>
            </w:r>
          </w:p>
        </w:tc>
      </w:tr>
      <w:tr w:rsidR="002543B3" w:rsidRPr="002543B3" w:rsidTr="002C41C7">
        <w:trPr>
          <w:trHeight w:val="31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4"/>
                <w:szCs w:val="24"/>
                <w:lang w:eastAsia="ru-RU"/>
              </w:rPr>
            </w:pPr>
          </w:p>
        </w:tc>
      </w:tr>
      <w:tr w:rsidR="002543B3" w:rsidRPr="002543B3" w:rsidTr="002C41C7">
        <w:trPr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Кредитор- 1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0.886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0.628</w:t>
            </w:r>
          </w:p>
        </w:tc>
      </w:tr>
      <w:tr w:rsidR="002543B3" w:rsidRPr="002543B3" w:rsidTr="002C41C7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Кредитор- 2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0.224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0.359</w:t>
            </w:r>
          </w:p>
        </w:tc>
      </w:tr>
      <w:tr w:rsidR="002543B3" w:rsidRPr="002543B3" w:rsidTr="002C41C7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Кредитор - 3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0.886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0.781</w:t>
            </w:r>
          </w:p>
        </w:tc>
      </w:tr>
      <w:tr w:rsidR="002543B3" w:rsidRPr="002543B3" w:rsidTr="002C41C7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Кредитор - 4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0.224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0.556</w:t>
            </w:r>
          </w:p>
        </w:tc>
      </w:tr>
      <w:tr w:rsidR="002543B3" w:rsidRPr="002543B3" w:rsidTr="006835D0">
        <w:trPr>
          <w:trHeight w:val="89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Общая дебиторская задолженность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0.628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0.781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2543B3" w:rsidRDefault="002543B3" w:rsidP="00254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</w:tr>
      <w:tr w:rsidR="002543B3" w:rsidRPr="002543B3" w:rsidTr="002C41C7">
        <w:trPr>
          <w:trHeight w:val="641"/>
        </w:trPr>
        <w:tc>
          <w:tcPr>
            <w:tcW w:w="104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B3" w:rsidRPr="0004791C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Критическое значение на уровне 95% при 2 степенях свободы = +0.4982</w:t>
            </w:r>
          </w:p>
          <w:p w:rsidR="0004791C" w:rsidRPr="002543B3" w:rsidRDefault="0004791C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43B3" w:rsidRPr="002543B3" w:rsidRDefault="002543B3" w:rsidP="00254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</w:tbl>
    <w:p w:rsidR="002543B3" w:rsidRDefault="002543B3" w:rsidP="0004791C">
      <w:pPr>
        <w:spacing w:after="0" w:line="360" w:lineRule="auto"/>
      </w:pPr>
      <w:r>
        <w:lastRenderedPageBreak/>
        <w:t xml:space="preserve"> </w:t>
      </w:r>
    </w:p>
    <w:p w:rsidR="002543B3" w:rsidRPr="006635FD" w:rsidRDefault="002543B3" w:rsidP="000B0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«Матрица парных корреляций» </w:t>
      </w:r>
      <w:r w:rsidR="007639F5">
        <w:rPr>
          <w:rFonts w:ascii="Times New Roman" w:hAnsi="Times New Roman" w:cs="Times New Roman"/>
          <w:sz w:val="28"/>
          <w:szCs w:val="28"/>
        </w:rPr>
        <w:t>(табл.5</w:t>
      </w:r>
      <w:r w:rsidR="00DC2E96">
        <w:rPr>
          <w:rFonts w:ascii="Times New Roman" w:hAnsi="Times New Roman" w:cs="Times New Roman"/>
          <w:sz w:val="28"/>
          <w:szCs w:val="28"/>
        </w:rPr>
        <w:t>) предоставлены коэффициенты</w:t>
      </w:r>
      <w:r w:rsidR="00236F98">
        <w:rPr>
          <w:rFonts w:ascii="Times New Roman" w:hAnsi="Times New Roman" w:cs="Times New Roman"/>
          <w:sz w:val="28"/>
          <w:szCs w:val="28"/>
        </w:rPr>
        <w:t xml:space="preserve"> парных</w:t>
      </w:r>
      <w:r w:rsidR="00DC2E96">
        <w:rPr>
          <w:rFonts w:ascii="Times New Roman" w:hAnsi="Times New Roman" w:cs="Times New Roman"/>
          <w:sz w:val="28"/>
          <w:szCs w:val="28"/>
        </w:rPr>
        <w:t xml:space="preserve"> корреляции между показателем - общей дебиторской задолженности и факторами – кредиторы 1,2,3,4.</w:t>
      </w:r>
    </w:p>
    <w:p w:rsidR="006635FD" w:rsidRPr="006635FD" w:rsidRDefault="006635FD" w:rsidP="000B0D8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Критическое значение на уровне 95% при 2 степенях свободы = +0.4982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позволяет нам исключить из анализа все парные значения </w:t>
      </w:r>
      <w:r>
        <w:rPr>
          <w:rFonts w:ascii="Times New Roman" w:hAnsi="Times New Roman" w:cs="Times New Roman"/>
          <w:sz w:val="28"/>
          <w:szCs w:val="28"/>
        </w:rPr>
        <w:t xml:space="preserve">коэффициента корреляции меньше данного значения, так это значит, что данная связь между показателем и факторами </w:t>
      </w:r>
      <w:r w:rsidR="0004791C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незначимой, признается равной нулю.</w:t>
      </w:r>
    </w:p>
    <w:p w:rsidR="0004791C" w:rsidRDefault="0004791C" w:rsidP="000B0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мы видим, наибольшее влияние на показатель имеет фактор - кредитор 3, где парный коэффициент корреляции равен 0,781, п</w:t>
      </w:r>
      <w:r w:rsidR="002C41C7">
        <w:rPr>
          <w:rFonts w:ascii="Times New Roman" w:hAnsi="Times New Roman" w:cs="Times New Roman"/>
          <w:sz w:val="28"/>
          <w:szCs w:val="28"/>
        </w:rPr>
        <w:t xml:space="preserve">о шкале </w:t>
      </w:r>
      <w:proofErr w:type="spellStart"/>
      <w:r w:rsidR="002C41C7">
        <w:rPr>
          <w:rFonts w:ascii="Times New Roman" w:hAnsi="Times New Roman" w:cs="Times New Roman"/>
          <w:sz w:val="28"/>
          <w:szCs w:val="28"/>
        </w:rPr>
        <w:t>Чеддока</w:t>
      </w:r>
      <w:proofErr w:type="spellEnd"/>
      <w:r w:rsidR="002C4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соответствует высокому влиянию.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Кредитор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1,4</w:t>
      </w:r>
      <w:r w:rsidR="00753894">
        <w:rPr>
          <w:rFonts w:ascii="Times New Roman" w:hAnsi="Times New Roman" w:cs="Times New Roman"/>
          <w:sz w:val="28"/>
          <w:szCs w:val="28"/>
        </w:rPr>
        <w:t>(0,628; 0,556)</w:t>
      </w:r>
      <w:r>
        <w:rPr>
          <w:rFonts w:ascii="Times New Roman" w:hAnsi="Times New Roman" w:cs="Times New Roman"/>
          <w:sz w:val="28"/>
          <w:szCs w:val="28"/>
        </w:rPr>
        <w:t xml:space="preserve"> оказывает умеренное влияние на показатель общей дебиторской задолженности.</w:t>
      </w:r>
    </w:p>
    <w:p w:rsidR="002C41C7" w:rsidRDefault="002C41C7" w:rsidP="00236F9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</w:t>
      </w:r>
      <w:r w:rsidR="007639F5">
        <w:rPr>
          <w:rFonts w:ascii="Times New Roman" w:hAnsi="Times New Roman" w:cs="Times New Roman"/>
          <w:sz w:val="28"/>
          <w:szCs w:val="28"/>
        </w:rPr>
        <w:t>лица 6</w:t>
      </w:r>
    </w:p>
    <w:p w:rsidR="00236F98" w:rsidRPr="00CB0384" w:rsidRDefault="00236F98" w:rsidP="00236F98">
      <w:pPr>
        <w:pStyle w:val="a3"/>
        <w:spacing w:after="0" w:line="360" w:lineRule="auto"/>
        <w:ind w:left="1068"/>
        <w:jc w:val="center"/>
        <w:rPr>
          <w:rFonts w:ascii="Times New Roman" w:hAnsi="Times New Roman" w:cs="Times New Roman"/>
          <w:sz w:val="28"/>
          <w:szCs w:val="28"/>
        </w:rPr>
      </w:pPr>
      <w:r w:rsidRPr="00CB0384">
        <w:rPr>
          <w:rFonts w:ascii="Times New Roman" w:hAnsi="Times New Roman" w:cs="Times New Roman"/>
          <w:sz w:val="28"/>
          <w:szCs w:val="28"/>
        </w:rPr>
        <w:t>Матрица частных корреляций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10378" w:type="dxa"/>
        <w:tblInd w:w="-743" w:type="dxa"/>
        <w:tblLook w:val="04A0"/>
      </w:tblPr>
      <w:tblGrid>
        <w:gridCol w:w="2005"/>
        <w:gridCol w:w="1822"/>
        <w:gridCol w:w="1683"/>
        <w:gridCol w:w="1683"/>
        <w:gridCol w:w="1683"/>
        <w:gridCol w:w="1683"/>
      </w:tblGrid>
      <w:tr w:rsidR="002C41C7" w:rsidRPr="002C41C7" w:rsidTr="006835D0">
        <w:trPr>
          <w:trHeight w:val="512"/>
        </w:trPr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Переменная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  <w:t>Показатель-1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  <w:t>Показатель-2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  <w:t>Показатель-3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  <w:t>Показатель-4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lang w:eastAsia="ru-RU"/>
              </w:rPr>
              <w:t>Показатель-5</w:t>
            </w:r>
          </w:p>
        </w:tc>
      </w:tr>
      <w:tr w:rsidR="002C41C7" w:rsidRPr="002C41C7" w:rsidTr="006835D0">
        <w:trPr>
          <w:trHeight w:val="322"/>
        </w:trPr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</w:tr>
      <w:tr w:rsidR="002C41C7" w:rsidRPr="002C41C7" w:rsidTr="006835D0">
        <w:trPr>
          <w:trHeight w:val="299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Кредитор - 1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-0.621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0.882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-0.188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-0.205</w:t>
            </w:r>
          </w:p>
        </w:tc>
      </w:tr>
      <w:tr w:rsidR="002C41C7" w:rsidRPr="002C41C7" w:rsidTr="006835D0">
        <w:trPr>
          <w:trHeight w:val="299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Кредитор - 2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-0.621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0.713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0.007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-0.259</w:t>
            </w:r>
          </w:p>
        </w:tc>
      </w:tr>
      <w:tr w:rsidR="002C41C7" w:rsidRPr="002C41C7" w:rsidTr="006835D0">
        <w:trPr>
          <w:trHeight w:val="299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Кредитор - 3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0.882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0.713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0.026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0.531</w:t>
            </w:r>
          </w:p>
        </w:tc>
      </w:tr>
      <w:tr w:rsidR="002C41C7" w:rsidRPr="002C41C7" w:rsidTr="006835D0">
        <w:trPr>
          <w:trHeight w:val="299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Кредитор - 4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-0.188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0.007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0.026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0.494</w:t>
            </w:r>
          </w:p>
        </w:tc>
      </w:tr>
      <w:tr w:rsidR="002C41C7" w:rsidRPr="002C41C7" w:rsidTr="006835D0">
        <w:trPr>
          <w:trHeight w:val="831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Общая дебиторская задолженность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-0.205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-0.259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0.531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>0.494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1.000</w:t>
            </w:r>
          </w:p>
        </w:tc>
      </w:tr>
      <w:tr w:rsidR="002C41C7" w:rsidRPr="002C41C7" w:rsidTr="006835D0">
        <w:trPr>
          <w:trHeight w:val="512"/>
        </w:trPr>
        <w:tc>
          <w:tcPr>
            <w:tcW w:w="103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Критическое значение на уровне 95% при 5 степенях свободы = +0.5146</w:t>
            </w:r>
          </w:p>
          <w:p w:rsidR="002C41C7" w:rsidRPr="009D50DE" w:rsidRDefault="002C41C7" w:rsidP="002C4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CB0384" w:rsidRDefault="00CB0384" w:rsidP="00CB03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41C7" w:rsidRDefault="002C41C7" w:rsidP="000B0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«</w:t>
      </w:r>
      <w:r w:rsidRPr="002C41C7">
        <w:rPr>
          <w:rFonts w:ascii="Times New Roman" w:hAnsi="Times New Roman" w:cs="Times New Roman"/>
          <w:sz w:val="28"/>
          <w:szCs w:val="28"/>
        </w:rPr>
        <w:t>Матрица частных корреляций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639F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табл.</w:t>
      </w:r>
      <w:r w:rsidR="007639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предоставлены коэффициенты</w:t>
      </w:r>
      <w:r w:rsidR="00236F98">
        <w:rPr>
          <w:rFonts w:ascii="Times New Roman" w:hAnsi="Times New Roman" w:cs="Times New Roman"/>
          <w:sz w:val="28"/>
          <w:szCs w:val="28"/>
        </w:rPr>
        <w:t xml:space="preserve"> </w:t>
      </w:r>
      <w:r w:rsidR="00236F98" w:rsidRPr="002C41C7">
        <w:rPr>
          <w:rFonts w:ascii="Times New Roman" w:hAnsi="Times New Roman" w:cs="Times New Roman"/>
          <w:sz w:val="28"/>
          <w:szCs w:val="28"/>
        </w:rPr>
        <w:t>частных</w:t>
      </w:r>
      <w:r>
        <w:rPr>
          <w:rFonts w:ascii="Times New Roman" w:hAnsi="Times New Roman" w:cs="Times New Roman"/>
          <w:sz w:val="28"/>
          <w:szCs w:val="28"/>
        </w:rPr>
        <w:t xml:space="preserve"> корреляции между показателем - общей дебиторской задолженности и факторами – кредиторы 1,2,3,4.</w:t>
      </w:r>
    </w:p>
    <w:p w:rsidR="00CB0384" w:rsidRPr="006635FD" w:rsidRDefault="00CB0384" w:rsidP="000B0D8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Критическое значение на уровне 95% при 2 степенях свободы = </w:t>
      </w:r>
      <w:r w:rsidRPr="002C4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+0.5146</w:t>
      </w:r>
      <w:r w:rsidRPr="00CB0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позволяет нам исключить из анализа все парные значения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коэффициента корреляции меньше данного значения, так это значит, что данная связь между показателем и факторами является незначимой, признается равной нулю.</w:t>
      </w:r>
    </w:p>
    <w:p w:rsidR="002C41C7" w:rsidRDefault="00CB0384" w:rsidP="000B0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таблицы </w:t>
      </w:r>
      <w:r w:rsidR="000B0D8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332">
        <w:rPr>
          <w:rFonts w:ascii="Times New Roman" w:hAnsi="Times New Roman" w:cs="Times New Roman"/>
          <w:sz w:val="28"/>
          <w:szCs w:val="28"/>
        </w:rPr>
        <w:t xml:space="preserve">влияние на показатель имеет Кредитор 3, коэффициент частной корреляции равен 0,531, что  по шкале </w:t>
      </w:r>
      <w:proofErr w:type="spellStart"/>
      <w:r w:rsidR="002C41C7">
        <w:rPr>
          <w:rFonts w:ascii="Times New Roman" w:hAnsi="Times New Roman" w:cs="Times New Roman"/>
          <w:sz w:val="28"/>
          <w:szCs w:val="28"/>
        </w:rPr>
        <w:t>Чеддока</w:t>
      </w:r>
      <w:proofErr w:type="spellEnd"/>
      <w:r w:rsidR="002C41C7">
        <w:rPr>
          <w:rFonts w:ascii="Times New Roman" w:hAnsi="Times New Roman" w:cs="Times New Roman"/>
          <w:sz w:val="28"/>
          <w:szCs w:val="28"/>
        </w:rPr>
        <w:t xml:space="preserve"> соответствует умеренному влиянию </w:t>
      </w:r>
      <w:r w:rsidR="00FC1332">
        <w:rPr>
          <w:rFonts w:ascii="Times New Roman" w:hAnsi="Times New Roman" w:cs="Times New Roman"/>
          <w:sz w:val="28"/>
          <w:szCs w:val="28"/>
        </w:rPr>
        <w:t>данного фактора на показатель общей дебиторской задолженности.</w:t>
      </w:r>
      <w:r w:rsidR="009D50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332" w:rsidRDefault="00FC1332" w:rsidP="00236F98">
      <w:pPr>
        <w:pStyle w:val="a3"/>
        <w:spacing w:after="0" w:line="360" w:lineRule="auto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639F5">
        <w:rPr>
          <w:rFonts w:ascii="Times New Roman" w:hAnsi="Times New Roman" w:cs="Times New Roman"/>
          <w:sz w:val="28"/>
          <w:szCs w:val="28"/>
        </w:rPr>
        <w:t>7</w:t>
      </w:r>
    </w:p>
    <w:p w:rsidR="00236F98" w:rsidRDefault="00236F98" w:rsidP="00236F98">
      <w:pPr>
        <w:pStyle w:val="a3"/>
        <w:spacing w:after="0" w:line="360" w:lineRule="auto"/>
        <w:ind w:left="1068"/>
        <w:jc w:val="center"/>
        <w:rPr>
          <w:rFonts w:ascii="Times New Roman" w:hAnsi="Times New Roman" w:cs="Times New Roman"/>
          <w:sz w:val="28"/>
          <w:szCs w:val="28"/>
        </w:rPr>
      </w:pPr>
      <w:r w:rsidRPr="00FC1332">
        <w:rPr>
          <w:rFonts w:ascii="Times New Roman" w:hAnsi="Times New Roman" w:cs="Times New Roman"/>
          <w:sz w:val="28"/>
          <w:szCs w:val="28"/>
        </w:rPr>
        <w:t>Множественные корреляции</w:t>
      </w:r>
    </w:p>
    <w:tbl>
      <w:tblPr>
        <w:tblW w:w="9517" w:type="dxa"/>
        <w:tblInd w:w="89" w:type="dxa"/>
        <w:tblLook w:val="04A0"/>
      </w:tblPr>
      <w:tblGrid>
        <w:gridCol w:w="3300"/>
        <w:gridCol w:w="1975"/>
        <w:gridCol w:w="2083"/>
        <w:gridCol w:w="2312"/>
      </w:tblGrid>
      <w:tr w:rsidR="002A5353" w:rsidRPr="002A5353" w:rsidTr="002A5353">
        <w:trPr>
          <w:trHeight w:val="525"/>
        </w:trPr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Переменная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Коэффициент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F-значение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 xml:space="preserve">%точка </w:t>
            </w:r>
            <w:proofErr w:type="spellStart"/>
            <w:r w:rsidRPr="006835D0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F-распред</w:t>
            </w:r>
            <w:proofErr w:type="spellEnd"/>
            <w:r w:rsidRPr="006835D0"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2A5353" w:rsidRPr="002A5353" w:rsidTr="006835D0">
        <w:trPr>
          <w:trHeight w:val="322"/>
        </w:trPr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color w:val="000000"/>
                <w:sz w:val="28"/>
                <w:szCs w:val="28"/>
                <w:lang w:eastAsia="ru-RU"/>
              </w:rPr>
            </w:pPr>
          </w:p>
        </w:tc>
      </w:tr>
      <w:tr w:rsidR="002A5353" w:rsidRPr="002A5353" w:rsidTr="002A5353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Кредитор - 1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0.939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8.991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99.256</w:t>
            </w:r>
          </w:p>
        </w:tc>
      </w:tr>
      <w:tr w:rsidR="002A5353" w:rsidRPr="002A5353" w:rsidTr="002A5353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Кредитор - 2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0.757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1.609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73.510</w:t>
            </w:r>
          </w:p>
        </w:tc>
      </w:tr>
      <w:tr w:rsidR="002A5353" w:rsidRPr="002A5353" w:rsidTr="002A5353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Кредитор - 3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0.967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17.402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99.872</w:t>
            </w:r>
          </w:p>
        </w:tc>
      </w:tr>
      <w:tr w:rsidR="002A5353" w:rsidRPr="002A5353" w:rsidTr="002A5353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Кредитор - 4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0.629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0.785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39.617</w:t>
            </w:r>
          </w:p>
        </w:tc>
      </w:tr>
      <w:tr w:rsidR="002A5353" w:rsidRPr="002A5353" w:rsidTr="002A5353">
        <w:trPr>
          <w:trHeight w:val="52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Общая дебиторская задолженность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0.862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93.188</w:t>
            </w:r>
          </w:p>
        </w:tc>
      </w:tr>
      <w:tr w:rsidR="002A5353" w:rsidRPr="002A5353" w:rsidTr="002A5353">
        <w:trPr>
          <w:trHeight w:val="300"/>
        </w:trPr>
        <w:tc>
          <w:tcPr>
            <w:tcW w:w="9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степеней свободы = 5 и 5 </w:t>
            </w:r>
          </w:p>
          <w:p w:rsidR="002A5353" w:rsidRPr="006835D0" w:rsidRDefault="002A5353" w:rsidP="002A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35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66D4E" w:rsidRDefault="00766D4E" w:rsidP="007538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6F98" w:rsidRDefault="00766D4E" w:rsidP="007538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таблицы 7</w:t>
      </w:r>
      <w:r w:rsidR="00236F98" w:rsidRPr="000407DD">
        <w:rPr>
          <w:rFonts w:ascii="Times New Roman" w:hAnsi="Times New Roman" w:cs="Times New Roman"/>
          <w:sz w:val="28"/>
          <w:szCs w:val="28"/>
        </w:rPr>
        <w:t xml:space="preserve"> можно сделать вывод о </w:t>
      </w:r>
      <w:proofErr w:type="spellStart"/>
      <w:r w:rsidR="00F23F8B">
        <w:rPr>
          <w:rFonts w:ascii="Times New Roman" w:hAnsi="Times New Roman" w:cs="Times New Roman"/>
          <w:sz w:val="28"/>
          <w:szCs w:val="28"/>
        </w:rPr>
        <w:t>не</w:t>
      </w:r>
      <w:r w:rsidR="00236F98" w:rsidRPr="000407DD">
        <w:rPr>
          <w:rFonts w:ascii="Times New Roman" w:hAnsi="Times New Roman" w:cs="Times New Roman"/>
          <w:sz w:val="28"/>
          <w:szCs w:val="28"/>
        </w:rPr>
        <w:t>значимости</w:t>
      </w:r>
      <w:proofErr w:type="spellEnd"/>
      <w:r w:rsidR="00236F98" w:rsidRPr="000407DD">
        <w:rPr>
          <w:rFonts w:ascii="Times New Roman" w:hAnsi="Times New Roman" w:cs="Times New Roman"/>
          <w:sz w:val="28"/>
          <w:szCs w:val="28"/>
        </w:rPr>
        <w:t xml:space="preserve"> множественного коэффициента корреляции общей дебиторской задолженности от всей совокупности показателей, рассматриваемых в исследовании (</w:t>
      </w:r>
      <w:proofErr w:type="spellStart"/>
      <w:r w:rsidR="00236F98" w:rsidRPr="000407D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36F98" w:rsidRPr="000407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="00236F98" w:rsidRPr="000407DD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="000407DD" w:rsidRPr="000407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0407DD" w:rsidRPr="000407D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407DD" w:rsidRPr="000407D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0407DD" w:rsidRPr="000407D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407DD" w:rsidRPr="000407DD">
        <w:rPr>
          <w:rFonts w:ascii="Times New Roman" w:hAnsi="Times New Roman" w:cs="Times New Roman"/>
          <w:sz w:val="28"/>
          <w:szCs w:val="28"/>
        </w:rPr>
        <w:t>=0.</w:t>
      </w:r>
      <w:r w:rsidR="00F23F8B">
        <w:rPr>
          <w:rFonts w:ascii="Times New Roman" w:hAnsi="Times New Roman" w:cs="Times New Roman"/>
          <w:sz w:val="28"/>
          <w:szCs w:val="28"/>
        </w:rPr>
        <w:t>862</w:t>
      </w:r>
      <w:r w:rsidR="000407DD" w:rsidRPr="000407DD">
        <w:rPr>
          <w:rFonts w:ascii="Times New Roman" w:hAnsi="Times New Roman" w:cs="Times New Roman"/>
          <w:sz w:val="28"/>
          <w:szCs w:val="28"/>
        </w:rPr>
        <w:t xml:space="preserve">). Это обусловлено тем, что расчетное значение Фишера </w:t>
      </w:r>
      <w:proofErr w:type="gramStart"/>
      <w:r w:rsidR="000407DD" w:rsidRPr="000407DD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="000407DD" w:rsidRPr="000407DD">
        <w:rPr>
          <w:rFonts w:ascii="Times New Roman" w:hAnsi="Times New Roman" w:cs="Times New Roman"/>
          <w:sz w:val="28"/>
          <w:szCs w:val="28"/>
          <w:vertAlign w:val="subscript"/>
        </w:rPr>
        <w:t>расч</w:t>
      </w:r>
      <w:r w:rsidR="000407DD" w:rsidRPr="000407DD">
        <w:rPr>
          <w:rFonts w:ascii="Times New Roman" w:hAnsi="Times New Roman" w:cs="Times New Roman"/>
          <w:sz w:val="28"/>
          <w:szCs w:val="28"/>
        </w:rPr>
        <w:t>=</w:t>
      </w:r>
      <w:r w:rsidR="00F23F8B">
        <w:rPr>
          <w:rFonts w:ascii="Times New Roman" w:hAnsi="Times New Roman" w:cs="Times New Roman"/>
          <w:sz w:val="28"/>
          <w:szCs w:val="28"/>
        </w:rPr>
        <w:t>3,479</w:t>
      </w:r>
      <w:r w:rsidR="000407DD" w:rsidRPr="000407DD">
        <w:rPr>
          <w:rFonts w:ascii="Times New Roman" w:hAnsi="Times New Roman" w:cs="Times New Roman"/>
          <w:sz w:val="28"/>
          <w:szCs w:val="28"/>
        </w:rPr>
        <w:t>(табл.</w:t>
      </w:r>
      <w:r>
        <w:rPr>
          <w:rFonts w:ascii="Times New Roman" w:hAnsi="Times New Roman" w:cs="Times New Roman"/>
          <w:sz w:val="28"/>
          <w:szCs w:val="28"/>
        </w:rPr>
        <w:t>7</w:t>
      </w:r>
      <w:r w:rsidR="000407DD" w:rsidRPr="000407DD">
        <w:rPr>
          <w:rFonts w:ascii="Times New Roman" w:hAnsi="Times New Roman" w:cs="Times New Roman"/>
          <w:sz w:val="28"/>
          <w:szCs w:val="28"/>
        </w:rPr>
        <w:t xml:space="preserve">) </w:t>
      </w:r>
      <w:r w:rsidR="00F23F8B">
        <w:rPr>
          <w:rFonts w:ascii="Times New Roman" w:hAnsi="Times New Roman" w:cs="Times New Roman"/>
          <w:sz w:val="28"/>
          <w:szCs w:val="28"/>
        </w:rPr>
        <w:t xml:space="preserve">меньше </w:t>
      </w:r>
      <w:r w:rsidR="000407DD" w:rsidRPr="000407DD">
        <w:rPr>
          <w:rFonts w:ascii="Times New Roman" w:hAnsi="Times New Roman" w:cs="Times New Roman"/>
          <w:sz w:val="28"/>
          <w:szCs w:val="28"/>
        </w:rPr>
        <w:t xml:space="preserve">табличного </w:t>
      </w:r>
      <w:r w:rsidR="000407DD" w:rsidRPr="000407D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407DD" w:rsidRPr="000407DD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r w:rsidR="000407DD" w:rsidRPr="000407DD">
        <w:rPr>
          <w:rFonts w:ascii="Times New Roman" w:hAnsi="Times New Roman" w:cs="Times New Roman"/>
          <w:sz w:val="28"/>
          <w:szCs w:val="28"/>
        </w:rPr>
        <w:t>=5,05</w:t>
      </w:r>
      <w:r w:rsidR="00C03ADE" w:rsidRPr="00C03ADE">
        <w:rPr>
          <w:rFonts w:ascii="Times New Roman" w:hAnsi="Times New Roman" w:cs="Times New Roman"/>
          <w:sz w:val="28"/>
          <w:szCs w:val="28"/>
        </w:rPr>
        <w:t>(</w:t>
      </w:r>
      <w:r w:rsidR="00C03ADE">
        <w:rPr>
          <w:rFonts w:ascii="Times New Roman" w:hAnsi="Times New Roman" w:cs="Times New Roman"/>
          <w:sz w:val="28"/>
          <w:szCs w:val="28"/>
        </w:rPr>
        <w:t>прил.1)</w:t>
      </w:r>
      <w:r w:rsidR="000407DD" w:rsidRPr="000407DD">
        <w:rPr>
          <w:rFonts w:ascii="Times New Roman" w:hAnsi="Times New Roman" w:cs="Times New Roman"/>
          <w:sz w:val="28"/>
          <w:szCs w:val="28"/>
        </w:rPr>
        <w:t>.</w:t>
      </w:r>
    </w:p>
    <w:p w:rsidR="00F23F8B" w:rsidRPr="000407DD" w:rsidRDefault="00F23F8B" w:rsidP="007538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Проведенный корреляционный анализ показывает, что факторы–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едитор 1, 2, 3, 4 в той или иной степени оказывают влияние на показатель общей дебиторской задолженности. </w:t>
      </w:r>
      <w:r w:rsidR="00753894">
        <w:rPr>
          <w:rFonts w:ascii="Times New Roman" w:hAnsi="Times New Roman" w:cs="Times New Roman"/>
          <w:sz w:val="28"/>
          <w:szCs w:val="28"/>
        </w:rPr>
        <w:t>Для того чтобы увеличить выручку предприятия в 2013году, необходимо уменьшить показатель дебиторской задолженности по каждому фактору – кредитору 1,2,3,4.</w:t>
      </w:r>
    </w:p>
    <w:p w:rsidR="002A5353" w:rsidRDefault="002A5353" w:rsidP="002A5353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22220C" w:rsidRDefault="0022220C" w:rsidP="002A5353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22220C" w:rsidRDefault="0022220C" w:rsidP="002A5353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50263" w:rsidRPr="00850263" w:rsidRDefault="00850263" w:rsidP="009D50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263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850263" w:rsidRDefault="00850263" w:rsidP="0085026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Автоматизация обработки статистических данных для управления предприятием: Учебно-методическое пособие для выполнения лабораторных работ по дисциплине «Информационные технологии управления»/Якушев А.А. – Уфа 2002</w:t>
      </w:r>
    </w:p>
    <w:p w:rsidR="00850263" w:rsidRDefault="00850263" w:rsidP="00850263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sectPr w:rsidR="00850263" w:rsidSect="009968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C8F" w:rsidRDefault="00E33C8F" w:rsidP="00766D4E">
      <w:pPr>
        <w:spacing w:after="0" w:line="240" w:lineRule="auto"/>
      </w:pPr>
      <w:r>
        <w:separator/>
      </w:r>
    </w:p>
  </w:endnote>
  <w:endnote w:type="continuationSeparator" w:id="0">
    <w:p w:rsidR="00E33C8F" w:rsidRDefault="00E33C8F" w:rsidP="0076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907"/>
      <w:docPartObj>
        <w:docPartGallery w:val="Page Numbers (Bottom of Page)"/>
        <w:docPartUnique/>
      </w:docPartObj>
    </w:sdtPr>
    <w:sdtContent>
      <w:p w:rsidR="00E33C8F" w:rsidRDefault="00E33C8F">
        <w:pPr>
          <w:pStyle w:val="a6"/>
          <w:jc w:val="right"/>
        </w:pPr>
        <w:fldSimple w:instr=" PAGE   \* MERGEFORMAT ">
          <w:r w:rsidR="009D50DE">
            <w:rPr>
              <w:noProof/>
            </w:rPr>
            <w:t>7</w:t>
          </w:r>
        </w:fldSimple>
      </w:p>
    </w:sdtContent>
  </w:sdt>
  <w:p w:rsidR="00E33C8F" w:rsidRDefault="00E33C8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C8F" w:rsidRDefault="00E33C8F" w:rsidP="00766D4E">
      <w:pPr>
        <w:spacing w:after="0" w:line="240" w:lineRule="auto"/>
      </w:pPr>
      <w:r>
        <w:separator/>
      </w:r>
    </w:p>
  </w:footnote>
  <w:footnote w:type="continuationSeparator" w:id="0">
    <w:p w:rsidR="00E33C8F" w:rsidRDefault="00E33C8F" w:rsidP="0076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49E1"/>
    <w:multiLevelType w:val="hybridMultilevel"/>
    <w:tmpl w:val="B8F8AB64"/>
    <w:lvl w:ilvl="0" w:tplc="6248C0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E27797"/>
    <w:multiLevelType w:val="hybridMultilevel"/>
    <w:tmpl w:val="60BCA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26309"/>
    <w:multiLevelType w:val="hybridMultilevel"/>
    <w:tmpl w:val="3E0CCD00"/>
    <w:lvl w:ilvl="0" w:tplc="64302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561F55"/>
    <w:multiLevelType w:val="hybridMultilevel"/>
    <w:tmpl w:val="AEF80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D4078"/>
    <w:multiLevelType w:val="hybridMultilevel"/>
    <w:tmpl w:val="2A185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3B3"/>
    <w:rsid w:val="000407DD"/>
    <w:rsid w:val="0004791C"/>
    <w:rsid w:val="000B0D8B"/>
    <w:rsid w:val="000F3AC0"/>
    <w:rsid w:val="001669E1"/>
    <w:rsid w:val="0022220C"/>
    <w:rsid w:val="00236F98"/>
    <w:rsid w:val="002543B3"/>
    <w:rsid w:val="0028077A"/>
    <w:rsid w:val="002A5353"/>
    <w:rsid w:val="002C18CB"/>
    <w:rsid w:val="002C41C7"/>
    <w:rsid w:val="002F2C09"/>
    <w:rsid w:val="002F5D12"/>
    <w:rsid w:val="00465B96"/>
    <w:rsid w:val="004D6C18"/>
    <w:rsid w:val="00521E65"/>
    <w:rsid w:val="005D77CD"/>
    <w:rsid w:val="006635FD"/>
    <w:rsid w:val="006835D0"/>
    <w:rsid w:val="00753894"/>
    <w:rsid w:val="007639F5"/>
    <w:rsid w:val="00766D4E"/>
    <w:rsid w:val="008203E7"/>
    <w:rsid w:val="00850263"/>
    <w:rsid w:val="00896AB3"/>
    <w:rsid w:val="00970368"/>
    <w:rsid w:val="009968C4"/>
    <w:rsid w:val="009D50DE"/>
    <w:rsid w:val="00A172D3"/>
    <w:rsid w:val="00A52BB3"/>
    <w:rsid w:val="00B974E3"/>
    <w:rsid w:val="00C03ADE"/>
    <w:rsid w:val="00CB0384"/>
    <w:rsid w:val="00DC2E96"/>
    <w:rsid w:val="00E33C8F"/>
    <w:rsid w:val="00EA3A39"/>
    <w:rsid w:val="00F23F8B"/>
    <w:rsid w:val="00FC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38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6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6D4E"/>
  </w:style>
  <w:style w:type="paragraph" w:styleId="a6">
    <w:name w:val="footer"/>
    <w:basedOn w:val="a"/>
    <w:link w:val="a7"/>
    <w:uiPriority w:val="99"/>
    <w:unhideWhenUsed/>
    <w:rsid w:val="0076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6D4E"/>
  </w:style>
  <w:style w:type="paragraph" w:styleId="a8">
    <w:name w:val="Balloon Text"/>
    <w:basedOn w:val="a"/>
    <w:link w:val="a9"/>
    <w:uiPriority w:val="99"/>
    <w:semiHidden/>
    <w:unhideWhenUsed/>
    <w:rsid w:val="00C03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3A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70D43-B13F-41FC-BEFD-E60910B01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8</cp:revision>
  <cp:lastPrinted>2014-05-05T11:11:00Z</cp:lastPrinted>
  <dcterms:created xsi:type="dcterms:W3CDTF">2014-05-03T19:14:00Z</dcterms:created>
  <dcterms:modified xsi:type="dcterms:W3CDTF">2014-05-20T15:06:00Z</dcterms:modified>
</cp:coreProperties>
</file>