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AEC" w:rsidRPr="00D504AA" w:rsidRDefault="00484AEC" w:rsidP="00D504A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04AA">
        <w:rPr>
          <w:rFonts w:ascii="Times New Roman" w:hAnsi="Times New Roman" w:cs="Times New Roman"/>
          <w:sz w:val="28"/>
          <w:szCs w:val="28"/>
        </w:rPr>
        <w:t>СОДЕРЖАНИЕ</w:t>
      </w:r>
    </w:p>
    <w:p w:rsidR="00484AEC" w:rsidRDefault="00484AEC" w:rsidP="00484A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1…………………………………………………………………………</w:t>
      </w:r>
      <w:r w:rsidR="00D631CF">
        <w:rPr>
          <w:rFonts w:ascii="Times New Roman" w:hAnsi="Times New Roman" w:cs="Times New Roman"/>
          <w:sz w:val="28"/>
          <w:szCs w:val="28"/>
        </w:rPr>
        <w:t>..3</w:t>
      </w:r>
    </w:p>
    <w:p w:rsidR="00484AEC" w:rsidRDefault="00484AEC" w:rsidP="00484A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2…………………………………………………………………………</w:t>
      </w:r>
      <w:r w:rsidR="00D631CF">
        <w:rPr>
          <w:rFonts w:ascii="Times New Roman" w:hAnsi="Times New Roman" w:cs="Times New Roman"/>
          <w:sz w:val="28"/>
          <w:szCs w:val="28"/>
        </w:rPr>
        <w:t>..6</w:t>
      </w:r>
    </w:p>
    <w:p w:rsidR="00484AEC" w:rsidRDefault="00484AEC" w:rsidP="00484A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3…………………………………………………………………………</w:t>
      </w:r>
      <w:r w:rsidR="00D631CF">
        <w:rPr>
          <w:rFonts w:ascii="Times New Roman" w:hAnsi="Times New Roman" w:cs="Times New Roman"/>
          <w:sz w:val="28"/>
          <w:szCs w:val="28"/>
        </w:rPr>
        <w:t>..8</w:t>
      </w:r>
    </w:p>
    <w:p w:rsidR="00484AEC" w:rsidRDefault="00484AEC" w:rsidP="00484A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4…………………………………………………………………………</w:t>
      </w:r>
      <w:r w:rsidR="00D631CF">
        <w:rPr>
          <w:rFonts w:ascii="Times New Roman" w:hAnsi="Times New Roman" w:cs="Times New Roman"/>
          <w:sz w:val="28"/>
          <w:szCs w:val="28"/>
        </w:rPr>
        <w:t>..9</w:t>
      </w:r>
    </w:p>
    <w:p w:rsidR="00484AEC" w:rsidRDefault="00484AEC" w:rsidP="00484A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5..………………………………………………………………………..</w:t>
      </w:r>
      <w:r w:rsidR="00D631CF">
        <w:rPr>
          <w:rFonts w:ascii="Times New Roman" w:hAnsi="Times New Roman" w:cs="Times New Roman"/>
          <w:sz w:val="28"/>
          <w:szCs w:val="28"/>
        </w:rPr>
        <w:t>11</w:t>
      </w:r>
    </w:p>
    <w:p w:rsidR="00484AEC" w:rsidRDefault="00484AEC" w:rsidP="00484A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6…………………………………………………………………………</w:t>
      </w:r>
      <w:r w:rsidR="00D631CF">
        <w:rPr>
          <w:rFonts w:ascii="Times New Roman" w:hAnsi="Times New Roman" w:cs="Times New Roman"/>
          <w:sz w:val="28"/>
          <w:szCs w:val="28"/>
        </w:rPr>
        <w:t>13</w:t>
      </w:r>
    </w:p>
    <w:p w:rsidR="00484AEC" w:rsidRPr="00D504AA" w:rsidRDefault="00484AEC" w:rsidP="00484A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7…………………………………………………………………………</w:t>
      </w:r>
      <w:r w:rsidR="006B4B06" w:rsidRPr="00D504AA">
        <w:rPr>
          <w:rFonts w:ascii="Times New Roman" w:hAnsi="Times New Roman" w:cs="Times New Roman"/>
          <w:sz w:val="28"/>
          <w:szCs w:val="28"/>
        </w:rPr>
        <w:t>17</w:t>
      </w:r>
    </w:p>
    <w:p w:rsidR="006B4B06" w:rsidRPr="006B4B06" w:rsidRDefault="006B4B06" w:rsidP="00484A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Приложения……………………………………………………………………..21</w:t>
      </w:r>
    </w:p>
    <w:p w:rsidR="00484AEC" w:rsidRDefault="00484AEC" w:rsidP="00484AE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4AEC" w:rsidRPr="00484AEC" w:rsidRDefault="00484AEC" w:rsidP="00484AEC">
      <w:pPr>
        <w:rPr>
          <w:rFonts w:ascii="Times New Roman" w:hAnsi="Times New Roman" w:cs="Times New Roman"/>
          <w:sz w:val="28"/>
          <w:szCs w:val="28"/>
        </w:rPr>
      </w:pPr>
    </w:p>
    <w:p w:rsidR="00484AEC" w:rsidRPr="00484AEC" w:rsidRDefault="00484AEC" w:rsidP="00484AEC">
      <w:pPr>
        <w:rPr>
          <w:rFonts w:ascii="Times New Roman" w:hAnsi="Times New Roman" w:cs="Times New Roman"/>
          <w:sz w:val="28"/>
          <w:szCs w:val="28"/>
        </w:rPr>
      </w:pPr>
    </w:p>
    <w:p w:rsidR="00484AEC" w:rsidRPr="00484AEC" w:rsidRDefault="00484AEC" w:rsidP="00484AEC">
      <w:pPr>
        <w:rPr>
          <w:rFonts w:ascii="Times New Roman" w:hAnsi="Times New Roman" w:cs="Times New Roman"/>
          <w:sz w:val="28"/>
          <w:szCs w:val="28"/>
        </w:rPr>
      </w:pPr>
    </w:p>
    <w:p w:rsidR="00484AEC" w:rsidRPr="00484AEC" w:rsidRDefault="00484AEC" w:rsidP="00484AEC">
      <w:pPr>
        <w:rPr>
          <w:rFonts w:ascii="Times New Roman" w:hAnsi="Times New Roman" w:cs="Times New Roman"/>
          <w:sz w:val="28"/>
          <w:szCs w:val="28"/>
        </w:rPr>
      </w:pPr>
    </w:p>
    <w:p w:rsidR="00484AEC" w:rsidRPr="00484AEC" w:rsidRDefault="00484AEC" w:rsidP="00484AEC">
      <w:pPr>
        <w:rPr>
          <w:rFonts w:ascii="Times New Roman" w:hAnsi="Times New Roman" w:cs="Times New Roman"/>
          <w:sz w:val="28"/>
          <w:szCs w:val="28"/>
        </w:rPr>
      </w:pPr>
    </w:p>
    <w:p w:rsidR="00484AEC" w:rsidRPr="00484AEC" w:rsidRDefault="00484AEC" w:rsidP="00484AEC">
      <w:pPr>
        <w:rPr>
          <w:rFonts w:ascii="Times New Roman" w:hAnsi="Times New Roman" w:cs="Times New Roman"/>
          <w:sz w:val="28"/>
          <w:szCs w:val="28"/>
        </w:rPr>
      </w:pPr>
    </w:p>
    <w:p w:rsidR="00484AEC" w:rsidRPr="00484AEC" w:rsidRDefault="00484AEC" w:rsidP="00484AEC">
      <w:pPr>
        <w:rPr>
          <w:rFonts w:ascii="Times New Roman" w:hAnsi="Times New Roman" w:cs="Times New Roman"/>
          <w:sz w:val="28"/>
          <w:szCs w:val="28"/>
        </w:rPr>
      </w:pPr>
    </w:p>
    <w:p w:rsidR="00484AEC" w:rsidRPr="00484AEC" w:rsidRDefault="00484AEC" w:rsidP="00484AEC">
      <w:pPr>
        <w:rPr>
          <w:rFonts w:ascii="Times New Roman" w:hAnsi="Times New Roman" w:cs="Times New Roman"/>
          <w:sz w:val="28"/>
          <w:szCs w:val="28"/>
        </w:rPr>
      </w:pPr>
    </w:p>
    <w:p w:rsidR="00484AEC" w:rsidRPr="00484AEC" w:rsidRDefault="00484AEC" w:rsidP="00484AEC">
      <w:pPr>
        <w:rPr>
          <w:rFonts w:ascii="Times New Roman" w:hAnsi="Times New Roman" w:cs="Times New Roman"/>
          <w:sz w:val="28"/>
          <w:szCs w:val="28"/>
        </w:rPr>
      </w:pPr>
    </w:p>
    <w:p w:rsidR="00484AEC" w:rsidRDefault="00484AEC" w:rsidP="00484AEC">
      <w:pPr>
        <w:rPr>
          <w:rFonts w:ascii="Times New Roman" w:hAnsi="Times New Roman" w:cs="Times New Roman"/>
          <w:sz w:val="28"/>
          <w:szCs w:val="28"/>
        </w:rPr>
      </w:pPr>
    </w:p>
    <w:p w:rsidR="00484AEC" w:rsidRDefault="00484AEC" w:rsidP="00484AEC">
      <w:pPr>
        <w:rPr>
          <w:rFonts w:ascii="Times New Roman" w:hAnsi="Times New Roman" w:cs="Times New Roman"/>
          <w:sz w:val="28"/>
          <w:szCs w:val="28"/>
        </w:rPr>
      </w:pPr>
    </w:p>
    <w:p w:rsidR="00484AEC" w:rsidRDefault="00484AEC" w:rsidP="00484A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4AEC" w:rsidRDefault="00484AEC" w:rsidP="00484A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4AEC" w:rsidRDefault="00484AEC" w:rsidP="00484A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4AEC" w:rsidRDefault="00484AEC" w:rsidP="00484A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4AEC" w:rsidRDefault="00484AEC" w:rsidP="00484A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4AEC" w:rsidRDefault="00484AEC" w:rsidP="00484A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4AEC" w:rsidRDefault="00484AEC" w:rsidP="00484AE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1</w:t>
      </w:r>
    </w:p>
    <w:p w:rsidR="00484AEC" w:rsidRPr="00484AEC" w:rsidRDefault="00484AEC" w:rsidP="00246A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84AEC">
        <w:rPr>
          <w:rFonts w:ascii="Times New Roman" w:hAnsi="Times New Roman" w:cs="Times New Roman"/>
          <w:sz w:val="28"/>
          <w:szCs w:val="28"/>
        </w:rPr>
        <w:t>По данным бухгалтерского баланса (Приложение 1) проанализируйте и оцените динамику состава и структуры активов и пассивов организации. Данные об имущественном положении и источниках финансирования активов организации отразите в табл. 1.</w:t>
      </w:r>
    </w:p>
    <w:p w:rsidR="007C1A50" w:rsidRPr="00570B81" w:rsidRDefault="007C1A50" w:rsidP="00246AA6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70B81">
        <w:rPr>
          <w:rFonts w:ascii="Times New Roman" w:hAnsi="Times New Roman" w:cs="Times New Roman"/>
          <w:sz w:val="28"/>
          <w:szCs w:val="28"/>
        </w:rPr>
        <w:t xml:space="preserve">По расчетам в таблице 1 можно сделать </w:t>
      </w:r>
      <w:r w:rsidR="00C11446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570B81">
        <w:rPr>
          <w:rFonts w:ascii="Times New Roman" w:hAnsi="Times New Roman" w:cs="Times New Roman"/>
          <w:sz w:val="28"/>
          <w:szCs w:val="28"/>
        </w:rPr>
        <w:t>вывод</w:t>
      </w:r>
      <w:r w:rsidR="00C11446">
        <w:rPr>
          <w:rFonts w:ascii="Times New Roman" w:hAnsi="Times New Roman" w:cs="Times New Roman"/>
          <w:sz w:val="28"/>
          <w:szCs w:val="28"/>
        </w:rPr>
        <w:t>ы</w:t>
      </w:r>
      <w:r w:rsidRPr="00570B81">
        <w:rPr>
          <w:rFonts w:ascii="Times New Roman" w:hAnsi="Times New Roman" w:cs="Times New Roman"/>
          <w:sz w:val="28"/>
          <w:szCs w:val="28"/>
        </w:rPr>
        <w:t>:</w:t>
      </w:r>
    </w:p>
    <w:p w:rsidR="007C1A50" w:rsidRDefault="007C1A50" w:rsidP="00246AA6">
      <w:pPr>
        <w:pStyle w:val="a8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81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70B81">
        <w:rPr>
          <w:rFonts w:ascii="Times New Roman" w:hAnsi="Times New Roman" w:cs="Times New Roman"/>
          <w:sz w:val="28"/>
          <w:szCs w:val="28"/>
        </w:rPr>
        <w:t xml:space="preserve">г. сумма </w:t>
      </w:r>
      <w:proofErr w:type="spellStart"/>
      <w:r w:rsidRPr="00570B81">
        <w:rPr>
          <w:rFonts w:ascii="Times New Roman" w:hAnsi="Times New Roman" w:cs="Times New Roman"/>
          <w:sz w:val="28"/>
          <w:szCs w:val="28"/>
        </w:rPr>
        <w:t>внеоборотных</w:t>
      </w:r>
      <w:proofErr w:type="spellEnd"/>
      <w:r w:rsidRPr="00570B81">
        <w:rPr>
          <w:rFonts w:ascii="Times New Roman" w:hAnsi="Times New Roman" w:cs="Times New Roman"/>
          <w:sz w:val="28"/>
          <w:szCs w:val="28"/>
        </w:rPr>
        <w:t xml:space="preserve"> активов </w:t>
      </w:r>
      <w:r w:rsidRPr="0036617F">
        <w:rPr>
          <w:rFonts w:ascii="Times New Roman" w:hAnsi="Times New Roman" w:cs="Times New Roman"/>
          <w:sz w:val="28"/>
          <w:szCs w:val="28"/>
        </w:rPr>
        <w:t>повысилась с 32439 тыс</w:t>
      </w:r>
      <w:proofErr w:type="gramStart"/>
      <w:r w:rsidRPr="0036617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6617F">
        <w:rPr>
          <w:rFonts w:ascii="Times New Roman" w:hAnsi="Times New Roman" w:cs="Times New Roman"/>
          <w:sz w:val="28"/>
          <w:szCs w:val="28"/>
        </w:rPr>
        <w:t>уб. до 62926 тыс.руб. и стала занимать в структуре больше места чем</w:t>
      </w:r>
      <w:r w:rsidRPr="00570B81">
        <w:rPr>
          <w:rFonts w:ascii="Times New Roman" w:hAnsi="Times New Roman" w:cs="Times New Roman"/>
          <w:sz w:val="28"/>
          <w:szCs w:val="28"/>
        </w:rPr>
        <w:t xml:space="preserve"> в 20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570B81">
        <w:rPr>
          <w:rFonts w:ascii="Times New Roman" w:hAnsi="Times New Roman" w:cs="Times New Roman"/>
          <w:sz w:val="28"/>
          <w:szCs w:val="28"/>
        </w:rPr>
        <w:t>г. (</w:t>
      </w:r>
      <w:r>
        <w:rPr>
          <w:rFonts w:ascii="Times New Roman" w:hAnsi="Times New Roman" w:cs="Times New Roman"/>
          <w:sz w:val="28"/>
          <w:szCs w:val="28"/>
        </w:rPr>
        <w:t>70,88</w:t>
      </w:r>
      <w:r w:rsidRPr="00570B81">
        <w:rPr>
          <w:rFonts w:ascii="Times New Roman" w:hAnsi="Times New Roman" w:cs="Times New Roman"/>
          <w:sz w:val="28"/>
          <w:szCs w:val="28"/>
        </w:rPr>
        <w:t>% в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70B81">
        <w:rPr>
          <w:rFonts w:ascii="Times New Roman" w:hAnsi="Times New Roman" w:cs="Times New Roman"/>
          <w:sz w:val="28"/>
          <w:szCs w:val="28"/>
        </w:rPr>
        <w:t xml:space="preserve">г., </w:t>
      </w:r>
      <w:r>
        <w:rPr>
          <w:rFonts w:ascii="Times New Roman" w:hAnsi="Times New Roman" w:cs="Times New Roman"/>
          <w:sz w:val="28"/>
          <w:szCs w:val="28"/>
        </w:rPr>
        <w:t>44,28</w:t>
      </w:r>
      <w:r w:rsidRPr="00570B81">
        <w:rPr>
          <w:rFonts w:ascii="Times New Roman" w:hAnsi="Times New Roman" w:cs="Times New Roman"/>
          <w:sz w:val="28"/>
          <w:szCs w:val="28"/>
        </w:rPr>
        <w:t>% в 20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570B81">
        <w:rPr>
          <w:rFonts w:ascii="Times New Roman" w:hAnsi="Times New Roman" w:cs="Times New Roman"/>
          <w:sz w:val="28"/>
          <w:szCs w:val="28"/>
        </w:rPr>
        <w:t>г.);</w:t>
      </w:r>
    </w:p>
    <w:p w:rsidR="007C1A50" w:rsidRDefault="007C1A50" w:rsidP="00246AA6">
      <w:pPr>
        <w:pStyle w:val="a8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оборотных активов </w:t>
      </w:r>
      <w:r w:rsidR="00313817">
        <w:rPr>
          <w:rFonts w:ascii="Times New Roman" w:hAnsi="Times New Roman" w:cs="Times New Roman"/>
          <w:sz w:val="28"/>
          <w:szCs w:val="28"/>
        </w:rPr>
        <w:t>уменьшилась</w:t>
      </w:r>
      <w:r>
        <w:rPr>
          <w:rFonts w:ascii="Times New Roman" w:hAnsi="Times New Roman" w:cs="Times New Roman"/>
          <w:sz w:val="28"/>
          <w:szCs w:val="28"/>
        </w:rPr>
        <w:t xml:space="preserve"> к 2013 году с 40825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до 25852 тыс.руб.</w:t>
      </w:r>
    </w:p>
    <w:p w:rsidR="007C1A50" w:rsidRDefault="007C1A50" w:rsidP="00246AA6">
      <w:pPr>
        <w:pStyle w:val="a8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Капитал и резервы увеличились и в 2013 году составили 61947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7C1A50" w:rsidRDefault="007C1A50" w:rsidP="00246AA6">
      <w:pPr>
        <w:pStyle w:val="a8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Краткосрочные обязательства так же увеличились с 19906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до 26831 тыс.руб.</w:t>
      </w:r>
    </w:p>
    <w:p w:rsidR="007C1A50" w:rsidRDefault="007C1A50" w:rsidP="00246AA6">
      <w:pPr>
        <w:pStyle w:val="a8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баланса: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активы – тренд не выявлен; оборотные активы – тренд не выявлен.</w:t>
      </w:r>
    </w:p>
    <w:p w:rsidR="007C1A50" w:rsidRDefault="007C1A50" w:rsidP="00246AA6">
      <w:pPr>
        <w:pStyle w:val="a8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горизонтального анализа, можно сделать следующие выводы: увеличились нематериальные активы, НДС и кредиторская </w:t>
      </w:r>
      <w:r w:rsidR="00C11446">
        <w:rPr>
          <w:rFonts w:ascii="Times New Roman" w:hAnsi="Times New Roman" w:cs="Times New Roman"/>
          <w:sz w:val="28"/>
          <w:szCs w:val="28"/>
        </w:rPr>
        <w:t>задолженность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3138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запасы и основные средства</w:t>
      </w:r>
      <w:r w:rsidR="00C1144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</w:t>
      </w:r>
      <w:r w:rsidR="00313817">
        <w:rPr>
          <w:rFonts w:ascii="Times New Roman" w:hAnsi="Times New Roman" w:cs="Times New Roman"/>
          <w:sz w:val="28"/>
          <w:szCs w:val="28"/>
        </w:rPr>
        <w:t>дебиторская</w:t>
      </w:r>
      <w:r>
        <w:rPr>
          <w:rFonts w:ascii="Times New Roman" w:hAnsi="Times New Roman" w:cs="Times New Roman"/>
          <w:sz w:val="28"/>
          <w:szCs w:val="28"/>
        </w:rPr>
        <w:t xml:space="preserve"> задолж</w:t>
      </w:r>
      <w:r w:rsidR="00C11446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>ность и резервный капитал уменьшились. Увеличение нематериальных активов</w:t>
      </w:r>
      <w:r w:rsidR="00C1144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сопровождаемое некоторым незначительным ростом стоимости основных средств</w:t>
      </w:r>
      <w:r w:rsidR="00C1144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может свидетельствовать о перевооружении предприятия и выхода его на новые рынки, подтверждением этого является увеличение запасов.</w:t>
      </w:r>
    </w:p>
    <w:p w:rsidR="007C1A50" w:rsidRDefault="007C1A50" w:rsidP="00246AA6">
      <w:pPr>
        <w:pStyle w:val="a8"/>
        <w:tabs>
          <w:tab w:val="left" w:pos="170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того что у предприятия отсутствуют долгосрочные обязательства в 2012 году произошла переоценка внебюджетных активов, можно предположить</w:t>
      </w:r>
      <w:r w:rsidR="00E65F8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что отличное перевооружение происходило в основном за счет собственных средств </w:t>
      </w:r>
      <w:r w:rsidR="00313817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 xml:space="preserve"> (отсутствие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нераспределенной прибыли в 2011 и 2013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), то финансирование происходит за счет чистой прибыли предприятия.</w:t>
      </w:r>
    </w:p>
    <w:p w:rsidR="007C1A50" w:rsidRDefault="007C1A50" w:rsidP="00246AA6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предприятия в основном за счет собственных источников может свидетельствовать о неэффективной (консервативной) финансовой политике хозяйствующего субъекта, подтверждением этому является структура капитала.</w:t>
      </w:r>
    </w:p>
    <w:p w:rsidR="00246AA6" w:rsidRPr="00343AE9" w:rsidRDefault="00246AA6" w:rsidP="00246A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AE9">
        <w:rPr>
          <w:rFonts w:ascii="Times New Roman" w:hAnsi="Times New Roman" w:cs="Times New Roman"/>
          <w:sz w:val="28"/>
          <w:szCs w:val="28"/>
        </w:rPr>
        <w:t xml:space="preserve">Финансирование обновлений имущества предприятия за счет собственных средств привело к </w:t>
      </w:r>
      <w:proofErr w:type="gramStart"/>
      <w:r w:rsidRPr="00343AE9">
        <w:rPr>
          <w:rFonts w:ascii="Times New Roman" w:hAnsi="Times New Roman" w:cs="Times New Roman"/>
          <w:sz w:val="28"/>
          <w:szCs w:val="28"/>
        </w:rPr>
        <w:t>тому</w:t>
      </w:r>
      <w:proofErr w:type="gramEnd"/>
      <w:r w:rsidRPr="00343AE9">
        <w:rPr>
          <w:rFonts w:ascii="Times New Roman" w:hAnsi="Times New Roman" w:cs="Times New Roman"/>
          <w:sz w:val="28"/>
          <w:szCs w:val="28"/>
        </w:rPr>
        <w:t xml:space="preserve"> что в 2013 </w:t>
      </w:r>
      <w:r>
        <w:rPr>
          <w:rFonts w:ascii="Times New Roman" w:hAnsi="Times New Roman" w:cs="Times New Roman"/>
          <w:sz w:val="28"/>
          <w:szCs w:val="28"/>
        </w:rPr>
        <w:t xml:space="preserve">и в 2012 годах </w:t>
      </w:r>
      <w:r w:rsidR="00C11446">
        <w:rPr>
          <w:rFonts w:ascii="Times New Roman" w:hAnsi="Times New Roman" w:cs="Times New Roman"/>
          <w:sz w:val="28"/>
          <w:szCs w:val="28"/>
        </w:rPr>
        <w:t xml:space="preserve"> структура баланса не</w:t>
      </w:r>
      <w:r w:rsidRPr="00343AE9">
        <w:rPr>
          <w:rFonts w:ascii="Times New Roman" w:hAnsi="Times New Roman" w:cs="Times New Roman"/>
          <w:sz w:val="28"/>
          <w:szCs w:val="28"/>
        </w:rPr>
        <w:t>ликвидна и вероятность утраты предприятием платежеспособности значительна. Рассчитаем коэффициент утраты платеж</w:t>
      </w:r>
      <w:r w:rsidR="00C11446">
        <w:rPr>
          <w:rFonts w:ascii="Times New Roman" w:hAnsi="Times New Roman" w:cs="Times New Roman"/>
          <w:sz w:val="28"/>
          <w:szCs w:val="28"/>
        </w:rPr>
        <w:t>еспособности, для этого найдем два</w:t>
      </w:r>
      <w:r w:rsidRPr="00343AE9">
        <w:rPr>
          <w:rFonts w:ascii="Times New Roman" w:hAnsi="Times New Roman" w:cs="Times New Roman"/>
          <w:sz w:val="28"/>
          <w:szCs w:val="28"/>
        </w:rPr>
        <w:t xml:space="preserve"> коэффициента: коэффициент обеспеченности собственных оборотных средств и коэффициент текущей ликвидности.</w:t>
      </w:r>
    </w:p>
    <w:p w:rsidR="00246AA6" w:rsidRPr="00343AE9" w:rsidRDefault="00246AA6" w:rsidP="00246AA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43AE9">
        <w:rPr>
          <w:rFonts w:ascii="Times New Roman" w:hAnsi="Times New Roman" w:cs="Times New Roman"/>
          <w:sz w:val="28"/>
          <w:szCs w:val="28"/>
        </w:rPr>
        <w:t>Коэффициент текущей ликвидности</w:t>
      </w:r>
      <w:r w:rsidR="00C11446">
        <w:rPr>
          <w:rFonts w:ascii="Times New Roman" w:hAnsi="Times New Roman" w:cs="Times New Roman"/>
          <w:sz w:val="28"/>
          <w:szCs w:val="28"/>
        </w:rPr>
        <w:t xml:space="preserve">: </w:t>
      </w:r>
      <w:r w:rsidRPr="00343AE9">
        <w:rPr>
          <w:rFonts w:ascii="Times New Roman" w:hAnsi="Times New Roman" w:cs="Times New Roman"/>
          <w:sz w:val="28"/>
          <w:szCs w:val="28"/>
        </w:rPr>
        <w:t xml:space="preserve"> L4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А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1+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А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2+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А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П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1+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П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Pr="00343AE9">
        <w:rPr>
          <w:rFonts w:ascii="Times New Roman" w:eastAsiaTheme="minorEastAsia" w:hAnsi="Times New Roman" w:cs="Times New Roman"/>
          <w:sz w:val="28"/>
          <w:szCs w:val="28"/>
        </w:rPr>
        <w:t>=1,16</w:t>
      </w:r>
    </w:p>
    <w:p w:rsidR="00246AA6" w:rsidRPr="00343AE9" w:rsidRDefault="00246AA6" w:rsidP="00270E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AE9">
        <w:rPr>
          <w:rFonts w:ascii="Times New Roman" w:hAnsi="Times New Roman" w:cs="Times New Roman"/>
          <w:sz w:val="28"/>
          <w:szCs w:val="28"/>
        </w:rPr>
        <w:t>показывает, какую часть текущих обязательств по кредитам и расчетам можно погасить, мобилизовав все оборотные средства.</w:t>
      </w:r>
    </w:p>
    <w:p w:rsidR="00246AA6" w:rsidRPr="00343AE9" w:rsidRDefault="00246AA6" w:rsidP="00270E2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43AE9">
        <w:rPr>
          <w:rFonts w:ascii="Times New Roman" w:hAnsi="Times New Roman" w:cs="Times New Roman"/>
          <w:sz w:val="28"/>
          <w:szCs w:val="28"/>
        </w:rPr>
        <w:t>Коэффициент обеспеченности собственными средствами</w:t>
      </w:r>
      <w:r w:rsidR="00C11446">
        <w:rPr>
          <w:rFonts w:ascii="Times New Roman" w:hAnsi="Times New Roman" w:cs="Times New Roman"/>
          <w:sz w:val="28"/>
          <w:szCs w:val="28"/>
        </w:rPr>
        <w:t xml:space="preserve">:                          </w:t>
      </w:r>
      <w:r w:rsidRPr="00343AE9">
        <w:rPr>
          <w:rFonts w:ascii="Times New Roman" w:hAnsi="Times New Roman" w:cs="Times New Roman"/>
          <w:sz w:val="28"/>
          <w:szCs w:val="28"/>
        </w:rPr>
        <w:t xml:space="preserve"> L7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П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А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А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1+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А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2+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А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</m:oMath>
      <w:r w:rsidRPr="00343AE9">
        <w:rPr>
          <w:rFonts w:ascii="Times New Roman" w:eastAsiaTheme="minorEastAsia" w:hAnsi="Times New Roman" w:cs="Times New Roman"/>
          <w:sz w:val="28"/>
          <w:szCs w:val="28"/>
        </w:rPr>
        <w:t xml:space="preserve"> =-0,038 у предприятия отсутствуют собственные оборотные средства, необходимые для его финансовой устойчивости.</w:t>
      </w:r>
    </w:p>
    <w:p w:rsidR="00270E29" w:rsidRDefault="00270E29" w:rsidP="00270E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</w:t>
      </w:r>
      <w:r w:rsidR="00C1144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из вертикального анализа можно сделать следующие выводы:</w:t>
      </w:r>
    </w:p>
    <w:p w:rsidR="00270E29" w:rsidRDefault="00270E29" w:rsidP="00270E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активам:</w:t>
      </w:r>
    </w:p>
    <w:p w:rsidR="00270E29" w:rsidRDefault="00270E29" w:rsidP="00270E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2011 году преобладает </w:t>
      </w:r>
      <w:r w:rsidR="00313817">
        <w:rPr>
          <w:rFonts w:ascii="Times New Roman" w:hAnsi="Times New Roman" w:cs="Times New Roman"/>
          <w:sz w:val="28"/>
          <w:szCs w:val="28"/>
        </w:rPr>
        <w:t>дебиторская</w:t>
      </w:r>
      <w:r>
        <w:rPr>
          <w:rFonts w:ascii="Times New Roman" w:hAnsi="Times New Roman" w:cs="Times New Roman"/>
          <w:sz w:val="28"/>
          <w:szCs w:val="28"/>
        </w:rPr>
        <w:t xml:space="preserve"> задолж</w:t>
      </w:r>
      <w:r w:rsidR="00C11446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 xml:space="preserve">ность (51,2%), затем основные средства (44,24%) и запасы (3,54%). В 2012 году в активах преобладали основные средства, затем прочие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средства и запасы. В 2013 году, сохранилась такая же </w:t>
      </w:r>
      <w:r w:rsidR="00313817">
        <w:rPr>
          <w:rFonts w:ascii="Times New Roman" w:hAnsi="Times New Roman" w:cs="Times New Roman"/>
          <w:sz w:val="28"/>
          <w:szCs w:val="28"/>
        </w:rPr>
        <w:t>ситуация</w:t>
      </w:r>
      <w:r>
        <w:rPr>
          <w:rFonts w:ascii="Times New Roman" w:hAnsi="Times New Roman" w:cs="Times New Roman"/>
          <w:sz w:val="28"/>
          <w:szCs w:val="28"/>
        </w:rPr>
        <w:t xml:space="preserve"> как и в 2012 году.</w:t>
      </w:r>
    </w:p>
    <w:p w:rsidR="00270E29" w:rsidRDefault="00270E29" w:rsidP="00270E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пассивам:</w:t>
      </w:r>
    </w:p>
    <w:p w:rsidR="00313817" w:rsidRDefault="00313817" w:rsidP="00270E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2011 году преобладал добавочный капитал, который к 2013 году уменьшился, и кредиторская задолж</w:t>
      </w:r>
      <w:r w:rsidR="00C11446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>ность, к 2013 году увеличилась.</w:t>
      </w:r>
    </w:p>
    <w:p w:rsidR="00270E29" w:rsidRDefault="00270E29" w:rsidP="00270E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0E29" w:rsidRDefault="00270E29" w:rsidP="00484AEC">
      <w:pPr>
        <w:jc w:val="both"/>
        <w:rPr>
          <w:rFonts w:ascii="Times New Roman" w:hAnsi="Times New Roman" w:cs="Times New Roman"/>
          <w:sz w:val="28"/>
          <w:szCs w:val="28"/>
        </w:rPr>
        <w:sectPr w:rsidR="00270E29" w:rsidSect="00301023">
          <w:headerReference w:type="default" r:id="rId8"/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992"/>
        <w:gridCol w:w="993"/>
        <w:gridCol w:w="992"/>
        <w:gridCol w:w="992"/>
        <w:gridCol w:w="992"/>
        <w:gridCol w:w="993"/>
        <w:gridCol w:w="992"/>
        <w:gridCol w:w="850"/>
        <w:gridCol w:w="851"/>
        <w:gridCol w:w="850"/>
        <w:gridCol w:w="851"/>
        <w:gridCol w:w="786"/>
      </w:tblGrid>
      <w:tr w:rsidR="00BF3CE1" w:rsidRPr="00BF3CE1" w:rsidTr="003A558E">
        <w:trPr>
          <w:trHeight w:val="278"/>
        </w:trPr>
        <w:tc>
          <w:tcPr>
            <w:tcW w:w="3652" w:type="dxa"/>
            <w:vMerge w:val="restart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lastRenderedPageBreak/>
              <w:t>Показатель</w:t>
            </w:r>
          </w:p>
        </w:tc>
        <w:tc>
          <w:tcPr>
            <w:tcW w:w="2977" w:type="dxa"/>
            <w:gridSpan w:val="3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Остатки по балансу, тыс</w:t>
            </w:r>
            <w:proofErr w:type="gramStart"/>
            <w:r w:rsidRPr="00BF3CE1">
              <w:rPr>
                <w:rFonts w:ascii="Times New Roman" w:hAnsi="Times New Roman" w:cs="Times New Roman"/>
              </w:rPr>
              <w:t>.р</w:t>
            </w:r>
            <w:proofErr w:type="gramEnd"/>
            <w:r w:rsidRPr="00BF3CE1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984" w:type="dxa"/>
            <w:gridSpan w:val="2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 xml:space="preserve">Изменение (+,-), </w:t>
            </w:r>
            <w:proofErr w:type="spellStart"/>
            <w:r w:rsidRPr="00BF3CE1">
              <w:rPr>
                <w:rFonts w:ascii="Times New Roman" w:hAnsi="Times New Roman" w:cs="Times New Roman"/>
              </w:rPr>
              <w:t>тыс</w:t>
            </w:r>
            <w:proofErr w:type="gramStart"/>
            <w:r w:rsidRPr="00BF3CE1">
              <w:rPr>
                <w:rFonts w:ascii="Times New Roman" w:hAnsi="Times New Roman" w:cs="Times New Roman"/>
              </w:rPr>
              <w:t>.р</w:t>
            </w:r>
            <w:proofErr w:type="gramEnd"/>
            <w:r w:rsidRPr="00BF3CE1">
              <w:rPr>
                <w:rFonts w:ascii="Times New Roman" w:hAnsi="Times New Roman" w:cs="Times New Roman"/>
              </w:rPr>
              <w:t>уб</w:t>
            </w:r>
            <w:proofErr w:type="spellEnd"/>
          </w:p>
        </w:tc>
        <w:tc>
          <w:tcPr>
            <w:tcW w:w="1985" w:type="dxa"/>
            <w:gridSpan w:val="2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Темп роста (снижения), %</w:t>
            </w:r>
          </w:p>
        </w:tc>
        <w:tc>
          <w:tcPr>
            <w:tcW w:w="2551" w:type="dxa"/>
            <w:gridSpan w:val="3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Структура активов и пассивов, %</w:t>
            </w:r>
          </w:p>
        </w:tc>
        <w:tc>
          <w:tcPr>
            <w:tcW w:w="1637" w:type="dxa"/>
            <w:gridSpan w:val="2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Изменение</w:t>
            </w:r>
            <w:proofErr w:type="gramStart"/>
            <w:r w:rsidRPr="00BF3CE1">
              <w:rPr>
                <w:rFonts w:ascii="Times New Roman" w:hAnsi="Times New Roman" w:cs="Times New Roman"/>
              </w:rPr>
              <w:t xml:space="preserve"> (+,-), %</w:t>
            </w:r>
            <w:proofErr w:type="gramEnd"/>
          </w:p>
        </w:tc>
      </w:tr>
      <w:tr w:rsidR="00BF3CE1" w:rsidRPr="00BF3CE1" w:rsidTr="003A558E">
        <w:trPr>
          <w:trHeight w:val="470"/>
        </w:trPr>
        <w:tc>
          <w:tcPr>
            <w:tcW w:w="3652" w:type="dxa"/>
            <w:vMerge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201</w:t>
            </w:r>
            <w:r w:rsidR="008422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vAlign w:val="center"/>
          </w:tcPr>
          <w:p w:rsidR="00BF3CE1" w:rsidRPr="00BF3CE1" w:rsidRDefault="00BF3CE1" w:rsidP="00842237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201</w:t>
            </w:r>
            <w:r w:rsidR="008422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BF3CE1" w:rsidRPr="00BF3CE1" w:rsidRDefault="00BF3CE1" w:rsidP="00842237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20</w:t>
            </w:r>
            <w:r w:rsidR="008422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vAlign w:val="center"/>
          </w:tcPr>
          <w:p w:rsidR="00BF3CE1" w:rsidRPr="00BF3CE1" w:rsidRDefault="00BF3CE1" w:rsidP="00842237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201</w:t>
            </w:r>
            <w:r w:rsidR="00842237">
              <w:rPr>
                <w:rFonts w:ascii="Times New Roman" w:hAnsi="Times New Roman" w:cs="Times New Roman"/>
              </w:rPr>
              <w:t>3</w:t>
            </w:r>
            <w:r w:rsidRPr="00BF3CE1">
              <w:rPr>
                <w:rFonts w:ascii="Times New Roman" w:hAnsi="Times New Roman" w:cs="Times New Roman"/>
              </w:rPr>
              <w:t>-201</w:t>
            </w:r>
            <w:r w:rsidR="008422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BF3CE1" w:rsidRPr="00BF3CE1" w:rsidRDefault="00BF3CE1" w:rsidP="00842237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201</w:t>
            </w:r>
            <w:r w:rsidR="00842237">
              <w:rPr>
                <w:rFonts w:ascii="Times New Roman" w:hAnsi="Times New Roman" w:cs="Times New Roman"/>
              </w:rPr>
              <w:t>2</w:t>
            </w:r>
            <w:r w:rsidRPr="00BF3CE1">
              <w:rPr>
                <w:rFonts w:ascii="Times New Roman" w:hAnsi="Times New Roman" w:cs="Times New Roman"/>
              </w:rPr>
              <w:t>-20</w:t>
            </w:r>
            <w:r w:rsidR="008422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  <w:vAlign w:val="center"/>
          </w:tcPr>
          <w:p w:rsidR="00BF3CE1" w:rsidRPr="00BF3CE1" w:rsidRDefault="00BF3CE1" w:rsidP="00842237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201</w:t>
            </w:r>
            <w:r w:rsidR="00842237">
              <w:rPr>
                <w:rFonts w:ascii="Times New Roman" w:hAnsi="Times New Roman" w:cs="Times New Roman"/>
              </w:rPr>
              <w:t>3</w:t>
            </w:r>
            <w:r w:rsidRPr="00BF3CE1">
              <w:rPr>
                <w:rFonts w:ascii="Times New Roman" w:hAnsi="Times New Roman" w:cs="Times New Roman"/>
              </w:rPr>
              <w:t>-201</w:t>
            </w:r>
            <w:r w:rsidR="008422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BF3CE1" w:rsidRPr="00BF3CE1" w:rsidRDefault="00BF3CE1" w:rsidP="00842237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201</w:t>
            </w:r>
            <w:r w:rsidR="00842237">
              <w:rPr>
                <w:rFonts w:ascii="Times New Roman" w:hAnsi="Times New Roman" w:cs="Times New Roman"/>
              </w:rPr>
              <w:t>2</w:t>
            </w:r>
            <w:r w:rsidRPr="00BF3CE1">
              <w:rPr>
                <w:rFonts w:ascii="Times New Roman" w:hAnsi="Times New Roman" w:cs="Times New Roman"/>
              </w:rPr>
              <w:t>-20</w:t>
            </w:r>
            <w:r w:rsidR="008422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vAlign w:val="center"/>
          </w:tcPr>
          <w:p w:rsidR="00BF3CE1" w:rsidRPr="00BF3CE1" w:rsidRDefault="00BF3CE1" w:rsidP="00842237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201</w:t>
            </w:r>
            <w:r w:rsidR="008422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:rsidR="00BF3CE1" w:rsidRPr="00BF3CE1" w:rsidRDefault="00BF3CE1" w:rsidP="00842237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201</w:t>
            </w:r>
            <w:r w:rsidR="008422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BF3CE1" w:rsidRPr="00BF3CE1" w:rsidRDefault="00BF3CE1" w:rsidP="00842237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20</w:t>
            </w:r>
            <w:r w:rsidR="008422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vAlign w:val="center"/>
          </w:tcPr>
          <w:p w:rsidR="00BF3CE1" w:rsidRPr="00BF3CE1" w:rsidRDefault="00BF3CE1" w:rsidP="00842237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201</w:t>
            </w:r>
            <w:r w:rsidR="00842237">
              <w:rPr>
                <w:rFonts w:ascii="Times New Roman" w:hAnsi="Times New Roman" w:cs="Times New Roman"/>
              </w:rPr>
              <w:t>3</w:t>
            </w:r>
            <w:r w:rsidRPr="00BF3CE1">
              <w:rPr>
                <w:rFonts w:ascii="Times New Roman" w:hAnsi="Times New Roman" w:cs="Times New Roman"/>
              </w:rPr>
              <w:t>-201</w:t>
            </w:r>
            <w:r w:rsidR="008422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vAlign w:val="center"/>
          </w:tcPr>
          <w:p w:rsidR="00BF3CE1" w:rsidRPr="00BF3CE1" w:rsidRDefault="00BF3CE1" w:rsidP="00842237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201</w:t>
            </w:r>
            <w:r w:rsidR="00842237">
              <w:rPr>
                <w:rFonts w:ascii="Times New Roman" w:hAnsi="Times New Roman" w:cs="Times New Roman"/>
              </w:rPr>
              <w:t>2</w:t>
            </w:r>
            <w:r w:rsidRPr="00BF3CE1">
              <w:rPr>
                <w:rFonts w:ascii="Times New Roman" w:hAnsi="Times New Roman" w:cs="Times New Roman"/>
              </w:rPr>
              <w:t>-20</w:t>
            </w:r>
            <w:r w:rsidR="00842237">
              <w:rPr>
                <w:rFonts w:ascii="Times New Roman" w:hAnsi="Times New Roman" w:cs="Times New Roman"/>
              </w:rPr>
              <w:t>11</w:t>
            </w:r>
          </w:p>
        </w:tc>
      </w:tr>
      <w:tr w:rsidR="00BF3CE1" w:rsidRPr="00BF3CE1" w:rsidTr="003A558E">
        <w:tc>
          <w:tcPr>
            <w:tcW w:w="365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6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12</w:t>
            </w:r>
          </w:p>
        </w:tc>
      </w:tr>
      <w:tr w:rsidR="00BF3CE1" w:rsidRPr="00BF3CE1" w:rsidTr="007013DC">
        <w:tc>
          <w:tcPr>
            <w:tcW w:w="14786" w:type="dxa"/>
            <w:gridSpan w:val="13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 xml:space="preserve">Активы </w:t>
            </w:r>
          </w:p>
        </w:tc>
      </w:tr>
      <w:tr w:rsidR="00BF3CE1" w:rsidRPr="00BF3CE1" w:rsidTr="003A558E">
        <w:tc>
          <w:tcPr>
            <w:tcW w:w="3652" w:type="dxa"/>
            <w:vAlign w:val="center"/>
          </w:tcPr>
          <w:p w:rsidR="00BF3CE1" w:rsidRPr="00BF3CE1" w:rsidRDefault="00BF3CE1" w:rsidP="00BF3C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I.ВНЕОБОРОТНЫЕ АКТИВЫ</w:t>
            </w: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3CE1" w:rsidRPr="00BF3CE1" w:rsidTr="003A558E">
        <w:tc>
          <w:tcPr>
            <w:tcW w:w="3652" w:type="dxa"/>
            <w:vAlign w:val="center"/>
          </w:tcPr>
          <w:p w:rsidR="00BF3CE1" w:rsidRPr="00BF3CE1" w:rsidRDefault="00BF3CE1" w:rsidP="00BF3C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Нематериальные активы</w:t>
            </w:r>
          </w:p>
        </w:tc>
        <w:tc>
          <w:tcPr>
            <w:tcW w:w="992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993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2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92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992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361,29</w:t>
            </w:r>
          </w:p>
        </w:tc>
        <w:tc>
          <w:tcPr>
            <w:tcW w:w="992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114,81</w:t>
            </w:r>
          </w:p>
        </w:tc>
        <w:tc>
          <w:tcPr>
            <w:tcW w:w="850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851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0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51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786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-0,01</w:t>
            </w:r>
          </w:p>
        </w:tc>
      </w:tr>
      <w:tr w:rsidR="00BF3CE1" w:rsidRPr="00BF3CE1" w:rsidTr="003A558E">
        <w:tc>
          <w:tcPr>
            <w:tcW w:w="3652" w:type="dxa"/>
            <w:vAlign w:val="center"/>
          </w:tcPr>
          <w:p w:rsidR="00BF3CE1" w:rsidRPr="00BF3CE1" w:rsidRDefault="00BF3CE1" w:rsidP="00BF3C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Результаты исследований и разработок</w:t>
            </w: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3CE1" w:rsidRPr="00BF3CE1" w:rsidTr="003A558E">
        <w:tc>
          <w:tcPr>
            <w:tcW w:w="3652" w:type="dxa"/>
            <w:vAlign w:val="center"/>
          </w:tcPr>
          <w:p w:rsidR="00BF3CE1" w:rsidRPr="00BF3CE1" w:rsidRDefault="00842237" w:rsidP="00BF3CE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Нематериальные поисковые активы</w:t>
            </w: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3CE1" w:rsidRPr="00BF3CE1" w:rsidTr="003A558E">
        <w:tc>
          <w:tcPr>
            <w:tcW w:w="3652" w:type="dxa"/>
            <w:vAlign w:val="center"/>
          </w:tcPr>
          <w:p w:rsidR="00BF3CE1" w:rsidRPr="00BF3CE1" w:rsidRDefault="00842237" w:rsidP="00BF3CE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Материальные поисковые активы</w:t>
            </w: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3CE1" w:rsidRPr="00BF3CE1" w:rsidTr="003A558E">
        <w:tc>
          <w:tcPr>
            <w:tcW w:w="3652" w:type="dxa"/>
            <w:vAlign w:val="center"/>
          </w:tcPr>
          <w:p w:rsidR="00BF3CE1" w:rsidRPr="00BF3CE1" w:rsidRDefault="00842237" w:rsidP="00BF3CE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средства</w:t>
            </w:r>
          </w:p>
        </w:tc>
        <w:tc>
          <w:tcPr>
            <w:tcW w:w="992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35531</w:t>
            </w:r>
          </w:p>
        </w:tc>
        <w:tc>
          <w:tcPr>
            <w:tcW w:w="993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33196</w:t>
            </w:r>
          </w:p>
        </w:tc>
        <w:tc>
          <w:tcPr>
            <w:tcW w:w="992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32412</w:t>
            </w:r>
          </w:p>
        </w:tc>
        <w:tc>
          <w:tcPr>
            <w:tcW w:w="992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2335</w:t>
            </w:r>
          </w:p>
        </w:tc>
        <w:tc>
          <w:tcPr>
            <w:tcW w:w="992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784</w:t>
            </w:r>
          </w:p>
        </w:tc>
        <w:tc>
          <w:tcPr>
            <w:tcW w:w="993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107,03</w:t>
            </w:r>
          </w:p>
        </w:tc>
        <w:tc>
          <w:tcPr>
            <w:tcW w:w="992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102,42</w:t>
            </w:r>
          </w:p>
        </w:tc>
        <w:tc>
          <w:tcPr>
            <w:tcW w:w="850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40,02</w:t>
            </w:r>
          </w:p>
        </w:tc>
        <w:tc>
          <w:tcPr>
            <w:tcW w:w="851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37,36</w:t>
            </w:r>
          </w:p>
        </w:tc>
        <w:tc>
          <w:tcPr>
            <w:tcW w:w="850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44,24</w:t>
            </w:r>
          </w:p>
        </w:tc>
        <w:tc>
          <w:tcPr>
            <w:tcW w:w="851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2,66</w:t>
            </w:r>
          </w:p>
        </w:tc>
        <w:tc>
          <w:tcPr>
            <w:tcW w:w="786" w:type="dxa"/>
            <w:vAlign w:val="center"/>
          </w:tcPr>
          <w:p w:rsidR="00BF3CE1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-6,88</w:t>
            </w:r>
          </w:p>
        </w:tc>
      </w:tr>
      <w:tr w:rsidR="00BF3CE1" w:rsidRPr="00BF3CE1" w:rsidTr="003A558E">
        <w:tc>
          <w:tcPr>
            <w:tcW w:w="3652" w:type="dxa"/>
            <w:vAlign w:val="center"/>
          </w:tcPr>
          <w:p w:rsidR="00BF3CE1" w:rsidRPr="00BF3CE1" w:rsidRDefault="00842237" w:rsidP="00BF3CE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Доходные вложения в материальные ценности</w:t>
            </w: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2237" w:rsidRPr="00BF3CE1" w:rsidTr="003A558E">
        <w:tc>
          <w:tcPr>
            <w:tcW w:w="3652" w:type="dxa"/>
            <w:vAlign w:val="center"/>
          </w:tcPr>
          <w:p w:rsidR="00842237" w:rsidRDefault="00842237" w:rsidP="00BF3C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Финансовые вложения</w:t>
            </w:r>
          </w:p>
        </w:tc>
        <w:tc>
          <w:tcPr>
            <w:tcW w:w="992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</w:t>
            </w:r>
          </w:p>
        </w:tc>
        <w:tc>
          <w:tcPr>
            <w:tcW w:w="993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</w:t>
            </w:r>
          </w:p>
        </w:tc>
        <w:tc>
          <w:tcPr>
            <w:tcW w:w="992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-26</w:t>
            </w:r>
          </w:p>
        </w:tc>
        <w:tc>
          <w:tcPr>
            <w:tcW w:w="992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</w:t>
            </w:r>
          </w:p>
        </w:tc>
        <w:tc>
          <w:tcPr>
            <w:tcW w:w="993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96,25</w:t>
            </w:r>
          </w:p>
        </w:tc>
        <w:tc>
          <w:tcPr>
            <w:tcW w:w="992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69300</w:t>
            </w:r>
          </w:p>
        </w:tc>
        <w:tc>
          <w:tcPr>
            <w:tcW w:w="850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51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0,78</w:t>
            </w:r>
          </w:p>
        </w:tc>
        <w:tc>
          <w:tcPr>
            <w:tcW w:w="850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-0,03</w:t>
            </w:r>
          </w:p>
        </w:tc>
        <w:tc>
          <w:tcPr>
            <w:tcW w:w="786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0,78</w:t>
            </w:r>
          </w:p>
        </w:tc>
      </w:tr>
      <w:tr w:rsidR="00BF3CE1" w:rsidRPr="00BF3CE1" w:rsidTr="003A558E">
        <w:tc>
          <w:tcPr>
            <w:tcW w:w="3652" w:type="dxa"/>
            <w:vAlign w:val="center"/>
          </w:tcPr>
          <w:p w:rsidR="00BF3CE1" w:rsidRPr="00BF3CE1" w:rsidRDefault="00842237" w:rsidP="00BF3CE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Отложенные налоговые активы</w:t>
            </w: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2237" w:rsidRPr="00BF3CE1" w:rsidTr="003A558E">
        <w:tc>
          <w:tcPr>
            <w:tcW w:w="3652" w:type="dxa"/>
            <w:vAlign w:val="center"/>
          </w:tcPr>
          <w:p w:rsidR="00842237" w:rsidRDefault="00842237" w:rsidP="00BF3C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Прочие </w:t>
            </w:r>
            <w:proofErr w:type="spellStart"/>
            <w:r>
              <w:rPr>
                <w:rFonts w:ascii="Times New Roman" w:hAnsi="Times New Roman" w:cs="Times New Roman"/>
              </w:rPr>
              <w:t>внеоборотные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активы</w:t>
            </w:r>
          </w:p>
        </w:tc>
        <w:tc>
          <w:tcPr>
            <w:tcW w:w="992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26616</w:t>
            </w:r>
          </w:p>
        </w:tc>
        <w:tc>
          <w:tcPr>
            <w:tcW w:w="993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30800</w:t>
            </w:r>
          </w:p>
        </w:tc>
        <w:tc>
          <w:tcPr>
            <w:tcW w:w="992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-4184</w:t>
            </w:r>
          </w:p>
        </w:tc>
        <w:tc>
          <w:tcPr>
            <w:tcW w:w="992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30800</w:t>
            </w:r>
          </w:p>
        </w:tc>
        <w:tc>
          <w:tcPr>
            <w:tcW w:w="993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86,42</w:t>
            </w:r>
          </w:p>
        </w:tc>
        <w:tc>
          <w:tcPr>
            <w:tcW w:w="992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3080000</w:t>
            </w:r>
          </w:p>
        </w:tc>
        <w:tc>
          <w:tcPr>
            <w:tcW w:w="850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29,98</w:t>
            </w:r>
          </w:p>
        </w:tc>
        <w:tc>
          <w:tcPr>
            <w:tcW w:w="851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34,67</w:t>
            </w:r>
          </w:p>
        </w:tc>
        <w:tc>
          <w:tcPr>
            <w:tcW w:w="850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-4,69</w:t>
            </w:r>
          </w:p>
        </w:tc>
        <w:tc>
          <w:tcPr>
            <w:tcW w:w="786" w:type="dxa"/>
            <w:vAlign w:val="center"/>
          </w:tcPr>
          <w:p w:rsidR="00842237" w:rsidRPr="00BF3CE1" w:rsidRDefault="00235A8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34,67</w:t>
            </w:r>
          </w:p>
        </w:tc>
      </w:tr>
      <w:tr w:rsidR="00BF3CE1" w:rsidRPr="00BF3CE1" w:rsidTr="003A558E">
        <w:tc>
          <w:tcPr>
            <w:tcW w:w="3652" w:type="dxa"/>
            <w:vAlign w:val="center"/>
          </w:tcPr>
          <w:p w:rsidR="00BF3CE1" w:rsidRPr="00BF3CE1" w:rsidRDefault="00BF3CE1" w:rsidP="00BF3C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Итого по разделу I</w:t>
            </w:r>
          </w:p>
        </w:tc>
        <w:tc>
          <w:tcPr>
            <w:tcW w:w="992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62926</w:t>
            </w:r>
          </w:p>
        </w:tc>
        <w:tc>
          <w:tcPr>
            <w:tcW w:w="993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64720</w:t>
            </w:r>
          </w:p>
        </w:tc>
        <w:tc>
          <w:tcPr>
            <w:tcW w:w="992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32439</w:t>
            </w:r>
          </w:p>
        </w:tc>
        <w:tc>
          <w:tcPr>
            <w:tcW w:w="992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-1794</w:t>
            </w:r>
          </w:p>
        </w:tc>
        <w:tc>
          <w:tcPr>
            <w:tcW w:w="992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32281</w:t>
            </w:r>
          </w:p>
        </w:tc>
        <w:tc>
          <w:tcPr>
            <w:tcW w:w="993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97,23</w:t>
            </w:r>
          </w:p>
        </w:tc>
        <w:tc>
          <w:tcPr>
            <w:tcW w:w="992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199,51</w:t>
            </w:r>
          </w:p>
        </w:tc>
        <w:tc>
          <w:tcPr>
            <w:tcW w:w="850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70,88</w:t>
            </w:r>
          </w:p>
        </w:tc>
        <w:tc>
          <w:tcPr>
            <w:tcW w:w="851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72,85</w:t>
            </w:r>
          </w:p>
        </w:tc>
        <w:tc>
          <w:tcPr>
            <w:tcW w:w="850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44,28</w:t>
            </w:r>
          </w:p>
        </w:tc>
        <w:tc>
          <w:tcPr>
            <w:tcW w:w="851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-1,97</w:t>
            </w:r>
          </w:p>
        </w:tc>
        <w:tc>
          <w:tcPr>
            <w:tcW w:w="786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28,57</w:t>
            </w:r>
          </w:p>
        </w:tc>
      </w:tr>
      <w:tr w:rsidR="00BF3CE1" w:rsidRPr="00BF3CE1" w:rsidTr="003A558E">
        <w:tc>
          <w:tcPr>
            <w:tcW w:w="3652" w:type="dxa"/>
            <w:vAlign w:val="center"/>
          </w:tcPr>
          <w:p w:rsidR="00BF3CE1" w:rsidRPr="00BF3CE1" w:rsidRDefault="00BF3CE1" w:rsidP="00BF3C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II.ОБОРОТНЫЕ АКТИВЫ</w:t>
            </w: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3CE1" w:rsidRPr="00BF3CE1" w:rsidTr="003A558E">
        <w:tc>
          <w:tcPr>
            <w:tcW w:w="3652" w:type="dxa"/>
            <w:vAlign w:val="center"/>
          </w:tcPr>
          <w:p w:rsidR="00BF3CE1" w:rsidRPr="00BF3CE1" w:rsidRDefault="00BF3CE1" w:rsidP="00BF3C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Запасы</w:t>
            </w:r>
          </w:p>
        </w:tc>
        <w:tc>
          <w:tcPr>
            <w:tcW w:w="992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2984</w:t>
            </w:r>
          </w:p>
        </w:tc>
        <w:tc>
          <w:tcPr>
            <w:tcW w:w="993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1460</w:t>
            </w:r>
          </w:p>
        </w:tc>
        <w:tc>
          <w:tcPr>
            <w:tcW w:w="992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2592</w:t>
            </w:r>
          </w:p>
        </w:tc>
        <w:tc>
          <w:tcPr>
            <w:tcW w:w="992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1524</w:t>
            </w:r>
          </w:p>
        </w:tc>
        <w:tc>
          <w:tcPr>
            <w:tcW w:w="992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-1132</w:t>
            </w:r>
          </w:p>
        </w:tc>
        <w:tc>
          <w:tcPr>
            <w:tcW w:w="993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204,38</w:t>
            </w:r>
          </w:p>
        </w:tc>
        <w:tc>
          <w:tcPr>
            <w:tcW w:w="992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56,32</w:t>
            </w:r>
          </w:p>
        </w:tc>
        <w:tc>
          <w:tcPr>
            <w:tcW w:w="850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3,36</w:t>
            </w:r>
          </w:p>
        </w:tc>
        <w:tc>
          <w:tcPr>
            <w:tcW w:w="851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1,64</w:t>
            </w:r>
          </w:p>
        </w:tc>
        <w:tc>
          <w:tcPr>
            <w:tcW w:w="850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3,54</w:t>
            </w:r>
          </w:p>
        </w:tc>
        <w:tc>
          <w:tcPr>
            <w:tcW w:w="851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1,72</w:t>
            </w:r>
          </w:p>
        </w:tc>
        <w:tc>
          <w:tcPr>
            <w:tcW w:w="786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-1,9</w:t>
            </w:r>
          </w:p>
        </w:tc>
      </w:tr>
      <w:tr w:rsidR="00BF3CE1" w:rsidRPr="00BF3CE1" w:rsidTr="003A558E">
        <w:tc>
          <w:tcPr>
            <w:tcW w:w="3652" w:type="dxa"/>
            <w:vAlign w:val="center"/>
          </w:tcPr>
          <w:p w:rsidR="00BF3CE1" w:rsidRPr="00BF3CE1" w:rsidRDefault="00A93F8B" w:rsidP="00BF3C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Налог на добавленную стоимость по приобретенным ценностям</w:t>
            </w:r>
          </w:p>
        </w:tc>
        <w:tc>
          <w:tcPr>
            <w:tcW w:w="992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841</w:t>
            </w:r>
          </w:p>
        </w:tc>
        <w:tc>
          <w:tcPr>
            <w:tcW w:w="993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992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</w:t>
            </w:r>
          </w:p>
        </w:tc>
        <w:tc>
          <w:tcPr>
            <w:tcW w:w="992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-255</w:t>
            </w:r>
          </w:p>
        </w:tc>
        <w:tc>
          <w:tcPr>
            <w:tcW w:w="993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245,63</w:t>
            </w:r>
          </w:p>
        </w:tc>
        <w:tc>
          <w:tcPr>
            <w:tcW w:w="992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57,21</w:t>
            </w:r>
          </w:p>
        </w:tc>
        <w:tc>
          <w:tcPr>
            <w:tcW w:w="850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0,95</w:t>
            </w:r>
          </w:p>
        </w:tc>
        <w:tc>
          <w:tcPr>
            <w:tcW w:w="851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850" w:type="dxa"/>
            <w:vAlign w:val="center"/>
          </w:tcPr>
          <w:p w:rsidR="00BF3CE1" w:rsidRPr="00BF3CE1" w:rsidRDefault="00F57215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0,81</w:t>
            </w:r>
          </w:p>
        </w:tc>
        <w:tc>
          <w:tcPr>
            <w:tcW w:w="851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0,57</w:t>
            </w:r>
          </w:p>
        </w:tc>
        <w:tc>
          <w:tcPr>
            <w:tcW w:w="786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-0,43</w:t>
            </w:r>
          </w:p>
        </w:tc>
      </w:tr>
      <w:tr w:rsidR="00BF3CE1" w:rsidRPr="00BF3CE1" w:rsidTr="003A558E">
        <w:tc>
          <w:tcPr>
            <w:tcW w:w="3652" w:type="dxa"/>
            <w:vAlign w:val="center"/>
          </w:tcPr>
          <w:p w:rsidR="00BF3CE1" w:rsidRPr="00BF3CE1" w:rsidRDefault="008812F1" w:rsidP="00BF3C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Дебиторская задолженность</w:t>
            </w:r>
          </w:p>
        </w:tc>
        <w:tc>
          <w:tcPr>
            <w:tcW w:w="992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21775</w:t>
            </w:r>
          </w:p>
        </w:tc>
        <w:tc>
          <w:tcPr>
            <w:tcW w:w="993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22316</w:t>
            </w:r>
          </w:p>
        </w:tc>
        <w:tc>
          <w:tcPr>
            <w:tcW w:w="992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37512</w:t>
            </w:r>
          </w:p>
        </w:tc>
        <w:tc>
          <w:tcPr>
            <w:tcW w:w="992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-541</w:t>
            </w:r>
          </w:p>
        </w:tc>
        <w:tc>
          <w:tcPr>
            <w:tcW w:w="992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-15196</w:t>
            </w:r>
          </w:p>
        </w:tc>
        <w:tc>
          <w:tcPr>
            <w:tcW w:w="993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97,58</w:t>
            </w:r>
          </w:p>
        </w:tc>
        <w:tc>
          <w:tcPr>
            <w:tcW w:w="992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59,49</w:t>
            </w:r>
          </w:p>
        </w:tc>
        <w:tc>
          <w:tcPr>
            <w:tcW w:w="850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24,53</w:t>
            </w:r>
          </w:p>
        </w:tc>
        <w:tc>
          <w:tcPr>
            <w:tcW w:w="851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25,12</w:t>
            </w:r>
          </w:p>
        </w:tc>
        <w:tc>
          <w:tcPr>
            <w:tcW w:w="850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51,2</w:t>
            </w:r>
          </w:p>
        </w:tc>
        <w:tc>
          <w:tcPr>
            <w:tcW w:w="851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-0,59</w:t>
            </w:r>
          </w:p>
        </w:tc>
        <w:tc>
          <w:tcPr>
            <w:tcW w:w="786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-26,08</w:t>
            </w:r>
          </w:p>
        </w:tc>
      </w:tr>
      <w:tr w:rsidR="00BF3CE1" w:rsidRPr="00BF3CE1" w:rsidTr="003A558E">
        <w:tc>
          <w:tcPr>
            <w:tcW w:w="3652" w:type="dxa"/>
            <w:vAlign w:val="center"/>
          </w:tcPr>
          <w:p w:rsidR="00BF3CE1" w:rsidRPr="00BF3CE1" w:rsidRDefault="008812F1" w:rsidP="00BF3C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Финансовые вложения</w:t>
            </w:r>
          </w:p>
        </w:tc>
        <w:tc>
          <w:tcPr>
            <w:tcW w:w="992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993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992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992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-113</w:t>
            </w:r>
          </w:p>
        </w:tc>
        <w:tc>
          <w:tcPr>
            <w:tcW w:w="993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</w:p>
        </w:tc>
        <w:tc>
          <w:tcPr>
            <w:tcW w:w="992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-113</w:t>
            </w:r>
          </w:p>
        </w:tc>
        <w:tc>
          <w:tcPr>
            <w:tcW w:w="850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851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1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786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-0,15</w:t>
            </w:r>
          </w:p>
        </w:tc>
      </w:tr>
      <w:tr w:rsidR="00BF3CE1" w:rsidRPr="00BF3CE1" w:rsidTr="003A558E">
        <w:tc>
          <w:tcPr>
            <w:tcW w:w="3652" w:type="dxa"/>
            <w:vAlign w:val="center"/>
          </w:tcPr>
          <w:p w:rsidR="00842237" w:rsidRPr="00BF3CE1" w:rsidRDefault="008812F1" w:rsidP="00A93F8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Денежные средства</w:t>
            </w:r>
          </w:p>
        </w:tc>
        <w:tc>
          <w:tcPr>
            <w:tcW w:w="992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</w:t>
            </w:r>
          </w:p>
        </w:tc>
        <w:tc>
          <w:tcPr>
            <w:tcW w:w="992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</w:t>
            </w:r>
          </w:p>
        </w:tc>
        <w:tc>
          <w:tcPr>
            <w:tcW w:w="993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66,67</w:t>
            </w:r>
          </w:p>
        </w:tc>
        <w:tc>
          <w:tcPr>
            <w:tcW w:w="850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0,002</w:t>
            </w:r>
          </w:p>
        </w:tc>
        <w:tc>
          <w:tcPr>
            <w:tcW w:w="851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0,009</w:t>
            </w:r>
          </w:p>
        </w:tc>
        <w:tc>
          <w:tcPr>
            <w:tcW w:w="850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1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-0,007</w:t>
            </w:r>
          </w:p>
        </w:tc>
        <w:tc>
          <w:tcPr>
            <w:tcW w:w="786" w:type="dxa"/>
            <w:vAlign w:val="center"/>
          </w:tcPr>
          <w:p w:rsidR="00BF3CE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-0,011</w:t>
            </w:r>
          </w:p>
        </w:tc>
      </w:tr>
      <w:tr w:rsidR="00BF3CE1" w:rsidRPr="00BF3CE1" w:rsidTr="003A558E">
        <w:tc>
          <w:tcPr>
            <w:tcW w:w="3652" w:type="dxa"/>
            <w:vAlign w:val="center"/>
          </w:tcPr>
          <w:p w:rsidR="00BF3CE1" w:rsidRPr="00BF3CE1" w:rsidRDefault="008812F1" w:rsidP="00BF3C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Прочие оборотные активы</w:t>
            </w: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vAlign w:val="center"/>
          </w:tcPr>
          <w:p w:rsidR="00BF3CE1" w:rsidRPr="00BF3CE1" w:rsidRDefault="00BF3CE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2F1" w:rsidRPr="00BF3CE1" w:rsidTr="003A558E">
        <w:tc>
          <w:tcPr>
            <w:tcW w:w="3652" w:type="dxa"/>
            <w:vAlign w:val="center"/>
          </w:tcPr>
          <w:p w:rsidR="008812F1" w:rsidRPr="00BF3CE1" w:rsidRDefault="008812F1" w:rsidP="00BF3C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Итого по разделу II</w:t>
            </w:r>
          </w:p>
        </w:tc>
        <w:tc>
          <w:tcPr>
            <w:tcW w:w="992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25852</w:t>
            </w:r>
          </w:p>
        </w:tc>
        <w:tc>
          <w:tcPr>
            <w:tcW w:w="993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24125</w:t>
            </w:r>
          </w:p>
        </w:tc>
        <w:tc>
          <w:tcPr>
            <w:tcW w:w="992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40825</w:t>
            </w:r>
          </w:p>
        </w:tc>
        <w:tc>
          <w:tcPr>
            <w:tcW w:w="992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1727</w:t>
            </w:r>
          </w:p>
        </w:tc>
        <w:tc>
          <w:tcPr>
            <w:tcW w:w="992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-16700</w:t>
            </w:r>
          </w:p>
        </w:tc>
        <w:tc>
          <w:tcPr>
            <w:tcW w:w="993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107,16</w:t>
            </w:r>
          </w:p>
        </w:tc>
        <w:tc>
          <w:tcPr>
            <w:tcW w:w="992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59,09</w:t>
            </w:r>
          </w:p>
        </w:tc>
        <w:tc>
          <w:tcPr>
            <w:tcW w:w="850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29,12</w:t>
            </w:r>
          </w:p>
        </w:tc>
        <w:tc>
          <w:tcPr>
            <w:tcW w:w="851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27,15</w:t>
            </w:r>
          </w:p>
        </w:tc>
        <w:tc>
          <w:tcPr>
            <w:tcW w:w="850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55,72</w:t>
            </w:r>
          </w:p>
        </w:tc>
        <w:tc>
          <w:tcPr>
            <w:tcW w:w="851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1,97</w:t>
            </w:r>
          </w:p>
        </w:tc>
        <w:tc>
          <w:tcPr>
            <w:tcW w:w="786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-28,57</w:t>
            </w:r>
          </w:p>
        </w:tc>
      </w:tr>
      <w:tr w:rsidR="008812F1" w:rsidRPr="00BF3CE1" w:rsidTr="003A558E">
        <w:tc>
          <w:tcPr>
            <w:tcW w:w="3652" w:type="dxa"/>
            <w:vAlign w:val="center"/>
          </w:tcPr>
          <w:p w:rsidR="008812F1" w:rsidRPr="00BF3CE1" w:rsidRDefault="008812F1" w:rsidP="00BF3C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БАЛАНС</w:t>
            </w:r>
          </w:p>
        </w:tc>
        <w:tc>
          <w:tcPr>
            <w:tcW w:w="992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88778</w:t>
            </w:r>
          </w:p>
        </w:tc>
        <w:tc>
          <w:tcPr>
            <w:tcW w:w="993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88845</w:t>
            </w:r>
          </w:p>
        </w:tc>
        <w:tc>
          <w:tcPr>
            <w:tcW w:w="992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73264</w:t>
            </w:r>
          </w:p>
        </w:tc>
        <w:tc>
          <w:tcPr>
            <w:tcW w:w="992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-67</w:t>
            </w:r>
          </w:p>
        </w:tc>
        <w:tc>
          <w:tcPr>
            <w:tcW w:w="992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15581</w:t>
            </w:r>
          </w:p>
        </w:tc>
        <w:tc>
          <w:tcPr>
            <w:tcW w:w="993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99,92</w:t>
            </w:r>
          </w:p>
        </w:tc>
        <w:tc>
          <w:tcPr>
            <w:tcW w:w="992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121,27</w:t>
            </w:r>
          </w:p>
        </w:tc>
        <w:tc>
          <w:tcPr>
            <w:tcW w:w="850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6" w:type="dxa"/>
            <w:vAlign w:val="center"/>
          </w:tcPr>
          <w:p w:rsidR="008812F1" w:rsidRPr="00BF3CE1" w:rsidRDefault="008F4FA8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812F1" w:rsidRPr="00BF3CE1" w:rsidTr="003A558E">
        <w:trPr>
          <w:trHeight w:val="260"/>
        </w:trPr>
        <w:tc>
          <w:tcPr>
            <w:tcW w:w="3652" w:type="dxa"/>
            <w:vAlign w:val="center"/>
          </w:tcPr>
          <w:p w:rsidR="008812F1" w:rsidRDefault="008812F1" w:rsidP="00BF3CE1">
            <w:pPr>
              <w:rPr>
                <w:rFonts w:ascii="Times New Roman" w:hAnsi="Times New Roman" w:cs="Times New Roman"/>
              </w:rPr>
            </w:pPr>
          </w:p>
          <w:p w:rsidR="008812F1" w:rsidRDefault="008812F1" w:rsidP="00BF3CE1">
            <w:pPr>
              <w:rPr>
                <w:rFonts w:ascii="Times New Roman" w:hAnsi="Times New Roman" w:cs="Times New Roman"/>
              </w:rPr>
            </w:pPr>
          </w:p>
          <w:p w:rsidR="008812F1" w:rsidRDefault="008812F1" w:rsidP="00BF3CE1">
            <w:pPr>
              <w:rPr>
                <w:rFonts w:ascii="Times New Roman" w:hAnsi="Times New Roman" w:cs="Times New Roman"/>
              </w:rPr>
            </w:pPr>
          </w:p>
          <w:p w:rsidR="008812F1" w:rsidRPr="00BF3CE1" w:rsidRDefault="008812F1" w:rsidP="00BF3CE1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lastRenderedPageBreak/>
              <w:t>ПАССИВЫ</w:t>
            </w:r>
          </w:p>
        </w:tc>
        <w:tc>
          <w:tcPr>
            <w:tcW w:w="992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2F1" w:rsidRPr="00BF3CE1" w:rsidTr="007013DC">
        <w:tc>
          <w:tcPr>
            <w:tcW w:w="14786" w:type="dxa"/>
            <w:gridSpan w:val="13"/>
            <w:vAlign w:val="center"/>
          </w:tcPr>
          <w:p w:rsidR="008812F1" w:rsidRPr="00BF3CE1" w:rsidRDefault="008812F1" w:rsidP="00BF3CE1">
            <w:pPr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lastRenderedPageBreak/>
              <w:t>III.КАПИТАЛ И РЕЗЕРВЫ</w:t>
            </w:r>
          </w:p>
        </w:tc>
      </w:tr>
      <w:tr w:rsidR="008812F1" w:rsidRPr="00BF3CE1" w:rsidTr="003A558E">
        <w:tc>
          <w:tcPr>
            <w:tcW w:w="3652" w:type="dxa"/>
            <w:vAlign w:val="center"/>
          </w:tcPr>
          <w:p w:rsidR="008812F1" w:rsidRPr="00BF3CE1" w:rsidRDefault="008812F1" w:rsidP="00BF3CE1">
            <w:pPr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992" w:type="dxa"/>
            <w:vAlign w:val="center"/>
          </w:tcPr>
          <w:p w:rsidR="008812F1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Align w:val="center"/>
          </w:tcPr>
          <w:p w:rsidR="008812F1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8812F1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8812F1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8812F1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8812F1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8812F1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vAlign w:val="center"/>
          </w:tcPr>
          <w:p w:rsidR="008812F1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851" w:type="dxa"/>
            <w:vAlign w:val="center"/>
          </w:tcPr>
          <w:p w:rsidR="008812F1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850" w:type="dxa"/>
            <w:vAlign w:val="center"/>
          </w:tcPr>
          <w:p w:rsidR="008812F1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851" w:type="dxa"/>
            <w:vAlign w:val="center"/>
          </w:tcPr>
          <w:p w:rsidR="008812F1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6" w:type="dxa"/>
            <w:vAlign w:val="center"/>
          </w:tcPr>
          <w:p w:rsidR="008812F1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-0,03</w:t>
            </w:r>
          </w:p>
        </w:tc>
      </w:tr>
      <w:tr w:rsidR="008812F1" w:rsidRPr="00BF3CE1" w:rsidTr="003A558E">
        <w:tc>
          <w:tcPr>
            <w:tcW w:w="3652" w:type="dxa"/>
            <w:vAlign w:val="center"/>
          </w:tcPr>
          <w:p w:rsidR="008812F1" w:rsidRPr="00BF3CE1" w:rsidRDefault="008812F1" w:rsidP="00BF3CE1">
            <w:pPr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Собственные акции, выкупленные у акционеров</w:t>
            </w:r>
          </w:p>
        </w:tc>
        <w:tc>
          <w:tcPr>
            <w:tcW w:w="992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2F1" w:rsidRPr="00BF3CE1" w:rsidTr="003A558E">
        <w:tc>
          <w:tcPr>
            <w:tcW w:w="3652" w:type="dxa"/>
            <w:vAlign w:val="center"/>
          </w:tcPr>
          <w:p w:rsidR="008812F1" w:rsidRPr="00BF3CE1" w:rsidRDefault="008812F1" w:rsidP="00BF3CE1">
            <w:pPr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 xml:space="preserve">Переоценка </w:t>
            </w:r>
            <w:proofErr w:type="spellStart"/>
            <w:r w:rsidRPr="00BF3CE1">
              <w:rPr>
                <w:rFonts w:ascii="Times New Roman" w:hAnsi="Times New Roman" w:cs="Times New Roman"/>
              </w:rPr>
              <w:t>внеоборотных</w:t>
            </w:r>
            <w:proofErr w:type="spellEnd"/>
            <w:r w:rsidRPr="00BF3CE1">
              <w:rPr>
                <w:rFonts w:ascii="Times New Roman" w:hAnsi="Times New Roman" w:cs="Times New Roman"/>
              </w:rPr>
              <w:t xml:space="preserve"> активов</w:t>
            </w:r>
          </w:p>
        </w:tc>
        <w:tc>
          <w:tcPr>
            <w:tcW w:w="992" w:type="dxa"/>
            <w:vAlign w:val="center"/>
          </w:tcPr>
          <w:p w:rsidR="008812F1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6782</w:t>
            </w:r>
          </w:p>
        </w:tc>
        <w:tc>
          <w:tcPr>
            <w:tcW w:w="993" w:type="dxa"/>
            <w:vAlign w:val="center"/>
          </w:tcPr>
          <w:p w:rsidR="008812F1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9787</w:t>
            </w:r>
          </w:p>
        </w:tc>
        <w:tc>
          <w:tcPr>
            <w:tcW w:w="992" w:type="dxa"/>
            <w:vAlign w:val="center"/>
          </w:tcPr>
          <w:p w:rsidR="008812F1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8812F1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-3005</w:t>
            </w:r>
          </w:p>
        </w:tc>
        <w:tc>
          <w:tcPr>
            <w:tcW w:w="992" w:type="dxa"/>
            <w:vAlign w:val="center"/>
          </w:tcPr>
          <w:p w:rsidR="008812F1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9787</w:t>
            </w:r>
          </w:p>
        </w:tc>
        <w:tc>
          <w:tcPr>
            <w:tcW w:w="993" w:type="dxa"/>
            <w:vAlign w:val="center"/>
          </w:tcPr>
          <w:p w:rsidR="008812F1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992" w:type="dxa"/>
            <w:vAlign w:val="center"/>
          </w:tcPr>
          <w:p w:rsidR="008812F1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 w:rsidR="00F96524">
              <w:rPr>
                <w:rFonts w:ascii="Times New Roman" w:hAnsi="Times New Roman" w:cs="Times New Roman"/>
              </w:rPr>
              <w:t>8700</w:t>
            </w:r>
          </w:p>
        </w:tc>
        <w:tc>
          <w:tcPr>
            <w:tcW w:w="850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7,64</w:t>
            </w:r>
          </w:p>
        </w:tc>
        <w:tc>
          <w:tcPr>
            <w:tcW w:w="851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11,02</w:t>
            </w:r>
          </w:p>
        </w:tc>
        <w:tc>
          <w:tcPr>
            <w:tcW w:w="850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-3,38</w:t>
            </w:r>
          </w:p>
        </w:tc>
        <w:tc>
          <w:tcPr>
            <w:tcW w:w="786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11,02</w:t>
            </w:r>
          </w:p>
        </w:tc>
      </w:tr>
      <w:tr w:rsidR="008812F1" w:rsidRPr="00BF3CE1" w:rsidTr="003A558E">
        <w:tc>
          <w:tcPr>
            <w:tcW w:w="3652" w:type="dxa"/>
            <w:vAlign w:val="center"/>
          </w:tcPr>
          <w:p w:rsidR="008812F1" w:rsidRPr="00BF3CE1" w:rsidRDefault="008812F1" w:rsidP="00BF3CE1">
            <w:pPr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Добавочный капитал (без переоценки)</w:t>
            </w:r>
          </w:p>
        </w:tc>
        <w:tc>
          <w:tcPr>
            <w:tcW w:w="992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53045</w:t>
            </w:r>
          </w:p>
        </w:tc>
        <w:tc>
          <w:tcPr>
            <w:tcW w:w="993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53045</w:t>
            </w:r>
          </w:p>
        </w:tc>
        <w:tc>
          <w:tcPr>
            <w:tcW w:w="992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53045</w:t>
            </w:r>
          </w:p>
        </w:tc>
        <w:tc>
          <w:tcPr>
            <w:tcW w:w="992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59,75</w:t>
            </w:r>
          </w:p>
        </w:tc>
        <w:tc>
          <w:tcPr>
            <w:tcW w:w="851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59,71</w:t>
            </w:r>
          </w:p>
        </w:tc>
        <w:tc>
          <w:tcPr>
            <w:tcW w:w="850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72,4</w:t>
            </w:r>
          </w:p>
        </w:tc>
        <w:tc>
          <w:tcPr>
            <w:tcW w:w="851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786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-12,69</w:t>
            </w:r>
          </w:p>
        </w:tc>
      </w:tr>
      <w:tr w:rsidR="008812F1" w:rsidRPr="00BF3CE1" w:rsidTr="003A558E">
        <w:tc>
          <w:tcPr>
            <w:tcW w:w="3652" w:type="dxa"/>
            <w:vAlign w:val="center"/>
          </w:tcPr>
          <w:p w:rsidR="008812F1" w:rsidRPr="00BF3CE1" w:rsidRDefault="008812F1" w:rsidP="00BF3CE1">
            <w:pPr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Резервный капитал</w:t>
            </w:r>
          </w:p>
        </w:tc>
        <w:tc>
          <w:tcPr>
            <w:tcW w:w="992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93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</w:t>
            </w:r>
          </w:p>
        </w:tc>
        <w:tc>
          <w:tcPr>
            <w:tcW w:w="992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992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-246</w:t>
            </w:r>
          </w:p>
        </w:tc>
        <w:tc>
          <w:tcPr>
            <w:tcW w:w="992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993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29,11</w:t>
            </w:r>
          </w:p>
        </w:tc>
        <w:tc>
          <w:tcPr>
            <w:tcW w:w="992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162,91</w:t>
            </w:r>
          </w:p>
        </w:tc>
        <w:tc>
          <w:tcPr>
            <w:tcW w:w="850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851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850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851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-0,28</w:t>
            </w:r>
          </w:p>
        </w:tc>
        <w:tc>
          <w:tcPr>
            <w:tcW w:w="786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</w:tr>
      <w:tr w:rsidR="008812F1" w:rsidRPr="00BF3CE1" w:rsidTr="003A558E">
        <w:tc>
          <w:tcPr>
            <w:tcW w:w="3652" w:type="dxa"/>
            <w:vAlign w:val="center"/>
          </w:tcPr>
          <w:p w:rsidR="008812F1" w:rsidRPr="00BF3CE1" w:rsidRDefault="008812F1" w:rsidP="00BF3CE1">
            <w:pPr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Нераспределенная прибыль (непокрытый убыток)</w:t>
            </w:r>
          </w:p>
        </w:tc>
        <w:tc>
          <w:tcPr>
            <w:tcW w:w="992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</w:t>
            </w:r>
          </w:p>
        </w:tc>
        <w:tc>
          <w:tcPr>
            <w:tcW w:w="993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</w:t>
            </w:r>
          </w:p>
        </w:tc>
        <w:tc>
          <w:tcPr>
            <w:tcW w:w="992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191900</w:t>
            </w:r>
          </w:p>
        </w:tc>
        <w:tc>
          <w:tcPr>
            <w:tcW w:w="992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2,16</w:t>
            </w:r>
          </w:p>
        </w:tc>
        <w:tc>
          <w:tcPr>
            <w:tcW w:w="851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2,16</w:t>
            </w:r>
          </w:p>
        </w:tc>
        <w:tc>
          <w:tcPr>
            <w:tcW w:w="786" w:type="dxa"/>
            <w:vAlign w:val="center"/>
          </w:tcPr>
          <w:p w:rsidR="008812F1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812F1" w:rsidRPr="00BF3CE1" w:rsidTr="003A558E">
        <w:tc>
          <w:tcPr>
            <w:tcW w:w="3652" w:type="dxa"/>
            <w:vAlign w:val="center"/>
          </w:tcPr>
          <w:p w:rsidR="008812F1" w:rsidRPr="00BF3CE1" w:rsidRDefault="008812F1" w:rsidP="00BF3CE1">
            <w:pPr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Итого по разделу III</w:t>
            </w:r>
          </w:p>
        </w:tc>
        <w:tc>
          <w:tcPr>
            <w:tcW w:w="992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2F1" w:rsidRPr="00BF3CE1" w:rsidTr="003A558E">
        <w:tc>
          <w:tcPr>
            <w:tcW w:w="3652" w:type="dxa"/>
            <w:vAlign w:val="center"/>
          </w:tcPr>
          <w:p w:rsidR="008812F1" w:rsidRPr="00BF3CE1" w:rsidRDefault="008812F1" w:rsidP="00BF3CE1">
            <w:pPr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IV. ДОЛГОСРОЧНЫЕ ОБЯЗАТЕЛЬСТВА</w:t>
            </w:r>
          </w:p>
        </w:tc>
        <w:tc>
          <w:tcPr>
            <w:tcW w:w="992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vAlign w:val="center"/>
          </w:tcPr>
          <w:p w:rsidR="008812F1" w:rsidRPr="00BF3CE1" w:rsidRDefault="008812F1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13DC" w:rsidRPr="00BF3CE1" w:rsidTr="003A558E">
        <w:tc>
          <w:tcPr>
            <w:tcW w:w="3652" w:type="dxa"/>
            <w:vAlign w:val="center"/>
          </w:tcPr>
          <w:p w:rsidR="007013DC" w:rsidRPr="00BF3CE1" w:rsidRDefault="007013DC" w:rsidP="00BF3CE1">
            <w:pPr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Итого по разделу IV</w:t>
            </w:r>
          </w:p>
        </w:tc>
        <w:tc>
          <w:tcPr>
            <w:tcW w:w="992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13DC" w:rsidRPr="00BF3CE1" w:rsidTr="003A558E">
        <w:tc>
          <w:tcPr>
            <w:tcW w:w="3652" w:type="dxa"/>
            <w:vAlign w:val="center"/>
          </w:tcPr>
          <w:p w:rsidR="007013DC" w:rsidRPr="00BF3CE1" w:rsidRDefault="007013DC" w:rsidP="00BF3CE1">
            <w:pPr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V. КРАТКОСРОЧНЫЕ ОБЯЗАТЕЛЬСТВА</w:t>
            </w:r>
          </w:p>
        </w:tc>
        <w:tc>
          <w:tcPr>
            <w:tcW w:w="992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13DC" w:rsidRPr="00BF3CE1" w:rsidTr="003A558E">
        <w:tc>
          <w:tcPr>
            <w:tcW w:w="3652" w:type="dxa"/>
            <w:vAlign w:val="center"/>
          </w:tcPr>
          <w:p w:rsidR="007013DC" w:rsidRPr="00BF3CE1" w:rsidRDefault="007013DC" w:rsidP="00BF3CE1">
            <w:pPr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Заемные средства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-124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993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-124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12400</w:t>
            </w:r>
          </w:p>
        </w:tc>
        <w:tc>
          <w:tcPr>
            <w:tcW w:w="850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850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-0,14</w:t>
            </w:r>
          </w:p>
        </w:tc>
        <w:tc>
          <w:tcPr>
            <w:tcW w:w="786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0,14</w:t>
            </w:r>
          </w:p>
        </w:tc>
      </w:tr>
      <w:tr w:rsidR="007013DC" w:rsidRPr="00BF3CE1" w:rsidTr="003A558E">
        <w:tc>
          <w:tcPr>
            <w:tcW w:w="3652" w:type="dxa"/>
            <w:vAlign w:val="center"/>
          </w:tcPr>
          <w:p w:rsidR="007013DC" w:rsidRPr="00BF3CE1" w:rsidRDefault="007013DC" w:rsidP="00BF3CE1">
            <w:pPr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Кредиторская задолженность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26416</w:t>
            </w:r>
          </w:p>
        </w:tc>
        <w:tc>
          <w:tcPr>
            <w:tcW w:w="993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24237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19906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2179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4331</w:t>
            </w:r>
          </w:p>
        </w:tc>
        <w:tc>
          <w:tcPr>
            <w:tcW w:w="993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121,76</w:t>
            </w:r>
          </w:p>
        </w:tc>
        <w:tc>
          <w:tcPr>
            <w:tcW w:w="850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29,76</w:t>
            </w:r>
          </w:p>
        </w:tc>
        <w:tc>
          <w:tcPr>
            <w:tcW w:w="851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27,28</w:t>
            </w:r>
          </w:p>
        </w:tc>
        <w:tc>
          <w:tcPr>
            <w:tcW w:w="850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27,17</w:t>
            </w:r>
          </w:p>
        </w:tc>
        <w:tc>
          <w:tcPr>
            <w:tcW w:w="851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2,48</w:t>
            </w:r>
          </w:p>
        </w:tc>
        <w:tc>
          <w:tcPr>
            <w:tcW w:w="786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</w:tr>
      <w:tr w:rsidR="007013DC" w:rsidRPr="00BF3CE1" w:rsidTr="003A558E">
        <w:tc>
          <w:tcPr>
            <w:tcW w:w="3652" w:type="dxa"/>
            <w:vAlign w:val="center"/>
          </w:tcPr>
          <w:p w:rsidR="007013DC" w:rsidRPr="00BF3CE1" w:rsidRDefault="007013DC" w:rsidP="00BF3CE1">
            <w:pPr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Доходы будущих периодов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993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993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32400</w:t>
            </w:r>
          </w:p>
        </w:tc>
        <w:tc>
          <w:tcPr>
            <w:tcW w:w="850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851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850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6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</w:tr>
      <w:tr w:rsidR="007013DC" w:rsidRPr="00BF3CE1" w:rsidTr="003A558E">
        <w:tc>
          <w:tcPr>
            <w:tcW w:w="3652" w:type="dxa"/>
            <w:vAlign w:val="center"/>
          </w:tcPr>
          <w:p w:rsidR="007013DC" w:rsidRPr="00BF3CE1" w:rsidRDefault="007013DC" w:rsidP="00BF3C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Оценочные обязательства</w:t>
            </w:r>
          </w:p>
        </w:tc>
        <w:tc>
          <w:tcPr>
            <w:tcW w:w="992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vAlign w:val="center"/>
          </w:tcPr>
          <w:p w:rsidR="007013DC" w:rsidRPr="00BF3CE1" w:rsidRDefault="007013DC" w:rsidP="00F408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13DC" w:rsidRPr="00BF3CE1" w:rsidTr="003A558E">
        <w:tc>
          <w:tcPr>
            <w:tcW w:w="3652" w:type="dxa"/>
            <w:vAlign w:val="center"/>
          </w:tcPr>
          <w:p w:rsidR="007013DC" w:rsidRPr="00BF3CE1" w:rsidRDefault="007013DC" w:rsidP="00BF3CE1">
            <w:pPr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Прочие обязательства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993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881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-790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881</w:t>
            </w:r>
          </w:p>
        </w:tc>
        <w:tc>
          <w:tcPr>
            <w:tcW w:w="993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10,33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88100</w:t>
            </w:r>
          </w:p>
        </w:tc>
        <w:tc>
          <w:tcPr>
            <w:tcW w:w="850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850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-0,89</w:t>
            </w:r>
          </w:p>
        </w:tc>
        <w:tc>
          <w:tcPr>
            <w:tcW w:w="786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</w:p>
        </w:tc>
      </w:tr>
      <w:tr w:rsidR="007013DC" w:rsidRPr="00BF3CE1" w:rsidTr="003A558E">
        <w:tc>
          <w:tcPr>
            <w:tcW w:w="3652" w:type="dxa"/>
            <w:vAlign w:val="center"/>
          </w:tcPr>
          <w:p w:rsidR="007013DC" w:rsidRPr="00BF3CE1" w:rsidRDefault="007013DC" w:rsidP="00BF3CE1">
            <w:pPr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Итого по разделу V.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26831</w:t>
            </w:r>
          </w:p>
        </w:tc>
        <w:tc>
          <w:tcPr>
            <w:tcW w:w="993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25566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19906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1265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5660</w:t>
            </w:r>
          </w:p>
        </w:tc>
        <w:tc>
          <w:tcPr>
            <w:tcW w:w="993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104,95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128,43</w:t>
            </w:r>
          </w:p>
        </w:tc>
        <w:tc>
          <w:tcPr>
            <w:tcW w:w="850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30,22</w:t>
            </w:r>
          </w:p>
        </w:tc>
        <w:tc>
          <w:tcPr>
            <w:tcW w:w="851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28,77</w:t>
            </w:r>
          </w:p>
        </w:tc>
        <w:tc>
          <w:tcPr>
            <w:tcW w:w="850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27,17</w:t>
            </w:r>
          </w:p>
        </w:tc>
        <w:tc>
          <w:tcPr>
            <w:tcW w:w="851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1,45</w:t>
            </w:r>
          </w:p>
        </w:tc>
        <w:tc>
          <w:tcPr>
            <w:tcW w:w="786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</w:tr>
      <w:tr w:rsidR="007013DC" w:rsidRPr="00BF3CE1" w:rsidTr="003A558E">
        <w:tc>
          <w:tcPr>
            <w:tcW w:w="3652" w:type="dxa"/>
            <w:vAlign w:val="center"/>
          </w:tcPr>
          <w:p w:rsidR="007013DC" w:rsidRPr="00BF3CE1" w:rsidRDefault="007013DC" w:rsidP="00BF3CE1">
            <w:pPr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БАЛАНС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88778</w:t>
            </w:r>
          </w:p>
        </w:tc>
        <w:tc>
          <w:tcPr>
            <w:tcW w:w="993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88845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73264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-67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15581</w:t>
            </w:r>
          </w:p>
        </w:tc>
        <w:tc>
          <w:tcPr>
            <w:tcW w:w="993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99,92</w:t>
            </w:r>
          </w:p>
        </w:tc>
        <w:tc>
          <w:tcPr>
            <w:tcW w:w="992" w:type="dxa"/>
            <w:vAlign w:val="center"/>
          </w:tcPr>
          <w:p w:rsidR="007013DC" w:rsidRPr="00BF3CE1" w:rsidRDefault="00F96524" w:rsidP="00F408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121,27</w:t>
            </w:r>
          </w:p>
        </w:tc>
        <w:tc>
          <w:tcPr>
            <w:tcW w:w="850" w:type="dxa"/>
            <w:vAlign w:val="center"/>
          </w:tcPr>
          <w:p w:rsidR="007013DC" w:rsidRPr="00BF3CE1" w:rsidRDefault="007013DC" w:rsidP="00D47A73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851" w:type="dxa"/>
            <w:vAlign w:val="center"/>
          </w:tcPr>
          <w:p w:rsidR="007013DC" w:rsidRPr="00BF3CE1" w:rsidRDefault="007013DC" w:rsidP="00D47A73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850" w:type="dxa"/>
            <w:vAlign w:val="center"/>
          </w:tcPr>
          <w:p w:rsidR="007013DC" w:rsidRPr="00BF3CE1" w:rsidRDefault="007013DC" w:rsidP="00D47A73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851" w:type="dxa"/>
            <w:vAlign w:val="center"/>
          </w:tcPr>
          <w:p w:rsidR="007013DC" w:rsidRPr="00BF3CE1" w:rsidRDefault="007013DC" w:rsidP="00D47A73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86" w:type="dxa"/>
            <w:vAlign w:val="center"/>
          </w:tcPr>
          <w:p w:rsidR="007013DC" w:rsidRPr="00BF3CE1" w:rsidRDefault="007013DC" w:rsidP="00D47A73">
            <w:pPr>
              <w:jc w:val="center"/>
              <w:rPr>
                <w:rFonts w:ascii="Times New Roman" w:hAnsi="Times New Roman" w:cs="Times New Roman"/>
              </w:rPr>
            </w:pPr>
            <w:r w:rsidRPr="00BF3CE1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F4084A" w:rsidRDefault="00F4084A" w:rsidP="00484A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A50" w:rsidRDefault="007C1A50" w:rsidP="00484A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A50" w:rsidRDefault="007C1A50" w:rsidP="00484A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558E" w:rsidRDefault="003A558E" w:rsidP="007C1A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A50" w:rsidRDefault="007C1A50" w:rsidP="007C1A5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Горизонтальный анализ</w:t>
      </w:r>
    </w:p>
    <w:p w:rsidR="007C1A50" w:rsidRDefault="007C1A50" w:rsidP="007C1A50">
      <w:pPr>
        <w:jc w:val="center"/>
        <w:rPr>
          <w:rFonts w:ascii="Times New Roman" w:hAnsi="Times New Roman" w:cs="Times New Roman"/>
          <w:sz w:val="28"/>
          <w:szCs w:val="28"/>
        </w:rPr>
      </w:pPr>
      <w:r w:rsidRPr="007C1A5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124950" cy="5172075"/>
            <wp:effectExtent l="19050" t="0" r="19050" b="0"/>
            <wp:docPr id="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C1A50" w:rsidRDefault="007C1A50" w:rsidP="007C1A5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Вертикальный анализ</w:t>
      </w:r>
    </w:p>
    <w:p w:rsidR="007C1A50" w:rsidRDefault="007C1A50" w:rsidP="007C1A5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Активы</w:t>
      </w:r>
    </w:p>
    <w:p w:rsidR="007C1A50" w:rsidRDefault="007C1A50" w:rsidP="007C1A50">
      <w:pPr>
        <w:jc w:val="center"/>
        <w:rPr>
          <w:rFonts w:ascii="Times New Roman" w:hAnsi="Times New Roman" w:cs="Times New Roman"/>
          <w:sz w:val="28"/>
          <w:szCs w:val="28"/>
        </w:rPr>
      </w:pPr>
      <w:r w:rsidRPr="007C1A5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410575" cy="4591050"/>
            <wp:effectExtent l="19050" t="0" r="9525" b="0"/>
            <wp:docPr id="3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C1A50" w:rsidRDefault="001D4870" w:rsidP="007C1A50">
      <w:pPr>
        <w:jc w:val="center"/>
        <w:rPr>
          <w:rFonts w:ascii="Times New Roman" w:hAnsi="Times New Roman" w:cs="Times New Roman"/>
          <w:sz w:val="28"/>
          <w:szCs w:val="28"/>
        </w:rPr>
      </w:pPr>
      <w:r w:rsidRPr="001D487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251950" cy="5171840"/>
            <wp:effectExtent l="19050" t="0" r="2540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D4870" w:rsidRDefault="001D4870" w:rsidP="007C1A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D4870" w:rsidRDefault="001D4870" w:rsidP="007C1A50">
      <w:pPr>
        <w:jc w:val="center"/>
        <w:rPr>
          <w:rFonts w:ascii="Times New Roman" w:hAnsi="Times New Roman" w:cs="Times New Roman"/>
          <w:sz w:val="28"/>
          <w:szCs w:val="28"/>
        </w:rPr>
      </w:pPr>
      <w:r w:rsidRPr="001D487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251950" cy="5329123"/>
            <wp:effectExtent l="19050" t="0" r="25400" b="4877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D4870" w:rsidRDefault="001D4870" w:rsidP="007C1A5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Пассивы</w:t>
      </w:r>
    </w:p>
    <w:p w:rsidR="001D4870" w:rsidRDefault="001D4870" w:rsidP="007C1A50">
      <w:pPr>
        <w:jc w:val="center"/>
        <w:rPr>
          <w:rFonts w:ascii="Times New Roman" w:hAnsi="Times New Roman" w:cs="Times New Roman"/>
          <w:sz w:val="28"/>
          <w:szCs w:val="28"/>
        </w:rPr>
      </w:pPr>
      <w:r w:rsidRPr="001D487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144000" cy="5153025"/>
            <wp:effectExtent l="19050" t="0" r="19050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D4870" w:rsidRDefault="001D4870" w:rsidP="007C1A50">
      <w:pPr>
        <w:jc w:val="center"/>
        <w:rPr>
          <w:rFonts w:ascii="Times New Roman" w:hAnsi="Times New Roman" w:cs="Times New Roman"/>
          <w:sz w:val="28"/>
          <w:szCs w:val="28"/>
        </w:rPr>
      </w:pPr>
      <w:r w:rsidRPr="001D487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039225" cy="5257800"/>
            <wp:effectExtent l="19050" t="0" r="9525" b="0"/>
            <wp:docPr id="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1D4870" w:rsidRDefault="001D4870" w:rsidP="007C1A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D4870" w:rsidRDefault="001D4870" w:rsidP="007C1A50">
      <w:pPr>
        <w:jc w:val="center"/>
        <w:rPr>
          <w:rFonts w:ascii="Times New Roman" w:hAnsi="Times New Roman" w:cs="Times New Roman"/>
          <w:sz w:val="28"/>
          <w:szCs w:val="28"/>
        </w:rPr>
      </w:pPr>
      <w:r w:rsidRPr="001D487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039225" cy="5353050"/>
            <wp:effectExtent l="19050" t="0" r="9525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C1A50" w:rsidRDefault="007C1A50" w:rsidP="007C1A50">
      <w:pPr>
        <w:jc w:val="center"/>
        <w:rPr>
          <w:rFonts w:ascii="Times New Roman" w:hAnsi="Times New Roman" w:cs="Times New Roman"/>
          <w:sz w:val="28"/>
          <w:szCs w:val="28"/>
        </w:rPr>
        <w:sectPr w:rsidR="007C1A50" w:rsidSect="00301023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3A69C9" w:rsidRDefault="00EF7417" w:rsidP="009751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2</w:t>
      </w:r>
    </w:p>
    <w:p w:rsidR="00EF7417" w:rsidRDefault="00EF7417" w:rsidP="0097517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EF7417">
        <w:rPr>
          <w:rFonts w:ascii="Times New Roman" w:hAnsi="Times New Roman" w:cs="Times New Roman"/>
          <w:color w:val="000000"/>
          <w:sz w:val="28"/>
          <w:szCs w:val="28"/>
        </w:rPr>
        <w:t xml:space="preserve">По данным </w:t>
      </w:r>
      <w:r w:rsidR="00D47A73">
        <w:rPr>
          <w:rFonts w:ascii="Times New Roman" w:hAnsi="Times New Roman" w:cs="Times New Roman"/>
          <w:color w:val="000000"/>
          <w:sz w:val="28"/>
          <w:szCs w:val="28"/>
        </w:rPr>
        <w:t xml:space="preserve">отчета о финансовых результатах </w:t>
      </w:r>
      <w:r w:rsidRPr="00EF7417">
        <w:rPr>
          <w:rFonts w:ascii="Times New Roman" w:hAnsi="Times New Roman" w:cs="Times New Roman"/>
          <w:color w:val="000000"/>
          <w:sz w:val="28"/>
          <w:szCs w:val="28"/>
        </w:rPr>
        <w:t xml:space="preserve">(Приложение </w:t>
      </w:r>
      <w:r w:rsidR="00D47A7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EF7417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D47A73">
        <w:rPr>
          <w:rFonts w:ascii="Times New Roman" w:hAnsi="Times New Roman" w:cs="Times New Roman"/>
          <w:color w:val="000000"/>
          <w:sz w:val="28"/>
          <w:szCs w:val="28"/>
        </w:rPr>
        <w:t>сформировать доходы и расходы организации, проанализировать и оценить их структуру и динамику. Данные оценки о доходах и расходах организации отразить в табл.2.</w:t>
      </w:r>
    </w:p>
    <w:p w:rsidR="00EF7417" w:rsidRDefault="00043298" w:rsidP="00804AF7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Таблица 2</w:t>
      </w:r>
    </w:p>
    <w:p w:rsidR="00D47A73" w:rsidRDefault="00D47A73" w:rsidP="00D47A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Анализ динамики доходов и расходов организации</w:t>
      </w:r>
    </w:p>
    <w:tbl>
      <w:tblPr>
        <w:tblStyle w:val="a3"/>
        <w:tblW w:w="9889" w:type="dxa"/>
        <w:tblLayout w:type="fixed"/>
        <w:tblLook w:val="04A0"/>
      </w:tblPr>
      <w:tblGrid>
        <w:gridCol w:w="3227"/>
        <w:gridCol w:w="1134"/>
        <w:gridCol w:w="1134"/>
        <w:gridCol w:w="1134"/>
        <w:gridCol w:w="1134"/>
        <w:gridCol w:w="1170"/>
        <w:gridCol w:w="956"/>
      </w:tblGrid>
      <w:tr w:rsidR="000028C6" w:rsidTr="00CF26A5">
        <w:tc>
          <w:tcPr>
            <w:tcW w:w="3227" w:type="dxa"/>
            <w:vMerge w:val="restart"/>
            <w:vAlign w:val="center"/>
          </w:tcPr>
          <w:p w:rsidR="00B354DD" w:rsidRPr="000028C6" w:rsidRDefault="00C46328" w:rsidP="000028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2268" w:type="dxa"/>
            <w:gridSpan w:val="2"/>
            <w:vAlign w:val="center"/>
          </w:tcPr>
          <w:p w:rsidR="00B354DD" w:rsidRPr="000028C6" w:rsidRDefault="00C46328" w:rsidP="000028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>2012</w:t>
            </w:r>
          </w:p>
        </w:tc>
        <w:tc>
          <w:tcPr>
            <w:tcW w:w="2268" w:type="dxa"/>
            <w:gridSpan w:val="2"/>
            <w:vAlign w:val="center"/>
          </w:tcPr>
          <w:p w:rsidR="00B354DD" w:rsidRPr="000028C6" w:rsidRDefault="00C46328" w:rsidP="000028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2126" w:type="dxa"/>
            <w:gridSpan w:val="2"/>
            <w:vAlign w:val="center"/>
          </w:tcPr>
          <w:p w:rsidR="00B354DD" w:rsidRPr="000028C6" w:rsidRDefault="00C46328" w:rsidP="000028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</w:t>
            </w:r>
            <w:proofErr w:type="gramStart"/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(+,-)</w:t>
            </w:r>
            <w:proofErr w:type="gramEnd"/>
          </w:p>
        </w:tc>
      </w:tr>
      <w:tr w:rsidR="00CF26A5" w:rsidTr="00CF26A5">
        <w:tc>
          <w:tcPr>
            <w:tcW w:w="3227" w:type="dxa"/>
            <w:vMerge/>
            <w:vAlign w:val="center"/>
          </w:tcPr>
          <w:p w:rsidR="00B354DD" w:rsidRPr="000028C6" w:rsidRDefault="00B354DD" w:rsidP="000028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354DD" w:rsidRPr="000028C6" w:rsidRDefault="00C46328" w:rsidP="000028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134" w:type="dxa"/>
            <w:vAlign w:val="center"/>
          </w:tcPr>
          <w:p w:rsidR="00B354DD" w:rsidRPr="000028C6" w:rsidRDefault="00C46328" w:rsidP="000028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B354DD" w:rsidRPr="000028C6" w:rsidRDefault="00C46328" w:rsidP="000028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134" w:type="dxa"/>
            <w:vAlign w:val="center"/>
          </w:tcPr>
          <w:p w:rsidR="00B354DD" w:rsidRPr="000028C6" w:rsidRDefault="000028C6" w:rsidP="000028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170" w:type="dxa"/>
            <w:vAlign w:val="center"/>
          </w:tcPr>
          <w:p w:rsidR="00B354DD" w:rsidRPr="000028C6" w:rsidRDefault="000028C6" w:rsidP="000028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956" w:type="dxa"/>
            <w:vAlign w:val="center"/>
          </w:tcPr>
          <w:p w:rsidR="00B354DD" w:rsidRPr="000028C6" w:rsidRDefault="000028C6" w:rsidP="000028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CF26A5" w:rsidTr="00CF26A5">
        <w:trPr>
          <w:trHeight w:val="313"/>
        </w:trPr>
        <w:tc>
          <w:tcPr>
            <w:tcW w:w="3227" w:type="dxa"/>
            <w:vAlign w:val="center"/>
          </w:tcPr>
          <w:p w:rsidR="00B354DD" w:rsidRPr="000028C6" w:rsidRDefault="000028C6" w:rsidP="000028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354DD" w:rsidRPr="000028C6" w:rsidRDefault="000028C6" w:rsidP="000028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B354DD" w:rsidRPr="000028C6" w:rsidRDefault="000028C6" w:rsidP="000028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B354DD" w:rsidRPr="000028C6" w:rsidRDefault="000028C6" w:rsidP="000028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B354DD" w:rsidRPr="000028C6" w:rsidRDefault="000028C6" w:rsidP="000028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:rsidR="00B354DD" w:rsidRPr="000028C6" w:rsidRDefault="000028C6" w:rsidP="000028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6" w:type="dxa"/>
            <w:vAlign w:val="center"/>
          </w:tcPr>
          <w:p w:rsidR="00B354DD" w:rsidRPr="000028C6" w:rsidRDefault="000028C6" w:rsidP="000028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8C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CF26A5" w:rsidTr="00CF26A5">
        <w:tc>
          <w:tcPr>
            <w:tcW w:w="3227" w:type="dxa"/>
            <w:vAlign w:val="center"/>
          </w:tcPr>
          <w:p w:rsidR="000028C6" w:rsidRPr="000028C6" w:rsidRDefault="000028C6" w:rsidP="00CF26A5">
            <w:pPr>
              <w:pStyle w:val="a8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6A5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организаци</w:t>
            </w:r>
            <w:proofErr w:type="gramStart"/>
            <w:r w:rsidRPr="00CF26A5">
              <w:rPr>
                <w:rFonts w:ascii="Times New Roman" w:hAnsi="Times New Roman" w:cs="Times New Roman"/>
                <w:b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 , в том числе:</w:t>
            </w:r>
          </w:p>
        </w:tc>
        <w:tc>
          <w:tcPr>
            <w:tcW w:w="1134" w:type="dxa"/>
            <w:vAlign w:val="center"/>
          </w:tcPr>
          <w:p w:rsidR="00B354DD" w:rsidRPr="000028C6" w:rsidRDefault="00CF26A5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52374</w:t>
            </w:r>
          </w:p>
        </w:tc>
        <w:tc>
          <w:tcPr>
            <w:tcW w:w="1134" w:type="dxa"/>
            <w:vAlign w:val="center"/>
          </w:tcPr>
          <w:p w:rsidR="00B354DD" w:rsidRPr="000028C6" w:rsidRDefault="00CF26A5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B354DD" w:rsidRPr="000028C6" w:rsidRDefault="00CF26A5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60477</w:t>
            </w:r>
          </w:p>
        </w:tc>
        <w:tc>
          <w:tcPr>
            <w:tcW w:w="1134" w:type="dxa"/>
            <w:vAlign w:val="center"/>
          </w:tcPr>
          <w:p w:rsidR="00B354DD" w:rsidRPr="000028C6" w:rsidRDefault="00CF26A5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0" w:type="dxa"/>
            <w:vAlign w:val="center"/>
          </w:tcPr>
          <w:p w:rsidR="00B354DD" w:rsidRPr="000028C6" w:rsidRDefault="00CF26A5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8103</w:t>
            </w:r>
          </w:p>
        </w:tc>
        <w:tc>
          <w:tcPr>
            <w:tcW w:w="956" w:type="dxa"/>
            <w:vAlign w:val="center"/>
          </w:tcPr>
          <w:p w:rsidR="00B354DD" w:rsidRPr="000028C6" w:rsidRDefault="00CF26A5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F26A5" w:rsidTr="00CF26A5">
        <w:tc>
          <w:tcPr>
            <w:tcW w:w="3227" w:type="dxa"/>
            <w:vAlign w:val="center"/>
          </w:tcPr>
          <w:p w:rsidR="00B354DD" w:rsidRPr="000028C6" w:rsidRDefault="000028C6" w:rsidP="00CF26A5">
            <w:pPr>
              <w:pStyle w:val="a8"/>
              <w:numPr>
                <w:ilvl w:val="1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Выручка от продаж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50976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97,33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58092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96,06</w:t>
            </w:r>
          </w:p>
        </w:tc>
        <w:tc>
          <w:tcPr>
            <w:tcW w:w="1170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7116</w:t>
            </w:r>
          </w:p>
        </w:tc>
        <w:tc>
          <w:tcPr>
            <w:tcW w:w="956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-1,27</w:t>
            </w:r>
          </w:p>
        </w:tc>
      </w:tr>
      <w:tr w:rsidR="00CF26A5" w:rsidTr="00CF26A5">
        <w:tc>
          <w:tcPr>
            <w:tcW w:w="3227" w:type="dxa"/>
            <w:vAlign w:val="center"/>
          </w:tcPr>
          <w:p w:rsidR="00B354DD" w:rsidRPr="000028C6" w:rsidRDefault="000028C6" w:rsidP="00CF26A5">
            <w:pPr>
              <w:pStyle w:val="a8"/>
              <w:numPr>
                <w:ilvl w:val="1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center"/>
          </w:tcPr>
          <w:p w:rsidR="00B354DD" w:rsidRPr="000028C6" w:rsidRDefault="005D6C7C" w:rsidP="0097517C">
            <w:pPr>
              <w:ind w:left="-7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6" w:type="dxa"/>
            <w:vAlign w:val="center"/>
          </w:tcPr>
          <w:p w:rsidR="00B354DD" w:rsidRPr="000028C6" w:rsidRDefault="005D6C7C" w:rsidP="00975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26A5" w:rsidTr="00CF26A5">
        <w:tc>
          <w:tcPr>
            <w:tcW w:w="3227" w:type="dxa"/>
            <w:vAlign w:val="center"/>
          </w:tcPr>
          <w:p w:rsidR="00B354DD" w:rsidRPr="00CF26A5" w:rsidRDefault="00CF26A5" w:rsidP="00CF26A5">
            <w:pPr>
              <w:pStyle w:val="a8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1.3.Доходы от участия в других организациях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170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6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F26A5" w:rsidTr="00CF26A5">
        <w:tc>
          <w:tcPr>
            <w:tcW w:w="3227" w:type="dxa"/>
            <w:vAlign w:val="center"/>
          </w:tcPr>
          <w:p w:rsidR="00B354DD" w:rsidRPr="000028C6" w:rsidRDefault="00CF26A5" w:rsidP="00CF26A5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1.4.Прочие доходы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1388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2,65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2375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3,93</w:t>
            </w:r>
          </w:p>
        </w:tc>
        <w:tc>
          <w:tcPr>
            <w:tcW w:w="1170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987</w:t>
            </w:r>
          </w:p>
        </w:tc>
        <w:tc>
          <w:tcPr>
            <w:tcW w:w="956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1,28</w:t>
            </w:r>
          </w:p>
        </w:tc>
      </w:tr>
      <w:tr w:rsidR="00CF26A5" w:rsidTr="00CF26A5">
        <w:tc>
          <w:tcPr>
            <w:tcW w:w="3227" w:type="dxa"/>
            <w:vAlign w:val="center"/>
          </w:tcPr>
          <w:p w:rsidR="00B354DD" w:rsidRPr="000028C6" w:rsidRDefault="00CF26A5" w:rsidP="00CF26A5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F26A5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всего, в том числе: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49898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58311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0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8413</w:t>
            </w:r>
          </w:p>
        </w:tc>
        <w:tc>
          <w:tcPr>
            <w:tcW w:w="956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F26A5" w:rsidTr="00CF26A5">
        <w:tc>
          <w:tcPr>
            <w:tcW w:w="3227" w:type="dxa"/>
            <w:vAlign w:val="center"/>
          </w:tcPr>
          <w:p w:rsidR="00B354DD" w:rsidRPr="000028C6" w:rsidRDefault="00CF26A5" w:rsidP="00CF26A5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2.1.Себестоимость продаж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45384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90,95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53210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91,25</w:t>
            </w:r>
          </w:p>
        </w:tc>
        <w:tc>
          <w:tcPr>
            <w:tcW w:w="1170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7826</w:t>
            </w:r>
          </w:p>
        </w:tc>
        <w:tc>
          <w:tcPr>
            <w:tcW w:w="956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F26A5" w:rsidTr="00CF26A5">
        <w:tc>
          <w:tcPr>
            <w:tcW w:w="3227" w:type="dxa"/>
            <w:vAlign w:val="center"/>
          </w:tcPr>
          <w:p w:rsidR="00B354DD" w:rsidRPr="000028C6" w:rsidRDefault="00CF26A5" w:rsidP="00CF26A5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2.2.Комерческие расходы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70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6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CF26A5" w:rsidTr="00CF26A5">
        <w:tc>
          <w:tcPr>
            <w:tcW w:w="3227" w:type="dxa"/>
            <w:vAlign w:val="center"/>
          </w:tcPr>
          <w:p w:rsidR="00B354DD" w:rsidRPr="000028C6" w:rsidRDefault="00CF26A5" w:rsidP="00CF26A5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2.3.Управленческие расходы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6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26A5" w:rsidTr="00CF26A5">
        <w:tc>
          <w:tcPr>
            <w:tcW w:w="3227" w:type="dxa"/>
            <w:vAlign w:val="center"/>
          </w:tcPr>
          <w:p w:rsidR="00B354DD" w:rsidRPr="000028C6" w:rsidRDefault="00CF26A5" w:rsidP="00CF26A5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2.4.Проценты к уплате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6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26A5" w:rsidTr="00CF26A5">
        <w:tc>
          <w:tcPr>
            <w:tcW w:w="3227" w:type="dxa"/>
            <w:vAlign w:val="center"/>
          </w:tcPr>
          <w:p w:rsidR="00B354DD" w:rsidRPr="000028C6" w:rsidRDefault="00CF26A5" w:rsidP="00CF26A5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2.5.Прочие расходы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6,88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4185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7,18</w:t>
            </w:r>
          </w:p>
        </w:tc>
        <w:tc>
          <w:tcPr>
            <w:tcW w:w="1170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</w:t>
            </w:r>
          </w:p>
        </w:tc>
        <w:tc>
          <w:tcPr>
            <w:tcW w:w="956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F26A5" w:rsidTr="00CF26A5">
        <w:tc>
          <w:tcPr>
            <w:tcW w:w="3227" w:type="dxa"/>
            <w:vAlign w:val="center"/>
          </w:tcPr>
          <w:p w:rsidR="00B354DD" w:rsidRPr="000028C6" w:rsidRDefault="00CF26A5" w:rsidP="00CF26A5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2.6.Текущий налог на прибыль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993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1,99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</w:t>
            </w:r>
          </w:p>
        </w:tc>
        <w:tc>
          <w:tcPr>
            <w:tcW w:w="1134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  <w:tc>
          <w:tcPr>
            <w:tcW w:w="1170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-194</w:t>
            </w:r>
          </w:p>
        </w:tc>
        <w:tc>
          <w:tcPr>
            <w:tcW w:w="956" w:type="dxa"/>
            <w:vAlign w:val="center"/>
          </w:tcPr>
          <w:p w:rsidR="00B354DD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-0,62</w:t>
            </w:r>
          </w:p>
        </w:tc>
      </w:tr>
      <w:tr w:rsidR="00CF26A5" w:rsidTr="009D6FAC">
        <w:tc>
          <w:tcPr>
            <w:tcW w:w="9889" w:type="dxa"/>
            <w:gridSpan w:val="7"/>
            <w:vAlign w:val="center"/>
          </w:tcPr>
          <w:p w:rsidR="00CF26A5" w:rsidRPr="00CF26A5" w:rsidRDefault="00CF26A5" w:rsidP="00CF26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6A5">
              <w:rPr>
                <w:rFonts w:ascii="Times New Roman" w:hAnsi="Times New Roman" w:cs="Times New Roman"/>
                <w:b/>
                <w:sz w:val="24"/>
                <w:szCs w:val="24"/>
              </w:rPr>
              <w:t>Расчет основных показателей оценки доходов и расходов организации</w:t>
            </w:r>
          </w:p>
        </w:tc>
      </w:tr>
      <w:tr w:rsidR="005D6C7C" w:rsidTr="009D6FAC">
        <w:tc>
          <w:tcPr>
            <w:tcW w:w="3227" w:type="dxa"/>
            <w:vAlign w:val="center"/>
          </w:tcPr>
          <w:p w:rsidR="005D6C7C" w:rsidRPr="000028C6" w:rsidRDefault="005D6C7C" w:rsidP="00CF26A5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1.Доходы на 1 руб. активов,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:rsidR="005D6C7C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  <w:tc>
          <w:tcPr>
            <w:tcW w:w="2268" w:type="dxa"/>
            <w:gridSpan w:val="2"/>
            <w:vAlign w:val="center"/>
          </w:tcPr>
          <w:p w:rsidR="005D6C7C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2126" w:type="dxa"/>
            <w:gridSpan w:val="2"/>
            <w:vAlign w:val="center"/>
          </w:tcPr>
          <w:p w:rsidR="005D6C7C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5D6C7C" w:rsidTr="009D6FAC">
        <w:tc>
          <w:tcPr>
            <w:tcW w:w="3227" w:type="dxa"/>
            <w:vAlign w:val="center"/>
          </w:tcPr>
          <w:p w:rsidR="005D6C7C" w:rsidRPr="000028C6" w:rsidRDefault="005D6C7C" w:rsidP="00CF26A5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2.Выручка от продаж в 1 руб. доходов</w:t>
            </w:r>
          </w:p>
        </w:tc>
        <w:tc>
          <w:tcPr>
            <w:tcW w:w="2268" w:type="dxa"/>
            <w:gridSpan w:val="2"/>
            <w:vAlign w:val="center"/>
          </w:tcPr>
          <w:p w:rsidR="005D6C7C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2268" w:type="dxa"/>
            <w:gridSpan w:val="2"/>
            <w:vAlign w:val="center"/>
          </w:tcPr>
          <w:p w:rsidR="005D6C7C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2126" w:type="dxa"/>
            <w:gridSpan w:val="2"/>
            <w:vAlign w:val="center"/>
          </w:tcPr>
          <w:p w:rsidR="005D6C7C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-0,01</w:t>
            </w:r>
          </w:p>
        </w:tc>
      </w:tr>
      <w:tr w:rsidR="005D6C7C" w:rsidTr="009D6FAC">
        <w:tc>
          <w:tcPr>
            <w:tcW w:w="3227" w:type="dxa"/>
            <w:vAlign w:val="center"/>
          </w:tcPr>
          <w:p w:rsidR="005D6C7C" w:rsidRPr="000028C6" w:rsidRDefault="005D6C7C" w:rsidP="00CF26A5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3.Доходы на 1 руб. расходов,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:rsidR="005D6C7C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  <w:tc>
          <w:tcPr>
            <w:tcW w:w="2268" w:type="dxa"/>
            <w:gridSpan w:val="2"/>
            <w:vAlign w:val="center"/>
          </w:tcPr>
          <w:p w:rsidR="005D6C7C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2126" w:type="dxa"/>
            <w:gridSpan w:val="2"/>
            <w:vAlign w:val="center"/>
          </w:tcPr>
          <w:p w:rsidR="005D6C7C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-0,01</w:t>
            </w:r>
          </w:p>
        </w:tc>
      </w:tr>
      <w:tr w:rsidR="005D6C7C" w:rsidTr="009D6FAC">
        <w:tc>
          <w:tcPr>
            <w:tcW w:w="3227" w:type="dxa"/>
            <w:vAlign w:val="center"/>
          </w:tcPr>
          <w:p w:rsidR="005D6C7C" w:rsidRPr="000028C6" w:rsidRDefault="005D6C7C" w:rsidP="00CF26A5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4.Рентабельность  расходов</w:t>
            </w:r>
          </w:p>
        </w:tc>
        <w:tc>
          <w:tcPr>
            <w:tcW w:w="2268" w:type="dxa"/>
            <w:gridSpan w:val="2"/>
            <w:vAlign w:val="center"/>
          </w:tcPr>
          <w:p w:rsidR="005D6C7C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4,96</w:t>
            </w:r>
          </w:p>
        </w:tc>
        <w:tc>
          <w:tcPr>
            <w:tcW w:w="2268" w:type="dxa"/>
            <w:gridSpan w:val="2"/>
            <w:vAlign w:val="center"/>
          </w:tcPr>
          <w:p w:rsidR="005D6C7C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3,71</w:t>
            </w:r>
          </w:p>
        </w:tc>
        <w:tc>
          <w:tcPr>
            <w:tcW w:w="2126" w:type="dxa"/>
            <w:gridSpan w:val="2"/>
            <w:vAlign w:val="center"/>
          </w:tcPr>
          <w:p w:rsidR="005D6C7C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-1,25</w:t>
            </w:r>
          </w:p>
        </w:tc>
      </w:tr>
      <w:tr w:rsidR="005D6C7C" w:rsidTr="009D6FAC">
        <w:tc>
          <w:tcPr>
            <w:tcW w:w="3227" w:type="dxa"/>
            <w:vAlign w:val="center"/>
          </w:tcPr>
          <w:p w:rsidR="005D6C7C" w:rsidRPr="000028C6" w:rsidRDefault="005D6C7C" w:rsidP="00CF26A5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5.Расходоемкость продаж, руб.</w:t>
            </w:r>
          </w:p>
        </w:tc>
        <w:tc>
          <w:tcPr>
            <w:tcW w:w="2268" w:type="dxa"/>
            <w:gridSpan w:val="2"/>
            <w:vAlign w:val="center"/>
          </w:tcPr>
          <w:p w:rsidR="005D6C7C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2268" w:type="dxa"/>
            <w:gridSpan w:val="2"/>
            <w:vAlign w:val="center"/>
          </w:tcPr>
          <w:p w:rsidR="005D6C7C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  <w:vAlign w:val="center"/>
          </w:tcPr>
          <w:p w:rsidR="005D6C7C" w:rsidRPr="000028C6" w:rsidRDefault="005D6C7C" w:rsidP="00CF2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</w:tbl>
    <w:p w:rsidR="00043298" w:rsidRDefault="00043298" w:rsidP="00CF26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75D2" w:rsidRDefault="00F775D2" w:rsidP="00550755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Проанализировав структуру и динамику доходов и расходов можно сделать следующие выводы:</w:t>
      </w:r>
    </w:p>
    <w:p w:rsidR="00F775D2" w:rsidRDefault="00F775D2" w:rsidP="00550755">
      <w:pPr>
        <w:pStyle w:val="a8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организации, так же как и расходы увеличились ( доходы с 52374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до 60477 тыс.руб., расходы с 49898 тыс.руб. до 58311 тыс.руб.)</w:t>
      </w:r>
    </w:p>
    <w:p w:rsidR="00F775D2" w:rsidRDefault="00F775D2" w:rsidP="00550755">
      <w:pPr>
        <w:pStyle w:val="a8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на 1 руб. активов вырос на 0,09%</w:t>
      </w:r>
    </w:p>
    <w:p w:rsidR="00F775D2" w:rsidRDefault="00F775D2" w:rsidP="00550755">
      <w:pPr>
        <w:pStyle w:val="a8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Выручка от продаж упала на 0,01%</w:t>
      </w:r>
    </w:p>
    <w:p w:rsidR="00F775D2" w:rsidRDefault="00F775D2" w:rsidP="00550755">
      <w:pPr>
        <w:pStyle w:val="a8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на 1 руб. расходов упали на 0,1%</w:t>
      </w:r>
    </w:p>
    <w:p w:rsidR="00F775D2" w:rsidRDefault="00F775D2" w:rsidP="00550755">
      <w:pPr>
        <w:pStyle w:val="a8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Рентабельность расходов снизилась на 1,25%</w:t>
      </w:r>
    </w:p>
    <w:p w:rsidR="00FE752A" w:rsidRDefault="00F775D2" w:rsidP="00550755">
      <w:pPr>
        <w:pStyle w:val="a8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Расходоемкость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продаж увеличилась на 0,02%</w:t>
      </w:r>
    </w:p>
    <w:p w:rsidR="00FE752A" w:rsidRPr="00FE752A" w:rsidRDefault="00FE752A" w:rsidP="00550755">
      <w:pPr>
        <w:pStyle w:val="a8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52A">
        <w:rPr>
          <w:rFonts w:ascii="Times New Roman" w:hAnsi="Times New Roman" w:cs="Times New Roman"/>
          <w:sz w:val="28"/>
          <w:szCs w:val="28"/>
        </w:rPr>
        <w:t>Доходы организации:</w:t>
      </w:r>
    </w:p>
    <w:p w:rsidR="00FC0AE9" w:rsidRDefault="00FE752A" w:rsidP="00FC0AE9">
      <w:pPr>
        <w:pStyle w:val="a8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52A">
        <w:rPr>
          <w:rFonts w:ascii="Times New Roman" w:hAnsi="Times New Roman" w:cs="Times New Roman"/>
          <w:sz w:val="28"/>
          <w:szCs w:val="28"/>
        </w:rPr>
        <w:t xml:space="preserve">     В доходах организации преобладает выручка (</w:t>
      </w:r>
      <w:r>
        <w:rPr>
          <w:rFonts w:ascii="Times New Roman" w:hAnsi="Times New Roman" w:cs="Times New Roman"/>
          <w:sz w:val="28"/>
          <w:szCs w:val="28"/>
        </w:rPr>
        <w:t>97,33</w:t>
      </w:r>
      <w:r w:rsidRPr="00FE752A">
        <w:rPr>
          <w:rFonts w:ascii="Times New Roman" w:hAnsi="Times New Roman" w:cs="Times New Roman"/>
          <w:sz w:val="28"/>
          <w:szCs w:val="28"/>
        </w:rPr>
        <w:t>% в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E752A">
        <w:rPr>
          <w:rFonts w:ascii="Times New Roman" w:hAnsi="Times New Roman" w:cs="Times New Roman"/>
          <w:sz w:val="28"/>
          <w:szCs w:val="28"/>
        </w:rPr>
        <w:t xml:space="preserve"> г., </w:t>
      </w:r>
      <w:r>
        <w:rPr>
          <w:rFonts w:ascii="Times New Roman" w:hAnsi="Times New Roman" w:cs="Times New Roman"/>
          <w:sz w:val="28"/>
          <w:szCs w:val="28"/>
        </w:rPr>
        <w:t>96,06</w:t>
      </w:r>
      <w:r w:rsidRPr="00FE752A">
        <w:rPr>
          <w:rFonts w:ascii="Times New Roman" w:hAnsi="Times New Roman" w:cs="Times New Roman"/>
          <w:sz w:val="28"/>
          <w:szCs w:val="28"/>
        </w:rPr>
        <w:t>% в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E752A">
        <w:rPr>
          <w:rFonts w:ascii="Times New Roman" w:hAnsi="Times New Roman" w:cs="Times New Roman"/>
          <w:sz w:val="28"/>
          <w:szCs w:val="28"/>
        </w:rPr>
        <w:t xml:space="preserve">г.), не значительную часть в доходах занимают </w:t>
      </w:r>
      <w:r>
        <w:rPr>
          <w:rFonts w:ascii="Times New Roman" w:hAnsi="Times New Roman" w:cs="Times New Roman"/>
          <w:sz w:val="28"/>
          <w:szCs w:val="28"/>
        </w:rPr>
        <w:t>доходы от участия в других организациях</w:t>
      </w:r>
      <w:r w:rsidRPr="00FE752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0,02</w:t>
      </w:r>
      <w:r w:rsidRPr="00FE752A">
        <w:rPr>
          <w:rFonts w:ascii="Times New Roman" w:hAnsi="Times New Roman" w:cs="Times New Roman"/>
          <w:sz w:val="28"/>
          <w:szCs w:val="28"/>
        </w:rPr>
        <w:t>% в 201</w:t>
      </w:r>
      <w:r>
        <w:rPr>
          <w:rFonts w:ascii="Times New Roman" w:hAnsi="Times New Roman" w:cs="Times New Roman"/>
          <w:sz w:val="28"/>
          <w:szCs w:val="28"/>
        </w:rPr>
        <w:t>2г., 0,02</w:t>
      </w:r>
      <w:r w:rsidRPr="00FE752A">
        <w:rPr>
          <w:rFonts w:ascii="Times New Roman" w:hAnsi="Times New Roman" w:cs="Times New Roman"/>
          <w:sz w:val="28"/>
          <w:szCs w:val="28"/>
        </w:rPr>
        <w:t>% в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E752A">
        <w:rPr>
          <w:rFonts w:ascii="Times New Roman" w:hAnsi="Times New Roman" w:cs="Times New Roman"/>
          <w:sz w:val="28"/>
          <w:szCs w:val="28"/>
        </w:rPr>
        <w:t xml:space="preserve"> г.). В доходах организации наблюдается увеличение по всем статьям. В целом доходы организации увеличиваются в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E752A">
        <w:rPr>
          <w:rFonts w:ascii="Times New Roman" w:hAnsi="Times New Roman" w:cs="Times New Roman"/>
          <w:sz w:val="28"/>
          <w:szCs w:val="28"/>
        </w:rPr>
        <w:t xml:space="preserve"> г. на </w:t>
      </w:r>
      <w:r>
        <w:rPr>
          <w:rFonts w:ascii="Times New Roman" w:hAnsi="Times New Roman" w:cs="Times New Roman"/>
          <w:sz w:val="28"/>
          <w:szCs w:val="28"/>
        </w:rPr>
        <w:t>8103</w:t>
      </w:r>
      <w:r w:rsidRPr="00FE752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FE752A" w:rsidRPr="00FC0AE9" w:rsidRDefault="00FE752A" w:rsidP="00FC0AE9">
      <w:pPr>
        <w:pStyle w:val="a8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AE9">
        <w:rPr>
          <w:rFonts w:ascii="Times New Roman" w:hAnsi="Times New Roman" w:cs="Times New Roman"/>
          <w:sz w:val="28"/>
          <w:szCs w:val="28"/>
        </w:rPr>
        <w:t xml:space="preserve"> Расходы организации:</w:t>
      </w:r>
    </w:p>
    <w:p w:rsidR="00FE752A" w:rsidRPr="00FE752A" w:rsidRDefault="00FE752A" w:rsidP="00550755">
      <w:pPr>
        <w:pStyle w:val="a8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52A">
        <w:rPr>
          <w:rFonts w:ascii="Times New Roman" w:hAnsi="Times New Roman" w:cs="Times New Roman"/>
          <w:sz w:val="28"/>
          <w:szCs w:val="28"/>
        </w:rPr>
        <w:t xml:space="preserve">     В расходах организации преобладает себестоимость продаж (</w:t>
      </w:r>
      <w:r>
        <w:rPr>
          <w:rFonts w:ascii="Times New Roman" w:hAnsi="Times New Roman" w:cs="Times New Roman"/>
          <w:sz w:val="28"/>
          <w:szCs w:val="28"/>
        </w:rPr>
        <w:t>90,95</w:t>
      </w:r>
      <w:r w:rsidRPr="00FE752A">
        <w:rPr>
          <w:rFonts w:ascii="Times New Roman" w:hAnsi="Times New Roman" w:cs="Times New Roman"/>
          <w:sz w:val="28"/>
          <w:szCs w:val="28"/>
        </w:rPr>
        <w:t>% в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E752A">
        <w:rPr>
          <w:rFonts w:ascii="Times New Roman" w:hAnsi="Times New Roman" w:cs="Times New Roman"/>
          <w:sz w:val="28"/>
          <w:szCs w:val="28"/>
        </w:rPr>
        <w:t xml:space="preserve"> г., </w:t>
      </w:r>
      <w:r>
        <w:rPr>
          <w:rFonts w:ascii="Times New Roman" w:hAnsi="Times New Roman" w:cs="Times New Roman"/>
          <w:sz w:val="28"/>
          <w:szCs w:val="28"/>
        </w:rPr>
        <w:t>91,25</w:t>
      </w:r>
      <w:r w:rsidRPr="00FE752A">
        <w:rPr>
          <w:rFonts w:ascii="Times New Roman" w:hAnsi="Times New Roman" w:cs="Times New Roman"/>
          <w:sz w:val="28"/>
          <w:szCs w:val="28"/>
        </w:rPr>
        <w:t>% в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E752A">
        <w:rPr>
          <w:rFonts w:ascii="Times New Roman" w:hAnsi="Times New Roman" w:cs="Times New Roman"/>
          <w:sz w:val="28"/>
          <w:szCs w:val="28"/>
        </w:rPr>
        <w:t xml:space="preserve"> г.). Минимальная статья расходов организации: в 201</w:t>
      </w:r>
      <w:r>
        <w:rPr>
          <w:rFonts w:ascii="Times New Roman" w:hAnsi="Times New Roman" w:cs="Times New Roman"/>
          <w:sz w:val="28"/>
          <w:szCs w:val="28"/>
        </w:rPr>
        <w:t>2 и 2013 г.г.</w:t>
      </w:r>
      <w:r w:rsidRPr="00FE752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коммерческие расходы</w:t>
      </w:r>
      <w:r w:rsidRPr="00FE752A">
        <w:rPr>
          <w:rFonts w:ascii="Times New Roman" w:hAnsi="Times New Roman" w:cs="Times New Roman"/>
          <w:sz w:val="28"/>
          <w:szCs w:val="28"/>
        </w:rPr>
        <w:t xml:space="preserve"> (0,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FE752A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и 0,2% соответственно</w:t>
      </w:r>
      <w:r w:rsidRPr="00FE752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E752A">
        <w:rPr>
          <w:rFonts w:ascii="Times New Roman" w:hAnsi="Times New Roman" w:cs="Times New Roman"/>
          <w:sz w:val="28"/>
          <w:szCs w:val="28"/>
        </w:rPr>
        <w:t xml:space="preserve"> В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E752A">
        <w:rPr>
          <w:rFonts w:ascii="Times New Roman" w:hAnsi="Times New Roman" w:cs="Times New Roman"/>
          <w:sz w:val="28"/>
          <w:szCs w:val="28"/>
        </w:rPr>
        <w:t xml:space="preserve"> г. по отношению к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E752A">
        <w:rPr>
          <w:rFonts w:ascii="Times New Roman" w:hAnsi="Times New Roman" w:cs="Times New Roman"/>
          <w:sz w:val="28"/>
          <w:szCs w:val="28"/>
        </w:rPr>
        <w:t xml:space="preserve"> г. в организации наблюдается рост себестоимости продаж на </w:t>
      </w:r>
      <w:r>
        <w:rPr>
          <w:rFonts w:ascii="Times New Roman" w:hAnsi="Times New Roman" w:cs="Times New Roman"/>
          <w:sz w:val="28"/>
          <w:szCs w:val="28"/>
        </w:rPr>
        <w:t xml:space="preserve">7826 </w:t>
      </w:r>
      <w:r w:rsidRPr="00FE752A">
        <w:rPr>
          <w:rFonts w:ascii="Times New Roman" w:hAnsi="Times New Roman" w:cs="Times New Roman"/>
          <w:sz w:val="28"/>
          <w:szCs w:val="28"/>
        </w:rPr>
        <w:t>тыс. руб.</w:t>
      </w:r>
      <w:r w:rsidR="004C7DDB">
        <w:rPr>
          <w:rFonts w:ascii="Times New Roman" w:hAnsi="Times New Roman" w:cs="Times New Roman"/>
          <w:sz w:val="28"/>
          <w:szCs w:val="28"/>
        </w:rPr>
        <w:t>, коммерческих расходов на 30 тыс</w:t>
      </w:r>
      <w:proofErr w:type="gramStart"/>
      <w:r w:rsidR="005C227E">
        <w:rPr>
          <w:rFonts w:ascii="Times New Roman" w:hAnsi="Times New Roman" w:cs="Times New Roman"/>
          <w:sz w:val="28"/>
          <w:szCs w:val="28"/>
        </w:rPr>
        <w:t>.</w:t>
      </w:r>
      <w:r w:rsidR="004C7DD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C7DDB">
        <w:rPr>
          <w:rFonts w:ascii="Times New Roman" w:hAnsi="Times New Roman" w:cs="Times New Roman"/>
          <w:sz w:val="28"/>
          <w:szCs w:val="28"/>
        </w:rPr>
        <w:t>уб.</w:t>
      </w:r>
      <w:r w:rsidR="005C227E">
        <w:rPr>
          <w:rFonts w:ascii="Times New Roman" w:hAnsi="Times New Roman" w:cs="Times New Roman"/>
          <w:sz w:val="28"/>
          <w:szCs w:val="28"/>
        </w:rPr>
        <w:t>, прочих расходов на 751 тыс.руб.</w:t>
      </w:r>
      <w:r w:rsidRPr="00FE752A">
        <w:rPr>
          <w:rFonts w:ascii="Times New Roman" w:hAnsi="Times New Roman" w:cs="Times New Roman"/>
          <w:sz w:val="28"/>
          <w:szCs w:val="28"/>
        </w:rPr>
        <w:t>, снижение расходов</w:t>
      </w:r>
      <w:r w:rsidR="005C227E">
        <w:rPr>
          <w:rFonts w:ascii="Times New Roman" w:hAnsi="Times New Roman" w:cs="Times New Roman"/>
          <w:sz w:val="28"/>
          <w:szCs w:val="28"/>
        </w:rPr>
        <w:t xml:space="preserve"> по</w:t>
      </w:r>
      <w:r w:rsidRPr="00FE752A">
        <w:rPr>
          <w:rFonts w:ascii="Times New Roman" w:hAnsi="Times New Roman" w:cs="Times New Roman"/>
          <w:sz w:val="28"/>
          <w:szCs w:val="28"/>
        </w:rPr>
        <w:t xml:space="preserve"> текущ</w:t>
      </w:r>
      <w:r w:rsidR="005C227E">
        <w:rPr>
          <w:rFonts w:ascii="Times New Roman" w:hAnsi="Times New Roman" w:cs="Times New Roman"/>
          <w:sz w:val="28"/>
          <w:szCs w:val="28"/>
        </w:rPr>
        <w:t>ему</w:t>
      </w:r>
      <w:r w:rsidRPr="00FE752A">
        <w:rPr>
          <w:rFonts w:ascii="Times New Roman" w:hAnsi="Times New Roman" w:cs="Times New Roman"/>
          <w:sz w:val="28"/>
          <w:szCs w:val="28"/>
        </w:rPr>
        <w:t xml:space="preserve"> налог</w:t>
      </w:r>
      <w:r w:rsidR="005C227E">
        <w:rPr>
          <w:rFonts w:ascii="Times New Roman" w:hAnsi="Times New Roman" w:cs="Times New Roman"/>
          <w:sz w:val="28"/>
          <w:szCs w:val="28"/>
        </w:rPr>
        <w:t>у</w:t>
      </w:r>
      <w:r w:rsidR="004C7DDB">
        <w:rPr>
          <w:rFonts w:ascii="Times New Roman" w:hAnsi="Times New Roman" w:cs="Times New Roman"/>
          <w:sz w:val="28"/>
          <w:szCs w:val="28"/>
        </w:rPr>
        <w:t xml:space="preserve"> на прибыль на </w:t>
      </w:r>
      <w:r w:rsidR="005C227E">
        <w:rPr>
          <w:rFonts w:ascii="Times New Roman" w:hAnsi="Times New Roman" w:cs="Times New Roman"/>
          <w:sz w:val="28"/>
          <w:szCs w:val="28"/>
        </w:rPr>
        <w:t>194</w:t>
      </w:r>
      <w:r w:rsidR="004C7DD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C227E">
        <w:rPr>
          <w:rFonts w:ascii="Times New Roman" w:hAnsi="Times New Roman" w:cs="Times New Roman"/>
          <w:sz w:val="28"/>
          <w:szCs w:val="28"/>
        </w:rPr>
        <w:t xml:space="preserve"> </w:t>
      </w:r>
      <w:r w:rsidRPr="00FE752A">
        <w:rPr>
          <w:rFonts w:ascii="Times New Roman" w:hAnsi="Times New Roman" w:cs="Times New Roman"/>
          <w:sz w:val="28"/>
          <w:szCs w:val="28"/>
        </w:rPr>
        <w:t xml:space="preserve">В целом расходы организации в 2011 г. увеличились на </w:t>
      </w:r>
      <w:r w:rsidR="005C227E">
        <w:rPr>
          <w:rFonts w:ascii="Times New Roman" w:hAnsi="Times New Roman" w:cs="Times New Roman"/>
          <w:sz w:val="28"/>
          <w:szCs w:val="28"/>
        </w:rPr>
        <w:t>8413</w:t>
      </w:r>
      <w:r w:rsidRPr="00FE752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F775D2" w:rsidRPr="00F775D2" w:rsidRDefault="00F775D2" w:rsidP="00550755">
      <w:pPr>
        <w:pStyle w:val="a8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5D2">
        <w:rPr>
          <w:rFonts w:ascii="Times New Roman" w:hAnsi="Times New Roman" w:cs="Times New Roman"/>
          <w:sz w:val="28"/>
          <w:szCs w:val="28"/>
        </w:rPr>
        <w:br w:type="page"/>
      </w:r>
    </w:p>
    <w:p w:rsidR="00F775D2" w:rsidRDefault="00550755" w:rsidP="00B31AA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3</w:t>
      </w:r>
    </w:p>
    <w:p w:rsidR="00C31E83" w:rsidRDefault="00C31E83" w:rsidP="00B31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бухгалтерского баланса рассчитайте </w:t>
      </w:r>
      <w:r w:rsidR="0097517C">
        <w:rPr>
          <w:rFonts w:ascii="Times New Roman" w:hAnsi="Times New Roman" w:cs="Times New Roman"/>
          <w:sz w:val="28"/>
          <w:szCs w:val="28"/>
        </w:rPr>
        <w:t>величину</w:t>
      </w:r>
      <w:r>
        <w:rPr>
          <w:rFonts w:ascii="Times New Roman" w:hAnsi="Times New Roman" w:cs="Times New Roman"/>
          <w:sz w:val="28"/>
          <w:szCs w:val="28"/>
        </w:rPr>
        <w:t xml:space="preserve"> чистых активов организации за 2012-2013 гг., оцените динамику этого показателя. Результаты расчетов за отчетный период представьте в табл. 3.</w:t>
      </w:r>
    </w:p>
    <w:p w:rsidR="004874B5" w:rsidRDefault="004874B5" w:rsidP="00804A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C31E83" w:rsidRDefault="00C31E83" w:rsidP="00C31E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чистых активов организации</w:t>
      </w:r>
    </w:p>
    <w:tbl>
      <w:tblPr>
        <w:tblStyle w:val="a3"/>
        <w:tblW w:w="0" w:type="auto"/>
        <w:tblLook w:val="04A0"/>
      </w:tblPr>
      <w:tblGrid>
        <w:gridCol w:w="5320"/>
        <w:gridCol w:w="1415"/>
        <w:gridCol w:w="1414"/>
        <w:gridCol w:w="1421"/>
      </w:tblGrid>
      <w:tr w:rsidR="00C31E83" w:rsidTr="00AF3BE0">
        <w:tc>
          <w:tcPr>
            <w:tcW w:w="5320" w:type="dxa"/>
            <w:vAlign w:val="center"/>
          </w:tcPr>
          <w:p w:rsidR="00C31E83" w:rsidRPr="009A46A7" w:rsidRDefault="00C31E83" w:rsidP="006C7C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="006C7CD7" w:rsidRPr="009A46A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415" w:type="dxa"/>
            <w:vAlign w:val="center"/>
          </w:tcPr>
          <w:p w:rsidR="00C31E83" w:rsidRPr="009A46A7" w:rsidRDefault="006C7CD7" w:rsidP="006C7C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6A7">
              <w:rPr>
                <w:rFonts w:ascii="Times New Roman" w:hAnsi="Times New Roman" w:cs="Times New Roman"/>
                <w:b/>
                <w:sz w:val="24"/>
                <w:szCs w:val="24"/>
              </w:rPr>
              <w:t>На 31 декабря 2012 года</w:t>
            </w:r>
          </w:p>
        </w:tc>
        <w:tc>
          <w:tcPr>
            <w:tcW w:w="1414" w:type="dxa"/>
            <w:vAlign w:val="center"/>
          </w:tcPr>
          <w:p w:rsidR="00C31E83" w:rsidRPr="009A46A7" w:rsidRDefault="006C7CD7" w:rsidP="006C7C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6A7">
              <w:rPr>
                <w:rFonts w:ascii="Times New Roman" w:hAnsi="Times New Roman" w:cs="Times New Roman"/>
                <w:b/>
                <w:sz w:val="24"/>
                <w:szCs w:val="24"/>
              </w:rPr>
              <w:t>На 31 декабря 2013 года</w:t>
            </w:r>
          </w:p>
        </w:tc>
        <w:tc>
          <w:tcPr>
            <w:tcW w:w="1421" w:type="dxa"/>
            <w:vAlign w:val="center"/>
          </w:tcPr>
          <w:p w:rsidR="00C31E83" w:rsidRPr="009A46A7" w:rsidRDefault="006C7CD7" w:rsidP="006C7C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6A7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Изменения</w:t>
            </w:r>
            <w:proofErr w:type="gramStart"/>
            <w:r w:rsidRPr="009A46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(+,-)</w:t>
            </w:r>
            <w:proofErr w:type="gramEnd"/>
          </w:p>
        </w:tc>
      </w:tr>
      <w:tr w:rsidR="00C31E83" w:rsidTr="00AF3BE0">
        <w:tc>
          <w:tcPr>
            <w:tcW w:w="5320" w:type="dxa"/>
            <w:vAlign w:val="center"/>
          </w:tcPr>
          <w:p w:rsidR="00C31E83" w:rsidRPr="009A46A7" w:rsidRDefault="006C7CD7" w:rsidP="006C7C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6A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5" w:type="dxa"/>
            <w:vAlign w:val="center"/>
          </w:tcPr>
          <w:p w:rsidR="00C31E83" w:rsidRPr="009A46A7" w:rsidRDefault="006C7CD7" w:rsidP="006C7C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6A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4" w:type="dxa"/>
            <w:vAlign w:val="center"/>
          </w:tcPr>
          <w:p w:rsidR="00C31E83" w:rsidRPr="009A46A7" w:rsidRDefault="006C7CD7" w:rsidP="006C7C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6A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21" w:type="dxa"/>
            <w:vAlign w:val="center"/>
          </w:tcPr>
          <w:p w:rsidR="00C31E83" w:rsidRPr="009A46A7" w:rsidRDefault="006C7CD7" w:rsidP="006C7C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6A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C7CD7" w:rsidTr="009D6FAC">
        <w:tc>
          <w:tcPr>
            <w:tcW w:w="9570" w:type="dxa"/>
            <w:gridSpan w:val="4"/>
            <w:vAlign w:val="center"/>
          </w:tcPr>
          <w:p w:rsidR="006C7CD7" w:rsidRPr="009A46A7" w:rsidRDefault="006C7CD7" w:rsidP="006C7CD7">
            <w:pPr>
              <w:pStyle w:val="a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6A7">
              <w:rPr>
                <w:rFonts w:ascii="Times New Roman" w:hAnsi="Times New Roman" w:cs="Times New Roman"/>
                <w:b/>
                <w:sz w:val="24"/>
                <w:szCs w:val="24"/>
              </w:rPr>
              <w:t>Активы, принимаемые в расчет</w:t>
            </w:r>
          </w:p>
        </w:tc>
      </w:tr>
      <w:tr w:rsidR="00C31E83" w:rsidTr="00AF3BE0">
        <w:tc>
          <w:tcPr>
            <w:tcW w:w="5320" w:type="dxa"/>
            <w:vAlign w:val="center"/>
          </w:tcPr>
          <w:p w:rsidR="00C31E83" w:rsidRPr="006C7CD7" w:rsidRDefault="006C7CD7" w:rsidP="00565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1.Нематерильные активы</w:t>
            </w:r>
          </w:p>
        </w:tc>
        <w:tc>
          <w:tcPr>
            <w:tcW w:w="1415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4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21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C31E83" w:rsidTr="00AF3BE0">
        <w:tc>
          <w:tcPr>
            <w:tcW w:w="5320" w:type="dxa"/>
            <w:vAlign w:val="center"/>
          </w:tcPr>
          <w:p w:rsidR="00C31E83" w:rsidRPr="006C7CD7" w:rsidRDefault="006C7CD7" w:rsidP="00565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2.Результаты исследований и разборок</w:t>
            </w:r>
          </w:p>
        </w:tc>
        <w:tc>
          <w:tcPr>
            <w:tcW w:w="1415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1E83" w:rsidTr="00AF3BE0">
        <w:tc>
          <w:tcPr>
            <w:tcW w:w="5320" w:type="dxa"/>
            <w:vAlign w:val="center"/>
          </w:tcPr>
          <w:p w:rsidR="00C31E83" w:rsidRPr="006C7CD7" w:rsidRDefault="006C7CD7" w:rsidP="00565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3.Нематериальные поисковые активы</w:t>
            </w:r>
          </w:p>
        </w:tc>
        <w:tc>
          <w:tcPr>
            <w:tcW w:w="1415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1E83" w:rsidTr="00AF3BE0">
        <w:tc>
          <w:tcPr>
            <w:tcW w:w="5320" w:type="dxa"/>
            <w:vAlign w:val="center"/>
          </w:tcPr>
          <w:p w:rsidR="00C31E83" w:rsidRPr="006C7CD7" w:rsidRDefault="006C7CD7" w:rsidP="00565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4.Материальные поисковые системы</w:t>
            </w:r>
          </w:p>
        </w:tc>
        <w:tc>
          <w:tcPr>
            <w:tcW w:w="1415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1E83" w:rsidTr="00AF3BE0">
        <w:tc>
          <w:tcPr>
            <w:tcW w:w="5320" w:type="dxa"/>
            <w:vAlign w:val="center"/>
          </w:tcPr>
          <w:p w:rsidR="00C31E83" w:rsidRPr="006C7CD7" w:rsidRDefault="00565FD5" w:rsidP="00565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5.Основные средства</w:t>
            </w:r>
          </w:p>
        </w:tc>
        <w:tc>
          <w:tcPr>
            <w:tcW w:w="1415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33196</w:t>
            </w:r>
          </w:p>
        </w:tc>
        <w:tc>
          <w:tcPr>
            <w:tcW w:w="1414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35531</w:t>
            </w:r>
          </w:p>
        </w:tc>
        <w:tc>
          <w:tcPr>
            <w:tcW w:w="1421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2335</w:t>
            </w:r>
          </w:p>
        </w:tc>
      </w:tr>
      <w:tr w:rsidR="00C31E83" w:rsidTr="00AF3BE0">
        <w:tc>
          <w:tcPr>
            <w:tcW w:w="5320" w:type="dxa"/>
            <w:vAlign w:val="center"/>
          </w:tcPr>
          <w:p w:rsidR="00C31E83" w:rsidRPr="006C7CD7" w:rsidRDefault="00565FD5" w:rsidP="00565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6.Доходные вложения в материальные ценности</w:t>
            </w:r>
          </w:p>
        </w:tc>
        <w:tc>
          <w:tcPr>
            <w:tcW w:w="1415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1E83" w:rsidTr="00AF3BE0">
        <w:tc>
          <w:tcPr>
            <w:tcW w:w="5320" w:type="dxa"/>
            <w:vAlign w:val="center"/>
          </w:tcPr>
          <w:p w:rsidR="00C31E83" w:rsidRPr="00565FD5" w:rsidRDefault="00565FD5" w:rsidP="00565FD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7.Финансовые вложения</w:t>
            </w:r>
          </w:p>
        </w:tc>
        <w:tc>
          <w:tcPr>
            <w:tcW w:w="1415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1414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</w:t>
            </w:r>
          </w:p>
        </w:tc>
        <w:tc>
          <w:tcPr>
            <w:tcW w:w="1421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</w:t>
            </w:r>
          </w:p>
        </w:tc>
      </w:tr>
      <w:tr w:rsidR="00C31E83" w:rsidTr="00AF3BE0">
        <w:tc>
          <w:tcPr>
            <w:tcW w:w="5320" w:type="dxa"/>
            <w:vAlign w:val="center"/>
          </w:tcPr>
          <w:p w:rsidR="00C31E83" w:rsidRPr="006C7CD7" w:rsidRDefault="00565FD5" w:rsidP="00565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8.Прочие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внеоборотные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активы, включая величину отложенных налоговых активов</w:t>
            </w:r>
          </w:p>
        </w:tc>
        <w:tc>
          <w:tcPr>
            <w:tcW w:w="1415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30800</w:t>
            </w:r>
          </w:p>
        </w:tc>
        <w:tc>
          <w:tcPr>
            <w:tcW w:w="1414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26616</w:t>
            </w:r>
          </w:p>
        </w:tc>
        <w:tc>
          <w:tcPr>
            <w:tcW w:w="1421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-4184</w:t>
            </w:r>
          </w:p>
        </w:tc>
      </w:tr>
      <w:tr w:rsidR="00C31E83" w:rsidTr="00AF3BE0">
        <w:tc>
          <w:tcPr>
            <w:tcW w:w="5320" w:type="dxa"/>
            <w:vAlign w:val="center"/>
          </w:tcPr>
          <w:p w:rsidR="00C31E83" w:rsidRPr="006C7CD7" w:rsidRDefault="009D6FAC" w:rsidP="00565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9.Запасы</w:t>
            </w:r>
          </w:p>
        </w:tc>
        <w:tc>
          <w:tcPr>
            <w:tcW w:w="1415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1460</w:t>
            </w:r>
          </w:p>
        </w:tc>
        <w:tc>
          <w:tcPr>
            <w:tcW w:w="1414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2984</w:t>
            </w:r>
          </w:p>
        </w:tc>
        <w:tc>
          <w:tcPr>
            <w:tcW w:w="1421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1524</w:t>
            </w:r>
          </w:p>
        </w:tc>
      </w:tr>
      <w:tr w:rsidR="00C31E83" w:rsidTr="00AF3BE0">
        <w:tc>
          <w:tcPr>
            <w:tcW w:w="5320" w:type="dxa"/>
            <w:vAlign w:val="center"/>
          </w:tcPr>
          <w:p w:rsidR="00C31E83" w:rsidRPr="006C7CD7" w:rsidRDefault="009D6FAC" w:rsidP="00565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10.НДС по приобретенным ценностям</w:t>
            </w:r>
          </w:p>
        </w:tc>
        <w:tc>
          <w:tcPr>
            <w:tcW w:w="1415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1414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</w:t>
            </w:r>
          </w:p>
        </w:tc>
        <w:tc>
          <w:tcPr>
            <w:tcW w:w="1421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C31E83" w:rsidTr="00AF3BE0">
        <w:tc>
          <w:tcPr>
            <w:tcW w:w="5320" w:type="dxa"/>
            <w:vAlign w:val="center"/>
          </w:tcPr>
          <w:p w:rsidR="00C31E83" w:rsidRPr="006C7CD7" w:rsidRDefault="009D6FAC" w:rsidP="00565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11.Дебеторская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задолжность</w:t>
            </w:r>
            <w:proofErr w:type="spellEnd"/>
          </w:p>
        </w:tc>
        <w:tc>
          <w:tcPr>
            <w:tcW w:w="1415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22316</w:t>
            </w:r>
          </w:p>
        </w:tc>
        <w:tc>
          <w:tcPr>
            <w:tcW w:w="1414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21775</w:t>
            </w:r>
          </w:p>
        </w:tc>
        <w:tc>
          <w:tcPr>
            <w:tcW w:w="1421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-541</w:t>
            </w:r>
          </w:p>
        </w:tc>
      </w:tr>
      <w:tr w:rsidR="00C31E83" w:rsidTr="00AF3BE0">
        <w:tc>
          <w:tcPr>
            <w:tcW w:w="5320" w:type="dxa"/>
            <w:vAlign w:val="center"/>
          </w:tcPr>
          <w:p w:rsidR="00C31E83" w:rsidRPr="006C7CD7" w:rsidRDefault="009D6FAC" w:rsidP="00565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12.Денежные средства и денежные эквиваленты</w:t>
            </w:r>
          </w:p>
        </w:tc>
        <w:tc>
          <w:tcPr>
            <w:tcW w:w="1415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4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421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</w:tr>
      <w:tr w:rsidR="00C31E83" w:rsidTr="00AF3BE0">
        <w:tc>
          <w:tcPr>
            <w:tcW w:w="5320" w:type="dxa"/>
            <w:vAlign w:val="center"/>
          </w:tcPr>
          <w:p w:rsidR="00C31E83" w:rsidRPr="006C7CD7" w:rsidRDefault="009D6FAC" w:rsidP="00565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13.Прочие оборотные активы</w:t>
            </w:r>
          </w:p>
        </w:tc>
        <w:tc>
          <w:tcPr>
            <w:tcW w:w="1415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1E83" w:rsidTr="00AF3BE0">
        <w:tc>
          <w:tcPr>
            <w:tcW w:w="5320" w:type="dxa"/>
            <w:vAlign w:val="center"/>
          </w:tcPr>
          <w:p w:rsidR="00C31E83" w:rsidRPr="006C7CD7" w:rsidRDefault="009D6FAC" w:rsidP="00565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14.Итого активы, принимаемые к расчету</w:t>
            </w:r>
          </w:p>
        </w:tc>
        <w:tc>
          <w:tcPr>
            <w:tcW w:w="1415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88837</w:t>
            </w:r>
          </w:p>
        </w:tc>
        <w:tc>
          <w:tcPr>
            <w:tcW w:w="1414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88526</w:t>
            </w:r>
          </w:p>
        </w:tc>
        <w:tc>
          <w:tcPr>
            <w:tcW w:w="1421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-331</w:t>
            </w:r>
          </w:p>
        </w:tc>
      </w:tr>
      <w:tr w:rsidR="009D6FAC" w:rsidTr="009D6FAC">
        <w:tc>
          <w:tcPr>
            <w:tcW w:w="9570" w:type="dxa"/>
            <w:gridSpan w:val="4"/>
            <w:vAlign w:val="center"/>
          </w:tcPr>
          <w:p w:rsidR="009D6FAC" w:rsidRPr="009A46A7" w:rsidRDefault="009D6FAC" w:rsidP="009D6FAC">
            <w:pPr>
              <w:pStyle w:val="a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6A7">
              <w:rPr>
                <w:rFonts w:ascii="Times New Roman" w:hAnsi="Times New Roman" w:cs="Times New Roman"/>
                <w:b/>
                <w:sz w:val="24"/>
                <w:szCs w:val="24"/>
              </w:rPr>
              <w:t>Пассивы, принимаемые в расчет</w:t>
            </w:r>
          </w:p>
        </w:tc>
      </w:tr>
      <w:tr w:rsidR="00C31E83" w:rsidTr="00AF3BE0">
        <w:tc>
          <w:tcPr>
            <w:tcW w:w="5320" w:type="dxa"/>
            <w:vAlign w:val="center"/>
          </w:tcPr>
          <w:p w:rsidR="00C31E83" w:rsidRPr="006C7CD7" w:rsidRDefault="009D6FAC" w:rsidP="00565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15.Долгосрочные обязательства по займам и кредитам</w:t>
            </w:r>
          </w:p>
        </w:tc>
        <w:tc>
          <w:tcPr>
            <w:tcW w:w="1415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1E83" w:rsidTr="00AF3BE0">
        <w:tc>
          <w:tcPr>
            <w:tcW w:w="5320" w:type="dxa"/>
            <w:vAlign w:val="center"/>
          </w:tcPr>
          <w:p w:rsidR="00C31E83" w:rsidRPr="006C7CD7" w:rsidRDefault="009D6FAC" w:rsidP="00565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16.Прочие долгосрочные обязательства, включая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велечину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отложенных налоговых обязательств</w:t>
            </w:r>
          </w:p>
        </w:tc>
        <w:tc>
          <w:tcPr>
            <w:tcW w:w="1415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1E83" w:rsidTr="00AF3BE0">
        <w:tc>
          <w:tcPr>
            <w:tcW w:w="5320" w:type="dxa"/>
            <w:vAlign w:val="center"/>
          </w:tcPr>
          <w:p w:rsidR="00C31E83" w:rsidRPr="006C7CD7" w:rsidRDefault="009D6FAC" w:rsidP="00565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17.Кратосрочные обязательства по кредитам и зай</w:t>
            </w:r>
            <w:r w:rsidR="0014728C">
              <w:rPr>
                <w:rFonts w:ascii="Times New Roman" w:hAnsi="Times New Roman" w:cs="Times New Roman"/>
                <w:sz w:val="24"/>
                <w:szCs w:val="24"/>
              </w:rPr>
              <w:t>мам</w:t>
            </w:r>
          </w:p>
        </w:tc>
        <w:tc>
          <w:tcPr>
            <w:tcW w:w="1415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1E83" w:rsidTr="00AF3BE0">
        <w:tc>
          <w:tcPr>
            <w:tcW w:w="5320" w:type="dxa"/>
            <w:vAlign w:val="center"/>
          </w:tcPr>
          <w:p w:rsidR="00C31E83" w:rsidRPr="006C7CD7" w:rsidRDefault="0014728C" w:rsidP="00565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Кредиторская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задолжность</w:t>
            </w:r>
            <w:proofErr w:type="spellEnd"/>
          </w:p>
        </w:tc>
        <w:tc>
          <w:tcPr>
            <w:tcW w:w="1415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24237</w:t>
            </w:r>
          </w:p>
        </w:tc>
        <w:tc>
          <w:tcPr>
            <w:tcW w:w="1414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26415</w:t>
            </w:r>
          </w:p>
        </w:tc>
        <w:tc>
          <w:tcPr>
            <w:tcW w:w="1421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2179</w:t>
            </w:r>
          </w:p>
        </w:tc>
      </w:tr>
      <w:tr w:rsidR="00C31E83" w:rsidTr="00AF3BE0">
        <w:tc>
          <w:tcPr>
            <w:tcW w:w="5320" w:type="dxa"/>
            <w:vAlign w:val="center"/>
          </w:tcPr>
          <w:p w:rsidR="00C31E83" w:rsidRPr="006C7CD7" w:rsidRDefault="0014728C" w:rsidP="00565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19.Оценочные обязательства</w:t>
            </w:r>
          </w:p>
        </w:tc>
        <w:tc>
          <w:tcPr>
            <w:tcW w:w="1415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1E83" w:rsidTr="00AF3BE0">
        <w:tc>
          <w:tcPr>
            <w:tcW w:w="5320" w:type="dxa"/>
            <w:vAlign w:val="center"/>
          </w:tcPr>
          <w:p w:rsidR="00C31E83" w:rsidRPr="006C7CD7" w:rsidRDefault="0014728C" w:rsidP="00565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20.Прочие краткосрочные обязательства</w:t>
            </w:r>
          </w:p>
        </w:tc>
        <w:tc>
          <w:tcPr>
            <w:tcW w:w="1415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881</w:t>
            </w:r>
          </w:p>
        </w:tc>
        <w:tc>
          <w:tcPr>
            <w:tcW w:w="1414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21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-790</w:t>
            </w:r>
          </w:p>
        </w:tc>
      </w:tr>
      <w:tr w:rsidR="00C31E83" w:rsidTr="00AF3BE0">
        <w:tc>
          <w:tcPr>
            <w:tcW w:w="5320" w:type="dxa"/>
            <w:vAlign w:val="center"/>
          </w:tcPr>
          <w:p w:rsidR="00C31E83" w:rsidRPr="006C7CD7" w:rsidRDefault="0014728C" w:rsidP="00565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21.Итого пассивы, принимаемые к расчету</w:t>
            </w:r>
          </w:p>
        </w:tc>
        <w:tc>
          <w:tcPr>
            <w:tcW w:w="1415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25118</w:t>
            </w:r>
          </w:p>
        </w:tc>
        <w:tc>
          <w:tcPr>
            <w:tcW w:w="1414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26507</w:t>
            </w:r>
          </w:p>
        </w:tc>
        <w:tc>
          <w:tcPr>
            <w:tcW w:w="1421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1389</w:t>
            </w:r>
          </w:p>
        </w:tc>
      </w:tr>
      <w:tr w:rsidR="00C31E83" w:rsidTr="00AF3BE0">
        <w:tc>
          <w:tcPr>
            <w:tcW w:w="5320" w:type="dxa"/>
            <w:vAlign w:val="center"/>
          </w:tcPr>
          <w:p w:rsidR="00C31E83" w:rsidRPr="006C7CD7" w:rsidRDefault="0014728C" w:rsidP="00565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чистых активов</w:t>
            </w:r>
          </w:p>
        </w:tc>
        <w:tc>
          <w:tcPr>
            <w:tcW w:w="1415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63279</w:t>
            </w:r>
          </w:p>
        </w:tc>
        <w:tc>
          <w:tcPr>
            <w:tcW w:w="1414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61947</w:t>
            </w:r>
          </w:p>
        </w:tc>
        <w:tc>
          <w:tcPr>
            <w:tcW w:w="1421" w:type="dxa"/>
            <w:vAlign w:val="center"/>
          </w:tcPr>
          <w:p w:rsidR="00C31E83" w:rsidRPr="006C7CD7" w:rsidRDefault="009A46A7" w:rsidP="006C7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-1332</w:t>
            </w:r>
          </w:p>
        </w:tc>
      </w:tr>
    </w:tbl>
    <w:p w:rsidR="00FC0AE9" w:rsidRDefault="00FC0AE9" w:rsidP="00AF3B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1E83" w:rsidRDefault="002F1021" w:rsidP="00AF3B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Выводы:</w:t>
      </w:r>
    </w:p>
    <w:p w:rsidR="00AF3BE0" w:rsidRDefault="002F1021" w:rsidP="00AF3B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Активы предприятия уменьшились на 311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 Пассивы же увеличились на </w:t>
      </w:r>
      <w:r w:rsidR="00AF3BE0">
        <w:rPr>
          <w:rFonts w:ascii="Times New Roman" w:hAnsi="Times New Roman" w:cs="Times New Roman"/>
          <w:sz w:val="28"/>
          <w:szCs w:val="28"/>
        </w:rPr>
        <w:t>1389 тыс.руб.</w:t>
      </w:r>
    </w:p>
    <w:p w:rsidR="0097517C" w:rsidRPr="0097517C" w:rsidRDefault="0097517C" w:rsidP="0097517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17C">
        <w:rPr>
          <w:rFonts w:ascii="Times New Roman" w:hAnsi="Times New Roman" w:cs="Times New Roman"/>
          <w:sz w:val="28"/>
          <w:szCs w:val="28"/>
        </w:rPr>
        <w:lastRenderedPageBreak/>
        <w:t>Чистые активы – это стоимостная оценка имущества организации, сформированного за счет собственных источников средств.</w:t>
      </w:r>
    </w:p>
    <w:p w:rsidR="0097517C" w:rsidRPr="0097517C" w:rsidRDefault="0097517C" w:rsidP="0097517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17C">
        <w:rPr>
          <w:rFonts w:ascii="Times New Roman" w:hAnsi="Times New Roman" w:cs="Times New Roman"/>
          <w:sz w:val="28"/>
          <w:szCs w:val="28"/>
        </w:rPr>
        <w:t>Величина чистых активов организации рассчитывается как разница между балансовой величиной активов, принимаемых к расчету, и балансовой величиной обязательств, принимаемых к расчету.</w:t>
      </w:r>
    </w:p>
    <w:p w:rsidR="0097517C" w:rsidRPr="0097517C" w:rsidRDefault="0097517C" w:rsidP="0097517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3BE0" w:rsidRDefault="00AF3BE0" w:rsidP="00BA31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4</w:t>
      </w:r>
    </w:p>
    <w:p w:rsidR="00AF3BE0" w:rsidRDefault="00AF3BE0" w:rsidP="00B31AA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Проанализировать влияние следующих факторов (табл. 4) на изменение прибыли от продаж:</w:t>
      </w:r>
    </w:p>
    <w:p w:rsidR="00AF3BE0" w:rsidRDefault="00AF3BE0" w:rsidP="00B31AA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объема продаж;</w:t>
      </w:r>
    </w:p>
    <w:p w:rsidR="00AF3BE0" w:rsidRDefault="00AF3BE0" w:rsidP="00B31AA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себестоимости продукции;</w:t>
      </w:r>
    </w:p>
    <w:p w:rsidR="00AF3BE0" w:rsidRDefault="00AF3BE0" w:rsidP="00B31AA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коммерческих расходов;</w:t>
      </w:r>
    </w:p>
    <w:p w:rsidR="00AF3BE0" w:rsidRDefault="00AF3BE0" w:rsidP="00B31AA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управленческих расходов;</w:t>
      </w:r>
    </w:p>
    <w:p w:rsidR="00AF3BE0" w:rsidRDefault="00AF3BE0" w:rsidP="00B31AA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цен на проданную продукцию;</w:t>
      </w:r>
    </w:p>
    <w:p w:rsidR="00AF3BE0" w:rsidRDefault="00AF3BE0" w:rsidP="00B31AA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структуру сдвигов проданной продукции.</w:t>
      </w:r>
    </w:p>
    <w:p w:rsidR="00AF3BE0" w:rsidRDefault="00AF3BE0" w:rsidP="00B31AA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оценку рассчитанным факторам и сделайте общий вывод.</w:t>
      </w:r>
    </w:p>
    <w:p w:rsidR="00AF3BE0" w:rsidRDefault="00AF3BE0" w:rsidP="00AF3B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p w:rsidR="00AF3BE0" w:rsidRDefault="00AF3BE0" w:rsidP="00AF3BE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Исходная информация для проведения</w:t>
      </w:r>
    </w:p>
    <w:p w:rsidR="00AF3BE0" w:rsidRDefault="00AF3BE0" w:rsidP="00AF3BE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факторного анализа прибыли от продаж,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tbl>
      <w:tblPr>
        <w:tblStyle w:val="a3"/>
        <w:tblW w:w="0" w:type="auto"/>
        <w:tblLook w:val="04A0"/>
      </w:tblPr>
      <w:tblGrid>
        <w:gridCol w:w="4644"/>
        <w:gridCol w:w="1701"/>
        <w:gridCol w:w="1843"/>
        <w:gridCol w:w="1382"/>
      </w:tblGrid>
      <w:tr w:rsidR="00AF3BE0" w:rsidTr="00AF3BE0">
        <w:tc>
          <w:tcPr>
            <w:tcW w:w="4644" w:type="dxa"/>
          </w:tcPr>
          <w:p w:rsidR="00AF3BE0" w:rsidRPr="00AF3BE0" w:rsidRDefault="00AF3BE0" w:rsidP="00AF3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BE0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701" w:type="dxa"/>
          </w:tcPr>
          <w:p w:rsidR="00AF3BE0" w:rsidRPr="00AF3BE0" w:rsidRDefault="00AF3BE0" w:rsidP="00AF3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BE0">
              <w:rPr>
                <w:rFonts w:ascii="Times New Roman" w:hAnsi="Times New Roman" w:cs="Times New Roman"/>
                <w:b/>
                <w:sz w:val="24"/>
                <w:szCs w:val="24"/>
              </w:rPr>
              <w:t>2012 год</w:t>
            </w:r>
          </w:p>
        </w:tc>
        <w:tc>
          <w:tcPr>
            <w:tcW w:w="1843" w:type="dxa"/>
          </w:tcPr>
          <w:p w:rsidR="00AF3BE0" w:rsidRPr="00AF3BE0" w:rsidRDefault="00AF3BE0" w:rsidP="00AF3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BE0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 по ценам и затратам 2012 года</w:t>
            </w:r>
          </w:p>
        </w:tc>
        <w:tc>
          <w:tcPr>
            <w:tcW w:w="1382" w:type="dxa"/>
          </w:tcPr>
          <w:p w:rsidR="00AF3BE0" w:rsidRPr="00AF3BE0" w:rsidRDefault="00AF3BE0" w:rsidP="00AF3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BE0">
              <w:rPr>
                <w:rFonts w:ascii="Times New Roman" w:hAnsi="Times New Roman" w:cs="Times New Roman"/>
                <w:b/>
                <w:sz w:val="24"/>
                <w:szCs w:val="24"/>
              </w:rPr>
              <w:t>2013 год</w:t>
            </w:r>
          </w:p>
        </w:tc>
      </w:tr>
      <w:tr w:rsidR="00AF3BE0" w:rsidTr="00AF3BE0">
        <w:tc>
          <w:tcPr>
            <w:tcW w:w="4644" w:type="dxa"/>
          </w:tcPr>
          <w:p w:rsidR="00AF3BE0" w:rsidRPr="00AF3BE0" w:rsidRDefault="00AF3BE0" w:rsidP="00AF3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BE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701" w:type="dxa"/>
          </w:tcPr>
          <w:p w:rsidR="00AF3BE0" w:rsidRPr="00AF3BE0" w:rsidRDefault="00AF3BE0" w:rsidP="00AF3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B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F3BE0" w:rsidRPr="00AF3BE0" w:rsidRDefault="00AF3BE0" w:rsidP="00AF3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B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82" w:type="dxa"/>
          </w:tcPr>
          <w:p w:rsidR="00AF3BE0" w:rsidRPr="00AF3BE0" w:rsidRDefault="00AF3BE0" w:rsidP="00AF3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B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F3BE0" w:rsidTr="00AF3BE0">
        <w:tc>
          <w:tcPr>
            <w:tcW w:w="4644" w:type="dxa"/>
          </w:tcPr>
          <w:p w:rsidR="00AF3BE0" w:rsidRPr="00AF3BE0" w:rsidRDefault="00AF3BE0" w:rsidP="00AF3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BE0">
              <w:rPr>
                <w:rFonts w:ascii="Times New Roman" w:hAnsi="Times New Roman" w:cs="Times New Roman"/>
                <w:sz w:val="24"/>
                <w:szCs w:val="24"/>
              </w:rPr>
              <w:t>1.Выручка</w:t>
            </w:r>
          </w:p>
        </w:tc>
        <w:tc>
          <w:tcPr>
            <w:tcW w:w="1701" w:type="dxa"/>
          </w:tcPr>
          <w:p w:rsidR="00AF3BE0" w:rsidRPr="00AF3BE0" w:rsidRDefault="00AF3BE0" w:rsidP="00AF3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50976</w:t>
            </w:r>
          </w:p>
        </w:tc>
        <w:tc>
          <w:tcPr>
            <w:tcW w:w="1843" w:type="dxa"/>
          </w:tcPr>
          <w:p w:rsidR="00AF3BE0" w:rsidRPr="00AF3BE0" w:rsidRDefault="00AF3BE0" w:rsidP="00AF3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55680</w:t>
            </w:r>
          </w:p>
        </w:tc>
        <w:tc>
          <w:tcPr>
            <w:tcW w:w="1382" w:type="dxa"/>
          </w:tcPr>
          <w:p w:rsidR="00AF3BE0" w:rsidRPr="00AF3BE0" w:rsidRDefault="00AF3BE0" w:rsidP="00AF3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58092</w:t>
            </w:r>
          </w:p>
        </w:tc>
      </w:tr>
      <w:tr w:rsidR="00AF3BE0" w:rsidTr="00AF3BE0">
        <w:tc>
          <w:tcPr>
            <w:tcW w:w="4644" w:type="dxa"/>
          </w:tcPr>
          <w:p w:rsidR="00AF3BE0" w:rsidRPr="00AF3BE0" w:rsidRDefault="00AF3BE0" w:rsidP="00AF3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BE0">
              <w:rPr>
                <w:rFonts w:ascii="Times New Roman" w:hAnsi="Times New Roman" w:cs="Times New Roman"/>
                <w:sz w:val="24"/>
                <w:szCs w:val="24"/>
              </w:rPr>
              <w:t>2.Себестоимость продаж</w:t>
            </w:r>
          </w:p>
        </w:tc>
        <w:tc>
          <w:tcPr>
            <w:tcW w:w="1701" w:type="dxa"/>
          </w:tcPr>
          <w:p w:rsidR="00AF3BE0" w:rsidRPr="00AF3BE0" w:rsidRDefault="00AF3BE0" w:rsidP="00AF3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45384</w:t>
            </w:r>
          </w:p>
        </w:tc>
        <w:tc>
          <w:tcPr>
            <w:tcW w:w="1843" w:type="dxa"/>
          </w:tcPr>
          <w:p w:rsidR="00AF3BE0" w:rsidRPr="00AF3BE0" w:rsidRDefault="00AF3BE0" w:rsidP="00AF3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50290</w:t>
            </w:r>
          </w:p>
        </w:tc>
        <w:tc>
          <w:tcPr>
            <w:tcW w:w="1382" w:type="dxa"/>
          </w:tcPr>
          <w:p w:rsidR="00AF3BE0" w:rsidRPr="00AF3BE0" w:rsidRDefault="00AF3BE0" w:rsidP="00AF3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53210</w:t>
            </w:r>
          </w:p>
        </w:tc>
      </w:tr>
      <w:tr w:rsidR="00AF3BE0" w:rsidTr="00AF3BE0">
        <w:tc>
          <w:tcPr>
            <w:tcW w:w="4644" w:type="dxa"/>
          </w:tcPr>
          <w:p w:rsidR="00AF3BE0" w:rsidRPr="00AF3BE0" w:rsidRDefault="00AF3BE0" w:rsidP="00AF3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BE0">
              <w:rPr>
                <w:rFonts w:ascii="Times New Roman" w:hAnsi="Times New Roman" w:cs="Times New Roman"/>
                <w:sz w:val="24"/>
                <w:szCs w:val="24"/>
              </w:rPr>
              <w:t>3.Комерческие расходы</w:t>
            </w:r>
          </w:p>
        </w:tc>
        <w:tc>
          <w:tcPr>
            <w:tcW w:w="1701" w:type="dxa"/>
          </w:tcPr>
          <w:p w:rsidR="00AF3BE0" w:rsidRPr="00AF3BE0" w:rsidRDefault="00AF3BE0" w:rsidP="00AF3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843" w:type="dxa"/>
          </w:tcPr>
          <w:p w:rsidR="00AF3BE0" w:rsidRPr="00AF3BE0" w:rsidRDefault="00AF3BE0" w:rsidP="00AF3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82" w:type="dxa"/>
          </w:tcPr>
          <w:p w:rsidR="00AF3BE0" w:rsidRPr="00AF3BE0" w:rsidRDefault="00AF3BE0" w:rsidP="00AF3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</w:tr>
      <w:tr w:rsidR="00AF3BE0" w:rsidTr="00AF3BE0">
        <w:tc>
          <w:tcPr>
            <w:tcW w:w="4644" w:type="dxa"/>
          </w:tcPr>
          <w:p w:rsidR="00AF3BE0" w:rsidRPr="00AF3BE0" w:rsidRDefault="00AF3BE0" w:rsidP="00AF3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BE0">
              <w:rPr>
                <w:rFonts w:ascii="Times New Roman" w:hAnsi="Times New Roman" w:cs="Times New Roman"/>
                <w:sz w:val="24"/>
                <w:szCs w:val="24"/>
              </w:rPr>
              <w:t>4.Управленческие расходы</w:t>
            </w:r>
          </w:p>
        </w:tc>
        <w:tc>
          <w:tcPr>
            <w:tcW w:w="1701" w:type="dxa"/>
          </w:tcPr>
          <w:p w:rsidR="00AF3BE0" w:rsidRPr="00AF3BE0" w:rsidRDefault="00AF3BE0" w:rsidP="00AF3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F3BE0" w:rsidRPr="00AF3BE0" w:rsidRDefault="00AF3BE0" w:rsidP="00AF3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</w:tcPr>
          <w:p w:rsidR="00AF3BE0" w:rsidRPr="00AF3BE0" w:rsidRDefault="00AF3BE0" w:rsidP="00AF3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3BE0" w:rsidTr="00AF3BE0">
        <w:tc>
          <w:tcPr>
            <w:tcW w:w="4644" w:type="dxa"/>
          </w:tcPr>
          <w:p w:rsidR="00AF3BE0" w:rsidRPr="00AF3BE0" w:rsidRDefault="00AF3BE0" w:rsidP="00AF3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BE0">
              <w:rPr>
                <w:rFonts w:ascii="Times New Roman" w:hAnsi="Times New Roman" w:cs="Times New Roman"/>
                <w:sz w:val="24"/>
                <w:szCs w:val="24"/>
              </w:rPr>
              <w:t>5.Прибыль от продаж</w:t>
            </w:r>
          </w:p>
        </w:tc>
        <w:tc>
          <w:tcPr>
            <w:tcW w:w="1701" w:type="dxa"/>
          </w:tcPr>
          <w:p w:rsidR="00AF3BE0" w:rsidRPr="00AF3BE0" w:rsidRDefault="00AF3BE0" w:rsidP="00AF3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5505</w:t>
            </w:r>
          </w:p>
        </w:tc>
        <w:tc>
          <w:tcPr>
            <w:tcW w:w="1843" w:type="dxa"/>
          </w:tcPr>
          <w:p w:rsidR="00AF3BE0" w:rsidRPr="00AF3BE0" w:rsidRDefault="00AF3BE0" w:rsidP="00AF3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5292</w:t>
            </w:r>
          </w:p>
        </w:tc>
        <w:tc>
          <w:tcPr>
            <w:tcW w:w="1382" w:type="dxa"/>
          </w:tcPr>
          <w:p w:rsidR="00AF3BE0" w:rsidRPr="00AF3BE0" w:rsidRDefault="00AF3BE0" w:rsidP="00AF3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4765</w:t>
            </w:r>
          </w:p>
        </w:tc>
      </w:tr>
    </w:tbl>
    <w:p w:rsidR="007F6EF2" w:rsidRDefault="007F6EF2" w:rsidP="00AF3B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36BF1" w:rsidRDefault="00B31AA9" w:rsidP="00EE7D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 прирост прибыли от продаж (∆Р): 4765-5505= -740</w:t>
      </w:r>
    </w:p>
    <w:p w:rsidR="00536BF1" w:rsidRDefault="00536BF1" w:rsidP="00EE7D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 темп роста объема продаж в сопоставимых ценах:</w:t>
      </w:r>
    </w:p>
    <w:p w:rsidR="001624D2" w:rsidRDefault="00D11890" w:rsidP="00EE7D52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55680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50976</m:t>
            </m:r>
          </m:den>
        </m:f>
      </m:oMath>
      <w:r w:rsidR="001624D2">
        <w:rPr>
          <w:rFonts w:ascii="Times New Roman" w:eastAsiaTheme="minorEastAsia" w:hAnsi="Times New Roman" w:cs="Times New Roman"/>
          <w:sz w:val="28"/>
          <w:szCs w:val="28"/>
        </w:rPr>
        <w:t xml:space="preserve"> *100=109,23%</w:t>
      </w:r>
    </w:p>
    <w:p w:rsidR="000349D1" w:rsidRDefault="001624D2" w:rsidP="00EE7D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4D2">
        <w:rPr>
          <w:rFonts w:ascii="Times New Roman" w:hAnsi="Times New Roman" w:cs="Times New Roman"/>
          <w:sz w:val="28"/>
          <w:szCs w:val="28"/>
        </w:rPr>
        <w:t>Тогда темп прироста объёма продаж составил: 1</w:t>
      </w:r>
      <w:r>
        <w:rPr>
          <w:rFonts w:ascii="Times New Roman" w:hAnsi="Times New Roman" w:cs="Times New Roman"/>
          <w:sz w:val="28"/>
          <w:szCs w:val="28"/>
        </w:rPr>
        <w:t>09,23</w:t>
      </w:r>
      <w:r w:rsidRPr="001624D2">
        <w:rPr>
          <w:rFonts w:ascii="Times New Roman" w:hAnsi="Times New Roman" w:cs="Times New Roman"/>
          <w:sz w:val="28"/>
          <w:szCs w:val="28"/>
        </w:rPr>
        <w:t xml:space="preserve">% - 100% = </w:t>
      </w:r>
      <w:r>
        <w:rPr>
          <w:rFonts w:ascii="Times New Roman" w:hAnsi="Times New Roman" w:cs="Times New Roman"/>
          <w:sz w:val="28"/>
          <w:szCs w:val="28"/>
        </w:rPr>
        <w:t>9,23</w:t>
      </w:r>
      <w:r w:rsidRPr="001624D2">
        <w:rPr>
          <w:rFonts w:ascii="Times New Roman" w:hAnsi="Times New Roman" w:cs="Times New Roman"/>
          <w:sz w:val="28"/>
          <w:szCs w:val="28"/>
        </w:rPr>
        <w:t>%.</w:t>
      </w:r>
    </w:p>
    <w:p w:rsidR="000349D1" w:rsidRDefault="000349D1" w:rsidP="00EE7D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9D1">
        <w:rPr>
          <w:rFonts w:ascii="Times New Roman" w:hAnsi="Times New Roman" w:cs="Times New Roman"/>
          <w:sz w:val="28"/>
          <w:szCs w:val="28"/>
        </w:rPr>
        <w:t xml:space="preserve">Рассчитываем прирост прибыли в связи с увеличением объёма продаж на </w:t>
      </w:r>
      <w:r>
        <w:rPr>
          <w:rFonts w:ascii="Times New Roman" w:hAnsi="Times New Roman" w:cs="Times New Roman"/>
          <w:sz w:val="28"/>
          <w:szCs w:val="28"/>
        </w:rPr>
        <w:t>9,23</w:t>
      </w:r>
      <w:r w:rsidRPr="000349D1">
        <w:rPr>
          <w:rFonts w:ascii="Times New Roman" w:hAnsi="Times New Roman" w:cs="Times New Roman"/>
          <w:sz w:val="28"/>
          <w:szCs w:val="28"/>
        </w:rPr>
        <w:t>%:</w:t>
      </w:r>
    </w:p>
    <w:p w:rsidR="000349D1" w:rsidRDefault="000349D1" w:rsidP="00EE7D52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∆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C1A50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C1A50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Pr="007C1A50"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9,23*5505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</m:oMath>
      <w:r w:rsidRPr="007C1A50">
        <w:rPr>
          <w:rFonts w:ascii="Times New Roman" w:eastAsiaTheme="minorEastAsia" w:hAnsi="Times New Roman" w:cs="Times New Roman"/>
          <w:sz w:val="28"/>
          <w:szCs w:val="28"/>
        </w:rPr>
        <w:t xml:space="preserve">=508,11 </w:t>
      </w:r>
      <w:r>
        <w:rPr>
          <w:rFonts w:ascii="Times New Roman" w:eastAsiaTheme="minorEastAsia" w:hAnsi="Times New Roman" w:cs="Times New Roman"/>
          <w:sz w:val="28"/>
          <w:szCs w:val="28"/>
        </w:rPr>
        <w:t>тыс.руб.</w:t>
      </w:r>
    </w:p>
    <w:p w:rsidR="000349D1" w:rsidRDefault="000349D1" w:rsidP="00EE7D52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349D1">
        <w:rPr>
          <w:rFonts w:ascii="Times New Roman" w:eastAsiaTheme="minorEastAsia" w:hAnsi="Times New Roman" w:cs="Times New Roman"/>
          <w:sz w:val="28"/>
          <w:szCs w:val="28"/>
        </w:rPr>
        <w:lastRenderedPageBreak/>
        <w:t>Таким образом, влияние первого фактора – изменения объёма продаж на прирост прибыли от продаж составил +</w:t>
      </w:r>
      <w:r>
        <w:rPr>
          <w:rFonts w:ascii="Times New Roman" w:eastAsiaTheme="minorEastAsia" w:hAnsi="Times New Roman" w:cs="Times New Roman"/>
          <w:sz w:val="28"/>
          <w:szCs w:val="28"/>
        </w:rPr>
        <w:t>508,11</w:t>
      </w:r>
      <w:r w:rsidRPr="000349D1">
        <w:rPr>
          <w:rFonts w:ascii="Times New Roman" w:eastAsiaTheme="minorEastAsia" w:hAnsi="Times New Roman" w:cs="Times New Roman"/>
          <w:sz w:val="28"/>
          <w:szCs w:val="28"/>
        </w:rPr>
        <w:t xml:space="preserve"> тыс. руб.</w:t>
      </w:r>
    </w:p>
    <w:p w:rsidR="006142F4" w:rsidRDefault="006142F4" w:rsidP="00EE7D52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142F4">
        <w:rPr>
          <w:rFonts w:ascii="Times New Roman" w:eastAsiaTheme="minorEastAsia" w:hAnsi="Times New Roman" w:cs="Times New Roman"/>
          <w:sz w:val="28"/>
          <w:szCs w:val="28"/>
        </w:rPr>
        <w:t xml:space="preserve">Рассчитаем изменение себестоимости проданных товаров, продукции и услуг: </w:t>
      </w:r>
      <w:r w:rsidR="00E235C2">
        <w:rPr>
          <w:rFonts w:ascii="Times New Roman" w:eastAsiaTheme="minorEastAsia" w:hAnsi="Times New Roman" w:cs="Times New Roman"/>
          <w:sz w:val="28"/>
          <w:szCs w:val="28"/>
        </w:rPr>
        <w:t>53210</w:t>
      </w:r>
      <w:r w:rsidRPr="006142F4">
        <w:rPr>
          <w:rFonts w:ascii="Times New Roman" w:eastAsiaTheme="minorEastAsia" w:hAnsi="Times New Roman" w:cs="Times New Roman"/>
          <w:sz w:val="28"/>
          <w:szCs w:val="28"/>
        </w:rPr>
        <w:t xml:space="preserve">– </w:t>
      </w:r>
      <w:r w:rsidR="00E235C2">
        <w:rPr>
          <w:rFonts w:ascii="Times New Roman" w:eastAsiaTheme="minorEastAsia" w:hAnsi="Times New Roman" w:cs="Times New Roman"/>
          <w:sz w:val="28"/>
          <w:szCs w:val="28"/>
        </w:rPr>
        <w:t>50290</w:t>
      </w:r>
      <w:r w:rsidRPr="006142F4">
        <w:rPr>
          <w:rFonts w:ascii="Times New Roman" w:eastAsiaTheme="minorEastAsia" w:hAnsi="Times New Roman" w:cs="Times New Roman"/>
          <w:sz w:val="28"/>
          <w:szCs w:val="28"/>
        </w:rPr>
        <w:t xml:space="preserve"> = +</w:t>
      </w:r>
      <w:r w:rsidR="00E235C2">
        <w:rPr>
          <w:rFonts w:ascii="Times New Roman" w:eastAsiaTheme="minorEastAsia" w:hAnsi="Times New Roman" w:cs="Times New Roman"/>
          <w:sz w:val="28"/>
          <w:szCs w:val="28"/>
        </w:rPr>
        <w:t>2920</w:t>
      </w:r>
      <w:r w:rsidRPr="006142F4">
        <w:rPr>
          <w:rFonts w:ascii="Times New Roman" w:eastAsiaTheme="minorEastAsia" w:hAnsi="Times New Roman" w:cs="Times New Roman"/>
          <w:sz w:val="28"/>
          <w:szCs w:val="28"/>
        </w:rPr>
        <w:t xml:space="preserve"> тыс. руб. Это означает, что прибыль от продаж уменьшится на эту сумму в связи с увеличением себестоимости товаров, продукции (работ, услуг), т.е. </w:t>
      </w:r>
      <w:r>
        <w:rPr>
          <w:rFonts w:ascii="Times New Roman" w:eastAsiaTheme="minorEastAsia" w:hAnsi="Times New Roman" w:cs="Times New Roman"/>
          <w:sz w:val="28"/>
          <w:szCs w:val="28"/>
        </w:rPr>
        <w:t>∆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Р</w:t>
      </w:r>
      <w:proofErr w:type="gramEnd"/>
      <w:r w:rsidRPr="006142F4">
        <w:rPr>
          <w:rFonts w:ascii="Times New Roman" w:eastAsiaTheme="minorEastAsia" w:hAnsi="Times New Roman" w:cs="Times New Roman"/>
          <w:sz w:val="28"/>
          <w:szCs w:val="28"/>
        </w:rPr>
        <w:t xml:space="preserve"> составит -</w:t>
      </w:r>
      <w:r w:rsidR="00E235C2">
        <w:rPr>
          <w:rFonts w:ascii="Times New Roman" w:eastAsiaTheme="minorEastAsia" w:hAnsi="Times New Roman" w:cs="Times New Roman"/>
          <w:sz w:val="28"/>
          <w:szCs w:val="28"/>
        </w:rPr>
        <w:t>2920</w:t>
      </w:r>
      <w:r w:rsidRPr="006142F4">
        <w:rPr>
          <w:rFonts w:ascii="Times New Roman" w:eastAsiaTheme="minorEastAsia" w:hAnsi="Times New Roman" w:cs="Times New Roman"/>
          <w:sz w:val="28"/>
          <w:szCs w:val="28"/>
        </w:rPr>
        <w:t xml:space="preserve"> тыс. руб., т.е. второй фактор оказал влияние на: -</w:t>
      </w:r>
      <w:r w:rsidR="00E235C2">
        <w:rPr>
          <w:rFonts w:ascii="Times New Roman" w:eastAsiaTheme="minorEastAsia" w:hAnsi="Times New Roman" w:cs="Times New Roman"/>
          <w:sz w:val="28"/>
          <w:szCs w:val="28"/>
        </w:rPr>
        <w:t>2920</w:t>
      </w:r>
      <w:r w:rsidRPr="006142F4">
        <w:rPr>
          <w:rFonts w:ascii="Times New Roman" w:eastAsiaTheme="minorEastAsia" w:hAnsi="Times New Roman" w:cs="Times New Roman"/>
          <w:sz w:val="28"/>
          <w:szCs w:val="28"/>
        </w:rPr>
        <w:t xml:space="preserve"> тыс. руб.</w:t>
      </w:r>
    </w:p>
    <w:p w:rsidR="00E235C2" w:rsidRDefault="00666AFC" w:rsidP="00EE7D52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66AFC">
        <w:rPr>
          <w:rFonts w:ascii="Times New Roman" w:eastAsiaTheme="minorEastAsia" w:hAnsi="Times New Roman" w:cs="Times New Roman"/>
          <w:sz w:val="28"/>
          <w:szCs w:val="28"/>
        </w:rPr>
        <w:t xml:space="preserve">Рассчитаем изменение коммерческих расходов при неизменном объёме продаж: </w:t>
      </w:r>
      <w:r w:rsidR="00073E38">
        <w:rPr>
          <w:rFonts w:ascii="Times New Roman" w:eastAsiaTheme="minorEastAsia" w:hAnsi="Times New Roman" w:cs="Times New Roman"/>
          <w:sz w:val="28"/>
          <w:szCs w:val="28"/>
        </w:rPr>
        <w:t>117</w:t>
      </w:r>
      <w:r w:rsidRPr="00666AFC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073E38">
        <w:rPr>
          <w:rFonts w:ascii="Times New Roman" w:eastAsiaTheme="minorEastAsia" w:hAnsi="Times New Roman" w:cs="Times New Roman"/>
          <w:sz w:val="28"/>
          <w:szCs w:val="28"/>
        </w:rPr>
        <w:t>98</w:t>
      </w:r>
      <w:r w:rsidRPr="00666AFC">
        <w:rPr>
          <w:rFonts w:ascii="Times New Roman" w:eastAsiaTheme="minorEastAsia" w:hAnsi="Times New Roman" w:cs="Times New Roman"/>
          <w:sz w:val="28"/>
          <w:szCs w:val="28"/>
        </w:rPr>
        <w:t xml:space="preserve"> = +</w:t>
      </w:r>
      <w:r w:rsidR="00073E38">
        <w:rPr>
          <w:rFonts w:ascii="Times New Roman" w:eastAsiaTheme="minorEastAsia" w:hAnsi="Times New Roman" w:cs="Times New Roman"/>
          <w:sz w:val="28"/>
          <w:szCs w:val="28"/>
        </w:rPr>
        <w:t>19</w:t>
      </w:r>
      <w:r w:rsidRPr="00666AFC">
        <w:rPr>
          <w:rFonts w:ascii="Times New Roman" w:eastAsiaTheme="minorEastAsia" w:hAnsi="Times New Roman" w:cs="Times New Roman"/>
          <w:sz w:val="28"/>
          <w:szCs w:val="28"/>
        </w:rPr>
        <w:t xml:space="preserve"> тыс. руб. Этот фактор (третий) также уменьшил прибыль от продаж на </w:t>
      </w:r>
      <w:r w:rsidR="00073E38">
        <w:rPr>
          <w:rFonts w:ascii="Times New Roman" w:eastAsiaTheme="minorEastAsia" w:hAnsi="Times New Roman" w:cs="Times New Roman"/>
          <w:sz w:val="28"/>
          <w:szCs w:val="28"/>
        </w:rPr>
        <w:t>19</w:t>
      </w:r>
      <w:r w:rsidRPr="00666AFC">
        <w:rPr>
          <w:rFonts w:ascii="Times New Roman" w:eastAsiaTheme="minorEastAsia" w:hAnsi="Times New Roman" w:cs="Times New Roman"/>
          <w:sz w:val="28"/>
          <w:szCs w:val="28"/>
        </w:rPr>
        <w:t xml:space="preserve"> тыс. руб., т.е.</w:t>
      </w:r>
      <w:r w:rsidR="009E410F">
        <w:rPr>
          <w:rFonts w:ascii="Times New Roman" w:eastAsiaTheme="minorEastAsia" w:hAnsi="Times New Roman" w:cs="Times New Roman"/>
          <w:sz w:val="28"/>
          <w:szCs w:val="28"/>
        </w:rPr>
        <w:t xml:space="preserve"> ∆</w:t>
      </w:r>
      <w:proofErr w:type="gramStart"/>
      <w:r w:rsidR="009E410F">
        <w:rPr>
          <w:rFonts w:ascii="Times New Roman" w:eastAsiaTheme="minorEastAsia" w:hAnsi="Times New Roman" w:cs="Times New Roman"/>
          <w:sz w:val="28"/>
          <w:szCs w:val="28"/>
        </w:rPr>
        <w:t>Р</w:t>
      </w:r>
      <w:proofErr w:type="gramEnd"/>
      <w:r w:rsidRPr="00666AFC">
        <w:rPr>
          <w:rFonts w:ascii="Times New Roman" w:eastAsiaTheme="minorEastAsia" w:hAnsi="Times New Roman" w:cs="Times New Roman"/>
          <w:sz w:val="28"/>
          <w:szCs w:val="28"/>
        </w:rPr>
        <w:t xml:space="preserve">  составил: -</w:t>
      </w:r>
      <w:r w:rsidR="00073E38">
        <w:rPr>
          <w:rFonts w:ascii="Times New Roman" w:eastAsiaTheme="minorEastAsia" w:hAnsi="Times New Roman" w:cs="Times New Roman"/>
          <w:sz w:val="28"/>
          <w:szCs w:val="28"/>
        </w:rPr>
        <w:t>19</w:t>
      </w:r>
      <w:r w:rsidRPr="00666AFC">
        <w:rPr>
          <w:rFonts w:ascii="Times New Roman" w:eastAsiaTheme="minorEastAsia" w:hAnsi="Times New Roman" w:cs="Times New Roman"/>
          <w:sz w:val="28"/>
          <w:szCs w:val="28"/>
        </w:rPr>
        <w:t xml:space="preserve"> тыс. руб.</w:t>
      </w:r>
    </w:p>
    <w:p w:rsidR="009E410F" w:rsidRDefault="009E410F" w:rsidP="00EE7D52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E410F">
        <w:rPr>
          <w:rFonts w:ascii="Times New Roman" w:eastAsiaTheme="minorEastAsia" w:hAnsi="Times New Roman" w:cs="Times New Roman"/>
          <w:sz w:val="28"/>
          <w:szCs w:val="28"/>
        </w:rPr>
        <w:t xml:space="preserve">Рассчитаем влияние на изменение прибыли от продаж увеличения цен на продукцию (пятый фактор). Сравним два объёма продаж отчётного периода, рассчитанных по ценам предыдущего и отчётного годов: </w:t>
      </w:r>
      <w:r>
        <w:rPr>
          <w:rFonts w:ascii="Times New Roman" w:eastAsiaTheme="minorEastAsia" w:hAnsi="Times New Roman" w:cs="Times New Roman"/>
          <w:sz w:val="28"/>
          <w:szCs w:val="28"/>
        </w:rPr>
        <w:t>58092</w:t>
      </w:r>
      <w:r w:rsidRPr="009E410F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>
        <w:rPr>
          <w:rFonts w:ascii="Times New Roman" w:eastAsiaTheme="minorEastAsia" w:hAnsi="Times New Roman" w:cs="Times New Roman"/>
          <w:sz w:val="28"/>
          <w:szCs w:val="28"/>
        </w:rPr>
        <w:t>55680</w:t>
      </w:r>
      <w:r w:rsidRPr="009E410F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2412 </w:t>
      </w:r>
      <w:r w:rsidRPr="009E410F">
        <w:rPr>
          <w:rFonts w:ascii="Times New Roman" w:eastAsiaTheme="minorEastAsia" w:hAnsi="Times New Roman" w:cs="Times New Roman"/>
          <w:sz w:val="28"/>
          <w:szCs w:val="28"/>
        </w:rPr>
        <w:t xml:space="preserve">тыс. руб. Это свидетельствует о том, что продавали продукцию по более высоким ценам и получили в связи с этим прибыль </w:t>
      </w:r>
      <w:r w:rsidR="00811049">
        <w:rPr>
          <w:rFonts w:ascii="Times New Roman" w:eastAsiaTheme="minorEastAsia" w:hAnsi="Times New Roman" w:cs="Times New Roman"/>
          <w:sz w:val="28"/>
          <w:szCs w:val="28"/>
        </w:rPr>
        <w:t>∆</w:t>
      </w:r>
      <w:proofErr w:type="gramStart"/>
      <w:r w:rsidR="00811049">
        <w:rPr>
          <w:rFonts w:ascii="Times New Roman" w:eastAsiaTheme="minorEastAsia" w:hAnsi="Times New Roman" w:cs="Times New Roman"/>
          <w:sz w:val="28"/>
          <w:szCs w:val="28"/>
        </w:rPr>
        <w:t>Р</w:t>
      </w:r>
      <w:proofErr w:type="gramEnd"/>
      <w:r w:rsidR="0081104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E410F">
        <w:rPr>
          <w:rFonts w:ascii="Times New Roman" w:eastAsiaTheme="minorEastAsia" w:hAnsi="Times New Roman" w:cs="Times New Roman"/>
          <w:sz w:val="28"/>
          <w:szCs w:val="28"/>
        </w:rPr>
        <w:t xml:space="preserve"> на сумму +</w:t>
      </w:r>
      <w:r>
        <w:rPr>
          <w:rFonts w:ascii="Times New Roman" w:eastAsiaTheme="minorEastAsia" w:hAnsi="Times New Roman" w:cs="Times New Roman"/>
          <w:sz w:val="28"/>
          <w:szCs w:val="28"/>
        </w:rPr>
        <w:t>2412</w:t>
      </w:r>
      <w:r w:rsidRPr="009E410F">
        <w:rPr>
          <w:rFonts w:ascii="Times New Roman" w:eastAsiaTheme="minorEastAsia" w:hAnsi="Times New Roman" w:cs="Times New Roman"/>
          <w:sz w:val="28"/>
          <w:szCs w:val="28"/>
        </w:rPr>
        <w:t xml:space="preserve"> тыс. руб.</w:t>
      </w:r>
    </w:p>
    <w:p w:rsidR="005E736C" w:rsidRPr="005E736C" w:rsidRDefault="005E736C" w:rsidP="00EE7D52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E736C">
        <w:rPr>
          <w:rFonts w:ascii="Times New Roman" w:eastAsiaTheme="minorEastAsia" w:hAnsi="Times New Roman" w:cs="Times New Roman"/>
          <w:sz w:val="28"/>
          <w:szCs w:val="28"/>
        </w:rPr>
        <w:t xml:space="preserve">Рассчитаем влияние изменения структурных сдвигов в реализации продукции (в сторону увеличения или уменьшения продаж более рентабельных товаров, продукции) на изменение прибыли от продаж (шестой фактор). Для этого выполним расчёт по предлагаемой методике: </w:t>
      </w:r>
      <w:r w:rsidR="00284B65">
        <w:rPr>
          <w:rFonts w:ascii="Times New Roman" w:eastAsiaTheme="minorEastAsia" w:hAnsi="Times New Roman" w:cs="Times New Roman"/>
          <w:sz w:val="28"/>
          <w:szCs w:val="28"/>
        </w:rPr>
        <w:t>5292</w:t>
      </w:r>
      <w:r w:rsidRPr="005E736C">
        <w:rPr>
          <w:rFonts w:ascii="Times New Roman" w:eastAsiaTheme="minorEastAsia" w:hAnsi="Times New Roman" w:cs="Times New Roman"/>
          <w:sz w:val="28"/>
          <w:szCs w:val="28"/>
        </w:rPr>
        <w:t xml:space="preserve"> – (</w:t>
      </w:r>
      <w:r w:rsidR="00284B65">
        <w:rPr>
          <w:rFonts w:ascii="Times New Roman" w:eastAsiaTheme="minorEastAsia" w:hAnsi="Times New Roman" w:cs="Times New Roman"/>
          <w:sz w:val="28"/>
          <w:szCs w:val="28"/>
        </w:rPr>
        <w:t>5505</w:t>
      </w:r>
      <w:r w:rsidRPr="005E736C">
        <w:rPr>
          <w:rFonts w:ascii="Times New Roman" w:eastAsiaTheme="minorEastAsia" w:hAnsi="Times New Roman" w:cs="Times New Roman"/>
          <w:sz w:val="28"/>
          <w:szCs w:val="28"/>
        </w:rPr>
        <w:t>*</w:t>
      </w:r>
      <w:r w:rsidR="00284B65">
        <w:rPr>
          <w:rFonts w:ascii="Times New Roman" w:eastAsiaTheme="minorEastAsia" w:hAnsi="Times New Roman" w:cs="Times New Roman"/>
          <w:sz w:val="28"/>
          <w:szCs w:val="28"/>
        </w:rPr>
        <w:t>1,0923</w:t>
      </w:r>
      <w:r w:rsidRPr="005E736C">
        <w:rPr>
          <w:rFonts w:ascii="Times New Roman" w:eastAsiaTheme="minorEastAsia" w:hAnsi="Times New Roman" w:cs="Times New Roman"/>
          <w:sz w:val="28"/>
          <w:szCs w:val="28"/>
        </w:rPr>
        <w:t>) =  -</w:t>
      </w:r>
      <w:r w:rsidR="00284B65">
        <w:rPr>
          <w:rFonts w:ascii="Times New Roman" w:eastAsiaTheme="minorEastAsia" w:hAnsi="Times New Roman" w:cs="Times New Roman"/>
          <w:sz w:val="28"/>
          <w:szCs w:val="28"/>
        </w:rPr>
        <w:t>719,46</w:t>
      </w:r>
      <w:r w:rsidRPr="005E736C">
        <w:rPr>
          <w:rFonts w:ascii="Times New Roman" w:eastAsiaTheme="minorEastAsia" w:hAnsi="Times New Roman" w:cs="Times New Roman"/>
          <w:sz w:val="28"/>
          <w:szCs w:val="28"/>
        </w:rPr>
        <w:t xml:space="preserve"> тыс. руб. Расчёты показывают, что в организации уменьшилась прибыль от продаж на </w:t>
      </w:r>
      <w:r w:rsidR="00284B65">
        <w:rPr>
          <w:rFonts w:ascii="Times New Roman" w:eastAsiaTheme="minorEastAsia" w:hAnsi="Times New Roman" w:cs="Times New Roman"/>
          <w:sz w:val="28"/>
          <w:szCs w:val="28"/>
        </w:rPr>
        <w:t xml:space="preserve">719,46 </w:t>
      </w:r>
      <w:r w:rsidRPr="005E736C">
        <w:rPr>
          <w:rFonts w:ascii="Times New Roman" w:eastAsiaTheme="minorEastAsia" w:hAnsi="Times New Roman" w:cs="Times New Roman"/>
          <w:sz w:val="28"/>
          <w:szCs w:val="28"/>
        </w:rPr>
        <w:t xml:space="preserve"> тыс. руб. в связи с изменением структуры продаж, в частности, за счёт увеличения объёма продаж нерентабельной продукции  на сумму: -</w:t>
      </w:r>
      <w:r w:rsidR="00284B65">
        <w:rPr>
          <w:rFonts w:ascii="Times New Roman" w:eastAsiaTheme="minorEastAsia" w:hAnsi="Times New Roman" w:cs="Times New Roman"/>
          <w:sz w:val="28"/>
          <w:szCs w:val="28"/>
        </w:rPr>
        <w:t>719,46</w:t>
      </w:r>
      <w:r w:rsidRPr="005E736C">
        <w:rPr>
          <w:rFonts w:ascii="Times New Roman" w:eastAsiaTheme="minorEastAsia" w:hAnsi="Times New Roman" w:cs="Times New Roman"/>
          <w:sz w:val="28"/>
          <w:szCs w:val="28"/>
        </w:rPr>
        <w:t xml:space="preserve"> тыс. руб.</w:t>
      </w:r>
    </w:p>
    <w:p w:rsidR="005E736C" w:rsidRPr="005E736C" w:rsidRDefault="005E736C" w:rsidP="00EE7D52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E736C">
        <w:rPr>
          <w:rFonts w:ascii="Times New Roman" w:eastAsiaTheme="minorEastAsia" w:hAnsi="Times New Roman" w:cs="Times New Roman"/>
          <w:sz w:val="28"/>
          <w:szCs w:val="28"/>
        </w:rPr>
        <w:t xml:space="preserve"> Для проверки правильности выполненных расчётов составим баланс отклонений по общему объёму прибыли от продаж и факторов, оказавших влияние на её изменение в отчётном периоде по сравнению с предыдущим годом: </w:t>
      </w:r>
      <w:r w:rsidR="005278C2">
        <w:rPr>
          <w:rFonts w:ascii="Times New Roman" w:eastAsiaTheme="minorEastAsia" w:hAnsi="Times New Roman" w:cs="Times New Roman"/>
          <w:sz w:val="28"/>
          <w:szCs w:val="28"/>
        </w:rPr>
        <w:t>-740 тыс</w:t>
      </w:r>
      <w:proofErr w:type="gramStart"/>
      <w:r w:rsidR="005278C2">
        <w:rPr>
          <w:rFonts w:ascii="Times New Roman" w:eastAsiaTheme="minorEastAsia" w:hAnsi="Times New Roman" w:cs="Times New Roman"/>
          <w:sz w:val="28"/>
          <w:szCs w:val="28"/>
        </w:rPr>
        <w:t>.р</w:t>
      </w:r>
      <w:proofErr w:type="gramEnd"/>
      <w:r w:rsidR="005278C2">
        <w:rPr>
          <w:rFonts w:ascii="Times New Roman" w:eastAsiaTheme="minorEastAsia" w:hAnsi="Times New Roman" w:cs="Times New Roman"/>
          <w:sz w:val="28"/>
          <w:szCs w:val="28"/>
        </w:rPr>
        <w:t>уб. = 508,11-2920-19+2412-719,46=-740 тыс.руб.</w:t>
      </w:r>
    </w:p>
    <w:p w:rsidR="005E736C" w:rsidRPr="005E736C" w:rsidRDefault="005E736C" w:rsidP="00EE7D52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E736C">
        <w:rPr>
          <w:rFonts w:ascii="Times New Roman" w:eastAsiaTheme="minorEastAsia" w:hAnsi="Times New Roman" w:cs="Times New Roman"/>
          <w:sz w:val="28"/>
          <w:szCs w:val="28"/>
        </w:rPr>
        <w:t xml:space="preserve"> Таким образом, факторный анализ изменения прибыли от продаж показал, что она </w:t>
      </w:r>
      <w:r w:rsidR="005278C2">
        <w:rPr>
          <w:rFonts w:ascii="Times New Roman" w:eastAsiaTheme="minorEastAsia" w:hAnsi="Times New Roman" w:cs="Times New Roman"/>
          <w:sz w:val="28"/>
          <w:szCs w:val="28"/>
        </w:rPr>
        <w:t>уменьшилас</w:t>
      </w:r>
      <w:r w:rsidRPr="005E736C">
        <w:rPr>
          <w:rFonts w:ascii="Times New Roman" w:eastAsiaTheme="minorEastAsia" w:hAnsi="Times New Roman" w:cs="Times New Roman"/>
          <w:sz w:val="28"/>
          <w:szCs w:val="28"/>
        </w:rPr>
        <w:t xml:space="preserve">ь за счёт влияния факторов: </w:t>
      </w:r>
      <w:r w:rsidR="005278C2" w:rsidRPr="006142F4">
        <w:rPr>
          <w:rFonts w:ascii="Times New Roman" w:eastAsiaTheme="minorEastAsia" w:hAnsi="Times New Roman" w:cs="Times New Roman"/>
          <w:sz w:val="28"/>
          <w:szCs w:val="28"/>
        </w:rPr>
        <w:t xml:space="preserve">изменение </w:t>
      </w:r>
      <w:r w:rsidR="005278C2" w:rsidRPr="006142F4">
        <w:rPr>
          <w:rFonts w:ascii="Times New Roman" w:eastAsiaTheme="minorEastAsia" w:hAnsi="Times New Roman" w:cs="Times New Roman"/>
          <w:sz w:val="28"/>
          <w:szCs w:val="28"/>
        </w:rPr>
        <w:lastRenderedPageBreak/>
        <w:t>себестоимости проданных товаров</w:t>
      </w:r>
      <w:r w:rsidR="005278C2" w:rsidRPr="005E736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E736C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5278C2">
        <w:rPr>
          <w:rFonts w:ascii="Times New Roman" w:eastAsiaTheme="minorEastAsia" w:hAnsi="Times New Roman" w:cs="Times New Roman"/>
          <w:sz w:val="28"/>
          <w:szCs w:val="28"/>
        </w:rPr>
        <w:t>-2920 т</w:t>
      </w:r>
      <w:r w:rsidRPr="005E736C">
        <w:rPr>
          <w:rFonts w:ascii="Times New Roman" w:eastAsiaTheme="minorEastAsia" w:hAnsi="Times New Roman" w:cs="Times New Roman"/>
          <w:sz w:val="28"/>
          <w:szCs w:val="28"/>
        </w:rPr>
        <w:t xml:space="preserve">ыс. руб.) </w:t>
      </w:r>
      <w:r w:rsidR="005278C2" w:rsidRPr="00666AFC">
        <w:rPr>
          <w:rFonts w:ascii="Times New Roman" w:eastAsiaTheme="minorEastAsia" w:hAnsi="Times New Roman" w:cs="Times New Roman"/>
          <w:sz w:val="28"/>
          <w:szCs w:val="28"/>
        </w:rPr>
        <w:t xml:space="preserve">изменение коммерческих расходов </w:t>
      </w:r>
      <w:r w:rsidR="005278C2">
        <w:rPr>
          <w:rFonts w:ascii="Times New Roman" w:eastAsiaTheme="minorEastAsia" w:hAnsi="Times New Roman" w:cs="Times New Roman"/>
          <w:sz w:val="28"/>
          <w:szCs w:val="28"/>
        </w:rPr>
        <w:t>(-19</w:t>
      </w:r>
      <w:r w:rsidR="00634DFF">
        <w:rPr>
          <w:rFonts w:ascii="Times New Roman" w:eastAsiaTheme="minorEastAsia" w:hAnsi="Times New Roman" w:cs="Times New Roman"/>
          <w:sz w:val="28"/>
          <w:szCs w:val="28"/>
        </w:rPr>
        <w:t>тыс. руб.) и</w:t>
      </w:r>
      <w:r w:rsidR="00634DFF" w:rsidRPr="00634DF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34DFF" w:rsidRPr="005E736C">
        <w:rPr>
          <w:rFonts w:ascii="Times New Roman" w:eastAsiaTheme="minorEastAsia" w:hAnsi="Times New Roman" w:cs="Times New Roman"/>
          <w:sz w:val="28"/>
          <w:szCs w:val="28"/>
        </w:rPr>
        <w:t>изменения структурных сдвигов</w:t>
      </w:r>
      <w:r w:rsidR="00634DFF">
        <w:rPr>
          <w:rFonts w:ascii="Times New Roman" w:eastAsiaTheme="minorEastAsia" w:hAnsi="Times New Roman" w:cs="Times New Roman"/>
          <w:sz w:val="28"/>
          <w:szCs w:val="28"/>
        </w:rPr>
        <w:t xml:space="preserve"> (-719,46). </w:t>
      </w:r>
      <w:r w:rsidRPr="005E736C">
        <w:rPr>
          <w:rFonts w:ascii="Times New Roman" w:eastAsiaTheme="minorEastAsia" w:hAnsi="Times New Roman" w:cs="Times New Roman"/>
          <w:sz w:val="28"/>
          <w:szCs w:val="28"/>
        </w:rPr>
        <w:t xml:space="preserve">Остальные факторы – увеличение </w:t>
      </w:r>
      <w:r w:rsidR="00634DFF">
        <w:rPr>
          <w:rFonts w:ascii="Times New Roman" w:eastAsiaTheme="minorEastAsia" w:hAnsi="Times New Roman" w:cs="Times New Roman"/>
          <w:sz w:val="28"/>
          <w:szCs w:val="28"/>
        </w:rPr>
        <w:t>объема продаж и цен на продукцию</w:t>
      </w:r>
      <w:r w:rsidRPr="005E736C">
        <w:rPr>
          <w:rFonts w:ascii="Times New Roman" w:eastAsiaTheme="minorEastAsia" w:hAnsi="Times New Roman" w:cs="Times New Roman"/>
          <w:sz w:val="28"/>
          <w:szCs w:val="28"/>
        </w:rPr>
        <w:t xml:space="preserve"> – привели к </w:t>
      </w:r>
      <w:r w:rsidR="00EE7D52">
        <w:rPr>
          <w:rFonts w:ascii="Times New Roman" w:eastAsiaTheme="minorEastAsia" w:hAnsi="Times New Roman" w:cs="Times New Roman"/>
          <w:sz w:val="28"/>
          <w:szCs w:val="28"/>
        </w:rPr>
        <w:t>повышению</w:t>
      </w:r>
      <w:r w:rsidRPr="005E736C">
        <w:rPr>
          <w:rFonts w:ascii="Times New Roman" w:eastAsiaTheme="minorEastAsia" w:hAnsi="Times New Roman" w:cs="Times New Roman"/>
          <w:sz w:val="28"/>
          <w:szCs w:val="28"/>
        </w:rPr>
        <w:t xml:space="preserve"> прибыли от продаж на общую сумму </w:t>
      </w:r>
      <w:r w:rsidR="00EE7D52">
        <w:rPr>
          <w:rFonts w:ascii="Times New Roman" w:eastAsiaTheme="minorEastAsia" w:hAnsi="Times New Roman" w:cs="Times New Roman"/>
          <w:sz w:val="28"/>
          <w:szCs w:val="28"/>
        </w:rPr>
        <w:t>2920</w:t>
      </w:r>
      <w:r w:rsidRPr="005E736C">
        <w:rPr>
          <w:rFonts w:ascii="Times New Roman" w:eastAsiaTheme="minorEastAsia" w:hAnsi="Times New Roman" w:cs="Times New Roman"/>
          <w:sz w:val="28"/>
          <w:szCs w:val="28"/>
        </w:rPr>
        <w:t xml:space="preserve"> тыс. руб.</w:t>
      </w:r>
    </w:p>
    <w:p w:rsidR="007F6EF2" w:rsidRDefault="005E736C" w:rsidP="00EE7D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36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0A06" w:rsidRDefault="009E0A06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3BE0" w:rsidRDefault="007F6EF2" w:rsidP="00FF6F5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5</w:t>
      </w:r>
    </w:p>
    <w:p w:rsidR="007F6EF2" w:rsidRDefault="007F6EF2" w:rsidP="00FF6F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критический и фактический объем продаж, зону безопасности, сумму маржинального дохода и прибыли. Как изменится критический объем продаж и сумма прибыли, если за счет повышения качества данного вида продукции переменные затраты возрастут на 2%, а цена – на 5%</w:t>
      </w:r>
      <w:r w:rsidR="00D274B9">
        <w:rPr>
          <w:rFonts w:ascii="Times New Roman" w:hAnsi="Times New Roman" w:cs="Times New Roman"/>
          <w:sz w:val="28"/>
          <w:szCs w:val="28"/>
        </w:rPr>
        <w:t>? Расчеты обобщить в табл.5.</w:t>
      </w:r>
    </w:p>
    <w:p w:rsidR="00D274B9" w:rsidRDefault="00D274B9" w:rsidP="00FF6F53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</w:t>
      </w:r>
    </w:p>
    <w:p w:rsidR="00D274B9" w:rsidRDefault="00D274B9" w:rsidP="00FF6F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критического объема продаж и суммы прибыли</w:t>
      </w:r>
    </w:p>
    <w:tbl>
      <w:tblPr>
        <w:tblStyle w:val="a3"/>
        <w:tblW w:w="0" w:type="auto"/>
        <w:tblLook w:val="04A0"/>
      </w:tblPr>
      <w:tblGrid>
        <w:gridCol w:w="4786"/>
        <w:gridCol w:w="1701"/>
        <w:gridCol w:w="1550"/>
        <w:gridCol w:w="1533"/>
      </w:tblGrid>
      <w:tr w:rsidR="00D274B9" w:rsidTr="006D183E">
        <w:tc>
          <w:tcPr>
            <w:tcW w:w="4786" w:type="dxa"/>
          </w:tcPr>
          <w:p w:rsidR="00D274B9" w:rsidRPr="006D183E" w:rsidRDefault="00D274B9" w:rsidP="00D27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83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701" w:type="dxa"/>
          </w:tcPr>
          <w:p w:rsidR="00D274B9" w:rsidRPr="006D183E" w:rsidRDefault="00D274B9" w:rsidP="00D27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83E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550" w:type="dxa"/>
          </w:tcPr>
          <w:p w:rsidR="00D274B9" w:rsidRPr="006D183E" w:rsidRDefault="00D274B9" w:rsidP="00D27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83E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33" w:type="dxa"/>
          </w:tcPr>
          <w:p w:rsidR="00D274B9" w:rsidRPr="006D183E" w:rsidRDefault="00D274B9" w:rsidP="00D27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83E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Изменения</w:t>
            </w:r>
            <w:proofErr w:type="gramStart"/>
            <w:r w:rsidRPr="006D18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(+,-)</w:t>
            </w:r>
            <w:proofErr w:type="gramEnd"/>
          </w:p>
        </w:tc>
      </w:tr>
      <w:tr w:rsidR="00D274B9" w:rsidTr="006D183E">
        <w:tc>
          <w:tcPr>
            <w:tcW w:w="4786" w:type="dxa"/>
          </w:tcPr>
          <w:p w:rsidR="00D274B9" w:rsidRPr="006D183E" w:rsidRDefault="00D274B9" w:rsidP="00D27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83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74B9" w:rsidRPr="006D183E" w:rsidRDefault="00D274B9" w:rsidP="00D27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83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:rsidR="00D274B9" w:rsidRPr="006D183E" w:rsidRDefault="00D274B9" w:rsidP="00D27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83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:rsidR="00D274B9" w:rsidRPr="006D183E" w:rsidRDefault="00D274B9" w:rsidP="00D27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83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274B9" w:rsidTr="00D7380B">
        <w:tc>
          <w:tcPr>
            <w:tcW w:w="9570" w:type="dxa"/>
            <w:gridSpan w:val="4"/>
          </w:tcPr>
          <w:p w:rsidR="00D274B9" w:rsidRPr="006D183E" w:rsidRDefault="00D274B9" w:rsidP="00D27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83E">
              <w:rPr>
                <w:rFonts w:ascii="Times New Roman" w:hAnsi="Times New Roman" w:cs="Times New Roman"/>
                <w:b/>
                <w:sz w:val="24"/>
                <w:szCs w:val="24"/>
              </w:rPr>
              <w:t>Исходные данные</w:t>
            </w:r>
          </w:p>
        </w:tc>
      </w:tr>
      <w:tr w:rsidR="00D274B9" w:rsidTr="006D183E">
        <w:tc>
          <w:tcPr>
            <w:tcW w:w="4786" w:type="dxa"/>
          </w:tcPr>
          <w:p w:rsidR="00D274B9" w:rsidRPr="006D183E" w:rsidRDefault="00D274B9" w:rsidP="006D1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83E">
              <w:rPr>
                <w:rFonts w:ascii="Times New Roman" w:hAnsi="Times New Roman" w:cs="Times New Roman"/>
                <w:sz w:val="24"/>
                <w:szCs w:val="24"/>
              </w:rPr>
              <w:t>1.Цена изделия, руб.</w:t>
            </w:r>
          </w:p>
        </w:tc>
        <w:tc>
          <w:tcPr>
            <w:tcW w:w="1701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550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10500</w:t>
            </w:r>
          </w:p>
        </w:tc>
        <w:tc>
          <w:tcPr>
            <w:tcW w:w="1533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D274B9" w:rsidTr="006D183E">
        <w:tc>
          <w:tcPr>
            <w:tcW w:w="4786" w:type="dxa"/>
          </w:tcPr>
          <w:p w:rsidR="00D274B9" w:rsidRPr="006D183E" w:rsidRDefault="006D183E" w:rsidP="006D1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83E">
              <w:rPr>
                <w:rFonts w:ascii="Times New Roman" w:hAnsi="Times New Roman" w:cs="Times New Roman"/>
                <w:sz w:val="24"/>
                <w:szCs w:val="24"/>
              </w:rPr>
              <w:t xml:space="preserve">2.Переменные затраты на </w:t>
            </w:r>
            <w:proofErr w:type="spellStart"/>
            <w:r w:rsidRPr="006D183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proofErr w:type="gramStart"/>
            <w:r w:rsidRPr="006D183E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6D183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6D18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1550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7140</w:t>
            </w:r>
          </w:p>
        </w:tc>
        <w:tc>
          <w:tcPr>
            <w:tcW w:w="1533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D274B9" w:rsidTr="006D183E">
        <w:tc>
          <w:tcPr>
            <w:tcW w:w="4786" w:type="dxa"/>
          </w:tcPr>
          <w:p w:rsidR="00D274B9" w:rsidRPr="006D183E" w:rsidRDefault="006D183E" w:rsidP="006D1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3.Затраты постоянные,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701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550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533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74B9" w:rsidTr="006D183E">
        <w:tc>
          <w:tcPr>
            <w:tcW w:w="4786" w:type="dxa"/>
          </w:tcPr>
          <w:p w:rsidR="00D274B9" w:rsidRPr="006D183E" w:rsidRDefault="006D183E" w:rsidP="006D1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4.Объем продаж,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50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33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74B9" w:rsidTr="00D7380B">
        <w:tc>
          <w:tcPr>
            <w:tcW w:w="9570" w:type="dxa"/>
            <w:gridSpan w:val="4"/>
          </w:tcPr>
          <w:p w:rsidR="00D274B9" w:rsidRPr="006D183E" w:rsidRDefault="006D183E" w:rsidP="006D18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83E">
              <w:rPr>
                <w:rFonts w:ascii="Times New Roman" w:hAnsi="Times New Roman" w:cs="Times New Roman"/>
                <w:b/>
                <w:sz w:val="24"/>
                <w:szCs w:val="24"/>
              </w:rPr>
              <w:t>Расчетные данные</w:t>
            </w:r>
          </w:p>
        </w:tc>
      </w:tr>
      <w:tr w:rsidR="00D274B9" w:rsidTr="006D183E">
        <w:tc>
          <w:tcPr>
            <w:tcW w:w="4786" w:type="dxa"/>
          </w:tcPr>
          <w:p w:rsidR="00D274B9" w:rsidRPr="006D183E" w:rsidRDefault="006D183E" w:rsidP="006D1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5.Фактический объем продаж,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701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5000000</w:t>
            </w:r>
          </w:p>
        </w:tc>
        <w:tc>
          <w:tcPr>
            <w:tcW w:w="1550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5250000</w:t>
            </w:r>
          </w:p>
        </w:tc>
        <w:tc>
          <w:tcPr>
            <w:tcW w:w="1533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250000</w:t>
            </w:r>
          </w:p>
        </w:tc>
      </w:tr>
      <w:tr w:rsidR="00D274B9" w:rsidTr="006D183E">
        <w:tc>
          <w:tcPr>
            <w:tcW w:w="4786" w:type="dxa"/>
          </w:tcPr>
          <w:p w:rsidR="00D274B9" w:rsidRPr="006D183E" w:rsidRDefault="006D183E" w:rsidP="006D1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6.Маржинальный доход,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701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1500000</w:t>
            </w:r>
          </w:p>
        </w:tc>
        <w:tc>
          <w:tcPr>
            <w:tcW w:w="1550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1680000</w:t>
            </w:r>
          </w:p>
        </w:tc>
        <w:tc>
          <w:tcPr>
            <w:tcW w:w="1533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</w:p>
        </w:tc>
      </w:tr>
      <w:tr w:rsidR="00D274B9" w:rsidTr="006D183E">
        <w:tc>
          <w:tcPr>
            <w:tcW w:w="4786" w:type="dxa"/>
          </w:tcPr>
          <w:p w:rsidR="00D274B9" w:rsidRPr="006D183E" w:rsidRDefault="006D183E" w:rsidP="006D1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7.Удельный маржинальный доход,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701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550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3360</w:t>
            </w:r>
          </w:p>
        </w:tc>
        <w:tc>
          <w:tcPr>
            <w:tcW w:w="1533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</w:tr>
      <w:tr w:rsidR="00D274B9" w:rsidTr="006D183E">
        <w:tc>
          <w:tcPr>
            <w:tcW w:w="4786" w:type="dxa"/>
          </w:tcPr>
          <w:p w:rsidR="00D274B9" w:rsidRPr="006D183E" w:rsidRDefault="006D183E" w:rsidP="006D1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8.Критический объем продаж,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701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0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3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D274B9" w:rsidTr="006D183E">
        <w:tc>
          <w:tcPr>
            <w:tcW w:w="4786" w:type="dxa"/>
          </w:tcPr>
          <w:p w:rsidR="00D274B9" w:rsidRPr="006D183E" w:rsidRDefault="006D183E" w:rsidP="006D1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9.Зона безопасности,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701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4999985</w:t>
            </w:r>
          </w:p>
        </w:tc>
        <w:tc>
          <w:tcPr>
            <w:tcW w:w="1550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5249987</w:t>
            </w:r>
          </w:p>
        </w:tc>
        <w:tc>
          <w:tcPr>
            <w:tcW w:w="1533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250002</w:t>
            </w:r>
          </w:p>
        </w:tc>
      </w:tr>
      <w:tr w:rsidR="00D274B9" w:rsidTr="006D183E">
        <w:tc>
          <w:tcPr>
            <w:tcW w:w="4786" w:type="dxa"/>
          </w:tcPr>
          <w:p w:rsidR="00D274B9" w:rsidRPr="006D183E" w:rsidRDefault="006D183E" w:rsidP="006D1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10.Прибыль,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701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1449550</w:t>
            </w:r>
          </w:p>
        </w:tc>
        <w:tc>
          <w:tcPr>
            <w:tcW w:w="1550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1679550</w:t>
            </w:r>
          </w:p>
        </w:tc>
        <w:tc>
          <w:tcPr>
            <w:tcW w:w="1533" w:type="dxa"/>
          </w:tcPr>
          <w:p w:rsidR="00D274B9" w:rsidRPr="006D183E" w:rsidRDefault="006D183E" w:rsidP="00D27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230000</w:t>
            </w:r>
          </w:p>
        </w:tc>
      </w:tr>
    </w:tbl>
    <w:p w:rsidR="00D274B9" w:rsidRDefault="00D274B9" w:rsidP="00FF6F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BE0" w:rsidRDefault="00F32671" w:rsidP="00FF6F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Фактический объем продаж = цена изделия * объем продаж</w:t>
      </w:r>
    </w:p>
    <w:p w:rsidR="00F32671" w:rsidRDefault="00F32671" w:rsidP="00FF6F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Маржинальный доход</w:t>
      </w:r>
      <w:r w:rsidR="00D738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D738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Выручка – (переменные затраты *</w:t>
      </w:r>
      <w:r w:rsidR="00D738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цена изделия)</w:t>
      </w:r>
    </w:p>
    <w:p w:rsidR="00F32671" w:rsidRDefault="00F32671" w:rsidP="00FF6F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Удельный маржинальный доход</w:t>
      </w:r>
      <w:r w:rsidR="00D738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маржинальный доход </w:t>
      </w:r>
      <w:r w:rsidRPr="00F32671"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</w:rPr>
        <w:t>объем продаж</w:t>
      </w:r>
    </w:p>
    <w:p w:rsidR="00F32671" w:rsidRDefault="00F32671" w:rsidP="00FF6F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Критический объем продаж = постоянные затраты</w:t>
      </w:r>
      <w:r w:rsidR="00D7380B">
        <w:rPr>
          <w:rFonts w:ascii="Times New Roman" w:hAnsi="Times New Roman" w:cs="Times New Roman"/>
          <w:sz w:val="28"/>
          <w:szCs w:val="28"/>
        </w:rPr>
        <w:t xml:space="preserve"> </w:t>
      </w:r>
      <w:r w:rsidRPr="00F32671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цена изделия  - </w:t>
      </w:r>
      <w:r w:rsidR="00D7380B">
        <w:rPr>
          <w:rFonts w:ascii="Times New Roman" w:hAnsi="Times New Roman" w:cs="Times New Roman"/>
          <w:sz w:val="28"/>
          <w:szCs w:val="28"/>
        </w:rPr>
        <w:t>переменные затраты</w:t>
      </w:r>
    </w:p>
    <w:p w:rsidR="00D7380B" w:rsidRDefault="00D7380B" w:rsidP="00FF6F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Зона безопасности = фактический объем продаж – критический объем продаж</w:t>
      </w:r>
    </w:p>
    <w:p w:rsidR="00D7380B" w:rsidRDefault="00D7380B" w:rsidP="00FF6F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Прибыль = Фактический объем – постоянные затраты - (объем продаж * переменные затраты)</w:t>
      </w:r>
    </w:p>
    <w:p w:rsidR="00AF3BE0" w:rsidRDefault="00D7380B" w:rsidP="00FF6F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возрастании переменных затрат на 2 %, и цены на 5%,</w:t>
      </w:r>
      <w:r w:rsidR="00A03C22">
        <w:rPr>
          <w:rFonts w:ascii="Times New Roman" w:hAnsi="Times New Roman" w:cs="Times New Roman"/>
          <w:sz w:val="28"/>
          <w:szCs w:val="28"/>
        </w:rPr>
        <w:t xml:space="preserve"> для повышения качества данного вида продукции, критический объем продаж уменьшился на 2 тыс</w:t>
      </w:r>
      <w:proofErr w:type="gramStart"/>
      <w:r w:rsidR="00A03C2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03C22">
        <w:rPr>
          <w:rFonts w:ascii="Times New Roman" w:hAnsi="Times New Roman" w:cs="Times New Roman"/>
          <w:sz w:val="28"/>
          <w:szCs w:val="28"/>
        </w:rPr>
        <w:t>уб., а сумма прибыли возросла на 230000 тыс.руб.</w:t>
      </w:r>
      <w:r w:rsidR="00A03C22" w:rsidRPr="00A03C22">
        <w:t xml:space="preserve"> </w:t>
      </w:r>
      <w:r w:rsidR="00A03C22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A03C22" w:rsidRPr="00A03C22">
        <w:rPr>
          <w:rFonts w:ascii="Times New Roman" w:hAnsi="Times New Roman" w:cs="Times New Roman"/>
          <w:sz w:val="28"/>
          <w:szCs w:val="28"/>
        </w:rPr>
        <w:t>ритический объем продаж в условиях снижения объема реализации зависит лишь от двух параметров базисного периода: постоянных затрат и прибыли.</w:t>
      </w:r>
      <w:r w:rsidR="00A03C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43B1" w:rsidRDefault="00F443B1" w:rsidP="00FF6F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57B9" w:rsidRDefault="001A57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F1B62" w:rsidRPr="00FF6F53" w:rsidRDefault="00174A11" w:rsidP="00FF6F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F53">
        <w:rPr>
          <w:rFonts w:ascii="Times New Roman" w:hAnsi="Times New Roman" w:cs="Times New Roman"/>
          <w:sz w:val="28"/>
          <w:szCs w:val="28"/>
        </w:rPr>
        <w:lastRenderedPageBreak/>
        <w:t>ЗАДАНИЕ 6</w:t>
      </w:r>
    </w:p>
    <w:p w:rsidR="00174A11" w:rsidRDefault="00174A11" w:rsidP="00FF6F53">
      <w:pPr>
        <w:pStyle w:val="ac"/>
        <w:spacing w:after="0" w:line="360" w:lineRule="auto"/>
        <w:ind w:left="0"/>
        <w:jc w:val="both"/>
        <w:rPr>
          <w:rFonts w:cs="PetersburgC"/>
          <w:color w:val="000000"/>
          <w:sz w:val="28"/>
          <w:szCs w:val="28"/>
        </w:rPr>
      </w:pPr>
      <w:r>
        <w:rPr>
          <w:rFonts w:cs="PetersburgC"/>
          <w:color w:val="000000"/>
          <w:sz w:val="28"/>
          <w:szCs w:val="28"/>
        </w:rPr>
        <w:t xml:space="preserve">     </w:t>
      </w:r>
      <w:r w:rsidRPr="00174A11">
        <w:rPr>
          <w:rFonts w:cs="PetersburgC"/>
          <w:color w:val="000000"/>
          <w:sz w:val="28"/>
          <w:szCs w:val="28"/>
        </w:rPr>
        <w:t>По данным бухгалтерского баланса</w:t>
      </w:r>
      <w:r w:rsidR="00A03C22">
        <w:rPr>
          <w:rFonts w:cs="PetersburgC"/>
          <w:color w:val="000000"/>
          <w:sz w:val="28"/>
          <w:szCs w:val="28"/>
        </w:rPr>
        <w:t xml:space="preserve"> (Приложение 1)</w:t>
      </w:r>
      <w:r w:rsidRPr="00174A11">
        <w:rPr>
          <w:rFonts w:cs="PetersburgC"/>
          <w:color w:val="000000"/>
          <w:sz w:val="28"/>
          <w:szCs w:val="28"/>
        </w:rPr>
        <w:t xml:space="preserve">, отчета о </w:t>
      </w:r>
      <w:r w:rsidR="00A03C22">
        <w:rPr>
          <w:rFonts w:cs="PetersburgC"/>
          <w:color w:val="000000"/>
          <w:sz w:val="28"/>
          <w:szCs w:val="28"/>
        </w:rPr>
        <w:t>финансовых результатах</w:t>
      </w:r>
      <w:r w:rsidR="00E07912">
        <w:rPr>
          <w:rFonts w:cs="PetersburgC"/>
          <w:color w:val="000000"/>
          <w:sz w:val="28"/>
          <w:szCs w:val="28"/>
        </w:rPr>
        <w:t xml:space="preserve"> (Приложение 2</w:t>
      </w:r>
      <w:r w:rsidRPr="00174A11">
        <w:rPr>
          <w:rFonts w:cs="PetersburgC"/>
          <w:color w:val="000000"/>
          <w:sz w:val="28"/>
          <w:szCs w:val="28"/>
        </w:rPr>
        <w:t xml:space="preserve">) </w:t>
      </w:r>
      <w:r w:rsidR="00E07912">
        <w:rPr>
          <w:rFonts w:cs="PetersburgC"/>
          <w:color w:val="000000"/>
          <w:sz w:val="28"/>
          <w:szCs w:val="28"/>
        </w:rPr>
        <w:t>и справочных данных (Приложение 4) проанализировать показатели интенсификации использования основных ресурсов организации. Расчеты обобщить в табл.6.</w:t>
      </w:r>
    </w:p>
    <w:p w:rsidR="00D44954" w:rsidRDefault="00D44954" w:rsidP="00D44954">
      <w:pPr>
        <w:pStyle w:val="ac"/>
        <w:spacing w:after="0"/>
        <w:ind w:left="0"/>
        <w:jc w:val="right"/>
        <w:rPr>
          <w:rFonts w:cs="PetersburgC"/>
          <w:color w:val="000000"/>
          <w:sz w:val="28"/>
          <w:szCs w:val="28"/>
        </w:rPr>
      </w:pPr>
      <w:r>
        <w:rPr>
          <w:rFonts w:cs="PetersburgC"/>
          <w:color w:val="000000"/>
          <w:sz w:val="28"/>
          <w:szCs w:val="28"/>
        </w:rPr>
        <w:t xml:space="preserve">Таблица </w:t>
      </w:r>
      <w:r w:rsidR="00E07912">
        <w:rPr>
          <w:rFonts w:cs="PetersburgC"/>
          <w:color w:val="000000"/>
          <w:sz w:val="28"/>
          <w:szCs w:val="28"/>
        </w:rPr>
        <w:t>6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2127"/>
        <w:gridCol w:w="850"/>
        <w:gridCol w:w="851"/>
        <w:gridCol w:w="992"/>
        <w:gridCol w:w="1350"/>
        <w:gridCol w:w="1485"/>
        <w:gridCol w:w="1343"/>
      </w:tblGrid>
      <w:tr w:rsidR="005E7517" w:rsidTr="005E7517">
        <w:trPr>
          <w:trHeight w:val="1118"/>
        </w:trPr>
        <w:tc>
          <w:tcPr>
            <w:tcW w:w="675" w:type="dxa"/>
            <w:vMerge w:val="restart"/>
            <w:vAlign w:val="center"/>
          </w:tcPr>
          <w:p w:rsidR="00E07912" w:rsidRPr="005954FC" w:rsidRDefault="00E07912" w:rsidP="0014302D">
            <w:pPr>
              <w:pStyle w:val="ac"/>
              <w:spacing w:after="0"/>
              <w:ind w:left="0"/>
              <w:jc w:val="both"/>
              <w:rPr>
                <w:b/>
                <w:color w:val="000000"/>
                <w:sz w:val="24"/>
                <w:szCs w:val="24"/>
              </w:rPr>
            </w:pPr>
            <w:r w:rsidRPr="005954FC">
              <w:rPr>
                <w:b/>
                <w:color w:val="000000"/>
                <w:sz w:val="24"/>
                <w:szCs w:val="24"/>
              </w:rPr>
              <w:t>№</w:t>
            </w:r>
          </w:p>
          <w:p w:rsidR="00E07912" w:rsidRPr="005954FC" w:rsidRDefault="00E07912" w:rsidP="0014302D">
            <w:pPr>
              <w:pStyle w:val="ac"/>
              <w:spacing w:after="0"/>
              <w:ind w:left="0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954FC">
              <w:rPr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954FC">
              <w:rPr>
                <w:b/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5954FC">
              <w:rPr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  <w:vAlign w:val="center"/>
          </w:tcPr>
          <w:p w:rsidR="00E07912" w:rsidRPr="005954FC" w:rsidRDefault="00743932" w:rsidP="0014302D">
            <w:pPr>
              <w:pStyle w:val="ac"/>
              <w:spacing w:after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5954FC">
              <w:rPr>
                <w:b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850" w:type="dxa"/>
            <w:vMerge w:val="restart"/>
            <w:vAlign w:val="center"/>
          </w:tcPr>
          <w:p w:rsidR="00E07912" w:rsidRPr="005954FC" w:rsidRDefault="00743932" w:rsidP="0014302D">
            <w:pPr>
              <w:pStyle w:val="ac"/>
              <w:spacing w:after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5954FC">
              <w:rPr>
                <w:b/>
                <w:color w:val="000000"/>
                <w:sz w:val="24"/>
                <w:szCs w:val="24"/>
              </w:rPr>
              <w:t>2012 год</w:t>
            </w:r>
          </w:p>
        </w:tc>
        <w:tc>
          <w:tcPr>
            <w:tcW w:w="851" w:type="dxa"/>
            <w:vMerge w:val="restart"/>
            <w:vAlign w:val="center"/>
          </w:tcPr>
          <w:p w:rsidR="00E07912" w:rsidRPr="005954FC" w:rsidRDefault="00743932" w:rsidP="0014302D">
            <w:pPr>
              <w:pStyle w:val="ac"/>
              <w:spacing w:after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5954FC">
              <w:rPr>
                <w:b/>
                <w:color w:val="000000"/>
                <w:sz w:val="24"/>
                <w:szCs w:val="24"/>
              </w:rPr>
              <w:t>2013 год</w:t>
            </w:r>
          </w:p>
        </w:tc>
        <w:tc>
          <w:tcPr>
            <w:tcW w:w="992" w:type="dxa"/>
            <w:vMerge w:val="restart"/>
            <w:vAlign w:val="center"/>
          </w:tcPr>
          <w:p w:rsidR="00E07912" w:rsidRPr="005954FC" w:rsidRDefault="00743932" w:rsidP="0014302D">
            <w:pPr>
              <w:pStyle w:val="ac"/>
              <w:spacing w:after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5954FC">
              <w:rPr>
                <w:b/>
                <w:color w:val="000000"/>
                <w:sz w:val="24"/>
                <w:szCs w:val="24"/>
              </w:rPr>
              <w:t>Темп прироста, %</w:t>
            </w:r>
          </w:p>
        </w:tc>
        <w:tc>
          <w:tcPr>
            <w:tcW w:w="1350" w:type="dxa"/>
            <w:vMerge w:val="restart"/>
            <w:textDirection w:val="btLr"/>
            <w:vAlign w:val="center"/>
          </w:tcPr>
          <w:p w:rsidR="00E07912" w:rsidRPr="005954FC" w:rsidRDefault="00743932" w:rsidP="0014302D">
            <w:pPr>
              <w:pStyle w:val="ac"/>
              <w:spacing w:after="0"/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r w:rsidRPr="005954FC">
              <w:rPr>
                <w:b/>
                <w:color w:val="000000"/>
                <w:sz w:val="24"/>
                <w:szCs w:val="24"/>
              </w:rPr>
              <w:t>Прирост ресурса на 1%</w:t>
            </w:r>
            <w:r w:rsidR="0014302D" w:rsidRPr="005954FC">
              <w:rPr>
                <w:b/>
                <w:color w:val="000000"/>
                <w:sz w:val="24"/>
                <w:szCs w:val="24"/>
              </w:rPr>
              <w:t xml:space="preserve"> прироста выручки, %</w:t>
            </w:r>
          </w:p>
        </w:tc>
        <w:tc>
          <w:tcPr>
            <w:tcW w:w="2828" w:type="dxa"/>
            <w:gridSpan w:val="2"/>
            <w:vAlign w:val="center"/>
          </w:tcPr>
          <w:p w:rsidR="00E07912" w:rsidRPr="005954FC" w:rsidRDefault="0014302D" w:rsidP="0014302D">
            <w:pPr>
              <w:pStyle w:val="ac"/>
              <w:spacing w:after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5954FC">
              <w:rPr>
                <w:b/>
                <w:color w:val="000000"/>
                <w:sz w:val="24"/>
                <w:szCs w:val="24"/>
              </w:rPr>
              <w:t>Коэффициенты влияния на прирост выручки от продаж</w:t>
            </w:r>
          </w:p>
        </w:tc>
      </w:tr>
      <w:tr w:rsidR="005E7517" w:rsidTr="005E7517">
        <w:trPr>
          <w:cantSplit/>
          <w:trHeight w:val="2268"/>
        </w:trPr>
        <w:tc>
          <w:tcPr>
            <w:tcW w:w="675" w:type="dxa"/>
            <w:vMerge/>
            <w:vAlign w:val="center"/>
          </w:tcPr>
          <w:p w:rsidR="00E07912" w:rsidRPr="005954FC" w:rsidRDefault="00E07912" w:rsidP="000754ED">
            <w:pPr>
              <w:pStyle w:val="ac"/>
              <w:spacing w:after="0" w:line="360" w:lineRule="auto"/>
              <w:ind w:left="0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E07912" w:rsidRPr="005954FC" w:rsidRDefault="00E07912" w:rsidP="0014302D">
            <w:pPr>
              <w:pStyle w:val="ac"/>
              <w:spacing w:after="0" w:line="360" w:lineRule="auto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E07912" w:rsidRPr="005954FC" w:rsidRDefault="00E07912" w:rsidP="0014302D">
            <w:pPr>
              <w:pStyle w:val="ac"/>
              <w:spacing w:after="0" w:line="360" w:lineRule="auto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07912" w:rsidRPr="005954FC" w:rsidRDefault="00E07912" w:rsidP="0014302D">
            <w:pPr>
              <w:pStyle w:val="ac"/>
              <w:spacing w:after="0" w:line="360" w:lineRule="auto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E07912" w:rsidRPr="005954FC" w:rsidRDefault="00E07912" w:rsidP="0014302D">
            <w:pPr>
              <w:pStyle w:val="ac"/>
              <w:spacing w:after="0" w:line="360" w:lineRule="auto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:rsidR="00E07912" w:rsidRPr="005954FC" w:rsidRDefault="00E07912" w:rsidP="0014302D">
            <w:pPr>
              <w:pStyle w:val="ac"/>
              <w:spacing w:after="0" w:line="360" w:lineRule="auto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textDirection w:val="btLr"/>
            <w:vAlign w:val="center"/>
          </w:tcPr>
          <w:p w:rsidR="00E07912" w:rsidRPr="005954FC" w:rsidRDefault="0014302D" w:rsidP="005E7517">
            <w:pPr>
              <w:pStyle w:val="ac"/>
              <w:spacing w:after="0"/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r w:rsidRPr="005954FC">
              <w:rPr>
                <w:b/>
                <w:color w:val="000000"/>
                <w:sz w:val="24"/>
                <w:szCs w:val="24"/>
              </w:rPr>
              <w:t>Экстенсивности использования ресурса (</w:t>
            </w:r>
            <w:proofErr w:type="spellStart"/>
            <w:r w:rsidRPr="005954FC">
              <w:rPr>
                <w:b/>
                <w:color w:val="000000"/>
                <w:sz w:val="24"/>
                <w:szCs w:val="24"/>
              </w:rPr>
              <w:t>Кэкст</w:t>
            </w:r>
            <w:proofErr w:type="spellEnd"/>
            <w:r w:rsidRPr="005954FC">
              <w:rPr>
                <w:b/>
                <w:color w:val="000000"/>
                <w:sz w:val="24"/>
                <w:szCs w:val="24"/>
              </w:rPr>
              <w:t>.</w:t>
            </w:r>
            <w:proofErr w:type="spellStart"/>
            <w:r w:rsidRPr="005954FC">
              <w:rPr>
                <w:b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5954FC">
              <w:rPr>
                <w:b/>
                <w:color w:val="000000"/>
                <w:sz w:val="24"/>
                <w:szCs w:val="24"/>
              </w:rPr>
              <w:t>*100)</w:t>
            </w:r>
          </w:p>
        </w:tc>
        <w:tc>
          <w:tcPr>
            <w:tcW w:w="1343" w:type="dxa"/>
            <w:textDirection w:val="btLr"/>
            <w:vAlign w:val="center"/>
          </w:tcPr>
          <w:p w:rsidR="00E07912" w:rsidRPr="005954FC" w:rsidRDefault="005E7517" w:rsidP="005E7517">
            <w:pPr>
              <w:pStyle w:val="ac"/>
              <w:spacing w:after="0"/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r w:rsidRPr="005954FC">
              <w:rPr>
                <w:b/>
                <w:color w:val="000000"/>
                <w:sz w:val="24"/>
                <w:szCs w:val="24"/>
              </w:rPr>
              <w:t>Интенсивности использования ресурсов (100-Кинт.</w:t>
            </w:r>
            <w:proofErr w:type="spellStart"/>
            <w:r w:rsidRPr="005954FC">
              <w:rPr>
                <w:b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5954FC">
              <w:rPr>
                <w:b/>
                <w:color w:val="000000"/>
                <w:sz w:val="24"/>
                <w:szCs w:val="24"/>
              </w:rPr>
              <w:t>*100)</w:t>
            </w:r>
          </w:p>
        </w:tc>
      </w:tr>
      <w:tr w:rsidR="005E7517" w:rsidTr="005E7517">
        <w:tc>
          <w:tcPr>
            <w:tcW w:w="675" w:type="dxa"/>
            <w:vAlign w:val="center"/>
          </w:tcPr>
          <w:p w:rsidR="00E07912" w:rsidRPr="005954FC" w:rsidRDefault="005E7517" w:rsidP="005E7517">
            <w:pPr>
              <w:pStyle w:val="ac"/>
              <w:spacing w:after="0" w:line="360" w:lineRule="auto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5954FC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E07912" w:rsidRPr="005954FC" w:rsidRDefault="005E7517" w:rsidP="005E7517">
            <w:pPr>
              <w:pStyle w:val="ac"/>
              <w:spacing w:after="0" w:line="360" w:lineRule="auto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5954FC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E07912" w:rsidRPr="005954FC" w:rsidRDefault="005E7517" w:rsidP="005E7517">
            <w:pPr>
              <w:pStyle w:val="ac"/>
              <w:spacing w:after="0" w:line="360" w:lineRule="auto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5954FC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E07912" w:rsidRPr="005954FC" w:rsidRDefault="005E7517" w:rsidP="005E7517">
            <w:pPr>
              <w:pStyle w:val="ac"/>
              <w:spacing w:after="0" w:line="360" w:lineRule="auto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 w:rsidRPr="005954FC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E07912" w:rsidRPr="005954FC" w:rsidRDefault="005E7517" w:rsidP="005E7517">
            <w:pPr>
              <w:pStyle w:val="ac"/>
              <w:spacing w:after="0" w:line="360" w:lineRule="auto"/>
              <w:ind w:left="0"/>
              <w:jc w:val="center"/>
              <w:rPr>
                <w:b/>
                <w:color w:val="000000"/>
                <w:sz w:val="24"/>
                <w:szCs w:val="24"/>
                <w:vertAlign w:val="superscript"/>
              </w:rPr>
            </w:pPr>
            <w:r w:rsidRPr="005954FC">
              <w:rPr>
                <w:b/>
                <w:color w:val="000000"/>
                <w:sz w:val="24"/>
                <w:szCs w:val="24"/>
              </w:rPr>
              <w:t>5</w:t>
            </w:r>
            <w:r w:rsidR="00313D5B" w:rsidRPr="005954FC">
              <w:rPr>
                <w:b/>
                <w:color w:val="00000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350" w:type="dxa"/>
            <w:vAlign w:val="center"/>
          </w:tcPr>
          <w:p w:rsidR="00E07912" w:rsidRPr="005954FC" w:rsidRDefault="005E7517" w:rsidP="005E7517">
            <w:pPr>
              <w:pStyle w:val="ac"/>
              <w:spacing w:after="0" w:line="360" w:lineRule="auto"/>
              <w:ind w:left="0"/>
              <w:jc w:val="center"/>
              <w:rPr>
                <w:b/>
                <w:color w:val="000000"/>
                <w:sz w:val="24"/>
                <w:szCs w:val="24"/>
                <w:vertAlign w:val="superscript"/>
              </w:rPr>
            </w:pPr>
            <w:r w:rsidRPr="005954FC">
              <w:rPr>
                <w:b/>
                <w:color w:val="000000"/>
                <w:sz w:val="24"/>
                <w:szCs w:val="24"/>
              </w:rPr>
              <w:t>6</w:t>
            </w:r>
            <w:r w:rsidR="00313D5B" w:rsidRPr="005954FC">
              <w:rPr>
                <w:b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5" w:type="dxa"/>
            <w:vAlign w:val="center"/>
          </w:tcPr>
          <w:p w:rsidR="00E07912" w:rsidRPr="005954FC" w:rsidRDefault="005E7517" w:rsidP="005E7517">
            <w:pPr>
              <w:pStyle w:val="ac"/>
              <w:spacing w:after="0" w:line="360" w:lineRule="auto"/>
              <w:ind w:left="0"/>
              <w:jc w:val="center"/>
              <w:rPr>
                <w:b/>
                <w:color w:val="000000"/>
                <w:sz w:val="24"/>
                <w:szCs w:val="24"/>
                <w:vertAlign w:val="superscript"/>
              </w:rPr>
            </w:pPr>
            <w:r w:rsidRPr="005954FC">
              <w:rPr>
                <w:b/>
                <w:color w:val="000000"/>
                <w:sz w:val="24"/>
                <w:szCs w:val="24"/>
              </w:rPr>
              <w:t>7</w:t>
            </w:r>
            <w:r w:rsidR="00313D5B" w:rsidRPr="005954FC">
              <w:rPr>
                <w:b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343" w:type="dxa"/>
            <w:vAlign w:val="center"/>
          </w:tcPr>
          <w:p w:rsidR="00E07912" w:rsidRPr="005954FC" w:rsidRDefault="005E7517" w:rsidP="005E7517">
            <w:pPr>
              <w:pStyle w:val="ac"/>
              <w:spacing w:after="0" w:line="360" w:lineRule="auto"/>
              <w:ind w:left="0"/>
              <w:jc w:val="center"/>
              <w:rPr>
                <w:b/>
                <w:color w:val="000000"/>
                <w:sz w:val="24"/>
                <w:szCs w:val="24"/>
                <w:vertAlign w:val="superscript"/>
              </w:rPr>
            </w:pPr>
            <w:r w:rsidRPr="005954FC">
              <w:rPr>
                <w:b/>
                <w:color w:val="000000"/>
                <w:sz w:val="24"/>
                <w:szCs w:val="24"/>
              </w:rPr>
              <w:t>8</w:t>
            </w:r>
            <w:r w:rsidR="00313D5B" w:rsidRPr="005954FC">
              <w:rPr>
                <w:b/>
                <w:color w:val="000000"/>
                <w:sz w:val="24"/>
                <w:szCs w:val="24"/>
                <w:vertAlign w:val="superscript"/>
              </w:rPr>
              <w:t>4</w:t>
            </w:r>
          </w:p>
        </w:tc>
      </w:tr>
      <w:tr w:rsidR="005E7517" w:rsidTr="005E7517">
        <w:tc>
          <w:tcPr>
            <w:tcW w:w="675" w:type="dxa"/>
            <w:vAlign w:val="center"/>
          </w:tcPr>
          <w:p w:rsidR="00E07912" w:rsidRPr="0014302D" w:rsidRDefault="005E7517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E07912" w:rsidRPr="0014302D" w:rsidRDefault="005E7517" w:rsidP="005E7517">
            <w:pPr>
              <w:pStyle w:val="ac"/>
              <w:spacing w:after="0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Оплата труда с отчислениями на социальные нужды, </w:t>
            </w:r>
            <w:proofErr w:type="spellStart"/>
            <w:r>
              <w:rPr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color w:val="000000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850" w:type="dxa"/>
            <w:vAlign w:val="center"/>
          </w:tcPr>
          <w:p w:rsidR="00E07912" w:rsidRPr="0014302D" w:rsidRDefault="005E7517" w:rsidP="005E7517">
            <w:pPr>
              <w:pStyle w:val="ac"/>
              <w:spacing w:after="0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9611</w:t>
            </w:r>
          </w:p>
        </w:tc>
        <w:tc>
          <w:tcPr>
            <w:tcW w:w="851" w:type="dxa"/>
            <w:vAlign w:val="center"/>
          </w:tcPr>
          <w:p w:rsidR="00E07912" w:rsidRPr="0014302D" w:rsidRDefault="00A97C93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16173</w:t>
            </w:r>
          </w:p>
        </w:tc>
        <w:tc>
          <w:tcPr>
            <w:tcW w:w="992" w:type="dxa"/>
            <w:vAlign w:val="center"/>
          </w:tcPr>
          <w:p w:rsidR="00E07912" w:rsidRPr="0014302D" w:rsidRDefault="009423BA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168,28</w:t>
            </w:r>
          </w:p>
        </w:tc>
        <w:tc>
          <w:tcPr>
            <w:tcW w:w="1350" w:type="dxa"/>
            <w:vAlign w:val="center"/>
          </w:tcPr>
          <w:p w:rsidR="00E07912" w:rsidRPr="0014302D" w:rsidRDefault="006234B2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1,57</w:t>
            </w:r>
          </w:p>
        </w:tc>
        <w:tc>
          <w:tcPr>
            <w:tcW w:w="1485" w:type="dxa"/>
            <w:vAlign w:val="center"/>
          </w:tcPr>
          <w:p w:rsidR="00E07912" w:rsidRPr="0014302D" w:rsidRDefault="006234B2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1343" w:type="dxa"/>
            <w:vAlign w:val="center"/>
          </w:tcPr>
          <w:p w:rsidR="00E07912" w:rsidRPr="0014302D" w:rsidRDefault="006234B2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-57</w:t>
            </w:r>
          </w:p>
        </w:tc>
      </w:tr>
      <w:tr w:rsidR="005E7517" w:rsidTr="005E7517">
        <w:tc>
          <w:tcPr>
            <w:tcW w:w="675" w:type="dxa"/>
            <w:vAlign w:val="center"/>
          </w:tcPr>
          <w:p w:rsidR="00E07912" w:rsidRPr="0014302D" w:rsidRDefault="005E7517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E07912" w:rsidRPr="0014302D" w:rsidRDefault="005E7517" w:rsidP="005E7517">
            <w:pPr>
              <w:pStyle w:val="ac"/>
              <w:spacing w:after="0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Материальные затраты, тыс</w:t>
            </w:r>
            <w:proofErr w:type="gramStart"/>
            <w:r>
              <w:rPr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850" w:type="dxa"/>
            <w:vAlign w:val="center"/>
          </w:tcPr>
          <w:p w:rsidR="00E07912" w:rsidRPr="0014302D" w:rsidRDefault="005E7517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32116</w:t>
            </w:r>
          </w:p>
        </w:tc>
        <w:tc>
          <w:tcPr>
            <w:tcW w:w="851" w:type="dxa"/>
            <w:vAlign w:val="center"/>
          </w:tcPr>
          <w:p w:rsidR="00E07912" w:rsidRPr="0014302D" w:rsidRDefault="00A97C93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33128</w:t>
            </w:r>
          </w:p>
        </w:tc>
        <w:tc>
          <w:tcPr>
            <w:tcW w:w="992" w:type="dxa"/>
            <w:vAlign w:val="center"/>
          </w:tcPr>
          <w:p w:rsidR="00E07912" w:rsidRPr="0014302D" w:rsidRDefault="009423BA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103,15</w:t>
            </w:r>
          </w:p>
        </w:tc>
        <w:tc>
          <w:tcPr>
            <w:tcW w:w="1350" w:type="dxa"/>
            <w:vAlign w:val="center"/>
          </w:tcPr>
          <w:p w:rsidR="00E07912" w:rsidRPr="0014302D" w:rsidRDefault="006234B2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0,96</w:t>
            </w:r>
          </w:p>
        </w:tc>
        <w:tc>
          <w:tcPr>
            <w:tcW w:w="1485" w:type="dxa"/>
            <w:vAlign w:val="center"/>
          </w:tcPr>
          <w:p w:rsidR="00E07912" w:rsidRPr="0014302D" w:rsidRDefault="006234B2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1343" w:type="dxa"/>
            <w:vAlign w:val="center"/>
          </w:tcPr>
          <w:p w:rsidR="00E07912" w:rsidRPr="0014302D" w:rsidRDefault="006234B2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5E7517" w:rsidTr="005E7517">
        <w:tc>
          <w:tcPr>
            <w:tcW w:w="675" w:type="dxa"/>
            <w:vAlign w:val="center"/>
          </w:tcPr>
          <w:p w:rsidR="00E07912" w:rsidRPr="0014302D" w:rsidRDefault="005E7517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27" w:type="dxa"/>
            <w:vAlign w:val="center"/>
          </w:tcPr>
          <w:p w:rsidR="00E07912" w:rsidRPr="0014302D" w:rsidRDefault="005E7517" w:rsidP="005E7517">
            <w:pPr>
              <w:pStyle w:val="ac"/>
              <w:spacing w:after="0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средства, тыс</w:t>
            </w:r>
            <w:proofErr w:type="gramStart"/>
            <w:r>
              <w:rPr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850" w:type="dxa"/>
            <w:vAlign w:val="center"/>
          </w:tcPr>
          <w:p w:rsidR="00E07912" w:rsidRPr="0014302D" w:rsidRDefault="005E7517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33196</w:t>
            </w:r>
          </w:p>
        </w:tc>
        <w:tc>
          <w:tcPr>
            <w:tcW w:w="851" w:type="dxa"/>
            <w:vAlign w:val="center"/>
          </w:tcPr>
          <w:p w:rsidR="00E07912" w:rsidRPr="0014302D" w:rsidRDefault="00A97C93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35531</w:t>
            </w:r>
          </w:p>
        </w:tc>
        <w:tc>
          <w:tcPr>
            <w:tcW w:w="992" w:type="dxa"/>
            <w:vAlign w:val="center"/>
          </w:tcPr>
          <w:p w:rsidR="00E07912" w:rsidRPr="0014302D" w:rsidRDefault="009423BA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107,03</w:t>
            </w:r>
          </w:p>
        </w:tc>
        <w:tc>
          <w:tcPr>
            <w:tcW w:w="1350" w:type="dxa"/>
            <w:vAlign w:val="center"/>
          </w:tcPr>
          <w:p w:rsidR="00E07912" w:rsidRPr="0014302D" w:rsidRDefault="006234B2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1,001</w:t>
            </w:r>
          </w:p>
        </w:tc>
        <w:tc>
          <w:tcPr>
            <w:tcW w:w="1485" w:type="dxa"/>
            <w:vAlign w:val="center"/>
          </w:tcPr>
          <w:p w:rsidR="00E07912" w:rsidRPr="0014302D" w:rsidRDefault="006234B2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343" w:type="dxa"/>
            <w:vAlign w:val="center"/>
          </w:tcPr>
          <w:p w:rsidR="00E07912" w:rsidRPr="0014302D" w:rsidRDefault="006234B2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-0,1</w:t>
            </w:r>
          </w:p>
        </w:tc>
      </w:tr>
      <w:tr w:rsidR="005E7517" w:rsidTr="005E7517">
        <w:tc>
          <w:tcPr>
            <w:tcW w:w="675" w:type="dxa"/>
            <w:vAlign w:val="center"/>
          </w:tcPr>
          <w:p w:rsidR="00E07912" w:rsidRPr="0014302D" w:rsidRDefault="005E7517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27" w:type="dxa"/>
            <w:vAlign w:val="center"/>
          </w:tcPr>
          <w:p w:rsidR="00E07912" w:rsidRPr="0014302D" w:rsidRDefault="005E7517" w:rsidP="005E7517">
            <w:pPr>
              <w:pStyle w:val="ac"/>
              <w:spacing w:after="0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Оборотные средства, тыс</w:t>
            </w:r>
            <w:proofErr w:type="gramStart"/>
            <w:r>
              <w:rPr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850" w:type="dxa"/>
            <w:vAlign w:val="center"/>
          </w:tcPr>
          <w:p w:rsidR="00E07912" w:rsidRPr="0014302D" w:rsidRDefault="005E7517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24125</w:t>
            </w:r>
          </w:p>
        </w:tc>
        <w:tc>
          <w:tcPr>
            <w:tcW w:w="851" w:type="dxa"/>
            <w:vAlign w:val="center"/>
          </w:tcPr>
          <w:p w:rsidR="00E07912" w:rsidRPr="0014302D" w:rsidRDefault="00A97C93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25852</w:t>
            </w:r>
          </w:p>
        </w:tc>
        <w:tc>
          <w:tcPr>
            <w:tcW w:w="992" w:type="dxa"/>
            <w:vAlign w:val="center"/>
          </w:tcPr>
          <w:p w:rsidR="00E07912" w:rsidRPr="0014302D" w:rsidRDefault="009423BA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107,16</w:t>
            </w:r>
          </w:p>
        </w:tc>
        <w:tc>
          <w:tcPr>
            <w:tcW w:w="1350" w:type="dxa"/>
            <w:vAlign w:val="center"/>
          </w:tcPr>
          <w:p w:rsidR="00E07912" w:rsidRPr="0014302D" w:rsidRDefault="00E07912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:rsidR="00E07912" w:rsidRPr="0014302D" w:rsidRDefault="00E07912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E07912" w:rsidRPr="0014302D" w:rsidRDefault="00E07912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E7517" w:rsidTr="005E7517">
        <w:tc>
          <w:tcPr>
            <w:tcW w:w="675" w:type="dxa"/>
            <w:vAlign w:val="center"/>
          </w:tcPr>
          <w:p w:rsidR="00E07912" w:rsidRPr="0014302D" w:rsidRDefault="005E7517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127" w:type="dxa"/>
            <w:vAlign w:val="center"/>
          </w:tcPr>
          <w:p w:rsidR="00E07912" w:rsidRPr="0014302D" w:rsidRDefault="005E7517" w:rsidP="005E7517">
            <w:pPr>
              <w:pStyle w:val="ac"/>
              <w:spacing w:after="0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Комплексная оценка всесторонней интенсификации</w:t>
            </w:r>
          </w:p>
        </w:tc>
        <w:tc>
          <w:tcPr>
            <w:tcW w:w="850" w:type="dxa"/>
            <w:vAlign w:val="center"/>
          </w:tcPr>
          <w:p w:rsidR="00E07912" w:rsidRPr="0014302D" w:rsidRDefault="006234B2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vAlign w:val="center"/>
          </w:tcPr>
          <w:p w:rsidR="00E07912" w:rsidRPr="0014302D" w:rsidRDefault="006234B2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992" w:type="dxa"/>
            <w:vAlign w:val="center"/>
          </w:tcPr>
          <w:p w:rsidR="00E07912" w:rsidRPr="0014302D" w:rsidRDefault="006234B2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350" w:type="dxa"/>
            <w:vAlign w:val="center"/>
          </w:tcPr>
          <w:p w:rsidR="00E07912" w:rsidRPr="0014302D" w:rsidRDefault="00E07912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:rsidR="00E07912" w:rsidRPr="0014302D" w:rsidRDefault="00E07912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E07912" w:rsidRPr="0014302D" w:rsidRDefault="00E07912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E7517" w:rsidTr="005E7517">
        <w:tc>
          <w:tcPr>
            <w:tcW w:w="675" w:type="dxa"/>
            <w:vAlign w:val="center"/>
          </w:tcPr>
          <w:p w:rsidR="00E07912" w:rsidRPr="0014302D" w:rsidRDefault="005E7517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127" w:type="dxa"/>
            <w:vAlign w:val="center"/>
          </w:tcPr>
          <w:p w:rsidR="00E07912" w:rsidRPr="0014302D" w:rsidRDefault="005E7517" w:rsidP="005E7517">
            <w:pPr>
              <w:pStyle w:val="ac"/>
              <w:spacing w:after="0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Выручка</w:t>
            </w:r>
          </w:p>
        </w:tc>
        <w:tc>
          <w:tcPr>
            <w:tcW w:w="850" w:type="dxa"/>
            <w:vAlign w:val="center"/>
          </w:tcPr>
          <w:p w:rsidR="00E07912" w:rsidRPr="0014302D" w:rsidRDefault="005E7517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50976</w:t>
            </w:r>
          </w:p>
        </w:tc>
        <w:tc>
          <w:tcPr>
            <w:tcW w:w="851" w:type="dxa"/>
            <w:vAlign w:val="center"/>
          </w:tcPr>
          <w:p w:rsidR="00E07912" w:rsidRPr="0014302D" w:rsidRDefault="00A97C93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58092</w:t>
            </w:r>
          </w:p>
        </w:tc>
        <w:tc>
          <w:tcPr>
            <w:tcW w:w="992" w:type="dxa"/>
            <w:vAlign w:val="center"/>
          </w:tcPr>
          <w:p w:rsidR="00E07912" w:rsidRPr="0014302D" w:rsidRDefault="006234B2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113,96</w:t>
            </w:r>
          </w:p>
        </w:tc>
        <w:tc>
          <w:tcPr>
            <w:tcW w:w="1350" w:type="dxa"/>
            <w:vAlign w:val="center"/>
          </w:tcPr>
          <w:p w:rsidR="00E07912" w:rsidRPr="0014302D" w:rsidRDefault="006234B2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85" w:type="dxa"/>
            <w:vAlign w:val="center"/>
          </w:tcPr>
          <w:p w:rsidR="00E07912" w:rsidRPr="0014302D" w:rsidRDefault="006234B2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343" w:type="dxa"/>
            <w:vAlign w:val="center"/>
          </w:tcPr>
          <w:p w:rsidR="00E07912" w:rsidRPr="0014302D" w:rsidRDefault="006234B2" w:rsidP="005E7517">
            <w:pPr>
              <w:pStyle w:val="ac"/>
              <w:spacing w:after="0" w:line="36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</w:t>
            </w:r>
            <w:proofErr w:type="spellEnd"/>
          </w:p>
        </w:tc>
      </w:tr>
    </w:tbl>
    <w:p w:rsidR="00313D5B" w:rsidRDefault="00BC5D54" w:rsidP="00313D5B">
      <w:pPr>
        <w:pStyle w:val="Default"/>
        <w:rPr>
          <w:sz w:val="20"/>
          <w:szCs w:val="20"/>
        </w:rPr>
      </w:pPr>
      <w:r>
        <w:rPr>
          <w:sz w:val="28"/>
          <w:szCs w:val="28"/>
        </w:rPr>
        <w:t xml:space="preserve">     </w:t>
      </w:r>
      <w:r w:rsidR="00313D5B">
        <w:rPr>
          <w:sz w:val="13"/>
          <w:szCs w:val="13"/>
        </w:rPr>
        <w:t xml:space="preserve">1 </w:t>
      </w:r>
      <w:r w:rsidR="00313D5B">
        <w:rPr>
          <w:sz w:val="20"/>
          <w:szCs w:val="20"/>
        </w:rPr>
        <w:t xml:space="preserve">Гр. 5 = гр. 4 / гр. 3 × 100 – 100. </w:t>
      </w:r>
    </w:p>
    <w:p w:rsidR="00313D5B" w:rsidRDefault="00313D5B" w:rsidP="00313D5B">
      <w:pPr>
        <w:pStyle w:val="Default"/>
        <w:rPr>
          <w:sz w:val="20"/>
          <w:szCs w:val="20"/>
        </w:rPr>
      </w:pPr>
      <w:r>
        <w:rPr>
          <w:sz w:val="13"/>
          <w:szCs w:val="13"/>
        </w:rPr>
        <w:t xml:space="preserve">2 </w:t>
      </w:r>
      <w:r>
        <w:rPr>
          <w:sz w:val="20"/>
          <w:szCs w:val="20"/>
        </w:rPr>
        <w:t xml:space="preserve">Гр. 6 стр. 1 или 2 или 3 = гр. 5 стр. 1 или 2 или 3 / гр. 5 стр. 4. </w:t>
      </w:r>
    </w:p>
    <w:p w:rsidR="00313D5B" w:rsidRDefault="00313D5B" w:rsidP="00313D5B">
      <w:pPr>
        <w:pStyle w:val="Default"/>
        <w:rPr>
          <w:sz w:val="20"/>
          <w:szCs w:val="20"/>
        </w:rPr>
      </w:pPr>
      <w:r>
        <w:rPr>
          <w:sz w:val="20"/>
          <w:szCs w:val="20"/>
        </w:rPr>
        <w:t>Гр. 6 стр. 6 = Σ гр. 6 по стр. 1, 2 и 3/</w:t>
      </w:r>
      <w:proofErr w:type="spellStart"/>
      <w:r>
        <w:rPr>
          <w:sz w:val="20"/>
          <w:szCs w:val="20"/>
        </w:rPr>
        <w:t>n</w:t>
      </w:r>
      <w:proofErr w:type="spellEnd"/>
      <w:r>
        <w:rPr>
          <w:sz w:val="20"/>
          <w:szCs w:val="20"/>
        </w:rPr>
        <w:t xml:space="preserve">. </w:t>
      </w:r>
    </w:p>
    <w:p w:rsidR="00313D5B" w:rsidRDefault="00313D5B" w:rsidP="00313D5B">
      <w:pPr>
        <w:pStyle w:val="Default"/>
        <w:rPr>
          <w:sz w:val="20"/>
          <w:szCs w:val="20"/>
        </w:rPr>
      </w:pPr>
      <w:r>
        <w:rPr>
          <w:sz w:val="13"/>
          <w:szCs w:val="13"/>
        </w:rPr>
        <w:t xml:space="preserve">3 </w:t>
      </w:r>
      <w:r>
        <w:rPr>
          <w:sz w:val="20"/>
          <w:szCs w:val="20"/>
        </w:rPr>
        <w:t xml:space="preserve">Гр. 7 стр. 1 или 2 или 3 = гр. 6 × 100. </w:t>
      </w:r>
    </w:p>
    <w:p w:rsidR="00313D5B" w:rsidRDefault="00313D5B" w:rsidP="00313D5B">
      <w:pPr>
        <w:pStyle w:val="Default"/>
        <w:rPr>
          <w:sz w:val="20"/>
          <w:szCs w:val="20"/>
        </w:rPr>
      </w:pPr>
      <w:r>
        <w:rPr>
          <w:sz w:val="20"/>
          <w:szCs w:val="20"/>
        </w:rPr>
        <w:t>Гр. 7 стр. 6 = Σ гр. 7 по стр. 1, 2 и 3/</w:t>
      </w:r>
      <w:proofErr w:type="spellStart"/>
      <w:r>
        <w:rPr>
          <w:sz w:val="20"/>
          <w:szCs w:val="20"/>
        </w:rPr>
        <w:t>n</w:t>
      </w:r>
      <w:proofErr w:type="spellEnd"/>
      <w:r>
        <w:rPr>
          <w:sz w:val="20"/>
          <w:szCs w:val="20"/>
        </w:rPr>
        <w:t xml:space="preserve">. </w:t>
      </w:r>
    </w:p>
    <w:p w:rsidR="00313D5B" w:rsidRDefault="00313D5B" w:rsidP="00313D5B">
      <w:pPr>
        <w:pStyle w:val="Default"/>
        <w:rPr>
          <w:sz w:val="20"/>
          <w:szCs w:val="20"/>
        </w:rPr>
      </w:pPr>
      <w:r>
        <w:rPr>
          <w:sz w:val="13"/>
          <w:szCs w:val="13"/>
        </w:rPr>
        <w:t xml:space="preserve">4 </w:t>
      </w:r>
      <w:r>
        <w:rPr>
          <w:sz w:val="20"/>
          <w:szCs w:val="20"/>
        </w:rPr>
        <w:t xml:space="preserve">Гр. 8 стр. 1 или 2 или 3 = 100 – гр. 7 стр. 1, 2 или 3 </w:t>
      </w:r>
    </w:p>
    <w:p w:rsidR="00FF6F53" w:rsidRDefault="00313D5B" w:rsidP="00313D5B">
      <w:pPr>
        <w:pStyle w:val="ac"/>
        <w:spacing w:after="0" w:line="360" w:lineRule="auto"/>
        <w:ind w:left="0"/>
        <w:jc w:val="both"/>
      </w:pPr>
      <w:r>
        <w:t>Гр. 8 стр. 6 = Σ гр. 8 по стр. 1, 2 и 3/</w:t>
      </w:r>
      <w:proofErr w:type="spellStart"/>
      <w:r>
        <w:t>n</w:t>
      </w:r>
      <w:proofErr w:type="spellEnd"/>
      <w:r>
        <w:t>.</w:t>
      </w:r>
    </w:p>
    <w:p w:rsidR="00FF6F53" w:rsidRDefault="00FF6F53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br w:type="page"/>
      </w:r>
    </w:p>
    <w:p w:rsidR="00313D5B" w:rsidRDefault="00313D5B" w:rsidP="005954FC">
      <w:pPr>
        <w:pStyle w:val="ac"/>
        <w:spacing w:after="0" w:line="360" w:lineRule="auto"/>
        <w:ind w:left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ЗАДАНИЕ 7</w:t>
      </w:r>
    </w:p>
    <w:p w:rsidR="004B0094" w:rsidRDefault="00313D5B" w:rsidP="00FF6F53">
      <w:pPr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бухгалтерского баланса (Приложение 1), отчета о финансовых результатах (Приложение 2) и справочных данных (Приложение 4) рассчитать показатели оценки качества деятельности организации. Провести </w:t>
      </w:r>
      <w:r w:rsidR="004B0094" w:rsidRPr="004B0094">
        <w:rPr>
          <w:rFonts w:ascii="Times New Roman" w:hAnsi="Times New Roman" w:cs="Times New Roman"/>
          <w:sz w:val="28"/>
          <w:szCs w:val="28"/>
        </w:rPr>
        <w:t>сравнительную комплексную оценку результатов деятельности организации методом расстояний с учетом балла значимости по данным на конец исследуемого периода и конкурирующих обществ с ограниченной ответственностью</w:t>
      </w:r>
      <w:r>
        <w:rPr>
          <w:rFonts w:ascii="Times New Roman" w:hAnsi="Times New Roman" w:cs="Times New Roman"/>
          <w:sz w:val="28"/>
          <w:szCs w:val="28"/>
        </w:rPr>
        <w:t xml:space="preserve"> «Агат»</w:t>
      </w:r>
      <w:r w:rsidR="004B0094" w:rsidRPr="004B00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 №1, №2</w:t>
      </w:r>
      <w:r w:rsidR="004B0094" w:rsidRPr="004B0094">
        <w:rPr>
          <w:rFonts w:ascii="Times New Roman" w:hAnsi="Times New Roman" w:cs="Times New Roman"/>
          <w:sz w:val="28"/>
          <w:szCs w:val="28"/>
        </w:rPr>
        <w:t xml:space="preserve">. Результаты расчетов представьте в табл. </w:t>
      </w:r>
      <w:r>
        <w:rPr>
          <w:rFonts w:ascii="Times New Roman" w:hAnsi="Times New Roman" w:cs="Times New Roman"/>
          <w:sz w:val="28"/>
          <w:szCs w:val="28"/>
        </w:rPr>
        <w:t>7.3</w:t>
      </w:r>
    </w:p>
    <w:p w:rsidR="00313D5B" w:rsidRDefault="00313D5B" w:rsidP="00313D5B">
      <w:pPr>
        <w:spacing w:line="360" w:lineRule="auto"/>
        <w:ind w:firstLine="53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7.1</w:t>
      </w:r>
    </w:p>
    <w:p w:rsidR="00313D5B" w:rsidRPr="004B0094" w:rsidRDefault="00313D5B" w:rsidP="00313D5B">
      <w:pPr>
        <w:spacing w:line="360" w:lineRule="auto"/>
        <w:ind w:firstLine="5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Исходная информация Х</w:t>
      </w:r>
    </w:p>
    <w:tbl>
      <w:tblPr>
        <w:tblStyle w:val="a3"/>
        <w:tblW w:w="9619" w:type="dxa"/>
        <w:tblLayout w:type="fixed"/>
        <w:tblLook w:val="01E0"/>
      </w:tblPr>
      <w:tblGrid>
        <w:gridCol w:w="3528"/>
        <w:gridCol w:w="1260"/>
        <w:gridCol w:w="1080"/>
        <w:gridCol w:w="1186"/>
        <w:gridCol w:w="2565"/>
      </w:tblGrid>
      <w:tr w:rsidR="0002476D" w:rsidRPr="004B0094" w:rsidTr="00536BF1">
        <w:tc>
          <w:tcPr>
            <w:tcW w:w="3528" w:type="dxa"/>
            <w:vMerge w:val="restart"/>
            <w:vAlign w:val="center"/>
          </w:tcPr>
          <w:p w:rsidR="0002476D" w:rsidRPr="0002476D" w:rsidRDefault="0002476D" w:rsidP="004B0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76D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3526" w:type="dxa"/>
            <w:gridSpan w:val="3"/>
            <w:vAlign w:val="center"/>
          </w:tcPr>
          <w:p w:rsidR="0002476D" w:rsidRPr="0002476D" w:rsidRDefault="0002476D" w:rsidP="000247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76D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2476D" w:rsidRPr="0002476D" w:rsidRDefault="000247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76D">
              <w:rPr>
                <w:rFonts w:ascii="Times New Roman" w:hAnsi="Times New Roman" w:cs="Times New Roman"/>
                <w:b/>
                <w:sz w:val="24"/>
                <w:szCs w:val="24"/>
              </w:rPr>
              <w:t>Значимость показателя, балл (</w:t>
            </w:r>
            <w:proofErr w:type="spellStart"/>
            <w:r w:rsidRPr="0002476D">
              <w:rPr>
                <w:rFonts w:ascii="Times New Roman" w:hAnsi="Times New Roman" w:cs="Times New Roman"/>
                <w:b/>
                <w:sz w:val="24"/>
                <w:szCs w:val="24"/>
              </w:rPr>
              <w:t>Кзн</w:t>
            </w:r>
            <w:proofErr w:type="spellEnd"/>
            <w:r w:rsidRPr="0002476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2476D" w:rsidRPr="004B0094" w:rsidTr="0002476D">
        <w:tc>
          <w:tcPr>
            <w:tcW w:w="3528" w:type="dxa"/>
            <w:vMerge/>
            <w:vAlign w:val="center"/>
          </w:tcPr>
          <w:p w:rsidR="0002476D" w:rsidRPr="0002476D" w:rsidRDefault="0002476D" w:rsidP="004B0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2476D" w:rsidRPr="0002476D" w:rsidRDefault="0002476D" w:rsidP="004B0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76D">
              <w:rPr>
                <w:rFonts w:ascii="Times New Roman" w:hAnsi="Times New Roman" w:cs="Times New Roman"/>
                <w:b/>
                <w:sz w:val="24"/>
                <w:szCs w:val="24"/>
              </w:rPr>
              <w:t>«Агат»</w:t>
            </w:r>
          </w:p>
        </w:tc>
        <w:tc>
          <w:tcPr>
            <w:tcW w:w="1080" w:type="dxa"/>
            <w:vAlign w:val="center"/>
          </w:tcPr>
          <w:p w:rsidR="0002476D" w:rsidRPr="0002476D" w:rsidRDefault="0002476D" w:rsidP="004B0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76D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</w:p>
        </w:tc>
        <w:tc>
          <w:tcPr>
            <w:tcW w:w="1186" w:type="dxa"/>
            <w:vAlign w:val="center"/>
          </w:tcPr>
          <w:p w:rsidR="0002476D" w:rsidRPr="0002476D" w:rsidRDefault="0002476D" w:rsidP="004B0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76D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</w:p>
        </w:tc>
        <w:tc>
          <w:tcPr>
            <w:tcW w:w="2565" w:type="dxa"/>
            <w:vMerge/>
            <w:tcBorders>
              <w:right w:val="single" w:sz="4" w:space="0" w:color="auto"/>
            </w:tcBorders>
            <w:vAlign w:val="center"/>
          </w:tcPr>
          <w:p w:rsidR="0002476D" w:rsidRPr="0002476D" w:rsidRDefault="0002476D" w:rsidP="004B0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54FC" w:rsidRPr="004B0094" w:rsidTr="0002476D">
        <w:tc>
          <w:tcPr>
            <w:tcW w:w="3528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5954FC" w:rsidRPr="0002476D" w:rsidRDefault="0002476D" w:rsidP="000247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86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65" w:type="dxa"/>
            <w:vAlign w:val="center"/>
          </w:tcPr>
          <w:p w:rsidR="005954FC" w:rsidRPr="0002476D" w:rsidRDefault="005954FC" w:rsidP="004B0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76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954FC" w:rsidRPr="004B0094" w:rsidTr="0002476D">
        <w:tc>
          <w:tcPr>
            <w:tcW w:w="3528" w:type="dxa"/>
            <w:vAlign w:val="center"/>
          </w:tcPr>
          <w:p w:rsidR="005954FC" w:rsidRPr="0002476D" w:rsidRDefault="005954FC" w:rsidP="004B0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76D">
              <w:rPr>
                <w:rFonts w:ascii="Times New Roman" w:hAnsi="Times New Roman" w:cs="Times New Roman"/>
                <w:sz w:val="24"/>
                <w:szCs w:val="24"/>
              </w:rPr>
              <w:t>1. Коэффициент текущей ликвидности</w:t>
            </w:r>
          </w:p>
        </w:tc>
        <w:tc>
          <w:tcPr>
            <w:tcW w:w="1260" w:type="dxa"/>
            <w:vAlign w:val="center"/>
          </w:tcPr>
          <w:p w:rsidR="005954FC" w:rsidRPr="0002476D" w:rsidRDefault="00F06492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080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1,52</w:t>
            </w:r>
          </w:p>
        </w:tc>
        <w:tc>
          <w:tcPr>
            <w:tcW w:w="1186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2565" w:type="dxa"/>
            <w:vAlign w:val="center"/>
          </w:tcPr>
          <w:p w:rsidR="005954FC" w:rsidRPr="0002476D" w:rsidRDefault="005954FC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7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954FC" w:rsidRPr="004B0094" w:rsidTr="0002476D">
        <w:tc>
          <w:tcPr>
            <w:tcW w:w="3528" w:type="dxa"/>
            <w:vAlign w:val="center"/>
          </w:tcPr>
          <w:p w:rsidR="005954FC" w:rsidRPr="0002476D" w:rsidRDefault="005954FC" w:rsidP="004B0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76D">
              <w:rPr>
                <w:rFonts w:ascii="Times New Roman" w:hAnsi="Times New Roman" w:cs="Times New Roman"/>
                <w:sz w:val="24"/>
                <w:szCs w:val="24"/>
              </w:rPr>
              <w:t>2.  Коэффициент оборачиваемости активов</w:t>
            </w:r>
          </w:p>
        </w:tc>
        <w:tc>
          <w:tcPr>
            <w:tcW w:w="1260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080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1186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0,62</w:t>
            </w:r>
          </w:p>
        </w:tc>
        <w:tc>
          <w:tcPr>
            <w:tcW w:w="2565" w:type="dxa"/>
            <w:vAlign w:val="center"/>
          </w:tcPr>
          <w:p w:rsidR="005954FC" w:rsidRPr="0002476D" w:rsidRDefault="005954FC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7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954FC" w:rsidRPr="004B0094" w:rsidTr="0002476D">
        <w:tc>
          <w:tcPr>
            <w:tcW w:w="3528" w:type="dxa"/>
            <w:vAlign w:val="center"/>
          </w:tcPr>
          <w:p w:rsidR="005954FC" w:rsidRPr="0002476D" w:rsidRDefault="005954FC" w:rsidP="004B0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76D">
              <w:rPr>
                <w:rFonts w:ascii="Times New Roman" w:hAnsi="Times New Roman" w:cs="Times New Roman"/>
                <w:sz w:val="24"/>
                <w:szCs w:val="24"/>
              </w:rPr>
              <w:t>3. Рентабельность продаж, %</w:t>
            </w:r>
          </w:p>
        </w:tc>
        <w:tc>
          <w:tcPr>
            <w:tcW w:w="1260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3,73</w:t>
            </w:r>
          </w:p>
        </w:tc>
        <w:tc>
          <w:tcPr>
            <w:tcW w:w="1080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7,83</w:t>
            </w:r>
          </w:p>
        </w:tc>
        <w:tc>
          <w:tcPr>
            <w:tcW w:w="1186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10,51</w:t>
            </w:r>
          </w:p>
        </w:tc>
        <w:tc>
          <w:tcPr>
            <w:tcW w:w="2565" w:type="dxa"/>
            <w:vAlign w:val="center"/>
          </w:tcPr>
          <w:p w:rsidR="005954FC" w:rsidRPr="0002476D" w:rsidRDefault="005954FC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7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954FC" w:rsidRPr="004B0094" w:rsidTr="0002476D">
        <w:tc>
          <w:tcPr>
            <w:tcW w:w="3528" w:type="dxa"/>
            <w:vAlign w:val="center"/>
          </w:tcPr>
          <w:p w:rsidR="005954FC" w:rsidRPr="0002476D" w:rsidRDefault="005954FC" w:rsidP="004B0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76D">
              <w:rPr>
                <w:rFonts w:ascii="Times New Roman" w:hAnsi="Times New Roman" w:cs="Times New Roman"/>
                <w:sz w:val="24"/>
                <w:szCs w:val="24"/>
              </w:rPr>
              <w:t>4. Рентабельность собственного капитала, %</w:t>
            </w:r>
          </w:p>
        </w:tc>
        <w:tc>
          <w:tcPr>
            <w:tcW w:w="1260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80" w:type="dxa"/>
            <w:vAlign w:val="center"/>
          </w:tcPr>
          <w:p w:rsidR="005954FC" w:rsidRPr="0002476D" w:rsidRDefault="0002476D" w:rsidP="00024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5,01</w:t>
            </w:r>
          </w:p>
        </w:tc>
        <w:tc>
          <w:tcPr>
            <w:tcW w:w="1186" w:type="dxa"/>
            <w:vAlign w:val="center"/>
          </w:tcPr>
          <w:p w:rsidR="005954FC" w:rsidRPr="0002476D" w:rsidRDefault="0002476D" w:rsidP="00024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4,72</w:t>
            </w:r>
          </w:p>
        </w:tc>
        <w:tc>
          <w:tcPr>
            <w:tcW w:w="2565" w:type="dxa"/>
            <w:vAlign w:val="center"/>
          </w:tcPr>
          <w:p w:rsidR="005954FC" w:rsidRPr="0002476D" w:rsidRDefault="005954FC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7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954FC" w:rsidRPr="004B0094" w:rsidTr="0002476D">
        <w:tc>
          <w:tcPr>
            <w:tcW w:w="3528" w:type="dxa"/>
            <w:vAlign w:val="center"/>
          </w:tcPr>
          <w:p w:rsidR="005954FC" w:rsidRPr="0002476D" w:rsidRDefault="005954FC" w:rsidP="004B0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76D">
              <w:rPr>
                <w:rFonts w:ascii="Times New Roman" w:hAnsi="Times New Roman" w:cs="Times New Roman"/>
                <w:sz w:val="24"/>
                <w:szCs w:val="24"/>
              </w:rPr>
              <w:t>5. Коэффициент финансовой независимости (автономии)</w:t>
            </w:r>
          </w:p>
        </w:tc>
        <w:tc>
          <w:tcPr>
            <w:tcW w:w="1260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80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</w:t>
            </w:r>
          </w:p>
        </w:tc>
        <w:tc>
          <w:tcPr>
            <w:tcW w:w="1186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  <w:tc>
          <w:tcPr>
            <w:tcW w:w="2565" w:type="dxa"/>
            <w:vAlign w:val="center"/>
          </w:tcPr>
          <w:p w:rsidR="005954FC" w:rsidRPr="0002476D" w:rsidRDefault="005954FC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7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54FC" w:rsidRPr="004B0094" w:rsidTr="0002476D">
        <w:tc>
          <w:tcPr>
            <w:tcW w:w="3528" w:type="dxa"/>
            <w:vAlign w:val="center"/>
          </w:tcPr>
          <w:p w:rsidR="005954FC" w:rsidRPr="0002476D" w:rsidRDefault="005954FC" w:rsidP="004B0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76D">
              <w:rPr>
                <w:rFonts w:ascii="Times New Roman" w:hAnsi="Times New Roman" w:cs="Times New Roman"/>
                <w:sz w:val="24"/>
                <w:szCs w:val="24"/>
              </w:rPr>
              <w:t>6. Коэффициент маневренности</w:t>
            </w:r>
          </w:p>
        </w:tc>
        <w:tc>
          <w:tcPr>
            <w:tcW w:w="1260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080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0,018</w:t>
            </w:r>
          </w:p>
        </w:tc>
        <w:tc>
          <w:tcPr>
            <w:tcW w:w="1186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0,023</w:t>
            </w:r>
          </w:p>
        </w:tc>
        <w:tc>
          <w:tcPr>
            <w:tcW w:w="2565" w:type="dxa"/>
            <w:vAlign w:val="center"/>
          </w:tcPr>
          <w:p w:rsidR="005954FC" w:rsidRPr="0002476D" w:rsidRDefault="005954FC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7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954FC" w:rsidRPr="004B0094" w:rsidTr="0002476D">
        <w:tc>
          <w:tcPr>
            <w:tcW w:w="3528" w:type="dxa"/>
            <w:vAlign w:val="center"/>
          </w:tcPr>
          <w:p w:rsidR="005954FC" w:rsidRPr="0002476D" w:rsidRDefault="005954FC" w:rsidP="004B0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76D">
              <w:rPr>
                <w:rFonts w:ascii="Times New Roman" w:hAnsi="Times New Roman" w:cs="Times New Roman"/>
                <w:sz w:val="24"/>
                <w:szCs w:val="24"/>
              </w:rPr>
              <w:t>7. Коэффициент финансирования</w:t>
            </w:r>
          </w:p>
        </w:tc>
        <w:tc>
          <w:tcPr>
            <w:tcW w:w="1260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2,31</w:t>
            </w:r>
          </w:p>
        </w:tc>
        <w:tc>
          <w:tcPr>
            <w:tcW w:w="1080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1,82</w:t>
            </w:r>
          </w:p>
        </w:tc>
        <w:tc>
          <w:tcPr>
            <w:tcW w:w="1186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2565" w:type="dxa"/>
            <w:vAlign w:val="center"/>
          </w:tcPr>
          <w:p w:rsidR="005954FC" w:rsidRPr="0002476D" w:rsidRDefault="005954FC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7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954FC" w:rsidRPr="004B0094" w:rsidTr="0002476D">
        <w:tc>
          <w:tcPr>
            <w:tcW w:w="3528" w:type="dxa"/>
            <w:vAlign w:val="center"/>
          </w:tcPr>
          <w:p w:rsidR="005954FC" w:rsidRPr="0002476D" w:rsidRDefault="005954FC" w:rsidP="004B0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76D">
              <w:rPr>
                <w:rFonts w:ascii="Times New Roman" w:hAnsi="Times New Roman" w:cs="Times New Roman"/>
                <w:sz w:val="24"/>
                <w:szCs w:val="24"/>
              </w:rPr>
              <w:t>8. Коэффициент обеспеченности оборотных активов собственными средствами, %</w:t>
            </w:r>
          </w:p>
        </w:tc>
        <w:tc>
          <w:tcPr>
            <w:tcW w:w="1260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-0,04</w:t>
            </w:r>
          </w:p>
        </w:tc>
        <w:tc>
          <w:tcPr>
            <w:tcW w:w="1080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0,032</w:t>
            </w:r>
          </w:p>
        </w:tc>
        <w:tc>
          <w:tcPr>
            <w:tcW w:w="1186" w:type="dxa"/>
            <w:vAlign w:val="center"/>
          </w:tcPr>
          <w:p w:rsidR="005954FC" w:rsidRPr="0002476D" w:rsidRDefault="0002476D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0,015</w:t>
            </w:r>
          </w:p>
        </w:tc>
        <w:tc>
          <w:tcPr>
            <w:tcW w:w="2565" w:type="dxa"/>
            <w:vAlign w:val="center"/>
          </w:tcPr>
          <w:p w:rsidR="005954FC" w:rsidRPr="0002476D" w:rsidRDefault="005954FC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7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06492" w:rsidRDefault="00F06492" w:rsidP="004B0094">
      <w:pPr>
        <w:spacing w:line="360" w:lineRule="auto"/>
        <w:ind w:firstLine="539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4B0094" w:rsidRPr="004B0094" w:rsidRDefault="004B0094" w:rsidP="004B0094">
      <w:pPr>
        <w:spacing w:line="360" w:lineRule="auto"/>
        <w:ind w:firstLine="539"/>
        <w:contextualSpacing/>
        <w:rPr>
          <w:rFonts w:ascii="Times New Roman" w:hAnsi="Times New Roman" w:cs="Times New Roman"/>
          <w:sz w:val="28"/>
          <w:szCs w:val="28"/>
        </w:rPr>
      </w:pPr>
      <w:r w:rsidRPr="004B0094">
        <w:rPr>
          <w:rFonts w:ascii="Times New Roman" w:hAnsi="Times New Roman" w:cs="Times New Roman"/>
          <w:bCs/>
          <w:sz w:val="28"/>
          <w:szCs w:val="28"/>
        </w:rPr>
        <w:t>Коэффициент оборачиваемости активов</w:t>
      </w:r>
      <w:r w:rsidRPr="004B0094">
        <w:rPr>
          <w:rFonts w:ascii="Times New Roman" w:hAnsi="Times New Roman" w:cs="Times New Roman"/>
          <w:b/>
          <w:bCs/>
          <w:sz w:val="28"/>
          <w:szCs w:val="28"/>
        </w:rPr>
        <w:t xml:space="preserve"> -</w:t>
      </w:r>
      <w:r w:rsidRPr="004B0094">
        <w:rPr>
          <w:rFonts w:ascii="Times New Roman" w:hAnsi="Times New Roman" w:cs="Times New Roman"/>
          <w:sz w:val="28"/>
          <w:szCs w:val="28"/>
        </w:rPr>
        <w:t xml:space="preserve"> коэффициент, характеризующий эффективность использования активов. Рассчитывается как отношение чистой выручки от продаж к среднегодовой стоимости активов.</w:t>
      </w:r>
    </w:p>
    <w:p w:rsidR="004B0094" w:rsidRPr="004B0094" w:rsidRDefault="004B0094" w:rsidP="004B0094">
      <w:pPr>
        <w:spacing w:line="360" w:lineRule="auto"/>
        <w:ind w:firstLine="539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4B0094">
        <w:rPr>
          <w:rFonts w:ascii="Times New Roman" w:hAnsi="Times New Roman" w:cs="Times New Roman"/>
          <w:sz w:val="28"/>
          <w:szCs w:val="28"/>
        </w:rPr>
        <w:t>КО</w:t>
      </w:r>
      <w:r w:rsidRPr="004B0094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4B0094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="00B65B61" w:rsidRPr="004B0094">
        <w:rPr>
          <w:rFonts w:ascii="Times New Roman" w:hAnsi="Times New Roman" w:cs="Times New Roman"/>
          <w:position w:val="-24"/>
          <w:sz w:val="28"/>
          <w:szCs w:val="28"/>
        </w:rPr>
        <w:object w:dxaOrig="19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.5pt;height:30.75pt" o:ole="">
            <v:imagedata r:id="rId18" o:title=""/>
          </v:shape>
          <o:OLEObject Type="Embed" ProgID="Equation.3" ShapeID="_x0000_i1025" DrawAspect="Content" ObjectID="_1479159102" r:id="rId19"/>
        </w:object>
      </w:r>
    </w:p>
    <w:p w:rsidR="004B0094" w:rsidRPr="004B0094" w:rsidRDefault="004B0094" w:rsidP="004B0094">
      <w:pPr>
        <w:spacing w:line="360" w:lineRule="auto"/>
        <w:ind w:firstLine="539"/>
        <w:contextualSpacing/>
        <w:rPr>
          <w:rFonts w:ascii="Times New Roman" w:hAnsi="Times New Roman" w:cs="Times New Roman"/>
          <w:sz w:val="28"/>
          <w:szCs w:val="28"/>
        </w:rPr>
      </w:pPr>
      <w:r w:rsidRPr="004B0094">
        <w:rPr>
          <w:rFonts w:ascii="Times New Roman" w:hAnsi="Times New Roman" w:cs="Times New Roman"/>
          <w:sz w:val="28"/>
          <w:szCs w:val="28"/>
        </w:rPr>
        <w:lastRenderedPageBreak/>
        <w:t>Рентабельность продаж вычисляется как отношение чистой прибыли к обороту и прочим торговым доходам (к выручке от продаж). Коэффициент рентабельности продаж</w:t>
      </w:r>
      <w:r w:rsidR="00D11890" w:rsidRPr="00D11890">
        <w:rPr>
          <w:rFonts w:ascii="Times New Roman" w:hAnsi="Times New Roman" w:cs="Times New Roman"/>
          <w:sz w:val="28"/>
          <w:szCs w:val="28"/>
        </w:rPr>
        <w:pict>
          <v:shape id="_x0000_i1026" type="#_x0000_t75" alt="Следующее слово" style="width:7.5pt;height:12pt;mso-wrap-distance-left:1.5pt;mso-wrap-distance-right:1.5pt" o:button="t"/>
        </w:pict>
      </w:r>
      <w:r w:rsidRPr="004B0094">
        <w:rPr>
          <w:rFonts w:ascii="Times New Roman" w:hAnsi="Times New Roman" w:cs="Times New Roman"/>
          <w:sz w:val="28"/>
          <w:szCs w:val="28"/>
        </w:rPr>
        <w:t>характеризует эффективность производственной и коммерческой деятельности и показывает, сколько предприятие имеет чистой прибыли с рубля.</w:t>
      </w:r>
    </w:p>
    <w:p w:rsidR="004B0094" w:rsidRPr="004B0094" w:rsidRDefault="004B0094" w:rsidP="004B0094">
      <w:pPr>
        <w:spacing w:line="360" w:lineRule="auto"/>
        <w:ind w:firstLine="539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B0094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4B00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4B0094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="00B65B61" w:rsidRPr="004B0094">
        <w:rPr>
          <w:rFonts w:ascii="Times New Roman" w:hAnsi="Times New Roman" w:cs="Times New Roman"/>
          <w:position w:val="-24"/>
          <w:sz w:val="28"/>
          <w:szCs w:val="28"/>
        </w:rPr>
        <w:object w:dxaOrig="3240" w:dyaOrig="620">
          <v:shape id="_x0000_i1027" type="#_x0000_t75" style="width:162pt;height:30.75pt" o:ole="">
            <v:imagedata r:id="rId20" o:title=""/>
          </v:shape>
          <o:OLEObject Type="Embed" ProgID="Equation.3" ShapeID="_x0000_i1027" DrawAspect="Content" ObjectID="_1479159103" r:id="rId21"/>
        </w:object>
      </w:r>
      <w:r w:rsidRPr="004B0094">
        <w:rPr>
          <w:rFonts w:ascii="Times New Roman" w:hAnsi="Times New Roman" w:cs="Times New Roman"/>
          <w:sz w:val="28"/>
          <w:szCs w:val="28"/>
        </w:rPr>
        <w:t>;</w:t>
      </w:r>
    </w:p>
    <w:p w:rsidR="004B0094" w:rsidRPr="004B0094" w:rsidRDefault="004B0094" w:rsidP="004B0094">
      <w:pPr>
        <w:spacing w:line="360" w:lineRule="auto"/>
        <w:ind w:firstLine="539"/>
        <w:contextualSpacing/>
        <w:rPr>
          <w:rFonts w:ascii="Times New Roman" w:hAnsi="Times New Roman" w:cs="Times New Roman"/>
          <w:sz w:val="28"/>
          <w:szCs w:val="28"/>
        </w:rPr>
      </w:pPr>
      <w:r w:rsidRPr="004B0094">
        <w:rPr>
          <w:rFonts w:ascii="Times New Roman" w:hAnsi="Times New Roman" w:cs="Times New Roman"/>
          <w:sz w:val="28"/>
          <w:szCs w:val="28"/>
        </w:rPr>
        <w:t>Рентабельность собственного капитала</w:t>
      </w:r>
      <w:r w:rsidR="00D11890" w:rsidRPr="00D11890">
        <w:rPr>
          <w:rFonts w:ascii="Times New Roman" w:hAnsi="Times New Roman" w:cs="Times New Roman"/>
          <w:sz w:val="28"/>
          <w:szCs w:val="28"/>
        </w:rPr>
        <w:pict>
          <v:shape id="_x0000_i1028" type="#_x0000_t75" alt="Следующее слово" style="width:7.5pt;height:12pt;mso-wrap-distance-left:1.5pt;mso-wrap-distance-right:1.5pt" o:button="t"/>
        </w:pict>
      </w:r>
      <w:r w:rsidRPr="004B0094">
        <w:rPr>
          <w:rFonts w:ascii="Times New Roman" w:hAnsi="Times New Roman" w:cs="Times New Roman"/>
          <w:sz w:val="28"/>
          <w:szCs w:val="28"/>
        </w:rPr>
        <w:t xml:space="preserve">- отношение чистой прибыли компании к </w:t>
      </w:r>
      <w:r w:rsidR="00D11890" w:rsidRPr="00D11890">
        <w:rPr>
          <w:rFonts w:ascii="Times New Roman" w:hAnsi="Times New Roman" w:cs="Times New Roman"/>
          <w:sz w:val="28"/>
          <w:szCs w:val="28"/>
        </w:rPr>
        <w:pict>
          <v:shape id="_x0000_i1029" type="#_x0000_t75" alt="Предыдущее слово" style="width:7.5pt;height:12pt;mso-wrap-distance-left:1.5pt;mso-wrap-distance-right:1.5pt" o:button="t"/>
        </w:pict>
      </w:r>
      <w:r w:rsidRPr="004B0094">
        <w:rPr>
          <w:rFonts w:ascii="Times New Roman" w:hAnsi="Times New Roman" w:cs="Times New Roman"/>
          <w:sz w:val="28"/>
          <w:szCs w:val="28"/>
        </w:rPr>
        <w:t>собственному капиталу, выраженное в процентах.</w:t>
      </w:r>
    </w:p>
    <w:p w:rsidR="004B0094" w:rsidRPr="004B0094" w:rsidRDefault="004B0094" w:rsidP="004B0094">
      <w:pPr>
        <w:spacing w:line="360" w:lineRule="auto"/>
        <w:ind w:firstLine="539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B0094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4B0094">
        <w:rPr>
          <w:rFonts w:ascii="Times New Roman" w:hAnsi="Times New Roman" w:cs="Times New Roman"/>
          <w:sz w:val="28"/>
          <w:szCs w:val="28"/>
          <w:vertAlign w:val="subscript"/>
        </w:rPr>
        <w:t>ск</w:t>
      </w:r>
      <w:r w:rsidRPr="004B0094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="00B65B61" w:rsidRPr="004B0094">
        <w:rPr>
          <w:rFonts w:ascii="Times New Roman" w:hAnsi="Times New Roman" w:cs="Times New Roman"/>
          <w:position w:val="-24"/>
          <w:sz w:val="28"/>
          <w:szCs w:val="28"/>
        </w:rPr>
        <w:object w:dxaOrig="3180" w:dyaOrig="620">
          <v:shape id="_x0000_i1030" type="#_x0000_t75" style="width:159pt;height:30.75pt" o:ole="">
            <v:imagedata r:id="rId22" o:title=""/>
          </v:shape>
          <o:OLEObject Type="Embed" ProgID="Equation.3" ShapeID="_x0000_i1030" DrawAspect="Content" ObjectID="_1479159104" r:id="rId23"/>
        </w:object>
      </w:r>
    </w:p>
    <w:p w:rsidR="004B0094" w:rsidRPr="004B0094" w:rsidRDefault="004B0094" w:rsidP="004B0094">
      <w:pPr>
        <w:spacing w:line="360" w:lineRule="auto"/>
        <w:ind w:firstLine="539"/>
        <w:contextualSpacing/>
        <w:rPr>
          <w:rFonts w:ascii="Times New Roman" w:hAnsi="Times New Roman" w:cs="Times New Roman"/>
          <w:sz w:val="28"/>
          <w:szCs w:val="28"/>
        </w:rPr>
      </w:pPr>
      <w:r w:rsidRPr="004B0094">
        <w:rPr>
          <w:rFonts w:ascii="Times New Roman" w:hAnsi="Times New Roman" w:cs="Times New Roman"/>
          <w:sz w:val="28"/>
          <w:szCs w:val="28"/>
        </w:rPr>
        <w:t>Коэффициент автономии</w:t>
      </w:r>
      <w:r w:rsidR="00D11890" w:rsidRPr="00D11890">
        <w:rPr>
          <w:rFonts w:ascii="Times New Roman" w:hAnsi="Times New Roman" w:cs="Times New Roman"/>
          <w:sz w:val="28"/>
          <w:szCs w:val="28"/>
        </w:rPr>
        <w:pict>
          <v:shape id="_x0000_i1031" type="#_x0000_t75" alt="Следующее слово" style="width:7.5pt;height:12pt;mso-wrap-distance-left:1.5pt;mso-wrap-distance-right:1.5pt" o:button="t"/>
        </w:pict>
      </w:r>
      <w:r w:rsidRPr="004B0094">
        <w:rPr>
          <w:rFonts w:ascii="Times New Roman" w:hAnsi="Times New Roman" w:cs="Times New Roman"/>
          <w:sz w:val="28"/>
          <w:szCs w:val="28"/>
        </w:rPr>
        <w:t>– доля собственных сре</w:t>
      </w:r>
      <w:proofErr w:type="gramStart"/>
      <w:r w:rsidRPr="004B0094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4B0094">
        <w:rPr>
          <w:rFonts w:ascii="Times New Roman" w:hAnsi="Times New Roman" w:cs="Times New Roman"/>
          <w:sz w:val="28"/>
          <w:szCs w:val="28"/>
        </w:rPr>
        <w:t xml:space="preserve">едприятия в общей сумме активов баланса. Коэффициент автономии характеризует степень финансовой независимости от кредиторов. </w:t>
      </w:r>
    </w:p>
    <w:p w:rsidR="004B0094" w:rsidRPr="004B0094" w:rsidRDefault="004B0094" w:rsidP="004B0094">
      <w:pPr>
        <w:spacing w:line="360" w:lineRule="auto"/>
        <w:ind w:firstLine="539"/>
        <w:contextualSpacing/>
        <w:rPr>
          <w:rFonts w:ascii="Times New Roman" w:hAnsi="Times New Roman" w:cs="Times New Roman"/>
          <w:sz w:val="28"/>
          <w:szCs w:val="28"/>
        </w:rPr>
      </w:pPr>
      <w:r w:rsidRPr="004B0094">
        <w:rPr>
          <w:rFonts w:ascii="Times New Roman" w:hAnsi="Times New Roman" w:cs="Times New Roman"/>
          <w:sz w:val="28"/>
          <w:szCs w:val="28"/>
        </w:rPr>
        <w:t>К</w:t>
      </w:r>
      <w:r w:rsidR="00B65B61" w:rsidRPr="00B65B61">
        <w:rPr>
          <w:rFonts w:ascii="Times New Roman" w:hAnsi="Times New Roman" w:cs="Times New Roman"/>
          <w:position w:val="-24"/>
          <w:sz w:val="28"/>
          <w:szCs w:val="28"/>
        </w:rPr>
        <w:object w:dxaOrig="2260" w:dyaOrig="620">
          <v:shape id="_x0000_i1032" type="#_x0000_t75" style="width:113.25pt;height:30.75pt" o:ole="">
            <v:imagedata r:id="rId24" o:title=""/>
          </v:shape>
          <o:OLEObject Type="Embed" ProgID="Equation.3" ShapeID="_x0000_i1032" DrawAspect="Content" ObjectID="_1479159105" r:id="rId25"/>
        </w:object>
      </w:r>
      <w:r w:rsidRPr="004B0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0094" w:rsidRPr="004B0094" w:rsidRDefault="004B0094" w:rsidP="004B0094">
      <w:pPr>
        <w:spacing w:line="360" w:lineRule="auto"/>
        <w:ind w:firstLine="539"/>
        <w:contextualSpacing/>
        <w:rPr>
          <w:rFonts w:ascii="Times New Roman" w:hAnsi="Times New Roman" w:cs="Times New Roman"/>
          <w:sz w:val="28"/>
          <w:szCs w:val="28"/>
        </w:rPr>
      </w:pPr>
      <w:r w:rsidRPr="004B0094">
        <w:rPr>
          <w:rFonts w:ascii="Times New Roman" w:hAnsi="Times New Roman" w:cs="Times New Roman"/>
          <w:sz w:val="28"/>
          <w:szCs w:val="28"/>
        </w:rPr>
        <w:t>Коэффициент маневренности</w:t>
      </w:r>
      <w:r w:rsidR="00D11890" w:rsidRPr="00D11890">
        <w:rPr>
          <w:rFonts w:ascii="Times New Roman" w:hAnsi="Times New Roman" w:cs="Times New Roman"/>
          <w:sz w:val="28"/>
          <w:szCs w:val="28"/>
        </w:rPr>
        <w:pict>
          <v:shape id="_x0000_i1033" type="#_x0000_t75" alt="Следующее слово" style="width:7.5pt;height:12pt;mso-wrap-distance-left:1.5pt;mso-wrap-distance-right:1.5pt" o:button="t"/>
        </w:pict>
      </w:r>
      <w:r w:rsidRPr="004B0094">
        <w:rPr>
          <w:rFonts w:ascii="Times New Roman" w:hAnsi="Times New Roman" w:cs="Times New Roman"/>
          <w:sz w:val="28"/>
          <w:szCs w:val="28"/>
        </w:rPr>
        <w:t xml:space="preserve"> собственных источников – это отношение его собственных оборотных сре</w:t>
      </w:r>
      <w:proofErr w:type="gramStart"/>
      <w:r w:rsidRPr="004B0094">
        <w:rPr>
          <w:rFonts w:ascii="Times New Roman" w:hAnsi="Times New Roman" w:cs="Times New Roman"/>
          <w:sz w:val="28"/>
          <w:szCs w:val="28"/>
        </w:rPr>
        <w:t>дств к с</w:t>
      </w:r>
      <w:proofErr w:type="gramEnd"/>
      <w:r w:rsidRPr="004B0094">
        <w:rPr>
          <w:rFonts w:ascii="Times New Roman" w:hAnsi="Times New Roman" w:cs="Times New Roman"/>
          <w:sz w:val="28"/>
          <w:szCs w:val="28"/>
        </w:rPr>
        <w:t>умме источников собственных средств. Коэффициент маневренности</w:t>
      </w:r>
      <w:r w:rsidR="00D11890" w:rsidRPr="00D11890">
        <w:rPr>
          <w:rFonts w:ascii="Times New Roman" w:hAnsi="Times New Roman" w:cs="Times New Roman"/>
          <w:sz w:val="28"/>
          <w:szCs w:val="28"/>
        </w:rPr>
        <w:pict>
          <v:shape id="_x0000_i1034" type="#_x0000_t75" alt="Следующее слово" style="width:7.5pt;height:12pt;mso-wrap-distance-left:1.5pt;mso-wrap-distance-right:1.5pt" o:button="t"/>
        </w:pict>
      </w:r>
      <w:r w:rsidRPr="004B0094">
        <w:rPr>
          <w:rFonts w:ascii="Times New Roman" w:hAnsi="Times New Roman" w:cs="Times New Roman"/>
          <w:sz w:val="28"/>
          <w:szCs w:val="28"/>
        </w:rPr>
        <w:t xml:space="preserve"> собственных источников, показывает величину собственных оборотных средств, приходящихся на 1 руб. собственного капитала.</w:t>
      </w:r>
    </w:p>
    <w:p w:rsidR="004B0094" w:rsidRPr="004B0094" w:rsidRDefault="004B0094" w:rsidP="004B0094">
      <w:pPr>
        <w:autoSpaceDE w:val="0"/>
        <w:autoSpaceDN w:val="0"/>
        <w:adjustRightInd w:val="0"/>
        <w:spacing w:line="360" w:lineRule="auto"/>
        <w:ind w:firstLine="539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proofErr w:type="gramStart"/>
      <w:r w:rsidRPr="004B0094">
        <w:rPr>
          <w:rFonts w:ascii="Times New Roman" w:hAnsi="Times New Roman" w:cs="Times New Roman"/>
          <w:sz w:val="28"/>
          <w:szCs w:val="28"/>
        </w:rPr>
        <w:t>К</w:t>
      </w:r>
      <w:r w:rsidRPr="004B0094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gramEnd"/>
      <w:r w:rsidRPr="004B0094">
        <w:rPr>
          <w:rFonts w:ascii="Times New Roman" w:hAnsi="Times New Roman" w:cs="Times New Roman"/>
          <w:sz w:val="28"/>
          <w:szCs w:val="28"/>
          <w:vertAlign w:val="subscript"/>
        </w:rPr>
        <w:t>=</w:t>
      </w:r>
      <w:proofErr w:type="spellEnd"/>
      <w:r w:rsidR="00B65B61" w:rsidRPr="00B65B61">
        <w:rPr>
          <w:rFonts w:ascii="Times New Roman" w:hAnsi="Times New Roman" w:cs="Times New Roman"/>
          <w:position w:val="-24"/>
          <w:sz w:val="28"/>
          <w:szCs w:val="28"/>
          <w:vertAlign w:val="subscript"/>
        </w:rPr>
        <w:object w:dxaOrig="2600" w:dyaOrig="620">
          <v:shape id="_x0000_i1035" type="#_x0000_t75" style="width:130.5pt;height:30.75pt" o:ole="">
            <v:imagedata r:id="rId26" o:title=""/>
          </v:shape>
          <o:OLEObject Type="Embed" ProgID="Equation.3" ShapeID="_x0000_i1035" DrawAspect="Content" ObjectID="_1479159106" r:id="rId27"/>
        </w:object>
      </w:r>
    </w:p>
    <w:p w:rsidR="004B0094" w:rsidRPr="004B0094" w:rsidRDefault="004B0094" w:rsidP="004B0094">
      <w:pPr>
        <w:spacing w:line="360" w:lineRule="auto"/>
        <w:ind w:firstLine="539"/>
        <w:contextualSpacing/>
        <w:rPr>
          <w:rFonts w:ascii="Times New Roman" w:hAnsi="Times New Roman" w:cs="Times New Roman"/>
          <w:sz w:val="28"/>
          <w:szCs w:val="28"/>
        </w:rPr>
      </w:pPr>
      <w:r w:rsidRPr="004B0094">
        <w:rPr>
          <w:rFonts w:ascii="Times New Roman" w:hAnsi="Times New Roman" w:cs="Times New Roman"/>
          <w:sz w:val="28"/>
          <w:szCs w:val="28"/>
        </w:rPr>
        <w:t xml:space="preserve">Коэффициент финансирования рассчитывается как отношение собственных источников к </w:t>
      </w:r>
      <w:proofErr w:type="gramStart"/>
      <w:r w:rsidRPr="004B0094">
        <w:rPr>
          <w:rFonts w:ascii="Times New Roman" w:hAnsi="Times New Roman" w:cs="Times New Roman"/>
          <w:sz w:val="28"/>
          <w:szCs w:val="28"/>
        </w:rPr>
        <w:t>заёмным</w:t>
      </w:r>
      <w:proofErr w:type="gramEnd"/>
      <w:r w:rsidRPr="004B0094">
        <w:rPr>
          <w:rFonts w:ascii="Times New Roman" w:hAnsi="Times New Roman" w:cs="Times New Roman"/>
          <w:sz w:val="28"/>
          <w:szCs w:val="28"/>
        </w:rPr>
        <w:t>. Нормальное значение больше 1. Показывает, какая часть деятельности предприятия финансируется за счёт собственных средств.</w:t>
      </w:r>
    </w:p>
    <w:p w:rsidR="004B0094" w:rsidRPr="00D504AA" w:rsidRDefault="004B0094" w:rsidP="004B0094">
      <w:pPr>
        <w:tabs>
          <w:tab w:val="right" w:pos="9354"/>
        </w:tabs>
        <w:jc w:val="both"/>
        <w:rPr>
          <w:rFonts w:ascii="Times New Roman" w:hAnsi="Times New Roman" w:cs="Times New Roman"/>
          <w:position w:val="-28"/>
          <w:sz w:val="28"/>
          <w:szCs w:val="28"/>
        </w:rPr>
      </w:pPr>
      <w:proofErr w:type="spellStart"/>
      <w:r w:rsidRPr="004B0094">
        <w:rPr>
          <w:rFonts w:ascii="Times New Roman" w:hAnsi="Times New Roman" w:cs="Times New Roman"/>
          <w:sz w:val="28"/>
          <w:szCs w:val="28"/>
        </w:rPr>
        <w:t>К</w:t>
      </w:r>
      <w:r w:rsidRPr="004B0094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4B0094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="00B65B61" w:rsidRPr="00B65B61">
        <w:rPr>
          <w:rFonts w:ascii="Times New Roman" w:hAnsi="Times New Roman" w:cs="Times New Roman"/>
          <w:position w:val="-24"/>
          <w:sz w:val="28"/>
          <w:szCs w:val="28"/>
        </w:rPr>
        <w:object w:dxaOrig="2020" w:dyaOrig="620">
          <v:shape id="_x0000_i1036" type="#_x0000_t75" style="width:94.5pt;height:30.75pt" o:ole="">
            <v:imagedata r:id="rId28" o:title=""/>
          </v:shape>
          <o:OLEObject Type="Embed" ProgID="Equation.3" ShapeID="_x0000_i1036" DrawAspect="Content" ObjectID="_1479159107" r:id="rId29"/>
        </w:object>
      </w:r>
    </w:p>
    <w:p w:rsidR="004B0094" w:rsidRPr="004B0094" w:rsidRDefault="004B0094" w:rsidP="004B0094">
      <w:pPr>
        <w:spacing w:line="360" w:lineRule="auto"/>
        <w:ind w:firstLine="539"/>
        <w:contextualSpacing/>
        <w:rPr>
          <w:rFonts w:ascii="Times New Roman" w:hAnsi="Times New Roman" w:cs="Times New Roman"/>
          <w:sz w:val="28"/>
          <w:szCs w:val="28"/>
        </w:rPr>
      </w:pPr>
      <w:r w:rsidRPr="004B0094">
        <w:rPr>
          <w:rFonts w:ascii="Times New Roman" w:hAnsi="Times New Roman" w:cs="Times New Roman"/>
          <w:sz w:val="28"/>
          <w:szCs w:val="28"/>
        </w:rPr>
        <w:lastRenderedPageBreak/>
        <w:t>Коэффициент обеспеченности оборотных активов собственными</w:t>
      </w:r>
      <w:r w:rsidR="00D11890" w:rsidRPr="00D11890">
        <w:rPr>
          <w:rFonts w:ascii="Times New Roman" w:hAnsi="Times New Roman" w:cs="Times New Roman"/>
          <w:sz w:val="28"/>
          <w:szCs w:val="28"/>
        </w:rPr>
        <w:pict>
          <v:shape id="_x0000_i1037" type="#_x0000_t75" alt="Следующее слово" style="width:7.5pt;height:12pt;mso-wrap-distance-left:1.5pt;mso-wrap-distance-right:1.5pt" o:button="t"/>
        </w:pict>
      </w:r>
      <w:r w:rsidRPr="004B0094">
        <w:rPr>
          <w:rFonts w:ascii="Times New Roman" w:hAnsi="Times New Roman" w:cs="Times New Roman"/>
          <w:sz w:val="28"/>
          <w:szCs w:val="28"/>
        </w:rPr>
        <w:t xml:space="preserve">оборотными </w:t>
      </w:r>
      <w:r w:rsidR="00D11890" w:rsidRPr="00D11890">
        <w:rPr>
          <w:rFonts w:ascii="Times New Roman" w:hAnsi="Times New Roman" w:cs="Times New Roman"/>
          <w:sz w:val="28"/>
          <w:szCs w:val="28"/>
        </w:rPr>
        <w:pict>
          <v:shape id="_x0000_i1038" type="#_x0000_t75" alt="Предыдущее слово" style="width:7.5pt;height:12pt;mso-wrap-distance-left:1.5pt;mso-wrap-distance-right:1.5pt" o:button="t"/>
        </w:pict>
      </w:r>
      <w:bookmarkStart w:id="0" w:name="7"/>
      <w:r w:rsidRPr="004B0094">
        <w:rPr>
          <w:rFonts w:ascii="Times New Roman" w:hAnsi="Times New Roman" w:cs="Times New Roman"/>
          <w:sz w:val="28"/>
          <w:szCs w:val="28"/>
        </w:rPr>
        <w:t>средствами</w:t>
      </w:r>
      <w:bookmarkEnd w:id="0"/>
      <w:r w:rsidRPr="004B00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0094">
        <w:rPr>
          <w:rFonts w:ascii="Times New Roman" w:hAnsi="Times New Roman" w:cs="Times New Roman"/>
          <w:sz w:val="28"/>
          <w:szCs w:val="28"/>
        </w:rPr>
        <w:t>показывает, какая часть оборотных средств финансируется за счет собственных оборотных источников.</w:t>
      </w:r>
    </w:p>
    <w:p w:rsidR="004B0094" w:rsidRPr="004B0094" w:rsidRDefault="004B0094" w:rsidP="004B0094">
      <w:pPr>
        <w:spacing w:line="360" w:lineRule="auto"/>
        <w:ind w:firstLine="539"/>
        <w:contextualSpacing/>
        <w:rPr>
          <w:rFonts w:ascii="Times New Roman" w:hAnsi="Times New Roman" w:cs="Times New Roman"/>
          <w:sz w:val="28"/>
          <w:szCs w:val="28"/>
        </w:rPr>
      </w:pPr>
      <w:r w:rsidRPr="004B0094">
        <w:rPr>
          <w:rFonts w:ascii="Times New Roman" w:hAnsi="Times New Roman" w:cs="Times New Roman"/>
          <w:sz w:val="28"/>
          <w:szCs w:val="28"/>
        </w:rPr>
        <w:t>КОСС=</w:t>
      </w:r>
      <w:r w:rsidR="00091C71" w:rsidRPr="00B65B61">
        <w:rPr>
          <w:rFonts w:ascii="Times New Roman" w:hAnsi="Times New Roman" w:cs="Times New Roman"/>
          <w:position w:val="-24"/>
          <w:sz w:val="28"/>
          <w:szCs w:val="28"/>
        </w:rPr>
        <w:object w:dxaOrig="3540" w:dyaOrig="620">
          <v:shape id="_x0000_i1039" type="#_x0000_t75" style="width:177pt;height:30.75pt" o:ole="">
            <v:imagedata r:id="rId30" o:title=""/>
          </v:shape>
          <o:OLEObject Type="Embed" ProgID="Equation.3" ShapeID="_x0000_i1039" DrawAspect="Content" ObjectID="_1479159108" r:id="rId31"/>
        </w:object>
      </w:r>
    </w:p>
    <w:p w:rsidR="00091C71" w:rsidRPr="00F06492" w:rsidRDefault="004B0094" w:rsidP="004B0094">
      <w:pPr>
        <w:spacing w:line="360" w:lineRule="auto"/>
        <w:ind w:firstLine="539"/>
        <w:contextualSpacing/>
        <w:rPr>
          <w:rFonts w:ascii="Times New Roman" w:hAnsi="Times New Roman" w:cs="Times New Roman"/>
          <w:sz w:val="28"/>
          <w:szCs w:val="28"/>
        </w:rPr>
      </w:pPr>
      <w:r w:rsidRPr="004B0094">
        <w:rPr>
          <w:rFonts w:ascii="Times New Roman" w:hAnsi="Times New Roman" w:cs="Times New Roman"/>
          <w:sz w:val="28"/>
          <w:szCs w:val="28"/>
        </w:rPr>
        <w:t>После проведения расчетов наилучшие значения показателей принимаются за эталонные (</w:t>
      </w:r>
      <w:proofErr w:type="spellStart"/>
      <w:proofErr w:type="gramStart"/>
      <w:r w:rsidRPr="004B0094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4B0094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4B009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91C71" w:rsidRPr="00091C71" w:rsidRDefault="00091C71" w:rsidP="00091C71">
      <w:pPr>
        <w:spacing w:line="360" w:lineRule="auto"/>
        <w:ind w:firstLine="53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7.2</w:t>
      </w:r>
    </w:p>
    <w:p w:rsidR="004B0094" w:rsidRPr="004B0094" w:rsidRDefault="004B0094" w:rsidP="00091C71">
      <w:pPr>
        <w:spacing w:line="360" w:lineRule="auto"/>
        <w:ind w:firstLine="5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0094">
        <w:rPr>
          <w:rFonts w:ascii="Times New Roman" w:hAnsi="Times New Roman" w:cs="Times New Roman"/>
          <w:sz w:val="28"/>
          <w:szCs w:val="28"/>
        </w:rPr>
        <w:t xml:space="preserve">Коэффициенты отношения показателей к эталону </w:t>
      </w:r>
      <w:r w:rsidR="00091C71">
        <w:rPr>
          <w:rFonts w:ascii="Times New Roman" w:hAnsi="Times New Roman" w:cs="Times New Roman"/>
          <w:sz w:val="28"/>
          <w:szCs w:val="28"/>
        </w:rPr>
        <w:t>(Х</w:t>
      </w:r>
      <w:r w:rsidR="00091C71" w:rsidRPr="00091C71">
        <w:rPr>
          <w:rFonts w:ascii="Times New Roman" w:hAnsi="Times New Roman" w:cs="Times New Roman"/>
          <w:sz w:val="28"/>
          <w:szCs w:val="28"/>
        </w:rPr>
        <w:t>/</w:t>
      </w:r>
      <w:r w:rsidR="00091C71">
        <w:rPr>
          <w:rFonts w:ascii="Times New Roman" w:hAnsi="Times New Roman" w:cs="Times New Roman"/>
          <w:sz w:val="28"/>
          <w:szCs w:val="28"/>
        </w:rPr>
        <w:t xml:space="preserve">Х </w:t>
      </w:r>
      <w:r w:rsidR="00091C71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="00091C71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W w:w="9477" w:type="dxa"/>
        <w:tblLayout w:type="fixed"/>
        <w:tblLook w:val="01E0"/>
      </w:tblPr>
      <w:tblGrid>
        <w:gridCol w:w="3528"/>
        <w:gridCol w:w="1260"/>
        <w:gridCol w:w="1080"/>
        <w:gridCol w:w="1044"/>
        <w:gridCol w:w="2565"/>
      </w:tblGrid>
      <w:tr w:rsidR="00091C71" w:rsidRPr="00091C71" w:rsidTr="00536BF1">
        <w:tc>
          <w:tcPr>
            <w:tcW w:w="3528" w:type="dxa"/>
            <w:vMerge w:val="restart"/>
            <w:vAlign w:val="center"/>
          </w:tcPr>
          <w:p w:rsidR="00091C71" w:rsidRPr="00091C71" w:rsidRDefault="00091C71" w:rsidP="004B0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C71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3384" w:type="dxa"/>
            <w:gridSpan w:val="3"/>
            <w:vAlign w:val="center"/>
          </w:tcPr>
          <w:p w:rsidR="00091C71" w:rsidRPr="00091C71" w:rsidRDefault="00091C71" w:rsidP="00091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C71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91C71" w:rsidRPr="00091C71" w:rsidRDefault="00091C71">
            <w:pPr>
              <w:rPr>
                <w:rFonts w:ascii="Times New Roman" w:hAnsi="Times New Roman" w:cs="Times New Roman"/>
                <w:b/>
              </w:rPr>
            </w:pPr>
            <w:r w:rsidRPr="00091C71">
              <w:rPr>
                <w:rFonts w:ascii="Times New Roman" w:hAnsi="Times New Roman" w:cs="Times New Roman"/>
                <w:b/>
              </w:rPr>
              <w:t>Балл значимости показателя</w:t>
            </w:r>
          </w:p>
        </w:tc>
      </w:tr>
      <w:tr w:rsidR="00091C71" w:rsidRPr="00091C71" w:rsidTr="00091C71">
        <w:tc>
          <w:tcPr>
            <w:tcW w:w="3528" w:type="dxa"/>
            <w:vMerge/>
            <w:vAlign w:val="center"/>
          </w:tcPr>
          <w:p w:rsidR="00091C71" w:rsidRPr="00091C71" w:rsidRDefault="00091C71" w:rsidP="004B0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91C71" w:rsidRPr="00091C71" w:rsidRDefault="00091C71" w:rsidP="004B0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C71">
              <w:rPr>
                <w:rFonts w:ascii="Times New Roman" w:hAnsi="Times New Roman" w:cs="Times New Roman"/>
                <w:b/>
                <w:sz w:val="24"/>
                <w:szCs w:val="24"/>
              </w:rPr>
              <w:t>«Агат»</w:t>
            </w:r>
          </w:p>
        </w:tc>
        <w:tc>
          <w:tcPr>
            <w:tcW w:w="1080" w:type="dxa"/>
            <w:vAlign w:val="center"/>
          </w:tcPr>
          <w:p w:rsidR="00091C71" w:rsidRPr="00091C71" w:rsidRDefault="00091C71" w:rsidP="004B0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C71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</w:p>
        </w:tc>
        <w:tc>
          <w:tcPr>
            <w:tcW w:w="1044" w:type="dxa"/>
            <w:vAlign w:val="center"/>
          </w:tcPr>
          <w:p w:rsidR="00091C71" w:rsidRPr="00091C71" w:rsidRDefault="00091C71" w:rsidP="004B0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C71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</w:p>
        </w:tc>
        <w:tc>
          <w:tcPr>
            <w:tcW w:w="2565" w:type="dxa"/>
            <w:vMerge/>
            <w:tcBorders>
              <w:right w:val="single" w:sz="4" w:space="0" w:color="auto"/>
            </w:tcBorders>
            <w:vAlign w:val="center"/>
          </w:tcPr>
          <w:p w:rsidR="00091C71" w:rsidRPr="00091C71" w:rsidRDefault="00091C71" w:rsidP="004B0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1C71" w:rsidRPr="00091C71" w:rsidTr="00091C71">
        <w:tc>
          <w:tcPr>
            <w:tcW w:w="3528" w:type="dxa"/>
            <w:vAlign w:val="center"/>
          </w:tcPr>
          <w:p w:rsidR="00091C71" w:rsidRPr="00091C71" w:rsidRDefault="00091C71" w:rsidP="004B0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C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091C71" w:rsidRPr="00091C71" w:rsidRDefault="00091C71" w:rsidP="004B0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C7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center"/>
          </w:tcPr>
          <w:p w:rsidR="00091C71" w:rsidRPr="00091C71" w:rsidRDefault="00091C71" w:rsidP="004B0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C7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44" w:type="dxa"/>
            <w:vAlign w:val="center"/>
          </w:tcPr>
          <w:p w:rsidR="00091C71" w:rsidRPr="00091C71" w:rsidRDefault="00091C71" w:rsidP="004B0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C7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65" w:type="dxa"/>
            <w:vAlign w:val="center"/>
          </w:tcPr>
          <w:p w:rsidR="00091C71" w:rsidRPr="00091C71" w:rsidRDefault="00091C71" w:rsidP="004B0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C7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91C71" w:rsidRPr="004B0094" w:rsidTr="00091C71">
        <w:tc>
          <w:tcPr>
            <w:tcW w:w="3528" w:type="dxa"/>
            <w:vAlign w:val="center"/>
          </w:tcPr>
          <w:p w:rsidR="00091C71" w:rsidRPr="004B0094" w:rsidRDefault="00091C71" w:rsidP="004B0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1. Коэффициент текущей ликвидности</w:t>
            </w:r>
          </w:p>
        </w:tc>
        <w:tc>
          <w:tcPr>
            <w:tcW w:w="1260" w:type="dxa"/>
            <w:vAlign w:val="center"/>
          </w:tcPr>
          <w:p w:rsidR="00091C71" w:rsidRPr="004B0094" w:rsidRDefault="006A1898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080" w:type="dxa"/>
            <w:vAlign w:val="center"/>
          </w:tcPr>
          <w:p w:rsidR="00091C71" w:rsidRPr="004B0094" w:rsidRDefault="006A1898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vAlign w:val="center"/>
          </w:tcPr>
          <w:p w:rsidR="00091C71" w:rsidRPr="004B0094" w:rsidRDefault="006A1898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</w:t>
            </w:r>
          </w:p>
        </w:tc>
        <w:tc>
          <w:tcPr>
            <w:tcW w:w="2565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91C71" w:rsidRPr="004B0094" w:rsidTr="00091C71">
        <w:tc>
          <w:tcPr>
            <w:tcW w:w="3528" w:type="dxa"/>
            <w:vAlign w:val="center"/>
          </w:tcPr>
          <w:p w:rsidR="00091C71" w:rsidRPr="004B0094" w:rsidRDefault="00091C71" w:rsidP="004B0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2.Коэффициент оборачиваемости активов</w:t>
            </w:r>
          </w:p>
        </w:tc>
        <w:tc>
          <w:tcPr>
            <w:tcW w:w="1260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0,395</w:t>
            </w:r>
          </w:p>
        </w:tc>
        <w:tc>
          <w:tcPr>
            <w:tcW w:w="1044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0,275</w:t>
            </w:r>
          </w:p>
        </w:tc>
        <w:tc>
          <w:tcPr>
            <w:tcW w:w="2565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91C71" w:rsidRPr="004B0094" w:rsidTr="00091C71">
        <w:tc>
          <w:tcPr>
            <w:tcW w:w="3528" w:type="dxa"/>
            <w:vAlign w:val="center"/>
          </w:tcPr>
          <w:p w:rsidR="00091C71" w:rsidRPr="004B0094" w:rsidRDefault="00091C71" w:rsidP="004B0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3. Рентабельность продаж, %</w:t>
            </w:r>
          </w:p>
        </w:tc>
        <w:tc>
          <w:tcPr>
            <w:tcW w:w="1260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080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44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5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91C71" w:rsidRPr="004B0094" w:rsidTr="00091C71">
        <w:tc>
          <w:tcPr>
            <w:tcW w:w="3528" w:type="dxa"/>
            <w:vAlign w:val="center"/>
          </w:tcPr>
          <w:p w:rsidR="00091C71" w:rsidRPr="004B0094" w:rsidRDefault="00091C71" w:rsidP="004B0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4.Рентабельность собственного капитала, %</w:t>
            </w:r>
          </w:p>
        </w:tc>
        <w:tc>
          <w:tcPr>
            <w:tcW w:w="1260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80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2565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91C71" w:rsidRPr="004B0094" w:rsidTr="00091C71">
        <w:tc>
          <w:tcPr>
            <w:tcW w:w="3528" w:type="dxa"/>
            <w:vAlign w:val="center"/>
          </w:tcPr>
          <w:p w:rsidR="00091C71" w:rsidRPr="004B0094" w:rsidRDefault="00091C71" w:rsidP="004B0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5.Коэффициент финансовой независимости (автономии)</w:t>
            </w:r>
          </w:p>
        </w:tc>
        <w:tc>
          <w:tcPr>
            <w:tcW w:w="1260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1080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2565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1C71" w:rsidRPr="004B0094" w:rsidTr="00091C71">
        <w:tc>
          <w:tcPr>
            <w:tcW w:w="3528" w:type="dxa"/>
            <w:vAlign w:val="center"/>
          </w:tcPr>
          <w:p w:rsidR="00091C71" w:rsidRPr="004B0094" w:rsidRDefault="00091C71" w:rsidP="004B0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6.Коэффициент маневренности</w:t>
            </w:r>
          </w:p>
        </w:tc>
        <w:tc>
          <w:tcPr>
            <w:tcW w:w="1260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044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565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1C71" w:rsidRPr="004B0094" w:rsidTr="00091C71">
        <w:tc>
          <w:tcPr>
            <w:tcW w:w="3528" w:type="dxa"/>
            <w:vAlign w:val="center"/>
          </w:tcPr>
          <w:p w:rsidR="00091C71" w:rsidRPr="004B0094" w:rsidRDefault="00091C71" w:rsidP="004B0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7.Коэффициент финансирования</w:t>
            </w:r>
          </w:p>
        </w:tc>
        <w:tc>
          <w:tcPr>
            <w:tcW w:w="1260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080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044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5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91C71" w:rsidRPr="004B0094" w:rsidTr="00091C71">
        <w:tc>
          <w:tcPr>
            <w:tcW w:w="3528" w:type="dxa"/>
            <w:vAlign w:val="center"/>
          </w:tcPr>
          <w:p w:rsidR="00091C71" w:rsidRPr="004B0094" w:rsidRDefault="00091C71" w:rsidP="004B0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8.Коэффициент обеспеченности оборотных активов собственными средствами, %</w:t>
            </w:r>
          </w:p>
        </w:tc>
        <w:tc>
          <w:tcPr>
            <w:tcW w:w="1260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-1,25</w:t>
            </w:r>
          </w:p>
        </w:tc>
        <w:tc>
          <w:tcPr>
            <w:tcW w:w="1080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2565" w:type="dxa"/>
            <w:vAlign w:val="center"/>
          </w:tcPr>
          <w:p w:rsidR="00091C71" w:rsidRPr="004B0094" w:rsidRDefault="00091C71" w:rsidP="004B0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01C0C" w:rsidRDefault="00F01C0C" w:rsidP="00F01C0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F6F53" w:rsidRDefault="004B0094" w:rsidP="00FF6F53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094">
        <w:rPr>
          <w:rFonts w:ascii="Times New Roman" w:hAnsi="Times New Roman" w:cs="Times New Roman"/>
          <w:sz w:val="28"/>
          <w:szCs w:val="28"/>
        </w:rPr>
        <w:t>Далее был проведен расчет сравнитель</w:t>
      </w:r>
      <w:r w:rsidR="00F01C0C">
        <w:rPr>
          <w:rFonts w:ascii="Times New Roman" w:hAnsi="Times New Roman" w:cs="Times New Roman"/>
          <w:sz w:val="28"/>
          <w:szCs w:val="28"/>
        </w:rPr>
        <w:t>ной рейтинговой оценки (табл.7.3</w:t>
      </w:r>
      <w:r w:rsidRPr="004B0094">
        <w:rPr>
          <w:rFonts w:ascii="Times New Roman" w:hAnsi="Times New Roman" w:cs="Times New Roman"/>
          <w:sz w:val="28"/>
          <w:szCs w:val="28"/>
        </w:rPr>
        <w:t>). Рассчитывается сумма квадратов полученных коэффициентов. Если есть возможность учесть сравнительную значимость индикаторов, то каждый квадрат умножается на соответствующий весовой коэффициент значимости. Затем из суммы квадратов извлекается квадратный корень.</w:t>
      </w:r>
    </w:p>
    <w:p w:rsidR="00FF6F53" w:rsidRDefault="00FF6F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3"/>
        <w:tblW w:w="9180" w:type="dxa"/>
        <w:tblLayout w:type="fixed"/>
        <w:tblLook w:val="01E0"/>
      </w:tblPr>
      <w:tblGrid>
        <w:gridCol w:w="4644"/>
        <w:gridCol w:w="1560"/>
        <w:gridCol w:w="1417"/>
        <w:gridCol w:w="1559"/>
      </w:tblGrid>
      <w:tr w:rsidR="00F01C0C" w:rsidRPr="00091C71" w:rsidTr="00F01C0C">
        <w:tc>
          <w:tcPr>
            <w:tcW w:w="4644" w:type="dxa"/>
            <w:vMerge w:val="restart"/>
            <w:vAlign w:val="center"/>
          </w:tcPr>
          <w:p w:rsidR="00F01C0C" w:rsidRPr="00091C71" w:rsidRDefault="00F01C0C" w:rsidP="00F01C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C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4536" w:type="dxa"/>
            <w:gridSpan w:val="3"/>
            <w:vAlign w:val="center"/>
          </w:tcPr>
          <w:p w:rsidR="00F01C0C" w:rsidRPr="00091C71" w:rsidRDefault="00F01C0C" w:rsidP="00F01C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C71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 с ограниченной ответственностью</w:t>
            </w:r>
          </w:p>
        </w:tc>
      </w:tr>
      <w:tr w:rsidR="00F01C0C" w:rsidRPr="00091C71" w:rsidTr="00F01C0C">
        <w:tc>
          <w:tcPr>
            <w:tcW w:w="4644" w:type="dxa"/>
            <w:vMerge/>
            <w:vAlign w:val="center"/>
          </w:tcPr>
          <w:p w:rsidR="00F01C0C" w:rsidRPr="00091C71" w:rsidRDefault="00F01C0C" w:rsidP="00F01C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01C0C" w:rsidRPr="00091C71" w:rsidRDefault="00F01C0C" w:rsidP="00F01C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C71">
              <w:rPr>
                <w:rFonts w:ascii="Times New Roman" w:hAnsi="Times New Roman" w:cs="Times New Roman"/>
                <w:b/>
                <w:sz w:val="24"/>
                <w:szCs w:val="24"/>
              </w:rPr>
              <w:t>«Агат»</w:t>
            </w:r>
          </w:p>
        </w:tc>
        <w:tc>
          <w:tcPr>
            <w:tcW w:w="1417" w:type="dxa"/>
            <w:vAlign w:val="center"/>
          </w:tcPr>
          <w:p w:rsidR="00F01C0C" w:rsidRPr="00091C71" w:rsidRDefault="00F01C0C" w:rsidP="00F01C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C71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</w:p>
        </w:tc>
        <w:tc>
          <w:tcPr>
            <w:tcW w:w="1559" w:type="dxa"/>
            <w:vAlign w:val="center"/>
          </w:tcPr>
          <w:p w:rsidR="00F01C0C" w:rsidRPr="00091C71" w:rsidRDefault="00F01C0C" w:rsidP="00536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C71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</w:p>
        </w:tc>
      </w:tr>
      <w:tr w:rsidR="00F01C0C" w:rsidRPr="00091C71" w:rsidTr="00F01C0C">
        <w:tc>
          <w:tcPr>
            <w:tcW w:w="4644" w:type="dxa"/>
            <w:vAlign w:val="center"/>
          </w:tcPr>
          <w:p w:rsidR="00F01C0C" w:rsidRPr="00091C71" w:rsidRDefault="00F01C0C" w:rsidP="00F01C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C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F01C0C" w:rsidRPr="00091C71" w:rsidRDefault="00F01C0C" w:rsidP="00F01C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C7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F01C0C" w:rsidRPr="00091C71" w:rsidRDefault="00F01C0C" w:rsidP="00F01C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C7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F01C0C" w:rsidRPr="00091C71" w:rsidRDefault="00F01C0C" w:rsidP="00536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C7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01C0C" w:rsidRPr="004B0094" w:rsidTr="00F01C0C">
        <w:tc>
          <w:tcPr>
            <w:tcW w:w="4644" w:type="dxa"/>
            <w:vAlign w:val="center"/>
          </w:tcPr>
          <w:p w:rsidR="00F01C0C" w:rsidRPr="004B0094" w:rsidRDefault="00F01C0C" w:rsidP="0053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1. Коэффициент текущей ликвидности</w:t>
            </w:r>
          </w:p>
        </w:tc>
        <w:tc>
          <w:tcPr>
            <w:tcW w:w="1560" w:type="dxa"/>
            <w:vAlign w:val="center"/>
          </w:tcPr>
          <w:p w:rsidR="00F01C0C" w:rsidRPr="004B0094" w:rsidRDefault="006A1898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2,31</w:t>
            </w:r>
          </w:p>
        </w:tc>
        <w:tc>
          <w:tcPr>
            <w:tcW w:w="1417" w:type="dxa"/>
            <w:vAlign w:val="center"/>
          </w:tcPr>
          <w:p w:rsidR="00F01C0C" w:rsidRPr="004B0094" w:rsidRDefault="006A1898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F01C0C" w:rsidRPr="004B0094" w:rsidRDefault="0086031C" w:rsidP="006A1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A18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F01C0C" w:rsidRPr="004B0094" w:rsidTr="00F01C0C">
        <w:tc>
          <w:tcPr>
            <w:tcW w:w="4644" w:type="dxa"/>
            <w:vAlign w:val="center"/>
          </w:tcPr>
          <w:p w:rsidR="00F01C0C" w:rsidRPr="004B0094" w:rsidRDefault="00F01C0C" w:rsidP="0053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2.Коэффициент оборачиваемости активов</w:t>
            </w:r>
          </w:p>
        </w:tc>
        <w:tc>
          <w:tcPr>
            <w:tcW w:w="1560" w:type="dxa"/>
            <w:vAlign w:val="center"/>
          </w:tcPr>
          <w:p w:rsidR="00F01C0C" w:rsidRPr="004B0094" w:rsidRDefault="00F01C0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F01C0C" w:rsidRPr="004B0094" w:rsidRDefault="0086031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</w:t>
            </w:r>
          </w:p>
        </w:tc>
        <w:tc>
          <w:tcPr>
            <w:tcW w:w="1559" w:type="dxa"/>
            <w:vAlign w:val="center"/>
          </w:tcPr>
          <w:p w:rsidR="00F01C0C" w:rsidRPr="004B0094" w:rsidRDefault="0086031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</w:tr>
      <w:tr w:rsidR="00F01C0C" w:rsidRPr="004B0094" w:rsidTr="00F01C0C">
        <w:tc>
          <w:tcPr>
            <w:tcW w:w="4644" w:type="dxa"/>
            <w:vAlign w:val="center"/>
          </w:tcPr>
          <w:p w:rsidR="00F01C0C" w:rsidRPr="004B0094" w:rsidRDefault="00F01C0C" w:rsidP="0053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3. Рентабельность продаж, %</w:t>
            </w:r>
          </w:p>
        </w:tc>
        <w:tc>
          <w:tcPr>
            <w:tcW w:w="1560" w:type="dxa"/>
            <w:vAlign w:val="center"/>
          </w:tcPr>
          <w:p w:rsidR="00F01C0C" w:rsidRPr="004B0094" w:rsidRDefault="00F01C0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0,735</w:t>
            </w:r>
          </w:p>
        </w:tc>
        <w:tc>
          <w:tcPr>
            <w:tcW w:w="1417" w:type="dxa"/>
            <w:vAlign w:val="center"/>
          </w:tcPr>
          <w:p w:rsidR="00F01C0C" w:rsidRPr="004B0094" w:rsidRDefault="0086031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3,375</w:t>
            </w:r>
          </w:p>
        </w:tc>
        <w:tc>
          <w:tcPr>
            <w:tcW w:w="1559" w:type="dxa"/>
            <w:vAlign w:val="center"/>
          </w:tcPr>
          <w:p w:rsidR="00F01C0C" w:rsidRPr="004B0094" w:rsidRDefault="0086031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01C0C" w:rsidRPr="004B0094" w:rsidTr="00F01C0C">
        <w:tc>
          <w:tcPr>
            <w:tcW w:w="4644" w:type="dxa"/>
            <w:vAlign w:val="center"/>
          </w:tcPr>
          <w:p w:rsidR="00F01C0C" w:rsidRPr="004B0094" w:rsidRDefault="00F01C0C" w:rsidP="0053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4.Рентабельность собственного капитала, %</w:t>
            </w:r>
          </w:p>
        </w:tc>
        <w:tc>
          <w:tcPr>
            <w:tcW w:w="1560" w:type="dxa"/>
            <w:vAlign w:val="center"/>
          </w:tcPr>
          <w:p w:rsidR="00F01C0C" w:rsidRPr="004B0094" w:rsidRDefault="00F01C0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3,43</w:t>
            </w:r>
          </w:p>
        </w:tc>
        <w:tc>
          <w:tcPr>
            <w:tcW w:w="1417" w:type="dxa"/>
            <w:vAlign w:val="center"/>
          </w:tcPr>
          <w:p w:rsidR="00F01C0C" w:rsidRPr="004B0094" w:rsidRDefault="0086031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F01C0C" w:rsidRPr="004B0094" w:rsidRDefault="0086031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6,19</w:t>
            </w:r>
          </w:p>
        </w:tc>
      </w:tr>
      <w:tr w:rsidR="00F01C0C" w:rsidRPr="004B0094" w:rsidTr="00F01C0C">
        <w:tc>
          <w:tcPr>
            <w:tcW w:w="4644" w:type="dxa"/>
            <w:vAlign w:val="center"/>
          </w:tcPr>
          <w:p w:rsidR="00F01C0C" w:rsidRPr="004B0094" w:rsidRDefault="00F01C0C" w:rsidP="0053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5.Коэффициент финансовой независимости (автономии)</w:t>
            </w:r>
          </w:p>
        </w:tc>
        <w:tc>
          <w:tcPr>
            <w:tcW w:w="1560" w:type="dxa"/>
            <w:vAlign w:val="center"/>
          </w:tcPr>
          <w:p w:rsidR="00F01C0C" w:rsidRPr="004B0094" w:rsidRDefault="00F01C0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1,58</w:t>
            </w:r>
          </w:p>
        </w:tc>
        <w:tc>
          <w:tcPr>
            <w:tcW w:w="1417" w:type="dxa"/>
            <w:vAlign w:val="center"/>
          </w:tcPr>
          <w:p w:rsidR="00F01C0C" w:rsidRPr="004B0094" w:rsidRDefault="0086031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F01C0C" w:rsidRPr="004B0094" w:rsidRDefault="0086031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 w:rsidR="00F01C0C" w:rsidRPr="004B0094" w:rsidTr="00F01C0C">
        <w:tc>
          <w:tcPr>
            <w:tcW w:w="4644" w:type="dxa"/>
            <w:vAlign w:val="center"/>
          </w:tcPr>
          <w:p w:rsidR="00F01C0C" w:rsidRPr="004B0094" w:rsidRDefault="00F01C0C" w:rsidP="0053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6.Коэффициент маневренности</w:t>
            </w:r>
          </w:p>
        </w:tc>
        <w:tc>
          <w:tcPr>
            <w:tcW w:w="1560" w:type="dxa"/>
            <w:vAlign w:val="center"/>
          </w:tcPr>
          <w:p w:rsidR="00F01C0C" w:rsidRPr="004B0094" w:rsidRDefault="00F01C0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F01C0C" w:rsidRPr="004B0094" w:rsidRDefault="0086031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1559" w:type="dxa"/>
            <w:vAlign w:val="center"/>
          </w:tcPr>
          <w:p w:rsidR="00F01C0C" w:rsidRPr="004B0094" w:rsidRDefault="0086031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0,008</w:t>
            </w:r>
          </w:p>
        </w:tc>
      </w:tr>
      <w:tr w:rsidR="00F01C0C" w:rsidRPr="004B0094" w:rsidTr="00F01C0C">
        <w:tc>
          <w:tcPr>
            <w:tcW w:w="4644" w:type="dxa"/>
            <w:vAlign w:val="center"/>
          </w:tcPr>
          <w:p w:rsidR="00F01C0C" w:rsidRPr="004B0094" w:rsidRDefault="00F01C0C" w:rsidP="0053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7.Коэффициент финансирования</w:t>
            </w:r>
          </w:p>
        </w:tc>
        <w:tc>
          <w:tcPr>
            <w:tcW w:w="1560" w:type="dxa"/>
            <w:vAlign w:val="center"/>
          </w:tcPr>
          <w:p w:rsidR="00F01C0C" w:rsidRPr="004B0094" w:rsidRDefault="00F01C0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3,69</w:t>
            </w:r>
          </w:p>
        </w:tc>
        <w:tc>
          <w:tcPr>
            <w:tcW w:w="1417" w:type="dxa"/>
            <w:vAlign w:val="center"/>
          </w:tcPr>
          <w:p w:rsidR="00F01C0C" w:rsidRPr="004B0094" w:rsidRDefault="0086031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2,31</w:t>
            </w:r>
          </w:p>
        </w:tc>
        <w:tc>
          <w:tcPr>
            <w:tcW w:w="1559" w:type="dxa"/>
            <w:vAlign w:val="center"/>
          </w:tcPr>
          <w:p w:rsidR="00F01C0C" w:rsidRPr="004B0094" w:rsidRDefault="0086031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1C0C" w:rsidRPr="004B0094" w:rsidTr="00F01C0C">
        <w:tc>
          <w:tcPr>
            <w:tcW w:w="4644" w:type="dxa"/>
            <w:vAlign w:val="center"/>
          </w:tcPr>
          <w:p w:rsidR="00F01C0C" w:rsidRPr="004B0094" w:rsidRDefault="00F01C0C" w:rsidP="0053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094">
              <w:rPr>
                <w:rFonts w:ascii="Times New Roman" w:hAnsi="Times New Roman" w:cs="Times New Roman"/>
                <w:sz w:val="24"/>
                <w:szCs w:val="24"/>
              </w:rPr>
              <w:t>8.Коэффициент обеспеченности оборотных активов собственными средствами, %</w:t>
            </w:r>
          </w:p>
        </w:tc>
        <w:tc>
          <w:tcPr>
            <w:tcW w:w="1560" w:type="dxa"/>
            <w:vAlign w:val="center"/>
          </w:tcPr>
          <w:p w:rsidR="00F01C0C" w:rsidRPr="004B0094" w:rsidRDefault="00F01C0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4,68</w:t>
            </w:r>
          </w:p>
        </w:tc>
        <w:tc>
          <w:tcPr>
            <w:tcW w:w="1417" w:type="dxa"/>
            <w:vAlign w:val="center"/>
          </w:tcPr>
          <w:p w:rsidR="00F01C0C" w:rsidRPr="004B0094" w:rsidRDefault="0086031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86031C" w:rsidRDefault="0086031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C0C" w:rsidRDefault="0086031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0,66</w:t>
            </w:r>
          </w:p>
          <w:p w:rsidR="00F01C0C" w:rsidRPr="004B0094" w:rsidRDefault="00F01C0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C0C" w:rsidRPr="004B0094" w:rsidTr="00F01C0C">
        <w:tc>
          <w:tcPr>
            <w:tcW w:w="4644" w:type="dxa"/>
            <w:vAlign w:val="center"/>
          </w:tcPr>
          <w:p w:rsidR="00F01C0C" w:rsidRPr="004B0094" w:rsidRDefault="00C810DF" w:rsidP="0053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9.Рейтинговая оценка с учетом коэффициента значимости</w:t>
            </w:r>
          </w:p>
        </w:tc>
        <w:tc>
          <w:tcPr>
            <w:tcW w:w="1560" w:type="dxa"/>
            <w:vAlign w:val="center"/>
          </w:tcPr>
          <w:p w:rsidR="00F01C0C" w:rsidRDefault="006A1898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4,94</w:t>
            </w:r>
          </w:p>
        </w:tc>
        <w:tc>
          <w:tcPr>
            <w:tcW w:w="1417" w:type="dxa"/>
            <w:vAlign w:val="center"/>
          </w:tcPr>
          <w:p w:rsidR="00F01C0C" w:rsidRPr="004B0094" w:rsidRDefault="0086031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6A189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59" w:type="dxa"/>
            <w:vAlign w:val="center"/>
          </w:tcPr>
          <w:p w:rsidR="00F01C0C" w:rsidRDefault="0086031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  <w:r w:rsidR="006A18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01C0C" w:rsidRPr="004B0094" w:rsidTr="00F01C0C">
        <w:tc>
          <w:tcPr>
            <w:tcW w:w="4644" w:type="dxa"/>
            <w:vAlign w:val="center"/>
          </w:tcPr>
          <w:p w:rsidR="00F01C0C" w:rsidRPr="004B0094" w:rsidRDefault="00C810DF" w:rsidP="0053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10.Место организации</w:t>
            </w:r>
          </w:p>
        </w:tc>
        <w:tc>
          <w:tcPr>
            <w:tcW w:w="1560" w:type="dxa"/>
            <w:vAlign w:val="center"/>
          </w:tcPr>
          <w:p w:rsidR="00F01C0C" w:rsidRPr="0086031C" w:rsidRDefault="0086031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417" w:type="dxa"/>
            <w:vAlign w:val="center"/>
          </w:tcPr>
          <w:p w:rsidR="00F01C0C" w:rsidRPr="0086031C" w:rsidRDefault="0086031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559" w:type="dxa"/>
            <w:vAlign w:val="center"/>
          </w:tcPr>
          <w:p w:rsidR="00F01C0C" w:rsidRPr="0086031C" w:rsidRDefault="0086031C" w:rsidP="00536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</w:tbl>
    <w:p w:rsidR="00F01C0C" w:rsidRDefault="00F01C0C" w:rsidP="006B4B06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6B4B06" w:rsidRPr="006B4B06" w:rsidRDefault="006B4B06" w:rsidP="006B4B06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B4B06">
        <w:rPr>
          <w:rFonts w:ascii="Times New Roman" w:hAnsi="Times New Roman" w:cs="Times New Roman"/>
          <w:sz w:val="28"/>
          <w:szCs w:val="28"/>
        </w:rPr>
        <w:t>Рейтинговая оценка с учетом коэффициента значимости рассчитывается по формуле:</w:t>
      </w:r>
    </w:p>
    <w:p w:rsidR="006B4B06" w:rsidRPr="006B4B06" w:rsidRDefault="006B4B06" w:rsidP="006B4B06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B4B06">
        <w:rPr>
          <w:rFonts w:ascii="Times New Roman" w:hAnsi="Times New Roman" w:cs="Times New Roman"/>
          <w:position w:val="-32"/>
          <w:sz w:val="28"/>
          <w:szCs w:val="28"/>
        </w:rPr>
        <w:object w:dxaOrig="2240" w:dyaOrig="800">
          <v:shape id="_x0000_i1040" type="#_x0000_t75" style="width:111.75pt;height:39.75pt" o:ole="">
            <v:imagedata r:id="rId32" o:title=""/>
          </v:shape>
          <o:OLEObject Type="Embed" ProgID="Equation.3" ShapeID="_x0000_i1040" DrawAspect="Content" ObjectID="_1479159109" r:id="rId33"/>
        </w:object>
      </w:r>
      <w:r w:rsidRPr="006B4B06">
        <w:rPr>
          <w:rFonts w:ascii="Times New Roman" w:hAnsi="Times New Roman" w:cs="Times New Roman"/>
          <w:sz w:val="28"/>
          <w:szCs w:val="28"/>
        </w:rPr>
        <w:t>.</w:t>
      </w:r>
    </w:p>
    <w:p w:rsidR="006B4B06" w:rsidRPr="00D504AA" w:rsidRDefault="006B4B06" w:rsidP="0023636C">
      <w:pPr>
        <w:spacing w:line="360" w:lineRule="auto"/>
        <w:ind w:firstLine="540"/>
        <w:rPr>
          <w:rFonts w:ascii="Times New Roman" w:hAnsi="Times New Roman" w:cs="Times New Roman"/>
          <w:position w:val="-28"/>
          <w:sz w:val="28"/>
          <w:szCs w:val="28"/>
        </w:rPr>
      </w:pPr>
      <w:r w:rsidRPr="006B4B06">
        <w:rPr>
          <w:rFonts w:ascii="Times New Roman" w:hAnsi="Times New Roman" w:cs="Times New Roman"/>
          <w:sz w:val="28"/>
          <w:szCs w:val="28"/>
        </w:rPr>
        <w:t>Наибольшему значению рейтинговой оценки соответствует первое место в ранжировании акционерных обществ по результатам их деятельности. В основе данного показателя лежит близость к эталону.</w:t>
      </w:r>
    </w:p>
    <w:p w:rsidR="006B4B06" w:rsidRPr="00D504AA" w:rsidRDefault="006B4B06" w:rsidP="004B0094">
      <w:pPr>
        <w:tabs>
          <w:tab w:val="right" w:pos="9354"/>
        </w:tabs>
        <w:jc w:val="both"/>
        <w:rPr>
          <w:rFonts w:ascii="Times New Roman" w:hAnsi="Times New Roman" w:cs="Times New Roman"/>
          <w:position w:val="-28"/>
          <w:sz w:val="28"/>
          <w:szCs w:val="28"/>
        </w:rPr>
      </w:pPr>
    </w:p>
    <w:p w:rsidR="006B4B06" w:rsidRPr="00D504AA" w:rsidRDefault="006B4B06" w:rsidP="004B0094">
      <w:pPr>
        <w:tabs>
          <w:tab w:val="right" w:pos="9354"/>
        </w:tabs>
        <w:jc w:val="both"/>
        <w:rPr>
          <w:rFonts w:ascii="Times New Roman" w:hAnsi="Times New Roman" w:cs="Times New Roman"/>
          <w:position w:val="-28"/>
          <w:sz w:val="28"/>
          <w:szCs w:val="28"/>
        </w:rPr>
      </w:pPr>
    </w:p>
    <w:p w:rsidR="006B4B06" w:rsidRPr="00D504AA" w:rsidRDefault="006B4B06" w:rsidP="004B0094">
      <w:pPr>
        <w:tabs>
          <w:tab w:val="right" w:pos="9354"/>
        </w:tabs>
        <w:jc w:val="both"/>
        <w:rPr>
          <w:rFonts w:ascii="Times New Roman" w:hAnsi="Times New Roman" w:cs="Times New Roman"/>
          <w:position w:val="-28"/>
          <w:sz w:val="28"/>
          <w:szCs w:val="28"/>
        </w:rPr>
      </w:pPr>
    </w:p>
    <w:p w:rsidR="006B4B06" w:rsidRPr="00D504AA" w:rsidRDefault="006B4B06" w:rsidP="004B0094">
      <w:pPr>
        <w:tabs>
          <w:tab w:val="right" w:pos="9354"/>
        </w:tabs>
        <w:jc w:val="both"/>
        <w:rPr>
          <w:rFonts w:ascii="Times New Roman" w:hAnsi="Times New Roman" w:cs="Times New Roman"/>
          <w:position w:val="-28"/>
          <w:sz w:val="28"/>
          <w:szCs w:val="28"/>
        </w:rPr>
      </w:pPr>
    </w:p>
    <w:p w:rsidR="006B4B06" w:rsidRPr="00D504AA" w:rsidRDefault="006B4B06" w:rsidP="004B0094">
      <w:pPr>
        <w:tabs>
          <w:tab w:val="right" w:pos="9354"/>
        </w:tabs>
        <w:jc w:val="both"/>
        <w:rPr>
          <w:rFonts w:ascii="Times New Roman" w:hAnsi="Times New Roman" w:cs="Times New Roman"/>
          <w:position w:val="-28"/>
          <w:sz w:val="28"/>
          <w:szCs w:val="28"/>
        </w:rPr>
      </w:pPr>
    </w:p>
    <w:p w:rsidR="001737DC" w:rsidRPr="001737DC" w:rsidRDefault="001737DC" w:rsidP="001737D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737DC" w:rsidRPr="001737DC" w:rsidSect="00D7380B">
      <w:pgSz w:w="11906" w:h="16838" w:code="9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D06" w:rsidRDefault="009E3D06" w:rsidP="00570B81">
      <w:pPr>
        <w:spacing w:after="0" w:line="240" w:lineRule="auto"/>
      </w:pPr>
      <w:r>
        <w:separator/>
      </w:r>
    </w:p>
  </w:endnote>
  <w:endnote w:type="continuationSeparator" w:id="0">
    <w:p w:rsidR="009E3D06" w:rsidRDefault="009E3D06" w:rsidP="00570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19605"/>
      <w:docPartObj>
        <w:docPartGallery w:val="Page Numbers (Bottom of Page)"/>
        <w:docPartUnique/>
      </w:docPartObj>
    </w:sdtPr>
    <w:sdtContent>
      <w:p w:rsidR="003A558E" w:rsidRDefault="00D11890">
        <w:pPr>
          <w:pStyle w:val="a6"/>
          <w:jc w:val="center"/>
        </w:pPr>
        <w:fldSimple w:instr=" PAGE   \* MERGEFORMAT ">
          <w:r w:rsidR="0097785B">
            <w:rPr>
              <w:noProof/>
            </w:rPr>
            <w:t>2</w:t>
          </w:r>
        </w:fldSimple>
      </w:p>
    </w:sdtContent>
  </w:sdt>
  <w:p w:rsidR="003A558E" w:rsidRDefault="003A558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446" w:rsidRDefault="00C11446" w:rsidP="00FC0AE9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D06" w:rsidRDefault="009E3D06" w:rsidP="00570B81">
      <w:pPr>
        <w:spacing w:after="0" w:line="240" w:lineRule="auto"/>
      </w:pPr>
      <w:r>
        <w:separator/>
      </w:r>
    </w:p>
  </w:footnote>
  <w:footnote w:type="continuationSeparator" w:id="0">
    <w:p w:rsidR="009E3D06" w:rsidRDefault="009E3D06" w:rsidP="00570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F8B" w:rsidRDefault="00E65F8B">
    <w:pPr>
      <w:pStyle w:val="a4"/>
      <w:jc w:val="center"/>
    </w:pPr>
  </w:p>
  <w:p w:rsidR="00E65F8B" w:rsidRDefault="00E65F8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014D"/>
    <w:multiLevelType w:val="hybridMultilevel"/>
    <w:tmpl w:val="6926714C"/>
    <w:lvl w:ilvl="0" w:tplc="CF3E031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CD5569A"/>
    <w:multiLevelType w:val="multilevel"/>
    <w:tmpl w:val="D244F6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3760445"/>
    <w:multiLevelType w:val="hybridMultilevel"/>
    <w:tmpl w:val="6C20729E"/>
    <w:lvl w:ilvl="0" w:tplc="25B037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AE1046"/>
    <w:multiLevelType w:val="hybridMultilevel"/>
    <w:tmpl w:val="0EEE1F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4E299B"/>
    <w:multiLevelType w:val="hybridMultilevel"/>
    <w:tmpl w:val="754C58D0"/>
    <w:lvl w:ilvl="0" w:tplc="E3E2E27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721C9F"/>
    <w:multiLevelType w:val="hybridMultilevel"/>
    <w:tmpl w:val="9CE44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B73521"/>
    <w:multiLevelType w:val="hybridMultilevel"/>
    <w:tmpl w:val="21342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72204B"/>
    <w:multiLevelType w:val="hybridMultilevel"/>
    <w:tmpl w:val="F142F476"/>
    <w:lvl w:ilvl="0" w:tplc="012AE7A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691806BD"/>
    <w:multiLevelType w:val="hybridMultilevel"/>
    <w:tmpl w:val="9BB2724E"/>
    <w:lvl w:ilvl="0" w:tplc="9A0C4E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D57EC9"/>
    <w:multiLevelType w:val="hybridMultilevel"/>
    <w:tmpl w:val="523C1B18"/>
    <w:lvl w:ilvl="0" w:tplc="BABE7DF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2B6DC1"/>
    <w:multiLevelType w:val="hybridMultilevel"/>
    <w:tmpl w:val="845A0D22"/>
    <w:lvl w:ilvl="0" w:tplc="762CFED2">
      <w:start w:val="1"/>
      <w:numFmt w:val="upperRoman"/>
      <w:lvlText w:val="%1."/>
      <w:lvlJc w:val="left"/>
      <w:pPr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1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5F16"/>
    <w:rsid w:val="000028C6"/>
    <w:rsid w:val="00012417"/>
    <w:rsid w:val="0002476D"/>
    <w:rsid w:val="000349D1"/>
    <w:rsid w:val="00043298"/>
    <w:rsid w:val="0005036F"/>
    <w:rsid w:val="00061613"/>
    <w:rsid w:val="00073E38"/>
    <w:rsid w:val="000754ED"/>
    <w:rsid w:val="00087A45"/>
    <w:rsid w:val="00091C71"/>
    <w:rsid w:val="000F5ECF"/>
    <w:rsid w:val="00116388"/>
    <w:rsid w:val="00133910"/>
    <w:rsid w:val="0014302D"/>
    <w:rsid w:val="0014728C"/>
    <w:rsid w:val="00157AFC"/>
    <w:rsid w:val="001624D2"/>
    <w:rsid w:val="0016405A"/>
    <w:rsid w:val="0017029E"/>
    <w:rsid w:val="001737DC"/>
    <w:rsid w:val="00174A11"/>
    <w:rsid w:val="0019373E"/>
    <w:rsid w:val="001A57B9"/>
    <w:rsid w:val="001B7A84"/>
    <w:rsid w:val="001D4870"/>
    <w:rsid w:val="00203644"/>
    <w:rsid w:val="00226282"/>
    <w:rsid w:val="00235A8C"/>
    <w:rsid w:val="0023636C"/>
    <w:rsid w:val="00246AA6"/>
    <w:rsid w:val="00250476"/>
    <w:rsid w:val="0025048A"/>
    <w:rsid w:val="00270E29"/>
    <w:rsid w:val="00284B65"/>
    <w:rsid w:val="00295073"/>
    <w:rsid w:val="002A6215"/>
    <w:rsid w:val="002C5F16"/>
    <w:rsid w:val="002D560A"/>
    <w:rsid w:val="002D78EE"/>
    <w:rsid w:val="002E4EB3"/>
    <w:rsid w:val="002F1021"/>
    <w:rsid w:val="002F4C47"/>
    <w:rsid w:val="002F6DF2"/>
    <w:rsid w:val="00301023"/>
    <w:rsid w:val="003014ED"/>
    <w:rsid w:val="00313817"/>
    <w:rsid w:val="00313D5B"/>
    <w:rsid w:val="00314AB9"/>
    <w:rsid w:val="00317BA6"/>
    <w:rsid w:val="0036559D"/>
    <w:rsid w:val="00372CE7"/>
    <w:rsid w:val="00385A76"/>
    <w:rsid w:val="003A558E"/>
    <w:rsid w:val="003A69C9"/>
    <w:rsid w:val="003A7E92"/>
    <w:rsid w:val="003F1DD5"/>
    <w:rsid w:val="00433176"/>
    <w:rsid w:val="00434A2A"/>
    <w:rsid w:val="00436130"/>
    <w:rsid w:val="00484AEC"/>
    <w:rsid w:val="004871A6"/>
    <w:rsid w:val="004874B5"/>
    <w:rsid w:val="00493F13"/>
    <w:rsid w:val="004B0094"/>
    <w:rsid w:val="004C7DDB"/>
    <w:rsid w:val="004F26E8"/>
    <w:rsid w:val="0051774A"/>
    <w:rsid w:val="00525737"/>
    <w:rsid w:val="005278C2"/>
    <w:rsid w:val="00536BF1"/>
    <w:rsid w:val="00550755"/>
    <w:rsid w:val="00565FD5"/>
    <w:rsid w:val="00570B81"/>
    <w:rsid w:val="005954FC"/>
    <w:rsid w:val="005C227E"/>
    <w:rsid w:val="005C7D22"/>
    <w:rsid w:val="005D4FC5"/>
    <w:rsid w:val="005D6C7C"/>
    <w:rsid w:val="005E736C"/>
    <w:rsid w:val="005E7517"/>
    <w:rsid w:val="005F0D6E"/>
    <w:rsid w:val="005F1D64"/>
    <w:rsid w:val="005F32A5"/>
    <w:rsid w:val="00606395"/>
    <w:rsid w:val="006142F4"/>
    <w:rsid w:val="006234B2"/>
    <w:rsid w:val="00632321"/>
    <w:rsid w:val="00634DFF"/>
    <w:rsid w:val="0064592C"/>
    <w:rsid w:val="0065417B"/>
    <w:rsid w:val="006628AC"/>
    <w:rsid w:val="00666AFC"/>
    <w:rsid w:val="006909A0"/>
    <w:rsid w:val="006A0234"/>
    <w:rsid w:val="006A1898"/>
    <w:rsid w:val="006B3DA5"/>
    <w:rsid w:val="006B4B06"/>
    <w:rsid w:val="006B7A24"/>
    <w:rsid w:val="006C7CD7"/>
    <w:rsid w:val="006D183E"/>
    <w:rsid w:val="006F7B77"/>
    <w:rsid w:val="007013DC"/>
    <w:rsid w:val="00706807"/>
    <w:rsid w:val="00730E54"/>
    <w:rsid w:val="007342F3"/>
    <w:rsid w:val="00743932"/>
    <w:rsid w:val="00743E59"/>
    <w:rsid w:val="00781DE0"/>
    <w:rsid w:val="007947C4"/>
    <w:rsid w:val="00796F5D"/>
    <w:rsid w:val="007C1A50"/>
    <w:rsid w:val="007C2DE5"/>
    <w:rsid w:val="007F0200"/>
    <w:rsid w:val="007F6EF2"/>
    <w:rsid w:val="00804AF7"/>
    <w:rsid w:val="00811049"/>
    <w:rsid w:val="00813150"/>
    <w:rsid w:val="0083797B"/>
    <w:rsid w:val="00842237"/>
    <w:rsid w:val="00844517"/>
    <w:rsid w:val="00856636"/>
    <w:rsid w:val="0086031C"/>
    <w:rsid w:val="008812F1"/>
    <w:rsid w:val="00881E75"/>
    <w:rsid w:val="008871ED"/>
    <w:rsid w:val="008970EC"/>
    <w:rsid w:val="008E09AC"/>
    <w:rsid w:val="008F4FA8"/>
    <w:rsid w:val="00907605"/>
    <w:rsid w:val="00917473"/>
    <w:rsid w:val="009232EF"/>
    <w:rsid w:val="009423BA"/>
    <w:rsid w:val="0097517C"/>
    <w:rsid w:val="0097785B"/>
    <w:rsid w:val="009A46A7"/>
    <w:rsid w:val="009D6FAC"/>
    <w:rsid w:val="009E0A06"/>
    <w:rsid w:val="009E3D06"/>
    <w:rsid w:val="009E410F"/>
    <w:rsid w:val="00A03C22"/>
    <w:rsid w:val="00A03F2F"/>
    <w:rsid w:val="00A073F2"/>
    <w:rsid w:val="00A44835"/>
    <w:rsid w:val="00A559D9"/>
    <w:rsid w:val="00A64382"/>
    <w:rsid w:val="00A84A51"/>
    <w:rsid w:val="00A93F8B"/>
    <w:rsid w:val="00A97C93"/>
    <w:rsid w:val="00AB21D6"/>
    <w:rsid w:val="00AB7DF4"/>
    <w:rsid w:val="00AC450F"/>
    <w:rsid w:val="00AF1B62"/>
    <w:rsid w:val="00AF3BE0"/>
    <w:rsid w:val="00B30309"/>
    <w:rsid w:val="00B31AA9"/>
    <w:rsid w:val="00B354DD"/>
    <w:rsid w:val="00B544BC"/>
    <w:rsid w:val="00B61FDB"/>
    <w:rsid w:val="00B628E7"/>
    <w:rsid w:val="00B65B61"/>
    <w:rsid w:val="00BA311A"/>
    <w:rsid w:val="00BB1D9F"/>
    <w:rsid w:val="00BC5D54"/>
    <w:rsid w:val="00BD2931"/>
    <w:rsid w:val="00BF0CEA"/>
    <w:rsid w:val="00BF1A6C"/>
    <w:rsid w:val="00BF3CE1"/>
    <w:rsid w:val="00BF62B7"/>
    <w:rsid w:val="00C110A8"/>
    <w:rsid w:val="00C11446"/>
    <w:rsid w:val="00C22CDD"/>
    <w:rsid w:val="00C23718"/>
    <w:rsid w:val="00C30211"/>
    <w:rsid w:val="00C31D95"/>
    <w:rsid w:val="00C31E83"/>
    <w:rsid w:val="00C46328"/>
    <w:rsid w:val="00C5019E"/>
    <w:rsid w:val="00C81061"/>
    <w:rsid w:val="00C810DF"/>
    <w:rsid w:val="00CA721B"/>
    <w:rsid w:val="00CD7426"/>
    <w:rsid w:val="00CE2CC9"/>
    <w:rsid w:val="00CF26A5"/>
    <w:rsid w:val="00D02A29"/>
    <w:rsid w:val="00D11890"/>
    <w:rsid w:val="00D24297"/>
    <w:rsid w:val="00D274B9"/>
    <w:rsid w:val="00D30DDD"/>
    <w:rsid w:val="00D44954"/>
    <w:rsid w:val="00D47A73"/>
    <w:rsid w:val="00D504AA"/>
    <w:rsid w:val="00D508C6"/>
    <w:rsid w:val="00D631CF"/>
    <w:rsid w:val="00D6684E"/>
    <w:rsid w:val="00D709FF"/>
    <w:rsid w:val="00D7380B"/>
    <w:rsid w:val="00D931D7"/>
    <w:rsid w:val="00DA3294"/>
    <w:rsid w:val="00DA56AD"/>
    <w:rsid w:val="00DF0AD0"/>
    <w:rsid w:val="00DF50D4"/>
    <w:rsid w:val="00E046D7"/>
    <w:rsid w:val="00E07912"/>
    <w:rsid w:val="00E106AE"/>
    <w:rsid w:val="00E22FA1"/>
    <w:rsid w:val="00E235C2"/>
    <w:rsid w:val="00E51B7C"/>
    <w:rsid w:val="00E65F8B"/>
    <w:rsid w:val="00EA3D1C"/>
    <w:rsid w:val="00ED0B25"/>
    <w:rsid w:val="00ED76B1"/>
    <w:rsid w:val="00EE7D52"/>
    <w:rsid w:val="00EF7417"/>
    <w:rsid w:val="00F01C0C"/>
    <w:rsid w:val="00F06492"/>
    <w:rsid w:val="00F22C36"/>
    <w:rsid w:val="00F32384"/>
    <w:rsid w:val="00F32671"/>
    <w:rsid w:val="00F4084A"/>
    <w:rsid w:val="00F443B1"/>
    <w:rsid w:val="00F57215"/>
    <w:rsid w:val="00F648A9"/>
    <w:rsid w:val="00F775D2"/>
    <w:rsid w:val="00F96524"/>
    <w:rsid w:val="00FC0AE9"/>
    <w:rsid w:val="00FE752A"/>
    <w:rsid w:val="00FF600D"/>
    <w:rsid w:val="00FF6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F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7">
    <w:name w:val="Pa7"/>
    <w:basedOn w:val="a"/>
    <w:next w:val="a"/>
    <w:uiPriority w:val="99"/>
    <w:rsid w:val="003A69C9"/>
    <w:pPr>
      <w:autoSpaceDE w:val="0"/>
      <w:autoSpaceDN w:val="0"/>
      <w:adjustRightInd w:val="0"/>
      <w:spacing w:after="0" w:line="167" w:lineRule="atLeast"/>
    </w:pPr>
    <w:rPr>
      <w:rFonts w:ascii="PragmaticaC" w:hAnsi="PragmaticaC"/>
      <w:sz w:val="24"/>
      <w:szCs w:val="24"/>
    </w:rPr>
  </w:style>
  <w:style w:type="paragraph" w:customStyle="1" w:styleId="Pa12">
    <w:name w:val="Pa12"/>
    <w:basedOn w:val="a"/>
    <w:next w:val="a"/>
    <w:uiPriority w:val="99"/>
    <w:rsid w:val="003A69C9"/>
    <w:pPr>
      <w:autoSpaceDE w:val="0"/>
      <w:autoSpaceDN w:val="0"/>
      <w:adjustRightInd w:val="0"/>
      <w:spacing w:after="0" w:line="167" w:lineRule="atLeast"/>
    </w:pPr>
    <w:rPr>
      <w:rFonts w:ascii="PragmaticaC" w:hAnsi="PragmaticaC"/>
      <w:sz w:val="24"/>
      <w:szCs w:val="24"/>
    </w:rPr>
  </w:style>
  <w:style w:type="paragraph" w:customStyle="1" w:styleId="Pa26">
    <w:name w:val="Pa26"/>
    <w:basedOn w:val="a"/>
    <w:next w:val="a"/>
    <w:uiPriority w:val="99"/>
    <w:rsid w:val="003A69C9"/>
    <w:pPr>
      <w:autoSpaceDE w:val="0"/>
      <w:autoSpaceDN w:val="0"/>
      <w:adjustRightInd w:val="0"/>
      <w:spacing w:after="0" w:line="167" w:lineRule="atLeast"/>
    </w:pPr>
    <w:rPr>
      <w:rFonts w:ascii="PragmaticaC" w:hAnsi="PragmaticaC"/>
      <w:sz w:val="24"/>
      <w:szCs w:val="24"/>
    </w:rPr>
  </w:style>
  <w:style w:type="paragraph" w:customStyle="1" w:styleId="Pa29">
    <w:name w:val="Pa29"/>
    <w:basedOn w:val="a"/>
    <w:next w:val="a"/>
    <w:uiPriority w:val="99"/>
    <w:rsid w:val="004F26E8"/>
    <w:pPr>
      <w:autoSpaceDE w:val="0"/>
      <w:autoSpaceDN w:val="0"/>
      <w:adjustRightInd w:val="0"/>
      <w:spacing w:after="0" w:line="167" w:lineRule="atLeast"/>
    </w:pPr>
    <w:rPr>
      <w:rFonts w:ascii="PragmaticaC" w:hAnsi="PragmaticaC"/>
      <w:sz w:val="24"/>
      <w:szCs w:val="24"/>
    </w:rPr>
  </w:style>
  <w:style w:type="paragraph" w:customStyle="1" w:styleId="Pa30">
    <w:name w:val="Pa30"/>
    <w:basedOn w:val="a"/>
    <w:next w:val="a"/>
    <w:uiPriority w:val="99"/>
    <w:rsid w:val="004F26E8"/>
    <w:pPr>
      <w:autoSpaceDE w:val="0"/>
      <w:autoSpaceDN w:val="0"/>
      <w:adjustRightInd w:val="0"/>
      <w:spacing w:after="0" w:line="167" w:lineRule="atLeast"/>
    </w:pPr>
    <w:rPr>
      <w:rFonts w:ascii="PragmaticaC" w:hAnsi="PragmaticaC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0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0B81"/>
  </w:style>
  <w:style w:type="paragraph" w:styleId="a6">
    <w:name w:val="footer"/>
    <w:basedOn w:val="a"/>
    <w:link w:val="a7"/>
    <w:uiPriority w:val="99"/>
    <w:unhideWhenUsed/>
    <w:rsid w:val="00570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0B81"/>
  </w:style>
  <w:style w:type="paragraph" w:styleId="a8">
    <w:name w:val="List Paragraph"/>
    <w:basedOn w:val="a"/>
    <w:uiPriority w:val="34"/>
    <w:qFormat/>
    <w:rsid w:val="00570B81"/>
    <w:pPr>
      <w:ind w:left="720"/>
      <w:contextualSpacing/>
    </w:pPr>
  </w:style>
  <w:style w:type="character" w:customStyle="1" w:styleId="A80">
    <w:name w:val="A8"/>
    <w:uiPriority w:val="99"/>
    <w:rsid w:val="00434A2A"/>
    <w:rPr>
      <w:rFonts w:cs="PragmaticaC"/>
      <w:b/>
      <w:bCs/>
      <w:color w:val="000000"/>
      <w:sz w:val="16"/>
      <w:szCs w:val="16"/>
    </w:rPr>
  </w:style>
  <w:style w:type="paragraph" w:customStyle="1" w:styleId="Pa32">
    <w:name w:val="Pa32"/>
    <w:basedOn w:val="a"/>
    <w:next w:val="a"/>
    <w:uiPriority w:val="99"/>
    <w:rsid w:val="001737DC"/>
    <w:pPr>
      <w:autoSpaceDE w:val="0"/>
      <w:autoSpaceDN w:val="0"/>
      <w:adjustRightInd w:val="0"/>
      <w:spacing w:after="0" w:line="221" w:lineRule="atLeast"/>
    </w:pPr>
    <w:rPr>
      <w:rFonts w:ascii="PetersburgC" w:hAnsi="PetersburgC"/>
      <w:sz w:val="24"/>
      <w:szCs w:val="24"/>
    </w:rPr>
  </w:style>
  <w:style w:type="paragraph" w:customStyle="1" w:styleId="Pa34">
    <w:name w:val="Pa34"/>
    <w:basedOn w:val="a"/>
    <w:next w:val="a"/>
    <w:uiPriority w:val="99"/>
    <w:rsid w:val="001737DC"/>
    <w:pPr>
      <w:autoSpaceDE w:val="0"/>
      <w:autoSpaceDN w:val="0"/>
      <w:adjustRightInd w:val="0"/>
      <w:spacing w:after="0" w:line="167" w:lineRule="atLeast"/>
    </w:pPr>
    <w:rPr>
      <w:rFonts w:ascii="PragmaticaC" w:hAnsi="PragmaticaC"/>
      <w:sz w:val="24"/>
      <w:szCs w:val="24"/>
    </w:rPr>
  </w:style>
  <w:style w:type="paragraph" w:customStyle="1" w:styleId="Pa35">
    <w:name w:val="Pa35"/>
    <w:basedOn w:val="a"/>
    <w:next w:val="a"/>
    <w:uiPriority w:val="99"/>
    <w:rsid w:val="001737DC"/>
    <w:pPr>
      <w:autoSpaceDE w:val="0"/>
      <w:autoSpaceDN w:val="0"/>
      <w:adjustRightInd w:val="0"/>
      <w:spacing w:after="0" w:line="167" w:lineRule="atLeast"/>
    </w:pPr>
    <w:rPr>
      <w:rFonts w:ascii="PragmaticaC" w:hAnsi="PragmaticaC"/>
      <w:sz w:val="24"/>
      <w:szCs w:val="24"/>
    </w:rPr>
  </w:style>
  <w:style w:type="character" w:styleId="a9">
    <w:name w:val="Placeholder Text"/>
    <w:basedOn w:val="a0"/>
    <w:uiPriority w:val="99"/>
    <w:semiHidden/>
    <w:rsid w:val="00796F5D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796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96F5D"/>
    <w:rPr>
      <w:rFonts w:ascii="Tahoma" w:hAnsi="Tahoma" w:cs="Tahoma"/>
      <w:sz w:val="16"/>
      <w:szCs w:val="16"/>
    </w:rPr>
  </w:style>
  <w:style w:type="paragraph" w:customStyle="1" w:styleId="Pa3">
    <w:name w:val="Pa3"/>
    <w:basedOn w:val="a"/>
    <w:next w:val="a"/>
    <w:uiPriority w:val="99"/>
    <w:rsid w:val="00DF0AD0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character" w:customStyle="1" w:styleId="A12">
    <w:name w:val="A12"/>
    <w:uiPriority w:val="99"/>
    <w:rsid w:val="00DF0AD0"/>
    <w:rPr>
      <w:rFonts w:cs="PetersburgC"/>
      <w:color w:val="000000"/>
      <w:sz w:val="12"/>
      <w:szCs w:val="12"/>
    </w:rPr>
  </w:style>
  <w:style w:type="paragraph" w:styleId="ac">
    <w:name w:val="Body Text Indent"/>
    <w:basedOn w:val="a"/>
    <w:link w:val="ad"/>
    <w:rsid w:val="00317BA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317B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313D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1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3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chart" Target="charts/chart7.xml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0" Type="http://schemas.openxmlformats.org/officeDocument/2006/relationships/image" Target="media/image2.wmf"/><Relationship Id="rId29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image" Target="media/image4.wmf"/><Relationship Id="rId32" Type="http://schemas.openxmlformats.org/officeDocument/2006/relationships/image" Target="media/image8.wmf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10" Type="http://schemas.openxmlformats.org/officeDocument/2006/relationships/footer" Target="footer2.xm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hart" Target="charts/chart4.xm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image" Target="media/image7.wmf"/><Relationship Id="rId35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Лист1!$B$2</c:f>
              <c:strCache>
                <c:ptCount val="1"/>
                <c:pt idx="0">
                  <c:v>2011</c:v>
                </c:pt>
              </c:strCache>
            </c:strRef>
          </c:tx>
          <c:dLbls>
            <c:txPr>
              <a:bodyPr rot="5400000" vert="horz" anchor="b" anchorCtr="0"/>
              <a:lstStyle/>
              <a:p>
                <a:pPr>
                  <a:defRPr/>
                </a:pPr>
                <a:endParaRPr lang="ru-RU"/>
              </a:p>
            </c:txPr>
            <c:dLblPos val="outEnd"/>
            <c:showVal val="1"/>
          </c:dLbls>
          <c:cat>
            <c:strRef>
              <c:f>Лист1!$A$3:$A$14</c:f>
              <c:strCache>
                <c:ptCount val="12"/>
                <c:pt idx="0">
                  <c:v>Нематериальные активы</c:v>
                </c:pt>
                <c:pt idx="1">
                  <c:v>Основные средства</c:v>
                </c:pt>
                <c:pt idx="2">
                  <c:v>Финансовые вложения</c:v>
                </c:pt>
                <c:pt idx="3">
                  <c:v>Запасы</c:v>
                </c:pt>
                <c:pt idx="4">
                  <c:v>Налог на добавленную стоимость по приобретенным ценностям</c:v>
                </c:pt>
                <c:pt idx="5">
                  <c:v>Дебиторская задолженность</c:v>
                </c:pt>
                <c:pt idx="6">
                  <c:v>Финансовые вложения</c:v>
                </c:pt>
                <c:pt idx="7">
                  <c:v>Уставный капитал (складочный капитал, уставный фонд, вклады товарищей)</c:v>
                </c:pt>
                <c:pt idx="8">
                  <c:v>Переоценка внеоборотных активов</c:v>
                </c:pt>
                <c:pt idx="9">
                  <c:v>Добавочный капитал (без переоценки)</c:v>
                </c:pt>
                <c:pt idx="10">
                  <c:v>Кредиторская задолженность</c:v>
                </c:pt>
                <c:pt idx="11">
                  <c:v>Доходы будущих периодов</c:v>
                </c:pt>
              </c:strCache>
            </c:strRef>
          </c:cat>
          <c:val>
            <c:numRef>
              <c:f>Лист1!$B$3:$B$14</c:f>
              <c:numCache>
                <c:formatCode>General</c:formatCode>
                <c:ptCount val="12"/>
                <c:pt idx="0">
                  <c:v>112</c:v>
                </c:pt>
                <c:pt idx="1">
                  <c:v>35531</c:v>
                </c:pt>
                <c:pt idx="2">
                  <c:v>667</c:v>
                </c:pt>
                <c:pt idx="3">
                  <c:v>2984</c:v>
                </c:pt>
                <c:pt idx="4">
                  <c:v>841</c:v>
                </c:pt>
                <c:pt idx="5">
                  <c:v>21775</c:v>
                </c:pt>
                <c:pt idx="6">
                  <c:v>250</c:v>
                </c:pt>
                <c:pt idx="7">
                  <c:v>100</c:v>
                </c:pt>
                <c:pt idx="8">
                  <c:v>6782</c:v>
                </c:pt>
                <c:pt idx="9">
                  <c:v>53045</c:v>
                </c:pt>
                <c:pt idx="10">
                  <c:v>26416</c:v>
                </c:pt>
                <c:pt idx="11">
                  <c:v>324</c:v>
                </c:pt>
              </c:numCache>
            </c:numRef>
          </c:val>
        </c:ser>
        <c:ser>
          <c:idx val="1"/>
          <c:order val="1"/>
          <c:tx>
            <c:strRef>
              <c:f>Лист1!$C$2</c:f>
              <c:strCache>
                <c:ptCount val="1"/>
                <c:pt idx="0">
                  <c:v>2012</c:v>
                </c:pt>
              </c:strCache>
            </c:strRef>
          </c:tx>
          <c:dLbls>
            <c:txPr>
              <a:bodyPr rot="5400000" vert="horz" anchor="b" anchorCtr="0"/>
              <a:lstStyle/>
              <a:p>
                <a:pPr>
                  <a:defRPr/>
                </a:pPr>
                <a:endParaRPr lang="ru-RU"/>
              </a:p>
            </c:txPr>
            <c:showVal val="1"/>
          </c:dLbls>
          <c:cat>
            <c:strRef>
              <c:f>Лист1!$A$3:$A$14</c:f>
              <c:strCache>
                <c:ptCount val="12"/>
                <c:pt idx="0">
                  <c:v>Нематериальные активы</c:v>
                </c:pt>
                <c:pt idx="1">
                  <c:v>Основные средства</c:v>
                </c:pt>
                <c:pt idx="2">
                  <c:v>Финансовые вложения</c:v>
                </c:pt>
                <c:pt idx="3">
                  <c:v>Запасы</c:v>
                </c:pt>
                <c:pt idx="4">
                  <c:v>Налог на добавленную стоимость по приобретенным ценностям</c:v>
                </c:pt>
                <c:pt idx="5">
                  <c:v>Дебиторская задолженность</c:v>
                </c:pt>
                <c:pt idx="6">
                  <c:v>Финансовые вложения</c:v>
                </c:pt>
                <c:pt idx="7">
                  <c:v>Уставный капитал (складочный капитал, уставный фонд, вклады товарищей)</c:v>
                </c:pt>
                <c:pt idx="8">
                  <c:v>Переоценка внеоборотных активов</c:v>
                </c:pt>
                <c:pt idx="9">
                  <c:v>Добавочный капитал (без переоценки)</c:v>
                </c:pt>
                <c:pt idx="10">
                  <c:v>Кредиторская задолженность</c:v>
                </c:pt>
                <c:pt idx="11">
                  <c:v>Доходы будущих периодов</c:v>
                </c:pt>
              </c:strCache>
            </c:strRef>
          </c:cat>
          <c:val>
            <c:numRef>
              <c:f>Лист1!$C$3:$C$14</c:f>
              <c:numCache>
                <c:formatCode>General</c:formatCode>
                <c:ptCount val="12"/>
                <c:pt idx="0">
                  <c:v>31</c:v>
                </c:pt>
                <c:pt idx="1">
                  <c:v>33196</c:v>
                </c:pt>
                <c:pt idx="2">
                  <c:v>693</c:v>
                </c:pt>
                <c:pt idx="3">
                  <c:v>1460</c:v>
                </c:pt>
                <c:pt idx="4">
                  <c:v>341</c:v>
                </c:pt>
                <c:pt idx="5">
                  <c:v>22316</c:v>
                </c:pt>
                <c:pt idx="6">
                  <c:v>0</c:v>
                </c:pt>
                <c:pt idx="7">
                  <c:v>100</c:v>
                </c:pt>
                <c:pt idx="8">
                  <c:v>9787</c:v>
                </c:pt>
                <c:pt idx="9">
                  <c:v>53045</c:v>
                </c:pt>
                <c:pt idx="10">
                  <c:v>24237</c:v>
                </c:pt>
                <c:pt idx="11">
                  <c:v>324</c:v>
                </c:pt>
              </c:numCache>
            </c:numRef>
          </c:val>
        </c:ser>
        <c:ser>
          <c:idx val="2"/>
          <c:order val="2"/>
          <c:tx>
            <c:strRef>
              <c:f>Лист1!$D$2</c:f>
              <c:strCache>
                <c:ptCount val="1"/>
                <c:pt idx="0">
                  <c:v>2013</c:v>
                </c:pt>
              </c:strCache>
            </c:strRef>
          </c:tx>
          <c:dLbls>
            <c:txPr>
              <a:bodyPr rot="5400000" vert="horz" anchor="b" anchorCtr="0"/>
              <a:lstStyle/>
              <a:p>
                <a:pPr>
                  <a:defRPr/>
                </a:pPr>
                <a:endParaRPr lang="ru-RU"/>
              </a:p>
            </c:txPr>
            <c:showVal val="1"/>
          </c:dLbls>
          <c:cat>
            <c:strRef>
              <c:f>Лист1!$A$3:$A$14</c:f>
              <c:strCache>
                <c:ptCount val="12"/>
                <c:pt idx="0">
                  <c:v>Нематериальные активы</c:v>
                </c:pt>
                <c:pt idx="1">
                  <c:v>Основные средства</c:v>
                </c:pt>
                <c:pt idx="2">
                  <c:v>Финансовые вложения</c:v>
                </c:pt>
                <c:pt idx="3">
                  <c:v>Запасы</c:v>
                </c:pt>
                <c:pt idx="4">
                  <c:v>Налог на добавленную стоимость по приобретенным ценностям</c:v>
                </c:pt>
                <c:pt idx="5">
                  <c:v>Дебиторская задолженность</c:v>
                </c:pt>
                <c:pt idx="6">
                  <c:v>Финансовые вложения</c:v>
                </c:pt>
                <c:pt idx="7">
                  <c:v>Уставный капитал (складочный капитал, уставный фонд, вклады товарищей)</c:v>
                </c:pt>
                <c:pt idx="8">
                  <c:v>Переоценка внеоборотных активов</c:v>
                </c:pt>
                <c:pt idx="9">
                  <c:v>Добавочный капитал (без переоценки)</c:v>
                </c:pt>
                <c:pt idx="10">
                  <c:v>Кредиторская задолженность</c:v>
                </c:pt>
                <c:pt idx="11">
                  <c:v>Доходы будущих периодов</c:v>
                </c:pt>
              </c:strCache>
            </c:strRef>
          </c:cat>
          <c:val>
            <c:numRef>
              <c:f>Лист1!$D$3:$D$14</c:f>
              <c:numCache>
                <c:formatCode>General</c:formatCode>
                <c:ptCount val="12"/>
                <c:pt idx="0">
                  <c:v>27</c:v>
                </c:pt>
                <c:pt idx="1">
                  <c:v>32412</c:v>
                </c:pt>
                <c:pt idx="2">
                  <c:v>0</c:v>
                </c:pt>
                <c:pt idx="3">
                  <c:v>2592</c:v>
                </c:pt>
                <c:pt idx="4">
                  <c:v>596</c:v>
                </c:pt>
                <c:pt idx="5">
                  <c:v>37512</c:v>
                </c:pt>
                <c:pt idx="6">
                  <c:v>113</c:v>
                </c:pt>
                <c:pt idx="7">
                  <c:v>100</c:v>
                </c:pt>
                <c:pt idx="8">
                  <c:v>0</c:v>
                </c:pt>
                <c:pt idx="9">
                  <c:v>53045</c:v>
                </c:pt>
                <c:pt idx="10">
                  <c:v>19906</c:v>
                </c:pt>
                <c:pt idx="11">
                  <c:v>0</c:v>
                </c:pt>
              </c:numCache>
            </c:numRef>
          </c:val>
        </c:ser>
        <c:gapWidth val="169"/>
        <c:axId val="96221824"/>
        <c:axId val="96223616"/>
      </c:barChart>
      <c:catAx>
        <c:axId val="96221824"/>
        <c:scaling>
          <c:orientation val="minMax"/>
        </c:scaling>
        <c:axPos val="b"/>
        <c:tickLblPos val="nextTo"/>
        <c:txPr>
          <a:bodyPr/>
          <a:lstStyle/>
          <a:p>
            <a:pPr>
              <a:defRPr sz="600" baseline="0"/>
            </a:pPr>
            <a:endParaRPr lang="ru-RU"/>
          </a:p>
        </c:txPr>
        <c:crossAx val="96223616"/>
        <c:crosses val="autoZero"/>
        <c:auto val="1"/>
        <c:lblAlgn val="ctr"/>
        <c:lblOffset val="100"/>
      </c:catAx>
      <c:valAx>
        <c:axId val="96223616"/>
        <c:scaling>
          <c:orientation val="minMax"/>
        </c:scaling>
        <c:axPos val="l"/>
        <c:majorGridlines/>
        <c:numFmt formatCode="General" sourceLinked="1"/>
        <c:tickLblPos val="nextTo"/>
        <c:crossAx val="9622182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2011</c:v>
                </c:pt>
              </c:strCache>
            </c:strRef>
          </c:tx>
          <c:dLbls>
            <c:dLbl>
              <c:idx val="0"/>
              <c:layout>
                <c:manualLayout>
                  <c:x val="0.29937237103004427"/>
                  <c:y val="-1.5239158538018585E-2"/>
                </c:manualLayout>
              </c:layout>
              <c:showVal val="1"/>
              <c:showCatName val="1"/>
            </c:dLbl>
            <c:dLbl>
              <c:idx val="1"/>
              <c:layout>
                <c:manualLayout>
                  <c:x val="1.0381207807539339E-2"/>
                  <c:y val="6.0199004975124504E-3"/>
                </c:manualLayout>
              </c:layout>
              <c:showVal val="1"/>
              <c:showCatName val="1"/>
            </c:dLbl>
            <c:dLbl>
              <c:idx val="2"/>
              <c:layout>
                <c:manualLayout>
                  <c:x val="8.3029375694851235E-2"/>
                  <c:y val="-1.3475927449367439E-3"/>
                </c:manualLayout>
              </c:layout>
              <c:showVal val="1"/>
              <c:showCatName val="1"/>
            </c:dLbl>
            <c:dLbl>
              <c:idx val="3"/>
              <c:layout>
                <c:manualLayout>
                  <c:x val="-5.5923850130087452E-2"/>
                  <c:y val="2.985055039761817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НДС; 0,81%</a:t>
                    </a:r>
                  </a:p>
                </c:rich>
              </c:tx>
              <c:showVal val="1"/>
              <c:showCatName val="1"/>
            </c:dLbl>
            <c:dLbl>
              <c:idx val="4"/>
              <c:layout>
                <c:manualLayout>
                  <c:x val="-1.7888285252553041E-2"/>
                  <c:y val="3.4479178908606795E-3"/>
                </c:manualLayout>
              </c:layout>
              <c:showVal val="1"/>
              <c:showCatName val="1"/>
            </c:dLbl>
            <c:dLbl>
              <c:idx val="5"/>
              <c:layout>
                <c:manualLayout>
                  <c:x val="-0.28255361092963832"/>
                  <c:y val="-4.2421749520115959E-3"/>
                </c:manualLayout>
              </c:layout>
              <c:showVal val="1"/>
              <c:showCatName val="1"/>
            </c:dLbl>
            <c:dLbl>
              <c:idx val="6"/>
              <c:layout>
                <c:manualLayout>
                  <c:x val="0.1391136861167464"/>
                  <c:y val="-9.1246719160104933E-2"/>
                </c:manualLayout>
              </c:layout>
              <c:showVal val="1"/>
              <c:showCatName val="1"/>
            </c:dLbl>
            <c:numFmt formatCode="0.00%" sourceLinked="0"/>
            <c:txPr>
              <a:bodyPr/>
              <a:lstStyle/>
              <a:p>
                <a:pPr>
                  <a:defRPr sz="1100" b="1" i="0" baseline="0"/>
                </a:pPr>
                <a:endParaRPr lang="ru-RU"/>
              </a:p>
            </c:txPr>
            <c:showVal val="1"/>
            <c:showCatName val="1"/>
            <c:showLeaderLines val="1"/>
          </c:dLbls>
          <c:cat>
            <c:strRef>
              <c:f>Лист1!$A$2:$A$8</c:f>
              <c:strCache>
                <c:ptCount val="7"/>
                <c:pt idx="0">
                  <c:v>Нематериальные активы</c:v>
                </c:pt>
                <c:pt idx="1">
                  <c:v>Основные средства</c:v>
                </c:pt>
                <c:pt idx="2">
                  <c:v>Запасы</c:v>
                </c:pt>
                <c:pt idx="3">
                  <c:v>Налог на добавленную стоимость по приобретенным ценностям</c:v>
                </c:pt>
                <c:pt idx="4">
                  <c:v>Дебиторская задолженность</c:v>
                </c:pt>
                <c:pt idx="5">
                  <c:v>Финансовые вложения</c:v>
                </c:pt>
                <c:pt idx="6">
                  <c:v>Денежные средства</c:v>
                </c:pt>
              </c:strCache>
            </c:strRef>
          </c:cat>
          <c:val>
            <c:numRef>
              <c:f>Лист1!$B$2:$B$8</c:f>
              <c:numCache>
                <c:formatCode>0.00%</c:formatCode>
                <c:ptCount val="7"/>
                <c:pt idx="0">
                  <c:v>4.0000000000000034E-4</c:v>
                </c:pt>
                <c:pt idx="1">
                  <c:v>0.44240000000000002</c:v>
                </c:pt>
                <c:pt idx="2">
                  <c:v>3.5400000000000001E-2</c:v>
                </c:pt>
                <c:pt idx="3">
                  <c:v>8.1000000000000048E-3</c:v>
                </c:pt>
                <c:pt idx="4">
                  <c:v>0.51200000000000001</c:v>
                </c:pt>
                <c:pt idx="5">
                  <c:v>1.5000000000000059E-3</c:v>
                </c:pt>
                <c:pt idx="6">
                  <c:v>2.0000000000000052E-4</c:v>
                </c:pt>
              </c:numCache>
            </c:numRef>
          </c:val>
        </c:ser>
        <c:firstSliceAng val="0"/>
      </c:pieChart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2012</c:v>
                </c:pt>
              </c:strCache>
            </c:strRef>
          </c:tx>
          <c:dLbls>
            <c:dLbl>
              <c:idx val="0"/>
              <c:layout>
                <c:manualLayout>
                  <c:x val="0.1761072965879277"/>
                  <c:y val="-4.6350297447166414E-2"/>
                </c:manualLayout>
              </c:layout>
              <c:showVal val="1"/>
              <c:showCatName val="1"/>
            </c:dLbl>
            <c:dLbl>
              <c:idx val="1"/>
              <c:layout>
                <c:manualLayout>
                  <c:x val="8.5214173228346547E-3"/>
                  <c:y val="-1.6093229848952315E-2"/>
                </c:manualLayout>
              </c:layout>
              <c:showVal val="1"/>
              <c:showCatName val="1"/>
            </c:dLbl>
            <c:dLbl>
              <c:idx val="2"/>
              <c:layout>
                <c:manualLayout>
                  <c:x val="1.5184829396325556E-2"/>
                  <c:y val="1.7616760337873687E-3"/>
                </c:manualLayout>
              </c:layout>
              <c:showVal val="1"/>
              <c:showCatName val="1"/>
            </c:dLbl>
            <c:dLbl>
              <c:idx val="3"/>
              <c:layout>
                <c:manualLayout>
                  <c:x val="-6.9192020997375717E-2"/>
                  <c:y val="-4.7180801863094486E-2"/>
                </c:manualLayout>
              </c:layout>
              <c:showVal val="1"/>
              <c:showCatName val="1"/>
            </c:dLbl>
            <c:dLbl>
              <c:idx val="4"/>
              <c:layout>
                <c:manualLayout>
                  <c:x val="-1.3375748031496059E-2"/>
                  <c:y val="4.4225393113875078E-2"/>
                </c:manualLayout>
              </c:layout>
              <c:showVal val="1"/>
              <c:showCatName val="1"/>
            </c:dLbl>
            <c:dLbl>
              <c:idx val="5"/>
              <c:layout>
                <c:manualLayout>
                  <c:x val="-3.6309081364829396E-2"/>
                  <c:y val="-5.4273144300611802E-2"/>
                </c:manualLayout>
              </c:layout>
              <c:showVal val="1"/>
              <c:showCatName val="1"/>
            </c:dLbl>
            <c:dLbl>
              <c:idx val="6"/>
              <c:layout>
                <c:manualLayout>
                  <c:x val="-6.4315905511811114E-2"/>
                  <c:y val="-2.6023598570751212E-2"/>
                </c:manualLayout>
              </c:layout>
              <c:showVal val="1"/>
              <c:showCatName val="1"/>
            </c:dLbl>
            <c:dLbl>
              <c:idx val="7"/>
              <c:layout>
                <c:manualLayout>
                  <c:x val="-0.12272461942257268"/>
                  <c:y val="-4.1579874072091606E-2"/>
                </c:manualLayout>
              </c:layout>
              <c:showVal val="1"/>
              <c:showCatName val="1"/>
            </c:dLbl>
            <c:numFmt formatCode="0.00%" sourceLinked="0"/>
            <c:txPr>
              <a:bodyPr/>
              <a:lstStyle/>
              <a:p>
                <a:pPr>
                  <a:defRPr sz="1100" b="1" i="0" baseline="0"/>
                </a:pPr>
                <a:endParaRPr lang="ru-RU"/>
              </a:p>
            </c:txPr>
            <c:showVal val="1"/>
            <c:showCatName val="1"/>
            <c:showLeaderLines val="1"/>
          </c:dLbls>
          <c:cat>
            <c:strRef>
              <c:f>Лист1!$A$2:$A$9</c:f>
              <c:strCache>
                <c:ptCount val="8"/>
                <c:pt idx="0">
                  <c:v>Нематериальные активы</c:v>
                </c:pt>
                <c:pt idx="1">
                  <c:v>Основные средства</c:v>
                </c:pt>
                <c:pt idx="2">
                  <c:v>Финансовые вложения</c:v>
                </c:pt>
                <c:pt idx="3">
                  <c:v>Прочие внеоборотные активы</c:v>
                </c:pt>
                <c:pt idx="4">
                  <c:v>Запасы</c:v>
                </c:pt>
                <c:pt idx="5">
                  <c:v>Налог на добавленную стоимость по приобретенным ценностям</c:v>
                </c:pt>
                <c:pt idx="6">
                  <c:v>Дебиторская задолженность</c:v>
                </c:pt>
                <c:pt idx="7">
                  <c:v>Денежные средства</c:v>
                </c:pt>
              </c:strCache>
            </c:strRef>
          </c:cat>
          <c:val>
            <c:numRef>
              <c:f>Лист1!$B$2:$B$9</c:f>
              <c:numCache>
                <c:formatCode>0.00%</c:formatCode>
                <c:ptCount val="8"/>
                <c:pt idx="0">
                  <c:v>3.0000000000000127E-4</c:v>
                </c:pt>
                <c:pt idx="1">
                  <c:v>0.37360000000000032</c:v>
                </c:pt>
                <c:pt idx="2">
                  <c:v>7.8000000000000187E-3</c:v>
                </c:pt>
                <c:pt idx="3">
                  <c:v>0.34670000000000001</c:v>
                </c:pt>
                <c:pt idx="4">
                  <c:v>1.6400000000000001E-2</c:v>
                </c:pt>
                <c:pt idx="5">
                  <c:v>3.8000000000000052E-3</c:v>
                </c:pt>
                <c:pt idx="6">
                  <c:v>0.25119999999999998</c:v>
                </c:pt>
                <c:pt idx="7">
                  <c:v>9.0000000000000494E-5</c:v>
                </c:pt>
              </c:numCache>
            </c:numRef>
          </c:val>
        </c:ser>
        <c:firstSliceAng val="0"/>
      </c:pieChart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2013</c:v>
                </c:pt>
              </c:strCache>
            </c:strRef>
          </c:tx>
          <c:dLbls>
            <c:dLbl>
              <c:idx val="0"/>
              <c:layout>
                <c:manualLayout>
                  <c:x val="0.178478425196851"/>
                  <c:y val="-7.1817585301837501E-3"/>
                </c:manualLayout>
              </c:layout>
              <c:showVal val="1"/>
              <c:showCatName val="1"/>
            </c:dLbl>
            <c:dLbl>
              <c:idx val="1"/>
              <c:layout>
                <c:manualLayout>
                  <c:x val="2.9321784776902868E-2"/>
                  <c:y val="4.6848753280839865E-2"/>
                </c:manualLayout>
              </c:layout>
              <c:showVal val="1"/>
              <c:showCatName val="1"/>
            </c:dLbl>
            <c:dLbl>
              <c:idx val="2"/>
              <c:layout>
                <c:manualLayout>
                  <c:x val="6.9170183727034124E-2"/>
                  <c:y val="2.1213181685622692E-2"/>
                </c:manualLayout>
              </c:layout>
              <c:showVal val="1"/>
              <c:showCatName val="1"/>
            </c:dLbl>
            <c:dLbl>
              <c:idx val="3"/>
              <c:layout>
                <c:manualLayout>
                  <c:x val="-5.3715590551181358E-2"/>
                  <c:y val="-4.5577245552639263E-2"/>
                </c:manualLayout>
              </c:layout>
              <c:showVal val="1"/>
              <c:showCatName val="1"/>
            </c:dLbl>
            <c:dLbl>
              <c:idx val="4"/>
              <c:layout>
                <c:manualLayout>
                  <c:x val="-2.4941889763779632E-2"/>
                  <c:y val="6.1515383493729946E-2"/>
                </c:manualLayout>
              </c:layout>
              <c:showVal val="1"/>
              <c:showCatName val="1"/>
            </c:dLbl>
            <c:dLbl>
              <c:idx val="5"/>
              <c:layout>
                <c:manualLayout>
                  <c:x val="-3.8581417322834655E-2"/>
                  <c:y val="-5.7092082239720452E-3"/>
                </c:manualLayout>
              </c:layout>
              <c:showVal val="1"/>
              <c:showCatName val="1"/>
            </c:dLbl>
            <c:dLbl>
              <c:idx val="6"/>
              <c:layout>
                <c:manualLayout>
                  <c:x val="-7.7391391076115534E-2"/>
                  <c:y val="0.12989155001458094"/>
                </c:manualLayout>
              </c:layout>
              <c:showVal val="1"/>
              <c:showCatName val="1"/>
            </c:dLbl>
            <c:dLbl>
              <c:idx val="7"/>
              <c:layout>
                <c:manualLayout>
                  <c:x val="-0.20801926509186447"/>
                  <c:y val="-4.1337853601633126E-2"/>
                </c:manualLayout>
              </c:layout>
              <c:showVal val="1"/>
              <c:showCatName val="1"/>
            </c:dLbl>
            <c:dLbl>
              <c:idx val="8"/>
              <c:layout>
                <c:manualLayout>
                  <c:x val="0.15753154855643162"/>
                  <c:y val="-8.2826625838437098E-2"/>
                </c:manualLayout>
              </c:layout>
              <c:showVal val="1"/>
              <c:showCatName val="1"/>
            </c:dLbl>
            <c:numFmt formatCode="0.00%" sourceLinked="0"/>
            <c:txPr>
              <a:bodyPr/>
              <a:lstStyle/>
              <a:p>
                <a:pPr>
                  <a:defRPr sz="1100" b="1" i="0" baseline="0"/>
                </a:pPr>
                <a:endParaRPr lang="ru-RU"/>
              </a:p>
            </c:txPr>
            <c:showVal val="1"/>
            <c:showCatName val="1"/>
            <c:showLeaderLines val="1"/>
          </c:dLbls>
          <c:cat>
            <c:strRef>
              <c:f>Лист1!$A$2:$A$10</c:f>
              <c:strCache>
                <c:ptCount val="9"/>
                <c:pt idx="0">
                  <c:v>Нематериальные активы</c:v>
                </c:pt>
                <c:pt idx="1">
                  <c:v>Основные средства</c:v>
                </c:pt>
                <c:pt idx="2">
                  <c:v>Финансовые вложения</c:v>
                </c:pt>
                <c:pt idx="3">
                  <c:v>Прочие внеоборотные активы</c:v>
                </c:pt>
                <c:pt idx="4">
                  <c:v>Запасы</c:v>
                </c:pt>
                <c:pt idx="5">
                  <c:v>Налог на добавленную стоимость по приобретенным ценностям</c:v>
                </c:pt>
                <c:pt idx="6">
                  <c:v>Дебиторская задолженность</c:v>
                </c:pt>
                <c:pt idx="7">
                  <c:v>Финансовые вложения</c:v>
                </c:pt>
                <c:pt idx="8">
                  <c:v>Денежные средства</c:v>
                </c:pt>
              </c:strCache>
            </c:strRef>
          </c:cat>
          <c:val>
            <c:numRef>
              <c:f>Лист1!$B$2:$B$10</c:f>
              <c:numCache>
                <c:formatCode>0.00%</c:formatCode>
                <c:ptCount val="9"/>
                <c:pt idx="0">
                  <c:v>1.2999999999999978E-3</c:v>
                </c:pt>
                <c:pt idx="1">
                  <c:v>0.4002</c:v>
                </c:pt>
                <c:pt idx="2">
                  <c:v>7.5000000000000223E-3</c:v>
                </c:pt>
                <c:pt idx="3">
                  <c:v>0.29980000000000118</c:v>
                </c:pt>
                <c:pt idx="4">
                  <c:v>3.3599999999999998E-2</c:v>
                </c:pt>
                <c:pt idx="5">
                  <c:v>9.5000000000000067E-3</c:v>
                </c:pt>
                <c:pt idx="6">
                  <c:v>0.24530000000000021</c:v>
                </c:pt>
                <c:pt idx="7">
                  <c:v>2.8000000000000052E-3</c:v>
                </c:pt>
                <c:pt idx="8">
                  <c:v>2.00000000000001E-5</c:v>
                </c:pt>
              </c:numCache>
            </c:numRef>
          </c:val>
        </c:ser>
        <c:firstSliceAng val="0"/>
      </c:pieChart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>
        <c:manualLayout>
          <c:layoutTarget val="inner"/>
          <c:xMode val="edge"/>
          <c:yMode val="edge"/>
          <c:x val="0.28754986876640432"/>
          <c:y val="0.16117911323931067"/>
          <c:w val="0.46517804024497045"/>
          <c:h val="0.8254545630964335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2011</c:v>
                </c:pt>
              </c:strCache>
            </c:strRef>
          </c:tx>
          <c:dLbls>
            <c:dLbl>
              <c:idx val="0"/>
              <c:layout>
                <c:manualLayout>
                  <c:x val="7.0992454068241867E-2"/>
                  <c:y val="-2.8346252040132369E-2"/>
                </c:manualLayout>
              </c:layout>
              <c:showVal val="1"/>
              <c:showCatNam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7.913489720035001E-2"/>
                  <c:y val="-0.22568535658188926"/>
                </c:manualLayout>
              </c:layout>
              <c:showVal val="1"/>
              <c:showCatName val="1"/>
            </c:dLbl>
            <c:dLbl>
              <c:idx val="3"/>
              <c:layout>
                <c:manualLayout>
                  <c:x val="-1.8915244969378828E-2"/>
                  <c:y val="2.5928688738469083E-2"/>
                </c:manualLayout>
              </c:layout>
              <c:showVal val="1"/>
              <c:showCatNam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2.1622375328084052E-2"/>
                  <c:y val="-6.0109386911431514E-2"/>
                </c:manualLayout>
              </c:layout>
              <c:showVal val="1"/>
              <c:showCatName val="1"/>
            </c:dLbl>
            <c:dLbl>
              <c:idx val="6"/>
              <c:delete val="1"/>
            </c:dLbl>
            <c:txPr>
              <a:bodyPr/>
              <a:lstStyle/>
              <a:p>
                <a:pPr>
                  <a:defRPr sz="1100" b="1" i="0" baseline="0"/>
                </a:pPr>
                <a:endParaRPr lang="ru-RU"/>
              </a:p>
            </c:txPr>
            <c:showVal val="1"/>
            <c:showCatName val="1"/>
            <c:showLeaderLines val="1"/>
          </c:dLbls>
          <c:cat>
            <c:strRef>
              <c:f>Лист1!$A$2:$A$8</c:f>
              <c:strCache>
                <c:ptCount val="7"/>
                <c:pt idx="0">
                  <c:v>Уставный капитал</c:v>
                </c:pt>
                <c:pt idx="1">
                  <c:v>Переоценка внеоборотных активов</c:v>
                </c:pt>
                <c:pt idx="2">
                  <c:v>Добавочный капитал</c:v>
                </c:pt>
                <c:pt idx="3">
                  <c:v>Резервный капитал</c:v>
                </c:pt>
                <c:pt idx="4">
                  <c:v>Нераспределенная прибыль</c:v>
                </c:pt>
                <c:pt idx="5">
                  <c:v>Кредиторская задолжность</c:v>
                </c:pt>
                <c:pt idx="6">
                  <c:v>Доходы будущих периодов</c:v>
                </c:pt>
              </c:strCache>
            </c:strRef>
          </c:cat>
          <c:val>
            <c:numRef>
              <c:f>Лист1!$B$2:$B$8</c:f>
              <c:numCache>
                <c:formatCode>0%</c:formatCode>
                <c:ptCount val="7"/>
                <c:pt idx="0" formatCode="0.00%">
                  <c:v>1.4000000000000037E-3</c:v>
                </c:pt>
                <c:pt idx="1">
                  <c:v>0</c:v>
                </c:pt>
                <c:pt idx="2" formatCode="0.00%">
                  <c:v>0.72400000000000064</c:v>
                </c:pt>
                <c:pt idx="3" formatCode="0.00%">
                  <c:v>2.8999999999999998E-3</c:v>
                </c:pt>
                <c:pt idx="4">
                  <c:v>0</c:v>
                </c:pt>
                <c:pt idx="5" formatCode="0.00%">
                  <c:v>0.2717</c:v>
                </c:pt>
                <c:pt idx="6" formatCode="General">
                  <c:v>0</c:v>
                </c:pt>
              </c:numCache>
            </c:numRef>
          </c:val>
        </c:ser>
        <c:firstSliceAng val="0"/>
      </c:pieChart>
    </c:plotArea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>
        <c:manualLayout>
          <c:layoutTarget val="inner"/>
          <c:xMode val="edge"/>
          <c:yMode val="edge"/>
          <c:x val="0.28001626245612871"/>
          <c:y val="0.15921278861881399"/>
          <c:w val="0.47368718004032428"/>
          <c:h val="0.81436437293164232"/>
        </c:manualLayout>
      </c:layout>
      <c:pieChart>
        <c:varyColors val="1"/>
        <c:ser>
          <c:idx val="0"/>
          <c:order val="0"/>
          <c:tx>
            <c:strRef>
              <c:f>'Лист1'!$B$1</c:f>
              <c:strCache>
                <c:ptCount val="1"/>
                <c:pt idx="0">
                  <c:v>2012</c:v>
                </c:pt>
              </c:strCache>
            </c:strRef>
          </c:tx>
          <c:dLbls>
            <c:dLbl>
              <c:idx val="1"/>
              <c:layout>
                <c:manualLayout>
                  <c:x val="9.9959177916248365E-2"/>
                  <c:y val="3.2882574460801096E-2"/>
                </c:manualLayout>
              </c:layout>
              <c:showVal val="1"/>
              <c:showCatName val="1"/>
            </c:dLbl>
            <c:dLbl>
              <c:idx val="2"/>
              <c:layout>
                <c:manualLayout>
                  <c:x val="9.7313320555689226E-2"/>
                  <c:y val="-0.16824717562478603"/>
                </c:manualLayout>
              </c:layout>
              <c:showVal val="1"/>
              <c:showCatNam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1.279772325614198E-2"/>
                  <c:y val="-7.410133515919208E-2"/>
                </c:manualLayout>
              </c:layout>
              <c:showVal val="1"/>
              <c:showCatName val="1"/>
            </c:dLbl>
            <c:dLbl>
              <c:idx val="6"/>
              <c:delete val="1"/>
            </c:dLbl>
            <c:txPr>
              <a:bodyPr/>
              <a:lstStyle/>
              <a:p>
                <a:pPr>
                  <a:defRPr sz="1100" b="1" i="0" baseline="0"/>
                </a:pPr>
                <a:endParaRPr lang="ru-RU"/>
              </a:p>
            </c:txPr>
            <c:showVal val="1"/>
            <c:showCatName val="1"/>
            <c:showLeaderLines val="1"/>
          </c:dLbls>
          <c:cat>
            <c:strRef>
              <c:f>'Лист1'!$A$2:$A$8</c:f>
              <c:strCache>
                <c:ptCount val="7"/>
                <c:pt idx="0">
                  <c:v>Уставный капитал</c:v>
                </c:pt>
                <c:pt idx="1">
                  <c:v>Переоценка внеоборотных активов</c:v>
                </c:pt>
                <c:pt idx="2">
                  <c:v>Добавочный капитал</c:v>
                </c:pt>
                <c:pt idx="3">
                  <c:v>Резервный капитал</c:v>
                </c:pt>
                <c:pt idx="4">
                  <c:v>Нераспределенная прибыль</c:v>
                </c:pt>
                <c:pt idx="5">
                  <c:v>Кредиторская задолжность</c:v>
                </c:pt>
                <c:pt idx="6">
                  <c:v>Доходы будущих периодов</c:v>
                </c:pt>
              </c:strCache>
            </c:strRef>
          </c:cat>
          <c:val>
            <c:numRef>
              <c:f>'Лист1'!$B$2:$B$8</c:f>
              <c:numCache>
                <c:formatCode>0%</c:formatCode>
                <c:ptCount val="7"/>
                <c:pt idx="0" formatCode="0.00%">
                  <c:v>1.1000000000000048E-3</c:v>
                </c:pt>
                <c:pt idx="1">
                  <c:v>0.11020000000000002</c:v>
                </c:pt>
                <c:pt idx="2" formatCode="0.00%">
                  <c:v>0.59709999999999996</c:v>
                </c:pt>
                <c:pt idx="3" formatCode="0.00%">
                  <c:v>3.9000000000000102E-3</c:v>
                </c:pt>
                <c:pt idx="4">
                  <c:v>0</c:v>
                </c:pt>
                <c:pt idx="5" formatCode="0.00%">
                  <c:v>0.27280000000000032</c:v>
                </c:pt>
                <c:pt idx="6">
                  <c:v>3.600000000000012E-3</c:v>
                </c:pt>
              </c:numCache>
            </c:numRef>
          </c:val>
        </c:ser>
        <c:firstSliceAng val="0"/>
      </c:pieChart>
    </c:plotArea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>
        <c:manualLayout>
          <c:layoutTarget val="inner"/>
          <c:xMode val="edge"/>
          <c:yMode val="edge"/>
          <c:x val="0.29891766163581712"/>
          <c:y val="0.16697248460380809"/>
          <c:w val="0.44290920958378616"/>
          <c:h val="0.82254567494131714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2013</c:v>
                </c:pt>
              </c:strCache>
            </c:strRef>
          </c:tx>
          <c:dLbls>
            <c:dLbl>
              <c:idx val="2"/>
              <c:layout>
                <c:manualLayout>
                  <c:x val="7.6506503599589562E-2"/>
                  <c:y val="-0.20601876820191997"/>
                </c:manualLayout>
              </c:layout>
              <c:showVal val="1"/>
              <c:showCatName val="1"/>
            </c:dLbl>
            <c:dLbl>
              <c:idx val="3"/>
              <c:layout>
                <c:manualLayout>
                  <c:x val="-3.4322577433352972E-2"/>
                  <c:y val="8.1557339579128266E-2"/>
                </c:manualLayout>
              </c:layout>
              <c:showVal val="1"/>
              <c:showCatName val="1"/>
            </c:dLbl>
            <c:dLbl>
              <c:idx val="5"/>
              <c:layout>
                <c:manualLayout>
                  <c:x val="-6.6358565031847333E-3"/>
                  <c:y val="3.1534893754719052E-2"/>
                </c:manualLayout>
              </c:layout>
              <c:showVal val="1"/>
              <c:showCatName val="1"/>
            </c:dLbl>
            <c:txPr>
              <a:bodyPr/>
              <a:lstStyle/>
              <a:p>
                <a:pPr>
                  <a:defRPr sz="1100" b="1" i="0" baseline="0"/>
                </a:pPr>
                <a:endParaRPr lang="ru-RU"/>
              </a:p>
            </c:txPr>
            <c:showVal val="1"/>
            <c:showCatName val="1"/>
            <c:showLeaderLines val="1"/>
          </c:dLbls>
          <c:cat>
            <c:strRef>
              <c:f>Лист1!$A$2:$A$8</c:f>
              <c:strCache>
                <c:ptCount val="7"/>
                <c:pt idx="0">
                  <c:v>Уставный капитал</c:v>
                </c:pt>
                <c:pt idx="1">
                  <c:v>Переоценка внеоборотных активов</c:v>
                </c:pt>
                <c:pt idx="2">
                  <c:v>Добавочный капитал</c:v>
                </c:pt>
                <c:pt idx="3">
                  <c:v>Резервный капитал</c:v>
                </c:pt>
                <c:pt idx="4">
                  <c:v>Нераспределенная прибыль</c:v>
                </c:pt>
                <c:pt idx="5">
                  <c:v>Кредиторская задолжность</c:v>
                </c:pt>
                <c:pt idx="6">
                  <c:v>Доходы будущих периодов</c:v>
                </c:pt>
              </c:strCache>
            </c:strRef>
          </c:cat>
          <c:val>
            <c:numRef>
              <c:f>Лист1!$B$2:$B$8</c:f>
              <c:numCache>
                <c:formatCode>0.00%</c:formatCode>
                <c:ptCount val="7"/>
                <c:pt idx="0">
                  <c:v>1.1000000000000044E-3</c:v>
                </c:pt>
                <c:pt idx="1">
                  <c:v>7.640000000000001E-2</c:v>
                </c:pt>
                <c:pt idx="2">
                  <c:v>0.59749999999999959</c:v>
                </c:pt>
                <c:pt idx="3">
                  <c:v>1.1000000000000044E-3</c:v>
                </c:pt>
                <c:pt idx="4">
                  <c:v>2.1600000000000012E-2</c:v>
                </c:pt>
                <c:pt idx="5">
                  <c:v>0.29760000000000031</c:v>
                </c:pt>
                <c:pt idx="6">
                  <c:v>3.6000000000000112E-3</c:v>
                </c:pt>
              </c:numCache>
            </c:numRef>
          </c:val>
        </c:ser>
        <c:firstSliceAng val="0"/>
      </c:pieChart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26D13-830C-40E3-8391-044B7B5D7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3269</Words>
  <Characters>18635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Какаулина</cp:lastModifiedBy>
  <cp:revision>2</cp:revision>
  <dcterms:created xsi:type="dcterms:W3CDTF">2014-12-03T19:45:00Z</dcterms:created>
  <dcterms:modified xsi:type="dcterms:W3CDTF">2014-12-03T19:45:00Z</dcterms:modified>
</cp:coreProperties>
</file>