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03" w:rsidRDefault="00930E03" w:rsidP="00930E03">
      <w:pPr>
        <w:pStyle w:val="a3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Вариант 1</w:t>
      </w:r>
    </w:p>
    <w:p w:rsidR="008C46C2" w:rsidRPr="009724DA" w:rsidRDefault="008C46C2" w:rsidP="00930E03">
      <w:pPr>
        <w:pStyle w:val="a3"/>
        <w:ind w:firstLine="709"/>
        <w:jc w:val="center"/>
        <w:rPr>
          <w:b/>
          <w:bCs/>
          <w:color w:val="FF0000"/>
          <w:sz w:val="28"/>
          <w:szCs w:val="28"/>
        </w:rPr>
      </w:pPr>
      <w:r w:rsidRPr="009724DA">
        <w:rPr>
          <w:b/>
          <w:bCs/>
          <w:color w:val="FF0000"/>
          <w:sz w:val="28"/>
          <w:szCs w:val="28"/>
        </w:rPr>
        <w:t>Парная регрессия и корреляция</w:t>
      </w:r>
    </w:p>
    <w:p w:rsidR="00930E03" w:rsidRDefault="00930E03" w:rsidP="00930E03">
      <w:pPr>
        <w:pStyle w:val="a3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Задача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55"/>
        <w:gridCol w:w="4129"/>
        <w:gridCol w:w="4079"/>
      </w:tblGrid>
      <w:tr w:rsidR="00930E03" w:rsidTr="00400FE2">
        <w:trPr>
          <w:trHeight w:val="64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Номер региона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Среднедушевой прожиточный минимум в день одного трудоспособного, руб., </w:t>
            </w:r>
            <w:r w:rsidRPr="00460EFC">
              <w:rPr>
                <w:position w:val="-6"/>
                <w:sz w:val="28"/>
              </w:rPr>
              <w:object w:dxaOrig="220" w:dyaOrig="2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.25pt;height:12pt" o:ole="">
                  <v:imagedata r:id="rId6" o:title=""/>
                </v:shape>
                <o:OLEObject Type="Embed" ProgID="Equation.3" ShapeID="_x0000_i1025" DrawAspect="Content" ObjectID="_1476724060" r:id="rId7"/>
              </w:objec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Среднедневная заработная плата, руб., </w:t>
            </w:r>
            <w:r w:rsidRPr="00460EFC">
              <w:rPr>
                <w:position w:val="-12"/>
                <w:sz w:val="28"/>
              </w:rPr>
              <w:object w:dxaOrig="240" w:dyaOrig="300">
                <v:shape id="_x0000_i1026" type="#_x0000_t75" style="width:12pt;height:15pt" o:ole="">
                  <v:imagedata r:id="rId8" o:title=""/>
                </v:shape>
                <o:OLEObject Type="Embed" ProgID="Equation.3" ShapeID="_x0000_i1026" DrawAspect="Content" ObjectID="_1476724061" r:id="rId9"/>
              </w:objec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81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124</w: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77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131</w: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85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146</w: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79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139</w: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93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143</w: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159</w: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72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135</w: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90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152</w: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71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127</w: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89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154</w: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82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127</w:t>
            </w:r>
          </w:p>
        </w:tc>
      </w:tr>
      <w:tr w:rsidR="00930E03" w:rsidTr="00400FE2">
        <w:trPr>
          <w:trHeight w:val="285"/>
        </w:trPr>
        <w:tc>
          <w:tcPr>
            <w:tcW w:w="1275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4492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111</w:t>
            </w:r>
          </w:p>
        </w:tc>
        <w:tc>
          <w:tcPr>
            <w:tcW w:w="4493" w:type="dxa"/>
            <w:vAlign w:val="center"/>
          </w:tcPr>
          <w:p w:rsidR="00930E03" w:rsidRDefault="00930E03" w:rsidP="00400FE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162</w:t>
            </w:r>
          </w:p>
        </w:tc>
      </w:tr>
    </w:tbl>
    <w:p w:rsidR="00930E03" w:rsidRDefault="00930E03"/>
    <w:p w:rsidR="00353D9A" w:rsidRDefault="00353D9A" w:rsidP="00353D9A">
      <w:pPr>
        <w:spacing w:before="120" w:line="336" w:lineRule="auto"/>
        <w:ind w:firstLine="709"/>
        <w:jc w:val="both"/>
        <w:rPr>
          <w:b/>
          <w:bCs/>
          <w:sz w:val="28"/>
        </w:rPr>
      </w:pPr>
      <w:r>
        <w:rPr>
          <w:b/>
          <w:bCs/>
          <w:sz w:val="28"/>
        </w:rPr>
        <w:t>Требуется:</w:t>
      </w:r>
    </w:p>
    <w:p w:rsidR="00353D9A" w:rsidRPr="006B1057" w:rsidRDefault="00353D9A" w:rsidP="00353D9A">
      <w:pPr>
        <w:numPr>
          <w:ilvl w:val="0"/>
          <w:numId w:val="1"/>
        </w:numPr>
        <w:spacing w:line="336" w:lineRule="auto"/>
        <w:jc w:val="both"/>
        <w:rPr>
          <w:i/>
          <w:sz w:val="28"/>
        </w:rPr>
      </w:pPr>
      <w:r w:rsidRPr="006B1057">
        <w:rPr>
          <w:i/>
          <w:sz w:val="28"/>
        </w:rPr>
        <w:t xml:space="preserve">Построить линейное уравнение парной регрессии </w:t>
      </w:r>
      <w:r w:rsidRPr="006B1057">
        <w:rPr>
          <w:i/>
          <w:position w:val="-12"/>
          <w:sz w:val="28"/>
        </w:rPr>
        <w:object w:dxaOrig="260" w:dyaOrig="320">
          <v:shape id="_x0000_i1027" type="#_x0000_t75" style="width:12.75pt;height:15.75pt" o:ole="">
            <v:imagedata r:id="rId10" o:title=""/>
          </v:shape>
          <o:OLEObject Type="Embed" ProgID="Equation.3" ShapeID="_x0000_i1027" DrawAspect="Content" ObjectID="_1476724062" r:id="rId11"/>
        </w:object>
      </w:r>
      <w:r w:rsidRPr="006B1057">
        <w:rPr>
          <w:i/>
          <w:sz w:val="28"/>
        </w:rPr>
        <w:t xml:space="preserve"> </w:t>
      </w:r>
      <w:proofErr w:type="gramStart"/>
      <w:r w:rsidRPr="006B1057">
        <w:rPr>
          <w:i/>
          <w:sz w:val="28"/>
        </w:rPr>
        <w:t>от</w:t>
      </w:r>
      <w:proofErr w:type="gramEnd"/>
      <w:r w:rsidRPr="006B1057">
        <w:rPr>
          <w:i/>
          <w:sz w:val="28"/>
        </w:rPr>
        <w:t xml:space="preserve"> </w:t>
      </w:r>
      <w:r w:rsidRPr="006B1057">
        <w:rPr>
          <w:i/>
          <w:position w:val="-6"/>
          <w:sz w:val="28"/>
        </w:rPr>
        <w:object w:dxaOrig="240" w:dyaOrig="260">
          <v:shape id="_x0000_i1028" type="#_x0000_t75" style="width:12pt;height:12.75pt" o:ole="">
            <v:imagedata r:id="rId12" o:title=""/>
          </v:shape>
          <o:OLEObject Type="Embed" ProgID="Equation.3" ShapeID="_x0000_i1028" DrawAspect="Content" ObjectID="_1476724063" r:id="rId13"/>
        </w:object>
      </w:r>
      <w:r w:rsidRPr="006B1057">
        <w:rPr>
          <w:i/>
          <w:sz w:val="28"/>
        </w:rPr>
        <w:t>.</w:t>
      </w:r>
    </w:p>
    <w:p w:rsidR="00353D9A" w:rsidRDefault="008703D6" w:rsidP="00353D9A">
      <w:pPr>
        <w:spacing w:line="336" w:lineRule="auto"/>
        <w:jc w:val="both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1031537" cy="573932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434" t="62170" r="87823" b="31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537" cy="573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D49" w:rsidRPr="003D4590" w:rsidRDefault="00990B48" w:rsidP="000776CD">
      <w:pPr>
        <w:spacing w:line="33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Получено уравнение регрессии:</w:t>
      </w:r>
      <w:r w:rsidRPr="00990B48">
        <w:rPr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  <w:lang w:val="en-US"/>
          </w:rPr>
          <m:t>y</m:t>
        </m:r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>=60,28+0,95</m:t>
        </m:r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>x</m:t>
        </m:r>
      </m:oMath>
    </w:p>
    <w:p w:rsidR="00C76604" w:rsidRDefault="00C76604" w:rsidP="00C76604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увеличением среднедушевого прожиточного минимума на 1 руб. среднедневная заработная плата возрастает в среднем на 0,9</w:t>
      </w:r>
      <w:r w:rsidRPr="00C76604">
        <w:rPr>
          <w:sz w:val="28"/>
          <w:szCs w:val="28"/>
        </w:rPr>
        <w:t>5</w:t>
      </w:r>
      <w:r>
        <w:rPr>
          <w:sz w:val="28"/>
          <w:szCs w:val="28"/>
        </w:rPr>
        <w:t xml:space="preserve"> руб.</w:t>
      </w:r>
    </w:p>
    <w:p w:rsidR="00353D9A" w:rsidRPr="00BB0C52" w:rsidRDefault="00353D9A" w:rsidP="00353D9A">
      <w:pPr>
        <w:numPr>
          <w:ilvl w:val="0"/>
          <w:numId w:val="1"/>
        </w:numPr>
        <w:spacing w:line="336" w:lineRule="auto"/>
        <w:jc w:val="both"/>
        <w:rPr>
          <w:b/>
          <w:bCs/>
          <w:i/>
          <w:sz w:val="28"/>
        </w:rPr>
      </w:pPr>
      <w:r w:rsidRPr="003D4590">
        <w:rPr>
          <w:i/>
          <w:sz w:val="28"/>
        </w:rPr>
        <w:t>Рассчитать линейный коэффициент парной корреляции и среднюю ошибку аппроксимации.</w:t>
      </w:r>
    </w:p>
    <w:p w:rsidR="00F575F7" w:rsidRDefault="00F575F7" w:rsidP="00F575F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Тесноту линейной связи оценит коэффициент корреляции:</w:t>
      </w:r>
    </w:p>
    <w:p w:rsidR="00BB0C52" w:rsidRDefault="00F575F7" w:rsidP="00D97565">
      <w:pPr>
        <w:spacing w:line="336" w:lineRule="auto"/>
        <w:jc w:val="both"/>
        <w:rPr>
          <w:b/>
          <w:bCs/>
          <w:sz w:val="28"/>
          <w:lang w:val="en-US"/>
        </w:rPr>
      </w:pPr>
      <w:r>
        <w:rPr>
          <w:b/>
          <w:bCs/>
          <w:noProof/>
          <w:sz w:val="28"/>
        </w:rPr>
        <w:drawing>
          <wp:inline distT="0" distB="0" distL="0" distR="0">
            <wp:extent cx="1033972" cy="282102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6064" t="68221" r="87326" b="28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972" cy="282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32A" w:rsidRDefault="00AF586E" w:rsidP="00D97565">
      <w:pPr>
        <w:spacing w:line="336" w:lineRule="auto"/>
        <w:jc w:val="both"/>
        <w:rPr>
          <w:b/>
          <w:bCs/>
          <w:sz w:val="28"/>
          <w:lang w:val="en-US"/>
        </w:rPr>
      </w:pPr>
      <w:r>
        <w:rPr>
          <w:b/>
          <w:bCs/>
          <w:noProof/>
          <w:sz w:val="28"/>
        </w:rPr>
        <w:drawing>
          <wp:inline distT="0" distB="0" distL="0" distR="0">
            <wp:extent cx="875895" cy="301557"/>
            <wp:effectExtent l="19050" t="0" r="40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5855" t="73183" r="88623" b="23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895" cy="301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381B" w:rsidRDefault="0005381B" w:rsidP="0005381B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Это означает, что </w:t>
      </w:r>
      <w:r w:rsidRPr="0005381B">
        <w:rPr>
          <w:sz w:val="28"/>
        </w:rPr>
        <w:t>70</w:t>
      </w:r>
      <w:r>
        <w:rPr>
          <w:sz w:val="28"/>
        </w:rPr>
        <w:t>% вариации заработной платы</w:t>
      </w:r>
      <w:proofErr w:type="gramStart"/>
      <w:r>
        <w:rPr>
          <w:sz w:val="28"/>
        </w:rPr>
        <w:t xml:space="preserve"> (</w:t>
      </w:r>
      <w:r w:rsidRPr="00460EFC">
        <w:rPr>
          <w:position w:val="-12"/>
          <w:sz w:val="28"/>
        </w:rPr>
        <w:object w:dxaOrig="260" w:dyaOrig="320">
          <v:shape id="_x0000_i1029" type="#_x0000_t75" style="width:12.75pt;height:15.75pt" o:ole="">
            <v:imagedata r:id="rId10" o:title=""/>
          </v:shape>
          <o:OLEObject Type="Embed" ProgID="Equation.3" ShapeID="_x0000_i1029" DrawAspect="Content" ObjectID="_1476724064" r:id="rId17"/>
        </w:object>
      </w:r>
      <w:r>
        <w:rPr>
          <w:sz w:val="28"/>
        </w:rPr>
        <w:t xml:space="preserve">) </w:t>
      </w:r>
      <w:proofErr w:type="gramEnd"/>
      <w:r>
        <w:rPr>
          <w:sz w:val="28"/>
        </w:rPr>
        <w:t xml:space="preserve">объясняется вариацией фактора </w:t>
      </w:r>
      <w:r w:rsidRPr="00460EFC">
        <w:rPr>
          <w:position w:val="-6"/>
          <w:sz w:val="28"/>
        </w:rPr>
        <w:object w:dxaOrig="240" w:dyaOrig="260">
          <v:shape id="_x0000_i1030" type="#_x0000_t75" style="width:12pt;height:12.75pt" o:ole="">
            <v:imagedata r:id="rId12" o:title=""/>
          </v:shape>
          <o:OLEObject Type="Embed" ProgID="Equation.3" ShapeID="_x0000_i1030" DrawAspect="Content" ObjectID="_1476724065" r:id="rId18"/>
        </w:object>
      </w:r>
      <w:r>
        <w:rPr>
          <w:sz w:val="28"/>
        </w:rPr>
        <w:t xml:space="preserve"> – среднедушевого прожиточного минимума.</w:t>
      </w:r>
    </w:p>
    <w:p w:rsidR="0005381B" w:rsidRPr="008C46C2" w:rsidRDefault="0005381B" w:rsidP="0005381B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Качество модели определяет средняя ошибка аппроксимации:</w:t>
      </w:r>
    </w:p>
    <w:p w:rsidR="00120850" w:rsidRDefault="00D11DB8" w:rsidP="0005381B">
      <w:pPr>
        <w:spacing w:line="360" w:lineRule="auto"/>
        <w:ind w:firstLine="709"/>
        <w:jc w:val="both"/>
        <w:rPr>
          <w:sz w:val="28"/>
        </w:rPr>
      </w:pPr>
      <m:oMathPara>
        <m:oMath>
          <m:acc>
            <m:accPr>
              <m:chr m:val="̅"/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accPr>
            <m:e>
              <m:r>
                <w:rPr>
                  <w:rFonts w:ascii="Cambria Math" w:hAnsi="Cambria Math"/>
                  <w:sz w:val="28"/>
                  <w:lang w:val="en-US"/>
                </w:rPr>
                <m:t>А</m:t>
              </m:r>
            </m:e>
          </m:acc>
          <m:r>
            <w:rPr>
              <w:rFonts w:ascii="Cambria Math" w:hAnsi="Cambria Math"/>
              <w:sz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lang w:val="en-US"/>
                </w:rPr>
                <m:t>n</m:t>
              </m:r>
            </m:den>
          </m:f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 w:val="28"/>
                  <w:lang w:val="en-US"/>
                </w:rPr>
                <m:t>∙100%=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lang w:val="en-US"/>
                    </w:rPr>
                    <m:t>12</m:t>
                  </m:r>
                </m:den>
              </m:f>
              <m:nary>
                <m:naryPr>
                  <m:chr m:val="∑"/>
                  <m:limLoc m:val="undOvr"/>
                  <m:subHide m:val="on"/>
                  <m:supHide m:val="on"/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0,5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12</m:t>
                      </m:r>
                    </m:den>
                  </m:f>
                </m:e>
              </m:nary>
            </m:e>
          </m:nary>
          <m:r>
            <w:rPr>
              <w:rFonts w:ascii="Cambria Math" w:hAnsi="Cambria Math"/>
              <w:sz w:val="28"/>
              <w:lang w:val="en-US"/>
            </w:rPr>
            <m:t>∙100%=4,2%</m:t>
          </m:r>
        </m:oMath>
      </m:oMathPara>
    </w:p>
    <w:p w:rsidR="00EE4542" w:rsidRDefault="00EE4542" w:rsidP="00EE4542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Качество построенной модели оценивается как хорошее, так как</w:t>
      </w:r>
      <w:proofErr w:type="gramStart"/>
      <w:r>
        <w:rPr>
          <w:sz w:val="28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sz w:val="28"/>
              </w:rPr>
            </m:ctrlPr>
          </m:accPr>
          <m:e>
            <m:r>
              <w:rPr>
                <w:rFonts w:ascii="Cambria Math" w:hAnsi="Cambria Math"/>
                <w:sz w:val="28"/>
              </w:rPr>
              <m:t>А</m:t>
            </m:r>
            <w:proofErr w:type="gramEnd"/>
          </m:e>
        </m:acc>
        <m:r>
          <w:rPr>
            <w:rFonts w:ascii="Cambria Math" w:hAnsi="Cambria Math"/>
            <w:sz w:val="28"/>
          </w:rPr>
          <m:t xml:space="preserve"> </m:t>
        </m:r>
      </m:oMath>
      <w:r>
        <w:rPr>
          <w:sz w:val="28"/>
        </w:rPr>
        <w:t>не превышает 8-10%.</w:t>
      </w:r>
    </w:p>
    <w:p w:rsidR="00353D9A" w:rsidRPr="002E7520" w:rsidRDefault="00353D9A" w:rsidP="00353D9A">
      <w:pPr>
        <w:numPr>
          <w:ilvl w:val="0"/>
          <w:numId w:val="1"/>
        </w:numPr>
        <w:spacing w:line="336" w:lineRule="auto"/>
        <w:jc w:val="both"/>
        <w:rPr>
          <w:b/>
          <w:bCs/>
          <w:i/>
          <w:sz w:val="28"/>
        </w:rPr>
      </w:pPr>
      <w:r w:rsidRPr="003D4590">
        <w:rPr>
          <w:i/>
          <w:sz w:val="28"/>
        </w:rPr>
        <w:t xml:space="preserve">Оценить статистическую значимость параметров регрессии и корреляции с помощью </w:t>
      </w:r>
      <w:r w:rsidRPr="003D4590">
        <w:rPr>
          <w:i/>
          <w:position w:val="-4"/>
          <w:sz w:val="28"/>
        </w:rPr>
        <w:object w:dxaOrig="300" w:dyaOrig="300">
          <v:shape id="_x0000_i1031" type="#_x0000_t75" style="width:15pt;height:15pt" o:ole="">
            <v:imagedata r:id="rId19" o:title=""/>
          </v:shape>
          <o:OLEObject Type="Embed" ProgID="Equation.DSMT4" ShapeID="_x0000_i1031" DrawAspect="Content" ObjectID="_1476724066" r:id="rId20"/>
        </w:object>
      </w:r>
      <w:r w:rsidRPr="003D4590">
        <w:rPr>
          <w:i/>
          <w:sz w:val="28"/>
        </w:rPr>
        <w:t>-</w:t>
      </w:r>
      <w:r w:rsidRPr="003D4590">
        <w:rPr>
          <w:i/>
          <w:sz w:val="28"/>
        </w:rPr>
        <w:t xml:space="preserve">критерия Фишера и </w:t>
      </w:r>
      <w:r w:rsidRPr="003D4590">
        <w:rPr>
          <w:i/>
          <w:position w:val="-6"/>
          <w:sz w:val="28"/>
        </w:rPr>
        <w:object w:dxaOrig="160" w:dyaOrig="279">
          <v:shape id="_x0000_i1032" type="#_x0000_t75" style="width:8.25pt;height:14.25pt" o:ole="">
            <v:imagedata r:id="rId21" o:title=""/>
          </v:shape>
          <o:OLEObject Type="Embed" ProgID="Equation.DSMT4" ShapeID="_x0000_i1032" DrawAspect="Content" ObjectID="_1476724067" r:id="rId22"/>
        </w:object>
      </w:r>
      <w:r w:rsidRPr="003D4590">
        <w:rPr>
          <w:i/>
          <w:sz w:val="28"/>
        </w:rPr>
        <w:t>-критерия Стьюдента.</w:t>
      </w:r>
    </w:p>
    <w:p w:rsidR="009866B0" w:rsidRDefault="009866B0" w:rsidP="009866B0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Оценку значимости уравнения регрессии в целом проведем с помощью </w:t>
      </w:r>
      <w:r w:rsidRPr="00460EFC">
        <w:rPr>
          <w:position w:val="-4"/>
          <w:sz w:val="28"/>
        </w:rPr>
        <w:object w:dxaOrig="300" w:dyaOrig="300">
          <v:shape id="_x0000_i1033" type="#_x0000_t75" style="width:15pt;height:15pt" o:ole="">
            <v:imagedata r:id="rId19" o:title=""/>
          </v:shape>
          <o:OLEObject Type="Embed" ProgID="Equation.DSMT4" ShapeID="_x0000_i1033" DrawAspect="Content" ObjectID="_1476724068" r:id="rId23"/>
        </w:object>
      </w:r>
      <w:r>
        <w:rPr>
          <w:sz w:val="28"/>
        </w:rPr>
        <w:t>-</w:t>
      </w:r>
      <w:r>
        <w:rPr>
          <w:sz w:val="28"/>
        </w:rPr>
        <w:t xml:space="preserve">критерия Фишера. Фактическое значение </w:t>
      </w:r>
      <w:r w:rsidRPr="00460EFC">
        <w:rPr>
          <w:position w:val="-4"/>
          <w:sz w:val="28"/>
        </w:rPr>
        <w:object w:dxaOrig="300" w:dyaOrig="300">
          <v:shape id="_x0000_i1034" type="#_x0000_t75" style="width:15pt;height:15pt" o:ole="">
            <v:imagedata r:id="rId19" o:title=""/>
          </v:shape>
          <o:OLEObject Type="Embed" ProgID="Equation.DSMT4" ShapeID="_x0000_i1034" DrawAspect="Content" ObjectID="_1476724069" r:id="rId24"/>
        </w:object>
      </w:r>
      <w:r>
        <w:rPr>
          <w:sz w:val="28"/>
        </w:rPr>
        <w:t>-</w:t>
      </w:r>
      <w:r>
        <w:rPr>
          <w:sz w:val="28"/>
        </w:rPr>
        <w:t>критерия:</w:t>
      </w:r>
    </w:p>
    <w:p w:rsidR="009866B0" w:rsidRDefault="00D11DB8" w:rsidP="009866B0">
      <w:pPr>
        <w:spacing w:line="360" w:lineRule="auto"/>
        <w:ind w:firstLine="708"/>
        <w:jc w:val="both"/>
        <w:rPr>
          <w:i/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факт</m:t>
              </m:r>
            </m:sub>
          </m:sSub>
          <m:r>
            <w:rPr>
              <w:rFonts w:ascii="Cambria Math" w:hAnsi="Cambria Math"/>
              <w:sz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8"/>
                      <w:lang w:val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8"/>
                  <w:lang w:val="en-US"/>
                </w:rPr>
                <m:t>1-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8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  <w:lang w:val="en-US"/>
            </w:rPr>
            <m:t>∙</m:t>
          </m:r>
          <m:d>
            <m:d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lang w:val="en-US"/>
                </w:rPr>
                <m:t>n-2</m:t>
              </m:r>
            </m:e>
          </m:d>
          <m:r>
            <w:rPr>
              <w:rFonts w:ascii="Cambria Math" w:hAnsi="Cambria Math"/>
              <w:sz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lang w:val="en-US"/>
                </w:rPr>
                <m:t>0,7</m:t>
              </m:r>
            </m:num>
            <m:den>
              <m:r>
                <w:rPr>
                  <w:rFonts w:ascii="Cambria Math" w:hAnsi="Cambria Math"/>
                  <w:sz w:val="28"/>
                  <w:lang w:val="en-US"/>
                </w:rPr>
                <m:t>1-0,7</m:t>
              </m:r>
            </m:den>
          </m:f>
          <m:r>
            <w:rPr>
              <w:rFonts w:ascii="Cambria Math" w:hAnsi="Cambria Math"/>
              <w:sz w:val="28"/>
              <w:lang w:val="en-US"/>
            </w:rPr>
            <m:t>∙</m:t>
          </m:r>
          <m:d>
            <m:d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lang w:val="en-US"/>
                </w:rPr>
                <m:t>12-2</m:t>
              </m:r>
            </m:e>
          </m:d>
          <m:r>
            <w:rPr>
              <w:rFonts w:ascii="Cambria Math" w:hAnsi="Cambria Math"/>
              <w:sz w:val="28"/>
              <w:lang w:val="en-US"/>
            </w:rPr>
            <m:t>=23,6</m:t>
          </m:r>
        </m:oMath>
      </m:oMathPara>
    </w:p>
    <w:p w:rsidR="009C33AF" w:rsidRDefault="009C33AF" w:rsidP="009C33AF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Табличное значение критерия при пятипроцентном уровне значимости и степенях свободы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</w:rPr>
              <m:t>1</m:t>
            </m:r>
          </m:sub>
        </m:sSub>
        <m:r>
          <w:rPr>
            <w:rFonts w:ascii="Cambria Math" w:hAnsi="Cambria Math"/>
            <w:sz w:val="28"/>
          </w:rPr>
          <m:t>=1</m:t>
        </m:r>
      </m:oMath>
      <w:r>
        <w:rPr>
          <w:sz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</w:rPr>
              <m:t>2</m:t>
            </m:r>
          </m:sub>
        </m:sSub>
        <m:r>
          <w:rPr>
            <w:rFonts w:ascii="Cambria Math" w:hAnsi="Cambria Math"/>
            <w:sz w:val="28"/>
          </w:rPr>
          <m:t>=12-2=10</m:t>
        </m:r>
      </m:oMath>
      <w:r w:rsidR="002F312E">
        <w:rPr>
          <w:sz w:val="28"/>
        </w:rPr>
        <w:t xml:space="preserve"> </w:t>
      </w:r>
      <w:r>
        <w:rPr>
          <w:sz w:val="28"/>
        </w:rPr>
        <w:t xml:space="preserve"> составляет </w:t>
      </w:r>
      <m:oMath>
        <m:sSub>
          <m:sSub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8"/>
              </w:rPr>
              <m:t>табл</m:t>
            </m:r>
          </m:sub>
        </m:sSub>
        <m:r>
          <w:rPr>
            <w:rFonts w:ascii="Cambria Math" w:hAnsi="Cambria Math"/>
            <w:sz w:val="28"/>
          </w:rPr>
          <m:t>=4,96</m:t>
        </m:r>
      </m:oMath>
      <w:r>
        <w:rPr>
          <w:sz w:val="28"/>
        </w:rPr>
        <w:t xml:space="preserve">. Так как </w:t>
      </w:r>
      <m:oMath>
        <m:sSub>
          <m:sSub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8"/>
              </w:rPr>
              <m:t>факт</m:t>
            </m:r>
          </m:sub>
        </m:sSub>
        <m:r>
          <w:rPr>
            <w:rFonts w:ascii="Cambria Math" w:hAnsi="Cambria Math"/>
            <w:sz w:val="28"/>
          </w:rPr>
          <m:t>=23,6&gt;</m:t>
        </m:r>
        <m:sSub>
          <m:sSub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8"/>
              </w:rPr>
              <m:t>табл</m:t>
            </m:r>
          </m:sub>
        </m:sSub>
        <m:r>
          <w:rPr>
            <w:rFonts w:ascii="Cambria Math" w:hAnsi="Cambria Math"/>
            <w:sz w:val="28"/>
          </w:rPr>
          <m:t xml:space="preserve">=4,96 </m:t>
        </m:r>
      </m:oMath>
      <w:r>
        <w:rPr>
          <w:sz w:val="28"/>
        </w:rPr>
        <w:t>, то уравнение регрессии признается статистически значимым.</w:t>
      </w:r>
    </w:p>
    <w:p w:rsidR="00BB4D8C" w:rsidRDefault="00BB4D8C" w:rsidP="00BB4D8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Оценку статистической значимости параметров регрессии проведем с помощью </w:t>
      </w:r>
      <w:r w:rsidRPr="00460EFC">
        <w:rPr>
          <w:position w:val="-6"/>
          <w:sz w:val="28"/>
        </w:rPr>
        <w:object w:dxaOrig="160" w:dyaOrig="279">
          <v:shape id="_x0000_i1035" type="#_x0000_t75" style="width:8.25pt;height:14.25pt" o:ole="">
            <v:imagedata r:id="rId25" o:title=""/>
          </v:shape>
          <o:OLEObject Type="Embed" ProgID="Equation.3" ShapeID="_x0000_i1035" DrawAspect="Content" ObjectID="_1476724070" r:id="rId26"/>
        </w:object>
      </w:r>
      <w:r>
        <w:rPr>
          <w:sz w:val="28"/>
        </w:rPr>
        <w:t>-</w:t>
      </w:r>
      <w:r>
        <w:rPr>
          <w:sz w:val="28"/>
        </w:rPr>
        <w:t>статистики Стьюдента и путем расчета доверительного интервала каждого из показателей.</w:t>
      </w:r>
    </w:p>
    <w:p w:rsidR="00306FFD" w:rsidRDefault="00306FFD" w:rsidP="00310ABB">
      <w:pPr>
        <w:spacing w:line="360" w:lineRule="auto"/>
        <w:ind w:firstLine="709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2879792" cy="1478604"/>
            <wp:effectExtent l="1905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7886" t="32162" r="70776" b="48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92" cy="1478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4D8C" w:rsidRDefault="00BB4D8C" w:rsidP="00BB4D8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Табличное значение </w:t>
      </w:r>
      <w:r w:rsidRPr="00460EFC">
        <w:rPr>
          <w:position w:val="-6"/>
          <w:sz w:val="28"/>
        </w:rPr>
        <w:object w:dxaOrig="160" w:dyaOrig="279">
          <v:shape id="_x0000_i1036" type="#_x0000_t75" style="width:8.25pt;height:14.25pt" o:ole="">
            <v:imagedata r:id="rId21" o:title=""/>
          </v:shape>
          <o:OLEObject Type="Embed" ProgID="Equation.DSMT4" ShapeID="_x0000_i1036" DrawAspect="Content" ObjectID="_1476724071" r:id="rId28"/>
        </w:object>
      </w:r>
      <w:r>
        <w:rPr>
          <w:sz w:val="28"/>
        </w:rPr>
        <w:t>-</w:t>
      </w:r>
      <w:r>
        <w:rPr>
          <w:sz w:val="28"/>
        </w:rPr>
        <w:t xml:space="preserve">критерия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</w:rPr>
              <m:t>табл</m:t>
            </m:r>
          </m:sub>
        </m:sSub>
        <m:r>
          <w:rPr>
            <w:rFonts w:ascii="Cambria Math" w:hAnsi="Cambria Math"/>
            <w:sz w:val="28"/>
          </w:rPr>
          <m:t>=2,23</m:t>
        </m:r>
      </m:oMath>
    </w:p>
    <w:p w:rsidR="00EC40EC" w:rsidRDefault="00D11DB8" w:rsidP="00BB4D8C">
      <w:pPr>
        <w:spacing w:line="360" w:lineRule="auto"/>
        <w:ind w:firstLine="709"/>
        <w:jc w:val="both"/>
        <w:rPr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t</m:t>
              </m:r>
            </m:e>
            <m:sub>
              <m:r>
                <w:rPr>
                  <w:rFonts w:ascii="Cambria Math" w:hAnsi="Cambria Math"/>
                  <w:sz w:val="28"/>
                </w:rPr>
                <m:t>b</m:t>
              </m:r>
            </m:sub>
          </m:sSub>
          <m: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t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8"/>
                    </w:rPr>
                    <m:t>b</m:t>
                  </m:r>
                </m:sub>
              </m:sSub>
            </m:den>
          </m:f>
          <m: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0,95</m:t>
              </m:r>
            </m:num>
            <m:den>
              <m:r>
                <w:rPr>
                  <w:rFonts w:ascii="Cambria Math" w:hAnsi="Cambria Math"/>
                  <w:sz w:val="28"/>
                </w:rPr>
                <m:t>0,2</m:t>
              </m:r>
            </m:den>
          </m:f>
          <m:r>
            <w:rPr>
              <w:rFonts w:ascii="Cambria Math" w:hAnsi="Cambria Math"/>
              <w:sz w:val="28"/>
            </w:rPr>
            <m:t>=4,86</m:t>
          </m:r>
        </m:oMath>
      </m:oMathPara>
    </w:p>
    <w:p w:rsidR="00C12547" w:rsidRDefault="00FA3061" w:rsidP="00C12547">
      <w:pPr>
        <w:spacing w:line="336" w:lineRule="auto"/>
        <w:jc w:val="both"/>
        <w:rPr>
          <w:sz w:val="28"/>
        </w:rPr>
      </w:pPr>
      <w:r>
        <w:rPr>
          <w:sz w:val="28"/>
        </w:rPr>
        <w:t xml:space="preserve">Фактические значения </w:t>
      </w:r>
      <w:r w:rsidRPr="00460EFC">
        <w:rPr>
          <w:position w:val="-6"/>
          <w:sz w:val="28"/>
        </w:rPr>
        <w:object w:dxaOrig="160" w:dyaOrig="279">
          <v:shape id="_x0000_i1037" type="#_x0000_t75" style="width:8.25pt;height:14.25pt" o:ole="">
            <v:imagedata r:id="rId25" o:title=""/>
          </v:shape>
          <o:OLEObject Type="Embed" ProgID="Equation.3" ShapeID="_x0000_i1037" DrawAspect="Content" ObjectID="_1476724072" r:id="rId29"/>
        </w:object>
      </w:r>
      <w:r>
        <w:rPr>
          <w:sz w:val="28"/>
        </w:rPr>
        <w:t>-</w:t>
      </w:r>
      <w:r>
        <w:rPr>
          <w:sz w:val="28"/>
        </w:rPr>
        <w:t xml:space="preserve">статистики превосходят табличное значение: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</w:rPr>
              <m:t>b</m:t>
            </m:r>
          </m:sub>
        </m:sSub>
        <m:r>
          <w:rPr>
            <w:rFonts w:ascii="Cambria Math" w:hAnsi="Cambria Math"/>
            <w:sz w:val="28"/>
          </w:rPr>
          <m:t>&gt;</m:t>
        </m:r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</w:rPr>
              <m:t>табл</m:t>
            </m:r>
          </m:sub>
        </m:sSub>
      </m:oMath>
      <w:r>
        <w:rPr>
          <w:sz w:val="28"/>
        </w:rPr>
        <w:t xml:space="preserve">, параметр </w:t>
      </w:r>
      <m:oMath>
        <m:r>
          <w:rPr>
            <w:rFonts w:ascii="Cambria Math" w:hAnsi="Cambria Math"/>
            <w:sz w:val="28"/>
          </w:rPr>
          <m:t>b</m:t>
        </m:r>
      </m:oMath>
      <w:r w:rsidRPr="00FA3061">
        <w:rPr>
          <w:sz w:val="28"/>
        </w:rPr>
        <w:t xml:space="preserve"> </w:t>
      </w:r>
      <w:r w:rsidR="00C12547">
        <w:rPr>
          <w:sz w:val="28"/>
        </w:rPr>
        <w:t>не случайно отличается от нуля, а статистически значимы, значит связь доказана.</w:t>
      </w:r>
    </w:p>
    <w:p w:rsidR="00353D9A" w:rsidRDefault="00353D9A" w:rsidP="00353D9A">
      <w:pPr>
        <w:numPr>
          <w:ilvl w:val="0"/>
          <w:numId w:val="1"/>
        </w:numPr>
        <w:spacing w:line="336" w:lineRule="auto"/>
        <w:jc w:val="both"/>
        <w:rPr>
          <w:i/>
          <w:sz w:val="28"/>
        </w:rPr>
      </w:pPr>
      <w:r w:rsidRPr="003D4590">
        <w:rPr>
          <w:i/>
          <w:sz w:val="28"/>
        </w:rPr>
        <w:t xml:space="preserve">Выполнить прогноз заработной платы </w:t>
      </w:r>
      <w:r w:rsidRPr="003D4590">
        <w:rPr>
          <w:i/>
          <w:position w:val="-12"/>
          <w:sz w:val="28"/>
        </w:rPr>
        <w:object w:dxaOrig="260" w:dyaOrig="320">
          <v:shape id="_x0000_i1038" type="#_x0000_t75" style="width:12.75pt;height:15.75pt" o:ole="">
            <v:imagedata r:id="rId10" o:title=""/>
          </v:shape>
          <o:OLEObject Type="Embed" ProgID="Equation.3" ShapeID="_x0000_i1038" DrawAspect="Content" ObjectID="_1476724073" r:id="rId30"/>
        </w:object>
      </w:r>
      <w:r w:rsidRPr="003D4590">
        <w:rPr>
          <w:i/>
          <w:sz w:val="28"/>
        </w:rPr>
        <w:t xml:space="preserve"> при прогнозном значении среднедушевого прожиточного минимума </w:t>
      </w:r>
      <w:r w:rsidRPr="003D4590">
        <w:rPr>
          <w:i/>
          <w:position w:val="-6"/>
          <w:sz w:val="28"/>
        </w:rPr>
        <w:object w:dxaOrig="240" w:dyaOrig="260">
          <v:shape id="_x0000_i1039" type="#_x0000_t75" style="width:12pt;height:12.75pt" o:ole="">
            <v:imagedata r:id="rId12" o:title=""/>
          </v:shape>
          <o:OLEObject Type="Embed" ProgID="Equation.3" ShapeID="_x0000_i1039" DrawAspect="Content" ObjectID="_1476724074" r:id="rId31"/>
        </w:object>
      </w:r>
      <w:r w:rsidRPr="003D4590">
        <w:rPr>
          <w:i/>
          <w:sz w:val="28"/>
        </w:rPr>
        <w:t>, составляющем 107% от среднего уровня.</w:t>
      </w:r>
    </w:p>
    <w:p w:rsidR="000E235F" w:rsidRPr="00FA1275" w:rsidRDefault="00721CE3" w:rsidP="00721CE3">
      <w:pPr>
        <w:spacing w:line="336" w:lineRule="auto"/>
        <w:ind w:firstLine="708"/>
        <w:jc w:val="both"/>
        <w:rPr>
          <w:i/>
          <w:sz w:val="28"/>
        </w:rPr>
      </w:pPr>
      <w:r>
        <w:rPr>
          <w:sz w:val="28"/>
        </w:rPr>
        <w:t xml:space="preserve">Если прогнозное значение прожиточного минимума составит: </w:t>
      </w:r>
      <w:r w:rsidR="00226F29">
        <w:rPr>
          <w:sz w:val="28"/>
        </w:rPr>
        <w:t xml:space="preserve">        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</w:rPr>
              <m:t>p</m:t>
            </m:r>
          </m:sub>
        </m:sSub>
        <m:r>
          <w:rPr>
            <w:rFonts w:ascii="Cambria Math" w:hAnsi="Cambria Math"/>
            <w:sz w:val="28"/>
          </w:rPr>
          <m:t>=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</w:rPr>
            </m:ctrlPr>
          </m:accPr>
          <m:e>
            <m:r>
              <w:rPr>
                <w:rFonts w:ascii="Cambria Math" w:hAnsi="Cambria Math"/>
                <w:sz w:val="28"/>
              </w:rPr>
              <m:t>x</m:t>
            </m:r>
          </m:e>
        </m:acc>
        <m:r>
          <w:rPr>
            <w:rFonts w:ascii="Cambria Math" w:hAnsi="Cambria Math"/>
            <w:sz w:val="28"/>
          </w:rPr>
          <m:t>∙1,07=85,8∙1,07=91,8 руб.</m:t>
        </m:r>
      </m:oMath>
      <w:r w:rsidR="000E235F">
        <w:rPr>
          <w:sz w:val="28"/>
        </w:rPr>
        <w:t xml:space="preserve">, тогда </w:t>
      </w:r>
      <w:r>
        <w:rPr>
          <w:sz w:val="28"/>
        </w:rPr>
        <w:t xml:space="preserve">прогнозное значение заработной платы составит: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</w:rPr>
                  <m:t>y</m:t>
                </m:r>
              </m:e>
            </m:acc>
          </m:e>
          <m:sub>
            <m:r>
              <w:rPr>
                <w:rFonts w:ascii="Cambria Math" w:hAnsi="Cambria Math"/>
                <w:sz w:val="28"/>
              </w:rPr>
              <m:t>p</m:t>
            </m:r>
          </m:sub>
        </m:sSub>
        <m:r>
          <w:rPr>
            <w:rFonts w:ascii="Cambria Math" w:hAnsi="Cambria Math"/>
            <w:sz w:val="28"/>
          </w:rPr>
          <m:t>=a+b∙x=60,28+0,95∙91,8=147,27 руб.</m:t>
        </m:r>
      </m:oMath>
    </w:p>
    <w:p w:rsidR="00353D9A" w:rsidRDefault="00353D9A" w:rsidP="00353D9A">
      <w:pPr>
        <w:numPr>
          <w:ilvl w:val="0"/>
          <w:numId w:val="1"/>
        </w:numPr>
        <w:spacing w:line="336" w:lineRule="auto"/>
        <w:jc w:val="both"/>
        <w:rPr>
          <w:i/>
          <w:sz w:val="28"/>
        </w:rPr>
      </w:pPr>
      <w:r w:rsidRPr="003D4590">
        <w:rPr>
          <w:i/>
          <w:sz w:val="28"/>
        </w:rPr>
        <w:lastRenderedPageBreak/>
        <w:t>Оценить точность прогноза, рассчитав ошибку прогноза и его доверительный интервал.</w:t>
      </w:r>
    </w:p>
    <w:p w:rsidR="00454A63" w:rsidRPr="00C32C4C" w:rsidRDefault="00454A63" w:rsidP="00454A63">
      <w:pPr>
        <w:spacing w:line="336" w:lineRule="auto"/>
        <w:ind w:left="709"/>
        <w:jc w:val="both"/>
        <w:rPr>
          <w:i/>
          <w:sz w:val="28"/>
        </w:rPr>
      </w:pPr>
      <w:r>
        <w:rPr>
          <w:sz w:val="28"/>
        </w:rPr>
        <w:t xml:space="preserve">Ошибка прогноза составит: </w:t>
      </w:r>
      <m:oMath>
        <m:sSub>
          <m:sSubPr>
            <m:ctrlPr>
              <w:rPr>
                <w:rFonts w:ascii="Cambria Math" w:hAnsi="Cambria Math"/>
                <w:i/>
                <w:sz w:val="32"/>
              </w:rPr>
            </m:ctrlPr>
          </m:sSubPr>
          <m:e>
            <m:r>
              <w:rPr>
                <w:rFonts w:ascii="Cambria Math" w:hAnsi="Cambria Math"/>
                <w:sz w:val="32"/>
              </w:rPr>
              <m:t>m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32"/>
                      </w:rPr>
                      <m:t>y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32"/>
                  </w:rPr>
                  <m:t>p</m:t>
                </m:r>
              </m:sub>
            </m:sSub>
          </m:sub>
        </m:sSub>
        <m:r>
          <w:rPr>
            <w:rFonts w:ascii="Cambria Math" w:hAnsi="Cambria Math"/>
            <w:sz w:val="32"/>
          </w:rPr>
          <m:t>=</m:t>
        </m:r>
        <m:sSub>
          <m:sSubPr>
            <m:ctrlPr>
              <w:rPr>
                <w:rFonts w:ascii="Cambria Math" w:hAnsi="Cambria Math"/>
                <w:i/>
                <w:sz w:val="32"/>
              </w:rPr>
            </m:ctrlPr>
          </m:sSubPr>
          <m:e>
            <m:r>
              <w:rPr>
                <w:rFonts w:ascii="Cambria Math" w:hAnsi="Cambria Math"/>
                <w:sz w:val="32"/>
              </w:rPr>
              <m:t>S</m:t>
            </m:r>
          </m:e>
          <m:sub>
            <m:r>
              <w:rPr>
                <w:rFonts w:ascii="Cambria Math" w:hAnsi="Cambria Math"/>
                <w:sz w:val="32"/>
              </w:rPr>
              <m:t>y</m:t>
            </m:r>
          </m:sub>
        </m:sSub>
        <m:r>
          <w:rPr>
            <w:rFonts w:ascii="Cambria Math" w:hAnsi="Cambria Math"/>
            <w:sz w:val="32"/>
          </w:rPr>
          <m:t>∙</m:t>
        </m:r>
        <m:rad>
          <m:radPr>
            <m:degHide m:val="on"/>
            <m:ctrlPr>
              <w:rPr>
                <w:rFonts w:ascii="Cambria Math" w:hAnsi="Cambria Math"/>
                <w:i/>
                <w:sz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</w:rPr>
              <m:t>1+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n</m:t>
                </m:r>
              </m:den>
            </m:f>
            <m:r>
              <w:rPr>
                <w:rFonts w:ascii="Cambria Math" w:hAnsi="Cambria Math"/>
                <w:sz w:val="32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2"/>
                          </w:rPr>
                          <m:t>p</m:t>
                        </m:r>
                      </m:sub>
                    </m:sSub>
                    <m:r>
                      <w:rPr>
                        <w:rFonts w:ascii="Cambria Math" w:hAnsi="Cambria Math"/>
                        <w:sz w:val="32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32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32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hAnsi="Cambria Math"/>
                        <w:sz w:val="32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</w:rPr>
                      <m:t>2</m:t>
                    </m:r>
                  </m:sup>
                </m:sSup>
              </m:num>
              <m:den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</w:rPr>
                          <m:t>(x-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32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32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</w:rPr>
                          <m:t>2</m:t>
                        </m:r>
                      </m:sup>
                    </m:sSup>
                  </m:e>
                </m:nary>
              </m:den>
            </m:f>
          </m:e>
        </m:rad>
        <m:r>
          <w:rPr>
            <w:rFonts w:ascii="Cambria Math" w:hAnsi="Cambria Math"/>
            <w:sz w:val="32"/>
          </w:rPr>
          <m:t>=7,9</m:t>
        </m:r>
      </m:oMath>
    </w:p>
    <w:p w:rsidR="00C32C4C" w:rsidRDefault="00C32C4C" w:rsidP="00C32C4C">
      <w:pPr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 xml:space="preserve">Предельная ошибка прогноза, которая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</w:t>
      </w:r>
      <w:r w:rsidRPr="00460EFC">
        <w:rPr>
          <w:position w:val="-6"/>
          <w:sz w:val="28"/>
        </w:rPr>
        <w:object w:dxaOrig="580" w:dyaOrig="300">
          <v:shape id="_x0000_i1040" type="#_x0000_t75" style="width:29.25pt;height:15pt" o:ole="">
            <v:imagedata r:id="rId32" o:title=""/>
          </v:shape>
          <o:OLEObject Type="Embed" ProgID="Equation.DSMT4" ShapeID="_x0000_i1040" DrawAspect="Content" ObjectID="_1476724075" r:id="rId33"/>
        </w:object>
      </w:r>
      <w:r>
        <w:rPr>
          <w:sz w:val="28"/>
        </w:rPr>
        <w:t xml:space="preserve"> случаев не будет превышена, составит:</w:t>
      </w:r>
    </w:p>
    <w:p w:rsidR="00C32C4C" w:rsidRPr="001613FE" w:rsidRDefault="00D11DB8" w:rsidP="00C32C4C">
      <w:pPr>
        <w:spacing w:line="336" w:lineRule="auto"/>
        <w:ind w:firstLine="709"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∆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y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8"/>
                    </w:rPr>
                    <m:t>p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табл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m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y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8"/>
                    </w:rPr>
                    <m:t>p</m:t>
                  </m:r>
                </m:sub>
              </m:sSub>
            </m:sub>
          </m:sSub>
          <m:r>
            <w:rPr>
              <w:rFonts w:ascii="Cambria Math" w:hAnsi="Cambria Math"/>
              <w:sz w:val="28"/>
            </w:rPr>
            <m:t>=2,23∙7,9=17,6</m:t>
          </m:r>
        </m:oMath>
      </m:oMathPara>
    </w:p>
    <w:p w:rsidR="001E452E" w:rsidRDefault="001E452E" w:rsidP="001E452E">
      <w:pPr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>Доверительный интервал прогноза:</w:t>
      </w:r>
    </w:p>
    <w:p w:rsidR="009D0D0A" w:rsidRDefault="00D11DB8" w:rsidP="001E452E">
      <w:pPr>
        <w:spacing w:line="336" w:lineRule="auto"/>
        <w:ind w:firstLine="709"/>
        <w:jc w:val="both"/>
        <w:rPr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γ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y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8"/>
                    </w:rPr>
                    <m:t>p</m:t>
                  </m:r>
                </m:sub>
              </m:sSub>
            </m:sub>
          </m:sSub>
          <m:r>
            <w:rPr>
              <w:rFonts w:ascii="Cambria Math" w:hAnsi="Cambria Math"/>
              <w:sz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</w:rPr>
                    <m:t>y</m:t>
                  </m:r>
                </m:e>
              </m:acc>
            </m:e>
            <m:sub>
              <m:r>
                <w:rPr>
                  <w:rFonts w:ascii="Cambria Math" w:hAnsi="Cambria Math"/>
                  <w:sz w:val="28"/>
                </w:rPr>
                <m:t>p</m:t>
              </m:r>
            </m:sub>
          </m:sSub>
          <m:r>
            <w:rPr>
              <w:rFonts w:ascii="Cambria Math" w:hAnsi="Cambria Math"/>
              <w:sz w:val="28"/>
            </w:rPr>
            <m:t>±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∆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y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8"/>
                    </w:rPr>
                    <m:t>p</m:t>
                  </m:r>
                </m:sub>
              </m:sSub>
            </m:sub>
          </m:sSub>
          <m:r>
            <w:rPr>
              <w:rFonts w:ascii="Cambria Math" w:hAnsi="Cambria Math"/>
            </w:rPr>
            <m:t>=147,27±17,6</m:t>
          </m:r>
        </m:oMath>
      </m:oMathPara>
    </w:p>
    <w:p w:rsidR="001E452E" w:rsidRPr="00D91E69" w:rsidRDefault="00D11DB8" w:rsidP="00D91E69">
      <w:pPr>
        <w:spacing w:line="336" w:lineRule="auto"/>
        <w:ind w:firstLine="709"/>
        <w:jc w:val="both"/>
        <w:rPr>
          <w:sz w:val="3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</w:rPr>
                <m:t>γ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y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36"/>
                    </w:rPr>
                    <m:t>p min</m:t>
                  </m:r>
                </m:sub>
              </m:sSub>
              <m:r>
                <w:rPr>
                  <w:rFonts w:ascii="Cambria Math" w:hAnsi="Cambria Math"/>
                  <w:sz w:val="36"/>
                </w:rPr>
                <m:t>=129,67 руб.</m:t>
              </m:r>
            </m:sub>
          </m:sSub>
        </m:oMath>
      </m:oMathPara>
    </w:p>
    <w:p w:rsidR="00326E72" w:rsidRPr="00D91E69" w:rsidRDefault="00D11DB8" w:rsidP="00D91E69">
      <w:pPr>
        <w:spacing w:line="336" w:lineRule="auto"/>
        <w:jc w:val="both"/>
        <w:rPr>
          <w:sz w:val="3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</w:rPr>
                <m:t>γ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y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36"/>
                    </w:rPr>
                    <m:t>p max</m:t>
                  </m:r>
                </m:sub>
              </m:sSub>
              <m:r>
                <w:rPr>
                  <w:rFonts w:ascii="Cambria Math" w:hAnsi="Cambria Math"/>
                  <w:sz w:val="36"/>
                </w:rPr>
                <m:t>=164,87 руб.</m:t>
              </m:r>
            </m:sub>
          </m:sSub>
        </m:oMath>
      </m:oMathPara>
    </w:p>
    <w:p w:rsidR="00E65BFF" w:rsidRDefault="00E65BFF" w:rsidP="00E65BFF">
      <w:pPr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>Выполненный прогноз среднемесячной заработной платы является надежным</w:t>
      </w:r>
      <w:proofErr w:type="gramStart"/>
      <w:r>
        <w:rPr>
          <w:sz w:val="28"/>
        </w:rPr>
        <w:t xml:space="preserve"> (</w:t>
      </w:r>
      <w:r w:rsidRPr="00460EFC">
        <w:rPr>
          <w:position w:val="-12"/>
          <w:sz w:val="28"/>
        </w:rPr>
        <w:object w:dxaOrig="3360" w:dyaOrig="380">
          <v:shape id="_x0000_i1041" type="#_x0000_t75" style="width:168pt;height:18.75pt" o:ole="">
            <v:imagedata r:id="rId34" o:title=""/>
          </v:shape>
          <o:OLEObject Type="Embed" ProgID="Equation.DSMT4" ShapeID="_x0000_i1041" DrawAspect="Content" ObjectID="_1476724076" r:id="rId35"/>
        </w:object>
      </w:r>
      <w:r>
        <w:rPr>
          <w:sz w:val="28"/>
        </w:rPr>
        <w:t xml:space="preserve">) </w:t>
      </w:r>
      <w:proofErr w:type="gramEnd"/>
      <w:r>
        <w:rPr>
          <w:sz w:val="28"/>
        </w:rPr>
        <w:t>и находится в пределах от 129,67 руб. до 164,87 руб.</w:t>
      </w:r>
    </w:p>
    <w:p w:rsidR="00353D9A" w:rsidRPr="003D4590" w:rsidRDefault="00353D9A" w:rsidP="00353D9A">
      <w:pPr>
        <w:numPr>
          <w:ilvl w:val="0"/>
          <w:numId w:val="1"/>
        </w:numPr>
        <w:spacing w:line="336" w:lineRule="auto"/>
        <w:jc w:val="both"/>
        <w:rPr>
          <w:i/>
          <w:sz w:val="28"/>
        </w:rPr>
      </w:pPr>
      <w:r w:rsidRPr="003D4590">
        <w:rPr>
          <w:i/>
          <w:sz w:val="28"/>
        </w:rPr>
        <w:t>На одном графике построить исходные данные и теоретическую прямую.</w:t>
      </w:r>
    </w:p>
    <w:p w:rsidR="00FB6DEE" w:rsidRDefault="00447EF2">
      <w:r w:rsidRPr="00447EF2">
        <w:rPr>
          <w:noProof/>
        </w:rPr>
        <w:drawing>
          <wp:inline distT="0" distB="0" distL="0" distR="0">
            <wp:extent cx="5070535" cy="3372929"/>
            <wp:effectExtent l="19050" t="0" r="15815" b="0"/>
            <wp:docPr id="7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930E03" w:rsidRPr="009724DA" w:rsidRDefault="00FB6DEE" w:rsidP="00FB6DEE">
      <w:pPr>
        <w:jc w:val="center"/>
        <w:rPr>
          <w:b/>
          <w:bCs/>
          <w:color w:val="FF0000"/>
          <w:sz w:val="28"/>
        </w:rPr>
      </w:pPr>
      <w:r w:rsidRPr="009724DA">
        <w:rPr>
          <w:b/>
          <w:bCs/>
          <w:color w:val="FF0000"/>
          <w:sz w:val="28"/>
        </w:rPr>
        <w:t>Множественная регрессия и корреляция</w:t>
      </w:r>
    </w:p>
    <w:p w:rsidR="00FB6DEE" w:rsidRDefault="00FB6DEE" w:rsidP="00FB6DE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Задача 2</w:t>
      </w:r>
    </w:p>
    <w:tbl>
      <w:tblPr>
        <w:tblW w:w="0" w:type="auto"/>
        <w:jc w:val="center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43"/>
        <w:gridCol w:w="987"/>
        <w:gridCol w:w="1004"/>
        <w:gridCol w:w="997"/>
        <w:gridCol w:w="1743"/>
        <w:gridCol w:w="970"/>
        <w:gridCol w:w="986"/>
        <w:gridCol w:w="979"/>
      </w:tblGrid>
      <w:tr w:rsidR="007A564B" w:rsidTr="00AE3454">
        <w:trPr>
          <w:trHeight w:val="315"/>
          <w:jc w:val="center"/>
        </w:trPr>
        <w:tc>
          <w:tcPr>
            <w:tcW w:w="1743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предприятия</w:t>
            </w:r>
          </w:p>
        </w:tc>
        <w:tc>
          <w:tcPr>
            <w:tcW w:w="987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 w:rsidRPr="00542138">
              <w:rPr>
                <w:position w:val="-12"/>
                <w:sz w:val="28"/>
                <w:szCs w:val="28"/>
              </w:rPr>
              <w:object w:dxaOrig="260" w:dyaOrig="320">
                <v:shape id="_x0000_i1042" type="#_x0000_t75" style="width:12.75pt;height:15.75pt" o:ole="">
                  <v:imagedata r:id="rId37" o:title=""/>
                </v:shape>
                <o:OLEObject Type="Embed" ProgID="Equation.DSMT4" ShapeID="_x0000_i1042" DrawAspect="Content" ObjectID="_1476724077" r:id="rId38"/>
              </w:object>
            </w:r>
          </w:p>
        </w:tc>
        <w:tc>
          <w:tcPr>
            <w:tcW w:w="1004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 w:rsidRPr="00542138">
              <w:rPr>
                <w:position w:val="-12"/>
                <w:sz w:val="28"/>
                <w:szCs w:val="28"/>
              </w:rPr>
              <w:object w:dxaOrig="279" w:dyaOrig="420">
                <v:shape id="_x0000_i1043" type="#_x0000_t75" style="width:14.25pt;height:21pt" o:ole="">
                  <v:imagedata r:id="rId39" o:title=""/>
                </v:shape>
                <o:OLEObject Type="Embed" ProgID="Equation.DSMT4" ShapeID="_x0000_i1043" DrawAspect="Content" ObjectID="_1476724078" r:id="rId40"/>
              </w:object>
            </w:r>
          </w:p>
        </w:tc>
        <w:tc>
          <w:tcPr>
            <w:tcW w:w="997" w:type="dxa"/>
            <w:tcBorders>
              <w:righ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 w:rsidRPr="00542138">
              <w:rPr>
                <w:position w:val="-12"/>
                <w:sz w:val="28"/>
                <w:szCs w:val="28"/>
              </w:rPr>
              <w:object w:dxaOrig="320" w:dyaOrig="420">
                <v:shape id="_x0000_i1044" type="#_x0000_t75" style="width:15.75pt;height:21pt" o:ole="">
                  <v:imagedata r:id="rId41" o:title=""/>
                </v:shape>
                <o:OLEObject Type="Embed" ProgID="Equation.DSMT4" ShapeID="_x0000_i1044" DrawAspect="Content" ObjectID="_1476724079" r:id="rId42"/>
              </w:object>
            </w:r>
          </w:p>
        </w:tc>
        <w:tc>
          <w:tcPr>
            <w:tcW w:w="1743" w:type="dxa"/>
            <w:tcBorders>
              <w:lef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предприятия</w:t>
            </w:r>
          </w:p>
        </w:tc>
        <w:tc>
          <w:tcPr>
            <w:tcW w:w="970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 w:rsidRPr="00542138">
              <w:rPr>
                <w:position w:val="-12"/>
                <w:sz w:val="28"/>
                <w:szCs w:val="28"/>
              </w:rPr>
              <w:object w:dxaOrig="260" w:dyaOrig="320">
                <v:shape id="_x0000_i1045" type="#_x0000_t75" style="width:12.75pt;height:15.75pt" o:ole="">
                  <v:imagedata r:id="rId37" o:title=""/>
                </v:shape>
                <o:OLEObject Type="Embed" ProgID="Equation.DSMT4" ShapeID="_x0000_i1045" DrawAspect="Content" ObjectID="_1476724080" r:id="rId43"/>
              </w:object>
            </w:r>
          </w:p>
        </w:tc>
        <w:tc>
          <w:tcPr>
            <w:tcW w:w="986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 w:rsidRPr="00542138">
              <w:rPr>
                <w:position w:val="-12"/>
                <w:sz w:val="28"/>
                <w:szCs w:val="28"/>
              </w:rPr>
              <w:object w:dxaOrig="279" w:dyaOrig="420">
                <v:shape id="_x0000_i1046" type="#_x0000_t75" style="width:14.25pt;height:21pt" o:ole="">
                  <v:imagedata r:id="rId39" o:title=""/>
                </v:shape>
                <o:OLEObject Type="Embed" ProgID="Equation.DSMT4" ShapeID="_x0000_i1046" DrawAspect="Content" ObjectID="_1476724081" r:id="rId44"/>
              </w:object>
            </w:r>
          </w:p>
        </w:tc>
        <w:tc>
          <w:tcPr>
            <w:tcW w:w="979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 w:rsidRPr="00542138">
              <w:rPr>
                <w:position w:val="-12"/>
                <w:sz w:val="28"/>
                <w:szCs w:val="28"/>
              </w:rPr>
              <w:object w:dxaOrig="320" w:dyaOrig="420">
                <v:shape id="_x0000_i1047" type="#_x0000_t75" style="width:15.75pt;height:21pt" o:ole="">
                  <v:imagedata r:id="rId41" o:title=""/>
                </v:shape>
                <o:OLEObject Type="Embed" ProgID="Equation.DSMT4" ShapeID="_x0000_i1047" DrawAspect="Content" ObjectID="_1476724082" r:id="rId45"/>
              </w:object>
            </w:r>
          </w:p>
        </w:tc>
      </w:tr>
      <w:tr w:rsidR="007A564B" w:rsidTr="00AE3454">
        <w:trPr>
          <w:trHeight w:val="270"/>
          <w:jc w:val="center"/>
        </w:trPr>
        <w:tc>
          <w:tcPr>
            <w:tcW w:w="1743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7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04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3,6</w:t>
            </w:r>
          </w:p>
        </w:tc>
        <w:tc>
          <w:tcPr>
            <w:tcW w:w="997" w:type="dxa"/>
            <w:tcBorders>
              <w:righ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743" w:type="dxa"/>
            <w:tcBorders>
              <w:lef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70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986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  <w:tc>
          <w:tcPr>
            <w:tcW w:w="979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7A564B" w:rsidTr="00AE3454">
        <w:trPr>
          <w:trHeight w:val="270"/>
          <w:jc w:val="center"/>
        </w:trPr>
        <w:tc>
          <w:tcPr>
            <w:tcW w:w="1743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87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04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3,6</w:t>
            </w:r>
          </w:p>
        </w:tc>
        <w:tc>
          <w:tcPr>
            <w:tcW w:w="997" w:type="dxa"/>
            <w:tcBorders>
              <w:righ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743" w:type="dxa"/>
            <w:tcBorders>
              <w:lef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70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86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6,4</w:t>
            </w:r>
          </w:p>
        </w:tc>
        <w:tc>
          <w:tcPr>
            <w:tcW w:w="979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7A564B" w:rsidTr="00AE3454">
        <w:trPr>
          <w:trHeight w:val="270"/>
          <w:jc w:val="center"/>
        </w:trPr>
        <w:tc>
          <w:tcPr>
            <w:tcW w:w="1743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987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004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3,9</w:t>
            </w:r>
          </w:p>
        </w:tc>
        <w:tc>
          <w:tcPr>
            <w:tcW w:w="997" w:type="dxa"/>
            <w:tcBorders>
              <w:righ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743" w:type="dxa"/>
            <w:tcBorders>
              <w:lef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970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86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79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7A564B" w:rsidTr="00AE3454">
        <w:trPr>
          <w:trHeight w:val="270"/>
          <w:jc w:val="center"/>
        </w:trPr>
        <w:tc>
          <w:tcPr>
            <w:tcW w:w="1743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87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04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4,1</w:t>
            </w:r>
          </w:p>
        </w:tc>
        <w:tc>
          <w:tcPr>
            <w:tcW w:w="997" w:type="dxa"/>
            <w:tcBorders>
              <w:righ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743" w:type="dxa"/>
            <w:tcBorders>
              <w:lef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970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86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7,5</w:t>
            </w:r>
          </w:p>
        </w:tc>
        <w:tc>
          <w:tcPr>
            <w:tcW w:w="979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7A564B" w:rsidTr="00AE3454">
        <w:trPr>
          <w:trHeight w:val="270"/>
          <w:jc w:val="center"/>
        </w:trPr>
        <w:tc>
          <w:tcPr>
            <w:tcW w:w="1743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87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04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3,9</w:t>
            </w:r>
          </w:p>
        </w:tc>
        <w:tc>
          <w:tcPr>
            <w:tcW w:w="997" w:type="dxa"/>
            <w:tcBorders>
              <w:righ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743" w:type="dxa"/>
            <w:tcBorders>
              <w:lef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970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86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7,9</w:t>
            </w:r>
          </w:p>
        </w:tc>
        <w:tc>
          <w:tcPr>
            <w:tcW w:w="979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</w:tr>
      <w:tr w:rsidR="007A564B" w:rsidTr="00AE3454">
        <w:trPr>
          <w:trHeight w:val="270"/>
          <w:jc w:val="center"/>
        </w:trPr>
        <w:tc>
          <w:tcPr>
            <w:tcW w:w="1743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87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04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4,5</w:t>
            </w:r>
          </w:p>
        </w:tc>
        <w:tc>
          <w:tcPr>
            <w:tcW w:w="997" w:type="dxa"/>
            <w:tcBorders>
              <w:righ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743" w:type="dxa"/>
            <w:tcBorders>
              <w:lef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970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986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8,2</w:t>
            </w:r>
          </w:p>
        </w:tc>
        <w:tc>
          <w:tcPr>
            <w:tcW w:w="979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564B" w:rsidTr="00AE3454">
        <w:trPr>
          <w:trHeight w:val="270"/>
          <w:jc w:val="center"/>
        </w:trPr>
        <w:tc>
          <w:tcPr>
            <w:tcW w:w="1743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87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04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5,3</w:t>
            </w:r>
          </w:p>
        </w:tc>
        <w:tc>
          <w:tcPr>
            <w:tcW w:w="997" w:type="dxa"/>
            <w:tcBorders>
              <w:righ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743" w:type="dxa"/>
            <w:tcBorders>
              <w:lef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970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986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79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564B" w:rsidTr="00AE3454">
        <w:trPr>
          <w:trHeight w:val="270"/>
          <w:jc w:val="center"/>
        </w:trPr>
        <w:tc>
          <w:tcPr>
            <w:tcW w:w="1743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87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04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5,3</w:t>
            </w:r>
          </w:p>
        </w:tc>
        <w:tc>
          <w:tcPr>
            <w:tcW w:w="997" w:type="dxa"/>
            <w:tcBorders>
              <w:righ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743" w:type="dxa"/>
            <w:tcBorders>
              <w:lef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970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986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8,6</w:t>
            </w:r>
          </w:p>
        </w:tc>
        <w:tc>
          <w:tcPr>
            <w:tcW w:w="979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7A564B" w:rsidTr="00AE3454">
        <w:trPr>
          <w:trHeight w:val="270"/>
          <w:jc w:val="center"/>
        </w:trPr>
        <w:tc>
          <w:tcPr>
            <w:tcW w:w="1743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987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004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5,6</w:t>
            </w:r>
          </w:p>
        </w:tc>
        <w:tc>
          <w:tcPr>
            <w:tcW w:w="997" w:type="dxa"/>
            <w:tcBorders>
              <w:righ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743" w:type="dxa"/>
            <w:tcBorders>
              <w:lef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970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986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9,5</w:t>
            </w:r>
          </w:p>
        </w:tc>
        <w:tc>
          <w:tcPr>
            <w:tcW w:w="979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</w:tr>
      <w:tr w:rsidR="007A564B" w:rsidTr="00AE3454">
        <w:trPr>
          <w:trHeight w:val="270"/>
          <w:jc w:val="center"/>
        </w:trPr>
        <w:tc>
          <w:tcPr>
            <w:tcW w:w="1743" w:type="dxa"/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87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004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6,8</w:t>
            </w:r>
          </w:p>
        </w:tc>
        <w:tc>
          <w:tcPr>
            <w:tcW w:w="997" w:type="dxa"/>
            <w:tcBorders>
              <w:righ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743" w:type="dxa"/>
            <w:tcBorders>
              <w:left w:val="double" w:sz="4" w:space="0" w:color="auto"/>
            </w:tcBorders>
            <w:vAlign w:val="center"/>
          </w:tcPr>
          <w:p w:rsidR="007A564B" w:rsidRDefault="007A564B" w:rsidP="00400F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70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986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979" w:type="dxa"/>
            <w:vAlign w:val="center"/>
          </w:tcPr>
          <w:p w:rsidR="007A564B" w:rsidRDefault="007A564B" w:rsidP="00400FE2">
            <w:pPr>
              <w:jc w:val="center"/>
              <w:rPr>
                <w:rFonts w:eastAsia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</w:tbl>
    <w:p w:rsidR="00437B3C" w:rsidRPr="00E42357" w:rsidRDefault="00437B3C" w:rsidP="00437B3C">
      <w:pPr>
        <w:numPr>
          <w:ilvl w:val="0"/>
          <w:numId w:val="4"/>
        </w:numPr>
        <w:spacing w:line="360" w:lineRule="auto"/>
        <w:jc w:val="both"/>
        <w:rPr>
          <w:i/>
          <w:sz w:val="28"/>
        </w:rPr>
      </w:pPr>
      <w:r w:rsidRPr="00E42357">
        <w:rPr>
          <w:i/>
          <w:sz w:val="28"/>
        </w:rPr>
        <w:t>Построить линейную модель множественной регрессии. Записать стандартизованное уравнение множественной регрессии. На основе стандартизованных коэффициентов регрессии и средних коэффициентов эластичности ранжировать факторы по степени их влияния на результат.</w:t>
      </w:r>
    </w:p>
    <w:p w:rsidR="00AE3454" w:rsidRDefault="00AE3454" w:rsidP="00AE3454">
      <w:pPr>
        <w:pStyle w:val="2"/>
        <w:spacing w:before="120"/>
        <w:ind w:firstLine="709"/>
        <w:rPr>
          <w:sz w:val="28"/>
        </w:rPr>
      </w:pPr>
      <w:r>
        <w:rPr>
          <w:sz w:val="28"/>
        </w:rPr>
        <w:t xml:space="preserve">Найдем средние </w:t>
      </w:r>
      <w:proofErr w:type="spellStart"/>
      <w:r>
        <w:rPr>
          <w:sz w:val="28"/>
        </w:rPr>
        <w:t>квадратические</w:t>
      </w:r>
      <w:proofErr w:type="spellEnd"/>
      <w:r>
        <w:rPr>
          <w:sz w:val="28"/>
        </w:rPr>
        <w:t xml:space="preserve"> отклонения признаков:</w:t>
      </w:r>
    </w:p>
    <w:p w:rsidR="00050372" w:rsidRDefault="00D11DB8" w:rsidP="00FB6DEE">
      <w:pPr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acc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</m:acc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103,7-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9,8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>=2,768</m:t>
          </m:r>
        </m:oMath>
      </m:oMathPara>
    </w:p>
    <w:p w:rsidR="00434274" w:rsidRDefault="00434274" w:rsidP="00FB6DEE">
      <w:pPr>
        <w:rPr>
          <w:sz w:val="28"/>
        </w:rPr>
      </w:pPr>
    </w:p>
    <w:p w:rsidR="004826BF" w:rsidRDefault="00D11DB8" w:rsidP="00FB6DEE">
      <w:pPr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х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х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acc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х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42,597-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6,25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>=1,88</m:t>
          </m:r>
        </m:oMath>
      </m:oMathPara>
    </w:p>
    <w:p w:rsidR="00C75C04" w:rsidRPr="003957BB" w:rsidRDefault="00D11DB8" w:rsidP="00C75C04">
      <w:pPr>
        <w:rPr>
          <w:i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х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х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acc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х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</m:e>
                  </m:acc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550-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22,4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>=6,996</m:t>
          </m:r>
        </m:oMath>
      </m:oMathPara>
    </w:p>
    <w:p w:rsidR="000F09FE" w:rsidRPr="00E42357" w:rsidRDefault="000F09FE" w:rsidP="005A23B8">
      <w:pPr>
        <w:pStyle w:val="2"/>
        <w:spacing w:after="0" w:line="360" w:lineRule="auto"/>
        <w:ind w:firstLine="708"/>
        <w:jc w:val="both"/>
        <w:rPr>
          <w:sz w:val="28"/>
          <w:szCs w:val="28"/>
        </w:rPr>
      </w:pPr>
      <w:r w:rsidRPr="00E42357">
        <w:rPr>
          <w:sz w:val="28"/>
          <w:szCs w:val="28"/>
        </w:rPr>
        <w:t>Вычисление параметров линейного уравнения множественной регрессии.</w:t>
      </w:r>
    </w:p>
    <w:p w:rsidR="00C75C04" w:rsidRDefault="00445D18" w:rsidP="009724DA">
      <w:pPr>
        <w:spacing w:line="360" w:lineRule="auto"/>
        <w:jc w:val="both"/>
        <w:rPr>
          <w:sz w:val="28"/>
          <w:szCs w:val="28"/>
        </w:rPr>
      </w:pPr>
      <m:oMath>
        <m:r>
          <w:rPr>
            <w:rFonts w:ascii="Cambria Math" w:hAnsi="Cambria Math"/>
            <w:lang w:val="en-US"/>
          </w:rPr>
          <m:t>y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  <w:lang w:val="en-US"/>
          </w:rPr>
          <m:t>a</m:t>
        </m:r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b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x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b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x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116F92" w:rsidRPr="00116F92">
        <w:rPr>
          <w:i/>
        </w:rPr>
        <w:t xml:space="preserve"> </w:t>
      </w:r>
      <w:r w:rsidR="00116F92">
        <w:rPr>
          <w:sz w:val="28"/>
          <w:szCs w:val="28"/>
        </w:rPr>
        <w:t>линейно</w:t>
      </w:r>
      <w:proofErr w:type="gramStart"/>
      <w:r w:rsidR="00116F92">
        <w:rPr>
          <w:sz w:val="28"/>
          <w:szCs w:val="28"/>
          <w:lang w:val="en-US"/>
        </w:rPr>
        <w:t>e</w:t>
      </w:r>
      <w:proofErr w:type="gramEnd"/>
      <w:r w:rsidR="00116F92">
        <w:rPr>
          <w:sz w:val="28"/>
          <w:szCs w:val="28"/>
        </w:rPr>
        <w:t xml:space="preserve"> уравнение множественной регрессии</w:t>
      </w:r>
    </w:p>
    <w:p w:rsidR="002319C8" w:rsidRDefault="002319C8" w:rsidP="005A23B8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 w:rsidRPr="00923630">
        <w:rPr>
          <w:sz w:val="28"/>
          <w:szCs w:val="28"/>
        </w:rPr>
        <w:t>Рассчитаем сначала парные коэффициенты корреляции: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4786"/>
      </w:tblGrid>
      <w:tr w:rsidR="001D2434" w:rsidTr="00517AEB">
        <w:tc>
          <w:tcPr>
            <w:tcW w:w="3936" w:type="dxa"/>
          </w:tcPr>
          <w:p w:rsidR="001D2434" w:rsidRDefault="001D2434" w:rsidP="00ED0E6E">
            <w:pPr>
              <w:pStyle w:val="2"/>
              <w:spacing w:line="240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292829" cy="854762"/>
                  <wp:effectExtent l="19050" t="0" r="0" b="0"/>
                  <wp:docPr id="1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 l="48922" t="24031" r="34041" b="646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829" cy="854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vAlign w:val="center"/>
          </w:tcPr>
          <w:p w:rsidR="001D2434" w:rsidRPr="00815BFE" w:rsidRDefault="00D11DB8" w:rsidP="00517AEB">
            <w:pPr>
              <w:spacing w:line="276" w:lineRule="auto"/>
              <w:rPr>
                <w:i/>
                <w:sz w:val="32"/>
                <w:szCs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r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28"/>
                            <w:lang w:val="en-US"/>
                          </w:rPr>
                          <m:t>yx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2"/>
                            <w:szCs w:val="28"/>
                            <w:lang w:val="en-US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=0,986</m:t>
                    </m:r>
                  </m:sub>
                </m:sSub>
              </m:oMath>
            </m:oMathPara>
          </w:p>
          <w:p w:rsidR="001D2434" w:rsidRPr="00815BFE" w:rsidRDefault="00D11DB8" w:rsidP="00517AEB">
            <w:pPr>
              <w:spacing w:line="276" w:lineRule="auto"/>
              <w:rPr>
                <w:i/>
                <w:sz w:val="32"/>
                <w:szCs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r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28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28"/>
                            <w:lang w:val="en-US"/>
                          </w:rPr>
                          <m:t>yx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2"/>
                            <w:szCs w:val="28"/>
                            <w:lang w:val="en-US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=0,960</m:t>
                    </m:r>
                  </m:sub>
                </m:sSub>
              </m:oMath>
            </m:oMathPara>
          </w:p>
          <w:p w:rsidR="001D2434" w:rsidRPr="00815BFE" w:rsidRDefault="00D11DB8" w:rsidP="00517AEB">
            <w:pPr>
              <w:spacing w:line="276" w:lineRule="auto"/>
              <w:rPr>
                <w:i/>
                <w:sz w:val="32"/>
                <w:szCs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r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28"/>
                            <w:lang w:val="en-US"/>
                          </w:rPr>
                        </m:ctrlPr>
                      </m:sSub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32"/>
                                <w:szCs w:val="28"/>
                                <w:lang w:val="en-US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32"/>
                            <w:szCs w:val="28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2"/>
                            <w:szCs w:val="28"/>
                            <w:lang w:val="en-US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=0,957</m:t>
                    </m:r>
                  </m:sub>
                </m:sSub>
              </m:oMath>
            </m:oMathPara>
          </w:p>
          <w:p w:rsidR="001D2434" w:rsidRDefault="001D2434" w:rsidP="00517AEB">
            <w:pPr>
              <w:pStyle w:val="2"/>
              <w:spacing w:line="240" w:lineRule="auto"/>
              <w:rPr>
                <w:sz w:val="28"/>
                <w:szCs w:val="28"/>
              </w:rPr>
            </w:pPr>
          </w:p>
        </w:tc>
      </w:tr>
    </w:tbl>
    <w:p w:rsidR="008F36F7" w:rsidRDefault="00405E88" w:rsidP="00604B72">
      <w:pPr>
        <w:pStyle w:val="2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Находим:</w:t>
      </w:r>
    </w:p>
    <w:p w:rsidR="00A10272" w:rsidRDefault="00D11DB8" w:rsidP="00604B72">
      <w:pPr>
        <w:spacing w:line="276" w:lineRule="auto"/>
        <w:rPr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sub>
              </m:sSub>
            </m:den>
          </m:f>
          <m:r>
            <w:rPr>
              <w:rFonts w:ascii="Cambria Math" w:hAnsi="Cambria Math"/>
              <w:sz w:val="28"/>
              <w:szCs w:val="28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yx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sub>
                  </m:sSub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1-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bSup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2,768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1,88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0,986-0,96∙0,957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0,957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=1,18</m:t>
          </m:r>
        </m:oMath>
      </m:oMathPara>
    </w:p>
    <w:p w:rsidR="00ED0E6E" w:rsidRPr="00E66A2B" w:rsidRDefault="00D11DB8" w:rsidP="00604B72">
      <w:pPr>
        <w:spacing w:line="276" w:lineRule="auto"/>
        <w:rPr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sub>
              </m:sSub>
            </m:den>
          </m:f>
          <m:r>
            <w:rPr>
              <w:rFonts w:ascii="Cambria Math" w:hAnsi="Cambria Math"/>
              <w:sz w:val="28"/>
              <w:szCs w:val="28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yx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yx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sub>
                  </m:sSub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1-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bSup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2,768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6,996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0,96-0,986∙0,957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0,957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=0,08</m:t>
          </m:r>
        </m:oMath>
      </m:oMathPara>
    </w:p>
    <w:p w:rsidR="00ED0E6E" w:rsidRDefault="00ED0E6E" w:rsidP="00604B72">
      <w:pPr>
        <w:spacing w:line="276" w:lineRule="auto"/>
        <w:rPr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a=</m:t>
          </m:r>
          <m:acc>
            <m:accPr>
              <m:chr m:val="̅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</m:acc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</m:acc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=9,8-1,18∙6,25-0,08∙22,4=0,72</m:t>
          </m:r>
        </m:oMath>
      </m:oMathPara>
    </w:p>
    <w:p w:rsidR="00922555" w:rsidRPr="00F835F7" w:rsidRDefault="00922555" w:rsidP="005A23B8">
      <w:pPr>
        <w:pStyle w:val="2"/>
        <w:ind w:firstLine="709"/>
        <w:jc w:val="both"/>
        <w:rPr>
          <w:b/>
          <w:color w:val="FF0000"/>
          <w:sz w:val="28"/>
          <w:szCs w:val="28"/>
        </w:rPr>
      </w:pPr>
      <w:r w:rsidRPr="00923630">
        <w:rPr>
          <w:color w:val="000000"/>
          <w:sz w:val="28"/>
          <w:szCs w:val="28"/>
        </w:rPr>
        <w:lastRenderedPageBreak/>
        <w:t>Таким образом, получили следующее уравнение множественной регрессии:</w:t>
      </w:r>
      <w:r>
        <w:rPr>
          <w:color w:val="000000"/>
          <w:sz w:val="28"/>
          <w:szCs w:val="28"/>
        </w:rPr>
        <w:t xml:space="preserve"> </w:t>
      </w:r>
      <m:oMath>
        <m:acc>
          <m:accPr>
            <m:ctrlPr>
              <w:rPr>
                <w:rFonts w:ascii="Cambria Math" w:hAnsi="Cambria Math"/>
                <w:b/>
                <w:i/>
                <w:color w:val="FF0000"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у</m:t>
            </m:r>
          </m:e>
        </m:acc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>=0,72+1,18</m:t>
        </m:r>
        <m:sSub>
          <m:sSubPr>
            <m:ctrlPr>
              <w:rPr>
                <w:rFonts w:ascii="Cambria Math" w:hAnsi="Cambria Math"/>
                <w:b/>
                <w:i/>
                <w:color w:val="FF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color w:val="FF0000"/>
            <w:sz w:val="28"/>
            <w:szCs w:val="28"/>
          </w:rPr>
          <m:t>+0,08</m:t>
        </m:r>
        <m:sSub>
          <m:sSubPr>
            <m:ctrlPr>
              <w:rPr>
                <w:rFonts w:ascii="Cambria Math" w:hAnsi="Cambria Math"/>
                <w:b/>
                <w:i/>
                <w:color w:val="FF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x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b>
        </m:sSub>
      </m:oMath>
    </w:p>
    <w:p w:rsidR="00F72E78" w:rsidRDefault="00966833" w:rsidP="00966833">
      <w:pPr>
        <w:spacing w:line="360" w:lineRule="auto"/>
        <w:ind w:firstLine="709"/>
        <w:jc w:val="both"/>
        <w:rPr>
          <w:sz w:val="28"/>
          <w:szCs w:val="28"/>
        </w:rPr>
      </w:pPr>
      <w:r w:rsidRPr="00923630">
        <w:rPr>
          <w:sz w:val="28"/>
          <w:szCs w:val="28"/>
        </w:rPr>
        <w:t xml:space="preserve">Коэффициенты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Pr="00923630">
        <w:rPr>
          <w:sz w:val="28"/>
          <w:szCs w:val="28"/>
        </w:rPr>
        <w:t xml:space="preserve"> и</w:t>
      </w:r>
      <w:r w:rsidRPr="00966833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Pr="00923630">
        <w:rPr>
          <w:sz w:val="28"/>
          <w:szCs w:val="28"/>
        </w:rPr>
        <w:t xml:space="preserve"> стандартизованного уравнения регрессии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β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>+ε</m:t>
        </m:r>
      </m:oMath>
      <w:r w:rsidR="000E47DE" w:rsidRPr="000E47DE">
        <w:rPr>
          <w:sz w:val="28"/>
          <w:szCs w:val="28"/>
        </w:rPr>
        <w:t xml:space="preserve"> </w:t>
      </w:r>
      <w:r w:rsidR="000E47DE">
        <w:rPr>
          <w:sz w:val="28"/>
          <w:szCs w:val="28"/>
        </w:rPr>
        <w:t>находим по формулам:</w:t>
      </w:r>
    </w:p>
    <w:p w:rsidR="00966833" w:rsidRPr="003B3602" w:rsidRDefault="00D11DB8" w:rsidP="003B3602">
      <w:pPr>
        <w:spacing w:line="360" w:lineRule="auto"/>
        <w:jc w:val="both"/>
        <w:rPr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</w:rPr>
            <m:t>=1,18∙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1,88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2,768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=0,8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β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sub>
              </m:sSub>
            </m:den>
          </m:f>
          <m:r>
            <w:rPr>
              <w:rFonts w:ascii="Cambria Math" w:hAnsi="Cambria Math"/>
              <w:sz w:val="28"/>
              <w:szCs w:val="28"/>
            </w:rPr>
            <m:t>=0,08∙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6,996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2,768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=0,2</m:t>
          </m:r>
        </m:oMath>
      </m:oMathPara>
    </w:p>
    <w:p w:rsidR="0083687C" w:rsidRDefault="0001367D" w:rsidP="0083687C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Таким образом, получаем уравнение </w:t>
      </w:r>
      <m:oMath>
        <m:sSub>
          <m:sSub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color w:val="FF0000"/>
                <w:sz w:val="28"/>
                <w:szCs w:val="28"/>
              </w:rPr>
              <m:t>y</m:t>
            </m:r>
          </m:sub>
        </m:sSub>
        <m:r>
          <w:rPr>
            <w:rFonts w:ascii="Cambria Math" w:hAnsi="Cambria Math"/>
            <w:color w:val="FF0000"/>
            <w:sz w:val="28"/>
            <w:szCs w:val="28"/>
          </w:rPr>
          <m:t>=0,8</m:t>
        </m:r>
        <m:sSub>
          <m:sSub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t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1</m:t>
                </m:r>
              </m:sub>
            </m:sSub>
          </m:sub>
        </m:sSub>
        <m:r>
          <w:rPr>
            <w:rFonts w:ascii="Cambria Math" w:hAnsi="Cambria Math"/>
            <w:color w:val="FF0000"/>
            <w:sz w:val="28"/>
            <w:szCs w:val="28"/>
          </w:rPr>
          <m:t>+0,2</m:t>
        </m:r>
        <m:sSub>
          <m:sSub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t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2</m:t>
                </m:r>
              </m:sub>
            </m:sSub>
          </m:sub>
        </m:sSub>
        <m:r>
          <w:rPr>
            <w:rFonts w:ascii="Cambria Math" w:hAnsi="Cambria Math"/>
            <w:color w:val="FF0000"/>
            <w:sz w:val="28"/>
            <w:szCs w:val="28"/>
          </w:rPr>
          <m:t>+ε</m:t>
        </m:r>
      </m:oMath>
      <w:r w:rsidR="00966833" w:rsidRPr="00CF4A4B">
        <w:rPr>
          <w:color w:val="FF0000"/>
          <w:sz w:val="28"/>
          <w:szCs w:val="28"/>
        </w:rPr>
        <w:tab/>
      </w:r>
    </w:p>
    <w:p w:rsidR="0083687C" w:rsidRPr="00923630" w:rsidRDefault="0083687C" w:rsidP="0083687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923630">
        <w:rPr>
          <w:sz w:val="28"/>
          <w:szCs w:val="28"/>
        </w:rPr>
        <w:t>Так как стандартизованные коэффициенты регрессии можно сравнивать между собой, то можно сказать, что ввод в действие новых основных фондов оказывает большее влияние на выработку продукции, чем удельный вес рабочих высокой квалификации.</w:t>
      </w:r>
    </w:p>
    <w:p w:rsidR="00EA106C" w:rsidRPr="00923630" w:rsidRDefault="00F87933" w:rsidP="00F8793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923630">
        <w:rPr>
          <w:sz w:val="28"/>
          <w:szCs w:val="28"/>
        </w:rPr>
        <w:t>Сравнивать влияние факторов на результат можно также при помощи средних коэффициентов эластичности:</w:t>
      </w:r>
      <w:r w:rsidR="008918CD" w:rsidRPr="008918CD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Э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</m:den>
        </m:f>
      </m:oMath>
    </w:p>
    <w:p w:rsidR="005E7446" w:rsidRPr="00F30CD2" w:rsidRDefault="00D11DB8" w:rsidP="00EB52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Э</m:t>
                  </m:r>
                </m:e>
              </m:acc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y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=1,18∙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6,25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9,8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=0,75</m:t>
          </m:r>
        </m:oMath>
      </m:oMathPara>
    </w:p>
    <w:p w:rsidR="00F30CD2" w:rsidRDefault="00D11DB8" w:rsidP="00F30CD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Э</m:t>
                  </m:r>
                </m:e>
              </m:acc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x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y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=0,08∙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22,4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9,8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=0,18</m:t>
          </m:r>
        </m:oMath>
      </m:oMathPara>
    </w:p>
    <w:p w:rsidR="008635A1" w:rsidRDefault="008635A1" w:rsidP="008635A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Т.е. увеличение только основных фондов (от своего среднего значения) или только удельного веса рабочих высокой квалификации на 1% увеличивает в среднем выработку продукции на 0,</w:t>
      </w:r>
      <w:r w:rsidR="00454946">
        <w:rPr>
          <w:sz w:val="28"/>
        </w:rPr>
        <w:t>75</w:t>
      </w:r>
      <w:r>
        <w:rPr>
          <w:sz w:val="28"/>
        </w:rPr>
        <w:t>% или 0,</w:t>
      </w:r>
      <w:r w:rsidR="00454946">
        <w:rPr>
          <w:sz w:val="28"/>
        </w:rPr>
        <w:t>18</w:t>
      </w:r>
      <w:r>
        <w:rPr>
          <w:sz w:val="28"/>
        </w:rPr>
        <w:t xml:space="preserve">% соответственно. Таким образом, подтверждается большее влияние на результат </w:t>
      </w:r>
      <w:r w:rsidRPr="00542138">
        <w:rPr>
          <w:position w:val="-12"/>
          <w:sz w:val="28"/>
        </w:rPr>
        <w:object w:dxaOrig="260" w:dyaOrig="320">
          <v:shape id="_x0000_i1048" type="#_x0000_t75" style="width:12.75pt;height:15.75pt" o:ole="">
            <v:imagedata r:id="rId47" o:title=""/>
          </v:shape>
          <o:OLEObject Type="Embed" ProgID="Equation.DSMT4" ShapeID="_x0000_i1048" DrawAspect="Content" ObjectID="_1476724083" r:id="rId48"/>
        </w:object>
      </w:r>
      <w:r>
        <w:rPr>
          <w:sz w:val="28"/>
        </w:rPr>
        <w:t xml:space="preserve"> фактора </w:t>
      </w:r>
      <w:r w:rsidRPr="00542138">
        <w:rPr>
          <w:position w:val="-12"/>
          <w:sz w:val="28"/>
        </w:rPr>
        <w:object w:dxaOrig="279" w:dyaOrig="420">
          <v:shape id="_x0000_i1049" type="#_x0000_t75" style="width:14.25pt;height:21pt" o:ole="">
            <v:imagedata r:id="rId49" o:title=""/>
          </v:shape>
          <o:OLEObject Type="Embed" ProgID="Equation.DSMT4" ShapeID="_x0000_i1049" DrawAspect="Content" ObjectID="_1476724084" r:id="rId50"/>
        </w:object>
      </w:r>
      <w:r>
        <w:rPr>
          <w:sz w:val="28"/>
        </w:rPr>
        <w:t xml:space="preserve">, чем фактора </w:t>
      </w:r>
      <w:r w:rsidRPr="00542138">
        <w:rPr>
          <w:position w:val="-12"/>
          <w:sz w:val="28"/>
        </w:rPr>
        <w:object w:dxaOrig="320" w:dyaOrig="420">
          <v:shape id="_x0000_i1050" type="#_x0000_t75" style="width:15.75pt;height:21pt" o:ole="">
            <v:imagedata r:id="rId51" o:title=""/>
          </v:shape>
          <o:OLEObject Type="Embed" ProgID="Equation.DSMT4" ShapeID="_x0000_i1050" DrawAspect="Content" ObjectID="_1476724085" r:id="rId52"/>
        </w:object>
      </w:r>
      <w:r>
        <w:rPr>
          <w:sz w:val="28"/>
        </w:rPr>
        <w:t>.</w:t>
      </w:r>
    </w:p>
    <w:p w:rsidR="00665823" w:rsidRPr="00053247" w:rsidRDefault="00665823" w:rsidP="00665823">
      <w:pPr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053247">
        <w:rPr>
          <w:i/>
          <w:sz w:val="28"/>
        </w:rPr>
        <w:t>Найти коэффициенты парной, частной и множественной корреляции. Проанализировать их.</w:t>
      </w:r>
    </w:p>
    <w:p w:rsidR="00665823" w:rsidRDefault="00665823" w:rsidP="00665823">
      <w:pPr>
        <w:spacing w:line="360" w:lineRule="auto"/>
        <w:ind w:left="709"/>
        <w:jc w:val="both"/>
        <w:rPr>
          <w:sz w:val="28"/>
        </w:rPr>
      </w:pPr>
      <w:r>
        <w:rPr>
          <w:sz w:val="28"/>
        </w:rPr>
        <w:t>Коэффициенты парной корреляции мы уже нашли:</w:t>
      </w:r>
    </w:p>
    <w:p w:rsidR="00665823" w:rsidRPr="00815BFE" w:rsidRDefault="00D11DB8" w:rsidP="00665823">
      <w:pPr>
        <w:spacing w:line="276" w:lineRule="auto"/>
        <w:rPr>
          <w:i/>
          <w:sz w:val="32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32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32"/>
                <w:szCs w:val="28"/>
                <w:lang w:val="en-US"/>
              </w:rPr>
              <m:t>r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8"/>
                    <w:lang w:val="en-US"/>
                  </w:rPr>
                  <m:t>yx</m:t>
                </m:r>
              </m:e>
              <m:sub>
                <m:r>
                  <w:rPr>
                    <w:rFonts w:ascii="Cambria Math" w:hAnsi="Cambria Math"/>
                    <w:sz w:val="32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/>
                <w:sz w:val="32"/>
                <w:szCs w:val="28"/>
                <w:lang w:val="en-US"/>
              </w:rPr>
              <m:t>=0,986</m:t>
            </m:r>
          </m:sub>
        </m:sSub>
      </m:oMath>
      <w:r w:rsidR="00665823">
        <w:rPr>
          <w:i/>
          <w:sz w:val="32"/>
          <w:szCs w:val="28"/>
        </w:rPr>
        <w:t xml:space="preserve">                 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32"/>
                <w:szCs w:val="28"/>
                <w:lang w:val="en-US"/>
              </w:rPr>
              <m:t>r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8"/>
                    <w:lang w:val="en-US"/>
                  </w:rPr>
                  <m:t>yx</m:t>
                </m:r>
              </m:e>
              <m:sub>
                <m:r>
                  <w:rPr>
                    <w:rFonts w:ascii="Cambria Math" w:hAnsi="Cambria Math"/>
                    <w:sz w:val="32"/>
                    <w:szCs w:val="28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sz w:val="32"/>
                <w:szCs w:val="28"/>
                <w:lang w:val="en-US"/>
              </w:rPr>
              <m:t>=0,960</m:t>
            </m:r>
          </m:sub>
        </m:sSub>
      </m:oMath>
      <w:r w:rsidR="00665823">
        <w:rPr>
          <w:i/>
          <w:sz w:val="32"/>
          <w:szCs w:val="28"/>
        </w:rPr>
        <w:t xml:space="preserve">                           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32"/>
                <w:szCs w:val="28"/>
                <w:lang w:val="en-US"/>
              </w:rPr>
              <m:t>r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28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28"/>
                        <w:lang w:val="en-US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32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32"/>
                    <w:szCs w:val="28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sz w:val="32"/>
                <w:szCs w:val="28"/>
                <w:lang w:val="en-US"/>
              </w:rPr>
              <m:t>=0,957</m:t>
            </m:r>
          </m:sub>
        </m:sSub>
      </m:oMath>
    </w:p>
    <w:p w:rsidR="00665823" w:rsidRDefault="00665823" w:rsidP="0066582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Они указывают на весьма сильную связь каждого фактора с результатом, а также высокую </w:t>
      </w:r>
      <w:proofErr w:type="spellStart"/>
      <w:r>
        <w:rPr>
          <w:sz w:val="28"/>
        </w:rPr>
        <w:t>межфакторную</w:t>
      </w:r>
      <w:proofErr w:type="spellEnd"/>
      <w:r>
        <w:rPr>
          <w:sz w:val="28"/>
        </w:rPr>
        <w:t xml:space="preserve"> зависимость (факторы </w:t>
      </w:r>
      <w:r w:rsidRPr="00542138">
        <w:rPr>
          <w:position w:val="-12"/>
          <w:sz w:val="28"/>
        </w:rPr>
        <w:object w:dxaOrig="279" w:dyaOrig="420">
          <v:shape id="_x0000_i1051" type="#_x0000_t75" style="width:14.25pt;height:21pt" o:ole="">
            <v:imagedata r:id="rId53" o:title=""/>
          </v:shape>
          <o:OLEObject Type="Embed" ProgID="Equation.DSMT4" ShapeID="_x0000_i1051" DrawAspect="Content" ObjectID="_1476724086" r:id="rId54"/>
        </w:object>
      </w:r>
      <w:r>
        <w:rPr>
          <w:sz w:val="28"/>
        </w:rPr>
        <w:t xml:space="preserve"> и </w:t>
      </w:r>
      <w:r w:rsidRPr="00542138">
        <w:rPr>
          <w:position w:val="-12"/>
          <w:sz w:val="28"/>
        </w:rPr>
        <w:object w:dxaOrig="320" w:dyaOrig="420">
          <v:shape id="_x0000_i1052" type="#_x0000_t75" style="width:15.75pt;height:21pt" o:ole="">
            <v:imagedata r:id="rId55" o:title=""/>
          </v:shape>
          <o:OLEObject Type="Embed" ProgID="Equation.DSMT4" ShapeID="_x0000_i1052" DrawAspect="Content" ObjectID="_1476724087" r:id="rId56"/>
        </w:object>
      </w:r>
      <w:r>
        <w:rPr>
          <w:sz w:val="28"/>
        </w:rPr>
        <w:t xml:space="preserve"> </w:t>
      </w:r>
      <w:r>
        <w:rPr>
          <w:sz w:val="28"/>
        </w:rPr>
        <w:lastRenderedPageBreak/>
        <w:t xml:space="preserve">явно </w:t>
      </w:r>
      <w:proofErr w:type="spellStart"/>
      <w:r>
        <w:rPr>
          <w:sz w:val="28"/>
        </w:rPr>
        <w:t>коллинеарны</w:t>
      </w:r>
      <w:proofErr w:type="spellEnd"/>
      <w:r>
        <w:rPr>
          <w:sz w:val="28"/>
        </w:rPr>
        <w:t xml:space="preserve">, т.к.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r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>=0,957&gt;0,7</m:t>
        </m:r>
      </m:oMath>
      <w:r>
        <w:rPr>
          <w:sz w:val="28"/>
        </w:rPr>
        <w:t>). При такой сильной межфакторной зависимости рекомендуется один из факторов исключить из рассмотрения.</w:t>
      </w:r>
    </w:p>
    <w:p w:rsidR="00665823" w:rsidRDefault="00665823" w:rsidP="00665823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2"/>
        </w:rPr>
      </w:pPr>
      <w:r>
        <w:rPr>
          <w:iCs/>
          <w:sz w:val="28"/>
          <w:szCs w:val="22"/>
        </w:rPr>
        <w:t>Частные коэффициенты корреляции</w:t>
      </w:r>
      <w:r>
        <w:rPr>
          <w:sz w:val="28"/>
          <w:szCs w:val="22"/>
        </w:rPr>
        <w:t xml:space="preserve"> характеризуют тесноту связи между результатом и соответствующим фактором при элиминировании (устранении влияния) других факторов, включенных в уравнение регрессии.</w:t>
      </w:r>
    </w:p>
    <w:p w:rsidR="003034E3" w:rsidRDefault="003034E3" w:rsidP="00665823">
      <w:pPr>
        <w:spacing w:line="276" w:lineRule="auto"/>
        <w:rPr>
          <w:sz w:val="28"/>
          <w:szCs w:val="22"/>
        </w:rPr>
      </w:pPr>
    </w:p>
    <w:p w:rsidR="003034E3" w:rsidRDefault="00D11DB8" w:rsidP="00665823">
      <w:pPr>
        <w:spacing w:line="276" w:lineRule="auto"/>
        <w:rPr>
          <w:sz w:val="28"/>
          <w:szCs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2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2"/>
                </w:rPr>
                <m:t>y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2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8"/>
                  <w:szCs w:val="22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2"/>
                    </w:rPr>
                    <m:t>2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2"/>
                    </w:rPr>
                    <m:t>y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1</m:t>
                      </m:r>
                    </m:sub>
                  </m:sSub>
                </m:sub>
              </m:sSub>
              <m:r>
                <w:rPr>
                  <w:rFonts w:ascii="Cambria Math" w:hAnsi="Cambria Math"/>
                  <w:sz w:val="28"/>
                  <w:szCs w:val="22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2"/>
                    </w:rPr>
                    <m:t>y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2</m:t>
                      </m:r>
                    </m:sub>
                  </m:sSub>
                </m:sub>
              </m:sSub>
              <m:r>
                <w:rPr>
                  <w:rFonts w:ascii="Cambria Math" w:hAnsi="Cambria Math"/>
                  <w:sz w:val="28"/>
                  <w:szCs w:val="22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r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2</m:t>
                      </m:r>
                    </m:sub>
                  </m:sSub>
                </m:sub>
              </m:sSub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radPr>
                <m:deg/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1-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2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y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2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2"/>
                                </w:rPr>
                                <m:t>2</m:t>
                              </m:r>
                            </m:sub>
                          </m:sSub>
                        </m:sub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2</m:t>
                          </m:r>
                        </m:sup>
                      </m:sSubSup>
                    </m:e>
                  </m:d>
                  <m:r>
                    <w:rPr>
                      <w:rFonts w:ascii="Cambria Math" w:hAnsi="Cambria Math"/>
                      <w:sz w:val="28"/>
                      <w:szCs w:val="22"/>
                    </w:rPr>
                    <m:t>∙(1-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r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2</m:t>
                          </m:r>
                        </m:sub>
                      </m:sSub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8"/>
                      <w:szCs w:val="22"/>
                    </w:rPr>
                    <m:t>)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2"/>
                </w:rPr>
                <m:t>0,986-0,96∙0,957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(1-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0,96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2)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2"/>
                    </w:rPr>
                    <m:t>∙(1-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0,957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2"/>
                    </w:rPr>
                    <m:t>)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2"/>
            </w:rPr>
            <m:t>=0,825</m:t>
          </m:r>
        </m:oMath>
      </m:oMathPara>
    </w:p>
    <w:p w:rsidR="003320F6" w:rsidRDefault="00D11DB8" w:rsidP="003320F6">
      <w:pPr>
        <w:spacing w:line="276" w:lineRule="auto"/>
        <w:rPr>
          <w:sz w:val="28"/>
          <w:szCs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2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  <w:szCs w:val="22"/>
                </w:rPr>
                <m:t>y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2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8"/>
                  <w:szCs w:val="22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2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2"/>
                    </w:rPr>
                    <m:t>y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2</m:t>
                      </m:r>
                    </m:sub>
                  </m:sSub>
                </m:sub>
              </m:sSub>
              <m:r>
                <w:rPr>
                  <w:rFonts w:ascii="Cambria Math" w:hAnsi="Cambria Math"/>
                  <w:sz w:val="28"/>
                  <w:szCs w:val="22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2"/>
                    </w:rPr>
                    <m:t>y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1</m:t>
                      </m:r>
                    </m:sub>
                  </m:sSub>
                </m:sub>
              </m:sSub>
              <m:r>
                <w:rPr>
                  <w:rFonts w:ascii="Cambria Math" w:hAnsi="Cambria Math"/>
                  <w:sz w:val="28"/>
                  <w:szCs w:val="22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r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2</m:t>
                      </m:r>
                    </m:sub>
                  </m:sSub>
                </m:sub>
              </m:sSub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radPr>
                <m:deg/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1-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2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y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2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2"/>
                                </w:rPr>
                                <m:t>1</m:t>
                              </m:r>
                            </m:sub>
                          </m:sSub>
                        </m:sub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2</m:t>
                          </m:r>
                        </m:sup>
                      </m:sSubSup>
                    </m:e>
                  </m:d>
                  <m:r>
                    <w:rPr>
                      <w:rFonts w:ascii="Cambria Math" w:hAnsi="Cambria Math"/>
                      <w:sz w:val="28"/>
                      <w:szCs w:val="22"/>
                    </w:rPr>
                    <m:t>∙(1-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r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2"/>
                            </w:rPr>
                            <m:t>2</m:t>
                          </m:r>
                        </m:sub>
                      </m:sSub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8"/>
                      <w:szCs w:val="22"/>
                    </w:rPr>
                    <m:t>)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2"/>
                </w:rPr>
                <m:t>0,96-0,986∙0,957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2"/>
                    </w:rPr>
                    <m:t>(1-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0,986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2)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2"/>
                    </w:rPr>
                    <m:t>∙(1-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0,957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2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2"/>
                    </w:rPr>
                    <m:t>)</m:t>
                  </m:r>
                </m:e>
              </m:rad>
            </m:den>
          </m:f>
          <m:r>
            <w:rPr>
              <w:rFonts w:ascii="Cambria Math" w:hAnsi="Cambria Math"/>
              <w:sz w:val="28"/>
              <w:szCs w:val="22"/>
            </w:rPr>
            <m:t>=0,417</m:t>
          </m:r>
        </m:oMath>
      </m:oMathPara>
    </w:p>
    <w:p w:rsidR="003034E3" w:rsidRDefault="003034E3" w:rsidP="00665823">
      <w:pPr>
        <w:spacing w:line="276" w:lineRule="auto"/>
        <w:rPr>
          <w:sz w:val="28"/>
          <w:szCs w:val="22"/>
        </w:rPr>
      </w:pPr>
    </w:p>
    <w:p w:rsidR="00D3642F" w:rsidRDefault="00D3642F" w:rsidP="005A23B8">
      <w:pPr>
        <w:pStyle w:val="2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сравнить коэффициенты парной и частной корреляции, то можно увидеть, что из-за высокой </w:t>
      </w:r>
      <w:proofErr w:type="spellStart"/>
      <w:r>
        <w:rPr>
          <w:sz w:val="28"/>
          <w:szCs w:val="28"/>
        </w:rPr>
        <w:t>межфакторной</w:t>
      </w:r>
      <w:proofErr w:type="spellEnd"/>
      <w:r>
        <w:rPr>
          <w:sz w:val="28"/>
          <w:szCs w:val="28"/>
        </w:rPr>
        <w:t xml:space="preserve"> зависимости коэффициенты парной корреляции дают завышенные оценки тесноты связи. </w:t>
      </w:r>
    </w:p>
    <w:p w:rsidR="00586919" w:rsidRPr="00586919" w:rsidRDefault="00AD1DF2" w:rsidP="00586919">
      <w:pPr>
        <w:pStyle w:val="2"/>
        <w:spacing w:line="360" w:lineRule="auto"/>
        <w:ind w:firstLine="709"/>
        <w:rPr>
          <w:rFonts w:eastAsiaTheme="minorHAnsi"/>
          <w:b/>
          <w:bCs/>
          <w:i/>
          <w:iCs/>
          <w:sz w:val="32"/>
          <w:szCs w:val="32"/>
          <w:lang w:eastAsia="en-US"/>
        </w:rPr>
      </w:pPr>
      <w:r>
        <w:rPr>
          <w:sz w:val="28"/>
          <w:szCs w:val="28"/>
        </w:rPr>
        <w:t xml:space="preserve">Для простоты вычислим в </w:t>
      </w:r>
      <w:r>
        <w:rPr>
          <w:rFonts w:eastAsiaTheme="minorHAnsi"/>
          <w:b/>
          <w:bCs/>
          <w:i/>
          <w:iCs/>
          <w:sz w:val="32"/>
          <w:szCs w:val="32"/>
          <w:lang w:eastAsia="en-US"/>
        </w:rPr>
        <w:t xml:space="preserve">MS </w:t>
      </w:r>
      <w:proofErr w:type="spellStart"/>
      <w:r>
        <w:rPr>
          <w:rFonts w:eastAsiaTheme="minorHAnsi"/>
          <w:b/>
          <w:bCs/>
          <w:i/>
          <w:iCs/>
          <w:sz w:val="32"/>
          <w:szCs w:val="32"/>
          <w:lang w:eastAsia="en-US"/>
        </w:rPr>
        <w:t>Excel</w:t>
      </w:r>
      <w:proofErr w:type="spellEnd"/>
    </w:p>
    <w:p w:rsidR="003034E3" w:rsidRDefault="00AD1DF2" w:rsidP="00665823">
      <w:pPr>
        <w:spacing w:line="276" w:lineRule="auto"/>
        <w:rPr>
          <w:sz w:val="28"/>
          <w:szCs w:val="22"/>
        </w:rPr>
      </w:pPr>
      <w:r>
        <w:rPr>
          <w:noProof/>
          <w:sz w:val="28"/>
          <w:szCs w:val="22"/>
        </w:rPr>
        <w:drawing>
          <wp:inline distT="0" distB="0" distL="0" distR="0">
            <wp:extent cx="5865619" cy="2493034"/>
            <wp:effectExtent l="19050" t="0" r="1781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1423" t="24031" r="26352" b="21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754" cy="2494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919" w:rsidRPr="002B23D2" w:rsidRDefault="00586919" w:rsidP="00222F18">
      <w:pPr>
        <w:pStyle w:val="2"/>
        <w:spacing w:line="360" w:lineRule="auto"/>
        <w:ind w:firstLine="709"/>
        <w:rPr>
          <w:i/>
          <w:sz w:val="28"/>
          <w:szCs w:val="28"/>
        </w:rPr>
      </w:pPr>
      <w:r>
        <w:rPr>
          <w:sz w:val="28"/>
          <w:szCs w:val="28"/>
        </w:rPr>
        <w:t xml:space="preserve">Коэффициент множественной корреляции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 xml:space="preserve">=0,987 </m:t>
        </m:r>
      </m:oMath>
      <w:r w:rsidR="00BA0931">
        <w:rPr>
          <w:sz w:val="28"/>
          <w:szCs w:val="28"/>
        </w:rPr>
        <w:t>показывает на весьма сильную связь всего набора факторов с результатом</w:t>
      </w:r>
      <w:r w:rsidR="001F7653">
        <w:rPr>
          <w:sz w:val="28"/>
          <w:szCs w:val="28"/>
        </w:rPr>
        <w:t>.</w:t>
      </w:r>
    </w:p>
    <w:p w:rsidR="00665823" w:rsidRPr="00222F18" w:rsidRDefault="00665823" w:rsidP="00665823">
      <w:pPr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222F18">
        <w:rPr>
          <w:i/>
          <w:sz w:val="28"/>
        </w:rPr>
        <w:t>Найти скорректированный коэффициент множественной детерминации. Сравнить его с нескорректированным (общим) коэффициентом детерминации.</w:t>
      </w:r>
    </w:p>
    <w:p w:rsidR="00733E8E" w:rsidRDefault="00733E8E" w:rsidP="00733E8E">
      <w:pPr>
        <w:pStyle w:val="2"/>
        <w:spacing w:after="0" w:line="360" w:lineRule="auto"/>
        <w:ind w:firstLine="708"/>
        <w:jc w:val="both"/>
        <w:rPr>
          <w:sz w:val="28"/>
          <w:szCs w:val="28"/>
        </w:rPr>
      </w:pPr>
      <w:r w:rsidRPr="002D780F">
        <w:rPr>
          <w:i/>
          <w:sz w:val="28"/>
          <w:szCs w:val="28"/>
          <w:u w:val="single"/>
        </w:rPr>
        <w:lastRenderedPageBreak/>
        <w:t>Нескорректированный</w:t>
      </w:r>
      <w:r>
        <w:rPr>
          <w:sz w:val="28"/>
          <w:szCs w:val="28"/>
        </w:rPr>
        <w:t xml:space="preserve"> коэффициент множественной детерминации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bSup>
        <m:r>
          <w:rPr>
            <w:rFonts w:ascii="Cambria Math" w:hAnsi="Cambria Math"/>
            <w:sz w:val="28"/>
            <w:szCs w:val="28"/>
          </w:rPr>
          <m:t>=0,975</m:t>
        </m:r>
      </m:oMath>
      <w:r>
        <w:rPr>
          <w:sz w:val="28"/>
          <w:szCs w:val="28"/>
        </w:rPr>
        <w:t xml:space="preserve"> оценивает долю вариации результата за счет представленных в уравнении факторов в общей вариации результата. Здесь эта доля составляет</w:t>
      </w:r>
      <w:r w:rsidR="00705C22">
        <w:rPr>
          <w:sz w:val="28"/>
          <w:szCs w:val="28"/>
        </w:rPr>
        <w:t xml:space="preserve"> 97,5%</w:t>
      </w:r>
      <w:r w:rsidR="00F9249C">
        <w:rPr>
          <w:sz w:val="28"/>
          <w:szCs w:val="28"/>
        </w:rPr>
        <w:t xml:space="preserve"> и указывает </w:t>
      </w:r>
      <w:r>
        <w:rPr>
          <w:sz w:val="28"/>
          <w:szCs w:val="28"/>
        </w:rPr>
        <w:t>на тесную связь факторов с результатом.</w:t>
      </w:r>
    </w:p>
    <w:p w:rsidR="00F94CAA" w:rsidRDefault="006A3E6B" w:rsidP="00A71313">
      <w:pPr>
        <w:pStyle w:val="2"/>
        <w:spacing w:after="0" w:line="360" w:lineRule="auto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2D780F">
        <w:rPr>
          <w:i/>
          <w:sz w:val="28"/>
          <w:szCs w:val="28"/>
          <w:u w:val="single"/>
        </w:rPr>
        <w:t>Скорректированный</w:t>
      </w:r>
      <w:r>
        <w:rPr>
          <w:sz w:val="28"/>
          <w:szCs w:val="28"/>
        </w:rPr>
        <w:t xml:space="preserve"> коэффициент множественной детерминации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=0,972</m:t>
        </m:r>
      </m:oMath>
      <w:r w:rsidR="002D780F">
        <w:rPr>
          <w:sz w:val="28"/>
          <w:szCs w:val="28"/>
        </w:rPr>
        <w:t xml:space="preserve"> определяет тесноту связи с учетом степеней свободы общей и остаточной дисперсий. Оба коэффициента указывают на весьма </w:t>
      </w:r>
      <w:proofErr w:type="gramStart"/>
      <w:r w:rsidR="002D780F">
        <w:rPr>
          <w:sz w:val="28"/>
          <w:szCs w:val="28"/>
        </w:rPr>
        <w:t>высокую</w:t>
      </w:r>
      <w:proofErr w:type="gramEnd"/>
      <w:r w:rsidR="002D780F">
        <w:rPr>
          <w:sz w:val="28"/>
          <w:szCs w:val="28"/>
        </w:rPr>
        <w:t xml:space="preserve"> (более</w:t>
      </w:r>
      <w:r w:rsidR="008931A4">
        <w:rPr>
          <w:sz w:val="28"/>
          <w:szCs w:val="28"/>
        </w:rPr>
        <w:t xml:space="preserve"> 97%</w:t>
      </w:r>
      <w:r w:rsidR="002D780F">
        <w:rPr>
          <w:sz w:val="28"/>
          <w:szCs w:val="28"/>
        </w:rPr>
        <w:t xml:space="preserve">) детерминированность результата </w:t>
      </w:r>
      <w:r w:rsidR="002D780F" w:rsidRPr="00542138">
        <w:rPr>
          <w:position w:val="-12"/>
          <w:sz w:val="28"/>
          <w:szCs w:val="28"/>
        </w:rPr>
        <w:object w:dxaOrig="260" w:dyaOrig="320">
          <v:shape id="_x0000_i1053" type="#_x0000_t75" style="width:12.75pt;height:15.75pt" o:ole="">
            <v:imagedata r:id="rId58" o:title=""/>
          </v:shape>
          <o:OLEObject Type="Embed" ProgID="Equation.DSMT4" ShapeID="_x0000_i1053" DrawAspect="Content" ObjectID="_1476724088" r:id="rId59"/>
        </w:object>
      </w:r>
      <w:r w:rsidR="002D780F">
        <w:rPr>
          <w:sz w:val="28"/>
          <w:szCs w:val="28"/>
        </w:rPr>
        <w:t xml:space="preserve"> в модели факторами </w:t>
      </w:r>
      <w:r w:rsidR="002D780F" w:rsidRPr="00542138">
        <w:rPr>
          <w:position w:val="-12"/>
          <w:sz w:val="28"/>
          <w:szCs w:val="28"/>
        </w:rPr>
        <w:object w:dxaOrig="279" w:dyaOrig="420">
          <v:shape id="_x0000_i1054" type="#_x0000_t75" style="width:14.25pt;height:21pt" o:ole="">
            <v:imagedata r:id="rId60" o:title=""/>
          </v:shape>
          <o:OLEObject Type="Embed" ProgID="Equation.DSMT4" ShapeID="_x0000_i1054" DrawAspect="Content" ObjectID="_1476724089" r:id="rId61"/>
        </w:object>
      </w:r>
      <w:r w:rsidR="002D780F">
        <w:rPr>
          <w:sz w:val="28"/>
          <w:szCs w:val="28"/>
        </w:rPr>
        <w:t xml:space="preserve"> и </w:t>
      </w:r>
      <w:r w:rsidR="002D780F" w:rsidRPr="00542138">
        <w:rPr>
          <w:position w:val="-12"/>
          <w:sz w:val="28"/>
          <w:szCs w:val="28"/>
        </w:rPr>
        <w:object w:dxaOrig="320" w:dyaOrig="420">
          <v:shape id="_x0000_i1055" type="#_x0000_t75" style="width:15.75pt;height:21pt" o:ole="">
            <v:imagedata r:id="rId62" o:title=""/>
          </v:shape>
          <o:OLEObject Type="Embed" ProgID="Equation.DSMT4" ShapeID="_x0000_i1055" DrawAspect="Content" ObjectID="_1476724090" r:id="rId63"/>
        </w:object>
      </w:r>
    </w:p>
    <w:p w:rsidR="00F94CAA" w:rsidRPr="002D780F" w:rsidRDefault="00F94CAA" w:rsidP="002D780F">
      <w:pPr>
        <w:jc w:val="both"/>
        <w:rPr>
          <w:rFonts w:ascii="Calibri" w:hAnsi="Calibri"/>
          <w:color w:val="000000"/>
          <w:sz w:val="22"/>
          <w:szCs w:val="22"/>
        </w:rPr>
      </w:pPr>
    </w:p>
    <w:p w:rsidR="00665823" w:rsidRDefault="00665823" w:rsidP="00665823">
      <w:pPr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222F18">
        <w:rPr>
          <w:i/>
          <w:sz w:val="28"/>
        </w:rPr>
        <w:t xml:space="preserve">С помощью </w:t>
      </w:r>
      <w:r w:rsidRPr="00222F18">
        <w:rPr>
          <w:i/>
          <w:position w:val="-4"/>
          <w:sz w:val="28"/>
        </w:rPr>
        <w:object w:dxaOrig="300" w:dyaOrig="300">
          <v:shape id="_x0000_i1056" type="#_x0000_t75" style="width:15pt;height:15pt" o:ole="">
            <v:imagedata r:id="rId64" o:title=""/>
          </v:shape>
          <o:OLEObject Type="Embed" ProgID="Equation.DSMT4" ShapeID="_x0000_i1056" DrawAspect="Content" ObjectID="_1476724091" r:id="rId65"/>
        </w:object>
      </w:r>
      <w:r w:rsidRPr="00222F18">
        <w:rPr>
          <w:i/>
          <w:sz w:val="28"/>
        </w:rPr>
        <w:t>-</w:t>
      </w:r>
      <w:r w:rsidRPr="00222F18">
        <w:rPr>
          <w:i/>
          <w:sz w:val="28"/>
        </w:rPr>
        <w:t xml:space="preserve">критерия Фишера оценить статистическую надежность уравнения регрессии и коэффициента детерминации </w:t>
      </w:r>
      <w:r w:rsidRPr="00222F18">
        <w:rPr>
          <w:i/>
          <w:position w:val="-18"/>
          <w:sz w:val="28"/>
        </w:rPr>
        <w:object w:dxaOrig="680" w:dyaOrig="520">
          <v:shape id="_x0000_i1057" type="#_x0000_t75" style="width:33.75pt;height:26.25pt" o:ole="">
            <v:imagedata r:id="rId66" o:title=""/>
          </v:shape>
          <o:OLEObject Type="Embed" ProgID="Equation.DSMT4" ShapeID="_x0000_i1057" DrawAspect="Content" ObjectID="_1476724092" r:id="rId67"/>
        </w:object>
      </w:r>
      <w:r w:rsidRPr="00222F18">
        <w:rPr>
          <w:i/>
          <w:sz w:val="28"/>
        </w:rPr>
        <w:t>.</w:t>
      </w:r>
    </w:p>
    <w:p w:rsidR="00B82E22" w:rsidRPr="00B82E22" w:rsidRDefault="001D63EB" w:rsidP="00914A8B">
      <w:pPr>
        <w:spacing w:line="360" w:lineRule="auto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sz w:val="28"/>
          <w:szCs w:val="28"/>
        </w:rPr>
        <w:t xml:space="preserve">Фактическое значение </w:t>
      </w:r>
      <w:r w:rsidRPr="00542138">
        <w:rPr>
          <w:position w:val="-4"/>
          <w:sz w:val="28"/>
          <w:szCs w:val="28"/>
        </w:rPr>
        <w:object w:dxaOrig="300" w:dyaOrig="300">
          <v:shape id="_x0000_i1058" type="#_x0000_t75" style="width:15pt;height:15pt" o:ole="">
            <v:imagedata r:id="rId19" o:title=""/>
          </v:shape>
          <o:OLEObject Type="Embed" ProgID="Equation.DSMT4" ShapeID="_x0000_i1058" DrawAspect="Content" ObjectID="_1476724093" r:id="rId68"/>
        </w:object>
      </w:r>
      <w:r>
        <w:rPr>
          <w:sz w:val="28"/>
          <w:szCs w:val="28"/>
        </w:rPr>
        <w:t>-</w:t>
      </w:r>
      <w:r>
        <w:rPr>
          <w:sz w:val="28"/>
          <w:szCs w:val="28"/>
        </w:rPr>
        <w:t>критерия Фишера:</w:t>
      </w:r>
      <w:r w:rsidR="00B82E22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факт</m:t>
            </m:r>
          </m:sub>
        </m:sSub>
        <m:r>
          <w:rPr>
            <w:rFonts w:ascii="Cambria Math" w:hAnsi="Cambria Math"/>
            <w:sz w:val="28"/>
            <w:szCs w:val="28"/>
          </w:rPr>
          <m:t>=333,467</m:t>
        </m:r>
      </m:oMath>
      <w:r>
        <w:rPr>
          <w:sz w:val="28"/>
          <w:szCs w:val="28"/>
        </w:rPr>
        <w:t xml:space="preserve"> </w:t>
      </w:r>
    </w:p>
    <w:p w:rsidR="0037097B" w:rsidRDefault="0037097B" w:rsidP="0050549F">
      <w:pPr>
        <w:pStyle w:val="2"/>
        <w:tabs>
          <w:tab w:val="num" w:pos="72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Получили, что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факт</m:t>
            </m:r>
          </m:sub>
        </m:sSub>
        <m:r>
          <w:rPr>
            <w:rFonts w:ascii="Cambria Math" w:hAnsi="Cambria Math"/>
            <w:sz w:val="28"/>
            <w:szCs w:val="28"/>
          </w:rPr>
          <m:t>&gt;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w:proofErr w:type="gramStart"/>
            <m:r>
              <w:rPr>
                <w:rFonts w:ascii="Cambria Math" w:hAnsi="Cambria Math"/>
                <w:sz w:val="28"/>
                <w:szCs w:val="28"/>
              </w:rPr>
              <m:t>табл</m:t>
            </m:r>
            <w:proofErr w:type="gramEnd"/>
          </m:sub>
        </m:sSub>
        <m:r>
          <w:rPr>
            <w:rFonts w:ascii="Cambria Math" w:hAnsi="Cambria Math"/>
            <w:sz w:val="28"/>
            <w:szCs w:val="28"/>
          </w:rPr>
          <m:t>=3,49</m:t>
        </m:r>
      </m:oMath>
      <w:r>
        <w:rPr>
          <w:sz w:val="28"/>
          <w:szCs w:val="28"/>
        </w:rPr>
        <w:t xml:space="preserve"> </w:t>
      </w:r>
      <w:r w:rsidR="00914A8B">
        <w:rPr>
          <w:sz w:val="28"/>
          <w:szCs w:val="28"/>
        </w:rPr>
        <w:t xml:space="preserve"> при </w:t>
      </w:r>
      <m:oMath>
        <m:r>
          <w:rPr>
            <w:rFonts w:ascii="Cambria Math" w:hAnsi="Cambria Math"/>
            <w:sz w:val="28"/>
            <w:szCs w:val="28"/>
          </w:rPr>
          <m:t>n=20</m:t>
        </m:r>
      </m:oMath>
      <w:r>
        <w:rPr>
          <w:sz w:val="28"/>
          <w:szCs w:val="28"/>
        </w:rPr>
        <w:t xml:space="preserve"> (при </w:t>
      </w:r>
      <w:r w:rsidRPr="00542138">
        <w:rPr>
          <w:position w:val="-6"/>
          <w:sz w:val="28"/>
          <w:szCs w:val="28"/>
        </w:rPr>
        <w:object w:dxaOrig="880" w:dyaOrig="320">
          <v:shape id="_x0000_i1059" type="#_x0000_t75" style="width:44.25pt;height:15.75pt" o:ole="">
            <v:imagedata r:id="rId69" o:title=""/>
          </v:shape>
          <o:OLEObject Type="Embed" ProgID="Equation.DSMT4" ShapeID="_x0000_i1059" DrawAspect="Content" ObjectID="_1476724094" r:id="rId70"/>
        </w:object>
      </w:r>
      <w:r>
        <w:rPr>
          <w:sz w:val="28"/>
          <w:szCs w:val="28"/>
        </w:rPr>
        <w:t xml:space="preserve">), т.е. вероятность случайно получить такое значение </w:t>
      </w:r>
      <w:r w:rsidRPr="00542138">
        <w:rPr>
          <w:position w:val="-4"/>
          <w:sz w:val="28"/>
          <w:szCs w:val="28"/>
        </w:rPr>
        <w:object w:dxaOrig="300" w:dyaOrig="300">
          <v:shape id="_x0000_i1060" type="#_x0000_t75" style="width:15pt;height:15pt" o:ole="">
            <v:imagedata r:id="rId19" o:title=""/>
          </v:shape>
          <o:OLEObject Type="Embed" ProgID="Equation.DSMT4" ShapeID="_x0000_i1060" DrawAspect="Content" ObjectID="_1476724095" r:id="rId71"/>
        </w:object>
      </w:r>
      <w:r>
        <w:rPr>
          <w:sz w:val="28"/>
          <w:szCs w:val="28"/>
        </w:rPr>
        <w:t xml:space="preserve">-критерия не превышает допустимый уровень значимости </w:t>
      </w:r>
      <w:r w:rsidRPr="00542138">
        <w:rPr>
          <w:position w:val="-6"/>
          <w:sz w:val="28"/>
          <w:szCs w:val="28"/>
        </w:rPr>
        <w:object w:dxaOrig="440" w:dyaOrig="300">
          <v:shape id="_x0000_i1061" type="#_x0000_t75" style="width:21.75pt;height:15pt" o:ole="">
            <v:imagedata r:id="rId72" o:title=""/>
          </v:shape>
          <o:OLEObject Type="Embed" ProgID="Equation.DSMT4" ShapeID="_x0000_i1061" DrawAspect="Content" ObjectID="_1476724096" r:id="rId73"/>
        </w:object>
      </w:r>
      <w:r>
        <w:rPr>
          <w:sz w:val="28"/>
          <w:szCs w:val="28"/>
        </w:rPr>
        <w:t xml:space="preserve">. Следовательно, полученное значение не случайно, оно сформировалось под влиянием существенных факторов, т.е. подтверждается статистическая значимость всего уравнения и показателя тесноты связи </w:t>
      </w:r>
      <w:r w:rsidRPr="00542138">
        <w:rPr>
          <w:position w:val="-18"/>
          <w:sz w:val="28"/>
          <w:szCs w:val="28"/>
        </w:rPr>
        <w:object w:dxaOrig="680" w:dyaOrig="520">
          <v:shape id="_x0000_i1062" type="#_x0000_t75" style="width:33.75pt;height:26.25pt" o:ole="">
            <v:imagedata r:id="rId74" o:title=""/>
          </v:shape>
          <o:OLEObject Type="Embed" ProgID="Equation.DSMT4" ShapeID="_x0000_i1062" DrawAspect="Content" ObjectID="_1476724097" r:id="rId75"/>
        </w:object>
      </w:r>
      <w:r>
        <w:rPr>
          <w:sz w:val="28"/>
          <w:szCs w:val="28"/>
        </w:rPr>
        <w:t>.</w:t>
      </w:r>
    </w:p>
    <w:p w:rsidR="00665823" w:rsidRPr="00ED04BF" w:rsidRDefault="00665823" w:rsidP="00665823">
      <w:pPr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222F18">
        <w:rPr>
          <w:i/>
          <w:sz w:val="28"/>
        </w:rPr>
        <w:t xml:space="preserve">С помощью частных </w:t>
      </w:r>
      <w:r w:rsidRPr="00222F18">
        <w:rPr>
          <w:i/>
          <w:position w:val="-4"/>
          <w:sz w:val="28"/>
        </w:rPr>
        <w:object w:dxaOrig="300" w:dyaOrig="300">
          <v:shape id="_x0000_i1063" type="#_x0000_t75" style="width:15pt;height:15pt" o:ole="">
            <v:imagedata r:id="rId64" o:title=""/>
          </v:shape>
          <o:OLEObject Type="Embed" ProgID="Equation.DSMT4" ShapeID="_x0000_i1063" DrawAspect="Content" ObjectID="_1476724098" r:id="rId76"/>
        </w:object>
      </w:r>
      <w:r w:rsidRPr="00222F18">
        <w:rPr>
          <w:i/>
          <w:sz w:val="28"/>
        </w:rPr>
        <w:t>-</w:t>
      </w:r>
      <w:r w:rsidRPr="00222F18">
        <w:rPr>
          <w:i/>
          <w:sz w:val="28"/>
        </w:rPr>
        <w:t xml:space="preserve">критериев Фишера оценить целесообразность включения в уравнение множественной регрессии фактора </w:t>
      </w:r>
      <w:r w:rsidRPr="00222F18">
        <w:rPr>
          <w:i/>
          <w:position w:val="-12"/>
          <w:sz w:val="28"/>
        </w:rPr>
        <w:object w:dxaOrig="279" w:dyaOrig="420">
          <v:shape id="_x0000_i1064" type="#_x0000_t75" style="width:14.25pt;height:21pt" o:ole="">
            <v:imagedata r:id="rId60" o:title=""/>
          </v:shape>
          <o:OLEObject Type="Embed" ProgID="Equation.DSMT4" ShapeID="_x0000_i1064" DrawAspect="Content" ObjectID="_1476724099" r:id="rId77"/>
        </w:object>
      </w:r>
      <w:r w:rsidRPr="00222F18">
        <w:rPr>
          <w:i/>
          <w:sz w:val="28"/>
        </w:rPr>
        <w:t xml:space="preserve"> после </w:t>
      </w:r>
      <w:r w:rsidRPr="00222F18">
        <w:rPr>
          <w:i/>
          <w:position w:val="-12"/>
          <w:sz w:val="28"/>
        </w:rPr>
        <w:object w:dxaOrig="320" w:dyaOrig="420">
          <v:shape id="_x0000_i1065" type="#_x0000_t75" style="width:15.75pt;height:21pt" o:ole="">
            <v:imagedata r:id="rId51" o:title=""/>
          </v:shape>
          <o:OLEObject Type="Embed" ProgID="Equation.DSMT4" ShapeID="_x0000_i1065" DrawAspect="Content" ObjectID="_1476724100" r:id="rId78"/>
        </w:object>
      </w:r>
      <w:r w:rsidRPr="00222F18">
        <w:rPr>
          <w:i/>
          <w:sz w:val="28"/>
        </w:rPr>
        <w:t xml:space="preserve"> и фактора </w:t>
      </w:r>
      <w:r w:rsidRPr="00222F18">
        <w:rPr>
          <w:i/>
          <w:position w:val="-12"/>
          <w:sz w:val="28"/>
        </w:rPr>
        <w:object w:dxaOrig="320" w:dyaOrig="420">
          <v:shape id="_x0000_i1066" type="#_x0000_t75" style="width:15.75pt;height:21pt" o:ole="">
            <v:imagedata r:id="rId51" o:title=""/>
          </v:shape>
          <o:OLEObject Type="Embed" ProgID="Equation.DSMT4" ShapeID="_x0000_i1066" DrawAspect="Content" ObjectID="_1476724101" r:id="rId79"/>
        </w:object>
      </w:r>
      <w:r w:rsidRPr="00222F18">
        <w:rPr>
          <w:i/>
          <w:sz w:val="28"/>
        </w:rPr>
        <w:t xml:space="preserve"> после </w:t>
      </w:r>
      <w:r w:rsidRPr="00222F18">
        <w:rPr>
          <w:i/>
          <w:position w:val="-12"/>
          <w:sz w:val="28"/>
        </w:rPr>
        <w:object w:dxaOrig="279" w:dyaOrig="420">
          <v:shape id="_x0000_i1067" type="#_x0000_t75" style="width:14.25pt;height:21pt" o:ole="">
            <v:imagedata r:id="rId49" o:title=""/>
          </v:shape>
          <o:OLEObject Type="Embed" ProgID="Equation.DSMT4" ShapeID="_x0000_i1067" DrawAspect="Content" ObjectID="_1476724102" r:id="rId80"/>
        </w:object>
      </w:r>
      <w:r>
        <w:rPr>
          <w:sz w:val="28"/>
        </w:rPr>
        <w:t>.</w:t>
      </w:r>
    </w:p>
    <w:p w:rsidR="000812BA" w:rsidRPr="00457B14" w:rsidRDefault="00CF407E" w:rsidP="0050549F">
      <w:pPr>
        <w:spacing w:line="360" w:lineRule="auto"/>
        <w:ind w:firstLine="708"/>
        <w:jc w:val="both"/>
        <w:rPr>
          <w:rFonts w:ascii="Calibri" w:hAnsi="Calibri"/>
          <w:i/>
          <w:color w:val="000000"/>
          <w:sz w:val="22"/>
          <w:szCs w:val="22"/>
        </w:rPr>
      </w:pPr>
      <w:r w:rsidRPr="00CF407E">
        <w:rPr>
          <w:sz w:val="28"/>
          <w:szCs w:val="28"/>
        </w:rPr>
        <w:t xml:space="preserve">Значения частного F -критерия Фишера можно найти как квадрат соответствующего </w:t>
      </w:r>
      <w:proofErr w:type="gramStart"/>
      <w:r w:rsidRPr="00CF407E">
        <w:rPr>
          <w:sz w:val="28"/>
          <w:szCs w:val="28"/>
        </w:rPr>
        <w:t>значении</w:t>
      </w:r>
      <w:proofErr w:type="gramEnd"/>
      <w:r w:rsidRPr="00CF407E">
        <w:rPr>
          <w:sz w:val="28"/>
          <w:szCs w:val="28"/>
        </w:rPr>
        <w:t xml:space="preserve"> </w:t>
      </w:r>
      <w:proofErr w:type="spellStart"/>
      <w:r w:rsidRPr="00CF407E">
        <w:rPr>
          <w:sz w:val="28"/>
          <w:szCs w:val="28"/>
        </w:rPr>
        <w:t>t</w:t>
      </w:r>
      <w:proofErr w:type="spellEnd"/>
      <w:r w:rsidRPr="00CF407E">
        <w:rPr>
          <w:sz w:val="28"/>
          <w:szCs w:val="28"/>
        </w:rPr>
        <w:t xml:space="preserve"> -критерия Стьюдента</w:t>
      </w:r>
      <w:r>
        <w:rPr>
          <w:sz w:val="28"/>
          <w:szCs w:val="28"/>
        </w:rPr>
        <w:t xml:space="preserve">. </w:t>
      </w:r>
      <w:r w:rsidR="000812BA" w:rsidRPr="00D76D6C">
        <w:rPr>
          <w:sz w:val="28"/>
          <w:szCs w:val="28"/>
        </w:rPr>
        <w:t xml:space="preserve">Фактические значения </w:t>
      </w:r>
      <w:proofErr w:type="spellStart"/>
      <w:r w:rsidR="000812BA" w:rsidRPr="00D76D6C">
        <w:rPr>
          <w:sz w:val="28"/>
          <w:szCs w:val="28"/>
        </w:rPr>
        <w:t>t</w:t>
      </w:r>
      <w:proofErr w:type="spellEnd"/>
      <w:r w:rsidR="000812BA" w:rsidRPr="00D76D6C">
        <w:rPr>
          <w:sz w:val="28"/>
          <w:szCs w:val="28"/>
        </w:rPr>
        <w:t xml:space="preserve"> -критерия Стьюдента берем </w:t>
      </w:r>
      <w:r w:rsidR="000812BA">
        <w:rPr>
          <w:sz w:val="28"/>
          <w:szCs w:val="28"/>
        </w:rPr>
        <w:t xml:space="preserve">из анализа данных: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>=6,093</m:t>
        </m:r>
      </m:oMath>
      <w:proofErr w:type="gramStart"/>
      <w:r w:rsidR="00457B14" w:rsidRPr="00457B14">
        <w:rPr>
          <w:rFonts w:ascii="Calibri" w:hAnsi="Calibri"/>
          <w:color w:val="000000"/>
          <w:sz w:val="22"/>
          <w:szCs w:val="22"/>
        </w:rPr>
        <w:t xml:space="preserve"> </w:t>
      </w:r>
      <w:r w:rsidR="00D76D6C">
        <w:rPr>
          <w:rFonts w:ascii="Calibri" w:hAnsi="Calibri"/>
          <w:color w:val="000000"/>
          <w:sz w:val="22"/>
          <w:szCs w:val="22"/>
        </w:rPr>
        <w:t>;</w:t>
      </w:r>
      <w:proofErr w:type="gramEnd"/>
      <w:r w:rsidR="00457B14" w:rsidRPr="00457B14">
        <w:rPr>
          <w:rFonts w:ascii="Calibri" w:hAnsi="Calibri"/>
          <w:color w:val="000000"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>=1,46</m:t>
        </m:r>
      </m:oMath>
    </w:p>
    <w:p w:rsidR="00ED04BF" w:rsidRDefault="00D11DB8" w:rsidP="000812BA">
      <w:pPr>
        <w:autoSpaceDE w:val="0"/>
        <w:autoSpaceDN w:val="0"/>
        <w:adjustRightInd w:val="0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F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 xml:space="preserve">част, 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6,093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=37,119</m:t>
          </m:r>
        </m:oMath>
      </m:oMathPara>
    </w:p>
    <w:p w:rsidR="00D54594" w:rsidRDefault="00D11DB8" w:rsidP="00D54594">
      <w:pPr>
        <w:autoSpaceDE w:val="0"/>
        <w:autoSpaceDN w:val="0"/>
        <w:adjustRightInd w:val="0"/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F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част,x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1,46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=2,132</m:t>
          </m:r>
        </m:oMath>
      </m:oMathPara>
    </w:p>
    <w:p w:rsidR="007C43E3" w:rsidRPr="008B5164" w:rsidRDefault="007C43E3" w:rsidP="0050549F">
      <w:pPr>
        <w:pStyle w:val="2"/>
        <w:tabs>
          <w:tab w:val="num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Получили, что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 xml:space="preserve">част,  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sub>
        </m:sSub>
        <m:r>
          <w:rPr>
            <w:rFonts w:ascii="Cambria Math" w:hAnsi="Cambria Math"/>
            <w:sz w:val="28"/>
            <w:szCs w:val="28"/>
          </w:rPr>
          <m:t>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табл</m:t>
            </m:r>
          </m:sub>
        </m:sSub>
        <m:r>
          <w:rPr>
            <w:rFonts w:ascii="Cambria Math" w:hAnsi="Cambria Math"/>
            <w:sz w:val="28"/>
            <w:szCs w:val="28"/>
          </w:rPr>
          <m:t>=3,49</m:t>
        </m:r>
      </m:oMath>
      <w:r w:rsidR="00391E62">
        <w:rPr>
          <w:sz w:val="28"/>
          <w:szCs w:val="28"/>
        </w:rPr>
        <w:t xml:space="preserve">, поэтому фактор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8B5164" w:rsidRPr="008B5164">
        <w:rPr>
          <w:sz w:val="28"/>
          <w:szCs w:val="28"/>
        </w:rPr>
        <w:t xml:space="preserve"> </w:t>
      </w:r>
      <w:r w:rsidR="008B5164">
        <w:rPr>
          <w:sz w:val="28"/>
          <w:szCs w:val="28"/>
        </w:rPr>
        <w:t xml:space="preserve">включать в уравнение после фактора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8B5164" w:rsidRPr="008B5164">
        <w:rPr>
          <w:sz w:val="28"/>
          <w:szCs w:val="28"/>
        </w:rPr>
        <w:t xml:space="preserve"> </w:t>
      </w:r>
      <w:r w:rsidR="008B5164">
        <w:rPr>
          <w:sz w:val="28"/>
          <w:szCs w:val="28"/>
        </w:rPr>
        <w:t>не следует.</w:t>
      </w:r>
    </w:p>
    <w:p w:rsidR="007C43E3" w:rsidRDefault="007C43E3" w:rsidP="0050549F">
      <w:pPr>
        <w:pStyle w:val="2"/>
        <w:tabs>
          <w:tab w:val="num" w:pos="72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Если поменять первоначальный порядок включения факторов в модель и рассмотреть вариант включения </w:t>
      </w:r>
      <w:r w:rsidRPr="00542138">
        <w:rPr>
          <w:position w:val="-12"/>
          <w:sz w:val="28"/>
          <w:szCs w:val="28"/>
        </w:rPr>
        <w:object w:dxaOrig="279" w:dyaOrig="420">
          <v:shape id="_x0000_i1068" type="#_x0000_t75" style="width:14.25pt;height:21pt" o:ole="">
            <v:imagedata r:id="rId60" o:title=""/>
          </v:shape>
          <o:OLEObject Type="Embed" ProgID="Equation.DSMT4" ShapeID="_x0000_i1068" DrawAspect="Content" ObjectID="_1476724103" r:id="rId81"/>
        </w:object>
      </w:r>
      <w:r>
        <w:rPr>
          <w:sz w:val="28"/>
          <w:szCs w:val="28"/>
        </w:rPr>
        <w:t xml:space="preserve"> после </w:t>
      </w:r>
      <w:r w:rsidRPr="00542138">
        <w:rPr>
          <w:position w:val="-12"/>
          <w:sz w:val="28"/>
          <w:szCs w:val="28"/>
        </w:rPr>
        <w:object w:dxaOrig="320" w:dyaOrig="420">
          <v:shape id="_x0000_i1069" type="#_x0000_t75" style="width:15.75pt;height:21pt" o:ole="">
            <v:imagedata r:id="rId62" o:title=""/>
          </v:shape>
          <o:OLEObject Type="Embed" ProgID="Equation.DSMT4" ShapeID="_x0000_i1069" DrawAspect="Content" ObjectID="_1476724104" r:id="rId82"/>
        </w:object>
      </w:r>
      <w:r>
        <w:rPr>
          <w:sz w:val="28"/>
          <w:szCs w:val="28"/>
        </w:rPr>
        <w:t xml:space="preserve">, то результат расчета частного </w:t>
      </w:r>
      <w:r w:rsidRPr="00542138">
        <w:rPr>
          <w:position w:val="-4"/>
          <w:sz w:val="28"/>
          <w:szCs w:val="28"/>
        </w:rPr>
        <w:object w:dxaOrig="300" w:dyaOrig="300">
          <v:shape id="_x0000_i1070" type="#_x0000_t75" style="width:15pt;height:15pt" o:ole="">
            <v:imagedata r:id="rId64" o:title=""/>
          </v:shape>
          <o:OLEObject Type="Embed" ProgID="Equation.DSMT4" ShapeID="_x0000_i1070" DrawAspect="Content" ObjectID="_1476724105" r:id="rId83"/>
        </w:object>
      </w:r>
      <w:r>
        <w:rPr>
          <w:sz w:val="28"/>
          <w:szCs w:val="28"/>
        </w:rPr>
        <w:t>-</w:t>
      </w:r>
      <w:r>
        <w:rPr>
          <w:sz w:val="28"/>
          <w:szCs w:val="28"/>
        </w:rPr>
        <w:t xml:space="preserve">критерия для </w:t>
      </w:r>
      <w:r w:rsidRPr="00542138">
        <w:rPr>
          <w:position w:val="-12"/>
          <w:sz w:val="28"/>
          <w:szCs w:val="28"/>
        </w:rPr>
        <w:object w:dxaOrig="279" w:dyaOrig="420">
          <v:shape id="_x0000_i1071" type="#_x0000_t75" style="width:14.25pt;height:21pt" o:ole="">
            <v:imagedata r:id="rId60" o:title=""/>
          </v:shape>
          <o:OLEObject Type="Embed" ProgID="Equation.DSMT4" ShapeID="_x0000_i1071" DrawAspect="Content" ObjectID="_1476724106" r:id="rId84"/>
        </w:object>
      </w:r>
      <w:r>
        <w:rPr>
          <w:sz w:val="28"/>
          <w:szCs w:val="28"/>
        </w:rPr>
        <w:t xml:space="preserve"> будет иным. </w:t>
      </w:r>
      <w:r w:rsidRPr="00542138">
        <w:rPr>
          <w:position w:val="-18"/>
          <w:sz w:val="28"/>
          <w:szCs w:val="28"/>
        </w:rPr>
        <w:object w:dxaOrig="2640" w:dyaOrig="480">
          <v:shape id="_x0000_i1072" type="#_x0000_t75" style="width:132pt;height:24pt" o:ole="">
            <v:imagedata r:id="rId85" o:title=""/>
          </v:shape>
          <o:OLEObject Type="Embed" ProgID="Equation.DSMT4" ShapeID="_x0000_i1072" DrawAspect="Content" ObjectID="_1476724107" r:id="rId86"/>
        </w:object>
      </w:r>
      <w:r>
        <w:rPr>
          <w:sz w:val="28"/>
          <w:szCs w:val="28"/>
        </w:rPr>
        <w:t xml:space="preserve">, т.е. вероятность его случайного формирования меньше принятого стандарта </w:t>
      </w:r>
      <w:r w:rsidRPr="00542138">
        <w:rPr>
          <w:position w:val="-14"/>
          <w:sz w:val="28"/>
          <w:szCs w:val="28"/>
        </w:rPr>
        <w:object w:dxaOrig="1719" w:dyaOrig="420">
          <v:shape id="_x0000_i1073" type="#_x0000_t75" style="width:86.25pt;height:21pt" o:ole="">
            <v:imagedata r:id="rId87" o:title=""/>
          </v:shape>
          <o:OLEObject Type="Embed" ProgID="Equation.DSMT4" ShapeID="_x0000_i1073" DrawAspect="Content" ObjectID="_1476724108" r:id="rId88"/>
        </w:object>
      </w:r>
      <w:r>
        <w:rPr>
          <w:sz w:val="28"/>
          <w:szCs w:val="28"/>
        </w:rPr>
        <w:t xml:space="preserve">. Следовательно, значение частного </w:t>
      </w:r>
      <w:r w:rsidRPr="00542138">
        <w:rPr>
          <w:position w:val="-4"/>
          <w:sz w:val="28"/>
          <w:szCs w:val="28"/>
        </w:rPr>
        <w:object w:dxaOrig="300" w:dyaOrig="300">
          <v:shape id="_x0000_i1074" type="#_x0000_t75" style="width:15pt;height:15pt" o:ole="">
            <v:imagedata r:id="rId64" o:title=""/>
          </v:shape>
          <o:OLEObject Type="Embed" ProgID="Equation.DSMT4" ShapeID="_x0000_i1074" DrawAspect="Content" ObjectID="_1476724109" r:id="rId89"/>
        </w:object>
      </w:r>
      <w:r>
        <w:rPr>
          <w:sz w:val="28"/>
          <w:szCs w:val="28"/>
        </w:rPr>
        <w:t xml:space="preserve">-критерия для дополнительно включенного фактора </w:t>
      </w:r>
      <w:r w:rsidRPr="00542138">
        <w:rPr>
          <w:position w:val="-12"/>
          <w:sz w:val="28"/>
          <w:szCs w:val="28"/>
        </w:rPr>
        <w:object w:dxaOrig="279" w:dyaOrig="420">
          <v:shape id="_x0000_i1075" type="#_x0000_t75" style="width:14.25pt;height:21pt" o:ole="">
            <v:imagedata r:id="rId60" o:title=""/>
          </v:shape>
          <o:OLEObject Type="Embed" ProgID="Equation.DSMT4" ShapeID="_x0000_i1075" DrawAspect="Content" ObjectID="_1476724110" r:id="rId90"/>
        </w:object>
      </w:r>
      <w:r>
        <w:rPr>
          <w:sz w:val="28"/>
          <w:szCs w:val="28"/>
        </w:rPr>
        <w:t xml:space="preserve"> не случайно, является статистически значимым, надежным, достоверным: прирост факторной дисперсии за счет дополнительного фактора </w:t>
      </w:r>
      <w:r w:rsidRPr="00542138">
        <w:rPr>
          <w:position w:val="-12"/>
          <w:sz w:val="28"/>
          <w:szCs w:val="28"/>
        </w:rPr>
        <w:object w:dxaOrig="279" w:dyaOrig="420">
          <v:shape id="_x0000_i1076" type="#_x0000_t75" style="width:14.25pt;height:21pt" o:ole="">
            <v:imagedata r:id="rId60" o:title=""/>
          </v:shape>
          <o:OLEObject Type="Embed" ProgID="Equation.DSMT4" ShapeID="_x0000_i1076" DrawAspect="Content" ObjectID="_1476724111" r:id="rId91"/>
        </w:object>
      </w:r>
      <w:r>
        <w:rPr>
          <w:sz w:val="28"/>
          <w:szCs w:val="28"/>
        </w:rPr>
        <w:t xml:space="preserve"> является существенным. Фактор </w:t>
      </w:r>
      <w:r w:rsidRPr="00542138">
        <w:rPr>
          <w:position w:val="-12"/>
          <w:sz w:val="28"/>
          <w:szCs w:val="28"/>
        </w:rPr>
        <w:object w:dxaOrig="279" w:dyaOrig="420">
          <v:shape id="_x0000_i1077" type="#_x0000_t75" style="width:14.25pt;height:21pt" o:ole="">
            <v:imagedata r:id="rId60" o:title=""/>
          </v:shape>
          <o:OLEObject Type="Embed" ProgID="Equation.DSMT4" ShapeID="_x0000_i1077" DrawAspect="Content" ObjectID="_1476724112" r:id="rId92"/>
        </w:object>
      </w:r>
      <w:r>
        <w:rPr>
          <w:sz w:val="28"/>
          <w:szCs w:val="28"/>
        </w:rPr>
        <w:t xml:space="preserve"> должен присутствовать в уравнении, в том числе в варианте, когда он дополнительно включается после фактора </w:t>
      </w:r>
      <w:r w:rsidRPr="00542138">
        <w:rPr>
          <w:position w:val="-12"/>
          <w:sz w:val="28"/>
          <w:szCs w:val="28"/>
        </w:rPr>
        <w:object w:dxaOrig="320" w:dyaOrig="420">
          <v:shape id="_x0000_i1078" type="#_x0000_t75" style="width:15.75pt;height:21pt" o:ole="">
            <v:imagedata r:id="rId62" o:title=""/>
          </v:shape>
          <o:OLEObject Type="Embed" ProgID="Equation.DSMT4" ShapeID="_x0000_i1078" DrawAspect="Content" ObjectID="_1476724113" r:id="rId93"/>
        </w:object>
      </w:r>
      <w:r>
        <w:rPr>
          <w:sz w:val="28"/>
          <w:szCs w:val="28"/>
        </w:rPr>
        <w:t>.</w:t>
      </w:r>
    </w:p>
    <w:p w:rsidR="00665823" w:rsidRPr="00222F18" w:rsidRDefault="00665823" w:rsidP="00665823">
      <w:pPr>
        <w:numPr>
          <w:ilvl w:val="0"/>
          <w:numId w:val="5"/>
        </w:numPr>
        <w:spacing w:line="360" w:lineRule="auto"/>
        <w:jc w:val="both"/>
        <w:rPr>
          <w:i/>
          <w:sz w:val="28"/>
        </w:rPr>
      </w:pPr>
      <w:r w:rsidRPr="00222F18">
        <w:rPr>
          <w:i/>
          <w:sz w:val="28"/>
        </w:rPr>
        <w:t>Составить уравнение линейной парной регрессии, оставив лишь один значащий фактор.</w:t>
      </w:r>
    </w:p>
    <w:p w:rsidR="001F04A8" w:rsidRDefault="007343AA" w:rsidP="001F04A8">
      <w:pPr>
        <w:pStyle w:val="2"/>
        <w:spacing w:after="0" w:line="360" w:lineRule="auto"/>
        <w:ind w:firstLine="708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189230</wp:posOffset>
            </wp:positionH>
            <wp:positionV relativeFrom="paragraph">
              <wp:posOffset>979170</wp:posOffset>
            </wp:positionV>
            <wp:extent cx="705485" cy="646430"/>
            <wp:effectExtent l="19050" t="0" r="0" b="0"/>
            <wp:wrapTight wrapText="bothSides">
              <wp:wrapPolygon edited="0">
                <wp:start x="-583" y="0"/>
                <wp:lineTo x="-583" y="21006"/>
                <wp:lineTo x="21581" y="21006"/>
                <wp:lineTo x="21581" y="0"/>
                <wp:lineTo x="-583" y="0"/>
              </wp:wrapPolygon>
            </wp:wrapTight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 l="47324" t="37209" r="48472" b="55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04A8">
        <w:rPr>
          <w:sz w:val="28"/>
          <w:szCs w:val="28"/>
        </w:rPr>
        <w:t xml:space="preserve">Общий вывод состоит в том, что множественная модель с факторами </w:t>
      </w:r>
      <w:r w:rsidR="001F04A8" w:rsidRPr="00542138">
        <w:rPr>
          <w:position w:val="-12"/>
          <w:sz w:val="28"/>
          <w:szCs w:val="28"/>
        </w:rPr>
        <w:object w:dxaOrig="279" w:dyaOrig="420">
          <v:shape id="_x0000_i1079" type="#_x0000_t75" style="width:14.25pt;height:21pt" o:ole="">
            <v:imagedata r:id="rId60" o:title=""/>
          </v:shape>
          <o:OLEObject Type="Embed" ProgID="Equation.DSMT4" ShapeID="_x0000_i1079" DrawAspect="Content" ObjectID="_1476724114" r:id="rId95"/>
        </w:object>
      </w:r>
      <w:r w:rsidR="001F04A8">
        <w:rPr>
          <w:sz w:val="28"/>
          <w:szCs w:val="28"/>
        </w:rPr>
        <w:t xml:space="preserve"> и </w:t>
      </w:r>
      <w:r w:rsidR="001F04A8" w:rsidRPr="00542138">
        <w:rPr>
          <w:position w:val="-12"/>
          <w:sz w:val="28"/>
          <w:szCs w:val="28"/>
        </w:rPr>
        <w:object w:dxaOrig="320" w:dyaOrig="420">
          <v:shape id="_x0000_i1080" type="#_x0000_t75" style="width:15.75pt;height:21pt" o:ole="">
            <v:imagedata r:id="rId62" o:title=""/>
          </v:shape>
          <o:OLEObject Type="Embed" ProgID="Equation.DSMT4" ShapeID="_x0000_i1080" DrawAspect="Content" ObjectID="_1476724115" r:id="rId96"/>
        </w:object>
      </w:r>
      <w:r w:rsidR="001F04A8">
        <w:rPr>
          <w:sz w:val="28"/>
          <w:szCs w:val="28"/>
        </w:rPr>
        <w:t xml:space="preserve"> с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y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sub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bSup>
        <m:r>
          <w:rPr>
            <w:rFonts w:ascii="Cambria Math" w:hAnsi="Cambria Math"/>
            <w:sz w:val="28"/>
            <w:szCs w:val="28"/>
          </w:rPr>
          <m:t>=0,975</m:t>
        </m:r>
      </m:oMath>
      <w:r w:rsidR="005C692E">
        <w:rPr>
          <w:sz w:val="28"/>
          <w:szCs w:val="28"/>
        </w:rPr>
        <w:t xml:space="preserve"> </w:t>
      </w:r>
      <w:r w:rsidR="001F04A8">
        <w:rPr>
          <w:sz w:val="28"/>
          <w:szCs w:val="28"/>
        </w:rPr>
        <w:t xml:space="preserve"> содержит неинформативный фактор </w:t>
      </w:r>
      <w:r w:rsidR="001F04A8" w:rsidRPr="00542138">
        <w:rPr>
          <w:position w:val="-12"/>
          <w:sz w:val="28"/>
          <w:szCs w:val="28"/>
        </w:rPr>
        <w:object w:dxaOrig="320" w:dyaOrig="420">
          <v:shape id="_x0000_i1081" type="#_x0000_t75" style="width:15.75pt;height:21pt" o:ole="">
            <v:imagedata r:id="rId62" o:title=""/>
          </v:shape>
          <o:OLEObject Type="Embed" ProgID="Equation.DSMT4" ShapeID="_x0000_i1081" DrawAspect="Content" ObjectID="_1476724116" r:id="rId97"/>
        </w:object>
      </w:r>
      <w:r w:rsidR="001F04A8">
        <w:rPr>
          <w:sz w:val="28"/>
          <w:szCs w:val="28"/>
        </w:rPr>
        <w:t xml:space="preserve">. Если исключить фактор </w:t>
      </w:r>
      <w:r w:rsidR="001F04A8" w:rsidRPr="00542138">
        <w:rPr>
          <w:position w:val="-12"/>
          <w:sz w:val="28"/>
          <w:szCs w:val="28"/>
        </w:rPr>
        <w:object w:dxaOrig="320" w:dyaOrig="420">
          <v:shape id="_x0000_i1082" type="#_x0000_t75" style="width:15.75pt;height:21pt" o:ole="">
            <v:imagedata r:id="rId62" o:title=""/>
          </v:shape>
          <o:OLEObject Type="Embed" ProgID="Equation.DSMT4" ShapeID="_x0000_i1082" DrawAspect="Content" ObjectID="_1476724117" r:id="rId98"/>
        </w:object>
      </w:r>
      <w:r w:rsidR="001F04A8">
        <w:rPr>
          <w:sz w:val="28"/>
          <w:szCs w:val="28"/>
        </w:rPr>
        <w:t>, то можно ограничиться уравнением парной регрессии:</w:t>
      </w:r>
    </w:p>
    <w:p w:rsidR="0093326D" w:rsidRPr="00324534" w:rsidRDefault="004C1CA0" w:rsidP="001F04A8">
      <w:pPr>
        <w:pStyle w:val="2"/>
        <w:tabs>
          <w:tab w:val="num" w:pos="720"/>
        </w:tabs>
        <w:ind w:firstLine="720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</m:acc>
          </m:e>
          <m:sub>
            <m:r>
              <w:rPr>
                <w:rFonts w:ascii="Cambria Math" w:hAnsi="Cambria Math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/>
            <w:sz w:val="28"/>
            <w:szCs w:val="28"/>
          </w:rPr>
          <m:t>=α+βx=1,45+0,73x</m:t>
        </m:r>
      </m:oMath>
    </w:p>
    <w:p w:rsidR="00F24E24" w:rsidRDefault="00F24E24" w:rsidP="001F04A8">
      <w:pPr>
        <w:pStyle w:val="2"/>
        <w:tabs>
          <w:tab w:val="num" w:pos="720"/>
        </w:tabs>
        <w:ind w:firstLine="720"/>
        <w:rPr>
          <w:sz w:val="28"/>
          <w:szCs w:val="28"/>
        </w:rPr>
      </w:pPr>
    </w:p>
    <w:p w:rsidR="00F24E24" w:rsidRDefault="00F24E2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27465" w:rsidRPr="008B0B83" w:rsidRDefault="008B0B83" w:rsidP="008B0B83">
      <w:pPr>
        <w:pStyle w:val="2"/>
        <w:tabs>
          <w:tab w:val="num" w:pos="720"/>
        </w:tabs>
        <w:spacing w:line="360" w:lineRule="auto"/>
        <w:ind w:firstLine="720"/>
        <w:jc w:val="center"/>
        <w:rPr>
          <w:color w:val="FF0000"/>
          <w:sz w:val="28"/>
          <w:szCs w:val="28"/>
        </w:rPr>
      </w:pPr>
      <w:r w:rsidRPr="008B0B83">
        <w:rPr>
          <w:b/>
          <w:color w:val="FF0000"/>
          <w:sz w:val="28"/>
          <w:szCs w:val="28"/>
        </w:rPr>
        <w:lastRenderedPageBreak/>
        <w:t>Системы эконометрических уравнений</w:t>
      </w:r>
    </w:p>
    <w:p w:rsidR="00665823" w:rsidRPr="008B0B83" w:rsidRDefault="008B0B83" w:rsidP="008B0B83">
      <w:pPr>
        <w:spacing w:line="360" w:lineRule="auto"/>
        <w:jc w:val="center"/>
        <w:rPr>
          <w:b/>
          <w:sz w:val="28"/>
        </w:rPr>
      </w:pPr>
      <w:r w:rsidRPr="008B0B83">
        <w:rPr>
          <w:b/>
          <w:sz w:val="28"/>
        </w:rPr>
        <w:t>Задача 3</w:t>
      </w:r>
    </w:p>
    <w:p w:rsidR="0072424C" w:rsidRDefault="0072424C" w:rsidP="0072424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Модель протекционизма </w:t>
      </w:r>
      <w:proofErr w:type="spellStart"/>
      <w:r>
        <w:rPr>
          <w:sz w:val="28"/>
          <w:szCs w:val="28"/>
        </w:rPr>
        <w:t>Сальватора</w:t>
      </w:r>
      <w:proofErr w:type="spellEnd"/>
      <w:r>
        <w:rPr>
          <w:sz w:val="28"/>
          <w:szCs w:val="28"/>
        </w:rPr>
        <w:t xml:space="preserve"> (упрощенная версия):</w:t>
      </w:r>
    </w:p>
    <w:p w:rsidR="0072424C" w:rsidRDefault="0072424C" w:rsidP="0072424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42138">
        <w:rPr>
          <w:position w:val="-64"/>
          <w:sz w:val="28"/>
          <w:szCs w:val="28"/>
        </w:rPr>
        <w:object w:dxaOrig="5899" w:dyaOrig="1440">
          <v:shape id="_x0000_i1083" type="#_x0000_t75" style="width:294.75pt;height:1in" o:ole="">
            <v:imagedata r:id="rId99" o:title=""/>
          </v:shape>
          <o:OLEObject Type="Embed" ProgID="Equation.DSMT4" ShapeID="_x0000_i1083" DrawAspect="Content" ObjectID="_1476724118" r:id="rId100"/>
        </w:object>
      </w:r>
    </w:p>
    <w:p w:rsidR="0072424C" w:rsidRDefault="0072424C" w:rsidP="0072424C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где </w:t>
      </w:r>
      <w:r w:rsidRPr="00542138">
        <w:rPr>
          <w:position w:val="-4"/>
          <w:sz w:val="28"/>
          <w:szCs w:val="28"/>
        </w:rPr>
        <w:object w:dxaOrig="400" w:dyaOrig="300">
          <v:shape id="_x0000_i1084" type="#_x0000_t75" style="width:20.25pt;height:15pt" o:ole="">
            <v:imagedata r:id="rId101" o:title=""/>
          </v:shape>
          <o:OLEObject Type="Embed" ProgID="Equation.DSMT4" ShapeID="_x0000_i1084" DrawAspect="Content" ObjectID="_1476724119" r:id="rId102"/>
        </w:object>
      </w:r>
      <w:r>
        <w:rPr>
          <w:sz w:val="28"/>
          <w:szCs w:val="28"/>
        </w:rPr>
        <w:t xml:space="preserve"> – доля импорта в ВВП; </w:t>
      </w:r>
      <w:r w:rsidRPr="00542138">
        <w:rPr>
          <w:position w:val="-6"/>
          <w:sz w:val="28"/>
          <w:szCs w:val="28"/>
        </w:rPr>
        <w:object w:dxaOrig="340" w:dyaOrig="320">
          <v:shape id="_x0000_i1085" type="#_x0000_t75" style="width:17.25pt;height:15.75pt" o:ole="">
            <v:imagedata r:id="rId103" o:title=""/>
          </v:shape>
          <o:OLEObject Type="Embed" ProgID="Equation.DSMT4" ShapeID="_x0000_i1085" DrawAspect="Content" ObjectID="_1476724120" r:id="rId104"/>
        </w:object>
      </w:r>
      <w:r>
        <w:rPr>
          <w:sz w:val="28"/>
          <w:szCs w:val="28"/>
        </w:rPr>
        <w:t xml:space="preserve"> – общее число прошений об освобождении от таможенных пошлин; </w:t>
      </w:r>
      <w:r w:rsidRPr="00542138">
        <w:rPr>
          <w:position w:val="-6"/>
          <w:sz w:val="28"/>
          <w:szCs w:val="28"/>
        </w:rPr>
        <w:object w:dxaOrig="260" w:dyaOrig="320">
          <v:shape id="_x0000_i1086" type="#_x0000_t75" style="width:12.75pt;height:15.75pt" o:ole="">
            <v:imagedata r:id="rId105" o:title=""/>
          </v:shape>
          <o:OLEObject Type="Embed" ProgID="Equation.DSMT4" ShapeID="_x0000_i1086" DrawAspect="Content" ObjectID="_1476724121" r:id="rId106"/>
        </w:object>
      </w:r>
      <w:r>
        <w:rPr>
          <w:sz w:val="28"/>
          <w:szCs w:val="28"/>
        </w:rPr>
        <w:t xml:space="preserve"> – число удовлетворенных прошений об освобождении от таможенных пошлин; </w:t>
      </w:r>
      <w:r w:rsidRPr="00542138">
        <w:rPr>
          <w:position w:val="-4"/>
          <w:sz w:val="28"/>
          <w:szCs w:val="28"/>
        </w:rPr>
        <w:object w:dxaOrig="300" w:dyaOrig="300">
          <v:shape id="_x0000_i1087" type="#_x0000_t75" style="width:15pt;height:15pt" o:ole="">
            <v:imagedata r:id="rId107" o:title=""/>
          </v:shape>
          <o:OLEObject Type="Embed" ProgID="Equation.DSMT4" ShapeID="_x0000_i1087" DrawAspect="Content" ObjectID="_1476724122" r:id="rId108"/>
        </w:object>
      </w:r>
      <w:r>
        <w:rPr>
          <w:sz w:val="28"/>
          <w:szCs w:val="28"/>
        </w:rPr>
        <w:t xml:space="preserve"> – фиктивная переменная, равная 1 для тех лет, в которые курс доллара на международных валютных рынках был искусственно завышен, и 0 – для всех остальных лет; </w:t>
      </w:r>
      <w:r w:rsidRPr="00542138">
        <w:rPr>
          <w:position w:val="-4"/>
          <w:sz w:val="28"/>
          <w:szCs w:val="28"/>
        </w:rPr>
        <w:object w:dxaOrig="260" w:dyaOrig="300">
          <v:shape id="_x0000_i1088" type="#_x0000_t75" style="width:12.75pt;height:15pt" o:ole="">
            <v:imagedata r:id="rId109" o:title=""/>
          </v:shape>
          <o:OLEObject Type="Embed" ProgID="Equation.DSMT4" ShapeID="_x0000_i1088" DrawAspect="Content" ObjectID="_1476724123" r:id="rId110"/>
        </w:object>
      </w:r>
      <w:r>
        <w:rPr>
          <w:sz w:val="28"/>
          <w:szCs w:val="28"/>
        </w:rPr>
        <w:t xml:space="preserve"> – реальный ВВП; </w:t>
      </w:r>
      <w:r w:rsidRPr="00542138">
        <w:rPr>
          <w:position w:val="-4"/>
          <w:sz w:val="28"/>
          <w:szCs w:val="28"/>
        </w:rPr>
        <w:object w:dxaOrig="340" w:dyaOrig="300">
          <v:shape id="_x0000_i1089" type="#_x0000_t75" style="width:17.25pt;height:15pt" o:ole="">
            <v:imagedata r:id="rId111" o:title=""/>
          </v:shape>
          <o:OLEObject Type="Embed" ProgID="Equation.DSMT4" ShapeID="_x0000_i1089" DrawAspect="Content" ObjectID="_1476724124" r:id="rId112"/>
        </w:object>
      </w:r>
      <w:r>
        <w:rPr>
          <w:sz w:val="28"/>
          <w:szCs w:val="28"/>
        </w:rPr>
        <w:t xml:space="preserve"> – реальный объем чистого экспорта;</w:t>
      </w:r>
      <w:proofErr w:type="gramEnd"/>
      <w:r>
        <w:rPr>
          <w:sz w:val="28"/>
          <w:szCs w:val="28"/>
        </w:rPr>
        <w:t xml:space="preserve"> </w:t>
      </w:r>
      <w:r w:rsidRPr="00542138">
        <w:rPr>
          <w:position w:val="-6"/>
          <w:sz w:val="28"/>
          <w:szCs w:val="28"/>
        </w:rPr>
        <w:object w:dxaOrig="160" w:dyaOrig="279">
          <v:shape id="_x0000_i1090" type="#_x0000_t75" style="width:8.25pt;height:14.25pt" o:ole="">
            <v:imagedata r:id="rId113" o:title=""/>
          </v:shape>
          <o:OLEObject Type="Embed" ProgID="Equation.DSMT4" ShapeID="_x0000_i1090" DrawAspect="Content" ObjectID="_1476724125" r:id="rId114"/>
        </w:object>
      </w:r>
      <w:r>
        <w:rPr>
          <w:sz w:val="28"/>
          <w:szCs w:val="28"/>
        </w:rPr>
        <w:t xml:space="preserve"> – текущий период; </w:t>
      </w:r>
      <w:r w:rsidRPr="00542138">
        <w:rPr>
          <w:position w:val="-6"/>
          <w:sz w:val="28"/>
          <w:szCs w:val="28"/>
        </w:rPr>
        <w:object w:dxaOrig="560" w:dyaOrig="320">
          <v:shape id="_x0000_i1091" type="#_x0000_t75" style="width:27.75pt;height:15.75pt" o:ole="">
            <v:imagedata r:id="rId115" o:title=""/>
          </v:shape>
          <o:OLEObject Type="Embed" ProgID="Equation.DSMT4" ShapeID="_x0000_i1091" DrawAspect="Content" ObjectID="_1476724126" r:id="rId116"/>
        </w:object>
      </w:r>
      <w:r>
        <w:rPr>
          <w:sz w:val="28"/>
          <w:szCs w:val="28"/>
        </w:rPr>
        <w:t xml:space="preserve"> – предыдущий период.</w:t>
      </w:r>
    </w:p>
    <w:p w:rsidR="0072424C" w:rsidRDefault="0072424C" w:rsidP="0072424C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Требуется</w:t>
      </w:r>
    </w:p>
    <w:p w:rsidR="0072424C" w:rsidRDefault="0072424C" w:rsidP="0072424C">
      <w:pPr>
        <w:numPr>
          <w:ilvl w:val="0"/>
          <w:numId w:val="7"/>
        </w:numPr>
        <w:spacing w:line="360" w:lineRule="auto"/>
        <w:jc w:val="both"/>
        <w:rPr>
          <w:i/>
          <w:sz w:val="28"/>
          <w:szCs w:val="28"/>
        </w:rPr>
      </w:pPr>
      <w:r w:rsidRPr="0072424C">
        <w:rPr>
          <w:i/>
          <w:sz w:val="28"/>
          <w:szCs w:val="28"/>
        </w:rPr>
        <w:t>Применив необходимое и достаточное условие идентификации, определите, идентифицируемо ли каждое из уравнений модели.</w:t>
      </w:r>
    </w:p>
    <w:p w:rsidR="003B3A16" w:rsidRPr="00D04D7F" w:rsidRDefault="003B3A16" w:rsidP="003B3A16">
      <w:pPr>
        <w:spacing w:line="360" w:lineRule="auto"/>
        <w:ind w:firstLine="708"/>
        <w:jc w:val="both"/>
        <w:rPr>
          <w:noProof/>
          <w:sz w:val="28"/>
          <w:szCs w:val="22"/>
        </w:rPr>
      </w:pPr>
      <w:r w:rsidRPr="00D04D7F">
        <w:rPr>
          <w:noProof/>
          <w:sz w:val="28"/>
          <w:szCs w:val="22"/>
        </w:rPr>
        <w:t>Модель представляет собой систему одновременных уравнений. Проверим каждое ее уравнение на идентификацию.</w:t>
      </w:r>
    </w:p>
    <w:p w:rsidR="003B3A16" w:rsidRDefault="003B3A16" w:rsidP="003B3A16">
      <w:pPr>
        <w:spacing w:line="360" w:lineRule="auto"/>
        <w:ind w:firstLine="708"/>
        <w:jc w:val="both"/>
        <w:rPr>
          <w:noProof/>
          <w:sz w:val="28"/>
          <w:szCs w:val="22"/>
        </w:rPr>
      </w:pPr>
      <w:r>
        <w:rPr>
          <w:noProof/>
          <w:sz w:val="28"/>
          <w:szCs w:val="22"/>
        </w:rPr>
        <w:t>Модель включает три эндогенные переменные (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M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N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S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</m:oMath>
      <w:r w:rsidR="00AC1B0A" w:rsidRPr="00AC1B0A">
        <w:rPr>
          <w:noProof/>
          <w:sz w:val="28"/>
          <w:szCs w:val="22"/>
        </w:rPr>
        <w:t>)</w:t>
      </w:r>
      <w:r w:rsidR="00D04D7F" w:rsidRPr="00D04D7F">
        <w:rPr>
          <w:noProof/>
          <w:sz w:val="28"/>
          <w:szCs w:val="22"/>
        </w:rPr>
        <w:t xml:space="preserve"> </w:t>
      </w:r>
      <w:r w:rsidR="00D04D7F">
        <w:rPr>
          <w:noProof/>
          <w:sz w:val="28"/>
          <w:szCs w:val="22"/>
        </w:rPr>
        <w:t xml:space="preserve">и четыре предопределенные переменные (две экзогенные переменные –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Y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 xml:space="preserve"> </m:t>
        </m:r>
      </m:oMath>
      <w:r w:rsidR="001E2ACD">
        <w:rPr>
          <w:noProof/>
          <w:sz w:val="28"/>
          <w:szCs w:val="22"/>
        </w:rPr>
        <w:t xml:space="preserve">и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 xml:space="preserve"> X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</m:oMath>
      <w:r w:rsidR="00D04D7F">
        <w:rPr>
          <w:noProof/>
          <w:sz w:val="28"/>
          <w:szCs w:val="22"/>
        </w:rPr>
        <w:t xml:space="preserve"> и две лаговые переменные –</w:t>
      </w:r>
      <w:r w:rsidR="00DF6315">
        <w:rPr>
          <w:noProof/>
          <w:sz w:val="28"/>
          <w:szCs w:val="2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E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t-1</m:t>
            </m:r>
          </m:sub>
        </m:sSub>
      </m:oMath>
      <w:r w:rsidR="00DF6315" w:rsidRPr="00DF6315">
        <w:rPr>
          <w:noProof/>
          <w:sz w:val="28"/>
          <w:szCs w:val="22"/>
        </w:rPr>
        <w:t xml:space="preserve"> </w:t>
      </w:r>
      <w:r w:rsidR="00DF6315">
        <w:rPr>
          <w:noProof/>
          <w:sz w:val="28"/>
          <w:szCs w:val="22"/>
        </w:rPr>
        <w:t xml:space="preserve">и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M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t-1</m:t>
            </m:r>
          </m:sub>
        </m:sSub>
      </m:oMath>
      <w:r w:rsidR="00D04D7F">
        <w:rPr>
          <w:noProof/>
          <w:sz w:val="28"/>
          <w:szCs w:val="22"/>
        </w:rPr>
        <w:t>).</w:t>
      </w:r>
    </w:p>
    <w:p w:rsidR="00762678" w:rsidRDefault="00762678" w:rsidP="00762678">
      <w:pPr>
        <w:autoSpaceDE w:val="0"/>
        <w:autoSpaceDN w:val="0"/>
        <w:adjustRightInd w:val="0"/>
        <w:spacing w:line="360" w:lineRule="auto"/>
        <w:ind w:firstLine="709"/>
        <w:jc w:val="both"/>
        <w:rPr>
          <w:noProof/>
          <w:sz w:val="28"/>
          <w:szCs w:val="22"/>
        </w:rPr>
      </w:pPr>
      <w:r>
        <w:rPr>
          <w:noProof/>
          <w:sz w:val="28"/>
          <w:szCs w:val="22"/>
        </w:rPr>
        <w:t>Проверим необходимое условие идентификации для каждого из уравнений модели.</w:t>
      </w:r>
      <w:r w:rsidR="000535A1" w:rsidRPr="000535A1">
        <w:rPr>
          <w:sz w:val="28"/>
          <w:szCs w:val="28"/>
        </w:rPr>
        <w:t xml:space="preserve"> </w:t>
      </w:r>
    </w:p>
    <w:p w:rsidR="00762678" w:rsidRPr="00F835F7" w:rsidRDefault="000535A1" w:rsidP="003B3A16">
      <w:pPr>
        <w:spacing w:line="360" w:lineRule="auto"/>
        <w:ind w:firstLine="708"/>
        <w:jc w:val="both"/>
        <w:rPr>
          <w:sz w:val="28"/>
          <w:szCs w:val="22"/>
        </w:rPr>
      </w:pPr>
      <w:r>
        <w:rPr>
          <w:sz w:val="28"/>
          <w:szCs w:val="28"/>
        </w:rPr>
        <w:t xml:space="preserve">Первое уравнение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t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12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t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13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t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14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t-1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15</m:t>
            </m:r>
          </m:sub>
        </m:sSub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M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t-1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ε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1</m:t>
            </m:r>
          </m:sub>
        </m:sSub>
      </m:oMath>
    </w:p>
    <w:p w:rsidR="00891FDC" w:rsidRPr="00A50793" w:rsidRDefault="00F7430E" w:rsidP="00891FDC">
      <w:pPr>
        <w:spacing w:line="360" w:lineRule="auto"/>
        <w:jc w:val="both"/>
        <w:rPr>
          <w:color w:val="FF0000"/>
          <w:sz w:val="28"/>
          <w:szCs w:val="22"/>
        </w:rPr>
      </w:pPr>
      <w:r w:rsidRPr="00A50793">
        <w:rPr>
          <w:noProof/>
          <w:sz w:val="28"/>
          <w:szCs w:val="22"/>
        </w:rPr>
        <w:t>Это уравнение содержит три эндогенные переменные</w:t>
      </w:r>
      <w:r w:rsidRPr="00F7430E">
        <w:rPr>
          <w:noProof/>
          <w:color w:val="FF0000"/>
          <w:sz w:val="28"/>
          <w:szCs w:val="2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M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N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S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</m:oMath>
      <w:r w:rsidRPr="005260B2">
        <w:rPr>
          <w:noProof/>
          <w:sz w:val="28"/>
          <w:szCs w:val="22"/>
        </w:rPr>
        <w:t xml:space="preserve"> и </w:t>
      </w:r>
      <w:r w:rsidR="005260B2" w:rsidRPr="005260B2">
        <w:rPr>
          <w:noProof/>
          <w:sz w:val="28"/>
          <w:szCs w:val="22"/>
        </w:rPr>
        <w:t>две</w:t>
      </w:r>
      <w:r w:rsidRPr="005260B2">
        <w:rPr>
          <w:noProof/>
          <w:sz w:val="28"/>
          <w:szCs w:val="22"/>
        </w:rPr>
        <w:t xml:space="preserve"> предопределенн</w:t>
      </w:r>
      <w:r w:rsidR="005260B2" w:rsidRPr="005260B2">
        <w:rPr>
          <w:noProof/>
          <w:sz w:val="28"/>
          <w:szCs w:val="22"/>
        </w:rPr>
        <w:t xml:space="preserve">ые </w:t>
      </w:r>
      <w:r w:rsidRPr="005260B2">
        <w:rPr>
          <w:noProof/>
          <w:sz w:val="28"/>
          <w:szCs w:val="22"/>
        </w:rPr>
        <w:t xml:space="preserve"> переменн</w:t>
      </w:r>
      <w:r w:rsidR="005260B2" w:rsidRPr="005260B2">
        <w:rPr>
          <w:noProof/>
          <w:sz w:val="28"/>
          <w:szCs w:val="22"/>
        </w:rPr>
        <w:t xml:space="preserve">ые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E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t-1</m:t>
            </m:r>
          </m:sub>
        </m:sSub>
      </m:oMath>
      <w:r w:rsidR="005260B2" w:rsidRPr="005260B2">
        <w:rPr>
          <w:noProof/>
          <w:sz w:val="28"/>
          <w:szCs w:val="22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M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t-1</m:t>
            </m:r>
          </m:sub>
        </m:sSub>
      </m:oMath>
      <w:r w:rsidRPr="005260B2">
        <w:rPr>
          <w:noProof/>
          <w:sz w:val="28"/>
          <w:szCs w:val="22"/>
        </w:rPr>
        <w:t>.</w:t>
      </w:r>
      <w:r w:rsidRPr="00F7430E">
        <w:rPr>
          <w:noProof/>
          <w:color w:val="FF0000"/>
          <w:sz w:val="28"/>
          <w:szCs w:val="22"/>
        </w:rPr>
        <w:t xml:space="preserve"> </w:t>
      </w:r>
      <w:r w:rsidRPr="00687F19">
        <w:rPr>
          <w:noProof/>
          <w:sz w:val="28"/>
          <w:szCs w:val="22"/>
        </w:rPr>
        <w:t xml:space="preserve">Таким образом, </w:t>
      </w:r>
      <m:oMath>
        <m:r>
          <w:rPr>
            <w:rFonts w:ascii="Cambria Math" w:hAnsi="Cambria Math"/>
            <w:noProof/>
            <w:sz w:val="28"/>
            <w:szCs w:val="22"/>
          </w:rPr>
          <m:t>H=3</m:t>
        </m:r>
      </m:oMath>
      <w:r w:rsidRPr="00687F19">
        <w:rPr>
          <w:noProof/>
          <w:sz w:val="28"/>
          <w:szCs w:val="22"/>
        </w:rPr>
        <w:t>, а</w:t>
      </w:r>
      <w:r w:rsidR="00687F19" w:rsidRPr="00687F19">
        <w:rPr>
          <w:noProof/>
          <w:sz w:val="28"/>
          <w:szCs w:val="22"/>
        </w:rPr>
        <w:t xml:space="preserve"> </w:t>
      </w:r>
      <m:oMath>
        <m:r>
          <w:rPr>
            <w:rFonts w:ascii="Cambria Math" w:hAnsi="Cambria Math"/>
            <w:noProof/>
            <w:sz w:val="28"/>
            <w:szCs w:val="22"/>
          </w:rPr>
          <m:t>D=4-2=2</m:t>
        </m:r>
      </m:oMath>
      <w:r w:rsidRPr="00687F19">
        <w:rPr>
          <w:noProof/>
          <w:sz w:val="28"/>
          <w:szCs w:val="22"/>
        </w:rPr>
        <w:t>, т.е. выполняется условие</w:t>
      </w:r>
      <w:r w:rsidRPr="00F7430E">
        <w:rPr>
          <w:noProof/>
          <w:color w:val="FF0000"/>
          <w:sz w:val="28"/>
          <w:szCs w:val="22"/>
        </w:rPr>
        <w:t xml:space="preserve"> </w:t>
      </w:r>
      <m:oMath>
        <m:r>
          <w:rPr>
            <w:rFonts w:ascii="Cambria Math" w:hAnsi="Cambria Math"/>
            <w:noProof/>
            <w:sz w:val="28"/>
            <w:szCs w:val="22"/>
          </w:rPr>
          <m:t>D+1=H</m:t>
        </m:r>
      </m:oMath>
      <w:r w:rsidR="00165453" w:rsidRPr="00ED24D7">
        <w:rPr>
          <w:noProof/>
          <w:sz w:val="28"/>
          <w:szCs w:val="22"/>
        </w:rPr>
        <w:t xml:space="preserve">. Уравнение </w:t>
      </w:r>
      <w:r w:rsidRPr="00ED24D7">
        <w:rPr>
          <w:noProof/>
          <w:sz w:val="28"/>
          <w:szCs w:val="22"/>
        </w:rPr>
        <w:t>идентифицируемо.</w:t>
      </w:r>
    </w:p>
    <w:p w:rsidR="005F297F" w:rsidRPr="00F835F7" w:rsidRDefault="005F297F" w:rsidP="003B3A16">
      <w:pPr>
        <w:spacing w:line="360" w:lineRule="auto"/>
        <w:ind w:firstLine="708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Второе уравнение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N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>=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a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2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b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21</m:t>
            </m:r>
          </m:sub>
        </m:sSub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M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sz w:val="28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sz w:val="28"/>
                <w:szCs w:val="22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2"/>
              </w:rPr>
              <m:t>23</m:t>
            </m:r>
          </m:sub>
        </m:sSub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S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  <w:lang w:val="en-US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26</m:t>
            </m:r>
          </m:sub>
        </m:sSub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  <w:lang w:val="en-US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  <w:lang w:val="en-US"/>
              </w:rPr>
              <m:t>Y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  <w:lang w:val="en-US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  <w:lang w:val="en-US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  <w:lang w:val="en-US"/>
              </w:rPr>
              <m:t>ε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2</m:t>
            </m:r>
          </m:sub>
        </m:sSub>
      </m:oMath>
    </w:p>
    <w:p w:rsidR="004839DE" w:rsidRPr="00A50793" w:rsidRDefault="004839DE" w:rsidP="004839DE">
      <w:pPr>
        <w:spacing w:line="360" w:lineRule="auto"/>
        <w:jc w:val="both"/>
        <w:rPr>
          <w:color w:val="FF0000"/>
          <w:sz w:val="28"/>
          <w:szCs w:val="22"/>
        </w:rPr>
      </w:pPr>
      <w:r w:rsidRPr="00A50793">
        <w:rPr>
          <w:noProof/>
          <w:sz w:val="28"/>
          <w:szCs w:val="22"/>
        </w:rPr>
        <w:lastRenderedPageBreak/>
        <w:t xml:space="preserve">Это уравнение содержит </w:t>
      </w:r>
      <w:r w:rsidR="009A6339">
        <w:rPr>
          <w:noProof/>
          <w:sz w:val="28"/>
          <w:szCs w:val="22"/>
        </w:rPr>
        <w:t>три</w:t>
      </w:r>
      <w:r w:rsidRPr="00A50793">
        <w:rPr>
          <w:noProof/>
          <w:sz w:val="28"/>
          <w:szCs w:val="22"/>
        </w:rPr>
        <w:t xml:space="preserve"> эндогенные переменные</w:t>
      </w:r>
      <w:r w:rsidRPr="00F7430E">
        <w:rPr>
          <w:noProof/>
          <w:color w:val="FF0000"/>
          <w:sz w:val="28"/>
          <w:szCs w:val="2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M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N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S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</m:oMath>
      <w:r w:rsidRPr="005260B2">
        <w:rPr>
          <w:noProof/>
          <w:sz w:val="28"/>
          <w:szCs w:val="22"/>
        </w:rPr>
        <w:t xml:space="preserve"> и </w:t>
      </w:r>
      <w:r w:rsidR="009A6339">
        <w:rPr>
          <w:noProof/>
          <w:sz w:val="28"/>
          <w:szCs w:val="22"/>
        </w:rPr>
        <w:t>одну</w:t>
      </w:r>
      <w:r w:rsidRPr="005260B2">
        <w:rPr>
          <w:noProof/>
          <w:sz w:val="28"/>
          <w:szCs w:val="22"/>
        </w:rPr>
        <w:t xml:space="preserve"> предопределенн</w:t>
      </w:r>
      <w:r w:rsidR="009A6339">
        <w:rPr>
          <w:noProof/>
          <w:sz w:val="28"/>
          <w:szCs w:val="22"/>
        </w:rPr>
        <w:t>ую</w:t>
      </w:r>
      <w:r w:rsidRPr="005260B2">
        <w:rPr>
          <w:noProof/>
          <w:sz w:val="28"/>
          <w:szCs w:val="22"/>
        </w:rPr>
        <w:t xml:space="preserve">  переменн</w:t>
      </w:r>
      <w:r w:rsidR="009A6339">
        <w:rPr>
          <w:noProof/>
          <w:sz w:val="28"/>
          <w:szCs w:val="22"/>
        </w:rPr>
        <w:t>ую</w:t>
      </w:r>
      <w:r w:rsidRPr="005260B2">
        <w:rPr>
          <w:noProof/>
          <w:sz w:val="28"/>
          <w:szCs w:val="2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Y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</m:oMath>
      <w:r w:rsidRPr="005260B2">
        <w:rPr>
          <w:noProof/>
          <w:sz w:val="28"/>
          <w:szCs w:val="22"/>
        </w:rPr>
        <w:t>.</w:t>
      </w:r>
      <w:r w:rsidRPr="00F7430E">
        <w:rPr>
          <w:noProof/>
          <w:color w:val="FF0000"/>
          <w:sz w:val="28"/>
          <w:szCs w:val="22"/>
        </w:rPr>
        <w:t xml:space="preserve"> </w:t>
      </w:r>
      <w:r w:rsidRPr="00687F19">
        <w:rPr>
          <w:noProof/>
          <w:sz w:val="28"/>
          <w:szCs w:val="22"/>
        </w:rPr>
        <w:t xml:space="preserve">Таким образом, </w:t>
      </w:r>
      <m:oMath>
        <m:r>
          <w:rPr>
            <w:rFonts w:ascii="Cambria Math" w:hAnsi="Cambria Math"/>
            <w:noProof/>
            <w:sz w:val="28"/>
            <w:szCs w:val="22"/>
          </w:rPr>
          <m:t>H=3</m:t>
        </m:r>
      </m:oMath>
      <w:r w:rsidRPr="00687F19">
        <w:rPr>
          <w:noProof/>
          <w:sz w:val="28"/>
          <w:szCs w:val="22"/>
        </w:rPr>
        <w:t xml:space="preserve">, а </w:t>
      </w:r>
      <m:oMath>
        <m:r>
          <w:rPr>
            <w:rFonts w:ascii="Cambria Math" w:hAnsi="Cambria Math"/>
            <w:noProof/>
            <w:sz w:val="28"/>
            <w:szCs w:val="22"/>
          </w:rPr>
          <m:t>D=4-1=3</m:t>
        </m:r>
      </m:oMath>
      <w:r w:rsidRPr="00687F19">
        <w:rPr>
          <w:noProof/>
          <w:sz w:val="28"/>
          <w:szCs w:val="22"/>
        </w:rPr>
        <w:t>, т.е. выполняется условие</w:t>
      </w:r>
      <w:r w:rsidRPr="00F7430E">
        <w:rPr>
          <w:noProof/>
          <w:color w:val="FF0000"/>
          <w:sz w:val="28"/>
          <w:szCs w:val="22"/>
        </w:rPr>
        <w:t xml:space="preserve"> </w:t>
      </w:r>
      <m:oMath>
        <m:r>
          <w:rPr>
            <w:rFonts w:ascii="Cambria Math" w:hAnsi="Cambria Math"/>
            <w:noProof/>
            <w:sz w:val="28"/>
            <w:szCs w:val="22"/>
          </w:rPr>
          <m:t>D+1&gt;H</m:t>
        </m:r>
      </m:oMath>
      <w:r w:rsidRPr="00ED24D7">
        <w:rPr>
          <w:noProof/>
          <w:sz w:val="28"/>
          <w:szCs w:val="22"/>
        </w:rPr>
        <w:t xml:space="preserve">. Уравнение </w:t>
      </w:r>
      <w:r w:rsidR="00F35C4C">
        <w:rPr>
          <w:noProof/>
          <w:sz w:val="28"/>
          <w:szCs w:val="22"/>
        </w:rPr>
        <w:t>сверх</w:t>
      </w:r>
      <w:r w:rsidRPr="00ED24D7">
        <w:rPr>
          <w:noProof/>
          <w:sz w:val="28"/>
          <w:szCs w:val="22"/>
        </w:rPr>
        <w:t>идентифицируемо.</w:t>
      </w:r>
    </w:p>
    <w:p w:rsidR="00AC0145" w:rsidRDefault="00AC0145" w:rsidP="003B3A16">
      <w:pPr>
        <w:spacing w:line="360" w:lineRule="auto"/>
        <w:ind w:firstLine="708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Третье уравнение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S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sz w:val="28"/>
            <w:szCs w:val="22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sz w:val="28"/>
                <w:szCs w:val="22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2"/>
              </w:rPr>
              <m:t>3</m:t>
            </m:r>
          </m:sub>
        </m:sSub>
        <m:r>
          <w:rPr>
            <w:rFonts w:ascii="Cambria Math" w:hAnsi="Cambria Math"/>
            <w:sz w:val="28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sz w:val="28"/>
                <w:szCs w:val="22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2"/>
              </w:rPr>
              <m:t>31</m:t>
            </m:r>
          </m:sub>
        </m:sSub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M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b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32</m:t>
            </m:r>
          </m:sub>
        </m:sSub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N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b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36</m:t>
            </m:r>
          </m:sub>
        </m:sSub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 xml:space="preserve"> X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ε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3</m:t>
            </m:r>
          </m:sub>
        </m:sSub>
      </m:oMath>
    </w:p>
    <w:p w:rsidR="00770629" w:rsidRPr="00974174" w:rsidRDefault="00770629" w:rsidP="00770629">
      <w:pPr>
        <w:spacing w:line="360" w:lineRule="auto"/>
        <w:jc w:val="both"/>
        <w:rPr>
          <w:color w:val="FF0000"/>
          <w:sz w:val="28"/>
          <w:szCs w:val="22"/>
          <w:lang w:val="en-US"/>
        </w:rPr>
      </w:pPr>
      <w:r w:rsidRPr="00A50793">
        <w:rPr>
          <w:noProof/>
          <w:sz w:val="28"/>
          <w:szCs w:val="22"/>
        </w:rPr>
        <w:t xml:space="preserve">Это уравнение содержит </w:t>
      </w:r>
      <w:r>
        <w:rPr>
          <w:noProof/>
          <w:sz w:val="28"/>
          <w:szCs w:val="22"/>
        </w:rPr>
        <w:t>три</w:t>
      </w:r>
      <w:r w:rsidRPr="00A50793">
        <w:rPr>
          <w:noProof/>
          <w:sz w:val="28"/>
          <w:szCs w:val="22"/>
        </w:rPr>
        <w:t xml:space="preserve"> эндогенные переменные</w:t>
      </w:r>
      <w:r w:rsidRPr="00F7430E">
        <w:rPr>
          <w:noProof/>
          <w:color w:val="FF0000"/>
          <w:sz w:val="28"/>
          <w:szCs w:val="2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M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N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  <m:r>
          <w:rPr>
            <w:rFonts w:ascii="Cambria Math" w:hAnsi="Cambria Math"/>
            <w:noProof/>
            <w:sz w:val="28"/>
            <w:szCs w:val="22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S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</m:oMath>
      <w:r w:rsidRPr="005260B2">
        <w:rPr>
          <w:noProof/>
          <w:sz w:val="28"/>
          <w:szCs w:val="22"/>
        </w:rPr>
        <w:t xml:space="preserve"> и </w:t>
      </w:r>
      <w:r>
        <w:rPr>
          <w:noProof/>
          <w:sz w:val="28"/>
          <w:szCs w:val="22"/>
        </w:rPr>
        <w:t>одну</w:t>
      </w:r>
      <w:r w:rsidRPr="005260B2">
        <w:rPr>
          <w:noProof/>
          <w:sz w:val="28"/>
          <w:szCs w:val="22"/>
        </w:rPr>
        <w:t xml:space="preserve"> предопределенн</w:t>
      </w:r>
      <w:r>
        <w:rPr>
          <w:noProof/>
          <w:sz w:val="28"/>
          <w:szCs w:val="22"/>
        </w:rPr>
        <w:t>ую</w:t>
      </w:r>
      <w:r w:rsidRPr="005260B2">
        <w:rPr>
          <w:noProof/>
          <w:sz w:val="28"/>
          <w:szCs w:val="22"/>
        </w:rPr>
        <w:t xml:space="preserve">  переменн</w:t>
      </w:r>
      <w:r>
        <w:rPr>
          <w:noProof/>
          <w:sz w:val="28"/>
          <w:szCs w:val="22"/>
        </w:rPr>
        <w:t>ую</w:t>
      </w:r>
      <w:r w:rsidRPr="005260B2">
        <w:rPr>
          <w:noProof/>
          <w:sz w:val="28"/>
          <w:szCs w:val="2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noProof/>
                <w:sz w:val="28"/>
                <w:szCs w:val="22"/>
              </w:rPr>
            </m:ctrlPr>
          </m:sSubPr>
          <m:e>
            <m:r>
              <w:rPr>
                <w:rFonts w:ascii="Cambria Math" w:hAnsi="Cambria Math"/>
                <w:noProof/>
                <w:sz w:val="28"/>
                <w:szCs w:val="22"/>
              </w:rPr>
              <m:t>X</m:t>
            </m:r>
          </m:e>
          <m:sub>
            <m:r>
              <w:rPr>
                <w:rFonts w:ascii="Cambria Math" w:hAnsi="Cambria Math"/>
                <w:noProof/>
                <w:sz w:val="28"/>
                <w:szCs w:val="22"/>
              </w:rPr>
              <m:t>t</m:t>
            </m:r>
          </m:sub>
        </m:sSub>
      </m:oMath>
      <w:r w:rsidRPr="005260B2">
        <w:rPr>
          <w:noProof/>
          <w:sz w:val="28"/>
          <w:szCs w:val="22"/>
        </w:rPr>
        <w:t>.</w:t>
      </w:r>
      <w:r w:rsidRPr="00F7430E">
        <w:rPr>
          <w:noProof/>
          <w:color w:val="FF0000"/>
          <w:sz w:val="28"/>
          <w:szCs w:val="22"/>
        </w:rPr>
        <w:t xml:space="preserve"> </w:t>
      </w:r>
      <w:r w:rsidRPr="00687F19">
        <w:rPr>
          <w:noProof/>
          <w:sz w:val="28"/>
          <w:szCs w:val="22"/>
        </w:rPr>
        <w:t xml:space="preserve">Таким образом, </w:t>
      </w:r>
      <m:oMath>
        <m:r>
          <w:rPr>
            <w:rFonts w:ascii="Cambria Math" w:hAnsi="Cambria Math"/>
            <w:noProof/>
            <w:sz w:val="28"/>
            <w:szCs w:val="22"/>
          </w:rPr>
          <m:t>H=3</m:t>
        </m:r>
      </m:oMath>
      <w:r w:rsidRPr="00687F19">
        <w:rPr>
          <w:noProof/>
          <w:sz w:val="28"/>
          <w:szCs w:val="22"/>
        </w:rPr>
        <w:t xml:space="preserve">, а </w:t>
      </w:r>
      <m:oMath>
        <m:r>
          <w:rPr>
            <w:rFonts w:ascii="Cambria Math" w:hAnsi="Cambria Math"/>
            <w:noProof/>
            <w:sz w:val="28"/>
            <w:szCs w:val="22"/>
          </w:rPr>
          <m:t>D=4-1=3</m:t>
        </m:r>
      </m:oMath>
      <w:r w:rsidRPr="00687F19">
        <w:rPr>
          <w:noProof/>
          <w:sz w:val="28"/>
          <w:szCs w:val="22"/>
        </w:rPr>
        <w:t>, т.е. выполняется условие</w:t>
      </w:r>
      <w:r w:rsidRPr="00F7430E">
        <w:rPr>
          <w:noProof/>
          <w:color w:val="FF0000"/>
          <w:sz w:val="28"/>
          <w:szCs w:val="22"/>
        </w:rPr>
        <w:t xml:space="preserve"> </w:t>
      </w:r>
      <m:oMath>
        <m:r>
          <w:rPr>
            <w:rFonts w:ascii="Cambria Math" w:hAnsi="Cambria Math"/>
            <w:noProof/>
            <w:sz w:val="28"/>
            <w:szCs w:val="22"/>
          </w:rPr>
          <m:t>D+1&gt;H</m:t>
        </m:r>
      </m:oMath>
      <w:r w:rsidRPr="00ED24D7">
        <w:rPr>
          <w:noProof/>
          <w:sz w:val="28"/>
          <w:szCs w:val="22"/>
        </w:rPr>
        <w:t xml:space="preserve">. Уравнение </w:t>
      </w:r>
      <w:r>
        <w:rPr>
          <w:noProof/>
          <w:sz w:val="28"/>
          <w:szCs w:val="22"/>
        </w:rPr>
        <w:t>сверх</w:t>
      </w:r>
      <w:r w:rsidRPr="00ED24D7">
        <w:rPr>
          <w:noProof/>
          <w:sz w:val="28"/>
          <w:szCs w:val="22"/>
        </w:rPr>
        <w:t>идентифицируемо.</w:t>
      </w:r>
    </w:p>
    <w:p w:rsidR="0072424C" w:rsidRPr="00974174" w:rsidRDefault="0072424C" w:rsidP="0072424C">
      <w:pPr>
        <w:numPr>
          <w:ilvl w:val="0"/>
          <w:numId w:val="7"/>
        </w:numPr>
        <w:spacing w:line="360" w:lineRule="auto"/>
        <w:jc w:val="both"/>
        <w:rPr>
          <w:i/>
          <w:sz w:val="28"/>
          <w:szCs w:val="28"/>
        </w:rPr>
      </w:pPr>
      <w:r w:rsidRPr="0072424C">
        <w:rPr>
          <w:i/>
          <w:sz w:val="28"/>
          <w:szCs w:val="28"/>
        </w:rPr>
        <w:t>Определите метод оценки параметров модели.</w:t>
      </w:r>
    </w:p>
    <w:p w:rsidR="00974174" w:rsidRPr="00974174" w:rsidRDefault="00974174" w:rsidP="00974174">
      <w:pPr>
        <w:autoSpaceDE w:val="0"/>
        <w:autoSpaceDN w:val="0"/>
        <w:adjustRightInd w:val="0"/>
        <w:spacing w:line="360" w:lineRule="auto"/>
        <w:ind w:firstLine="708"/>
        <w:jc w:val="both"/>
        <w:rPr>
          <w:noProof/>
          <w:sz w:val="28"/>
          <w:szCs w:val="22"/>
        </w:rPr>
      </w:pPr>
      <w:r w:rsidRPr="00974174">
        <w:rPr>
          <w:noProof/>
          <w:sz w:val="28"/>
          <w:szCs w:val="22"/>
        </w:rPr>
        <w:t>Проверим для каждого уравнения достаточное условие идентификации. Для этого составим матрицу коэффициентов при переменных модели.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8"/>
        <w:gridCol w:w="947"/>
        <w:gridCol w:w="964"/>
        <w:gridCol w:w="965"/>
        <w:gridCol w:w="983"/>
        <w:gridCol w:w="973"/>
        <w:gridCol w:w="974"/>
        <w:gridCol w:w="959"/>
      </w:tblGrid>
      <w:tr w:rsidR="00710481" w:rsidTr="005515B2">
        <w:tc>
          <w:tcPr>
            <w:tcW w:w="1848" w:type="dxa"/>
            <w:vAlign w:val="center"/>
          </w:tcPr>
          <w:p w:rsidR="00710481" w:rsidRDefault="00710481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</w:p>
        </w:tc>
        <w:tc>
          <w:tcPr>
            <w:tcW w:w="947" w:type="dxa"/>
            <w:tcBorders>
              <w:bottom w:val="double" w:sz="4" w:space="0" w:color="auto"/>
            </w:tcBorders>
            <w:vAlign w:val="center"/>
          </w:tcPr>
          <w:p w:rsidR="00710481" w:rsidRP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964" w:type="dxa"/>
            <w:tcBorders>
              <w:bottom w:val="double" w:sz="4" w:space="0" w:color="auto"/>
            </w:tcBorders>
            <w:vAlign w:val="center"/>
          </w:tcPr>
          <w:p w:rsidR="00710481" w:rsidRP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965" w:type="dxa"/>
            <w:tcBorders>
              <w:bottom w:val="double" w:sz="4" w:space="0" w:color="auto"/>
            </w:tcBorders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983" w:type="dxa"/>
            <w:tcBorders>
              <w:bottom w:val="double" w:sz="4" w:space="0" w:color="auto"/>
            </w:tcBorders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973" w:type="dxa"/>
            <w:tcBorders>
              <w:bottom w:val="double" w:sz="4" w:space="0" w:color="auto"/>
            </w:tcBorders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 xml:space="preserve"> X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974" w:type="dxa"/>
            <w:tcBorders>
              <w:bottom w:val="double" w:sz="4" w:space="0" w:color="auto"/>
            </w:tcBorders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t-1</m:t>
                    </m:r>
                  </m:sub>
                </m:sSub>
              </m:oMath>
            </m:oMathPara>
          </w:p>
        </w:tc>
        <w:tc>
          <w:tcPr>
            <w:tcW w:w="959" w:type="dxa"/>
            <w:tcBorders>
              <w:bottom w:val="double" w:sz="4" w:space="0" w:color="auto"/>
            </w:tcBorders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t-1</m:t>
                    </m:r>
                  </m:sub>
                </m:sSub>
              </m:oMath>
            </m:oMathPara>
          </w:p>
        </w:tc>
      </w:tr>
      <w:tr w:rsidR="00710481" w:rsidTr="005515B2">
        <w:tc>
          <w:tcPr>
            <w:tcW w:w="1848" w:type="dxa"/>
            <w:tcBorders>
              <w:right w:val="double" w:sz="4" w:space="0" w:color="auto"/>
            </w:tcBorders>
            <w:vAlign w:val="center"/>
          </w:tcPr>
          <w:p w:rsidR="00710481" w:rsidRDefault="00710481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  <w:szCs w:val="22"/>
                <w:lang w:val="en-US"/>
              </w:rPr>
              <w:t>I</w:t>
            </w:r>
            <w:r>
              <w:rPr>
                <w:noProof/>
                <w:sz w:val="28"/>
                <w:szCs w:val="22"/>
              </w:rPr>
              <w:t xml:space="preserve"> уравнение</w:t>
            </w:r>
          </w:p>
        </w:tc>
        <w:tc>
          <w:tcPr>
            <w:tcW w:w="94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10481" w:rsidRPr="00AF1900" w:rsidRDefault="00AF1900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-1</w:t>
            </w:r>
          </w:p>
        </w:tc>
        <w:tc>
          <w:tcPr>
            <w:tcW w:w="964" w:type="dxa"/>
            <w:tcBorders>
              <w:top w:val="double" w:sz="4" w:space="0" w:color="auto"/>
            </w:tcBorders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12</m:t>
                    </m:r>
                  </m:sub>
                </m:sSub>
              </m:oMath>
            </m:oMathPara>
          </w:p>
        </w:tc>
        <w:tc>
          <w:tcPr>
            <w:tcW w:w="965" w:type="dxa"/>
            <w:tcBorders>
              <w:top w:val="double" w:sz="4" w:space="0" w:color="auto"/>
            </w:tcBorders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13</m:t>
                    </m:r>
                  </m:sub>
                </m:sSub>
              </m:oMath>
            </m:oMathPara>
          </w:p>
        </w:tc>
        <w:tc>
          <w:tcPr>
            <w:tcW w:w="983" w:type="dxa"/>
            <w:tcBorders>
              <w:top w:val="double" w:sz="4" w:space="0" w:color="auto"/>
            </w:tcBorders>
            <w:vAlign w:val="center"/>
          </w:tcPr>
          <w:p w:rsidR="00710481" w:rsidRPr="005E54D7" w:rsidRDefault="005E54D7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  <w:tc>
          <w:tcPr>
            <w:tcW w:w="973" w:type="dxa"/>
            <w:tcBorders>
              <w:top w:val="double" w:sz="4" w:space="0" w:color="auto"/>
            </w:tcBorders>
            <w:vAlign w:val="center"/>
          </w:tcPr>
          <w:p w:rsidR="00710481" w:rsidRPr="005E54D7" w:rsidRDefault="005E54D7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  <w:tc>
          <w:tcPr>
            <w:tcW w:w="974" w:type="dxa"/>
            <w:tcBorders>
              <w:top w:val="double" w:sz="4" w:space="0" w:color="auto"/>
            </w:tcBorders>
            <w:vAlign w:val="center"/>
          </w:tcPr>
          <w:p w:rsidR="00710481" w:rsidRPr="005E54D7" w:rsidRDefault="00D11DB8" w:rsidP="005E54D7">
            <w:pPr>
              <w:autoSpaceDE w:val="0"/>
              <w:autoSpaceDN w:val="0"/>
              <w:adjustRightInd w:val="0"/>
              <w:jc w:val="center"/>
              <w:rPr>
                <w:i/>
                <w:noProof/>
                <w:sz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14</m:t>
                    </m:r>
                  </m:sub>
                </m:sSub>
              </m:oMath>
            </m:oMathPara>
          </w:p>
        </w:tc>
        <w:tc>
          <w:tcPr>
            <w:tcW w:w="95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15</m:t>
                    </m:r>
                  </m:sub>
                </m:sSub>
              </m:oMath>
            </m:oMathPara>
          </w:p>
        </w:tc>
      </w:tr>
      <w:tr w:rsidR="00710481" w:rsidTr="005515B2">
        <w:tc>
          <w:tcPr>
            <w:tcW w:w="1848" w:type="dxa"/>
            <w:tcBorders>
              <w:right w:val="double" w:sz="4" w:space="0" w:color="auto"/>
            </w:tcBorders>
            <w:vAlign w:val="center"/>
          </w:tcPr>
          <w:p w:rsidR="00710481" w:rsidRDefault="00710481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  <w:szCs w:val="22"/>
                <w:lang w:val="en-US"/>
              </w:rPr>
              <w:t>II</w:t>
            </w:r>
            <w:r>
              <w:rPr>
                <w:noProof/>
                <w:sz w:val="28"/>
                <w:szCs w:val="22"/>
              </w:rPr>
              <w:t xml:space="preserve"> уравнение</w:t>
            </w:r>
          </w:p>
        </w:tc>
        <w:tc>
          <w:tcPr>
            <w:tcW w:w="947" w:type="dxa"/>
            <w:tcBorders>
              <w:left w:val="double" w:sz="4" w:space="0" w:color="auto"/>
            </w:tcBorders>
            <w:vAlign w:val="center"/>
          </w:tcPr>
          <w:p w:rsidR="00710481" w:rsidRDefault="00D11DB8" w:rsidP="000D113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21</m:t>
                    </m:r>
                  </m:sub>
                </m:sSub>
              </m:oMath>
            </m:oMathPara>
          </w:p>
        </w:tc>
        <w:tc>
          <w:tcPr>
            <w:tcW w:w="964" w:type="dxa"/>
            <w:vAlign w:val="center"/>
          </w:tcPr>
          <w:p w:rsidR="00710481" w:rsidRPr="000D1137" w:rsidRDefault="000D1137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-1</w:t>
            </w:r>
          </w:p>
        </w:tc>
        <w:tc>
          <w:tcPr>
            <w:tcW w:w="965" w:type="dxa"/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23</m:t>
                    </m:r>
                  </m:sub>
                </m:sSub>
              </m:oMath>
            </m:oMathPara>
          </w:p>
        </w:tc>
        <w:tc>
          <w:tcPr>
            <w:tcW w:w="983" w:type="dxa"/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26</m:t>
                    </m:r>
                  </m:sub>
                </m:sSub>
              </m:oMath>
            </m:oMathPara>
          </w:p>
        </w:tc>
        <w:tc>
          <w:tcPr>
            <w:tcW w:w="973" w:type="dxa"/>
            <w:vAlign w:val="center"/>
          </w:tcPr>
          <w:p w:rsidR="00710481" w:rsidRPr="000D1137" w:rsidRDefault="000D1137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  <w:tc>
          <w:tcPr>
            <w:tcW w:w="974" w:type="dxa"/>
            <w:vAlign w:val="center"/>
          </w:tcPr>
          <w:p w:rsidR="00710481" w:rsidRPr="000D1137" w:rsidRDefault="000D1137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  <w:tc>
          <w:tcPr>
            <w:tcW w:w="959" w:type="dxa"/>
            <w:tcBorders>
              <w:right w:val="double" w:sz="4" w:space="0" w:color="auto"/>
            </w:tcBorders>
            <w:vAlign w:val="center"/>
          </w:tcPr>
          <w:p w:rsidR="00710481" w:rsidRPr="00F91D7D" w:rsidRDefault="00F91D7D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</w:tr>
      <w:tr w:rsidR="00710481" w:rsidTr="005515B2">
        <w:tc>
          <w:tcPr>
            <w:tcW w:w="1848" w:type="dxa"/>
            <w:tcBorders>
              <w:right w:val="double" w:sz="4" w:space="0" w:color="auto"/>
            </w:tcBorders>
            <w:vAlign w:val="center"/>
          </w:tcPr>
          <w:p w:rsidR="00710481" w:rsidRDefault="00710481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  <w:szCs w:val="22"/>
                <w:lang w:val="en-US"/>
              </w:rPr>
              <w:t>III</w:t>
            </w:r>
            <w:r>
              <w:rPr>
                <w:noProof/>
                <w:sz w:val="28"/>
                <w:szCs w:val="22"/>
              </w:rPr>
              <w:t xml:space="preserve"> уравнение</w:t>
            </w:r>
          </w:p>
        </w:tc>
        <w:tc>
          <w:tcPr>
            <w:tcW w:w="94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31</m:t>
                    </m:r>
                  </m:sub>
                </m:sSub>
              </m:oMath>
            </m:oMathPara>
          </w:p>
        </w:tc>
        <w:tc>
          <w:tcPr>
            <w:tcW w:w="964" w:type="dxa"/>
            <w:tcBorders>
              <w:bottom w:val="double" w:sz="4" w:space="0" w:color="auto"/>
            </w:tcBorders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32</m:t>
                    </m:r>
                  </m:sub>
                </m:sSub>
              </m:oMath>
            </m:oMathPara>
          </w:p>
        </w:tc>
        <w:tc>
          <w:tcPr>
            <w:tcW w:w="965" w:type="dxa"/>
            <w:tcBorders>
              <w:bottom w:val="double" w:sz="4" w:space="0" w:color="auto"/>
            </w:tcBorders>
            <w:vAlign w:val="center"/>
          </w:tcPr>
          <w:p w:rsidR="00710481" w:rsidRPr="00F91D7D" w:rsidRDefault="00F91D7D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-1</w:t>
            </w:r>
          </w:p>
        </w:tc>
        <w:tc>
          <w:tcPr>
            <w:tcW w:w="983" w:type="dxa"/>
            <w:tcBorders>
              <w:bottom w:val="double" w:sz="4" w:space="0" w:color="auto"/>
            </w:tcBorders>
            <w:vAlign w:val="center"/>
          </w:tcPr>
          <w:p w:rsidR="00710481" w:rsidRPr="00F91D7D" w:rsidRDefault="00F91D7D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  <w:tc>
          <w:tcPr>
            <w:tcW w:w="973" w:type="dxa"/>
            <w:tcBorders>
              <w:bottom w:val="double" w:sz="4" w:space="0" w:color="auto"/>
            </w:tcBorders>
            <w:vAlign w:val="center"/>
          </w:tcPr>
          <w:p w:rsidR="00710481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36</m:t>
                    </m:r>
                  </m:sub>
                </m:sSub>
              </m:oMath>
            </m:oMathPara>
          </w:p>
        </w:tc>
        <w:tc>
          <w:tcPr>
            <w:tcW w:w="974" w:type="dxa"/>
            <w:tcBorders>
              <w:bottom w:val="double" w:sz="4" w:space="0" w:color="auto"/>
            </w:tcBorders>
            <w:vAlign w:val="center"/>
          </w:tcPr>
          <w:p w:rsidR="00710481" w:rsidRPr="006146ED" w:rsidRDefault="006146ED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  <w:tc>
          <w:tcPr>
            <w:tcW w:w="95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710481" w:rsidRPr="006146ED" w:rsidRDefault="006146ED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</w:tr>
    </w:tbl>
    <w:p w:rsidR="004606A8" w:rsidRPr="004606A8" w:rsidRDefault="004606A8" w:rsidP="00E27485">
      <w:pPr>
        <w:spacing w:line="360" w:lineRule="auto"/>
        <w:ind w:firstLine="708"/>
        <w:jc w:val="both"/>
        <w:rPr>
          <w:noProof/>
          <w:sz w:val="28"/>
          <w:szCs w:val="22"/>
        </w:rPr>
      </w:pPr>
      <w:r w:rsidRPr="004606A8">
        <w:rPr>
          <w:noProof/>
          <w:sz w:val="28"/>
          <w:szCs w:val="22"/>
        </w:rPr>
        <w:t>В соответствии с достаточным условием идентификации ранг матрицы коэффициентов при переменных, не входящих в исследуемое уравнение, должен быть равен числу эндогенных переменных модели без одного.</w:t>
      </w:r>
    </w:p>
    <w:p w:rsidR="0004307E" w:rsidRPr="00971BDB" w:rsidRDefault="0004307E" w:rsidP="0004307E">
      <w:pPr>
        <w:autoSpaceDE w:val="0"/>
        <w:autoSpaceDN w:val="0"/>
        <w:adjustRightInd w:val="0"/>
        <w:spacing w:line="360" w:lineRule="auto"/>
        <w:ind w:firstLine="709"/>
        <w:jc w:val="both"/>
        <w:rPr>
          <w:noProof/>
          <w:sz w:val="28"/>
          <w:szCs w:val="22"/>
        </w:rPr>
      </w:pPr>
      <w:r w:rsidRPr="0004307E">
        <w:rPr>
          <w:i/>
          <w:noProof/>
          <w:sz w:val="28"/>
          <w:szCs w:val="22"/>
        </w:rPr>
        <w:t>Первое уравнение</w:t>
      </w:r>
      <w:r>
        <w:rPr>
          <w:noProof/>
          <w:sz w:val="28"/>
          <w:szCs w:val="22"/>
        </w:rPr>
        <w:t>. Матрица коэффициентов при переменных, не входящих в уравнение, имеет вид</w:t>
      </w:r>
      <w:r w:rsidR="00971BDB">
        <w:rPr>
          <w:noProof/>
          <w:sz w:val="28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8"/>
        <w:gridCol w:w="983"/>
        <w:gridCol w:w="973"/>
      </w:tblGrid>
      <w:tr w:rsidR="003E47CD" w:rsidTr="00C35BC7">
        <w:tc>
          <w:tcPr>
            <w:tcW w:w="1848" w:type="dxa"/>
            <w:vAlign w:val="center"/>
          </w:tcPr>
          <w:p w:rsidR="003E47CD" w:rsidRDefault="003E47CD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</w:p>
        </w:tc>
        <w:tc>
          <w:tcPr>
            <w:tcW w:w="983" w:type="dxa"/>
            <w:tcBorders>
              <w:bottom w:val="double" w:sz="4" w:space="0" w:color="auto"/>
            </w:tcBorders>
            <w:vAlign w:val="center"/>
          </w:tcPr>
          <w:p w:rsidR="003E47CD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973" w:type="dxa"/>
            <w:tcBorders>
              <w:bottom w:val="double" w:sz="4" w:space="0" w:color="auto"/>
            </w:tcBorders>
            <w:vAlign w:val="center"/>
          </w:tcPr>
          <w:p w:rsidR="003E47CD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 xml:space="preserve"> X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</m:t>
                    </m:r>
                  </m:sub>
                </m:sSub>
              </m:oMath>
            </m:oMathPara>
          </w:p>
        </w:tc>
      </w:tr>
      <w:tr w:rsidR="003E47CD" w:rsidTr="00A201E0">
        <w:tc>
          <w:tcPr>
            <w:tcW w:w="1848" w:type="dxa"/>
            <w:tcBorders>
              <w:right w:val="double" w:sz="4" w:space="0" w:color="auto"/>
            </w:tcBorders>
            <w:vAlign w:val="center"/>
          </w:tcPr>
          <w:p w:rsidR="003E47CD" w:rsidRDefault="003E47CD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  <w:szCs w:val="22"/>
                <w:lang w:val="en-US"/>
              </w:rPr>
              <w:t>II</w:t>
            </w:r>
            <w:r>
              <w:rPr>
                <w:noProof/>
                <w:sz w:val="28"/>
                <w:szCs w:val="22"/>
              </w:rPr>
              <w:t xml:space="preserve"> уравнение</w:t>
            </w:r>
          </w:p>
        </w:tc>
        <w:tc>
          <w:tcPr>
            <w:tcW w:w="983" w:type="dxa"/>
            <w:vAlign w:val="center"/>
          </w:tcPr>
          <w:p w:rsidR="003E47CD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26</m:t>
                    </m:r>
                  </m:sub>
                </m:sSub>
              </m:oMath>
            </m:oMathPara>
          </w:p>
        </w:tc>
        <w:tc>
          <w:tcPr>
            <w:tcW w:w="973" w:type="dxa"/>
            <w:tcBorders>
              <w:right w:val="double" w:sz="4" w:space="0" w:color="auto"/>
            </w:tcBorders>
            <w:vAlign w:val="center"/>
          </w:tcPr>
          <w:p w:rsidR="003E47CD" w:rsidRPr="000D1137" w:rsidRDefault="003E47CD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</w:tr>
      <w:tr w:rsidR="003E47CD" w:rsidTr="00A201E0">
        <w:tc>
          <w:tcPr>
            <w:tcW w:w="1848" w:type="dxa"/>
            <w:tcBorders>
              <w:right w:val="double" w:sz="4" w:space="0" w:color="auto"/>
            </w:tcBorders>
            <w:vAlign w:val="center"/>
          </w:tcPr>
          <w:p w:rsidR="003E47CD" w:rsidRDefault="003E47CD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  <w:szCs w:val="22"/>
                <w:lang w:val="en-US"/>
              </w:rPr>
              <w:t>III</w:t>
            </w:r>
            <w:r>
              <w:rPr>
                <w:noProof/>
                <w:sz w:val="28"/>
                <w:szCs w:val="22"/>
              </w:rPr>
              <w:t xml:space="preserve"> уравнение</w:t>
            </w:r>
          </w:p>
        </w:tc>
        <w:tc>
          <w:tcPr>
            <w:tcW w:w="983" w:type="dxa"/>
            <w:tcBorders>
              <w:bottom w:val="double" w:sz="4" w:space="0" w:color="auto"/>
            </w:tcBorders>
            <w:vAlign w:val="center"/>
          </w:tcPr>
          <w:p w:rsidR="003E47CD" w:rsidRPr="00F91D7D" w:rsidRDefault="003E47CD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  <w:tc>
          <w:tcPr>
            <w:tcW w:w="973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E47CD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36</m:t>
                    </m:r>
                  </m:sub>
                </m:sSub>
              </m:oMath>
            </m:oMathPara>
          </w:p>
        </w:tc>
      </w:tr>
    </w:tbl>
    <w:p w:rsidR="00974174" w:rsidRDefault="00B841B7" w:rsidP="0097417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Определитель матрицы не равен 0, ранг матрицы равен 2, </w:t>
      </w:r>
      <w:proofErr w:type="gramStart"/>
      <w:r>
        <w:rPr>
          <w:sz w:val="28"/>
          <w:szCs w:val="28"/>
        </w:rPr>
        <w:t>следовательно</w:t>
      </w:r>
      <w:proofErr w:type="gramEnd"/>
      <w:r>
        <w:rPr>
          <w:sz w:val="28"/>
          <w:szCs w:val="28"/>
        </w:rPr>
        <w:t xml:space="preserve"> выполняется достаточное условие идентификации.</w:t>
      </w:r>
    </w:p>
    <w:p w:rsidR="00B841B7" w:rsidRPr="00971BDB" w:rsidRDefault="00B841B7" w:rsidP="00B841B7">
      <w:pPr>
        <w:autoSpaceDE w:val="0"/>
        <w:autoSpaceDN w:val="0"/>
        <w:adjustRightInd w:val="0"/>
        <w:spacing w:line="360" w:lineRule="auto"/>
        <w:ind w:firstLine="709"/>
        <w:jc w:val="both"/>
        <w:rPr>
          <w:noProof/>
          <w:sz w:val="28"/>
          <w:szCs w:val="22"/>
        </w:rPr>
      </w:pPr>
      <w:r>
        <w:rPr>
          <w:i/>
          <w:noProof/>
          <w:sz w:val="28"/>
          <w:szCs w:val="22"/>
        </w:rPr>
        <w:t>Второе</w:t>
      </w:r>
      <w:r w:rsidRPr="0004307E">
        <w:rPr>
          <w:i/>
          <w:noProof/>
          <w:sz w:val="28"/>
          <w:szCs w:val="22"/>
        </w:rPr>
        <w:t xml:space="preserve"> уравнение</w:t>
      </w:r>
      <w:r>
        <w:rPr>
          <w:noProof/>
          <w:sz w:val="28"/>
          <w:szCs w:val="22"/>
        </w:rPr>
        <w:t>. Матрица коэффициентов при переменных, не входящих в уравнение, имеет вид: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8"/>
        <w:gridCol w:w="973"/>
        <w:gridCol w:w="974"/>
        <w:gridCol w:w="959"/>
      </w:tblGrid>
      <w:tr w:rsidR="00A201E0" w:rsidTr="00C35BC7">
        <w:tc>
          <w:tcPr>
            <w:tcW w:w="1848" w:type="dxa"/>
            <w:vAlign w:val="center"/>
          </w:tcPr>
          <w:p w:rsidR="00A201E0" w:rsidRDefault="00A201E0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</w:p>
        </w:tc>
        <w:tc>
          <w:tcPr>
            <w:tcW w:w="973" w:type="dxa"/>
            <w:tcBorders>
              <w:bottom w:val="double" w:sz="4" w:space="0" w:color="auto"/>
            </w:tcBorders>
            <w:vAlign w:val="center"/>
          </w:tcPr>
          <w:p w:rsidR="00A201E0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 xml:space="preserve"> X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974" w:type="dxa"/>
            <w:tcBorders>
              <w:bottom w:val="double" w:sz="4" w:space="0" w:color="auto"/>
            </w:tcBorders>
            <w:vAlign w:val="center"/>
          </w:tcPr>
          <w:p w:rsidR="00A201E0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t-1</m:t>
                    </m:r>
                  </m:sub>
                </m:sSub>
              </m:oMath>
            </m:oMathPara>
          </w:p>
        </w:tc>
        <w:tc>
          <w:tcPr>
            <w:tcW w:w="959" w:type="dxa"/>
            <w:tcBorders>
              <w:bottom w:val="double" w:sz="4" w:space="0" w:color="auto"/>
            </w:tcBorders>
            <w:vAlign w:val="center"/>
          </w:tcPr>
          <w:p w:rsidR="00A201E0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t-1</m:t>
                    </m:r>
                  </m:sub>
                </m:sSub>
              </m:oMath>
            </m:oMathPara>
          </w:p>
        </w:tc>
      </w:tr>
      <w:tr w:rsidR="00A201E0" w:rsidTr="00C35BC7">
        <w:tc>
          <w:tcPr>
            <w:tcW w:w="1848" w:type="dxa"/>
            <w:tcBorders>
              <w:right w:val="double" w:sz="4" w:space="0" w:color="auto"/>
            </w:tcBorders>
            <w:vAlign w:val="center"/>
          </w:tcPr>
          <w:p w:rsidR="00A201E0" w:rsidRDefault="00A201E0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  <w:szCs w:val="22"/>
                <w:lang w:val="en-US"/>
              </w:rPr>
              <w:t>I</w:t>
            </w:r>
            <w:r>
              <w:rPr>
                <w:noProof/>
                <w:sz w:val="28"/>
                <w:szCs w:val="22"/>
              </w:rPr>
              <w:t xml:space="preserve"> уравнение</w:t>
            </w:r>
          </w:p>
        </w:tc>
        <w:tc>
          <w:tcPr>
            <w:tcW w:w="973" w:type="dxa"/>
            <w:tcBorders>
              <w:top w:val="double" w:sz="4" w:space="0" w:color="auto"/>
            </w:tcBorders>
            <w:vAlign w:val="center"/>
          </w:tcPr>
          <w:p w:rsidR="00A201E0" w:rsidRPr="005E54D7" w:rsidRDefault="00A201E0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  <w:tc>
          <w:tcPr>
            <w:tcW w:w="974" w:type="dxa"/>
            <w:tcBorders>
              <w:top w:val="double" w:sz="4" w:space="0" w:color="auto"/>
            </w:tcBorders>
            <w:vAlign w:val="center"/>
          </w:tcPr>
          <w:p w:rsidR="00A201E0" w:rsidRPr="005E54D7" w:rsidRDefault="00D11DB8" w:rsidP="00C35BC7">
            <w:pPr>
              <w:autoSpaceDE w:val="0"/>
              <w:autoSpaceDN w:val="0"/>
              <w:adjustRightInd w:val="0"/>
              <w:jc w:val="center"/>
              <w:rPr>
                <w:i/>
                <w:noProof/>
                <w:sz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14</m:t>
                    </m:r>
                  </m:sub>
                </m:sSub>
              </m:oMath>
            </m:oMathPara>
          </w:p>
        </w:tc>
        <w:tc>
          <w:tcPr>
            <w:tcW w:w="95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201E0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15</m:t>
                    </m:r>
                  </m:sub>
                </m:sSub>
              </m:oMath>
            </m:oMathPara>
          </w:p>
        </w:tc>
      </w:tr>
      <w:tr w:rsidR="00A201E0" w:rsidTr="00C35BC7">
        <w:tc>
          <w:tcPr>
            <w:tcW w:w="1848" w:type="dxa"/>
            <w:tcBorders>
              <w:right w:val="double" w:sz="4" w:space="0" w:color="auto"/>
            </w:tcBorders>
            <w:vAlign w:val="center"/>
          </w:tcPr>
          <w:p w:rsidR="00A201E0" w:rsidRDefault="00A201E0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  <w:szCs w:val="22"/>
                <w:lang w:val="en-US"/>
              </w:rPr>
              <w:t>III</w:t>
            </w:r>
            <w:r>
              <w:rPr>
                <w:noProof/>
                <w:sz w:val="28"/>
                <w:szCs w:val="22"/>
              </w:rPr>
              <w:t xml:space="preserve"> уравнение</w:t>
            </w:r>
          </w:p>
        </w:tc>
        <w:tc>
          <w:tcPr>
            <w:tcW w:w="973" w:type="dxa"/>
            <w:tcBorders>
              <w:bottom w:val="double" w:sz="4" w:space="0" w:color="auto"/>
            </w:tcBorders>
            <w:vAlign w:val="center"/>
          </w:tcPr>
          <w:p w:rsidR="00A201E0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36</m:t>
                    </m:r>
                  </m:sub>
                </m:sSub>
              </m:oMath>
            </m:oMathPara>
          </w:p>
        </w:tc>
        <w:tc>
          <w:tcPr>
            <w:tcW w:w="974" w:type="dxa"/>
            <w:tcBorders>
              <w:bottom w:val="double" w:sz="4" w:space="0" w:color="auto"/>
            </w:tcBorders>
            <w:vAlign w:val="center"/>
          </w:tcPr>
          <w:p w:rsidR="00A201E0" w:rsidRPr="006146ED" w:rsidRDefault="00A201E0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  <w:tc>
          <w:tcPr>
            <w:tcW w:w="95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201E0" w:rsidRPr="006146ED" w:rsidRDefault="00A201E0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</w:tr>
    </w:tbl>
    <w:p w:rsidR="00B841B7" w:rsidRDefault="00B841B7" w:rsidP="00B841B7">
      <w:pPr>
        <w:spacing w:line="360" w:lineRule="auto"/>
        <w:jc w:val="both"/>
        <w:rPr>
          <w:sz w:val="28"/>
          <w:szCs w:val="28"/>
        </w:rPr>
      </w:pPr>
      <w:r w:rsidRPr="00A66012">
        <w:rPr>
          <w:sz w:val="28"/>
          <w:szCs w:val="28"/>
        </w:rPr>
        <w:t xml:space="preserve">Определитель матрицы не равен 0, ранг матрицы равен 2, </w:t>
      </w:r>
      <w:proofErr w:type="gramStart"/>
      <w:r w:rsidRPr="00A66012">
        <w:rPr>
          <w:sz w:val="28"/>
          <w:szCs w:val="28"/>
        </w:rPr>
        <w:t>следовательно</w:t>
      </w:r>
      <w:proofErr w:type="gramEnd"/>
      <w:r w:rsidRPr="00A66012">
        <w:rPr>
          <w:sz w:val="28"/>
          <w:szCs w:val="28"/>
        </w:rPr>
        <w:t xml:space="preserve"> выполняется достаточное условие идентификации.</w:t>
      </w:r>
    </w:p>
    <w:p w:rsidR="00E757BB" w:rsidRPr="00971BDB" w:rsidRDefault="00E757BB" w:rsidP="00E757BB">
      <w:pPr>
        <w:autoSpaceDE w:val="0"/>
        <w:autoSpaceDN w:val="0"/>
        <w:adjustRightInd w:val="0"/>
        <w:spacing w:line="360" w:lineRule="auto"/>
        <w:ind w:firstLine="709"/>
        <w:jc w:val="both"/>
        <w:rPr>
          <w:noProof/>
          <w:sz w:val="28"/>
          <w:szCs w:val="22"/>
        </w:rPr>
      </w:pPr>
      <w:r>
        <w:rPr>
          <w:i/>
          <w:noProof/>
          <w:sz w:val="28"/>
          <w:szCs w:val="22"/>
        </w:rPr>
        <w:t>Третье</w:t>
      </w:r>
      <w:r w:rsidRPr="0004307E">
        <w:rPr>
          <w:i/>
          <w:noProof/>
          <w:sz w:val="28"/>
          <w:szCs w:val="22"/>
        </w:rPr>
        <w:t xml:space="preserve"> уравнение</w:t>
      </w:r>
      <w:r>
        <w:rPr>
          <w:noProof/>
          <w:sz w:val="28"/>
          <w:szCs w:val="22"/>
        </w:rPr>
        <w:t>. Матрица коэффициентов при переменных, не входящих в уравнение, имеет вид: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8"/>
        <w:gridCol w:w="983"/>
        <w:gridCol w:w="974"/>
        <w:gridCol w:w="959"/>
      </w:tblGrid>
      <w:tr w:rsidR="00E757BB" w:rsidTr="00C35BC7">
        <w:tc>
          <w:tcPr>
            <w:tcW w:w="1848" w:type="dxa"/>
            <w:vAlign w:val="center"/>
          </w:tcPr>
          <w:p w:rsidR="00E757BB" w:rsidRDefault="00E757BB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</w:p>
        </w:tc>
        <w:tc>
          <w:tcPr>
            <w:tcW w:w="983" w:type="dxa"/>
            <w:tcBorders>
              <w:bottom w:val="double" w:sz="4" w:space="0" w:color="auto"/>
            </w:tcBorders>
            <w:vAlign w:val="center"/>
          </w:tcPr>
          <w:p w:rsidR="00E757BB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974" w:type="dxa"/>
            <w:tcBorders>
              <w:bottom w:val="double" w:sz="4" w:space="0" w:color="auto"/>
            </w:tcBorders>
            <w:vAlign w:val="center"/>
          </w:tcPr>
          <w:p w:rsidR="00E757BB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t-1</m:t>
                    </m:r>
                  </m:sub>
                </m:sSub>
              </m:oMath>
            </m:oMathPara>
          </w:p>
        </w:tc>
        <w:tc>
          <w:tcPr>
            <w:tcW w:w="959" w:type="dxa"/>
            <w:tcBorders>
              <w:bottom w:val="double" w:sz="4" w:space="0" w:color="auto"/>
            </w:tcBorders>
            <w:vAlign w:val="center"/>
          </w:tcPr>
          <w:p w:rsidR="00E757BB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t-1</m:t>
                    </m:r>
                  </m:sub>
                </m:sSub>
              </m:oMath>
            </m:oMathPara>
          </w:p>
        </w:tc>
      </w:tr>
      <w:tr w:rsidR="00E757BB" w:rsidTr="00C35BC7">
        <w:tc>
          <w:tcPr>
            <w:tcW w:w="1848" w:type="dxa"/>
            <w:tcBorders>
              <w:right w:val="double" w:sz="4" w:space="0" w:color="auto"/>
            </w:tcBorders>
            <w:vAlign w:val="center"/>
          </w:tcPr>
          <w:p w:rsidR="00E757BB" w:rsidRDefault="00E757BB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  <w:szCs w:val="22"/>
                <w:lang w:val="en-US"/>
              </w:rPr>
              <w:lastRenderedPageBreak/>
              <w:t>I</w:t>
            </w:r>
            <w:r>
              <w:rPr>
                <w:noProof/>
                <w:sz w:val="28"/>
                <w:szCs w:val="22"/>
              </w:rPr>
              <w:t xml:space="preserve"> уравнение</w:t>
            </w:r>
          </w:p>
        </w:tc>
        <w:tc>
          <w:tcPr>
            <w:tcW w:w="983" w:type="dxa"/>
            <w:tcBorders>
              <w:top w:val="double" w:sz="4" w:space="0" w:color="auto"/>
            </w:tcBorders>
            <w:vAlign w:val="center"/>
          </w:tcPr>
          <w:p w:rsidR="00E757BB" w:rsidRPr="005E54D7" w:rsidRDefault="00E757BB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  <w:tc>
          <w:tcPr>
            <w:tcW w:w="974" w:type="dxa"/>
            <w:tcBorders>
              <w:top w:val="double" w:sz="4" w:space="0" w:color="auto"/>
            </w:tcBorders>
            <w:vAlign w:val="center"/>
          </w:tcPr>
          <w:p w:rsidR="00E757BB" w:rsidRPr="005E54D7" w:rsidRDefault="00D11DB8" w:rsidP="00C35BC7">
            <w:pPr>
              <w:autoSpaceDE w:val="0"/>
              <w:autoSpaceDN w:val="0"/>
              <w:adjustRightInd w:val="0"/>
              <w:jc w:val="center"/>
              <w:rPr>
                <w:i/>
                <w:noProof/>
                <w:sz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14</m:t>
                    </m:r>
                  </m:sub>
                </m:sSub>
              </m:oMath>
            </m:oMathPara>
          </w:p>
        </w:tc>
        <w:tc>
          <w:tcPr>
            <w:tcW w:w="95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757BB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15</m:t>
                    </m:r>
                  </m:sub>
                </m:sSub>
              </m:oMath>
            </m:oMathPara>
          </w:p>
        </w:tc>
      </w:tr>
      <w:tr w:rsidR="00E757BB" w:rsidTr="00C35BC7">
        <w:tc>
          <w:tcPr>
            <w:tcW w:w="1848" w:type="dxa"/>
            <w:tcBorders>
              <w:right w:val="double" w:sz="4" w:space="0" w:color="auto"/>
            </w:tcBorders>
            <w:vAlign w:val="center"/>
          </w:tcPr>
          <w:p w:rsidR="00E757BB" w:rsidRDefault="00E757BB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w:r>
              <w:rPr>
                <w:noProof/>
                <w:sz w:val="28"/>
                <w:szCs w:val="22"/>
                <w:lang w:val="en-US"/>
              </w:rPr>
              <w:t>II</w:t>
            </w:r>
            <w:r>
              <w:rPr>
                <w:noProof/>
                <w:sz w:val="28"/>
                <w:szCs w:val="22"/>
              </w:rPr>
              <w:t xml:space="preserve"> уравнение</w:t>
            </w:r>
          </w:p>
        </w:tc>
        <w:tc>
          <w:tcPr>
            <w:tcW w:w="983" w:type="dxa"/>
            <w:vAlign w:val="center"/>
          </w:tcPr>
          <w:p w:rsidR="00E757BB" w:rsidRDefault="00D11DB8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8"/>
                        <w:szCs w:val="22"/>
                      </w:rPr>
                      <m:t>26</m:t>
                    </m:r>
                  </m:sub>
                </m:sSub>
              </m:oMath>
            </m:oMathPara>
          </w:p>
        </w:tc>
        <w:tc>
          <w:tcPr>
            <w:tcW w:w="974" w:type="dxa"/>
            <w:vAlign w:val="center"/>
          </w:tcPr>
          <w:p w:rsidR="00E757BB" w:rsidRPr="000D1137" w:rsidRDefault="00E757BB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  <w:tc>
          <w:tcPr>
            <w:tcW w:w="959" w:type="dxa"/>
            <w:tcBorders>
              <w:right w:val="double" w:sz="4" w:space="0" w:color="auto"/>
            </w:tcBorders>
            <w:vAlign w:val="center"/>
          </w:tcPr>
          <w:p w:rsidR="00E757BB" w:rsidRPr="00F91D7D" w:rsidRDefault="00E757BB" w:rsidP="00C35BC7">
            <w:pPr>
              <w:autoSpaceDE w:val="0"/>
              <w:autoSpaceDN w:val="0"/>
              <w:adjustRightInd w:val="0"/>
              <w:jc w:val="center"/>
              <w:rPr>
                <w:noProof/>
                <w:sz w:val="28"/>
                <w:lang w:val="en-US"/>
              </w:rPr>
            </w:pPr>
            <w:r>
              <w:rPr>
                <w:noProof/>
                <w:sz w:val="28"/>
                <w:szCs w:val="22"/>
                <w:lang w:val="en-US"/>
              </w:rPr>
              <w:t>0</w:t>
            </w:r>
          </w:p>
        </w:tc>
      </w:tr>
    </w:tbl>
    <w:p w:rsidR="00E757BB" w:rsidRDefault="00E757BB" w:rsidP="00E757BB">
      <w:pPr>
        <w:spacing w:line="360" w:lineRule="auto"/>
        <w:jc w:val="both"/>
        <w:rPr>
          <w:sz w:val="28"/>
          <w:szCs w:val="28"/>
        </w:rPr>
      </w:pPr>
      <w:r w:rsidRPr="00A66012">
        <w:rPr>
          <w:sz w:val="28"/>
          <w:szCs w:val="28"/>
        </w:rPr>
        <w:t xml:space="preserve">Определитель матрицы не равен 0, ранг матрицы равен 2, </w:t>
      </w:r>
      <w:proofErr w:type="gramStart"/>
      <w:r w:rsidRPr="00A66012">
        <w:rPr>
          <w:sz w:val="28"/>
          <w:szCs w:val="28"/>
        </w:rPr>
        <w:t>следовательно</w:t>
      </w:r>
      <w:proofErr w:type="gramEnd"/>
      <w:r w:rsidRPr="00A66012">
        <w:rPr>
          <w:sz w:val="28"/>
          <w:szCs w:val="28"/>
        </w:rPr>
        <w:t xml:space="preserve"> выполняется достаточное условие идентификации.</w:t>
      </w:r>
    </w:p>
    <w:p w:rsidR="0072424C" w:rsidRPr="00334CCD" w:rsidRDefault="0072424C" w:rsidP="0072424C">
      <w:pPr>
        <w:numPr>
          <w:ilvl w:val="0"/>
          <w:numId w:val="7"/>
        </w:numPr>
        <w:spacing w:line="360" w:lineRule="auto"/>
        <w:jc w:val="both"/>
        <w:rPr>
          <w:i/>
          <w:sz w:val="28"/>
          <w:szCs w:val="28"/>
          <w:highlight w:val="green"/>
        </w:rPr>
      </w:pPr>
      <w:r w:rsidRPr="00334CCD">
        <w:rPr>
          <w:i/>
          <w:sz w:val="28"/>
          <w:szCs w:val="28"/>
          <w:highlight w:val="green"/>
        </w:rPr>
        <w:t>Запишите в общем виде приведенную форму модели.</w:t>
      </w:r>
    </w:p>
    <w:p w:rsidR="00F30CD2" w:rsidRDefault="003263A5" w:rsidP="00EB52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42138">
        <w:rPr>
          <w:position w:val="-64"/>
          <w:sz w:val="28"/>
          <w:szCs w:val="28"/>
        </w:rPr>
        <w:object w:dxaOrig="5899" w:dyaOrig="1440">
          <v:shape id="_x0000_i1092" type="#_x0000_t75" style="width:294.75pt;height:1in" o:ole="">
            <v:imagedata r:id="rId99" o:title=""/>
          </v:shape>
          <o:OLEObject Type="Embed" ProgID="Equation.DSMT4" ShapeID="_x0000_i1092" DrawAspect="Content" ObjectID="_1476724127" r:id="rId117"/>
        </w:object>
      </w:r>
    </w:p>
    <w:p w:rsidR="00334CCD" w:rsidRDefault="00334CCD" w:rsidP="00EB5202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334CCD" w:rsidRDefault="00334CCD">
      <w:pPr>
        <w:spacing w:after="200" w:line="276" w:lineRule="auto"/>
      </w:pPr>
      <w:r>
        <w:br w:type="page"/>
      </w:r>
    </w:p>
    <w:p w:rsidR="00334CCD" w:rsidRDefault="00334CCD" w:rsidP="00334CCD">
      <w:pPr>
        <w:autoSpaceDE w:val="0"/>
        <w:autoSpaceDN w:val="0"/>
        <w:adjustRightInd w:val="0"/>
        <w:spacing w:line="360" w:lineRule="auto"/>
        <w:ind w:firstLine="709"/>
        <w:jc w:val="center"/>
        <w:rPr>
          <w:b/>
          <w:bCs/>
          <w:sz w:val="32"/>
          <w:szCs w:val="32"/>
        </w:rPr>
      </w:pPr>
      <w:r w:rsidRPr="00DB238E">
        <w:rPr>
          <w:b/>
          <w:bCs/>
          <w:sz w:val="32"/>
          <w:szCs w:val="32"/>
        </w:rPr>
        <w:lastRenderedPageBreak/>
        <w:t>Временные ряды</w:t>
      </w:r>
    </w:p>
    <w:p w:rsidR="00334CCD" w:rsidRDefault="00334CCD" w:rsidP="00334CCD">
      <w:pPr>
        <w:autoSpaceDE w:val="0"/>
        <w:autoSpaceDN w:val="0"/>
        <w:adjustRightInd w:val="0"/>
        <w:spacing w:line="360" w:lineRule="auto"/>
        <w:ind w:firstLine="709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Задача 4</w:t>
      </w:r>
    </w:p>
    <w:p w:rsidR="00797D80" w:rsidRDefault="00797D80" w:rsidP="00797D80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Имеются условные данные об объемах потребления электроэнергии</w:t>
      </w:r>
      <w:proofErr w:type="gramStart"/>
      <w:r>
        <w:rPr>
          <w:sz w:val="28"/>
        </w:rPr>
        <w:t xml:space="preserve"> (</w:t>
      </w:r>
      <w:r w:rsidRPr="00542138">
        <w:rPr>
          <w:position w:val="-14"/>
          <w:sz w:val="28"/>
        </w:rPr>
        <w:object w:dxaOrig="300" w:dyaOrig="440">
          <v:shape id="_x0000_i1093" type="#_x0000_t75" style="width:15pt;height:21.75pt" o:ole="">
            <v:imagedata r:id="rId118" o:title=""/>
          </v:shape>
          <o:OLEObject Type="Embed" ProgID="Equation.DSMT4" ShapeID="_x0000_i1093" DrawAspect="Content" ObjectID="_1476724128" r:id="rId119"/>
        </w:object>
      </w:r>
      <w:r>
        <w:rPr>
          <w:sz w:val="28"/>
        </w:rPr>
        <w:t xml:space="preserve">) </w:t>
      </w:r>
      <w:proofErr w:type="gramEnd"/>
      <w:r>
        <w:rPr>
          <w:sz w:val="28"/>
        </w:rPr>
        <w:t>жителями региона за 16 кварталов.</w:t>
      </w:r>
    </w:p>
    <w:p w:rsidR="00797D80" w:rsidRDefault="00797D80" w:rsidP="00797D80">
      <w:pPr>
        <w:spacing w:line="360" w:lineRule="auto"/>
        <w:ind w:firstLine="709"/>
        <w:jc w:val="both"/>
        <w:rPr>
          <w:b/>
          <w:bCs/>
          <w:sz w:val="28"/>
        </w:rPr>
      </w:pPr>
      <w:r>
        <w:rPr>
          <w:b/>
          <w:bCs/>
          <w:sz w:val="28"/>
        </w:rPr>
        <w:t>Требуется:</w:t>
      </w:r>
    </w:p>
    <w:p w:rsidR="00797D80" w:rsidRDefault="00797D80" w:rsidP="00797D80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>
        <w:rPr>
          <w:sz w:val="28"/>
        </w:rPr>
        <w:t>Построить автокорреляционную функцию и сделать вывод о наличии сезонных колебаний.</w:t>
      </w:r>
    </w:p>
    <w:p w:rsidR="00797D80" w:rsidRDefault="00797D80" w:rsidP="00797D80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>
        <w:rPr>
          <w:sz w:val="28"/>
        </w:rPr>
        <w:t>Построить аддитивную модель временного ряда (для нечетных вариантов) или мультипликативную модель временного ряда (для четных вариантов).</w:t>
      </w:r>
    </w:p>
    <w:p w:rsidR="00797D80" w:rsidRDefault="00797D80" w:rsidP="00797D80">
      <w:pPr>
        <w:numPr>
          <w:ilvl w:val="0"/>
          <w:numId w:val="8"/>
        </w:numPr>
        <w:spacing w:line="360" w:lineRule="auto"/>
        <w:jc w:val="both"/>
        <w:rPr>
          <w:sz w:val="28"/>
        </w:rPr>
      </w:pPr>
      <w:r>
        <w:rPr>
          <w:sz w:val="28"/>
        </w:rPr>
        <w:t>Сделать прогноз на 2 квартала вперед.</w:t>
      </w:r>
    </w:p>
    <w:p w:rsidR="00797D80" w:rsidRPr="000253AF" w:rsidRDefault="00797D80" w:rsidP="00797D80">
      <w:pPr>
        <w:spacing w:before="120" w:line="360" w:lineRule="auto"/>
        <w:ind w:firstLine="709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Варианты 1,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9"/>
        <w:gridCol w:w="2402"/>
        <w:gridCol w:w="2387"/>
        <w:gridCol w:w="2403"/>
      </w:tblGrid>
      <w:tr w:rsidR="00797D80" w:rsidRPr="000253AF" w:rsidTr="00112E18">
        <w:tc>
          <w:tcPr>
            <w:tcW w:w="2379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position w:val="-6"/>
                <w:sz w:val="27"/>
                <w:szCs w:val="27"/>
              </w:rPr>
              <w:object w:dxaOrig="160" w:dyaOrig="279">
                <v:shape id="_x0000_i1094" type="#_x0000_t75" style="width:8.25pt;height:14.25pt" o:ole="">
                  <v:imagedata r:id="rId113" o:title=""/>
                </v:shape>
                <o:OLEObject Type="Embed" ProgID="Equation.DSMT4" ShapeID="_x0000_i1094" DrawAspect="Content" ObjectID="_1476724129" r:id="rId120"/>
              </w:object>
            </w:r>
          </w:p>
        </w:tc>
        <w:tc>
          <w:tcPr>
            <w:tcW w:w="2402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position w:val="-14"/>
                <w:sz w:val="27"/>
                <w:szCs w:val="27"/>
              </w:rPr>
              <w:object w:dxaOrig="300" w:dyaOrig="440">
                <v:shape id="_x0000_i1095" type="#_x0000_t75" style="width:15pt;height:21.75pt" o:ole="">
                  <v:imagedata r:id="rId118" o:title=""/>
                </v:shape>
                <o:OLEObject Type="Embed" ProgID="Equation.DSMT4" ShapeID="_x0000_i1095" DrawAspect="Content" ObjectID="_1476724130" r:id="rId121"/>
              </w:object>
            </w:r>
          </w:p>
        </w:tc>
        <w:tc>
          <w:tcPr>
            <w:tcW w:w="2387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position w:val="-6"/>
                <w:sz w:val="27"/>
                <w:szCs w:val="27"/>
              </w:rPr>
              <w:object w:dxaOrig="160" w:dyaOrig="279">
                <v:shape id="_x0000_i1096" type="#_x0000_t75" style="width:8.25pt;height:14.25pt" o:ole="">
                  <v:imagedata r:id="rId113" o:title=""/>
                </v:shape>
                <o:OLEObject Type="Embed" ProgID="Equation.DSMT4" ShapeID="_x0000_i1096" DrawAspect="Content" ObjectID="_1476724131" r:id="rId122"/>
              </w:object>
            </w:r>
          </w:p>
        </w:tc>
        <w:tc>
          <w:tcPr>
            <w:tcW w:w="2403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position w:val="-14"/>
                <w:sz w:val="27"/>
                <w:szCs w:val="27"/>
              </w:rPr>
              <w:object w:dxaOrig="300" w:dyaOrig="440">
                <v:shape id="_x0000_i1097" type="#_x0000_t75" style="width:15pt;height:21.75pt" o:ole="">
                  <v:imagedata r:id="rId118" o:title=""/>
                </v:shape>
                <o:OLEObject Type="Embed" ProgID="Equation.DSMT4" ShapeID="_x0000_i1097" DrawAspect="Content" ObjectID="_1476724132" r:id="rId123"/>
              </w:object>
            </w:r>
          </w:p>
        </w:tc>
      </w:tr>
      <w:tr w:rsidR="00797D80" w:rsidRPr="000253AF" w:rsidTr="00112E18">
        <w:tc>
          <w:tcPr>
            <w:tcW w:w="2379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1</w:t>
            </w:r>
          </w:p>
        </w:tc>
        <w:tc>
          <w:tcPr>
            <w:tcW w:w="2402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5,8</w:t>
            </w:r>
          </w:p>
        </w:tc>
        <w:tc>
          <w:tcPr>
            <w:tcW w:w="2387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9</w:t>
            </w:r>
          </w:p>
        </w:tc>
        <w:tc>
          <w:tcPr>
            <w:tcW w:w="2403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7,9</w:t>
            </w:r>
          </w:p>
        </w:tc>
      </w:tr>
      <w:tr w:rsidR="00797D80" w:rsidRPr="000253AF" w:rsidTr="00112E18">
        <w:tc>
          <w:tcPr>
            <w:tcW w:w="2379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2</w:t>
            </w:r>
          </w:p>
        </w:tc>
        <w:tc>
          <w:tcPr>
            <w:tcW w:w="2402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4,5</w:t>
            </w:r>
          </w:p>
        </w:tc>
        <w:tc>
          <w:tcPr>
            <w:tcW w:w="2387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10</w:t>
            </w:r>
          </w:p>
        </w:tc>
        <w:tc>
          <w:tcPr>
            <w:tcW w:w="2403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5,5</w:t>
            </w:r>
          </w:p>
        </w:tc>
      </w:tr>
      <w:tr w:rsidR="00797D80" w:rsidRPr="000253AF" w:rsidTr="00112E18">
        <w:tc>
          <w:tcPr>
            <w:tcW w:w="2379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3</w:t>
            </w:r>
          </w:p>
        </w:tc>
        <w:tc>
          <w:tcPr>
            <w:tcW w:w="2402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5,1</w:t>
            </w:r>
          </w:p>
        </w:tc>
        <w:tc>
          <w:tcPr>
            <w:tcW w:w="2387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11</w:t>
            </w:r>
          </w:p>
        </w:tc>
        <w:tc>
          <w:tcPr>
            <w:tcW w:w="2403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6,3</w:t>
            </w:r>
          </w:p>
        </w:tc>
      </w:tr>
      <w:tr w:rsidR="00797D80" w:rsidRPr="000253AF" w:rsidTr="00112E18">
        <w:tc>
          <w:tcPr>
            <w:tcW w:w="2379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4</w:t>
            </w:r>
          </w:p>
        </w:tc>
        <w:tc>
          <w:tcPr>
            <w:tcW w:w="2402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9,1</w:t>
            </w:r>
          </w:p>
        </w:tc>
        <w:tc>
          <w:tcPr>
            <w:tcW w:w="2387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12</w:t>
            </w:r>
          </w:p>
        </w:tc>
        <w:tc>
          <w:tcPr>
            <w:tcW w:w="2403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10,8</w:t>
            </w:r>
          </w:p>
        </w:tc>
      </w:tr>
      <w:tr w:rsidR="00797D80" w:rsidRPr="000253AF" w:rsidTr="00112E18">
        <w:tc>
          <w:tcPr>
            <w:tcW w:w="2379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5</w:t>
            </w:r>
          </w:p>
        </w:tc>
        <w:tc>
          <w:tcPr>
            <w:tcW w:w="2402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7,0</w:t>
            </w:r>
          </w:p>
        </w:tc>
        <w:tc>
          <w:tcPr>
            <w:tcW w:w="2387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13</w:t>
            </w:r>
          </w:p>
        </w:tc>
        <w:tc>
          <w:tcPr>
            <w:tcW w:w="2403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9,0</w:t>
            </w:r>
          </w:p>
        </w:tc>
      </w:tr>
      <w:tr w:rsidR="00797D80" w:rsidRPr="000253AF" w:rsidTr="00112E18">
        <w:tc>
          <w:tcPr>
            <w:tcW w:w="2379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6</w:t>
            </w:r>
          </w:p>
        </w:tc>
        <w:tc>
          <w:tcPr>
            <w:tcW w:w="2402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5,0</w:t>
            </w:r>
          </w:p>
        </w:tc>
        <w:tc>
          <w:tcPr>
            <w:tcW w:w="2387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14</w:t>
            </w:r>
          </w:p>
        </w:tc>
        <w:tc>
          <w:tcPr>
            <w:tcW w:w="2403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6,5</w:t>
            </w:r>
          </w:p>
        </w:tc>
      </w:tr>
      <w:tr w:rsidR="00797D80" w:rsidRPr="000253AF" w:rsidTr="00112E18">
        <w:tc>
          <w:tcPr>
            <w:tcW w:w="2379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7</w:t>
            </w:r>
          </w:p>
        </w:tc>
        <w:tc>
          <w:tcPr>
            <w:tcW w:w="2402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6,0</w:t>
            </w:r>
          </w:p>
        </w:tc>
        <w:tc>
          <w:tcPr>
            <w:tcW w:w="2387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15</w:t>
            </w:r>
          </w:p>
        </w:tc>
        <w:tc>
          <w:tcPr>
            <w:tcW w:w="2403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7,0</w:t>
            </w:r>
          </w:p>
        </w:tc>
      </w:tr>
      <w:tr w:rsidR="00797D80" w:rsidRPr="000253AF" w:rsidTr="00112E18">
        <w:tc>
          <w:tcPr>
            <w:tcW w:w="2379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8</w:t>
            </w:r>
          </w:p>
        </w:tc>
        <w:tc>
          <w:tcPr>
            <w:tcW w:w="2402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10,1</w:t>
            </w:r>
          </w:p>
        </w:tc>
        <w:tc>
          <w:tcPr>
            <w:tcW w:w="2387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16</w:t>
            </w:r>
          </w:p>
        </w:tc>
        <w:tc>
          <w:tcPr>
            <w:tcW w:w="2403" w:type="dxa"/>
            <w:vAlign w:val="center"/>
          </w:tcPr>
          <w:p w:rsidR="00797D80" w:rsidRPr="000253AF" w:rsidRDefault="00797D80" w:rsidP="00C35BC7">
            <w:pPr>
              <w:jc w:val="center"/>
              <w:rPr>
                <w:sz w:val="27"/>
                <w:szCs w:val="27"/>
              </w:rPr>
            </w:pPr>
            <w:r w:rsidRPr="000253AF">
              <w:rPr>
                <w:sz w:val="27"/>
                <w:szCs w:val="27"/>
              </w:rPr>
              <w:t>11,1</w:t>
            </w:r>
          </w:p>
        </w:tc>
      </w:tr>
    </w:tbl>
    <w:p w:rsidR="00112E18" w:rsidRDefault="00112E18" w:rsidP="00112E18">
      <w:pPr>
        <w:numPr>
          <w:ilvl w:val="0"/>
          <w:numId w:val="9"/>
        </w:numPr>
        <w:spacing w:line="360" w:lineRule="auto"/>
        <w:jc w:val="both"/>
        <w:rPr>
          <w:i/>
          <w:sz w:val="28"/>
        </w:rPr>
      </w:pPr>
      <w:r w:rsidRPr="00112E18">
        <w:rPr>
          <w:i/>
          <w:sz w:val="28"/>
        </w:rPr>
        <w:t>Построить автокорреляционную функцию и сделать вывод о наличии сезонных колебаний.</w:t>
      </w:r>
    </w:p>
    <w:p w:rsidR="00F25F96" w:rsidRPr="00F25F96" w:rsidRDefault="00F25F96" w:rsidP="00F25F96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Построим поле корреляции:</w:t>
      </w:r>
    </w:p>
    <w:p w:rsidR="00F25F96" w:rsidRDefault="00F25F96" w:rsidP="00B54B27">
      <w:pPr>
        <w:spacing w:line="360" w:lineRule="auto"/>
        <w:jc w:val="center"/>
        <w:rPr>
          <w:i/>
          <w:sz w:val="28"/>
        </w:rPr>
      </w:pPr>
      <w:r w:rsidRPr="00F25F96">
        <w:rPr>
          <w:i/>
          <w:noProof/>
          <w:sz w:val="28"/>
        </w:rPr>
        <w:drawing>
          <wp:inline distT="0" distB="0" distL="0" distR="0">
            <wp:extent cx="4572000" cy="2743200"/>
            <wp:effectExtent l="19050" t="0" r="1905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4"/>
              </a:graphicData>
            </a:graphic>
          </wp:inline>
        </w:drawing>
      </w:r>
    </w:p>
    <w:p w:rsidR="00BC337A" w:rsidRDefault="00BC337A" w:rsidP="00BC337A">
      <w:pPr>
        <w:spacing w:before="240" w:line="360" w:lineRule="auto"/>
        <w:ind w:firstLine="708"/>
        <w:jc w:val="both"/>
        <w:rPr>
          <w:sz w:val="28"/>
        </w:rPr>
      </w:pPr>
      <w:r w:rsidRPr="00BC337A">
        <w:rPr>
          <w:sz w:val="28"/>
        </w:rPr>
        <w:lastRenderedPageBreak/>
        <w:t xml:space="preserve">Уже </w:t>
      </w:r>
      <w:proofErr w:type="gramStart"/>
      <w:r w:rsidRPr="00BC337A">
        <w:rPr>
          <w:sz w:val="28"/>
        </w:rPr>
        <w:t xml:space="preserve">исходя из графика видно, что значения </w:t>
      </w:r>
      <w:r w:rsidRPr="00817757">
        <w:rPr>
          <w:position w:val="-12"/>
        </w:rPr>
        <w:object w:dxaOrig="260" w:dyaOrig="320">
          <v:shape id="_x0000_i1098" type="#_x0000_t75" style="width:12.75pt;height:15.75pt" o:ole="">
            <v:imagedata r:id="rId58" o:title=""/>
          </v:shape>
          <o:OLEObject Type="Embed" ProgID="Equation.DSMT4" ShapeID="_x0000_i1098" DrawAspect="Content" ObjectID="_1476724133" r:id="rId125"/>
        </w:object>
      </w:r>
      <w:r>
        <w:rPr>
          <w:sz w:val="28"/>
        </w:rPr>
        <w:t xml:space="preserve"> образуют</w:t>
      </w:r>
      <w:proofErr w:type="gramEnd"/>
      <w:r>
        <w:rPr>
          <w:sz w:val="28"/>
        </w:rPr>
        <w:t xml:space="preserve"> скачко</w:t>
      </w:r>
      <w:r w:rsidRPr="00BC337A">
        <w:rPr>
          <w:sz w:val="28"/>
        </w:rPr>
        <w:t>образную фигуру. Рассчитаем несколько последовательных коэффициентов автокорреляции. Для этого составляем первую вспомогательную таблицу.</w:t>
      </w:r>
    </w:p>
    <w:p w:rsidR="00DB1C4C" w:rsidRDefault="00DB1C4C" w:rsidP="00BC337A">
      <w:pPr>
        <w:spacing w:before="240" w:line="360" w:lineRule="auto"/>
        <w:ind w:firstLine="708"/>
        <w:jc w:val="both"/>
        <w:rPr>
          <w:sz w:val="28"/>
        </w:rPr>
      </w:pPr>
    </w:p>
    <w:tbl>
      <w:tblPr>
        <w:tblW w:w="10661" w:type="dxa"/>
        <w:tblInd w:w="-885" w:type="dxa"/>
        <w:tblLayout w:type="fixed"/>
        <w:tblLook w:val="04A0"/>
      </w:tblPr>
      <w:tblGrid>
        <w:gridCol w:w="993"/>
        <w:gridCol w:w="992"/>
        <w:gridCol w:w="993"/>
        <w:gridCol w:w="996"/>
        <w:gridCol w:w="1276"/>
        <w:gridCol w:w="2572"/>
        <w:gridCol w:w="1276"/>
        <w:gridCol w:w="1563"/>
      </w:tblGrid>
      <w:tr w:rsidR="00C35BC7" w:rsidTr="00D75BD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5BC7" w:rsidRPr="00C35BC7" w:rsidRDefault="00C35BC7" w:rsidP="00C35BC7">
            <w:pPr>
              <w:jc w:val="center"/>
              <w:rPr>
                <w:i/>
                <w:color w:val="000000"/>
                <w:sz w:val="27"/>
                <w:szCs w:val="27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color w:val="000000"/>
                    <w:sz w:val="27"/>
                    <w:szCs w:val="27"/>
                    <w:lang w:val="en-US"/>
                  </w:rPr>
                  <m:t>t</m:t>
                </m:r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BC7" w:rsidRDefault="00D11DB8">
            <w:pPr>
              <w:jc w:val="center"/>
              <w:rPr>
                <w:color w:val="000000"/>
                <w:sz w:val="27"/>
                <w:szCs w:val="27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7"/>
                        <w:szCs w:val="27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7"/>
                        <w:szCs w:val="27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C7" w:rsidRDefault="00D11DB8">
            <w:pPr>
              <w:jc w:val="center"/>
              <w:rPr>
                <w:color w:val="00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t-1</m:t>
                    </m:r>
                  </m:sub>
                </m:sSub>
              </m:oMath>
            </m:oMathPara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C7" w:rsidRDefault="00D11DB8">
            <w:pPr>
              <w:jc w:val="center"/>
              <w:rPr>
                <w:color w:val="00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C7" w:rsidRDefault="00D11DB8" w:rsidP="00F13C43">
            <w:pPr>
              <w:jc w:val="center"/>
              <w:rPr>
                <w:color w:val="00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t-1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C7" w:rsidRDefault="00D11DB8">
            <w:pPr>
              <w:jc w:val="center"/>
              <w:rPr>
                <w:color w:val="00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</w:rPr>
                      <m:t>(y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)∙(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t-1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)</m:t>
                </m:r>
              </m:oMath>
            </m:oMathPara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C7" w:rsidRPr="00C55F5B" w:rsidRDefault="00D11DB8" w:rsidP="00C55F5B">
            <w:pPr>
              <w:jc w:val="center"/>
              <w:rPr>
                <w:i/>
                <w:color w:val="000000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(y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</w:rPr>
                          <m:t>t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sSub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color w:val="000000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BC7" w:rsidRDefault="00C55F5B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hAnsi="Cambria Math"/>
                    <w:color w:val="000000"/>
                  </w:rPr>
                  <m:t>(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</w:rPr>
                          <m:t>t-1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sSub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color w:val="000000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</w:rPr>
                      <m:t>2</m:t>
                    </m:r>
                  </m:sup>
                </m:sSup>
              </m:oMath>
            </m:oMathPara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5,80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5,80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20,25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33,64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4,50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26,01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20,25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82,81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26,01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9,10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82,81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49,00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25,00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102,01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36,00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Pr="00C57ED7" w:rsidRDefault="00C57ED7" w:rsidP="00F17C9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P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10,10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62,41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102,01</w:t>
            </w:r>
          </w:p>
        </w:tc>
      </w:tr>
      <w:tr w:rsidR="00055D6A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6A" w:rsidRPr="00055D6A" w:rsidRDefault="00055D6A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6A" w:rsidRDefault="00055D6A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6A" w:rsidRDefault="00055D6A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6A" w:rsidRDefault="00055D6A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6A" w:rsidRDefault="00055D6A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7,90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6A" w:rsidRDefault="00055D6A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6A" w:rsidRDefault="00055D6A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30,25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5D6A" w:rsidRDefault="00055D6A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62,41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39,69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30,25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6,30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116,64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39,69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10,80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10,80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81,00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116,64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42,25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81,00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6,50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42,25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123,21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49,00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ED7" w:rsidRPr="00D75BD1" w:rsidRDefault="00C57ED7" w:rsidP="00F17C94">
            <w:pPr>
              <w:jc w:val="center"/>
              <w:rPr>
                <w:color w:val="000000"/>
                <w:sz w:val="20"/>
              </w:rPr>
            </w:pPr>
            <w:r w:rsidRPr="00D75BD1">
              <w:rPr>
                <w:color w:val="000000"/>
                <w:sz w:val="20"/>
              </w:rPr>
              <w:t>сумма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105,60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105,60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789,59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885,53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795,96</w:t>
            </w:r>
          </w:p>
        </w:tc>
      </w:tr>
      <w:tr w:rsidR="00C57ED7" w:rsidTr="00F17C94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ED7" w:rsidRPr="00D75BD1" w:rsidRDefault="00C57ED7" w:rsidP="00F17C94">
            <w:pPr>
              <w:jc w:val="center"/>
              <w:rPr>
                <w:color w:val="000000"/>
                <w:sz w:val="20"/>
              </w:rPr>
            </w:pPr>
            <w:r w:rsidRPr="00D75BD1">
              <w:rPr>
                <w:color w:val="000000"/>
                <w:sz w:val="20"/>
              </w:rPr>
              <w:t>среднее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ED7" w:rsidRDefault="00C57ED7" w:rsidP="00F17C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</w:tr>
    </w:tbl>
    <w:p w:rsidR="008129A4" w:rsidRDefault="008129A4" w:rsidP="00BC337A">
      <w:pPr>
        <w:spacing w:before="240" w:line="360" w:lineRule="auto"/>
        <w:ind w:firstLine="708"/>
        <w:jc w:val="both"/>
        <w:rPr>
          <w:sz w:val="28"/>
        </w:rPr>
      </w:pPr>
    </w:p>
    <w:p w:rsidR="00F835F7" w:rsidRDefault="0066049A" w:rsidP="00BC337A">
      <w:pPr>
        <w:spacing w:before="240" w:line="360" w:lineRule="auto"/>
        <w:ind w:firstLine="708"/>
        <w:jc w:val="both"/>
        <w:rPr>
          <w:sz w:val="28"/>
        </w:rPr>
      </w:pPr>
      <w:r>
        <w:rPr>
          <w:sz w:val="28"/>
        </w:rPr>
        <w:t>Теперь вычисляем коэффициент автокорреляции первого порядка</w:t>
      </w:r>
    </w:p>
    <w:p w:rsidR="0066049A" w:rsidRDefault="00D11DB8" w:rsidP="00BC337A">
      <w:pPr>
        <w:spacing w:before="240" w:line="360" w:lineRule="auto"/>
        <w:ind w:firstLine="708"/>
        <w:jc w:val="both"/>
        <w:rPr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789,59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</w:rPr>
                    <m:t>885,53∙795,96</m:t>
                  </m:r>
                </m:e>
              </m:rad>
            </m:den>
          </m:f>
          <m:r>
            <w:rPr>
              <w:rFonts w:ascii="Cambria Math" w:hAnsi="Cambria Math"/>
              <w:sz w:val="28"/>
            </w:rPr>
            <m:t>=0,94</m:t>
          </m:r>
        </m:oMath>
      </m:oMathPara>
    </w:p>
    <w:p w:rsidR="005E4188" w:rsidRDefault="005E4188" w:rsidP="005E4188">
      <w:pPr>
        <w:spacing w:before="240" w:line="360" w:lineRule="auto"/>
        <w:ind w:firstLine="708"/>
        <w:jc w:val="both"/>
        <w:rPr>
          <w:sz w:val="28"/>
        </w:rPr>
      </w:pPr>
      <w:r w:rsidRPr="005E4188">
        <w:rPr>
          <w:sz w:val="28"/>
        </w:rPr>
        <w:t>Составляем вспомогательную таблицу для расчета коэффициента автокорреляции второго порядка.</w:t>
      </w:r>
    </w:p>
    <w:p w:rsidR="008129A4" w:rsidRDefault="008129A4" w:rsidP="005E4188">
      <w:pPr>
        <w:spacing w:before="240" w:line="360" w:lineRule="auto"/>
        <w:ind w:firstLine="708"/>
        <w:jc w:val="both"/>
        <w:rPr>
          <w:sz w:val="28"/>
        </w:rPr>
      </w:pPr>
    </w:p>
    <w:p w:rsidR="008129A4" w:rsidRDefault="008129A4" w:rsidP="005E4188">
      <w:pPr>
        <w:spacing w:before="240" w:line="360" w:lineRule="auto"/>
        <w:ind w:firstLine="708"/>
        <w:jc w:val="both"/>
        <w:rPr>
          <w:sz w:val="28"/>
        </w:rPr>
      </w:pPr>
    </w:p>
    <w:p w:rsidR="008129A4" w:rsidRDefault="008129A4" w:rsidP="005E4188">
      <w:pPr>
        <w:spacing w:before="240" w:line="360" w:lineRule="auto"/>
        <w:ind w:firstLine="708"/>
        <w:jc w:val="both"/>
        <w:rPr>
          <w:sz w:val="28"/>
        </w:rPr>
      </w:pPr>
    </w:p>
    <w:tbl>
      <w:tblPr>
        <w:tblW w:w="10661" w:type="dxa"/>
        <w:tblInd w:w="-885" w:type="dxa"/>
        <w:tblLayout w:type="fixed"/>
        <w:tblLook w:val="04A0"/>
      </w:tblPr>
      <w:tblGrid>
        <w:gridCol w:w="993"/>
        <w:gridCol w:w="992"/>
        <w:gridCol w:w="993"/>
        <w:gridCol w:w="996"/>
        <w:gridCol w:w="1276"/>
        <w:gridCol w:w="2572"/>
        <w:gridCol w:w="1276"/>
        <w:gridCol w:w="1563"/>
      </w:tblGrid>
      <w:tr w:rsidR="00D37605" w:rsidRPr="008E3102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05" w:rsidRPr="008E3102" w:rsidRDefault="008E3102" w:rsidP="008F5D89">
            <w:pPr>
              <w:jc w:val="center"/>
              <w:rPr>
                <w:i/>
                <w:color w:val="000000"/>
                <w:sz w:val="27"/>
                <w:szCs w:val="27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color w:val="000000"/>
                    <w:sz w:val="27"/>
                    <w:szCs w:val="27"/>
                    <w:lang w:val="en-US"/>
                  </w:rPr>
                  <m:t>t</m:t>
                </m:r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605" w:rsidRPr="008E3102" w:rsidRDefault="00D11DB8" w:rsidP="008F5D89">
            <w:pPr>
              <w:jc w:val="center"/>
              <w:rPr>
                <w:color w:val="000000"/>
                <w:sz w:val="27"/>
                <w:szCs w:val="27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sz w:val="27"/>
                        <w:szCs w:val="27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sz w:val="27"/>
                        <w:szCs w:val="27"/>
                      </w:rPr>
                      <m:t>t</m:t>
                    </m:r>
                  </m:sub>
                </m:sSub>
              </m:oMath>
            </m:oMathPara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05" w:rsidRPr="008E3102" w:rsidRDefault="00D11DB8" w:rsidP="00D37605">
            <w:pPr>
              <w:jc w:val="center"/>
              <w:rPr>
                <w:color w:val="00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t-2</m:t>
                    </m:r>
                  </m:sub>
                </m:sSub>
              </m:oMath>
            </m:oMathPara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05" w:rsidRPr="008E3102" w:rsidRDefault="00D11DB8" w:rsidP="008F5D89">
            <w:pPr>
              <w:jc w:val="center"/>
              <w:rPr>
                <w:color w:val="00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05" w:rsidRPr="008E3102" w:rsidRDefault="00D11DB8" w:rsidP="00D37605">
            <w:pPr>
              <w:jc w:val="center"/>
              <w:rPr>
                <w:color w:val="00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t-2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05" w:rsidRPr="008E3102" w:rsidRDefault="00D11DB8" w:rsidP="008F5D89">
            <w:pPr>
              <w:jc w:val="center"/>
              <w:rPr>
                <w:color w:val="00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</w:rPr>
                      <m:t>(y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)∙(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t-2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color w:val="000000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color w:val="000000"/>
                  </w:rPr>
                  <m:t>)</m:t>
                </m:r>
              </m:oMath>
            </m:oMathPara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05" w:rsidRPr="008E3102" w:rsidRDefault="00D11DB8" w:rsidP="008F5D89">
            <w:pPr>
              <w:jc w:val="center"/>
              <w:rPr>
                <w:i/>
                <w:color w:val="000000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(y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</w:rPr>
                          <m:t>t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sSub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color w:val="000000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05" w:rsidRPr="008E3102" w:rsidRDefault="008E3102" w:rsidP="007A194C">
            <w:pPr>
              <w:jc w:val="center"/>
              <w:rPr>
                <w:color w:val="000000"/>
              </w:rPr>
            </w:pPr>
            <m:oMathPara>
              <m:oMath>
                <m:r>
                  <w:rPr>
                    <w:rFonts w:ascii="Cambria Math" w:hAnsi="Cambria Math"/>
                    <w:color w:val="000000"/>
                  </w:rPr>
                  <m:t>(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</w:rPr>
                          <m:t>t-2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</w:rPr>
                        </m:ctrlPr>
                      </m:sSub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color w:val="00000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color w:val="000000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color w:val="000000"/>
                      </w:rPr>
                      <m:t>2</m:t>
                    </m:r>
                  </m:sup>
                </m:sSup>
              </m:oMath>
            </m:oMathPara>
          </w:p>
        </w:tc>
      </w:tr>
      <w:tr w:rsidR="003A7AE2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</w:tr>
      <w:tr w:rsidR="003A7AE2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</w:tr>
      <w:tr w:rsidR="003A7AE2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5,80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-1,24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6,25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1,54</w:t>
            </w:r>
          </w:p>
        </w:tc>
      </w:tr>
      <w:tr w:rsidR="003A7AE2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-2,54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-3,81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6,47</w:t>
            </w:r>
          </w:p>
        </w:tc>
      </w:tr>
      <w:tr w:rsidR="003A7AE2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-1,94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0,36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3,77</w:t>
            </w:r>
          </w:p>
        </w:tc>
      </w:tr>
      <w:tr w:rsidR="003A7AE2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-2,60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2,06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-5,35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6,76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4,23</w:t>
            </w:r>
          </w:p>
        </w:tc>
      </w:tr>
      <w:tr w:rsidR="003A7AE2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-0,04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 w:rsidR="003A7AE2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-2,04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-5,11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6,25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4,17</w:t>
            </w:r>
          </w:p>
        </w:tc>
      </w:tr>
      <w:tr w:rsidR="003A7AE2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AE2" w:rsidRPr="00877D6A" w:rsidRDefault="003A7AE2" w:rsidP="00877D6A">
            <w:pPr>
              <w:jc w:val="center"/>
              <w:rPr>
                <w:color w:val="000000"/>
              </w:rPr>
            </w:pPr>
            <w:r w:rsidRPr="00877D6A">
              <w:rPr>
                <w:color w:val="00000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A7AE2" w:rsidRPr="00877D6A" w:rsidRDefault="003A7AE2" w:rsidP="00877D6A">
            <w:pPr>
              <w:jc w:val="center"/>
              <w:rPr>
                <w:color w:val="000000"/>
              </w:rPr>
            </w:pPr>
            <w:r w:rsidRPr="00877D6A">
              <w:rPr>
                <w:color w:val="000000"/>
              </w:rPr>
              <w:t>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-1,04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-0,31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0,09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AE2" w:rsidRDefault="003A7AE2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1,09</w:t>
            </w:r>
          </w:p>
        </w:tc>
      </w:tr>
      <w:tr w:rsidR="00877D6A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D6A" w:rsidRPr="00877D6A" w:rsidRDefault="00877D6A" w:rsidP="00877D6A">
            <w:pPr>
              <w:jc w:val="center"/>
              <w:rPr>
                <w:color w:val="000000"/>
              </w:rPr>
            </w:pPr>
            <w:r w:rsidRPr="00877D6A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D6A" w:rsidRPr="00877D6A" w:rsidRDefault="00877D6A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3,06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-6,42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4,41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 w:rsidP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9,35</w:t>
            </w:r>
          </w:p>
        </w:tc>
      </w:tr>
      <w:tr w:rsidR="00877D6A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0,86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1,69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0,73</w:t>
            </w:r>
          </w:p>
        </w:tc>
      </w:tr>
      <w:tr w:rsidR="00877D6A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-1,54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-4,94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10,24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2,38</w:t>
            </w:r>
          </w:p>
        </w:tc>
      </w:tr>
      <w:tr w:rsidR="00877D6A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-0,74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1,96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0,55</w:t>
            </w:r>
          </w:p>
        </w:tc>
      </w:tr>
      <w:tr w:rsidR="00877D6A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10,80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3,76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-4,13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1,21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14,12</w:t>
            </w:r>
          </w:p>
        </w:tc>
      </w:tr>
      <w:tr w:rsidR="00877D6A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1,96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0,36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3,83</w:t>
            </w:r>
          </w:p>
        </w:tc>
      </w:tr>
      <w:tr w:rsidR="00877D6A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-0,54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12,25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0,29</w:t>
            </w:r>
          </w:p>
        </w:tc>
      </w:tr>
      <w:tr w:rsidR="00877D6A" w:rsidTr="008F5D89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6A" w:rsidRDefault="00877D6A" w:rsidP="00DD75D5">
            <w:pPr>
              <w:jc w:val="center"/>
              <w:rPr>
                <w:color w:val="000000"/>
              </w:rPr>
            </w:pPr>
            <w:r w:rsidRPr="00DD75D5">
              <w:rPr>
                <w:color w:val="000000"/>
                <w:sz w:val="20"/>
              </w:rPr>
              <w:t>сумма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98,60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-30,96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56,64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52,53</w:t>
            </w:r>
          </w:p>
        </w:tc>
      </w:tr>
      <w:tr w:rsidR="00877D6A" w:rsidTr="0067694D">
        <w:trPr>
          <w:trHeight w:val="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D6A" w:rsidRDefault="00877D6A" w:rsidP="00DD75D5">
            <w:pPr>
              <w:jc w:val="center"/>
              <w:rPr>
                <w:color w:val="000000"/>
              </w:rPr>
            </w:pPr>
            <w:r w:rsidRPr="00DD75D5">
              <w:rPr>
                <w:color w:val="000000"/>
                <w:sz w:val="20"/>
              </w:rPr>
              <w:t>среднее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7,04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7D6A" w:rsidRDefault="00877D6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–</w:t>
            </w:r>
          </w:p>
        </w:tc>
      </w:tr>
    </w:tbl>
    <w:p w:rsidR="008E3102" w:rsidRDefault="00D11DB8" w:rsidP="008E3102">
      <w:pPr>
        <w:spacing w:before="240" w:line="360" w:lineRule="auto"/>
        <w:ind w:firstLine="708"/>
        <w:jc w:val="both"/>
        <w:rPr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r</m:t>
              </m:r>
            </m:e>
            <m:sub>
              <m:r>
                <w:rPr>
                  <w:rFonts w:ascii="Cambria Math" w:hAnsi="Cambria Math"/>
                  <w:sz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-30,96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</w:rPr>
                    <m:t>56,64∙52,53</m:t>
                  </m:r>
                </m:e>
              </m:rad>
            </m:den>
          </m:f>
          <m:r>
            <w:rPr>
              <w:rFonts w:ascii="Cambria Math" w:hAnsi="Cambria Math"/>
              <w:sz w:val="28"/>
            </w:rPr>
            <m:t>=-0,57</m:t>
          </m:r>
        </m:oMath>
      </m:oMathPara>
    </w:p>
    <w:p w:rsidR="00916772" w:rsidRDefault="00916772" w:rsidP="00916772">
      <w:pPr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>Аналогично находим коэффициенты автокорреляции более высоких порядков, а все полученные значения заносим в сводную таблицу.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74"/>
        <w:gridCol w:w="6597"/>
      </w:tblGrid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pStyle w:val="1"/>
            </w:pPr>
            <w:r>
              <w:t>Лаг</w:t>
            </w:r>
          </w:p>
        </w:tc>
        <w:tc>
          <w:tcPr>
            <w:tcW w:w="6597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Коэффициент автокорреляции уровней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597" w:type="dxa"/>
            <w:vAlign w:val="center"/>
          </w:tcPr>
          <w:p w:rsidR="0086479E" w:rsidRDefault="0086479E" w:rsidP="0086479E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0,94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6597" w:type="dxa"/>
            <w:vAlign w:val="center"/>
          </w:tcPr>
          <w:p w:rsidR="0086479E" w:rsidRDefault="0086479E" w:rsidP="008F5D89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-0,57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6597" w:type="dxa"/>
            <w:vAlign w:val="center"/>
          </w:tcPr>
          <w:p w:rsidR="0086479E" w:rsidRDefault="00281488" w:rsidP="008F5D89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0,09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6597" w:type="dxa"/>
            <w:vAlign w:val="center"/>
          </w:tcPr>
          <w:p w:rsidR="0086479E" w:rsidRDefault="00281488" w:rsidP="008F5D89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0,99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6597" w:type="dxa"/>
            <w:vAlign w:val="center"/>
          </w:tcPr>
          <w:p w:rsidR="0086479E" w:rsidRDefault="00B9739E" w:rsidP="008F5D89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0,13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6597" w:type="dxa"/>
            <w:vAlign w:val="center"/>
          </w:tcPr>
          <w:p w:rsidR="0086479E" w:rsidRDefault="000D5183" w:rsidP="008F5D89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-0,69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6597" w:type="dxa"/>
            <w:vAlign w:val="center"/>
          </w:tcPr>
          <w:p w:rsidR="0086479E" w:rsidRDefault="000D5183" w:rsidP="008F5D89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-0,04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6597" w:type="dxa"/>
            <w:vAlign w:val="center"/>
          </w:tcPr>
          <w:p w:rsidR="0086479E" w:rsidRDefault="000D5183" w:rsidP="008F5D89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0,97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6597" w:type="dxa"/>
            <w:vAlign w:val="center"/>
          </w:tcPr>
          <w:p w:rsidR="0086479E" w:rsidRDefault="00C56F5C" w:rsidP="008F5D89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0,15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6597" w:type="dxa"/>
            <w:vAlign w:val="center"/>
          </w:tcPr>
          <w:p w:rsidR="0086479E" w:rsidRDefault="00C56F5C" w:rsidP="008F5D89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-0,70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6597" w:type="dxa"/>
            <w:vAlign w:val="center"/>
          </w:tcPr>
          <w:p w:rsidR="0086479E" w:rsidRDefault="009B5106" w:rsidP="008F5D89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-0,11</w:t>
            </w:r>
          </w:p>
        </w:tc>
      </w:tr>
      <w:tr w:rsidR="0086479E" w:rsidTr="00125815">
        <w:tc>
          <w:tcPr>
            <w:tcW w:w="2974" w:type="dxa"/>
            <w:vAlign w:val="center"/>
          </w:tcPr>
          <w:p w:rsidR="0086479E" w:rsidRDefault="0086479E" w:rsidP="008F5D8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6597" w:type="dxa"/>
            <w:vAlign w:val="center"/>
          </w:tcPr>
          <w:p w:rsidR="0086479E" w:rsidRDefault="00990F55" w:rsidP="008F5D89">
            <w:pPr>
              <w:jc w:val="center"/>
              <w:rPr>
                <w:rFonts w:eastAsia="Arial Unicode MS"/>
                <w:sz w:val="28"/>
              </w:rPr>
            </w:pPr>
            <w:r>
              <w:rPr>
                <w:rFonts w:eastAsia="Arial Unicode MS"/>
                <w:sz w:val="28"/>
              </w:rPr>
              <w:t>0,91</w:t>
            </w:r>
          </w:p>
        </w:tc>
      </w:tr>
    </w:tbl>
    <w:p w:rsidR="004D464A" w:rsidRDefault="004D464A" w:rsidP="004D464A">
      <w:pPr>
        <w:spacing w:line="336" w:lineRule="auto"/>
        <w:ind w:firstLine="709"/>
        <w:jc w:val="both"/>
        <w:rPr>
          <w:sz w:val="28"/>
        </w:rPr>
      </w:pPr>
    </w:p>
    <w:p w:rsidR="00125815" w:rsidRDefault="00125815" w:rsidP="004D464A">
      <w:pPr>
        <w:spacing w:line="336" w:lineRule="auto"/>
        <w:ind w:firstLine="709"/>
        <w:jc w:val="both"/>
      </w:pPr>
      <w:proofErr w:type="spellStart"/>
      <w:r w:rsidRPr="004D464A">
        <w:rPr>
          <w:sz w:val="28"/>
        </w:rPr>
        <w:t>Коррелограмма</w:t>
      </w:r>
      <w:proofErr w:type="spellEnd"/>
      <w:r>
        <w:t>:</w:t>
      </w:r>
    </w:p>
    <w:p w:rsidR="005E4188" w:rsidRDefault="004D464A" w:rsidP="00BC337A">
      <w:pPr>
        <w:spacing w:before="240" w:line="360" w:lineRule="auto"/>
        <w:ind w:firstLine="708"/>
        <w:jc w:val="both"/>
        <w:rPr>
          <w:sz w:val="28"/>
        </w:rPr>
      </w:pPr>
      <w:r w:rsidRPr="004D464A">
        <w:rPr>
          <w:noProof/>
          <w:sz w:val="28"/>
        </w:rPr>
        <w:lastRenderedPageBreak/>
        <w:drawing>
          <wp:inline distT="0" distB="0" distL="0" distR="0">
            <wp:extent cx="4067175" cy="2790825"/>
            <wp:effectExtent l="19050" t="0" r="9525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6"/>
              </a:graphicData>
            </a:graphic>
          </wp:inline>
        </w:drawing>
      </w:r>
    </w:p>
    <w:p w:rsidR="001D39BD" w:rsidRDefault="001D39BD" w:rsidP="001D39BD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Анализ </w:t>
      </w:r>
      <w:proofErr w:type="spellStart"/>
      <w:r>
        <w:rPr>
          <w:sz w:val="28"/>
        </w:rPr>
        <w:t>коррелограммы</w:t>
      </w:r>
      <w:proofErr w:type="spellEnd"/>
      <w:r>
        <w:rPr>
          <w:sz w:val="28"/>
        </w:rPr>
        <w:t xml:space="preserve"> и графика исходных уровней временного ряда позволяет сделать вывод о наличии в изучаемом временном ряде сезонных колебаний периодичностью в четыре квартала.</w:t>
      </w:r>
    </w:p>
    <w:p w:rsidR="00112E18" w:rsidRPr="00284D2E" w:rsidRDefault="00112E18" w:rsidP="00112E18">
      <w:pPr>
        <w:numPr>
          <w:ilvl w:val="0"/>
          <w:numId w:val="9"/>
        </w:numPr>
        <w:spacing w:line="360" w:lineRule="auto"/>
        <w:jc w:val="both"/>
        <w:rPr>
          <w:i/>
          <w:sz w:val="28"/>
        </w:rPr>
      </w:pPr>
      <w:r w:rsidRPr="00112E18">
        <w:rPr>
          <w:i/>
          <w:sz w:val="28"/>
        </w:rPr>
        <w:t>Построить аддитивную модель временного ряда (для нечетных вариантов) или мультипликативную модель временного ряда (для четных вариантов).</w:t>
      </w:r>
    </w:p>
    <w:p w:rsidR="00284D2E" w:rsidRPr="00284D2E" w:rsidRDefault="00284D2E" w:rsidP="00A273E0">
      <w:pPr>
        <w:spacing w:line="360" w:lineRule="auto"/>
        <w:ind w:firstLine="708"/>
        <w:jc w:val="both"/>
        <w:rPr>
          <w:sz w:val="28"/>
        </w:rPr>
      </w:pPr>
      <w:r>
        <w:rPr>
          <w:b/>
          <w:bCs/>
          <w:i/>
          <w:iCs/>
          <w:sz w:val="28"/>
          <w:szCs w:val="22"/>
        </w:rPr>
        <w:t xml:space="preserve">Шаг </w:t>
      </w:r>
      <w:r w:rsidRPr="0004663E">
        <w:rPr>
          <w:b/>
          <w:bCs/>
          <w:i/>
          <w:iCs/>
          <w:sz w:val="28"/>
          <w:szCs w:val="22"/>
        </w:rPr>
        <w:t>1</w:t>
      </w:r>
      <w:r w:rsidRPr="0004663E">
        <w:rPr>
          <w:b/>
          <w:sz w:val="28"/>
          <w:szCs w:val="22"/>
        </w:rPr>
        <w:t>.</w:t>
      </w:r>
      <w:r>
        <w:rPr>
          <w:sz w:val="28"/>
          <w:szCs w:val="22"/>
        </w:rPr>
        <w:t xml:space="preserve"> Проведем выравнивание исходных уровней ряда методом </w:t>
      </w:r>
      <w:proofErr w:type="gramStart"/>
      <w:r>
        <w:rPr>
          <w:sz w:val="28"/>
          <w:szCs w:val="22"/>
        </w:rPr>
        <w:t>скользящей</w:t>
      </w:r>
      <w:proofErr w:type="gramEnd"/>
      <w:r>
        <w:rPr>
          <w:sz w:val="28"/>
          <w:szCs w:val="22"/>
        </w:rPr>
        <w:t xml:space="preserve"> средней.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2"/>
        <w:gridCol w:w="2115"/>
        <w:gridCol w:w="1159"/>
        <w:gridCol w:w="1517"/>
        <w:gridCol w:w="2015"/>
        <w:gridCol w:w="1542"/>
      </w:tblGrid>
      <w:tr w:rsidR="008F5D89" w:rsidRPr="0004663E" w:rsidTr="008F5D89">
        <w:tc>
          <w:tcPr>
            <w:tcW w:w="1222" w:type="dxa"/>
            <w:vAlign w:val="center"/>
          </w:tcPr>
          <w:p w:rsidR="008F5D89" w:rsidRPr="0004663E" w:rsidRDefault="008F5D89" w:rsidP="008F5D89">
            <w:pPr>
              <w:jc w:val="center"/>
            </w:pPr>
            <w:r w:rsidRPr="0004663E">
              <w:t>№ квартала,</w:t>
            </w:r>
          </w:p>
          <w:p w:rsidR="008F5D89" w:rsidRPr="0004663E" w:rsidRDefault="008F5D89" w:rsidP="008F5D89">
            <w:pPr>
              <w:jc w:val="center"/>
            </w:pPr>
            <w:r w:rsidRPr="0004663E">
              <w:rPr>
                <w:position w:val="-6"/>
              </w:rPr>
              <w:object w:dxaOrig="160" w:dyaOrig="279">
                <v:shape id="_x0000_i1099" type="#_x0000_t75" style="width:8.25pt;height:14.25pt" o:ole="">
                  <v:imagedata r:id="rId21" o:title=""/>
                </v:shape>
                <o:OLEObject Type="Embed" ProgID="Equation.DSMT4" ShapeID="_x0000_i1099" DrawAspect="Content" ObjectID="_1476724134" r:id="rId127"/>
              </w:object>
            </w:r>
          </w:p>
        </w:tc>
        <w:tc>
          <w:tcPr>
            <w:tcW w:w="2115" w:type="dxa"/>
            <w:vAlign w:val="center"/>
          </w:tcPr>
          <w:p w:rsidR="008F5D89" w:rsidRPr="0004663E" w:rsidRDefault="00B40A6A" w:rsidP="00B40A6A">
            <w:pPr>
              <w:jc w:val="center"/>
            </w:pPr>
            <w:r>
              <w:t>О</w:t>
            </w:r>
            <w:r w:rsidRPr="00B40A6A">
              <w:t>бъем потребления электроэнергии</w:t>
            </w:r>
            <w:r w:rsidR="008F5D89" w:rsidRPr="0004663E">
              <w:t>,</w:t>
            </w:r>
          </w:p>
          <w:p w:rsidR="008F5D89" w:rsidRPr="0004663E" w:rsidRDefault="008F5D89" w:rsidP="008F5D89">
            <w:pPr>
              <w:jc w:val="center"/>
            </w:pPr>
            <w:r w:rsidRPr="0004663E">
              <w:rPr>
                <w:position w:val="-14"/>
              </w:rPr>
              <w:object w:dxaOrig="300" w:dyaOrig="440">
                <v:shape id="_x0000_i1100" type="#_x0000_t75" style="width:15pt;height:22.5pt" o:ole="">
                  <v:imagedata r:id="rId128" o:title=""/>
                </v:shape>
                <o:OLEObject Type="Embed" ProgID="Equation.DSMT4" ShapeID="_x0000_i1100" DrawAspect="Content" ObjectID="_1476724135" r:id="rId129"/>
              </w:object>
            </w:r>
          </w:p>
        </w:tc>
        <w:tc>
          <w:tcPr>
            <w:tcW w:w="1159" w:type="dxa"/>
            <w:vAlign w:val="center"/>
          </w:tcPr>
          <w:p w:rsidR="008F5D89" w:rsidRPr="0004663E" w:rsidRDefault="008F5D89" w:rsidP="008F5D89">
            <w:pPr>
              <w:jc w:val="center"/>
            </w:pPr>
            <w:r w:rsidRPr="0004663E">
              <w:t>Итого за четыре квартала</w:t>
            </w:r>
          </w:p>
        </w:tc>
        <w:tc>
          <w:tcPr>
            <w:tcW w:w="1517" w:type="dxa"/>
            <w:vAlign w:val="center"/>
          </w:tcPr>
          <w:p w:rsidR="008F5D89" w:rsidRPr="0004663E" w:rsidRDefault="008F5D89" w:rsidP="008F5D89">
            <w:pPr>
              <w:jc w:val="center"/>
            </w:pPr>
            <w:proofErr w:type="gramStart"/>
            <w:r w:rsidRPr="0004663E">
              <w:t>Скользящая</w:t>
            </w:r>
            <w:proofErr w:type="gramEnd"/>
            <w:r w:rsidRPr="0004663E">
              <w:t xml:space="preserve"> средняя за четыре квартала</w:t>
            </w:r>
          </w:p>
        </w:tc>
        <w:tc>
          <w:tcPr>
            <w:tcW w:w="2015" w:type="dxa"/>
            <w:vAlign w:val="center"/>
          </w:tcPr>
          <w:p w:rsidR="008F5D89" w:rsidRPr="0004663E" w:rsidRDefault="008F5D89" w:rsidP="008F5D89">
            <w:pPr>
              <w:jc w:val="center"/>
            </w:pPr>
            <w:r w:rsidRPr="0004663E">
              <w:t>Центрированная скользящая средняя</w:t>
            </w:r>
          </w:p>
        </w:tc>
        <w:tc>
          <w:tcPr>
            <w:tcW w:w="1542" w:type="dxa"/>
            <w:vAlign w:val="center"/>
          </w:tcPr>
          <w:p w:rsidR="008F5D89" w:rsidRPr="0004663E" w:rsidRDefault="008F5D89" w:rsidP="008F5D89">
            <w:pPr>
              <w:jc w:val="center"/>
            </w:pPr>
            <w:r w:rsidRPr="0004663E">
              <w:t>Оценка сезонной компоненты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  <w:tc>
          <w:tcPr>
            <w:tcW w:w="1159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517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2015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542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</w:pPr>
            <w:r>
              <w:t>4,5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24,5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6,125</w:t>
            </w:r>
          </w:p>
        </w:tc>
        <w:tc>
          <w:tcPr>
            <w:tcW w:w="2015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542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</w:pPr>
            <w:r>
              <w:t>5,1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25,7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6,425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6,275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-1,18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</w:pPr>
            <w:r>
              <w:t>9,1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26,2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6,55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6,4875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2,61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</w:pPr>
            <w:r>
              <w:t>7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27,1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6,775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6,6625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0,34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28,1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7,025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6,9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-1,90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29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7,25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7,1375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-1,14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10,1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29,5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7,375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7,3125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2,79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7,9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29,8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7,45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7,4125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0,49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30,5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7,625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7,5375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-2,04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6,3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31,6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7,9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7,7625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-1,46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10,8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32,6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8,15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8,025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2,78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33,3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8,325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8,2375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0,76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6,5</w:t>
            </w:r>
          </w:p>
        </w:tc>
        <w:tc>
          <w:tcPr>
            <w:tcW w:w="1159" w:type="dxa"/>
            <w:vAlign w:val="bottom"/>
          </w:tcPr>
          <w:p w:rsidR="008F5D89" w:rsidRDefault="008F5D89">
            <w:pPr>
              <w:jc w:val="center"/>
            </w:pPr>
            <w:r>
              <w:t>33,6</w:t>
            </w:r>
          </w:p>
        </w:tc>
        <w:tc>
          <w:tcPr>
            <w:tcW w:w="1517" w:type="dxa"/>
            <w:vAlign w:val="bottom"/>
          </w:tcPr>
          <w:p w:rsidR="008F5D89" w:rsidRDefault="008F5D89">
            <w:pPr>
              <w:jc w:val="center"/>
            </w:pPr>
            <w:r>
              <w:t>8,4</w:t>
            </w:r>
          </w:p>
        </w:tc>
        <w:tc>
          <w:tcPr>
            <w:tcW w:w="2015" w:type="dxa"/>
            <w:vAlign w:val="bottom"/>
          </w:tcPr>
          <w:p w:rsidR="008F5D89" w:rsidRDefault="008F5D89">
            <w:pPr>
              <w:jc w:val="center"/>
            </w:pPr>
            <w:r>
              <w:t>8,3625</w:t>
            </w:r>
          </w:p>
        </w:tc>
        <w:tc>
          <w:tcPr>
            <w:tcW w:w="1542" w:type="dxa"/>
            <w:vAlign w:val="bottom"/>
          </w:tcPr>
          <w:p w:rsidR="008F5D89" w:rsidRPr="005E6808" w:rsidRDefault="008F5D89" w:rsidP="005E6808">
            <w:pPr>
              <w:jc w:val="center"/>
            </w:pPr>
            <w:r w:rsidRPr="005E6808">
              <w:t>-1,86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159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517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2015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542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</w:tr>
      <w:tr w:rsidR="008F5D89" w:rsidRPr="0004663E" w:rsidTr="008F5D89">
        <w:tc>
          <w:tcPr>
            <w:tcW w:w="1222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115" w:type="dxa"/>
            <w:vAlign w:val="bottom"/>
          </w:tcPr>
          <w:p w:rsidR="008F5D89" w:rsidRDefault="008F5D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11,1</w:t>
            </w:r>
          </w:p>
        </w:tc>
        <w:tc>
          <w:tcPr>
            <w:tcW w:w="1159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517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2015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  <w:tc>
          <w:tcPr>
            <w:tcW w:w="1542" w:type="dxa"/>
            <w:vAlign w:val="center"/>
          </w:tcPr>
          <w:p w:rsidR="008F5D89" w:rsidRDefault="008F5D89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–</w:t>
            </w:r>
          </w:p>
        </w:tc>
      </w:tr>
    </w:tbl>
    <w:p w:rsidR="00DB1C4C" w:rsidRDefault="0096274E" w:rsidP="00DB1C4C">
      <w:pPr>
        <w:spacing w:line="360" w:lineRule="auto"/>
        <w:jc w:val="both"/>
        <w:rPr>
          <w:sz w:val="28"/>
          <w:szCs w:val="22"/>
        </w:rPr>
      </w:pPr>
      <w:r>
        <w:rPr>
          <w:b/>
          <w:bCs/>
          <w:i/>
          <w:iCs/>
          <w:sz w:val="28"/>
          <w:szCs w:val="22"/>
          <w:lang w:val="en-US"/>
        </w:rPr>
        <w:lastRenderedPageBreak/>
        <w:tab/>
      </w:r>
      <w:r>
        <w:rPr>
          <w:b/>
          <w:bCs/>
          <w:i/>
          <w:iCs/>
          <w:sz w:val="28"/>
          <w:szCs w:val="22"/>
        </w:rPr>
        <w:t>Шаг 2</w:t>
      </w:r>
      <w:r w:rsidRPr="0004663E">
        <w:rPr>
          <w:b/>
          <w:sz w:val="28"/>
          <w:szCs w:val="22"/>
        </w:rPr>
        <w:t>.</w:t>
      </w:r>
      <w:r>
        <w:rPr>
          <w:sz w:val="28"/>
          <w:szCs w:val="22"/>
        </w:rPr>
        <w:t xml:space="preserve"> </w:t>
      </w:r>
      <w:r w:rsidR="006530EA">
        <w:rPr>
          <w:sz w:val="28"/>
          <w:szCs w:val="22"/>
        </w:rPr>
        <w:t>Используем оценки сезонной компоненты для расчета значений сезонной компоненты</w:t>
      </w:r>
      <w:r w:rsidR="006A4D3B">
        <w:rPr>
          <w:sz w:val="28"/>
          <w:szCs w:val="22"/>
        </w:rPr>
        <w:t xml:space="preserve"> </w:t>
      </w:r>
      <m:oMath>
        <m:r>
          <w:rPr>
            <w:rFonts w:ascii="Cambria Math" w:hAnsi="Cambria Math"/>
            <w:sz w:val="28"/>
            <w:szCs w:val="22"/>
          </w:rPr>
          <m:t>S</m:t>
        </m:r>
      </m:oMath>
      <w:r w:rsidR="006A4D3B">
        <w:rPr>
          <w:sz w:val="28"/>
          <w:szCs w:val="22"/>
        </w:rPr>
        <w:t>.</w:t>
      </w:r>
      <w:r w:rsidR="0012291E">
        <w:rPr>
          <w:sz w:val="28"/>
          <w:szCs w:val="22"/>
        </w:rPr>
        <w:t xml:space="preserve"> Для этого найдем средние за каждый квартал (по всем годам) оценки сезонной компоненты </w:t>
      </w:r>
      <w:r w:rsidR="0012291E" w:rsidRPr="00817757">
        <w:rPr>
          <w:position w:val="-14"/>
          <w:sz w:val="28"/>
          <w:szCs w:val="22"/>
        </w:rPr>
        <w:object w:dxaOrig="300" w:dyaOrig="440">
          <v:shape id="_x0000_i1101" type="#_x0000_t75" style="width:15pt;height:22.5pt" o:ole="">
            <v:imagedata r:id="rId130" o:title=""/>
          </v:shape>
          <o:OLEObject Type="Embed" ProgID="Equation.DSMT4" ShapeID="_x0000_i1101" DrawAspect="Content" ObjectID="_1476724136" r:id="rId131"/>
        </w:object>
      </w:r>
      <w:r w:rsidR="00DE38A6">
        <w:rPr>
          <w:sz w:val="28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26"/>
        <w:gridCol w:w="1153"/>
        <w:gridCol w:w="1310"/>
        <w:gridCol w:w="1353"/>
        <w:gridCol w:w="1364"/>
        <w:gridCol w:w="1365"/>
      </w:tblGrid>
      <w:tr w:rsidR="00DE38A6" w:rsidTr="00DE38A6">
        <w:trPr>
          <w:cantSplit/>
        </w:trPr>
        <w:tc>
          <w:tcPr>
            <w:tcW w:w="3026" w:type="dxa"/>
            <w:vMerge w:val="restart"/>
            <w:vAlign w:val="center"/>
          </w:tcPr>
          <w:p w:rsidR="00DE38A6" w:rsidRDefault="00DE38A6" w:rsidP="00CB0388">
            <w:pPr>
              <w:pStyle w:val="1"/>
            </w:pPr>
            <w:r>
              <w:t>Показатели</w:t>
            </w:r>
          </w:p>
        </w:tc>
        <w:tc>
          <w:tcPr>
            <w:tcW w:w="1153" w:type="dxa"/>
            <w:vMerge w:val="restart"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Год</w:t>
            </w:r>
          </w:p>
        </w:tc>
        <w:tc>
          <w:tcPr>
            <w:tcW w:w="5392" w:type="dxa"/>
            <w:gridSpan w:val="4"/>
            <w:tcBorders>
              <w:bottom w:val="single" w:sz="4" w:space="0" w:color="auto"/>
            </w:tcBorders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квартала, </w:t>
            </w:r>
            <w:r w:rsidRPr="00817757">
              <w:rPr>
                <w:position w:val="-6"/>
                <w:sz w:val="28"/>
              </w:rPr>
              <w:object w:dxaOrig="160" w:dyaOrig="300">
                <v:shape id="_x0000_i1102" type="#_x0000_t75" style="width:8.25pt;height:15pt" o:ole="">
                  <v:imagedata r:id="rId132" o:title=""/>
                </v:shape>
                <o:OLEObject Type="Embed" ProgID="Equation.DSMT4" ShapeID="_x0000_i1102" DrawAspect="Content" ObjectID="_1476724137" r:id="rId133"/>
              </w:object>
            </w:r>
          </w:p>
        </w:tc>
      </w:tr>
      <w:tr w:rsidR="00DE38A6" w:rsidTr="00DE38A6">
        <w:trPr>
          <w:cantSplit/>
        </w:trPr>
        <w:tc>
          <w:tcPr>
            <w:tcW w:w="3026" w:type="dxa"/>
            <w:vMerge/>
            <w:vAlign w:val="center"/>
          </w:tcPr>
          <w:p w:rsidR="00DE38A6" w:rsidRDefault="00DE38A6" w:rsidP="00CB0388">
            <w:pPr>
              <w:pStyle w:val="1"/>
            </w:pPr>
          </w:p>
        </w:tc>
        <w:tc>
          <w:tcPr>
            <w:tcW w:w="1153" w:type="dxa"/>
            <w:vMerge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</w:p>
        </w:tc>
        <w:tc>
          <w:tcPr>
            <w:tcW w:w="1310" w:type="dxa"/>
            <w:tcBorders>
              <w:right w:val="single" w:sz="4" w:space="0" w:color="auto"/>
            </w:tcBorders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I</w:t>
            </w:r>
          </w:p>
        </w:tc>
        <w:tc>
          <w:tcPr>
            <w:tcW w:w="13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II</w:t>
            </w:r>
          </w:p>
        </w:tc>
        <w:tc>
          <w:tcPr>
            <w:tcW w:w="13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III</w:t>
            </w:r>
          </w:p>
        </w:tc>
        <w:tc>
          <w:tcPr>
            <w:tcW w:w="13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  <w:r>
              <w:rPr>
                <w:sz w:val="28"/>
                <w:lang w:val="en-US"/>
              </w:rPr>
              <w:t>IV</w:t>
            </w:r>
          </w:p>
        </w:tc>
      </w:tr>
      <w:tr w:rsidR="00DE38A6" w:rsidTr="00DE38A6">
        <w:trPr>
          <w:cantSplit/>
        </w:trPr>
        <w:tc>
          <w:tcPr>
            <w:tcW w:w="3026" w:type="dxa"/>
            <w:vMerge w:val="restart"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</w:p>
        </w:tc>
        <w:tc>
          <w:tcPr>
            <w:tcW w:w="1153" w:type="dxa"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1999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vAlign w:val="bottom"/>
          </w:tcPr>
          <w:p w:rsidR="00DE38A6" w:rsidRDefault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–</w:t>
            </w:r>
          </w:p>
        </w:tc>
        <w:tc>
          <w:tcPr>
            <w:tcW w:w="135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E38A6" w:rsidRDefault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–</w:t>
            </w:r>
          </w:p>
        </w:tc>
        <w:tc>
          <w:tcPr>
            <w:tcW w:w="136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E38A6" w:rsidRDefault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6,275</w:t>
            </w:r>
          </w:p>
        </w:tc>
        <w:tc>
          <w:tcPr>
            <w:tcW w:w="1365" w:type="dxa"/>
            <w:tcBorders>
              <w:left w:val="single" w:sz="4" w:space="0" w:color="auto"/>
            </w:tcBorders>
            <w:vAlign w:val="bottom"/>
          </w:tcPr>
          <w:p w:rsidR="00DE38A6" w:rsidRDefault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6,4875</w:t>
            </w:r>
          </w:p>
        </w:tc>
      </w:tr>
      <w:tr w:rsidR="00DE38A6" w:rsidTr="00DE38A6">
        <w:trPr>
          <w:cantSplit/>
        </w:trPr>
        <w:tc>
          <w:tcPr>
            <w:tcW w:w="3026" w:type="dxa"/>
            <w:vMerge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</w:p>
        </w:tc>
        <w:tc>
          <w:tcPr>
            <w:tcW w:w="1153" w:type="dxa"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2000</w:t>
            </w:r>
          </w:p>
        </w:tc>
        <w:tc>
          <w:tcPr>
            <w:tcW w:w="1310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6,6625</w:t>
            </w:r>
          </w:p>
        </w:tc>
        <w:tc>
          <w:tcPr>
            <w:tcW w:w="1353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6,9</w:t>
            </w:r>
          </w:p>
        </w:tc>
        <w:tc>
          <w:tcPr>
            <w:tcW w:w="1364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7,1375</w:t>
            </w:r>
          </w:p>
        </w:tc>
        <w:tc>
          <w:tcPr>
            <w:tcW w:w="1365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7,3125</w:t>
            </w:r>
          </w:p>
        </w:tc>
      </w:tr>
      <w:tr w:rsidR="00DE38A6" w:rsidTr="00DE38A6">
        <w:trPr>
          <w:cantSplit/>
        </w:trPr>
        <w:tc>
          <w:tcPr>
            <w:tcW w:w="3026" w:type="dxa"/>
            <w:vMerge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</w:p>
        </w:tc>
        <w:tc>
          <w:tcPr>
            <w:tcW w:w="1153" w:type="dxa"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2001</w:t>
            </w:r>
          </w:p>
        </w:tc>
        <w:tc>
          <w:tcPr>
            <w:tcW w:w="1310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7,4125</w:t>
            </w:r>
          </w:p>
        </w:tc>
        <w:tc>
          <w:tcPr>
            <w:tcW w:w="1353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7,5375</w:t>
            </w:r>
          </w:p>
        </w:tc>
        <w:tc>
          <w:tcPr>
            <w:tcW w:w="1364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7,7625</w:t>
            </w:r>
          </w:p>
        </w:tc>
        <w:tc>
          <w:tcPr>
            <w:tcW w:w="1365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8,025</w:t>
            </w:r>
          </w:p>
        </w:tc>
      </w:tr>
      <w:tr w:rsidR="00DE38A6" w:rsidTr="00DE38A6">
        <w:trPr>
          <w:cantSplit/>
        </w:trPr>
        <w:tc>
          <w:tcPr>
            <w:tcW w:w="3026" w:type="dxa"/>
            <w:vMerge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</w:p>
        </w:tc>
        <w:tc>
          <w:tcPr>
            <w:tcW w:w="1153" w:type="dxa"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2002</w:t>
            </w:r>
          </w:p>
        </w:tc>
        <w:tc>
          <w:tcPr>
            <w:tcW w:w="1310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8,2375</w:t>
            </w:r>
          </w:p>
        </w:tc>
        <w:tc>
          <w:tcPr>
            <w:tcW w:w="1353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8,3625</w:t>
            </w:r>
          </w:p>
        </w:tc>
        <w:tc>
          <w:tcPr>
            <w:tcW w:w="1364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–</w:t>
            </w:r>
          </w:p>
        </w:tc>
        <w:tc>
          <w:tcPr>
            <w:tcW w:w="1365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–</w:t>
            </w:r>
          </w:p>
        </w:tc>
      </w:tr>
      <w:tr w:rsidR="00DE38A6" w:rsidTr="00DE38A6">
        <w:tc>
          <w:tcPr>
            <w:tcW w:w="3026" w:type="dxa"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Всего за </w:t>
            </w:r>
            <w:r w:rsidRPr="00817757">
              <w:rPr>
                <w:position w:val="-6"/>
                <w:sz w:val="28"/>
              </w:rPr>
              <w:object w:dxaOrig="160" w:dyaOrig="300">
                <v:shape id="_x0000_i1103" type="#_x0000_t75" style="width:8.25pt;height:15pt" o:ole="">
                  <v:imagedata r:id="rId132" o:title=""/>
                </v:shape>
                <o:OLEObject Type="Embed" ProgID="Equation.DSMT4" ShapeID="_x0000_i1103" DrawAspect="Content" ObjectID="_1476724138" r:id="rId134"/>
              </w:object>
            </w:r>
            <w:r>
              <w:rPr>
                <w:sz w:val="28"/>
              </w:rPr>
              <w:t>-</w:t>
            </w:r>
            <w:proofErr w:type="spellStart"/>
            <w:r>
              <w:rPr>
                <w:sz w:val="28"/>
              </w:rPr>
              <w:t>й</w:t>
            </w:r>
            <w:proofErr w:type="spellEnd"/>
            <w:r>
              <w:rPr>
                <w:sz w:val="28"/>
              </w:rPr>
              <w:t xml:space="preserve"> квартал</w:t>
            </w:r>
          </w:p>
        </w:tc>
        <w:tc>
          <w:tcPr>
            <w:tcW w:w="1153" w:type="dxa"/>
            <w:vAlign w:val="center"/>
          </w:tcPr>
          <w:p w:rsidR="00DE38A6" w:rsidRDefault="00DE38A6" w:rsidP="00CB0388">
            <w:pPr>
              <w:jc w:val="center"/>
              <w:rPr>
                <w:sz w:val="28"/>
              </w:rPr>
            </w:pPr>
          </w:p>
        </w:tc>
        <w:tc>
          <w:tcPr>
            <w:tcW w:w="1310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position w:val="-6"/>
                <w:sz w:val="28"/>
                <w:szCs w:val="28"/>
              </w:rPr>
            </w:pPr>
            <w:r>
              <w:rPr>
                <w:color w:val="000000"/>
                <w:position w:val="-6"/>
                <w:sz w:val="28"/>
              </w:rPr>
              <w:t>22,3125</w:t>
            </w:r>
          </w:p>
        </w:tc>
        <w:tc>
          <w:tcPr>
            <w:tcW w:w="1353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position w:val="-6"/>
                <w:sz w:val="28"/>
                <w:szCs w:val="28"/>
              </w:rPr>
            </w:pPr>
            <w:r>
              <w:rPr>
                <w:color w:val="000000"/>
                <w:position w:val="-6"/>
                <w:sz w:val="28"/>
              </w:rPr>
              <w:t>22,8</w:t>
            </w:r>
          </w:p>
        </w:tc>
        <w:tc>
          <w:tcPr>
            <w:tcW w:w="1364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position w:val="-6"/>
                <w:sz w:val="28"/>
                <w:szCs w:val="28"/>
              </w:rPr>
            </w:pPr>
            <w:r>
              <w:rPr>
                <w:color w:val="000000"/>
                <w:position w:val="-6"/>
                <w:sz w:val="28"/>
              </w:rPr>
              <w:t>21,175</w:t>
            </w:r>
          </w:p>
        </w:tc>
        <w:tc>
          <w:tcPr>
            <w:tcW w:w="1365" w:type="dxa"/>
            <w:vAlign w:val="bottom"/>
          </w:tcPr>
          <w:p w:rsidR="00DE38A6" w:rsidRDefault="00DE38A6" w:rsidP="00DE38A6">
            <w:pPr>
              <w:jc w:val="center"/>
              <w:rPr>
                <w:color w:val="000000"/>
                <w:position w:val="-6"/>
                <w:sz w:val="28"/>
                <w:szCs w:val="28"/>
              </w:rPr>
            </w:pPr>
            <w:r>
              <w:rPr>
                <w:color w:val="000000"/>
                <w:position w:val="-6"/>
                <w:sz w:val="28"/>
              </w:rPr>
              <w:t>21,825</w:t>
            </w:r>
          </w:p>
        </w:tc>
      </w:tr>
      <w:tr w:rsidR="00767C8D" w:rsidTr="00767C8D">
        <w:tc>
          <w:tcPr>
            <w:tcW w:w="3026" w:type="dxa"/>
            <w:vAlign w:val="center"/>
          </w:tcPr>
          <w:p w:rsidR="00767C8D" w:rsidRDefault="00767C8D" w:rsidP="00CB038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Средняя оценка сезонной компоненты для </w:t>
            </w:r>
            <w:r w:rsidRPr="00817757">
              <w:rPr>
                <w:position w:val="-6"/>
                <w:sz w:val="28"/>
              </w:rPr>
              <w:object w:dxaOrig="160" w:dyaOrig="300">
                <v:shape id="_x0000_i1104" type="#_x0000_t75" style="width:8.25pt;height:15pt" o:ole="">
                  <v:imagedata r:id="rId132" o:title=""/>
                </v:shape>
                <o:OLEObject Type="Embed" ProgID="Equation.DSMT4" ShapeID="_x0000_i1104" DrawAspect="Content" ObjectID="_1476724139" r:id="rId135"/>
              </w:object>
            </w:r>
            <w:r>
              <w:rPr>
                <w:sz w:val="28"/>
              </w:rPr>
              <w:t>-</w:t>
            </w:r>
            <w:r>
              <w:rPr>
                <w:sz w:val="28"/>
              </w:rPr>
              <w:t xml:space="preserve">го квартала, </w:t>
            </w:r>
            <w:r w:rsidRPr="00817757">
              <w:rPr>
                <w:position w:val="-14"/>
                <w:sz w:val="28"/>
              </w:rPr>
              <w:object w:dxaOrig="300" w:dyaOrig="480">
                <v:shape id="_x0000_i1105" type="#_x0000_t75" style="width:15pt;height:24pt" o:ole="">
                  <v:imagedata r:id="rId136" o:title=""/>
                </v:shape>
                <o:OLEObject Type="Embed" ProgID="Equation.DSMT4" ShapeID="_x0000_i1105" DrawAspect="Content" ObjectID="_1476724140" r:id="rId137"/>
              </w:object>
            </w:r>
          </w:p>
        </w:tc>
        <w:tc>
          <w:tcPr>
            <w:tcW w:w="1153" w:type="dxa"/>
            <w:vAlign w:val="center"/>
          </w:tcPr>
          <w:p w:rsidR="00767C8D" w:rsidRDefault="00767C8D" w:rsidP="00CB0388">
            <w:pPr>
              <w:jc w:val="center"/>
              <w:rPr>
                <w:sz w:val="28"/>
              </w:rPr>
            </w:pPr>
          </w:p>
        </w:tc>
        <w:tc>
          <w:tcPr>
            <w:tcW w:w="1310" w:type="dxa"/>
            <w:vAlign w:val="center"/>
          </w:tcPr>
          <w:p w:rsidR="00767C8D" w:rsidRDefault="00767C8D" w:rsidP="00767C8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7,4375</w:t>
            </w:r>
          </w:p>
        </w:tc>
        <w:tc>
          <w:tcPr>
            <w:tcW w:w="1353" w:type="dxa"/>
            <w:vAlign w:val="center"/>
          </w:tcPr>
          <w:p w:rsidR="00767C8D" w:rsidRDefault="00767C8D" w:rsidP="00767C8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7,6</w:t>
            </w:r>
          </w:p>
        </w:tc>
        <w:tc>
          <w:tcPr>
            <w:tcW w:w="1364" w:type="dxa"/>
            <w:vAlign w:val="center"/>
          </w:tcPr>
          <w:p w:rsidR="00767C8D" w:rsidRDefault="00767C8D" w:rsidP="00767C8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7,45</w:t>
            </w:r>
          </w:p>
        </w:tc>
        <w:tc>
          <w:tcPr>
            <w:tcW w:w="1365" w:type="dxa"/>
            <w:vAlign w:val="center"/>
          </w:tcPr>
          <w:p w:rsidR="00767C8D" w:rsidRDefault="00767C8D" w:rsidP="00767C8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</w:rPr>
              <w:t>7,275</w:t>
            </w:r>
          </w:p>
        </w:tc>
      </w:tr>
      <w:tr w:rsidR="00F60001" w:rsidTr="00F60001">
        <w:tc>
          <w:tcPr>
            <w:tcW w:w="3026" w:type="dxa"/>
            <w:vAlign w:val="center"/>
          </w:tcPr>
          <w:p w:rsidR="00F60001" w:rsidRDefault="00F60001" w:rsidP="00CB038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Скорректированная сезонная компонента, </w:t>
            </w:r>
            <w:r w:rsidRPr="00817757">
              <w:rPr>
                <w:position w:val="-14"/>
                <w:sz w:val="28"/>
              </w:rPr>
              <w:object w:dxaOrig="300" w:dyaOrig="440">
                <v:shape id="_x0000_i1106" type="#_x0000_t75" style="width:15pt;height:22.5pt" o:ole="">
                  <v:imagedata r:id="rId138" o:title=""/>
                </v:shape>
                <o:OLEObject Type="Embed" ProgID="Equation.DSMT4" ShapeID="_x0000_i1106" DrawAspect="Content" ObjectID="_1476724141" r:id="rId139"/>
              </w:object>
            </w:r>
          </w:p>
        </w:tc>
        <w:tc>
          <w:tcPr>
            <w:tcW w:w="1153" w:type="dxa"/>
            <w:vAlign w:val="center"/>
          </w:tcPr>
          <w:p w:rsidR="00F60001" w:rsidRDefault="00F60001" w:rsidP="00CB0388">
            <w:pPr>
              <w:jc w:val="center"/>
              <w:rPr>
                <w:sz w:val="28"/>
              </w:rPr>
            </w:pPr>
          </w:p>
        </w:tc>
        <w:tc>
          <w:tcPr>
            <w:tcW w:w="1310" w:type="dxa"/>
            <w:vAlign w:val="center"/>
          </w:tcPr>
          <w:p w:rsidR="00F60001" w:rsidRDefault="00F60001" w:rsidP="00F6000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353" w:type="dxa"/>
            <w:vAlign w:val="center"/>
          </w:tcPr>
          <w:p w:rsidR="00F60001" w:rsidRDefault="00F60001" w:rsidP="00F6000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364" w:type="dxa"/>
            <w:vAlign w:val="center"/>
          </w:tcPr>
          <w:p w:rsidR="00F60001" w:rsidRDefault="00F60001" w:rsidP="00F6000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0,01</w:t>
            </w:r>
          </w:p>
        </w:tc>
        <w:tc>
          <w:tcPr>
            <w:tcW w:w="1365" w:type="dxa"/>
            <w:vAlign w:val="center"/>
          </w:tcPr>
          <w:p w:rsidR="00F60001" w:rsidRDefault="00F60001" w:rsidP="00F6000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-0,17</w:t>
            </w:r>
          </w:p>
        </w:tc>
      </w:tr>
    </w:tbl>
    <w:p w:rsidR="005B0A5C" w:rsidRDefault="005B0A5C" w:rsidP="005B0A5C">
      <w:pPr>
        <w:pStyle w:val="ac"/>
        <w:spacing w:before="120"/>
        <w:ind w:firstLine="709"/>
        <w:jc w:val="both"/>
        <w:rPr>
          <w:b w:val="0"/>
          <w:bCs w:val="0"/>
          <w:i w:val="0"/>
          <w:iCs w:val="0"/>
          <w:sz w:val="28"/>
        </w:rPr>
      </w:pPr>
      <w:r>
        <w:rPr>
          <w:b w:val="0"/>
          <w:bCs w:val="0"/>
          <w:i w:val="0"/>
          <w:iCs w:val="0"/>
          <w:sz w:val="28"/>
        </w:rPr>
        <w:t>Для данной модели имеем:</w:t>
      </w:r>
    </w:p>
    <w:p w:rsidR="005B0A5C" w:rsidRPr="005B0A5C" w:rsidRDefault="005B0A5C" w:rsidP="005B0A5C">
      <w:pPr>
        <w:pStyle w:val="ac"/>
        <w:ind w:left="707" w:firstLine="709"/>
        <w:jc w:val="both"/>
        <w:rPr>
          <w:b w:val="0"/>
          <w:bCs w:val="0"/>
          <w:i w:val="0"/>
          <w:iCs w:val="0"/>
          <w:sz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</w:rPr>
            <m:t>7,4375+7,6+7,45+7,275=29,7625</m:t>
          </m:r>
        </m:oMath>
      </m:oMathPara>
    </w:p>
    <w:p w:rsidR="009D538B" w:rsidRPr="00523A71" w:rsidRDefault="005B0A5C" w:rsidP="005B0A5C">
      <w:pPr>
        <w:spacing w:line="360" w:lineRule="auto"/>
        <w:ind w:firstLine="709"/>
        <w:jc w:val="both"/>
        <w:rPr>
          <w:i/>
          <w:sz w:val="28"/>
        </w:rPr>
      </w:pPr>
      <w:r>
        <w:rPr>
          <w:sz w:val="28"/>
        </w:rPr>
        <w:t xml:space="preserve">Корректирующий коэффициент: </w:t>
      </w:r>
      <m:oMath>
        <m:r>
          <w:rPr>
            <w:rFonts w:ascii="Cambria Math" w:hAnsi="Cambria Math"/>
            <w:sz w:val="28"/>
          </w:rPr>
          <m:t>k=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29,7625</m:t>
            </m:r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  <m:r>
          <w:rPr>
            <w:rFonts w:ascii="Cambria Math" w:hAnsi="Cambria Math"/>
            <w:sz w:val="28"/>
          </w:rPr>
          <m:t>=7,44</m:t>
        </m:r>
      </m:oMath>
    </w:p>
    <w:p w:rsidR="005B0A5C" w:rsidRDefault="005B0A5C" w:rsidP="005B0A5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Рассчитываем скорректированные значения сезонной компоненты</w:t>
      </w:r>
      <w:proofErr w:type="gramStart"/>
      <w:r w:rsidR="00523A71">
        <w:rPr>
          <w:sz w:val="28"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</w:rPr>
              <m:t>i</m:t>
            </m:r>
          </m:sub>
        </m:sSub>
        <m:r>
          <w:rPr>
            <w:rFonts w:ascii="Cambria Math" w:hAnsi="Cambria Math"/>
            <w:sz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 w:val="28"/>
                  </w:rPr>
                </m:ctrlPr>
              </m:accPr>
              <m:e>
                <m:r>
                  <w:rPr>
                    <w:rFonts w:ascii="Cambria Math" w:hAnsi="Cambria Math"/>
                    <w:sz w:val="28"/>
                  </w:rPr>
                  <m:t>S</m:t>
                </m:r>
              </m:e>
            </m:acc>
          </m:e>
          <m:sub>
            <m:r>
              <w:rPr>
                <w:rFonts w:ascii="Cambria Math" w:hAnsi="Cambria Math"/>
                <w:sz w:val="28"/>
              </w:rPr>
              <m:t>i</m:t>
            </m:r>
          </m:sub>
        </m:sSub>
        <m:r>
          <w:rPr>
            <w:rFonts w:ascii="Cambria Math" w:hAnsi="Cambria Math"/>
            <w:sz w:val="28"/>
          </w:rPr>
          <m:t>-k</m:t>
        </m:r>
      </m:oMath>
      <w:r w:rsidR="00523A71" w:rsidRPr="00284D2E">
        <w:rPr>
          <w:sz w:val="28"/>
        </w:rPr>
        <w:t>)</w:t>
      </w:r>
      <w:r>
        <w:rPr>
          <w:sz w:val="28"/>
        </w:rPr>
        <w:t xml:space="preserve"> </w:t>
      </w:r>
      <w:proofErr w:type="gramEnd"/>
      <w:r>
        <w:rPr>
          <w:sz w:val="28"/>
        </w:rPr>
        <w:t>и заносим полученные данные в таблицу</w:t>
      </w:r>
      <w:r w:rsidR="00F60001">
        <w:rPr>
          <w:sz w:val="28"/>
        </w:rPr>
        <w:t>.</w:t>
      </w:r>
    </w:p>
    <w:p w:rsidR="005B0A5C" w:rsidRDefault="005B0A5C" w:rsidP="005B0A5C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Проверим равенство нулю суммы значений сезонной компоненты:</w:t>
      </w:r>
    </w:p>
    <w:p w:rsidR="005B0A5C" w:rsidRDefault="005757AB" w:rsidP="00523A71">
      <w:pPr>
        <w:spacing w:line="360" w:lineRule="auto"/>
        <w:jc w:val="center"/>
        <w:rPr>
          <w:sz w:val="28"/>
        </w:rPr>
      </w:pPr>
      <m:oMath>
        <m:r>
          <w:rPr>
            <w:rFonts w:ascii="Cambria Math" w:hAnsi="Cambria Math"/>
            <w:sz w:val="28"/>
          </w:rPr>
          <m:t>0+0,16+0,01-0,17=0</m:t>
        </m:r>
      </m:oMath>
      <w:r w:rsidR="005B0A5C">
        <w:rPr>
          <w:sz w:val="28"/>
        </w:rPr>
        <w:t>.</w:t>
      </w:r>
    </w:p>
    <w:p w:rsidR="002C1C49" w:rsidRDefault="002C1C49" w:rsidP="00523A71">
      <w:pPr>
        <w:spacing w:line="360" w:lineRule="auto"/>
        <w:jc w:val="center"/>
        <w:rPr>
          <w:sz w:val="28"/>
        </w:rPr>
      </w:pPr>
    </w:p>
    <w:p w:rsidR="006D373A" w:rsidRDefault="006D373A" w:rsidP="006D373A">
      <w:pPr>
        <w:spacing w:line="360" w:lineRule="auto"/>
        <w:ind w:firstLine="709"/>
        <w:jc w:val="both"/>
        <w:rPr>
          <w:sz w:val="28"/>
        </w:rPr>
      </w:pPr>
      <w:r>
        <w:rPr>
          <w:b/>
          <w:bCs/>
          <w:i/>
          <w:iCs/>
          <w:sz w:val="28"/>
        </w:rPr>
        <w:t>Шаг 3</w:t>
      </w:r>
      <w:r w:rsidRPr="0004663E">
        <w:rPr>
          <w:b/>
          <w:sz w:val="28"/>
        </w:rPr>
        <w:t>.</w:t>
      </w:r>
      <w:r>
        <w:rPr>
          <w:sz w:val="28"/>
        </w:rPr>
        <w:t xml:space="preserve"> Исключим влияние сезонной компоненты, вычитая ее значение из каждого уровня исходного временного ряда. Получим величины </w:t>
      </w:r>
      <w:r w:rsidRPr="00817757">
        <w:rPr>
          <w:position w:val="-6"/>
          <w:sz w:val="28"/>
        </w:rPr>
        <w:object w:dxaOrig="1800" w:dyaOrig="320">
          <v:shape id="_x0000_i1107" type="#_x0000_t75" style="width:90pt;height:15.75pt" o:ole="">
            <v:imagedata r:id="rId140" o:title=""/>
          </v:shape>
          <o:OLEObject Type="Embed" ProgID="Equation.DSMT4" ShapeID="_x0000_i1107" DrawAspect="Content" ObjectID="_1476724142" r:id="rId141"/>
        </w:object>
      </w:r>
      <w:r>
        <w:rPr>
          <w:sz w:val="28"/>
        </w:rPr>
        <w:t xml:space="preserve"> (гр. 4 табл. 4.7). Эти значения рассчитываются за каждый момент времени и содержат только тенденцию и случайную компоненту.</w:t>
      </w:r>
    </w:p>
    <w:p w:rsidR="0067694D" w:rsidRDefault="0067694D" w:rsidP="006D373A">
      <w:pPr>
        <w:spacing w:line="360" w:lineRule="auto"/>
        <w:ind w:firstLine="709"/>
        <w:jc w:val="both"/>
        <w:rPr>
          <w:sz w:val="28"/>
        </w:rPr>
      </w:pPr>
    </w:p>
    <w:p w:rsidR="0067694D" w:rsidRDefault="0067694D" w:rsidP="006D373A">
      <w:pPr>
        <w:spacing w:line="360" w:lineRule="auto"/>
        <w:ind w:firstLine="709"/>
        <w:jc w:val="both"/>
        <w:rPr>
          <w:sz w:val="28"/>
        </w:rPr>
      </w:pPr>
    </w:p>
    <w:p w:rsidR="0067694D" w:rsidRDefault="0067694D" w:rsidP="006D373A">
      <w:pPr>
        <w:spacing w:line="360" w:lineRule="auto"/>
        <w:ind w:firstLine="709"/>
        <w:jc w:val="both"/>
        <w:rPr>
          <w:sz w:val="28"/>
        </w:rPr>
      </w:pPr>
    </w:p>
    <w:p w:rsidR="002C1C49" w:rsidRDefault="002C1C49" w:rsidP="006D373A">
      <w:pPr>
        <w:spacing w:line="360" w:lineRule="auto"/>
        <w:ind w:firstLine="709"/>
        <w:jc w:val="both"/>
        <w:rPr>
          <w:sz w:val="28"/>
        </w:rPr>
      </w:pPr>
    </w:p>
    <w:p w:rsidR="0067694D" w:rsidRDefault="0067694D" w:rsidP="006D373A">
      <w:pPr>
        <w:spacing w:line="360" w:lineRule="auto"/>
        <w:ind w:firstLine="709"/>
        <w:jc w:val="both"/>
        <w:rPr>
          <w:sz w:val="28"/>
        </w:rPr>
      </w:pPr>
    </w:p>
    <w:p w:rsidR="00A54D1D" w:rsidRDefault="00A54D1D" w:rsidP="006D373A">
      <w:pPr>
        <w:spacing w:line="360" w:lineRule="auto"/>
        <w:ind w:firstLine="709"/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"/>
        <w:gridCol w:w="756"/>
        <w:gridCol w:w="1116"/>
        <w:gridCol w:w="1165"/>
        <w:gridCol w:w="1061"/>
        <w:gridCol w:w="1115"/>
        <w:gridCol w:w="2316"/>
        <w:gridCol w:w="1191"/>
      </w:tblGrid>
      <w:tr w:rsidR="003974BD" w:rsidTr="00DD3A5B">
        <w:tc>
          <w:tcPr>
            <w:tcW w:w="872" w:type="dxa"/>
            <w:vAlign w:val="center"/>
          </w:tcPr>
          <w:p w:rsidR="003974BD" w:rsidRDefault="003974BD" w:rsidP="00CB0388">
            <w:pPr>
              <w:jc w:val="center"/>
              <w:rPr>
                <w:sz w:val="28"/>
              </w:rPr>
            </w:pPr>
            <w:r w:rsidRPr="00817757">
              <w:rPr>
                <w:position w:val="-6"/>
                <w:sz w:val="28"/>
              </w:rPr>
              <w:object w:dxaOrig="160" w:dyaOrig="279">
                <v:shape id="_x0000_i1108" type="#_x0000_t75" style="width:8.25pt;height:14.25pt" o:ole="">
                  <v:imagedata r:id="rId113" o:title=""/>
                </v:shape>
                <o:OLEObject Type="Embed" ProgID="Equation.DSMT4" ShapeID="_x0000_i1108" DrawAspect="Content" ObjectID="_1476724143" r:id="rId142"/>
              </w:object>
            </w:r>
          </w:p>
        </w:tc>
        <w:tc>
          <w:tcPr>
            <w:tcW w:w="762" w:type="dxa"/>
            <w:vAlign w:val="center"/>
          </w:tcPr>
          <w:p w:rsidR="003974BD" w:rsidRDefault="003974BD" w:rsidP="00CB0388">
            <w:pPr>
              <w:jc w:val="center"/>
              <w:rPr>
                <w:sz w:val="28"/>
              </w:rPr>
            </w:pPr>
            <w:r w:rsidRPr="00817757">
              <w:rPr>
                <w:position w:val="-14"/>
                <w:sz w:val="28"/>
              </w:rPr>
              <w:object w:dxaOrig="300" w:dyaOrig="440">
                <v:shape id="_x0000_i1109" type="#_x0000_t75" style="width:15pt;height:22.5pt" o:ole="">
                  <v:imagedata r:id="rId118" o:title=""/>
                </v:shape>
                <o:OLEObject Type="Embed" ProgID="Equation.DSMT4" ShapeID="_x0000_i1109" DrawAspect="Content" ObjectID="_1476724144" r:id="rId143"/>
              </w:object>
            </w:r>
          </w:p>
        </w:tc>
        <w:tc>
          <w:tcPr>
            <w:tcW w:w="1140" w:type="dxa"/>
            <w:vAlign w:val="center"/>
          </w:tcPr>
          <w:p w:rsidR="003974BD" w:rsidRDefault="003974BD" w:rsidP="00CB0388">
            <w:pPr>
              <w:jc w:val="center"/>
              <w:rPr>
                <w:sz w:val="28"/>
              </w:rPr>
            </w:pPr>
            <w:r w:rsidRPr="00817757">
              <w:rPr>
                <w:position w:val="-14"/>
                <w:sz w:val="28"/>
              </w:rPr>
              <w:object w:dxaOrig="300" w:dyaOrig="440">
                <v:shape id="_x0000_i1110" type="#_x0000_t75" style="width:15pt;height:22.5pt" o:ole="">
                  <v:imagedata r:id="rId138" o:title=""/>
                </v:shape>
                <o:OLEObject Type="Embed" ProgID="Equation.DSMT4" ShapeID="_x0000_i1110" DrawAspect="Content" ObjectID="_1476724145" r:id="rId144"/>
              </w:object>
            </w:r>
          </w:p>
        </w:tc>
        <w:tc>
          <w:tcPr>
            <w:tcW w:w="1170" w:type="dxa"/>
            <w:vAlign w:val="center"/>
          </w:tcPr>
          <w:p w:rsidR="003974BD" w:rsidRDefault="003974BD" w:rsidP="00CB0388">
            <w:pPr>
              <w:jc w:val="center"/>
              <w:rPr>
                <w:sz w:val="28"/>
              </w:rPr>
            </w:pPr>
            <w:r w:rsidRPr="00817757">
              <w:rPr>
                <w:position w:val="-14"/>
                <w:sz w:val="28"/>
              </w:rPr>
              <w:object w:dxaOrig="859" w:dyaOrig="440">
                <v:shape id="_x0000_i1111" type="#_x0000_t75" style="width:42.75pt;height:22.5pt" o:ole="">
                  <v:imagedata r:id="rId145" o:title=""/>
                </v:shape>
                <o:OLEObject Type="Embed" ProgID="Equation.DSMT4" ShapeID="_x0000_i1111" DrawAspect="Content" ObjectID="_1476724146" r:id="rId146"/>
              </w:object>
            </w:r>
          </w:p>
        </w:tc>
        <w:tc>
          <w:tcPr>
            <w:tcW w:w="998" w:type="dxa"/>
            <w:vAlign w:val="center"/>
          </w:tcPr>
          <w:p w:rsidR="003974BD" w:rsidRDefault="003974BD" w:rsidP="00CB0388">
            <w:pPr>
              <w:jc w:val="center"/>
              <w:rPr>
                <w:sz w:val="28"/>
              </w:rPr>
            </w:pPr>
            <w:r w:rsidRPr="00817757">
              <w:rPr>
                <w:position w:val="-4"/>
                <w:sz w:val="28"/>
              </w:rPr>
              <w:object w:dxaOrig="260" w:dyaOrig="300">
                <v:shape id="_x0000_i1112" type="#_x0000_t75" style="width:12.75pt;height:15pt" o:ole="">
                  <v:imagedata r:id="rId147" o:title=""/>
                </v:shape>
                <o:OLEObject Type="Embed" ProgID="Equation.DSMT4" ShapeID="_x0000_i1112" DrawAspect="Content" ObjectID="_1476724147" r:id="rId148"/>
              </w:object>
            </w:r>
          </w:p>
        </w:tc>
        <w:tc>
          <w:tcPr>
            <w:tcW w:w="1122" w:type="dxa"/>
            <w:vAlign w:val="center"/>
          </w:tcPr>
          <w:p w:rsidR="003974BD" w:rsidRDefault="003974BD" w:rsidP="00CB0388">
            <w:pPr>
              <w:jc w:val="center"/>
              <w:rPr>
                <w:sz w:val="28"/>
              </w:rPr>
            </w:pPr>
            <w:r w:rsidRPr="00817757">
              <w:rPr>
                <w:position w:val="-6"/>
                <w:sz w:val="28"/>
              </w:rPr>
              <w:object w:dxaOrig="760" w:dyaOrig="320">
                <v:shape id="_x0000_i1113" type="#_x0000_t75" style="width:38.25pt;height:15.75pt" o:ole="">
                  <v:imagedata r:id="rId149" o:title=""/>
                </v:shape>
                <o:OLEObject Type="Embed" ProgID="Equation.DSMT4" ShapeID="_x0000_i1113" DrawAspect="Content" ObjectID="_1476724148" r:id="rId150"/>
              </w:object>
            </w:r>
          </w:p>
        </w:tc>
        <w:tc>
          <w:tcPr>
            <w:tcW w:w="2316" w:type="dxa"/>
            <w:vAlign w:val="center"/>
          </w:tcPr>
          <w:p w:rsidR="003974BD" w:rsidRDefault="003974BD" w:rsidP="00CB0388">
            <w:pPr>
              <w:jc w:val="center"/>
              <w:rPr>
                <w:sz w:val="28"/>
              </w:rPr>
            </w:pPr>
            <w:r w:rsidRPr="00817757">
              <w:rPr>
                <w:position w:val="-16"/>
                <w:sz w:val="28"/>
              </w:rPr>
              <w:object w:dxaOrig="2100" w:dyaOrig="480">
                <v:shape id="_x0000_i1114" type="#_x0000_t75" style="width:105pt;height:24pt" o:ole="">
                  <v:imagedata r:id="rId151" o:title=""/>
                </v:shape>
                <o:OLEObject Type="Embed" ProgID="Equation.DSMT4" ShapeID="_x0000_i1114" DrawAspect="Content" ObjectID="_1476724149" r:id="rId152"/>
              </w:object>
            </w:r>
          </w:p>
        </w:tc>
        <w:tc>
          <w:tcPr>
            <w:tcW w:w="1191" w:type="dxa"/>
            <w:vAlign w:val="center"/>
          </w:tcPr>
          <w:p w:rsidR="003974BD" w:rsidRDefault="003974BD" w:rsidP="00CB0388">
            <w:pPr>
              <w:jc w:val="center"/>
              <w:rPr>
                <w:sz w:val="28"/>
              </w:rPr>
            </w:pPr>
            <w:r w:rsidRPr="00817757">
              <w:rPr>
                <w:position w:val="-4"/>
                <w:sz w:val="28"/>
              </w:rPr>
              <w:object w:dxaOrig="400" w:dyaOrig="380">
                <v:shape id="_x0000_i1115" type="#_x0000_t75" style="width:19.5pt;height:18.75pt" o:ole="">
                  <v:imagedata r:id="rId153" o:title=""/>
                </v:shape>
                <o:OLEObject Type="Embed" ProgID="Equation.DSMT4" ShapeID="_x0000_i1115" DrawAspect="Content" ObjectID="_1476724150" r:id="rId154"/>
              </w:object>
            </w:r>
          </w:p>
        </w:tc>
      </w:tr>
      <w:tr w:rsidR="003974BD" w:rsidTr="00DD3A5B">
        <w:tc>
          <w:tcPr>
            <w:tcW w:w="872" w:type="dxa"/>
            <w:vAlign w:val="center"/>
          </w:tcPr>
          <w:p w:rsidR="003974BD" w:rsidRDefault="003974BD" w:rsidP="00CB0388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1</w:t>
            </w:r>
          </w:p>
        </w:tc>
        <w:tc>
          <w:tcPr>
            <w:tcW w:w="762" w:type="dxa"/>
            <w:vAlign w:val="center"/>
          </w:tcPr>
          <w:p w:rsidR="003974BD" w:rsidRDefault="003974BD" w:rsidP="00CB0388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2</w:t>
            </w:r>
          </w:p>
        </w:tc>
        <w:tc>
          <w:tcPr>
            <w:tcW w:w="1140" w:type="dxa"/>
            <w:vAlign w:val="center"/>
          </w:tcPr>
          <w:p w:rsidR="003974BD" w:rsidRDefault="003974BD" w:rsidP="00CB0388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3974BD" w:rsidRDefault="003974BD" w:rsidP="00CB0388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4</w:t>
            </w:r>
          </w:p>
        </w:tc>
        <w:tc>
          <w:tcPr>
            <w:tcW w:w="998" w:type="dxa"/>
            <w:vAlign w:val="center"/>
          </w:tcPr>
          <w:p w:rsidR="003974BD" w:rsidRDefault="003974BD" w:rsidP="00CB0388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5</w:t>
            </w:r>
          </w:p>
        </w:tc>
        <w:tc>
          <w:tcPr>
            <w:tcW w:w="1122" w:type="dxa"/>
            <w:vAlign w:val="center"/>
          </w:tcPr>
          <w:p w:rsidR="003974BD" w:rsidRDefault="003974BD" w:rsidP="00CB0388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6</w:t>
            </w:r>
          </w:p>
        </w:tc>
        <w:tc>
          <w:tcPr>
            <w:tcW w:w="2316" w:type="dxa"/>
            <w:vAlign w:val="center"/>
          </w:tcPr>
          <w:p w:rsidR="003974BD" w:rsidRDefault="003974BD" w:rsidP="00CB0388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7</w:t>
            </w:r>
          </w:p>
        </w:tc>
        <w:tc>
          <w:tcPr>
            <w:tcW w:w="1191" w:type="dxa"/>
            <w:vAlign w:val="center"/>
          </w:tcPr>
          <w:p w:rsidR="003974BD" w:rsidRDefault="003974BD" w:rsidP="00CB0388">
            <w:pPr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8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lang w:val="en-US"/>
              </w:rPr>
              <w:t>0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5,8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6,66398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6,664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-0,86398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0,746461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</w:pPr>
            <w:r>
              <w:t>4,5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lang w:val="en-US"/>
              </w:rPr>
              <w:t>0,16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4,34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6,32365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6,4837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-1,983654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3,934883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</w:pPr>
            <w:r>
              <w:t>5,1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0,01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5,09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6,49848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6,5085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-1,408479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1,983813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</w:pPr>
            <w:r>
              <w:t>9,1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-0,17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9,27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7,47284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7,3028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1,797163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3,229795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</w:pPr>
            <w:r>
              <w:t>7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lang w:val="en-US"/>
              </w:rPr>
              <w:t>0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6,9437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6,9437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0,0563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0,00317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lang w:val="en-US"/>
              </w:rPr>
              <w:t>0,16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4,84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6,4402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6,6002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-1,600204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2,560653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0,01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5,99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6,70827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6,7183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-0,718269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0,51591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10,1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-0,17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10,27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7,70594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7,5359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2,564063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6,574419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7,9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lang w:val="en-US"/>
              </w:rPr>
              <w:t>0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7,9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7,15349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7,1535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0,74651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0,557277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5,5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lang w:val="en-US"/>
              </w:rPr>
              <w:t>0,16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5,34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6,55675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6,7168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-1,216754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1,48049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6,3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0,01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6,29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6,7782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6,7882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-0,488199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0,238338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10,8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-0,17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10,97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7,86911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7,6991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3,100893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9,615537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lang w:val="en-US"/>
              </w:rPr>
              <w:t>0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9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7,4099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7,4099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1,5901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2,528418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6,5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lang w:val="en-US"/>
              </w:rPr>
              <w:t>0,16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6,34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6,78985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6,9499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-0,449854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0,202369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0,01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6,99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6,94137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6,9514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0,048631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0,002365</w:t>
            </w:r>
          </w:p>
        </w:tc>
      </w:tr>
      <w:tr w:rsidR="00DD3A5B" w:rsidTr="00DD3A5B">
        <w:tc>
          <w:tcPr>
            <w:tcW w:w="872" w:type="dxa"/>
            <w:vAlign w:val="center"/>
          </w:tcPr>
          <w:p w:rsidR="00DD3A5B" w:rsidRDefault="00DD3A5B" w:rsidP="00CB038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762" w:type="dxa"/>
            <w:vAlign w:val="bottom"/>
          </w:tcPr>
          <w:p w:rsidR="00DD3A5B" w:rsidRDefault="00DD3A5B" w:rsidP="00CB038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11,1</w:t>
            </w:r>
          </w:p>
        </w:tc>
        <w:tc>
          <w:tcPr>
            <w:tcW w:w="1140" w:type="dxa"/>
            <w:vAlign w:val="center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-0,17</w:t>
            </w:r>
          </w:p>
        </w:tc>
        <w:tc>
          <w:tcPr>
            <w:tcW w:w="1170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11,27</w:t>
            </w:r>
          </w:p>
        </w:tc>
        <w:tc>
          <w:tcPr>
            <w:tcW w:w="998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7,93904</w:t>
            </w:r>
          </w:p>
        </w:tc>
        <w:tc>
          <w:tcPr>
            <w:tcW w:w="1122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7,769</w:t>
            </w:r>
          </w:p>
        </w:tc>
        <w:tc>
          <w:tcPr>
            <w:tcW w:w="2316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3,330963</w:t>
            </w:r>
          </w:p>
        </w:tc>
        <w:tc>
          <w:tcPr>
            <w:tcW w:w="1191" w:type="dxa"/>
            <w:vAlign w:val="bottom"/>
          </w:tcPr>
          <w:p w:rsidR="00DD3A5B" w:rsidRDefault="00DD3A5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</w:rPr>
              <w:t>11,09531</w:t>
            </w:r>
          </w:p>
        </w:tc>
      </w:tr>
    </w:tbl>
    <w:p w:rsidR="001F0B0F" w:rsidRPr="0067694D" w:rsidRDefault="004A15A8" w:rsidP="004A15A8">
      <w:pPr>
        <w:spacing w:before="120" w:line="360" w:lineRule="auto"/>
        <w:ind w:firstLine="709"/>
        <w:jc w:val="both"/>
        <w:rPr>
          <w:sz w:val="28"/>
        </w:rPr>
      </w:pPr>
      <w:r>
        <w:rPr>
          <w:b/>
          <w:bCs/>
          <w:i/>
          <w:iCs/>
          <w:sz w:val="28"/>
        </w:rPr>
        <w:t>Шаг 4</w:t>
      </w:r>
      <w:r w:rsidRPr="0004663E">
        <w:rPr>
          <w:b/>
          <w:sz w:val="28"/>
        </w:rPr>
        <w:t>.</w:t>
      </w:r>
      <w:r>
        <w:rPr>
          <w:sz w:val="28"/>
        </w:rPr>
        <w:t xml:space="preserve"> Определим компоненту </w:t>
      </w:r>
      <w:r w:rsidRPr="00817757">
        <w:rPr>
          <w:position w:val="-4"/>
          <w:sz w:val="28"/>
        </w:rPr>
        <w:object w:dxaOrig="260" w:dyaOrig="300">
          <v:shape id="_x0000_i1116" type="#_x0000_t75" style="width:12.75pt;height:15pt" o:ole="">
            <v:imagedata r:id="rId155" o:title=""/>
          </v:shape>
          <o:OLEObject Type="Embed" ProgID="Equation.DSMT4" ShapeID="_x0000_i1116" DrawAspect="Content" ObjectID="_1476724151" r:id="rId156"/>
        </w:object>
      </w:r>
      <w:r>
        <w:rPr>
          <w:sz w:val="28"/>
        </w:rPr>
        <w:t xml:space="preserve"> данной модели. Для этого проведем аналитическое выравнивание ряда</w:t>
      </w:r>
      <w:proofErr w:type="gramStart"/>
      <w:r>
        <w:rPr>
          <w:sz w:val="28"/>
        </w:rPr>
        <w:t xml:space="preserve"> (</w:t>
      </w:r>
      <w:r w:rsidRPr="00817757">
        <w:rPr>
          <w:position w:val="-4"/>
          <w:sz w:val="28"/>
        </w:rPr>
        <w:object w:dxaOrig="780" w:dyaOrig="300">
          <v:shape id="_x0000_i1117" type="#_x0000_t75" style="width:39pt;height:15pt" o:ole="">
            <v:imagedata r:id="rId157" o:title=""/>
          </v:shape>
          <o:OLEObject Type="Embed" ProgID="Equation.DSMT4" ShapeID="_x0000_i1117" DrawAspect="Content" ObjectID="_1476724152" r:id="rId158"/>
        </w:object>
      </w:r>
      <w:r>
        <w:rPr>
          <w:sz w:val="28"/>
        </w:rPr>
        <w:t xml:space="preserve">) </w:t>
      </w:r>
      <w:proofErr w:type="gramEnd"/>
      <w:r>
        <w:rPr>
          <w:sz w:val="28"/>
        </w:rPr>
        <w:t xml:space="preserve">с помощью линейного тренда. </w:t>
      </w:r>
    </w:p>
    <w:p w:rsidR="00912A20" w:rsidRDefault="00912A20" w:rsidP="004A15A8">
      <w:pPr>
        <w:spacing w:before="120" w:line="360" w:lineRule="auto"/>
        <w:ind w:firstLine="709"/>
        <w:jc w:val="both"/>
        <w:rPr>
          <w:sz w:val="28"/>
          <w:lang w:val="en-US"/>
        </w:rPr>
      </w:pPr>
      <w:r w:rsidRPr="00912A20">
        <w:rPr>
          <w:noProof/>
          <w:sz w:val="28"/>
        </w:rPr>
        <w:drawing>
          <wp:inline distT="0" distB="0" distL="0" distR="0">
            <wp:extent cx="4572000" cy="2743200"/>
            <wp:effectExtent l="19050" t="0" r="19050" b="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9"/>
              </a:graphicData>
            </a:graphic>
          </wp:inline>
        </w:drawing>
      </w:r>
    </w:p>
    <w:p w:rsidR="004A15A8" w:rsidRDefault="004A15A8" w:rsidP="004A15A8">
      <w:pPr>
        <w:spacing w:before="120" w:line="360" w:lineRule="auto"/>
        <w:ind w:firstLine="709"/>
        <w:jc w:val="both"/>
        <w:rPr>
          <w:sz w:val="28"/>
        </w:rPr>
      </w:pPr>
      <w:r>
        <w:rPr>
          <w:sz w:val="28"/>
        </w:rPr>
        <w:t>Результаты аналитического выравнивания следующие:</w:t>
      </w:r>
    </w:p>
    <w:p w:rsidR="004A15A8" w:rsidRDefault="002004CE" w:rsidP="002004CE">
      <w:pPr>
        <w:spacing w:line="360" w:lineRule="auto"/>
        <w:ind w:firstLine="709"/>
        <w:jc w:val="center"/>
        <w:rPr>
          <w:sz w:val="28"/>
        </w:rPr>
      </w:pPr>
      <m:oMathPara>
        <m:oMath>
          <m:r>
            <w:rPr>
              <w:rFonts w:ascii="Cambria Math" w:hAnsi="Cambria Math"/>
              <w:sz w:val="28"/>
            </w:rPr>
            <m:t>T=5,312+0,2331∙t</m:t>
          </m:r>
        </m:oMath>
      </m:oMathPara>
    </w:p>
    <w:p w:rsidR="004A15A8" w:rsidRDefault="004A15A8" w:rsidP="004A15A8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Подставляя в это уравнение значения </w:t>
      </w:r>
      <w:r w:rsidRPr="00817757">
        <w:rPr>
          <w:position w:val="-12"/>
          <w:sz w:val="28"/>
        </w:rPr>
        <w:object w:dxaOrig="1740" w:dyaOrig="380">
          <v:shape id="_x0000_i1118" type="#_x0000_t75" style="width:87pt;height:18.75pt" o:ole="">
            <v:imagedata r:id="rId160" o:title=""/>
          </v:shape>
          <o:OLEObject Type="Embed" ProgID="Equation.DSMT4" ShapeID="_x0000_i1118" DrawAspect="Content" ObjectID="_1476724153" r:id="rId161"/>
        </w:object>
      </w:r>
      <w:r>
        <w:rPr>
          <w:sz w:val="28"/>
        </w:rPr>
        <w:t xml:space="preserve">, найдем уровни </w:t>
      </w:r>
      <w:r w:rsidRPr="00817757">
        <w:rPr>
          <w:position w:val="-4"/>
          <w:sz w:val="28"/>
        </w:rPr>
        <w:object w:dxaOrig="260" w:dyaOrig="300">
          <v:shape id="_x0000_i1119" type="#_x0000_t75" style="width:12.75pt;height:15pt" o:ole="">
            <v:imagedata r:id="rId155" o:title=""/>
          </v:shape>
          <o:OLEObject Type="Embed" ProgID="Equation.DSMT4" ShapeID="_x0000_i1119" DrawAspect="Content" ObjectID="_1476724154" r:id="rId162"/>
        </w:object>
      </w:r>
      <w:r>
        <w:rPr>
          <w:sz w:val="28"/>
        </w:rPr>
        <w:t xml:space="preserve"> для каждого момента времени (гр. 5 табл. 4.7).</w:t>
      </w:r>
    </w:p>
    <w:p w:rsidR="00896E8B" w:rsidRDefault="00896E8B" w:rsidP="00896E8B">
      <w:pPr>
        <w:spacing w:line="360" w:lineRule="auto"/>
        <w:ind w:firstLine="709"/>
        <w:jc w:val="both"/>
        <w:rPr>
          <w:sz w:val="28"/>
        </w:rPr>
      </w:pPr>
      <w:r>
        <w:rPr>
          <w:b/>
          <w:bCs/>
          <w:i/>
          <w:iCs/>
          <w:sz w:val="28"/>
        </w:rPr>
        <w:t>Шаг 5</w:t>
      </w:r>
      <w:r w:rsidRPr="0004663E">
        <w:rPr>
          <w:b/>
          <w:sz w:val="28"/>
        </w:rPr>
        <w:t>.</w:t>
      </w:r>
      <w:r>
        <w:rPr>
          <w:sz w:val="28"/>
        </w:rPr>
        <w:t xml:space="preserve"> Найдем значения уровней ряда, полученные по аддитивной модели. Для этого прибавим к уровням </w:t>
      </w:r>
      <w:r w:rsidRPr="00817757">
        <w:rPr>
          <w:position w:val="-4"/>
          <w:sz w:val="28"/>
        </w:rPr>
        <w:object w:dxaOrig="260" w:dyaOrig="300">
          <v:shape id="_x0000_i1120" type="#_x0000_t75" style="width:12.75pt;height:15pt" o:ole="">
            <v:imagedata r:id="rId155" o:title=""/>
          </v:shape>
          <o:OLEObject Type="Embed" ProgID="Equation.DSMT4" ShapeID="_x0000_i1120" DrawAspect="Content" ObjectID="_1476724155" r:id="rId163"/>
        </w:object>
      </w:r>
      <w:r>
        <w:rPr>
          <w:sz w:val="28"/>
        </w:rPr>
        <w:t xml:space="preserve"> значения сезонной компоненты для соответствующих кварталов (гр. 6 табл. 4.7).</w:t>
      </w:r>
    </w:p>
    <w:p w:rsidR="0084037D" w:rsidRDefault="0084037D" w:rsidP="0084037D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На одном графике отложим фактические значения уровней временного ряда и теоретические, полученные по аддитивной модели.</w:t>
      </w:r>
    </w:p>
    <w:p w:rsidR="00DE38A6" w:rsidRDefault="0024744D" w:rsidP="00DB1C4C">
      <w:pPr>
        <w:spacing w:line="360" w:lineRule="auto"/>
        <w:jc w:val="both"/>
        <w:rPr>
          <w:sz w:val="28"/>
          <w:szCs w:val="22"/>
        </w:rPr>
      </w:pPr>
      <w:r w:rsidRPr="0024744D">
        <w:rPr>
          <w:noProof/>
          <w:sz w:val="28"/>
          <w:szCs w:val="22"/>
        </w:rPr>
        <w:drawing>
          <wp:inline distT="0" distB="0" distL="0" distR="0">
            <wp:extent cx="5076825" cy="3228975"/>
            <wp:effectExtent l="19050" t="0" r="9525" b="0"/>
            <wp:docPr id="6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4"/>
              </a:graphicData>
            </a:graphic>
          </wp:inline>
        </w:drawing>
      </w:r>
    </w:p>
    <w:p w:rsidR="0024744D" w:rsidRPr="0067694D" w:rsidRDefault="0024744D" w:rsidP="0024744D">
      <w:pPr>
        <w:spacing w:before="240" w:line="360" w:lineRule="auto"/>
        <w:ind w:firstLine="709"/>
        <w:jc w:val="both"/>
        <w:rPr>
          <w:sz w:val="28"/>
        </w:rPr>
      </w:pPr>
      <w:r>
        <w:rPr>
          <w:sz w:val="28"/>
        </w:rPr>
        <w:t>Для оценки качества построенной модели применим сумму квадратов полученных абсолютных ошибок.</w:t>
      </w:r>
    </w:p>
    <w:p w:rsidR="0024744D" w:rsidRPr="0067694D" w:rsidRDefault="00F127E0" w:rsidP="0024744D">
      <w:pPr>
        <w:spacing w:before="240" w:line="360" w:lineRule="auto"/>
        <w:ind w:firstLine="709"/>
        <w:jc w:val="both"/>
        <w:rPr>
          <w:sz w:val="28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</w:rPr>
                <m:t>R</m:t>
              </m:r>
            </m:e>
            <m:sup>
              <m:r>
                <w:rPr>
                  <w:rFonts w:ascii="Cambria Math" w:hAnsi="Cambria Math"/>
                  <w:sz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</w:rPr>
            <m:t>=1-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</w:rPr>
                        <m:t>t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</w:rPr>
                    <m:t>-</m:t>
                  </m:r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y</m:t>
                      </m:r>
                    </m:e>
                  </m:acc>
                  <m:r>
                    <w:rPr>
                      <w:rFonts w:ascii="Cambria Math" w:hAnsi="Cambria Math"/>
                      <w:sz w:val="28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</w:rPr>
            <m:t>=1-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45,27</m:t>
              </m:r>
            </m:num>
            <m:den>
              <m:r>
                <w:rPr>
                  <w:rFonts w:ascii="Cambria Math" w:hAnsi="Cambria Math"/>
                  <w:sz w:val="28"/>
                </w:rPr>
                <m:t>67,99</m:t>
              </m:r>
            </m:den>
          </m:f>
          <m:r>
            <w:rPr>
              <w:rFonts w:ascii="Cambria Math" w:hAnsi="Cambria Math"/>
              <w:sz w:val="28"/>
            </w:rPr>
            <m:t>=0,33</m:t>
          </m:r>
        </m:oMath>
      </m:oMathPara>
    </w:p>
    <w:p w:rsidR="0024744D" w:rsidRDefault="0024744D" w:rsidP="0024744D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ab/>
        <w:t xml:space="preserve">Следовательно, можно сказать, что аддитивная модель объясняет </w:t>
      </w:r>
      <w:r w:rsidR="000C57E6">
        <w:rPr>
          <w:sz w:val="28"/>
        </w:rPr>
        <w:t>33</w:t>
      </w:r>
      <w:r>
        <w:rPr>
          <w:sz w:val="28"/>
        </w:rPr>
        <w:t>% общей вариации уровней временного ряда количества правонарушений по кварталам за 4 года.</w:t>
      </w:r>
    </w:p>
    <w:p w:rsidR="00112E18" w:rsidRPr="00112E18" w:rsidRDefault="00112E18" w:rsidP="00112E18">
      <w:pPr>
        <w:numPr>
          <w:ilvl w:val="0"/>
          <w:numId w:val="9"/>
        </w:numPr>
        <w:spacing w:line="360" w:lineRule="auto"/>
        <w:jc w:val="both"/>
        <w:rPr>
          <w:i/>
          <w:sz w:val="28"/>
        </w:rPr>
      </w:pPr>
      <w:r w:rsidRPr="00112E18">
        <w:rPr>
          <w:i/>
          <w:sz w:val="28"/>
        </w:rPr>
        <w:t>Сделать прогноз на 2 квартала вперед.</w:t>
      </w:r>
    </w:p>
    <w:p w:rsidR="00E94511" w:rsidRPr="00E94511" w:rsidRDefault="00E94511" w:rsidP="00E94511">
      <w:pPr>
        <w:spacing w:line="360" w:lineRule="auto"/>
        <w:ind w:firstLine="708"/>
        <w:jc w:val="both"/>
        <w:rPr>
          <w:sz w:val="28"/>
        </w:rPr>
      </w:pPr>
      <w:r w:rsidRPr="00E94511">
        <w:rPr>
          <w:sz w:val="28"/>
        </w:rPr>
        <w:t xml:space="preserve">Прогнозное значение </w:t>
      </w:r>
      <w:r w:rsidRPr="00817757">
        <w:rPr>
          <w:position w:val="-14"/>
        </w:rPr>
        <w:object w:dxaOrig="320" w:dyaOrig="440">
          <v:shape id="_x0000_i1121" type="#_x0000_t75" style="width:15.75pt;height:22.5pt" o:ole="">
            <v:imagedata r:id="rId165" o:title=""/>
          </v:shape>
          <o:OLEObject Type="Embed" ProgID="Equation.DSMT4" ShapeID="_x0000_i1121" DrawAspect="Content" ObjectID="_1476724156" r:id="rId166"/>
        </w:object>
      </w:r>
      <w:r w:rsidRPr="00E94511">
        <w:rPr>
          <w:sz w:val="28"/>
        </w:rPr>
        <w:t xml:space="preserve"> уровня временного ряда в аддитивной модели есть сумма трендовой и сезонной компонент. Для определения трендовой компоненты воспользуемся уравнением тренда</w:t>
      </w:r>
    </w:p>
    <w:p w:rsidR="00CB0388" w:rsidRDefault="00CB0388" w:rsidP="00CB0388">
      <w:pPr>
        <w:spacing w:line="360" w:lineRule="auto"/>
        <w:ind w:firstLine="709"/>
        <w:jc w:val="center"/>
        <w:rPr>
          <w:sz w:val="28"/>
        </w:rPr>
      </w:pPr>
      <m:oMathPara>
        <m:oMath>
          <m:r>
            <w:rPr>
              <w:rFonts w:ascii="Cambria Math" w:hAnsi="Cambria Math"/>
              <w:sz w:val="28"/>
            </w:rPr>
            <m:t>T=5,312+0,2331∙t</m:t>
          </m:r>
        </m:oMath>
      </m:oMathPara>
    </w:p>
    <w:p w:rsidR="00CB0388" w:rsidRDefault="00CB0388" w:rsidP="00CB0388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Получим</w:t>
      </w:r>
    </w:p>
    <w:p w:rsidR="00CB0388" w:rsidRDefault="00CB0388" w:rsidP="00CB0388">
      <w:pPr>
        <w:spacing w:line="360" w:lineRule="auto"/>
        <w:ind w:firstLine="709"/>
        <w:jc w:val="both"/>
        <w:rPr>
          <w:i/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T</m:t>
              </m:r>
            </m:e>
            <m:sub>
              <m:r>
                <w:rPr>
                  <w:rFonts w:ascii="Cambria Math" w:hAnsi="Cambria Math"/>
                  <w:sz w:val="28"/>
                </w:rPr>
                <m:t>17</m:t>
              </m:r>
            </m:sub>
          </m:sSub>
          <m:r>
            <w:rPr>
              <w:rFonts w:ascii="Cambria Math" w:hAnsi="Cambria Math"/>
              <w:sz w:val="28"/>
            </w:rPr>
            <m:t>=</m:t>
          </m:r>
          <m:r>
            <w:rPr>
              <w:rFonts w:ascii="Cambria Math" w:hAnsi="Cambria Math"/>
              <w:sz w:val="28"/>
            </w:rPr>
            <m:t>5,312+0,2331∙17=</m:t>
          </m:r>
          <m:r>
            <w:rPr>
              <w:rFonts w:ascii="Cambria Math" w:hAnsi="Cambria Math"/>
              <w:sz w:val="28"/>
            </w:rPr>
            <m:t>9,3</m:t>
          </m:r>
        </m:oMath>
      </m:oMathPara>
    </w:p>
    <w:p w:rsidR="00F640B1" w:rsidRDefault="00F640B1" w:rsidP="00F640B1">
      <w:pPr>
        <w:spacing w:line="360" w:lineRule="auto"/>
        <w:ind w:firstLine="709"/>
        <w:jc w:val="both"/>
        <w:rPr>
          <w:i/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T</m:t>
              </m:r>
            </m:e>
            <m:sub>
              <m:r>
                <w:rPr>
                  <w:rFonts w:ascii="Cambria Math" w:hAnsi="Cambria Math"/>
                  <w:sz w:val="28"/>
                </w:rPr>
                <m:t>18</m:t>
              </m:r>
            </m:sub>
          </m:sSub>
          <m:r>
            <w:rPr>
              <w:rFonts w:ascii="Cambria Math" w:hAnsi="Cambria Math"/>
              <w:sz w:val="28"/>
            </w:rPr>
            <m:t>=5,312+0,2331∙18=9,5</m:t>
          </m:r>
        </m:oMath>
      </m:oMathPara>
    </w:p>
    <w:p w:rsidR="00F640B1" w:rsidRPr="002E4ACD" w:rsidRDefault="00F640B1" w:rsidP="00CB0388">
      <w:pPr>
        <w:spacing w:line="360" w:lineRule="auto"/>
        <w:ind w:firstLine="709"/>
        <w:jc w:val="both"/>
        <w:rPr>
          <w:i/>
          <w:sz w:val="28"/>
        </w:rPr>
      </w:pPr>
    </w:p>
    <w:p w:rsidR="008C7F8F" w:rsidRDefault="008C7F8F" w:rsidP="008C7F8F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Значения сезонных компонент за соответствующие кварталы равны: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</w:rPr>
              <m:t>1</m:t>
            </m:r>
          </m:sub>
        </m:sSub>
        <m:r>
          <w:rPr>
            <w:rFonts w:ascii="Cambria Math" w:hAnsi="Cambria Math"/>
            <w:sz w:val="28"/>
          </w:rPr>
          <m:t>=0</m:t>
        </m:r>
      </m:oMath>
      <w:r>
        <w:rPr>
          <w:sz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</w:rPr>
              <m:t>2</m:t>
            </m:r>
          </m:sub>
        </m:sSub>
        <m:r>
          <w:rPr>
            <w:rFonts w:ascii="Cambria Math" w:hAnsi="Cambria Math"/>
            <w:sz w:val="28"/>
          </w:rPr>
          <m:t>=0,16</m:t>
        </m:r>
      </m:oMath>
      <w:r>
        <w:rPr>
          <w:sz w:val="28"/>
        </w:rPr>
        <w:t>. Таким образом,</w:t>
      </w:r>
    </w:p>
    <w:p w:rsidR="008C7F8F" w:rsidRDefault="008C7F8F" w:rsidP="008C7F8F">
      <w:pPr>
        <w:spacing w:line="360" w:lineRule="auto"/>
        <w:ind w:firstLine="709"/>
        <w:jc w:val="both"/>
        <w:rPr>
          <w:i/>
          <w:sz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F</m:t>
              </m:r>
            </m:e>
            <m:sub>
              <m:r>
                <w:rPr>
                  <w:rFonts w:ascii="Cambria Math" w:hAnsi="Cambria Math"/>
                  <w:sz w:val="28"/>
                </w:rPr>
                <m:t>17</m:t>
              </m:r>
            </m:sub>
          </m:sSub>
          <m:r>
            <w:rPr>
              <w:rFonts w:ascii="Cambria Math" w:hAnsi="Cambria Math"/>
              <w:sz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T</m:t>
              </m:r>
            </m:e>
            <m:sub>
              <m:r>
                <w:rPr>
                  <w:rFonts w:ascii="Cambria Math" w:hAnsi="Cambria Math"/>
                  <w:sz w:val="28"/>
                </w:rPr>
                <m:t>17</m:t>
              </m:r>
            </m:sub>
          </m:sSub>
          <m:r>
            <w:rPr>
              <w:rFonts w:ascii="Cambria Math" w:hAnsi="Cambria Math"/>
              <w:sz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S</m:t>
              </m:r>
            </m:e>
            <m:sub>
              <m:r>
                <w:rPr>
                  <w:rFonts w:ascii="Cambria Math" w:hAnsi="Cambria Math"/>
                  <w:sz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</w:rPr>
            <m:t>=</m:t>
          </m:r>
          <m:r>
            <w:rPr>
              <w:rFonts w:ascii="Cambria Math" w:hAnsi="Cambria Math"/>
              <w:sz w:val="28"/>
            </w:rPr>
            <m:t>9,3</m:t>
          </m:r>
          <m:r>
            <w:rPr>
              <w:rFonts w:ascii="Cambria Math" w:hAnsi="Cambria Math"/>
              <w:sz w:val="28"/>
            </w:rPr>
            <m:t>+0=9,</m:t>
          </m:r>
          <m:r>
            <w:rPr>
              <w:rFonts w:ascii="Cambria Math" w:hAnsi="Cambria Math"/>
              <w:sz w:val="28"/>
            </w:rPr>
            <m:t>3</m:t>
          </m:r>
        </m:oMath>
      </m:oMathPara>
    </w:p>
    <w:p w:rsidR="00780446" w:rsidRPr="00780446" w:rsidRDefault="00780446" w:rsidP="00780446">
      <w:pPr>
        <w:spacing w:line="360" w:lineRule="auto"/>
        <w:ind w:firstLine="709"/>
        <w:jc w:val="both"/>
        <w:rPr>
          <w:i/>
          <w:sz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F</m:t>
              </m:r>
            </m:e>
            <m:sub>
              <m:r>
                <w:rPr>
                  <w:rFonts w:ascii="Cambria Math" w:hAnsi="Cambria Math"/>
                  <w:sz w:val="28"/>
                </w:rPr>
                <m:t>18</m:t>
              </m:r>
            </m:sub>
          </m:sSub>
          <m:r>
            <w:rPr>
              <w:rFonts w:ascii="Cambria Math" w:hAnsi="Cambria Math"/>
              <w:sz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T</m:t>
              </m:r>
            </m:e>
            <m:sub>
              <m:r>
                <w:rPr>
                  <w:rFonts w:ascii="Cambria Math" w:hAnsi="Cambria Math"/>
                  <w:sz w:val="28"/>
                </w:rPr>
                <m:t>18</m:t>
              </m:r>
            </m:sub>
          </m:sSub>
          <m:r>
            <w:rPr>
              <w:rFonts w:ascii="Cambria Math" w:hAnsi="Cambria Math"/>
              <w:sz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</w:rPr>
                <m:t>S</m:t>
              </m:r>
            </m:e>
            <m:sub>
              <m:r>
                <w:rPr>
                  <w:rFonts w:ascii="Cambria Math" w:hAnsi="Cambria Math"/>
                  <w:sz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</w:rPr>
            <m:t>=9,5+0,16=9,7</m:t>
          </m:r>
        </m:oMath>
      </m:oMathPara>
    </w:p>
    <w:p w:rsidR="00780446" w:rsidRPr="00780446" w:rsidRDefault="00780446" w:rsidP="008C7F8F">
      <w:pPr>
        <w:spacing w:line="360" w:lineRule="auto"/>
        <w:ind w:firstLine="709"/>
        <w:jc w:val="both"/>
        <w:rPr>
          <w:i/>
          <w:sz w:val="28"/>
          <w:lang w:val="en-US"/>
        </w:rPr>
      </w:pPr>
    </w:p>
    <w:p w:rsidR="00AE092B" w:rsidRDefault="00AE092B" w:rsidP="00AE092B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Т.е. в первые два квартала 2003 г. </w:t>
      </w:r>
      <w:r w:rsidR="000301B7">
        <w:rPr>
          <w:sz w:val="28"/>
        </w:rPr>
        <w:t xml:space="preserve">объем потребления электроэнергии следует ожидать </w:t>
      </w:r>
      <w:r>
        <w:rPr>
          <w:sz w:val="28"/>
        </w:rPr>
        <w:t xml:space="preserve">порядка </w:t>
      </w:r>
      <w:r w:rsidR="00F3642C">
        <w:rPr>
          <w:sz w:val="28"/>
        </w:rPr>
        <w:t>9,3 и 9,7</w:t>
      </w:r>
      <w:r>
        <w:rPr>
          <w:sz w:val="28"/>
        </w:rPr>
        <w:t xml:space="preserve"> соответственно.</w:t>
      </w:r>
    </w:p>
    <w:p w:rsidR="008C7F8F" w:rsidRDefault="008C7F8F" w:rsidP="006203FE">
      <w:pPr>
        <w:spacing w:line="360" w:lineRule="auto"/>
        <w:ind w:firstLine="709"/>
        <w:jc w:val="both"/>
        <w:rPr>
          <w:sz w:val="28"/>
        </w:rPr>
      </w:pPr>
    </w:p>
    <w:p w:rsidR="00CB0388" w:rsidRDefault="00CB0388" w:rsidP="00F640B1">
      <w:pPr>
        <w:spacing w:line="360" w:lineRule="auto"/>
        <w:ind w:firstLine="709"/>
        <w:jc w:val="both"/>
        <w:rPr>
          <w:sz w:val="28"/>
        </w:rPr>
      </w:pPr>
    </w:p>
    <w:p w:rsidR="00334CCD" w:rsidRPr="00F30CD2" w:rsidRDefault="00334CCD" w:rsidP="00334CCD">
      <w:pPr>
        <w:autoSpaceDE w:val="0"/>
        <w:autoSpaceDN w:val="0"/>
        <w:adjustRightInd w:val="0"/>
        <w:spacing w:line="360" w:lineRule="auto"/>
        <w:ind w:firstLine="709"/>
        <w:jc w:val="center"/>
      </w:pPr>
    </w:p>
    <w:sectPr w:rsidR="00334CCD" w:rsidRPr="00F30CD2" w:rsidSect="00F25F9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B148D"/>
    <w:multiLevelType w:val="hybridMultilevel"/>
    <w:tmpl w:val="9FA299A6"/>
    <w:lvl w:ilvl="0" w:tplc="DAD484DC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C0454D"/>
    <w:multiLevelType w:val="hybridMultilevel"/>
    <w:tmpl w:val="AF04D0BC"/>
    <w:lvl w:ilvl="0" w:tplc="AADEA0AA">
      <w:start w:val="4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  <w:b/>
      </w:rPr>
    </w:lvl>
    <w:lvl w:ilvl="1" w:tplc="F418F3CE">
      <w:start w:val="5"/>
      <w:numFmt w:val="decimal"/>
      <w:lvlText w:val="%2."/>
      <w:lvlJc w:val="left"/>
      <w:pPr>
        <w:tabs>
          <w:tab w:val="num" w:pos="709"/>
        </w:tabs>
        <w:ind w:left="0" w:firstLine="709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1646AA"/>
    <w:multiLevelType w:val="hybridMultilevel"/>
    <w:tmpl w:val="FBF0B3F0"/>
    <w:lvl w:ilvl="0" w:tplc="6CAECA98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DB0CF2"/>
    <w:multiLevelType w:val="hybridMultilevel"/>
    <w:tmpl w:val="FBF0B3F0"/>
    <w:lvl w:ilvl="0" w:tplc="6CAECA98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F93B61"/>
    <w:multiLevelType w:val="hybridMultilevel"/>
    <w:tmpl w:val="DA28B942"/>
    <w:lvl w:ilvl="0" w:tplc="98568812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  <w:b/>
      </w:rPr>
    </w:lvl>
    <w:lvl w:ilvl="1" w:tplc="04BE4BD6">
      <w:start w:val="1"/>
      <w:numFmt w:val="decimal"/>
      <w:lvlText w:val="%2."/>
      <w:lvlJc w:val="left"/>
      <w:pPr>
        <w:tabs>
          <w:tab w:val="num" w:pos="709"/>
        </w:tabs>
        <w:ind w:left="0" w:firstLine="709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0235B5E"/>
    <w:multiLevelType w:val="hybridMultilevel"/>
    <w:tmpl w:val="6212A45C"/>
    <w:lvl w:ilvl="0" w:tplc="E5626D0C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F71108"/>
    <w:multiLevelType w:val="hybridMultilevel"/>
    <w:tmpl w:val="D6620706"/>
    <w:lvl w:ilvl="0" w:tplc="F2880532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F96B45"/>
    <w:multiLevelType w:val="hybridMultilevel"/>
    <w:tmpl w:val="E0D2878E"/>
    <w:lvl w:ilvl="0" w:tplc="DC7C1852">
      <w:start w:val="3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DA40AC6"/>
    <w:multiLevelType w:val="hybridMultilevel"/>
    <w:tmpl w:val="37D4197A"/>
    <w:lvl w:ilvl="0" w:tplc="0D4A5014">
      <w:start w:val="2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0"/>
  </w:num>
  <w:num w:numId="5">
    <w:abstractNumId w:val="8"/>
  </w:num>
  <w:num w:numId="6">
    <w:abstractNumId w:val="5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E03"/>
    <w:rsid w:val="0000277A"/>
    <w:rsid w:val="00007C08"/>
    <w:rsid w:val="00010F87"/>
    <w:rsid w:val="0001367D"/>
    <w:rsid w:val="00024577"/>
    <w:rsid w:val="000301B7"/>
    <w:rsid w:val="000415FD"/>
    <w:rsid w:val="0004307E"/>
    <w:rsid w:val="00050372"/>
    <w:rsid w:val="00053247"/>
    <w:rsid w:val="000535A1"/>
    <w:rsid w:val="0005381B"/>
    <w:rsid w:val="000554AD"/>
    <w:rsid w:val="00055D6A"/>
    <w:rsid w:val="0006028C"/>
    <w:rsid w:val="000776CD"/>
    <w:rsid w:val="000812BA"/>
    <w:rsid w:val="000938AD"/>
    <w:rsid w:val="000A032A"/>
    <w:rsid w:val="000C4ADA"/>
    <w:rsid w:val="000C57E6"/>
    <w:rsid w:val="000D1137"/>
    <w:rsid w:val="000D5183"/>
    <w:rsid w:val="000D6AFA"/>
    <w:rsid w:val="000E235F"/>
    <w:rsid w:val="000E47DE"/>
    <w:rsid w:val="000F09FE"/>
    <w:rsid w:val="000F7D49"/>
    <w:rsid w:val="00112E18"/>
    <w:rsid w:val="00116F92"/>
    <w:rsid w:val="00120850"/>
    <w:rsid w:val="0012291E"/>
    <w:rsid w:val="00125815"/>
    <w:rsid w:val="0012645C"/>
    <w:rsid w:val="001537F0"/>
    <w:rsid w:val="00156080"/>
    <w:rsid w:val="001613FE"/>
    <w:rsid w:val="00165453"/>
    <w:rsid w:val="00172C53"/>
    <w:rsid w:val="00183B66"/>
    <w:rsid w:val="00194991"/>
    <w:rsid w:val="001B74DE"/>
    <w:rsid w:val="001D2434"/>
    <w:rsid w:val="001D39BD"/>
    <w:rsid w:val="001D63EB"/>
    <w:rsid w:val="001E2ACD"/>
    <w:rsid w:val="001E452E"/>
    <w:rsid w:val="001F04A8"/>
    <w:rsid w:val="001F0B0F"/>
    <w:rsid w:val="001F7653"/>
    <w:rsid w:val="002004CE"/>
    <w:rsid w:val="002054F9"/>
    <w:rsid w:val="00206ECA"/>
    <w:rsid w:val="00211A6E"/>
    <w:rsid w:val="00222F18"/>
    <w:rsid w:val="00226F29"/>
    <w:rsid w:val="002319C8"/>
    <w:rsid w:val="0024744D"/>
    <w:rsid w:val="002476D0"/>
    <w:rsid w:val="0026607F"/>
    <w:rsid w:val="00275BB3"/>
    <w:rsid w:val="00281488"/>
    <w:rsid w:val="00282D05"/>
    <w:rsid w:val="00284D2E"/>
    <w:rsid w:val="002A3DE1"/>
    <w:rsid w:val="002B127E"/>
    <w:rsid w:val="002B23D2"/>
    <w:rsid w:val="002B5744"/>
    <w:rsid w:val="002C1C49"/>
    <w:rsid w:val="002D2683"/>
    <w:rsid w:val="002D780F"/>
    <w:rsid w:val="002E4ACD"/>
    <w:rsid w:val="002E7520"/>
    <w:rsid w:val="002F0372"/>
    <w:rsid w:val="002F312E"/>
    <w:rsid w:val="003034E3"/>
    <w:rsid w:val="00306FFD"/>
    <w:rsid w:val="00310ABB"/>
    <w:rsid w:val="00313FE7"/>
    <w:rsid w:val="00324534"/>
    <w:rsid w:val="003263A5"/>
    <w:rsid w:val="00326E72"/>
    <w:rsid w:val="003320F6"/>
    <w:rsid w:val="00334CCD"/>
    <w:rsid w:val="003460B5"/>
    <w:rsid w:val="00353D9A"/>
    <w:rsid w:val="00357096"/>
    <w:rsid w:val="00363E4D"/>
    <w:rsid w:val="0037097B"/>
    <w:rsid w:val="00391E62"/>
    <w:rsid w:val="003957BB"/>
    <w:rsid w:val="003974BD"/>
    <w:rsid w:val="003A687A"/>
    <w:rsid w:val="003A7AE2"/>
    <w:rsid w:val="003B3602"/>
    <w:rsid w:val="003B3A16"/>
    <w:rsid w:val="003D3801"/>
    <w:rsid w:val="003D4590"/>
    <w:rsid w:val="003E0F60"/>
    <w:rsid w:val="003E47CD"/>
    <w:rsid w:val="00400FE2"/>
    <w:rsid w:val="0040328B"/>
    <w:rsid w:val="00405E88"/>
    <w:rsid w:val="00424B40"/>
    <w:rsid w:val="00434274"/>
    <w:rsid w:val="00437B3C"/>
    <w:rsid w:val="00445D18"/>
    <w:rsid w:val="0044633F"/>
    <w:rsid w:val="00447EF2"/>
    <w:rsid w:val="00454946"/>
    <w:rsid w:val="00454A63"/>
    <w:rsid w:val="00457B14"/>
    <w:rsid w:val="004606A8"/>
    <w:rsid w:val="00460EFC"/>
    <w:rsid w:val="00470C90"/>
    <w:rsid w:val="004826BF"/>
    <w:rsid w:val="004838AD"/>
    <w:rsid w:val="004839DE"/>
    <w:rsid w:val="00496EFF"/>
    <w:rsid w:val="004A15A8"/>
    <w:rsid w:val="004A79F8"/>
    <w:rsid w:val="004C1CA0"/>
    <w:rsid w:val="004D464A"/>
    <w:rsid w:val="0050549F"/>
    <w:rsid w:val="0051636E"/>
    <w:rsid w:val="00517AEB"/>
    <w:rsid w:val="00523A71"/>
    <w:rsid w:val="005260B2"/>
    <w:rsid w:val="00542138"/>
    <w:rsid w:val="005515B2"/>
    <w:rsid w:val="00557664"/>
    <w:rsid w:val="005757AB"/>
    <w:rsid w:val="00586919"/>
    <w:rsid w:val="00593587"/>
    <w:rsid w:val="005A23B8"/>
    <w:rsid w:val="005B0A5C"/>
    <w:rsid w:val="005B5036"/>
    <w:rsid w:val="005C692E"/>
    <w:rsid w:val="005E4188"/>
    <w:rsid w:val="005E54D7"/>
    <w:rsid w:val="005E6808"/>
    <w:rsid w:val="005E7446"/>
    <w:rsid w:val="005F297F"/>
    <w:rsid w:val="00604B72"/>
    <w:rsid w:val="0060626E"/>
    <w:rsid w:val="006129F9"/>
    <w:rsid w:val="006146ED"/>
    <w:rsid w:val="006203FE"/>
    <w:rsid w:val="00624F8B"/>
    <w:rsid w:val="006530EA"/>
    <w:rsid w:val="0066049A"/>
    <w:rsid w:val="0066064B"/>
    <w:rsid w:val="00665823"/>
    <w:rsid w:val="0067694D"/>
    <w:rsid w:val="00687F19"/>
    <w:rsid w:val="006930BA"/>
    <w:rsid w:val="006A1904"/>
    <w:rsid w:val="006A3257"/>
    <w:rsid w:val="006A3E6B"/>
    <w:rsid w:val="006A4D3B"/>
    <w:rsid w:val="006B1057"/>
    <w:rsid w:val="006D336D"/>
    <w:rsid w:val="006D373A"/>
    <w:rsid w:val="00705C22"/>
    <w:rsid w:val="00710481"/>
    <w:rsid w:val="00711B3B"/>
    <w:rsid w:val="007142F9"/>
    <w:rsid w:val="00721CE3"/>
    <w:rsid w:val="0072424C"/>
    <w:rsid w:val="00733E8E"/>
    <w:rsid w:val="007343AA"/>
    <w:rsid w:val="00747AAB"/>
    <w:rsid w:val="00760349"/>
    <w:rsid w:val="00762678"/>
    <w:rsid w:val="00767C8D"/>
    <w:rsid w:val="00770629"/>
    <w:rsid w:val="00772B76"/>
    <w:rsid w:val="007802B0"/>
    <w:rsid w:val="00780446"/>
    <w:rsid w:val="007924C3"/>
    <w:rsid w:val="00797D80"/>
    <w:rsid w:val="007A194C"/>
    <w:rsid w:val="007A1B7A"/>
    <w:rsid w:val="007A564B"/>
    <w:rsid w:val="007C2F10"/>
    <w:rsid w:val="007C43E3"/>
    <w:rsid w:val="008129A4"/>
    <w:rsid w:val="00815BFE"/>
    <w:rsid w:val="0082361F"/>
    <w:rsid w:val="00827465"/>
    <w:rsid w:val="008340D3"/>
    <w:rsid w:val="0083687C"/>
    <w:rsid w:val="0084037D"/>
    <w:rsid w:val="00845D87"/>
    <w:rsid w:val="00852608"/>
    <w:rsid w:val="008635A1"/>
    <w:rsid w:val="0086479E"/>
    <w:rsid w:val="008703D6"/>
    <w:rsid w:val="00877D6A"/>
    <w:rsid w:val="008918CD"/>
    <w:rsid w:val="00891FDC"/>
    <w:rsid w:val="008931A4"/>
    <w:rsid w:val="00896E8B"/>
    <w:rsid w:val="008B0B83"/>
    <w:rsid w:val="008B5164"/>
    <w:rsid w:val="008C46C2"/>
    <w:rsid w:val="008C7F8F"/>
    <w:rsid w:val="008D371C"/>
    <w:rsid w:val="008D4F77"/>
    <w:rsid w:val="008E3102"/>
    <w:rsid w:val="008F36F7"/>
    <w:rsid w:val="008F5D89"/>
    <w:rsid w:val="00912A20"/>
    <w:rsid w:val="00914A8B"/>
    <w:rsid w:val="00916772"/>
    <w:rsid w:val="00922555"/>
    <w:rsid w:val="00930E03"/>
    <w:rsid w:val="0093326D"/>
    <w:rsid w:val="00933352"/>
    <w:rsid w:val="00947F33"/>
    <w:rsid w:val="0096274E"/>
    <w:rsid w:val="00966833"/>
    <w:rsid w:val="00971BDB"/>
    <w:rsid w:val="009724DA"/>
    <w:rsid w:val="00974174"/>
    <w:rsid w:val="00981140"/>
    <w:rsid w:val="009866B0"/>
    <w:rsid w:val="00990B48"/>
    <w:rsid w:val="00990F55"/>
    <w:rsid w:val="009A6339"/>
    <w:rsid w:val="009B5106"/>
    <w:rsid w:val="009C33AF"/>
    <w:rsid w:val="009C5277"/>
    <w:rsid w:val="009D0D0A"/>
    <w:rsid w:val="009D538B"/>
    <w:rsid w:val="009E36DC"/>
    <w:rsid w:val="009F1A70"/>
    <w:rsid w:val="00A04A90"/>
    <w:rsid w:val="00A10272"/>
    <w:rsid w:val="00A201E0"/>
    <w:rsid w:val="00A273E0"/>
    <w:rsid w:val="00A303BC"/>
    <w:rsid w:val="00A31451"/>
    <w:rsid w:val="00A329ED"/>
    <w:rsid w:val="00A33414"/>
    <w:rsid w:val="00A43AAC"/>
    <w:rsid w:val="00A46666"/>
    <w:rsid w:val="00A50793"/>
    <w:rsid w:val="00A54D1D"/>
    <w:rsid w:val="00A6076E"/>
    <w:rsid w:val="00A66012"/>
    <w:rsid w:val="00A71313"/>
    <w:rsid w:val="00A80615"/>
    <w:rsid w:val="00AA4C21"/>
    <w:rsid w:val="00AB7C78"/>
    <w:rsid w:val="00AC0145"/>
    <w:rsid w:val="00AC1B0A"/>
    <w:rsid w:val="00AD1DF2"/>
    <w:rsid w:val="00AE092B"/>
    <w:rsid w:val="00AE0959"/>
    <w:rsid w:val="00AE3454"/>
    <w:rsid w:val="00AF185F"/>
    <w:rsid w:val="00AF1900"/>
    <w:rsid w:val="00AF586E"/>
    <w:rsid w:val="00B103F5"/>
    <w:rsid w:val="00B333A6"/>
    <w:rsid w:val="00B40A6A"/>
    <w:rsid w:val="00B54B27"/>
    <w:rsid w:val="00B82E22"/>
    <w:rsid w:val="00B84041"/>
    <w:rsid w:val="00B841B7"/>
    <w:rsid w:val="00B95CBC"/>
    <w:rsid w:val="00B9739E"/>
    <w:rsid w:val="00BA0931"/>
    <w:rsid w:val="00BB0C52"/>
    <w:rsid w:val="00BB4D8C"/>
    <w:rsid w:val="00BC337A"/>
    <w:rsid w:val="00BC5956"/>
    <w:rsid w:val="00BC68D2"/>
    <w:rsid w:val="00C12547"/>
    <w:rsid w:val="00C133E2"/>
    <w:rsid w:val="00C14FE2"/>
    <w:rsid w:val="00C203CD"/>
    <w:rsid w:val="00C32C4C"/>
    <w:rsid w:val="00C35BC7"/>
    <w:rsid w:val="00C505CB"/>
    <w:rsid w:val="00C55F5B"/>
    <w:rsid w:val="00C56F5C"/>
    <w:rsid w:val="00C57ED7"/>
    <w:rsid w:val="00C748B1"/>
    <w:rsid w:val="00C75C04"/>
    <w:rsid w:val="00C76604"/>
    <w:rsid w:val="00C97825"/>
    <w:rsid w:val="00CB0388"/>
    <w:rsid w:val="00CB2713"/>
    <w:rsid w:val="00CB5896"/>
    <w:rsid w:val="00CD49DC"/>
    <w:rsid w:val="00CF407E"/>
    <w:rsid w:val="00CF4A4B"/>
    <w:rsid w:val="00CF54A0"/>
    <w:rsid w:val="00CF61F6"/>
    <w:rsid w:val="00D04D7F"/>
    <w:rsid w:val="00D11DB8"/>
    <w:rsid w:val="00D25294"/>
    <w:rsid w:val="00D3642F"/>
    <w:rsid w:val="00D37605"/>
    <w:rsid w:val="00D54594"/>
    <w:rsid w:val="00D75BD1"/>
    <w:rsid w:val="00D76D6C"/>
    <w:rsid w:val="00D84487"/>
    <w:rsid w:val="00D91E69"/>
    <w:rsid w:val="00D92CA1"/>
    <w:rsid w:val="00D94C5A"/>
    <w:rsid w:val="00D97565"/>
    <w:rsid w:val="00DB1C4C"/>
    <w:rsid w:val="00DB214A"/>
    <w:rsid w:val="00DB47D9"/>
    <w:rsid w:val="00DD3A5B"/>
    <w:rsid w:val="00DD75D5"/>
    <w:rsid w:val="00DE38A6"/>
    <w:rsid w:val="00DF0D57"/>
    <w:rsid w:val="00DF2D56"/>
    <w:rsid w:val="00DF6315"/>
    <w:rsid w:val="00E27485"/>
    <w:rsid w:val="00E42357"/>
    <w:rsid w:val="00E43CDC"/>
    <w:rsid w:val="00E4728C"/>
    <w:rsid w:val="00E54741"/>
    <w:rsid w:val="00E54EEA"/>
    <w:rsid w:val="00E65BFF"/>
    <w:rsid w:val="00E66A2B"/>
    <w:rsid w:val="00E66E32"/>
    <w:rsid w:val="00E757BB"/>
    <w:rsid w:val="00E75B0B"/>
    <w:rsid w:val="00E94511"/>
    <w:rsid w:val="00EA106C"/>
    <w:rsid w:val="00EA7CCD"/>
    <w:rsid w:val="00EB5202"/>
    <w:rsid w:val="00EC40EC"/>
    <w:rsid w:val="00ED04BF"/>
    <w:rsid w:val="00ED0E6E"/>
    <w:rsid w:val="00ED11EE"/>
    <w:rsid w:val="00ED24D7"/>
    <w:rsid w:val="00ED7FA4"/>
    <w:rsid w:val="00EE4542"/>
    <w:rsid w:val="00EE5452"/>
    <w:rsid w:val="00F127E0"/>
    <w:rsid w:val="00F13C43"/>
    <w:rsid w:val="00F17C94"/>
    <w:rsid w:val="00F24E24"/>
    <w:rsid w:val="00F25F96"/>
    <w:rsid w:val="00F30CD2"/>
    <w:rsid w:val="00F35C4C"/>
    <w:rsid w:val="00F3642C"/>
    <w:rsid w:val="00F575F7"/>
    <w:rsid w:val="00F60001"/>
    <w:rsid w:val="00F622AA"/>
    <w:rsid w:val="00F640B1"/>
    <w:rsid w:val="00F72BAD"/>
    <w:rsid w:val="00F72E78"/>
    <w:rsid w:val="00F7430E"/>
    <w:rsid w:val="00F835F7"/>
    <w:rsid w:val="00F87933"/>
    <w:rsid w:val="00F91D7D"/>
    <w:rsid w:val="00F9249C"/>
    <w:rsid w:val="00F94CAA"/>
    <w:rsid w:val="00FA1275"/>
    <w:rsid w:val="00FA3061"/>
    <w:rsid w:val="00FB6DEE"/>
    <w:rsid w:val="00FE7B4D"/>
    <w:rsid w:val="00FE7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E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479E"/>
    <w:pPr>
      <w:keepNext/>
      <w:spacing w:line="360" w:lineRule="auto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30E03"/>
    <w:pPr>
      <w:spacing w:after="120"/>
    </w:pPr>
  </w:style>
  <w:style w:type="character" w:customStyle="1" w:styleId="a4">
    <w:name w:val="Основной текст Знак"/>
    <w:basedOn w:val="a0"/>
    <w:link w:val="a3"/>
    <w:rsid w:val="00930E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03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03D6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990B48"/>
    <w:rPr>
      <w:color w:val="808080"/>
    </w:rPr>
  </w:style>
  <w:style w:type="paragraph" w:styleId="2">
    <w:name w:val="Body Text 2"/>
    <w:basedOn w:val="a"/>
    <w:link w:val="20"/>
    <w:uiPriority w:val="99"/>
    <w:unhideWhenUsed/>
    <w:rsid w:val="00AE34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E345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1D2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33E8E"/>
    <w:pPr>
      <w:ind w:left="720"/>
      <w:contextualSpacing/>
    </w:pPr>
  </w:style>
  <w:style w:type="paragraph" w:styleId="aa">
    <w:name w:val="Body Text Indent"/>
    <w:basedOn w:val="a"/>
    <w:link w:val="ab"/>
    <w:uiPriority w:val="99"/>
    <w:semiHidden/>
    <w:unhideWhenUsed/>
    <w:rsid w:val="004606A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4606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8647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caption"/>
    <w:basedOn w:val="a"/>
    <w:next w:val="a"/>
    <w:qFormat/>
    <w:rsid w:val="005B0A5C"/>
    <w:pPr>
      <w:autoSpaceDE w:val="0"/>
      <w:autoSpaceDN w:val="0"/>
      <w:adjustRightInd w:val="0"/>
      <w:spacing w:line="360" w:lineRule="auto"/>
      <w:jc w:val="center"/>
    </w:pPr>
    <w:rPr>
      <w:b/>
      <w:bCs/>
      <w:i/>
      <w:i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68.bin"/><Relationship Id="rId21" Type="http://schemas.openxmlformats.org/officeDocument/2006/relationships/image" Target="media/image9.wmf"/><Relationship Id="rId42" Type="http://schemas.openxmlformats.org/officeDocument/2006/relationships/oleObject" Target="embeddings/oleObject20.bin"/><Relationship Id="rId47" Type="http://schemas.openxmlformats.org/officeDocument/2006/relationships/image" Target="media/image18.wmf"/><Relationship Id="rId63" Type="http://schemas.openxmlformats.org/officeDocument/2006/relationships/oleObject" Target="embeddings/oleObject31.bin"/><Relationship Id="rId68" Type="http://schemas.openxmlformats.org/officeDocument/2006/relationships/oleObject" Target="embeddings/oleObject34.bin"/><Relationship Id="rId84" Type="http://schemas.openxmlformats.org/officeDocument/2006/relationships/oleObject" Target="embeddings/oleObject47.bin"/><Relationship Id="rId89" Type="http://schemas.openxmlformats.org/officeDocument/2006/relationships/oleObject" Target="embeddings/oleObject50.bin"/><Relationship Id="rId112" Type="http://schemas.openxmlformats.org/officeDocument/2006/relationships/oleObject" Target="embeddings/oleObject65.bin"/><Relationship Id="rId133" Type="http://schemas.openxmlformats.org/officeDocument/2006/relationships/oleObject" Target="embeddings/oleObject78.bin"/><Relationship Id="rId138" Type="http://schemas.openxmlformats.org/officeDocument/2006/relationships/image" Target="media/image49.wmf"/><Relationship Id="rId154" Type="http://schemas.openxmlformats.org/officeDocument/2006/relationships/oleObject" Target="embeddings/oleObject91.bin"/><Relationship Id="rId159" Type="http://schemas.openxmlformats.org/officeDocument/2006/relationships/chart" Target="charts/chart4.xml"/><Relationship Id="rId16" Type="http://schemas.openxmlformats.org/officeDocument/2006/relationships/image" Target="media/image7.png"/><Relationship Id="rId107" Type="http://schemas.openxmlformats.org/officeDocument/2006/relationships/image" Target="media/image39.wmf"/><Relationship Id="rId11" Type="http://schemas.openxmlformats.org/officeDocument/2006/relationships/oleObject" Target="embeddings/oleObject3.bin"/><Relationship Id="rId32" Type="http://schemas.openxmlformats.org/officeDocument/2006/relationships/image" Target="media/image12.wmf"/><Relationship Id="rId37" Type="http://schemas.openxmlformats.org/officeDocument/2006/relationships/image" Target="media/image14.wmf"/><Relationship Id="rId53" Type="http://schemas.openxmlformats.org/officeDocument/2006/relationships/image" Target="media/image21.wmf"/><Relationship Id="rId58" Type="http://schemas.openxmlformats.org/officeDocument/2006/relationships/image" Target="media/image24.wmf"/><Relationship Id="rId74" Type="http://schemas.openxmlformats.org/officeDocument/2006/relationships/image" Target="media/image31.wmf"/><Relationship Id="rId79" Type="http://schemas.openxmlformats.org/officeDocument/2006/relationships/oleObject" Target="embeddings/oleObject42.bin"/><Relationship Id="rId102" Type="http://schemas.openxmlformats.org/officeDocument/2006/relationships/oleObject" Target="embeddings/oleObject60.bin"/><Relationship Id="rId123" Type="http://schemas.openxmlformats.org/officeDocument/2006/relationships/oleObject" Target="embeddings/oleObject73.bin"/><Relationship Id="rId128" Type="http://schemas.openxmlformats.org/officeDocument/2006/relationships/image" Target="media/image45.wmf"/><Relationship Id="rId144" Type="http://schemas.openxmlformats.org/officeDocument/2006/relationships/oleObject" Target="embeddings/oleObject86.bin"/><Relationship Id="rId149" Type="http://schemas.openxmlformats.org/officeDocument/2006/relationships/image" Target="media/image53.wmf"/><Relationship Id="rId5" Type="http://schemas.openxmlformats.org/officeDocument/2006/relationships/webSettings" Target="webSettings.xml"/><Relationship Id="rId90" Type="http://schemas.openxmlformats.org/officeDocument/2006/relationships/oleObject" Target="embeddings/oleObject51.bin"/><Relationship Id="rId95" Type="http://schemas.openxmlformats.org/officeDocument/2006/relationships/oleObject" Target="embeddings/oleObject55.bin"/><Relationship Id="rId160" Type="http://schemas.openxmlformats.org/officeDocument/2006/relationships/image" Target="media/image58.wmf"/><Relationship Id="rId165" Type="http://schemas.openxmlformats.org/officeDocument/2006/relationships/image" Target="media/image59.wmf"/><Relationship Id="rId22" Type="http://schemas.openxmlformats.org/officeDocument/2006/relationships/oleObject" Target="embeddings/oleObject8.bin"/><Relationship Id="rId27" Type="http://schemas.openxmlformats.org/officeDocument/2006/relationships/image" Target="media/image11.png"/><Relationship Id="rId43" Type="http://schemas.openxmlformats.org/officeDocument/2006/relationships/oleObject" Target="embeddings/oleObject21.bin"/><Relationship Id="rId48" Type="http://schemas.openxmlformats.org/officeDocument/2006/relationships/oleObject" Target="embeddings/oleObject24.bin"/><Relationship Id="rId64" Type="http://schemas.openxmlformats.org/officeDocument/2006/relationships/image" Target="media/image27.wmf"/><Relationship Id="rId69" Type="http://schemas.openxmlformats.org/officeDocument/2006/relationships/image" Target="media/image29.wmf"/><Relationship Id="rId113" Type="http://schemas.openxmlformats.org/officeDocument/2006/relationships/image" Target="media/image42.wmf"/><Relationship Id="rId118" Type="http://schemas.openxmlformats.org/officeDocument/2006/relationships/image" Target="media/image44.wmf"/><Relationship Id="rId134" Type="http://schemas.openxmlformats.org/officeDocument/2006/relationships/oleObject" Target="embeddings/oleObject79.bin"/><Relationship Id="rId139" Type="http://schemas.openxmlformats.org/officeDocument/2006/relationships/oleObject" Target="embeddings/oleObject82.bin"/><Relationship Id="rId80" Type="http://schemas.openxmlformats.org/officeDocument/2006/relationships/oleObject" Target="embeddings/oleObject43.bin"/><Relationship Id="rId85" Type="http://schemas.openxmlformats.org/officeDocument/2006/relationships/image" Target="media/image32.wmf"/><Relationship Id="rId150" Type="http://schemas.openxmlformats.org/officeDocument/2006/relationships/oleObject" Target="embeddings/oleObject89.bin"/><Relationship Id="rId155" Type="http://schemas.openxmlformats.org/officeDocument/2006/relationships/image" Target="media/image56.wmf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33" Type="http://schemas.openxmlformats.org/officeDocument/2006/relationships/oleObject" Target="embeddings/oleObject16.bin"/><Relationship Id="rId38" Type="http://schemas.openxmlformats.org/officeDocument/2006/relationships/oleObject" Target="embeddings/oleObject18.bin"/><Relationship Id="rId59" Type="http://schemas.openxmlformats.org/officeDocument/2006/relationships/oleObject" Target="embeddings/oleObject29.bin"/><Relationship Id="rId103" Type="http://schemas.openxmlformats.org/officeDocument/2006/relationships/image" Target="media/image37.wmf"/><Relationship Id="rId108" Type="http://schemas.openxmlformats.org/officeDocument/2006/relationships/oleObject" Target="embeddings/oleObject63.bin"/><Relationship Id="rId124" Type="http://schemas.openxmlformats.org/officeDocument/2006/relationships/chart" Target="charts/chart2.xml"/><Relationship Id="rId129" Type="http://schemas.openxmlformats.org/officeDocument/2006/relationships/oleObject" Target="embeddings/oleObject76.bin"/><Relationship Id="rId54" Type="http://schemas.openxmlformats.org/officeDocument/2006/relationships/oleObject" Target="embeddings/oleObject27.bin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38.bin"/><Relationship Id="rId91" Type="http://schemas.openxmlformats.org/officeDocument/2006/relationships/oleObject" Target="embeddings/oleObject52.bin"/><Relationship Id="rId96" Type="http://schemas.openxmlformats.org/officeDocument/2006/relationships/oleObject" Target="embeddings/oleObject56.bin"/><Relationship Id="rId140" Type="http://schemas.openxmlformats.org/officeDocument/2006/relationships/image" Target="media/image50.wmf"/><Relationship Id="rId145" Type="http://schemas.openxmlformats.org/officeDocument/2006/relationships/image" Target="media/image51.wmf"/><Relationship Id="rId161" Type="http://schemas.openxmlformats.org/officeDocument/2006/relationships/oleObject" Target="embeddings/oleObject94.bin"/><Relationship Id="rId166" Type="http://schemas.openxmlformats.org/officeDocument/2006/relationships/oleObject" Target="embeddings/oleObject97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image" Target="media/image6.png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chart" Target="charts/chart1.xml"/><Relationship Id="rId49" Type="http://schemas.openxmlformats.org/officeDocument/2006/relationships/image" Target="media/image19.wmf"/><Relationship Id="rId57" Type="http://schemas.openxmlformats.org/officeDocument/2006/relationships/image" Target="media/image23.png"/><Relationship Id="rId106" Type="http://schemas.openxmlformats.org/officeDocument/2006/relationships/oleObject" Target="embeddings/oleObject62.bin"/><Relationship Id="rId114" Type="http://schemas.openxmlformats.org/officeDocument/2006/relationships/oleObject" Target="embeddings/oleObject66.bin"/><Relationship Id="rId119" Type="http://schemas.openxmlformats.org/officeDocument/2006/relationships/oleObject" Target="embeddings/oleObject69.bin"/><Relationship Id="rId127" Type="http://schemas.openxmlformats.org/officeDocument/2006/relationships/oleObject" Target="embeddings/oleObject75.bin"/><Relationship Id="rId10" Type="http://schemas.openxmlformats.org/officeDocument/2006/relationships/image" Target="media/image3.wmf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26.bin"/><Relationship Id="rId60" Type="http://schemas.openxmlformats.org/officeDocument/2006/relationships/image" Target="media/image25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41.bin"/><Relationship Id="rId81" Type="http://schemas.openxmlformats.org/officeDocument/2006/relationships/oleObject" Target="embeddings/oleObject44.bin"/><Relationship Id="rId86" Type="http://schemas.openxmlformats.org/officeDocument/2006/relationships/oleObject" Target="embeddings/oleObject48.bin"/><Relationship Id="rId94" Type="http://schemas.openxmlformats.org/officeDocument/2006/relationships/image" Target="media/image34.png"/><Relationship Id="rId99" Type="http://schemas.openxmlformats.org/officeDocument/2006/relationships/image" Target="media/image35.wmf"/><Relationship Id="rId101" Type="http://schemas.openxmlformats.org/officeDocument/2006/relationships/image" Target="media/image36.wmf"/><Relationship Id="rId122" Type="http://schemas.openxmlformats.org/officeDocument/2006/relationships/oleObject" Target="embeddings/oleObject72.bin"/><Relationship Id="rId130" Type="http://schemas.openxmlformats.org/officeDocument/2006/relationships/image" Target="media/image46.wmf"/><Relationship Id="rId135" Type="http://schemas.openxmlformats.org/officeDocument/2006/relationships/oleObject" Target="embeddings/oleObject80.bin"/><Relationship Id="rId143" Type="http://schemas.openxmlformats.org/officeDocument/2006/relationships/oleObject" Target="embeddings/oleObject85.bin"/><Relationship Id="rId148" Type="http://schemas.openxmlformats.org/officeDocument/2006/relationships/oleObject" Target="embeddings/oleObject88.bin"/><Relationship Id="rId151" Type="http://schemas.openxmlformats.org/officeDocument/2006/relationships/image" Target="media/image54.wmf"/><Relationship Id="rId156" Type="http://schemas.openxmlformats.org/officeDocument/2006/relationships/oleObject" Target="embeddings/oleObject92.bin"/><Relationship Id="rId164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39" Type="http://schemas.openxmlformats.org/officeDocument/2006/relationships/image" Target="media/image15.wmf"/><Relationship Id="rId109" Type="http://schemas.openxmlformats.org/officeDocument/2006/relationships/image" Target="media/image40.wmf"/><Relationship Id="rId34" Type="http://schemas.openxmlformats.org/officeDocument/2006/relationships/image" Target="media/image13.wmf"/><Relationship Id="rId50" Type="http://schemas.openxmlformats.org/officeDocument/2006/relationships/oleObject" Target="embeddings/oleObject25.bin"/><Relationship Id="rId55" Type="http://schemas.openxmlformats.org/officeDocument/2006/relationships/image" Target="media/image22.wmf"/><Relationship Id="rId76" Type="http://schemas.openxmlformats.org/officeDocument/2006/relationships/oleObject" Target="embeddings/oleObject39.bin"/><Relationship Id="rId97" Type="http://schemas.openxmlformats.org/officeDocument/2006/relationships/oleObject" Target="embeddings/oleObject57.bin"/><Relationship Id="rId104" Type="http://schemas.openxmlformats.org/officeDocument/2006/relationships/oleObject" Target="embeddings/oleObject61.bin"/><Relationship Id="rId120" Type="http://schemas.openxmlformats.org/officeDocument/2006/relationships/oleObject" Target="embeddings/oleObject70.bin"/><Relationship Id="rId125" Type="http://schemas.openxmlformats.org/officeDocument/2006/relationships/oleObject" Target="embeddings/oleObject74.bin"/><Relationship Id="rId141" Type="http://schemas.openxmlformats.org/officeDocument/2006/relationships/oleObject" Target="embeddings/oleObject83.bin"/><Relationship Id="rId146" Type="http://schemas.openxmlformats.org/officeDocument/2006/relationships/oleObject" Target="embeddings/oleObject87.bin"/><Relationship Id="rId167" Type="http://schemas.openxmlformats.org/officeDocument/2006/relationships/fontTable" Target="fontTable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6.bin"/><Relationship Id="rId92" Type="http://schemas.openxmlformats.org/officeDocument/2006/relationships/oleObject" Target="embeddings/oleObject53.bin"/><Relationship Id="rId162" Type="http://schemas.openxmlformats.org/officeDocument/2006/relationships/oleObject" Target="embeddings/oleObject95.bin"/><Relationship Id="rId2" Type="http://schemas.openxmlformats.org/officeDocument/2006/relationships/numbering" Target="numbering.xml"/><Relationship Id="rId29" Type="http://schemas.openxmlformats.org/officeDocument/2006/relationships/oleObject" Target="embeddings/oleObject13.bin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9.bin"/><Relationship Id="rId45" Type="http://schemas.openxmlformats.org/officeDocument/2006/relationships/oleObject" Target="embeddings/oleObject23.bin"/><Relationship Id="rId66" Type="http://schemas.openxmlformats.org/officeDocument/2006/relationships/image" Target="media/image28.wmf"/><Relationship Id="rId87" Type="http://schemas.openxmlformats.org/officeDocument/2006/relationships/image" Target="media/image33.wmf"/><Relationship Id="rId110" Type="http://schemas.openxmlformats.org/officeDocument/2006/relationships/oleObject" Target="embeddings/oleObject64.bin"/><Relationship Id="rId115" Type="http://schemas.openxmlformats.org/officeDocument/2006/relationships/image" Target="media/image43.wmf"/><Relationship Id="rId131" Type="http://schemas.openxmlformats.org/officeDocument/2006/relationships/oleObject" Target="embeddings/oleObject77.bin"/><Relationship Id="rId136" Type="http://schemas.openxmlformats.org/officeDocument/2006/relationships/image" Target="media/image48.wmf"/><Relationship Id="rId157" Type="http://schemas.openxmlformats.org/officeDocument/2006/relationships/image" Target="media/image57.wmf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5.bin"/><Relationship Id="rId152" Type="http://schemas.openxmlformats.org/officeDocument/2006/relationships/oleObject" Target="embeddings/oleObject90.bin"/><Relationship Id="rId19" Type="http://schemas.openxmlformats.org/officeDocument/2006/relationships/image" Target="media/image8.wmf"/><Relationship Id="rId14" Type="http://schemas.openxmlformats.org/officeDocument/2006/relationships/image" Target="media/image5.png"/><Relationship Id="rId30" Type="http://schemas.openxmlformats.org/officeDocument/2006/relationships/oleObject" Target="embeddings/oleObject14.bin"/><Relationship Id="rId35" Type="http://schemas.openxmlformats.org/officeDocument/2006/relationships/oleObject" Target="embeddings/oleObject17.bin"/><Relationship Id="rId56" Type="http://schemas.openxmlformats.org/officeDocument/2006/relationships/oleObject" Target="embeddings/oleObject28.bin"/><Relationship Id="rId77" Type="http://schemas.openxmlformats.org/officeDocument/2006/relationships/oleObject" Target="embeddings/oleObject40.bin"/><Relationship Id="rId100" Type="http://schemas.openxmlformats.org/officeDocument/2006/relationships/oleObject" Target="embeddings/oleObject59.bin"/><Relationship Id="rId105" Type="http://schemas.openxmlformats.org/officeDocument/2006/relationships/image" Target="media/image38.wmf"/><Relationship Id="rId126" Type="http://schemas.openxmlformats.org/officeDocument/2006/relationships/chart" Target="charts/chart3.xml"/><Relationship Id="rId147" Type="http://schemas.openxmlformats.org/officeDocument/2006/relationships/image" Target="media/image52.wmf"/><Relationship Id="rId168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image" Target="media/image20.wmf"/><Relationship Id="rId72" Type="http://schemas.openxmlformats.org/officeDocument/2006/relationships/image" Target="media/image30.wmf"/><Relationship Id="rId93" Type="http://schemas.openxmlformats.org/officeDocument/2006/relationships/oleObject" Target="embeddings/oleObject54.bin"/><Relationship Id="rId98" Type="http://schemas.openxmlformats.org/officeDocument/2006/relationships/oleObject" Target="embeddings/oleObject58.bin"/><Relationship Id="rId121" Type="http://schemas.openxmlformats.org/officeDocument/2006/relationships/oleObject" Target="embeddings/oleObject71.bin"/><Relationship Id="rId142" Type="http://schemas.openxmlformats.org/officeDocument/2006/relationships/oleObject" Target="embeddings/oleObject84.bin"/><Relationship Id="rId163" Type="http://schemas.openxmlformats.org/officeDocument/2006/relationships/oleObject" Target="embeddings/oleObject96.bin"/><Relationship Id="rId3" Type="http://schemas.openxmlformats.org/officeDocument/2006/relationships/styles" Target="styles.xml"/><Relationship Id="rId25" Type="http://schemas.openxmlformats.org/officeDocument/2006/relationships/image" Target="media/image10.wmf"/><Relationship Id="rId46" Type="http://schemas.openxmlformats.org/officeDocument/2006/relationships/image" Target="media/image17.png"/><Relationship Id="rId67" Type="http://schemas.openxmlformats.org/officeDocument/2006/relationships/oleObject" Target="embeddings/oleObject33.bin"/><Relationship Id="rId116" Type="http://schemas.openxmlformats.org/officeDocument/2006/relationships/oleObject" Target="embeddings/oleObject67.bin"/><Relationship Id="rId137" Type="http://schemas.openxmlformats.org/officeDocument/2006/relationships/oleObject" Target="embeddings/oleObject81.bin"/><Relationship Id="rId158" Type="http://schemas.openxmlformats.org/officeDocument/2006/relationships/oleObject" Target="embeddings/oleObject93.bin"/><Relationship Id="rId20" Type="http://schemas.openxmlformats.org/officeDocument/2006/relationships/oleObject" Target="embeddings/oleObject7.bin"/><Relationship Id="rId41" Type="http://schemas.openxmlformats.org/officeDocument/2006/relationships/image" Target="media/image16.wmf"/><Relationship Id="rId62" Type="http://schemas.openxmlformats.org/officeDocument/2006/relationships/image" Target="media/image26.wmf"/><Relationship Id="rId83" Type="http://schemas.openxmlformats.org/officeDocument/2006/relationships/oleObject" Target="embeddings/oleObject46.bin"/><Relationship Id="rId88" Type="http://schemas.openxmlformats.org/officeDocument/2006/relationships/oleObject" Target="embeddings/oleObject49.bin"/><Relationship Id="rId111" Type="http://schemas.openxmlformats.org/officeDocument/2006/relationships/image" Target="media/image41.wmf"/><Relationship Id="rId132" Type="http://schemas.openxmlformats.org/officeDocument/2006/relationships/image" Target="media/image47.wmf"/><Relationship Id="rId153" Type="http://schemas.openxmlformats.org/officeDocument/2006/relationships/image" Target="media/image55.w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79;&#1072;&#1076;&#1072;&#1095;&#1080;%20&#1101;&#1082;&#1086;&#1085;&#1086;&#1084;&#1077;&#1090;&#1088;&#1080;&#1082;&#1072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74;&#1088;&#1077;&#1084;&#1077;&#1085;&#1085;&#1099;&#1077;%20&#1088;&#1103;&#1076;&#1099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74;&#1088;&#1077;&#1084;&#1077;&#1085;&#1085;&#1099;&#1077;%20&#1088;&#1103;&#1076;&#1099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74;&#1088;&#1077;&#1084;&#1077;&#1085;&#1085;&#1099;&#1077;%20&#1088;&#1103;&#1076;&#1099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400"/>
            </a:pPr>
            <a:r>
              <a:rPr lang="ru-RU" sz="1400">
                <a:latin typeface="Times New Roman" panose="02020603050405020304" pitchFamily="18" charset="0"/>
                <a:cs typeface="Times New Roman" panose="02020603050405020304" pitchFamily="18" charset="0"/>
              </a:rPr>
              <a:t>Зависмость заработной</a:t>
            </a:r>
            <a:r>
              <a:rPr lang="ru-RU" sz="14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плат от прожиточного минимума в день</a:t>
            </a:r>
            <a:endParaRPr lang="ru-RU" sz="14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1"/>
    </c:title>
    <c:plotArea>
      <c:layout>
        <c:manualLayout>
          <c:layoutTarget val="inner"/>
          <c:xMode val="edge"/>
          <c:yMode val="edge"/>
          <c:x val="0.11270340110835528"/>
          <c:y val="0.16281771781840348"/>
          <c:w val="0.84781331152271722"/>
          <c:h val="0.67128747681211065"/>
        </c:manualLayout>
      </c:layout>
      <c:scatterChart>
        <c:scatterStyle val="lineMarker"/>
        <c:ser>
          <c:idx val="0"/>
          <c:order val="0"/>
          <c:spPr>
            <a:ln w="28575">
              <a:noFill/>
            </a:ln>
          </c:spPr>
          <c:trendline>
            <c:trendlineType val="linear"/>
            <c:dispEq val="1"/>
            <c:trendlineLbl>
              <c:layout>
                <c:manualLayout>
                  <c:x val="-3.6246649298165456E-2"/>
                  <c:y val="-2.6733179078864034E-3"/>
                </c:manualLayout>
              </c:layout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en-US"/>
                      <a:t>y = 0,9</a:t>
                    </a:r>
                    <a:r>
                      <a:rPr lang="ru-RU"/>
                      <a:t>5</a:t>
                    </a:r>
                    <a:r>
                      <a:rPr lang="en-US"/>
                      <a:t>x + 60,2</a:t>
                    </a:r>
                    <a:r>
                      <a:rPr lang="ru-RU"/>
                      <a:t>8</a:t>
                    </a:r>
                    <a:endParaRPr lang="en-US"/>
                  </a:p>
                </c:rich>
              </c:tx>
              <c:numFmt formatCode="General" sourceLinked="0"/>
            </c:trendlineLbl>
          </c:trendline>
          <c:xVal>
            <c:numRef>
              <c:f>'[задачи эконометрика.xlsx]Лист1'!$B$3:$B$14</c:f>
              <c:numCache>
                <c:formatCode>General</c:formatCode>
                <c:ptCount val="12"/>
                <c:pt idx="0">
                  <c:v>81</c:v>
                </c:pt>
                <c:pt idx="1">
                  <c:v>77</c:v>
                </c:pt>
                <c:pt idx="2">
                  <c:v>85</c:v>
                </c:pt>
                <c:pt idx="3">
                  <c:v>79</c:v>
                </c:pt>
                <c:pt idx="4">
                  <c:v>93</c:v>
                </c:pt>
                <c:pt idx="5">
                  <c:v>100</c:v>
                </c:pt>
                <c:pt idx="6">
                  <c:v>72</c:v>
                </c:pt>
                <c:pt idx="7">
                  <c:v>90</c:v>
                </c:pt>
                <c:pt idx="8">
                  <c:v>71</c:v>
                </c:pt>
                <c:pt idx="9">
                  <c:v>89</c:v>
                </c:pt>
                <c:pt idx="10">
                  <c:v>82</c:v>
                </c:pt>
                <c:pt idx="11">
                  <c:v>111</c:v>
                </c:pt>
              </c:numCache>
            </c:numRef>
          </c:xVal>
          <c:yVal>
            <c:numRef>
              <c:f>'[задачи эконометрика.xlsx]Лист1'!$C$3:$C$14</c:f>
              <c:numCache>
                <c:formatCode>General</c:formatCode>
                <c:ptCount val="12"/>
                <c:pt idx="0">
                  <c:v>124</c:v>
                </c:pt>
                <c:pt idx="1">
                  <c:v>131</c:v>
                </c:pt>
                <c:pt idx="2">
                  <c:v>146</c:v>
                </c:pt>
                <c:pt idx="3">
                  <c:v>139</c:v>
                </c:pt>
                <c:pt idx="4">
                  <c:v>143</c:v>
                </c:pt>
                <c:pt idx="5">
                  <c:v>159</c:v>
                </c:pt>
                <c:pt idx="6">
                  <c:v>135</c:v>
                </c:pt>
                <c:pt idx="7">
                  <c:v>152</c:v>
                </c:pt>
                <c:pt idx="8">
                  <c:v>127</c:v>
                </c:pt>
                <c:pt idx="9">
                  <c:v>154</c:v>
                </c:pt>
                <c:pt idx="10">
                  <c:v>127</c:v>
                </c:pt>
                <c:pt idx="11">
                  <c:v>162</c:v>
                </c:pt>
              </c:numCache>
            </c:numRef>
          </c:yVal>
        </c:ser>
        <c:axId val="104250368"/>
        <c:axId val="104256640"/>
      </c:scatterChart>
      <c:valAx>
        <c:axId val="104250368"/>
        <c:scaling>
          <c:orientation val="minMax"/>
          <c:min val="60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ru-RU" sz="1200" b="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Среднедушевой прожиточный минимум в день одного трудоспособного, руб., </a:t>
                </a:r>
              </a:p>
            </c:rich>
          </c:tx>
        </c:title>
        <c:numFmt formatCode="General" sourceLinked="1"/>
        <c:tickLblPos val="nextTo"/>
        <c:txPr>
          <a:bodyPr/>
          <a:lstStyle/>
          <a:p>
            <a:pPr>
              <a:defRPr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04256640"/>
        <c:crosses val="autoZero"/>
        <c:crossBetween val="midCat"/>
      </c:valAx>
      <c:valAx>
        <c:axId val="104256640"/>
        <c:scaling>
          <c:orientation val="minMax"/>
          <c:min val="100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ru-RU" sz="1200" b="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Среднедневная заработная плата, руб., </a:t>
                </a:r>
              </a:p>
            </c:rich>
          </c:tx>
        </c:title>
        <c:numFmt formatCode="General" sourceLinked="1"/>
        <c:tickLblPos val="nextTo"/>
        <c:txPr>
          <a:bodyPr/>
          <a:lstStyle/>
          <a:p>
            <a:pPr>
              <a:defRPr sz="10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04250368"/>
        <c:crosses val="autoZero"/>
        <c:crossBetween val="midCat"/>
      </c:valAx>
    </c:plotArea>
    <c:plotVisOnly val="1"/>
    <c:dispBlanksAs val="gap"/>
  </c:chart>
  <c:spPr>
    <a:noFill/>
    <a:ln w="12700"/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"/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>
                <a:latin typeface="Times New Roman" pitchFamily="18" charset="0"/>
                <a:cs typeface="Times New Roman" pitchFamily="18" charset="0"/>
              </a:rPr>
              <a:t>Поле кореляции</a:t>
            </a:r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</c:strCache>
            </c:strRef>
          </c:tx>
          <c:spPr>
            <a:ln>
              <a:solidFill>
                <a:prstClr val="black"/>
              </a:solidFill>
            </a:ln>
          </c:spPr>
          <c:marker>
            <c:symbol val="circle"/>
            <c:size val="5"/>
            <c:spPr>
              <a:ln w="6350">
                <a:solidFill>
                  <a:srgbClr val="FF0000"/>
                </a:solidFill>
              </a:ln>
            </c:spPr>
          </c:marker>
          <c:cat>
            <c:numRef>
              <c:f>Лист1!$A$2:$A$17</c:f>
              <c:numCache>
                <c:formatCode>General</c:formatCode>
                <c:ptCount val="1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</c:numCache>
            </c:numRef>
          </c:cat>
          <c:val>
            <c:numRef>
              <c:f>Лист1!$B$2:$B$17</c:f>
              <c:numCache>
                <c:formatCode>General</c:formatCode>
                <c:ptCount val="16"/>
                <c:pt idx="0">
                  <c:v>5.8</c:v>
                </c:pt>
                <c:pt idx="1">
                  <c:v>4.5</c:v>
                </c:pt>
                <c:pt idx="2">
                  <c:v>5.0999999999999996</c:v>
                </c:pt>
                <c:pt idx="3">
                  <c:v>9.1</c:v>
                </c:pt>
                <c:pt idx="4">
                  <c:v>7</c:v>
                </c:pt>
                <c:pt idx="5">
                  <c:v>5</c:v>
                </c:pt>
                <c:pt idx="6">
                  <c:v>6</c:v>
                </c:pt>
                <c:pt idx="7">
                  <c:v>10.1</c:v>
                </c:pt>
                <c:pt idx="8">
                  <c:v>7.9</c:v>
                </c:pt>
                <c:pt idx="9">
                  <c:v>5.5</c:v>
                </c:pt>
                <c:pt idx="10">
                  <c:v>6.3</c:v>
                </c:pt>
                <c:pt idx="11">
                  <c:v>10.8</c:v>
                </c:pt>
                <c:pt idx="12">
                  <c:v>9</c:v>
                </c:pt>
                <c:pt idx="13">
                  <c:v>6.5</c:v>
                </c:pt>
                <c:pt idx="14">
                  <c:v>7</c:v>
                </c:pt>
                <c:pt idx="15">
                  <c:v>11.1</c:v>
                </c:pt>
              </c:numCache>
            </c:numRef>
          </c:val>
        </c:ser>
        <c:marker val="1"/>
        <c:axId val="104268160"/>
        <c:axId val="104270464"/>
      </c:lineChart>
      <c:catAx>
        <c:axId val="10426816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en-US">
                    <a:latin typeface="Times New Roman" pitchFamily="18" charset="0"/>
                    <a:cs typeface="Times New Roman" pitchFamily="18" charset="0"/>
                  </a:rPr>
                  <a:t>t</a:t>
                </a:r>
              </a:p>
            </c:rich>
          </c:tx>
        </c:title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4270464"/>
        <c:crosses val="autoZero"/>
        <c:auto val="1"/>
        <c:lblAlgn val="ctr"/>
        <c:lblOffset val="100"/>
      </c:catAx>
      <c:valAx>
        <c:axId val="104270464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en-US">
                    <a:latin typeface="Times New Roman" pitchFamily="18" charset="0"/>
                    <a:cs typeface="Times New Roman" pitchFamily="18" charset="0"/>
                  </a:rPr>
                  <a:t>y</a:t>
                </a:r>
              </a:p>
            </c:rich>
          </c:tx>
        </c:title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4268160"/>
        <c:crosses val="autoZero"/>
        <c:crossBetween val="between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1"/>
  <c:chart>
    <c:plotArea>
      <c:layout>
        <c:manualLayout>
          <c:layoutTarget val="inner"/>
          <c:xMode val="edge"/>
          <c:yMode val="edge"/>
          <c:x val="7.9529285144966183E-2"/>
          <c:y val="4.1548630783758263E-2"/>
          <c:w val="0.89210192052879334"/>
          <c:h val="0.81748930999993208"/>
        </c:manualLayout>
      </c:layout>
      <c:lineChart>
        <c:grouping val="stacked"/>
        <c:ser>
          <c:idx val="0"/>
          <c:order val="0"/>
          <c:spPr>
            <a:ln w="25400">
              <a:solidFill>
                <a:schemeClr val="tx1"/>
              </a:solidFill>
            </a:ln>
          </c:spPr>
          <c:marker>
            <c:spPr>
              <a:solidFill>
                <a:srgbClr val="FF0000"/>
              </a:solidFill>
            </c:spPr>
          </c:marker>
          <c:cat>
            <c:numRef>
              <c:f>Лист2!$A$1:$A$12</c:f>
              <c:numCache>
                <c:formatCode>General</c:formatCode>
                <c:ptCount val="12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</c:numCache>
            </c:numRef>
          </c:cat>
          <c:val>
            <c:numRef>
              <c:f>Лист2!$B$1:$B$12</c:f>
              <c:numCache>
                <c:formatCode>General</c:formatCode>
                <c:ptCount val="12"/>
                <c:pt idx="0">
                  <c:v>0.94000000000000028</c:v>
                </c:pt>
                <c:pt idx="1">
                  <c:v>-0.56999999999999995</c:v>
                </c:pt>
                <c:pt idx="2">
                  <c:v>9.0000000000000024E-2</c:v>
                </c:pt>
                <c:pt idx="3">
                  <c:v>0.99</c:v>
                </c:pt>
                <c:pt idx="4">
                  <c:v>0.13</c:v>
                </c:pt>
                <c:pt idx="5">
                  <c:v>-0.69000000000000028</c:v>
                </c:pt>
                <c:pt idx="6">
                  <c:v>-4.0000000000000022E-2</c:v>
                </c:pt>
                <c:pt idx="7">
                  <c:v>0.97000000000000031</c:v>
                </c:pt>
                <c:pt idx="8">
                  <c:v>0.15000000000000008</c:v>
                </c:pt>
                <c:pt idx="9">
                  <c:v>-0.70000000000000029</c:v>
                </c:pt>
                <c:pt idx="10">
                  <c:v>-0.11</c:v>
                </c:pt>
                <c:pt idx="11">
                  <c:v>0.91</c:v>
                </c:pt>
              </c:numCache>
            </c:numRef>
          </c:val>
        </c:ser>
        <c:ser>
          <c:idx val="1"/>
          <c:order val="1"/>
          <c:tx>
            <c:v>ряд 2</c:v>
          </c:tx>
          <c:cat>
            <c:numRef>
              <c:f>Лист2!$A$1:$A$12</c:f>
              <c:numCache>
                <c:formatCode>General</c:formatCode>
                <c:ptCount val="12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</c:numCache>
            </c:numRef>
          </c:cat>
          <c:val>
            <c:numRef>
              <c:f>Лист2!$A$1:$A$12</c:f>
              <c:numCache>
                <c:formatCode>General</c:formatCode>
                <c:ptCount val="12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</c:numCache>
            </c:numRef>
          </c:val>
        </c:ser>
        <c:marker val="1"/>
        <c:axId val="104233984"/>
        <c:axId val="104301696"/>
      </c:lineChart>
      <c:catAx>
        <c:axId val="10423398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11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>
                    <a:latin typeface="Times New Roman" pitchFamily="18" charset="0"/>
                    <a:cs typeface="Times New Roman" pitchFamily="18" charset="0"/>
                  </a:rPr>
                  <a:t>Лаг</a:t>
                </a:r>
              </a:p>
            </c:rich>
          </c:tx>
        </c:title>
        <c:numFmt formatCode="General" sourceLinked="1"/>
        <c:tickLblPos val="low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4301696"/>
        <c:crosses val="autoZero"/>
        <c:auto val="1"/>
        <c:lblAlgn val="ctr"/>
        <c:lblOffset val="100"/>
        <c:tickMarkSkip val="1"/>
      </c:catAx>
      <c:valAx>
        <c:axId val="104301696"/>
        <c:scaling>
          <c:orientation val="minMax"/>
          <c:max val="1"/>
          <c:min val="-1"/>
        </c:scaling>
        <c:axPos val="l"/>
        <c:majorGridlines/>
        <c:numFmt formatCode="General" sourceLinked="1"/>
        <c:tickLblPos val="nextTo"/>
        <c:spPr>
          <a:ln>
            <a:solidFill>
              <a:prstClr val="black"/>
            </a:solidFill>
          </a:ln>
        </c:spPr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4233984"/>
        <c:crosses val="autoZero"/>
        <c:crossBetween val="midCat"/>
        <c:majorUnit val="0.5"/>
      </c:valAx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lineChart>
        <c:grouping val="standard"/>
        <c:ser>
          <c:idx val="0"/>
          <c:order val="0"/>
          <c:marker>
            <c:symbol val="none"/>
          </c:marker>
          <c:trendline>
            <c:trendlineType val="linear"/>
            <c:dispEq val="1"/>
            <c:trendlineLbl>
              <c:layout>
                <c:manualLayout>
                  <c:x val="-0.26070450568678916"/>
                  <c:y val="-0.14689450277048718"/>
                </c:manualLayout>
              </c:layout>
              <c:numFmt formatCode="General" sourceLinked="0"/>
              <c:txPr>
                <a:bodyPr/>
                <a:lstStyle/>
                <a:p>
                  <a:pPr>
                    <a:defRPr sz="1600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</c:trendlineLbl>
          </c:trendline>
          <c:val>
            <c:numRef>
              <c:f>Лист5!$D$3:$D$18</c:f>
              <c:numCache>
                <c:formatCode>General</c:formatCode>
                <c:ptCount val="16"/>
                <c:pt idx="0">
                  <c:v>5.8</c:v>
                </c:pt>
                <c:pt idx="1">
                  <c:v>4.34</c:v>
                </c:pt>
                <c:pt idx="2">
                  <c:v>5.09</c:v>
                </c:pt>
                <c:pt idx="3">
                  <c:v>9.27</c:v>
                </c:pt>
                <c:pt idx="4">
                  <c:v>7</c:v>
                </c:pt>
                <c:pt idx="5">
                  <c:v>4.84</c:v>
                </c:pt>
                <c:pt idx="6">
                  <c:v>5.99</c:v>
                </c:pt>
                <c:pt idx="7">
                  <c:v>10.27</c:v>
                </c:pt>
                <c:pt idx="8">
                  <c:v>7.9</c:v>
                </c:pt>
                <c:pt idx="9">
                  <c:v>5.34</c:v>
                </c:pt>
                <c:pt idx="10">
                  <c:v>6.29</c:v>
                </c:pt>
                <c:pt idx="11">
                  <c:v>10.97</c:v>
                </c:pt>
                <c:pt idx="12">
                  <c:v>9</c:v>
                </c:pt>
                <c:pt idx="13">
                  <c:v>6.34</c:v>
                </c:pt>
                <c:pt idx="14">
                  <c:v>6.99</c:v>
                </c:pt>
                <c:pt idx="15">
                  <c:v>11.27</c:v>
                </c:pt>
              </c:numCache>
            </c:numRef>
          </c:val>
        </c:ser>
        <c:marker val="1"/>
        <c:axId val="104321792"/>
        <c:axId val="104323712"/>
      </c:lineChart>
      <c:catAx>
        <c:axId val="10432179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Квартал</a:t>
                </a:r>
              </a:p>
            </c:rich>
          </c:tx>
        </c:title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4323712"/>
        <c:crosses val="autoZero"/>
        <c:auto val="1"/>
        <c:lblAlgn val="ctr"/>
        <c:lblOffset val="100"/>
      </c:catAx>
      <c:valAx>
        <c:axId val="104323712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4321792"/>
        <c:crosses val="autoZero"/>
        <c:crossBetween val="between"/>
      </c:valAx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>
        <c:manualLayout>
          <c:layoutTarget val="inner"/>
          <c:xMode val="edge"/>
          <c:yMode val="edge"/>
          <c:x val="0.10708573928258985"/>
          <c:y val="5.1400554097404488E-2"/>
          <c:w val="0.82190926965483702"/>
          <c:h val="0.71224919801691455"/>
        </c:manualLayout>
      </c:layout>
      <c:lineChart>
        <c:grouping val="standard"/>
        <c:ser>
          <c:idx val="0"/>
          <c:order val="0"/>
          <c:tx>
            <c:v>Теоретические данные</c:v>
          </c:tx>
          <c:spPr>
            <a:ln>
              <a:solidFill>
                <a:prstClr val="black"/>
              </a:solidFill>
            </a:ln>
          </c:spPr>
          <c:marker>
            <c:symbol val="diamond"/>
            <c:size val="5"/>
            <c:spPr>
              <a:solidFill>
                <a:schemeClr val="tx1"/>
              </a:solidFill>
            </c:spPr>
          </c:marker>
          <c:val>
            <c:numRef>
              <c:f>Лист5!$E$3:$E$18</c:f>
              <c:numCache>
                <c:formatCode>0.00</c:formatCode>
                <c:ptCount val="16"/>
                <c:pt idx="0">
                  <c:v>6.6639799999999978</c:v>
                </c:pt>
                <c:pt idx="1">
                  <c:v>6.3236539999999986</c:v>
                </c:pt>
                <c:pt idx="2">
                  <c:v>6.4984790000000014</c:v>
                </c:pt>
                <c:pt idx="3">
                  <c:v>7.4728370000000002</c:v>
                </c:pt>
                <c:pt idx="4">
                  <c:v>6.9437000000000024</c:v>
                </c:pt>
                <c:pt idx="5">
                  <c:v>6.4402040000000014</c:v>
                </c:pt>
                <c:pt idx="6">
                  <c:v>6.708269000000004</c:v>
                </c:pt>
                <c:pt idx="7">
                  <c:v>7.7059370000000005</c:v>
                </c:pt>
                <c:pt idx="8">
                  <c:v>7.1534900000000006</c:v>
                </c:pt>
                <c:pt idx="9">
                  <c:v>6.5567539999999997</c:v>
                </c:pt>
                <c:pt idx="10">
                  <c:v>6.7781990000000034</c:v>
                </c:pt>
                <c:pt idx="11">
                  <c:v>7.8691070000000005</c:v>
                </c:pt>
                <c:pt idx="12">
                  <c:v>7.4099000000000004</c:v>
                </c:pt>
                <c:pt idx="13">
                  <c:v>6.7898540000000001</c:v>
                </c:pt>
                <c:pt idx="14">
                  <c:v>6.9413690000000043</c:v>
                </c:pt>
                <c:pt idx="15">
                  <c:v>7.9390370000000035</c:v>
                </c:pt>
              </c:numCache>
            </c:numRef>
          </c:val>
        </c:ser>
        <c:ser>
          <c:idx val="1"/>
          <c:order val="1"/>
          <c:tx>
            <c:v>Фактические данные</c:v>
          </c:tx>
          <c:spPr>
            <a:ln>
              <a:solidFill>
                <a:srgbClr val="FF0000"/>
              </a:solidFill>
            </a:ln>
          </c:spPr>
          <c:marker>
            <c:symbol val="square"/>
            <c:size val="5"/>
            <c:spPr>
              <a:solidFill>
                <a:srgbClr val="FF0000"/>
              </a:solidFill>
            </c:spPr>
          </c:marker>
          <c:val>
            <c:numRef>
              <c:f>Лист5!$B$3:$B$18</c:f>
              <c:numCache>
                <c:formatCode>General</c:formatCode>
                <c:ptCount val="16"/>
                <c:pt idx="0">
                  <c:v>5.8</c:v>
                </c:pt>
                <c:pt idx="1">
                  <c:v>4.5</c:v>
                </c:pt>
                <c:pt idx="2">
                  <c:v>5.0999999999999996</c:v>
                </c:pt>
                <c:pt idx="3">
                  <c:v>9.1</c:v>
                </c:pt>
                <c:pt idx="4">
                  <c:v>7</c:v>
                </c:pt>
                <c:pt idx="5">
                  <c:v>5</c:v>
                </c:pt>
                <c:pt idx="6">
                  <c:v>6</c:v>
                </c:pt>
                <c:pt idx="7">
                  <c:v>10.1</c:v>
                </c:pt>
                <c:pt idx="8">
                  <c:v>7.9</c:v>
                </c:pt>
                <c:pt idx="9">
                  <c:v>5.5</c:v>
                </c:pt>
                <c:pt idx="10">
                  <c:v>6.3</c:v>
                </c:pt>
                <c:pt idx="11">
                  <c:v>10.8</c:v>
                </c:pt>
                <c:pt idx="12">
                  <c:v>9</c:v>
                </c:pt>
                <c:pt idx="13">
                  <c:v>6.5</c:v>
                </c:pt>
                <c:pt idx="14">
                  <c:v>7</c:v>
                </c:pt>
                <c:pt idx="15">
                  <c:v>11.1</c:v>
                </c:pt>
              </c:numCache>
            </c:numRef>
          </c:val>
        </c:ser>
        <c:marker val="1"/>
        <c:axId val="105588608"/>
        <c:axId val="105595264"/>
      </c:lineChart>
      <c:catAx>
        <c:axId val="10558860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</a:t>
                </a:r>
              </a:p>
            </c:rich>
          </c:tx>
        </c:title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5595264"/>
        <c:crosses val="autoZero"/>
        <c:auto val="1"/>
        <c:lblAlgn val="ctr"/>
        <c:lblOffset val="100"/>
        <c:tickLblSkip val="3"/>
      </c:catAx>
      <c:valAx>
        <c:axId val="105595264"/>
        <c:scaling>
          <c:orientation val="minMax"/>
          <c:max val="12"/>
          <c:min val="4"/>
        </c:scaling>
        <c:axPos val="l"/>
        <c:majorGridlines/>
        <c:numFmt formatCode="General" sourceLinked="0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5588608"/>
        <c:crosses val="autoZero"/>
        <c:crossBetween val="between"/>
      </c:valAx>
    </c:plotArea>
    <c:legend>
      <c:legendPos val="b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2FB13-02BB-4751-B461-09218ED0F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3122</TotalTime>
  <Pages>19</Pages>
  <Words>3453</Words>
  <Characters>19687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155</cp:revision>
  <dcterms:created xsi:type="dcterms:W3CDTF">2014-06-10T16:29:00Z</dcterms:created>
  <dcterms:modified xsi:type="dcterms:W3CDTF">2014-11-05T15:00:00Z</dcterms:modified>
</cp:coreProperties>
</file>