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28"/>
          <w:lang w:eastAsia="ru-RU"/>
        </w:rPr>
        <w:id w:val="1960844"/>
        <w:docPartObj>
          <w:docPartGallery w:val="Cover Pages"/>
          <w:docPartUnique/>
        </w:docPartObj>
      </w:sdtPr>
      <w:sdtEndPr>
        <w:rPr>
          <w:rFonts w:ascii="Times New Roman" w:eastAsiaTheme="minorEastAsia" w:hAnsi="Times New Roman" w:cstheme="minorBidi"/>
          <w:lang w:val="en-US"/>
        </w:rPr>
      </w:sdtEndPr>
      <w:sdtContent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8" w:space="0" w:color="4F81BD" w:themeColor="accent1"/>
            </w:tblBorders>
            <w:tblLook w:val="04A0"/>
          </w:tblPr>
          <w:tblGrid>
            <w:gridCol w:w="7668"/>
          </w:tblGrid>
          <w:tr w:rsidR="00684D9A">
            <w:sdt>
              <w:sdtPr>
                <w:rPr>
                  <w:rFonts w:asciiTheme="majorHAnsi" w:eastAsiaTheme="majorEastAsia" w:hAnsiTheme="majorHAnsi" w:cstheme="majorBidi"/>
                  <w:sz w:val="28"/>
                  <w:lang w:eastAsia="ru-RU"/>
                </w:rPr>
                <w:alias w:val="Организация"/>
                <w:id w:val="13406915"/>
                <w:placeholder>
                  <w:docPart w:val="FD80F5696BA14E8FB78B20E68368297C"/>
                </w:placeholder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EndPr>
                <w:rPr>
                  <w:sz w:val="22"/>
                  <w:lang w:eastAsia="en-US"/>
                </w:rPr>
              </w:sdtEndPr>
              <w:sdtContent>
                <w:tc>
                  <w:tcPr>
                    <w:tcW w:w="7672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684D9A" w:rsidRDefault="00684D9A">
                    <w:pPr>
                      <w:pStyle w:val="a6"/>
                      <w:rPr>
                        <w:rFonts w:asciiTheme="majorHAnsi" w:eastAsiaTheme="majorEastAsia" w:hAnsiTheme="majorHAnsi" w:cstheme="majorBidi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Microsoft</w:t>
                    </w:r>
                  </w:p>
                </w:tc>
              </w:sdtContent>
            </w:sdt>
          </w:tr>
          <w:tr w:rsidR="00684D9A">
            <w:tc>
              <w:tcPr>
                <w:tcW w:w="7672" w:type="dxa"/>
              </w:tcPr>
              <w:sdt>
                <w:sdtPr>
                  <w:rPr>
                    <w:rFonts w:asciiTheme="majorHAnsi" w:eastAsiaTheme="majorEastAsia" w:hAnsiTheme="majorHAnsi" w:cstheme="majorBidi"/>
                    <w:color w:val="4F81BD" w:themeColor="accent1"/>
                    <w:sz w:val="80"/>
                    <w:szCs w:val="80"/>
                  </w:rPr>
                  <w:alias w:val="Заголовок"/>
                  <w:id w:val="13406919"/>
                  <w:placeholder>
                    <w:docPart w:val="97A12CA2E6EA4E17A39196F141574455"/>
                  </w:placeholder>
                  <w:showingPlcHdr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:rsidR="00684D9A" w:rsidRDefault="00684D9A">
                    <w:pPr>
                      <w:pStyle w:val="a6"/>
                      <w:rPr>
                        <w:rFonts w:asciiTheme="majorHAnsi" w:eastAsiaTheme="majorEastAsia" w:hAnsiTheme="majorHAnsi" w:cstheme="majorBidi"/>
                        <w:color w:val="4F81BD" w:themeColor="accent1"/>
                        <w:sz w:val="80"/>
                        <w:szCs w:val="80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color w:val="4F81BD" w:themeColor="accent1"/>
                        <w:sz w:val="80"/>
                        <w:szCs w:val="80"/>
                      </w:rPr>
                      <w:t>[Введите название документа]</w:t>
                    </w:r>
                  </w:p>
                </w:sdtContent>
              </w:sdt>
            </w:tc>
          </w:tr>
          <w:tr w:rsidR="00684D9A">
            <w:sdt>
              <w:sdtPr>
                <w:rPr>
                  <w:rFonts w:asciiTheme="majorHAnsi" w:eastAsiaTheme="majorEastAsia" w:hAnsiTheme="majorHAnsi" w:cstheme="majorBidi"/>
                </w:rPr>
                <w:alias w:val="Подзаголовок"/>
                <w:id w:val="13406923"/>
                <w:placeholder>
                  <w:docPart w:val="74AC6D3F2B6548FE9DC357290866B6CF"/>
                </w:placeholder>
                <w:showingPlcHdr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7672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684D9A" w:rsidRDefault="00684D9A">
                    <w:pPr>
                      <w:pStyle w:val="a6"/>
                      <w:rPr>
                        <w:rFonts w:asciiTheme="majorHAnsi" w:eastAsiaTheme="majorEastAsia" w:hAnsiTheme="majorHAnsi" w:cstheme="majorBidi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[Введите подзаголовок документа]</w:t>
                    </w:r>
                  </w:p>
                </w:tc>
              </w:sdtContent>
            </w:sdt>
          </w:tr>
        </w:tbl>
        <w:p w:rsidR="00684D9A" w:rsidRDefault="00684D9A"/>
        <w:p w:rsidR="00684D9A" w:rsidRDefault="00684D9A"/>
        <w:tbl>
          <w:tblPr>
            <w:tblpPr w:leftFromText="187" w:rightFromText="187" w:horzAnchor="margin" w:tblpXSpec="center" w:tblpYSpec="bottom"/>
            <w:tblW w:w="4000" w:type="pct"/>
            <w:tblLook w:val="04A0"/>
          </w:tblPr>
          <w:tblGrid>
            <w:gridCol w:w="7668"/>
          </w:tblGrid>
          <w:tr w:rsidR="00684D9A">
            <w:tc>
              <w:tcPr>
                <w:tcW w:w="7672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sdt>
                <w:sdtPr>
                  <w:rPr>
                    <w:color w:val="4F81BD" w:themeColor="accent1"/>
                  </w:rPr>
                  <w:alias w:val="Автор"/>
                  <w:id w:val="13406928"/>
                  <w:placeholder>
                    <w:docPart w:val="A9F4458C312B4B51B1AAF9136BA556CC"/>
                  </w:placeholder>
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<w:text/>
                </w:sdtPr>
                <w:sdtContent>
                  <w:p w:rsidR="00684D9A" w:rsidRDefault="00684D9A">
                    <w:pPr>
                      <w:pStyle w:val="a6"/>
                      <w:rPr>
                        <w:color w:val="4F81BD" w:themeColor="accent1"/>
                      </w:rPr>
                    </w:pPr>
                    <w:r>
                      <w:rPr>
                        <w:color w:val="4F81BD" w:themeColor="accent1"/>
                      </w:rPr>
                      <w:t>Admin</w:t>
                    </w:r>
                  </w:p>
                </w:sdtContent>
              </w:sdt>
              <w:sdt>
                <w:sdtPr>
                  <w:rPr>
                    <w:color w:val="4F81BD" w:themeColor="accent1"/>
                  </w:rPr>
                  <w:alias w:val="Дата"/>
                  <w:id w:val="13406932"/>
                  <w:showingPlcHdr/>
                  <w:dataBinding w:prefixMappings="xmlns:ns0='http://schemas.microsoft.com/office/2006/coverPageProps'" w:xpath="/ns0:CoverPageProperties[1]/ns0:PublishDate[1]" w:storeItemID="{55AF091B-3C7A-41E3-B477-F2FDAA23CFDA}"/>
                  <w:date>
                    <w:lid w:val="ru-RU"/>
                    <w:storeMappedDataAs w:val="dateTime"/>
                    <w:calendar w:val="gregorian"/>
                  </w:date>
                </w:sdtPr>
                <w:sdtContent>
                  <w:p w:rsidR="00684D9A" w:rsidRDefault="00684D9A">
                    <w:pPr>
                      <w:pStyle w:val="a6"/>
                      <w:rPr>
                        <w:color w:val="4F81BD" w:themeColor="accent1"/>
                      </w:rPr>
                    </w:pPr>
                    <w:r>
                      <w:rPr>
                        <w:color w:val="4F81BD" w:themeColor="accent1"/>
                      </w:rPr>
                      <w:t>[Выберите дату]</w:t>
                    </w:r>
                  </w:p>
                </w:sdtContent>
              </w:sdt>
              <w:p w:rsidR="00684D9A" w:rsidRDefault="00684D9A">
                <w:pPr>
                  <w:pStyle w:val="a6"/>
                  <w:rPr>
                    <w:color w:val="4F81BD" w:themeColor="accent1"/>
                  </w:rPr>
                </w:pPr>
              </w:p>
            </w:tc>
          </w:tr>
        </w:tbl>
        <w:p w:rsidR="00684D9A" w:rsidRDefault="00684D9A"/>
        <w:p w:rsidR="00684D9A" w:rsidRDefault="00684D9A">
          <w:pPr>
            <w:spacing w:line="276" w:lineRule="auto"/>
            <w:ind w:firstLine="0"/>
            <w:rPr>
              <w:lang w:val="en-US"/>
            </w:rPr>
          </w:pPr>
          <w:r>
            <w:rPr>
              <w:lang w:val="en-US"/>
            </w:rPr>
            <w:br w:type="page"/>
          </w:r>
        </w:p>
      </w:sdtContent>
    </w:sdt>
    <w:sdt>
      <w:sdtPr>
        <w:rPr>
          <w:rFonts w:ascii="Times New Roman" w:eastAsiaTheme="minorEastAsia" w:hAnsi="Times New Roman" w:cstheme="minorBidi"/>
          <w:b w:val="0"/>
          <w:bCs w:val="0"/>
          <w:color w:val="auto"/>
          <w:szCs w:val="22"/>
          <w:lang w:eastAsia="ru-RU"/>
        </w:rPr>
        <w:id w:val="1960887"/>
        <w:docPartObj>
          <w:docPartGallery w:val="Table of Contents"/>
          <w:docPartUnique/>
        </w:docPartObj>
      </w:sdtPr>
      <w:sdtContent>
        <w:p w:rsidR="00AE0E4B" w:rsidRDefault="00AE0E4B">
          <w:pPr>
            <w:pStyle w:val="a9"/>
          </w:pPr>
          <w:r>
            <w:t>Содержание</w:t>
          </w:r>
        </w:p>
        <w:p w:rsidR="00FA6D20" w:rsidRDefault="006B6315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 w:rsidR="00AE0E4B">
            <w:instrText xml:space="preserve"> TOC \o "1-3" \h \z \u </w:instrText>
          </w:r>
          <w:r>
            <w:fldChar w:fldCharType="separate"/>
          </w:r>
          <w:hyperlink w:anchor="_Toc374575985" w:history="1">
            <w:r w:rsidR="00FA6D20" w:rsidRPr="00662B07">
              <w:rPr>
                <w:rStyle w:val="ae"/>
                <w:noProof/>
              </w:rPr>
              <w:t>1. Организационно-экономическая сущность задачи</w:t>
            </w:r>
            <w:r w:rsidR="00FA6D20">
              <w:rPr>
                <w:noProof/>
                <w:webHidden/>
              </w:rPr>
              <w:tab/>
            </w:r>
            <w:r w:rsidR="00FA6D20">
              <w:rPr>
                <w:noProof/>
                <w:webHidden/>
              </w:rPr>
              <w:fldChar w:fldCharType="begin"/>
            </w:r>
            <w:r w:rsidR="00FA6D20">
              <w:rPr>
                <w:noProof/>
                <w:webHidden/>
              </w:rPr>
              <w:instrText xml:space="preserve"> PAGEREF _Toc374575985 \h </w:instrText>
            </w:r>
            <w:r w:rsidR="00FA6D20">
              <w:rPr>
                <w:noProof/>
                <w:webHidden/>
              </w:rPr>
            </w:r>
            <w:r w:rsidR="00FA6D20">
              <w:rPr>
                <w:noProof/>
                <w:webHidden/>
              </w:rPr>
              <w:fldChar w:fldCharType="separate"/>
            </w:r>
            <w:r w:rsidR="00FA6D20">
              <w:rPr>
                <w:noProof/>
                <w:webHidden/>
              </w:rPr>
              <w:t>3</w:t>
            </w:r>
            <w:r w:rsidR="00FA6D20">
              <w:rPr>
                <w:noProof/>
                <w:webHidden/>
              </w:rPr>
              <w:fldChar w:fldCharType="end"/>
            </w:r>
          </w:hyperlink>
        </w:p>
        <w:p w:rsidR="00FA6D20" w:rsidRDefault="00FA6D20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374575986" w:history="1">
            <w:r w:rsidRPr="00662B07">
              <w:rPr>
                <w:rStyle w:val="ae"/>
                <w:noProof/>
              </w:rPr>
              <w:t>2. Описание входной информации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_Toc374575986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D20" w:rsidRDefault="00FA6D20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374575987" w:history="1">
            <w:r w:rsidRPr="00662B07">
              <w:rPr>
                <w:rStyle w:val="ae"/>
                <w:noProof/>
              </w:rPr>
              <w:t>3. Описание результирующей информации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_Toc374575987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D20" w:rsidRDefault="00FA6D20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374575988" w:history="1">
            <w:r w:rsidRPr="00662B07">
              <w:rPr>
                <w:rStyle w:val="ae"/>
                <w:noProof/>
              </w:rPr>
              <w:t>4. Описание базы знаний и алгоритма решения задачи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_Toc374575988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D20" w:rsidRDefault="00FA6D20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374575989" w:history="1">
            <w:r w:rsidRPr="00662B07">
              <w:rPr>
                <w:rStyle w:val="ae"/>
                <w:noProof/>
              </w:rPr>
              <w:t>Список литературы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_Toc374575989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E4B" w:rsidRDefault="006B6315">
          <w:r>
            <w:fldChar w:fldCharType="end"/>
          </w:r>
        </w:p>
      </w:sdtContent>
    </w:sdt>
    <w:p w:rsidR="00AE0E4B" w:rsidRDefault="00AE0E4B"/>
    <w:p w:rsidR="00AE0E4B" w:rsidRDefault="00AE0E4B">
      <w:pPr>
        <w:spacing w:line="276" w:lineRule="auto"/>
        <w:ind w:firstLine="0"/>
      </w:pPr>
      <w:r>
        <w:br w:type="page"/>
      </w:r>
    </w:p>
    <w:p w:rsidR="00F972FD" w:rsidRDefault="00AE0E4B" w:rsidP="00AE0E4B">
      <w:pPr>
        <w:pStyle w:val="1"/>
      </w:pPr>
      <w:bookmarkStart w:id="0" w:name="_Toc374575985"/>
      <w:r w:rsidRPr="00AE0E4B">
        <w:rPr>
          <w:b w:val="0"/>
          <w:bCs w:val="0"/>
        </w:rPr>
        <w:lastRenderedPageBreak/>
        <w:t>1.</w:t>
      </w:r>
      <w:r>
        <w:t xml:space="preserve"> Организационно-экономическая сущность задачи</w:t>
      </w:r>
      <w:bookmarkEnd w:id="0"/>
    </w:p>
    <w:p w:rsidR="00AE0E4B" w:rsidRDefault="00594391" w:rsidP="00AE0E4B">
      <w:r>
        <w:t>Данная работа направлена на решение такой аналитической задачи, как повышение рентабельности предприятия «ОАО Сувенир».</w:t>
      </w:r>
    </w:p>
    <w:p w:rsidR="00594391" w:rsidRDefault="00594391" w:rsidP="00AE0E4B">
      <w:r>
        <w:t>Результаты решения поставленной задачи предназначены для руководства предприятия, с целью повышения эффективности принимаемых управленческих решений.</w:t>
      </w:r>
    </w:p>
    <w:p w:rsidR="00FB35D2" w:rsidRDefault="00594391" w:rsidP="00FB35D2">
      <w:r>
        <w:t xml:space="preserve">Предметной областью данной задачи является производство, сбыт и определение рентабельности, как главной характеристики деятельности предприятия. </w:t>
      </w:r>
      <w:r w:rsidR="00FB35D2">
        <w:t xml:space="preserve"> Объектом исследования выступает деятельность предприятия «ОАО Сувенир» специализирующегося на выпуске и реализации сувенирной продукции.</w:t>
      </w:r>
    </w:p>
    <w:p w:rsidR="00594391" w:rsidRDefault="00FB35D2" w:rsidP="00AE0E4B">
      <w:pPr>
        <w:rPr>
          <w:rFonts w:eastAsia="Times New Roman"/>
          <w:szCs w:val="20"/>
        </w:rPr>
      </w:pPr>
      <w:r>
        <w:t xml:space="preserve">При решении поставленного вопроса необходимо получить аналитическую информацию, для этого следует использовать </w:t>
      </w:r>
      <w:r>
        <w:rPr>
          <w:rFonts w:eastAsia="Times New Roman"/>
          <w:szCs w:val="20"/>
        </w:rPr>
        <w:t xml:space="preserve">средствами электронных таблиц </w:t>
      </w:r>
      <w:r>
        <w:rPr>
          <w:rFonts w:eastAsia="Times New Roman"/>
          <w:szCs w:val="20"/>
          <w:lang w:val="en-US"/>
        </w:rPr>
        <w:t>MS</w:t>
      </w:r>
      <w:r w:rsidRPr="00ED0BF4">
        <w:rPr>
          <w:rFonts w:eastAsia="Times New Roman"/>
          <w:szCs w:val="20"/>
        </w:rPr>
        <w:t xml:space="preserve"> </w:t>
      </w:r>
      <w:r>
        <w:rPr>
          <w:rFonts w:eastAsia="Times New Roman"/>
          <w:szCs w:val="20"/>
          <w:lang w:val="en-US"/>
        </w:rPr>
        <w:t>Excel</w:t>
      </w:r>
      <w:r>
        <w:rPr>
          <w:rFonts w:eastAsia="Times New Roman"/>
          <w:szCs w:val="20"/>
        </w:rPr>
        <w:t xml:space="preserve">, а именно функцией «подбор параметра». </w:t>
      </w:r>
      <w:r w:rsidRPr="00882CE3">
        <w:rPr>
          <w:rFonts w:eastAsia="Times New Roman"/>
          <w:szCs w:val="20"/>
        </w:rPr>
        <w:t>Данная функция основана на том, что следует выбрать показатель, используемый в качестве цели, и показатель который следует вычислить, чтобы добиться поставленной цели.</w:t>
      </w:r>
    </w:p>
    <w:p w:rsidR="00FB35D2" w:rsidRDefault="00FB35D2" w:rsidP="00AE0E4B">
      <w:r>
        <w:rPr>
          <w:rFonts w:eastAsia="Times New Roman"/>
          <w:szCs w:val="20"/>
        </w:rPr>
        <w:t>Цель работы – определение мероприятий, предназначенных для повышения рентабельности на 5%.</w:t>
      </w:r>
    </w:p>
    <w:p w:rsidR="00AE0E4B" w:rsidRDefault="00AE0E4B">
      <w:pPr>
        <w:spacing w:line="276" w:lineRule="auto"/>
        <w:ind w:firstLine="0"/>
      </w:pPr>
      <w:r>
        <w:br w:type="page"/>
      </w:r>
    </w:p>
    <w:p w:rsidR="00AE0E4B" w:rsidRDefault="00AE0E4B" w:rsidP="00AE0E4B">
      <w:pPr>
        <w:pStyle w:val="1"/>
      </w:pPr>
      <w:bookmarkStart w:id="1" w:name="_Toc374575986"/>
      <w:r>
        <w:lastRenderedPageBreak/>
        <w:t>2. Описание входной информации</w:t>
      </w:r>
      <w:bookmarkEnd w:id="1"/>
    </w:p>
    <w:p w:rsidR="00382172" w:rsidRDefault="00382172" w:rsidP="00382172">
      <w:pPr>
        <w:rPr>
          <w:rFonts w:eastAsia="Times New Roman" w:cs="Times New Roman"/>
          <w:color w:val="000000"/>
          <w:szCs w:val="28"/>
        </w:rPr>
      </w:pPr>
      <w:r>
        <w:t xml:space="preserve">В качестве входной информации используются следующие показатели: количество реализованной продукции, цена за единицу продукции, общие затраты за анализируемый </w:t>
      </w:r>
      <w:r w:rsidR="006F67D8">
        <w:t xml:space="preserve">период, оборотные средства. Такие показатели как выручка от реализованной продукции, чистая прибыль предприятия и рентабельность определяются по формулам: </w:t>
      </w:r>
      <w:r w:rsidR="006F67D8" w:rsidRPr="00382172">
        <w:rPr>
          <w:rFonts w:eastAsia="Times New Roman" w:cs="Times New Roman"/>
          <w:color w:val="000000"/>
          <w:szCs w:val="28"/>
        </w:rPr>
        <w:t>П=В-З</w:t>
      </w:r>
      <w:r w:rsidR="006F67D8">
        <w:rPr>
          <w:rFonts w:eastAsia="Times New Roman" w:cs="Times New Roman"/>
          <w:color w:val="000000"/>
          <w:szCs w:val="28"/>
        </w:rPr>
        <w:t xml:space="preserve">; </w:t>
      </w:r>
      <w:r w:rsidR="006F67D8" w:rsidRPr="00382172">
        <w:rPr>
          <w:rFonts w:eastAsia="Times New Roman" w:cs="Times New Roman"/>
          <w:color w:val="000000"/>
          <w:szCs w:val="28"/>
        </w:rPr>
        <w:t>В=Ц*К</w:t>
      </w:r>
      <w:r w:rsidR="006F67D8">
        <w:rPr>
          <w:rFonts w:eastAsia="Times New Roman" w:cs="Times New Roman"/>
          <w:color w:val="000000"/>
          <w:szCs w:val="28"/>
        </w:rPr>
        <w:t>; Р=П/О.</w:t>
      </w:r>
    </w:p>
    <w:p w:rsidR="006F67D8" w:rsidRPr="00382172" w:rsidRDefault="006F67D8" w:rsidP="00382172">
      <w:r>
        <w:rPr>
          <w:rFonts w:eastAsia="Times New Roman" w:cs="Times New Roman"/>
          <w:color w:val="000000"/>
          <w:szCs w:val="28"/>
        </w:rPr>
        <w:t xml:space="preserve">Где: П- чистая прибыль </w:t>
      </w:r>
      <w:r>
        <w:t>предприятия</w:t>
      </w:r>
      <w:r>
        <w:rPr>
          <w:rFonts w:eastAsia="Times New Roman" w:cs="Times New Roman"/>
          <w:color w:val="000000"/>
          <w:szCs w:val="28"/>
        </w:rPr>
        <w:t xml:space="preserve">, В- </w:t>
      </w:r>
      <w:r>
        <w:t>выручка от реализованной продукции</w:t>
      </w:r>
      <w:r>
        <w:rPr>
          <w:rFonts w:eastAsia="Times New Roman" w:cs="Times New Roman"/>
          <w:color w:val="000000"/>
          <w:szCs w:val="28"/>
        </w:rPr>
        <w:t xml:space="preserve">, З - </w:t>
      </w:r>
      <w:r>
        <w:t>общие затраты за анализируемый период, Ц- цена за единицу продукции, К- количество реализованной продукции, Р- рентабельность, О - оборотные средства.</w:t>
      </w:r>
    </w:p>
    <w:p w:rsidR="00AE0E4B" w:rsidRDefault="00FB35D2" w:rsidP="00AE0E4B">
      <w:r>
        <w:t>Исходные данные для решения задачи представлены в табл.1.</w:t>
      </w:r>
    </w:p>
    <w:tbl>
      <w:tblPr>
        <w:tblW w:w="7646" w:type="dxa"/>
        <w:tblInd w:w="1074" w:type="dxa"/>
        <w:tblLook w:val="04A0"/>
      </w:tblPr>
      <w:tblGrid>
        <w:gridCol w:w="5311"/>
        <w:gridCol w:w="2335"/>
      </w:tblGrid>
      <w:tr w:rsidR="00382172" w:rsidRPr="00382172" w:rsidTr="00382172">
        <w:trPr>
          <w:trHeight w:val="1236"/>
        </w:trPr>
        <w:tc>
          <w:tcPr>
            <w:tcW w:w="53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Показатели</w:t>
            </w:r>
          </w:p>
        </w:tc>
        <w:tc>
          <w:tcPr>
            <w:tcW w:w="23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Сумма тыс.р. 2013 г.</w:t>
            </w:r>
          </w:p>
        </w:tc>
      </w:tr>
      <w:tr w:rsidR="00382172" w:rsidRPr="00382172" w:rsidTr="00382172">
        <w:trPr>
          <w:trHeight w:val="407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прибыль (П=В-З)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1952,00</w:t>
            </w:r>
          </w:p>
        </w:tc>
      </w:tr>
      <w:tr w:rsidR="00382172" w:rsidRPr="00382172" w:rsidTr="00382172">
        <w:trPr>
          <w:trHeight w:val="407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цена (Ц)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23,00</w:t>
            </w:r>
          </w:p>
        </w:tc>
      </w:tr>
      <w:tr w:rsidR="00382172" w:rsidRPr="00382172" w:rsidTr="00382172">
        <w:trPr>
          <w:trHeight w:val="407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количество,</w:t>
            </w:r>
            <w:r>
              <w:rPr>
                <w:rFonts w:eastAsia="Times New Roman" w:cs="Times New Roman"/>
                <w:color w:val="000000"/>
                <w:szCs w:val="28"/>
              </w:rPr>
              <w:t xml:space="preserve"> </w:t>
            </w:r>
            <w:r w:rsidRPr="00382172">
              <w:rPr>
                <w:rFonts w:eastAsia="Times New Roman" w:cs="Times New Roman"/>
                <w:color w:val="000000"/>
                <w:szCs w:val="28"/>
              </w:rPr>
              <w:t>ед. (К)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144,00</w:t>
            </w:r>
          </w:p>
        </w:tc>
      </w:tr>
      <w:tr w:rsidR="00382172" w:rsidRPr="00382172" w:rsidTr="00382172">
        <w:trPr>
          <w:trHeight w:val="407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затраты (З)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1360,00</w:t>
            </w:r>
          </w:p>
        </w:tc>
      </w:tr>
      <w:tr w:rsidR="00382172" w:rsidRPr="00382172" w:rsidTr="00382172">
        <w:trPr>
          <w:trHeight w:val="407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оборотные средства (О)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10800,00</w:t>
            </w:r>
          </w:p>
        </w:tc>
      </w:tr>
      <w:tr w:rsidR="00382172" w:rsidRPr="00382172" w:rsidTr="00382172">
        <w:trPr>
          <w:trHeight w:val="407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выручка (В=Ц*К)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3312,00</w:t>
            </w:r>
          </w:p>
        </w:tc>
      </w:tr>
      <w:tr w:rsidR="00382172" w:rsidRPr="00382172" w:rsidTr="00382172">
        <w:trPr>
          <w:trHeight w:val="423"/>
        </w:trPr>
        <w:tc>
          <w:tcPr>
            <w:tcW w:w="5311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2172" w:rsidRPr="00382172" w:rsidRDefault="006F67D8" w:rsidP="0038217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8"/>
              </w:rPr>
            </w:pPr>
            <w:r>
              <w:rPr>
                <w:rFonts w:eastAsia="Times New Roman" w:cs="Times New Roman"/>
                <w:color w:val="000000"/>
                <w:szCs w:val="28"/>
              </w:rPr>
              <w:t>рентабельность (Р=П/О</w:t>
            </w:r>
            <w:r w:rsidR="00382172" w:rsidRPr="00382172">
              <w:rPr>
                <w:rFonts w:eastAsia="Times New Roman" w:cs="Times New Roman"/>
                <w:color w:val="000000"/>
                <w:szCs w:val="28"/>
              </w:rPr>
              <w:t>)</w:t>
            </w:r>
          </w:p>
        </w:tc>
        <w:tc>
          <w:tcPr>
            <w:tcW w:w="2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82172" w:rsidRPr="00382172" w:rsidRDefault="00382172" w:rsidP="0038217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382172">
              <w:rPr>
                <w:rFonts w:eastAsia="Times New Roman" w:cs="Times New Roman"/>
                <w:color w:val="000000"/>
                <w:szCs w:val="28"/>
              </w:rPr>
              <w:t>0,18</w:t>
            </w:r>
          </w:p>
        </w:tc>
      </w:tr>
    </w:tbl>
    <w:p w:rsidR="00FB35D2" w:rsidRDefault="00382172" w:rsidP="00382172">
      <w:pPr>
        <w:jc w:val="center"/>
        <w:rPr>
          <w:b/>
        </w:rPr>
      </w:pPr>
      <w:r w:rsidRPr="00382172">
        <w:rPr>
          <w:b/>
        </w:rPr>
        <w:t>Табл.1. Исходные данные</w:t>
      </w:r>
    </w:p>
    <w:p w:rsidR="00382172" w:rsidRPr="00382172" w:rsidRDefault="00382172" w:rsidP="00382172"/>
    <w:p w:rsidR="00AE0E4B" w:rsidRDefault="00AE0E4B">
      <w:pPr>
        <w:spacing w:line="276" w:lineRule="auto"/>
        <w:ind w:firstLine="0"/>
      </w:pPr>
      <w:r>
        <w:br w:type="page"/>
      </w:r>
    </w:p>
    <w:p w:rsidR="00AE0E4B" w:rsidRDefault="00AE0E4B" w:rsidP="00AE0E4B">
      <w:pPr>
        <w:pStyle w:val="1"/>
      </w:pPr>
      <w:bookmarkStart w:id="2" w:name="_Toc374575987"/>
      <w:r>
        <w:lastRenderedPageBreak/>
        <w:t>3. Описание результирующей информации</w:t>
      </w:r>
      <w:bookmarkEnd w:id="2"/>
    </w:p>
    <w:p w:rsidR="00AE0E4B" w:rsidRDefault="00B102E7" w:rsidP="00AE0E4B">
      <w:r>
        <w:t>Результирующая информация предназначена для руководителя предприятия, на основании данной информации руководитель формирует предписания структурным подразделениям, отвечающим за отчетный показатель. Структурными подразделениями являются: руководство фирмы, финансовый отдел, отдел снабжения, плановый отдел и отдел сбыта.</w:t>
      </w:r>
    </w:p>
    <w:p w:rsidR="00B102E7" w:rsidRDefault="00B102E7" w:rsidP="00AE0E4B">
      <w:r>
        <w:t>Результирующая информация представлена</w:t>
      </w:r>
      <w:r w:rsidR="009248C6">
        <w:t xml:space="preserve"> в табл. « Управляющие предписания руководителям структурных подразделений»</w:t>
      </w:r>
      <w:r>
        <w:t xml:space="preserve">. </w:t>
      </w:r>
      <w:r w:rsidR="009248C6">
        <w:t>Таблица</w:t>
      </w:r>
      <w:r>
        <w:t xml:space="preserve"> имеет такие характеристики как: наименование структурного подразделение</w:t>
      </w:r>
      <w:r w:rsidR="009248C6">
        <w:t>,</w:t>
      </w:r>
      <w:r>
        <w:t xml:space="preserve"> для к</w:t>
      </w:r>
      <w:r w:rsidR="009248C6">
        <w:t>оторого формируется предписание;</w:t>
      </w:r>
      <w:r>
        <w:t xml:space="preserve"> наименование показателя</w:t>
      </w:r>
      <w:r w:rsidR="009248C6">
        <w:t>, исходное и расчетное значение показателя, числовое выражение изменения показателя.</w:t>
      </w:r>
    </w:p>
    <w:p w:rsidR="009248C6" w:rsidRDefault="009248C6" w:rsidP="00AE0E4B">
      <w:r>
        <w:t>Образец таблицы « Управляющие предписания руководителям структурных подразделений» представлен в табл.2.</w:t>
      </w:r>
    </w:p>
    <w:tbl>
      <w:tblPr>
        <w:tblW w:w="9644" w:type="dxa"/>
        <w:tblInd w:w="93" w:type="dxa"/>
        <w:tblLook w:val="04A0"/>
      </w:tblPr>
      <w:tblGrid>
        <w:gridCol w:w="2846"/>
        <w:gridCol w:w="1616"/>
        <w:gridCol w:w="1414"/>
        <w:gridCol w:w="1321"/>
        <w:gridCol w:w="1179"/>
        <w:gridCol w:w="1268"/>
      </w:tblGrid>
      <w:tr w:rsidR="009248C6" w:rsidRPr="009248C6" w:rsidTr="009248C6">
        <w:trPr>
          <w:trHeight w:val="305"/>
        </w:trPr>
        <w:tc>
          <w:tcPr>
            <w:tcW w:w="284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Структурное подразделение</w:t>
            </w:r>
            <w:r>
              <w:rPr>
                <w:rFonts w:eastAsia="Times New Roman" w:cs="Times New Roman"/>
                <w:color w:val="000000"/>
                <w:sz w:val="22"/>
              </w:rPr>
              <w:t>,</w:t>
            </w:r>
            <w:r w:rsidRPr="009248C6">
              <w:rPr>
                <w:rFonts w:eastAsia="Times New Roman" w:cs="Times New Roman"/>
                <w:color w:val="000000"/>
                <w:sz w:val="22"/>
              </w:rPr>
              <w:t xml:space="preserve"> для которого формируется предписание</w:t>
            </w:r>
          </w:p>
        </w:tc>
        <w:tc>
          <w:tcPr>
            <w:tcW w:w="16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Наименование показателя</w:t>
            </w:r>
          </w:p>
        </w:tc>
        <w:tc>
          <w:tcPr>
            <w:tcW w:w="141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обозначение</w:t>
            </w:r>
          </w:p>
        </w:tc>
        <w:tc>
          <w:tcPr>
            <w:tcW w:w="25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Значение</w:t>
            </w:r>
          </w:p>
        </w:tc>
        <w:tc>
          <w:tcPr>
            <w:tcW w:w="126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Изменение (+/-)</w:t>
            </w:r>
          </w:p>
        </w:tc>
      </w:tr>
      <w:tr w:rsidR="009248C6" w:rsidRPr="009248C6" w:rsidTr="009248C6">
        <w:trPr>
          <w:trHeight w:val="1038"/>
        </w:trPr>
        <w:tc>
          <w:tcPr>
            <w:tcW w:w="284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  <w:tc>
          <w:tcPr>
            <w:tcW w:w="16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  <w:tc>
          <w:tcPr>
            <w:tcW w:w="141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исходное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расчетное</w:t>
            </w:r>
          </w:p>
        </w:tc>
        <w:tc>
          <w:tcPr>
            <w:tcW w:w="126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</w:tr>
      <w:tr w:rsidR="009248C6" w:rsidRPr="009248C6" w:rsidTr="009248C6">
        <w:trPr>
          <w:trHeight w:val="321"/>
        </w:trPr>
        <w:tc>
          <w:tcPr>
            <w:tcW w:w="284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48C6" w:rsidRPr="009248C6" w:rsidRDefault="009248C6" w:rsidP="009248C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9248C6">
              <w:rPr>
                <w:rFonts w:eastAsia="Times New Roman" w:cs="Times New Roman"/>
                <w:color w:val="000000"/>
                <w:sz w:val="22"/>
              </w:rPr>
              <w:t> </w:t>
            </w:r>
          </w:p>
        </w:tc>
      </w:tr>
    </w:tbl>
    <w:p w:rsidR="009248C6" w:rsidRDefault="009248C6" w:rsidP="009248C6">
      <w:pPr>
        <w:jc w:val="center"/>
        <w:rPr>
          <w:b/>
        </w:rPr>
      </w:pPr>
      <w:r w:rsidRPr="009248C6">
        <w:rPr>
          <w:b/>
        </w:rPr>
        <w:t>Табл.2. Управляющие предписания руководителям структурных подразделений.</w:t>
      </w:r>
    </w:p>
    <w:p w:rsidR="009248C6" w:rsidRPr="009248C6" w:rsidRDefault="009248C6" w:rsidP="009248C6"/>
    <w:p w:rsidR="00B102E7" w:rsidRDefault="00B102E7" w:rsidP="00AE0E4B"/>
    <w:p w:rsidR="00AE0E4B" w:rsidRDefault="00AE0E4B">
      <w:pPr>
        <w:spacing w:line="276" w:lineRule="auto"/>
        <w:ind w:firstLine="0"/>
      </w:pPr>
      <w:r>
        <w:br w:type="page"/>
      </w:r>
    </w:p>
    <w:p w:rsidR="00AE0E4B" w:rsidRDefault="00AE0E4B" w:rsidP="00AE0E4B">
      <w:pPr>
        <w:pStyle w:val="1"/>
      </w:pPr>
      <w:bookmarkStart w:id="3" w:name="_Toc374575988"/>
      <w:r>
        <w:lastRenderedPageBreak/>
        <w:t>4. Описание базы знаний и алгоритма решения задачи</w:t>
      </w:r>
      <w:bookmarkEnd w:id="3"/>
    </w:p>
    <w:p w:rsidR="009A48AB" w:rsidRDefault="00176D20" w:rsidP="00AE0E4B">
      <w:r>
        <w:t>Для определения мероприятий, предназначенных для повышения рентабельности предприятия необходимо сформировать базу знаний</w:t>
      </w:r>
      <w:r w:rsidR="009A48AB">
        <w:t xml:space="preserve"> (рис.1)</w:t>
      </w:r>
      <w:r>
        <w:t xml:space="preserve">, </w:t>
      </w:r>
      <w:r w:rsidR="009A48AB">
        <w:t xml:space="preserve">включающую определенные этапы по выполнению поставленной цели. </w:t>
      </w:r>
    </w:p>
    <w:p w:rsidR="00F047FA" w:rsidRDefault="00F047FA" w:rsidP="00F047FA">
      <w:r>
        <w:rPr>
          <w:noProof/>
        </w:rPr>
        <w:drawing>
          <wp:inline distT="0" distB="0" distL="0" distR="0">
            <wp:extent cx="4676775" cy="2696382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5174" t="34473" r="25601" b="15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696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8AB" w:rsidRPr="00F047FA" w:rsidRDefault="009A48AB" w:rsidP="00F047FA">
      <w:pPr>
        <w:jc w:val="center"/>
      </w:pPr>
      <w:r w:rsidRPr="00176D20">
        <w:rPr>
          <w:b/>
        </w:rPr>
        <w:t>Рис.1. База знаний. «Повысить рентабельность».</w:t>
      </w:r>
    </w:p>
    <w:p w:rsidR="00D851CF" w:rsidRPr="00D851CF" w:rsidRDefault="00D851CF" w:rsidP="00AE0E4B">
      <w:r>
        <w:t xml:space="preserve">В зависимости от размеров предприятия, его специализации и организационной структуры, возможны различные мероприятия для повышения рентабельности, так возможно повышение за счет выручки от продажи, себестоимости товаров, объема выпуска и цены изделия, совокупных расходов, переменных затрат, незавершенного производства, страхового запаса и многих других показателей. Учитывая особенности рассматриваемой фирмы, за основу аналитических расчетов возьмем лишь такие показатели как, прибыль за отчетный период, стоимость оборотных средств, выручка предприятия, совокупные затраты, </w:t>
      </w:r>
      <w:r w:rsidR="000131AF">
        <w:t>количество и цена произведенной продукции.</w:t>
      </w:r>
    </w:p>
    <w:p w:rsidR="00AE0E4B" w:rsidRDefault="009A48AB" w:rsidP="00AE0E4B">
      <w:r>
        <w:t>Таким образом</w:t>
      </w:r>
      <w:r w:rsidR="000131AF">
        <w:t>,</w:t>
      </w:r>
      <w:r>
        <w:t xml:space="preserve"> решение задачи можно разделить на 3 этапа.</w:t>
      </w:r>
    </w:p>
    <w:p w:rsidR="009A48AB" w:rsidRDefault="009A48AB" w:rsidP="009A48AB">
      <w:r>
        <w:t xml:space="preserve">1. </w:t>
      </w:r>
      <w:r w:rsidR="00757A86">
        <w:t>П</w:t>
      </w:r>
      <w:r>
        <w:t>овышение рентабельности за счет увеличение прибыли за отчетный период и (или) снижения стоимости оборотных средств.</w:t>
      </w:r>
    </w:p>
    <w:p w:rsidR="009A48AB" w:rsidRDefault="009A48AB" w:rsidP="009A48AB">
      <w:r>
        <w:lastRenderedPageBreak/>
        <w:t xml:space="preserve">2. </w:t>
      </w:r>
      <w:r w:rsidR="00757A86">
        <w:t>У</w:t>
      </w:r>
      <w:r>
        <w:t>величение прибыли, в свою очередь возможно через</w:t>
      </w:r>
      <w:r w:rsidR="00757A86">
        <w:t xml:space="preserve"> увеличение выручки от реализованной продукции и (или) уменьшения затрат на производство и реализацию продукции.</w:t>
      </w:r>
    </w:p>
    <w:p w:rsidR="00757A86" w:rsidRDefault="00757A86" w:rsidP="009A48AB">
      <w:r>
        <w:t>3. Увеличение выручки соответственно зависит от увеличения объемов реализованной продукции и (или) повышения цены на продукцию предприятия.</w:t>
      </w:r>
    </w:p>
    <w:p w:rsidR="00757A86" w:rsidRDefault="00757A86" w:rsidP="009A48AB">
      <w:pPr>
        <w:rPr>
          <w:rFonts w:cs="Times New Roman"/>
        </w:rPr>
      </w:pPr>
      <w:r>
        <w:t>Поскольку реальные рыночные, производственные и организационные факторы не позволяют влиять на рентабельность за счет одного показателя, поэтому будем рассматривать двойное влияние на каждый показатель задачи. Для этого расставим коэффициенты относительной важности (КОВ</w:t>
      </w:r>
      <w:r>
        <w:rPr>
          <w:rStyle w:val="af1"/>
        </w:rPr>
        <w:footnoteReference w:id="2"/>
      </w:r>
      <w:r w:rsidR="00513B3C">
        <w:t xml:space="preserve">). </w:t>
      </w:r>
      <w:r w:rsidR="00840F29">
        <w:t xml:space="preserve">Поскольку КОВ </w:t>
      </w:r>
      <w:r w:rsidR="00513B3C">
        <w:rPr>
          <w:rFonts w:cs="Times New Roman"/>
        </w:rPr>
        <w:t>α</w:t>
      </w:r>
      <w:r w:rsidR="00513B3C">
        <w:t>+</w:t>
      </w:r>
      <w:r w:rsidR="00513B3C">
        <w:rPr>
          <w:rFonts w:cs="Times New Roman"/>
        </w:rPr>
        <w:t>β</w:t>
      </w:r>
      <w:r w:rsidR="00513B3C">
        <w:t xml:space="preserve">=1, а </w:t>
      </w:r>
      <w:r w:rsidR="00900259">
        <w:rPr>
          <w:rFonts w:cs="Times New Roman"/>
        </w:rPr>
        <w:t>∆</w:t>
      </w:r>
      <w:r w:rsidR="00900259">
        <w:t>Р</w:t>
      </w:r>
      <w:r w:rsidR="00900259">
        <w:rPr>
          <w:rFonts w:cs="Times New Roman"/>
        </w:rPr>
        <w:t xml:space="preserve"> </w:t>
      </w:r>
      <w:r w:rsidR="00513B3C">
        <w:rPr>
          <w:rFonts w:cs="Times New Roman"/>
        </w:rPr>
        <w:t>=0,05, следовательно для расчетов примем значение α(β) равное 0,1 за 0,005 уровня рентабельности.</w:t>
      </w:r>
    </w:p>
    <w:p w:rsidR="00D11D7C" w:rsidRDefault="00D11D7C" w:rsidP="00D11D7C">
      <w:r>
        <w:t>Для того чтобы определить мероприятия предназначенные для повышения рентабельности на 5 %, для промышленного, торгового и транспортного менеджмента необходимо использовать обратные вычисления, которые рассчитываются по следующим типовым формулам.</w:t>
      </w:r>
    </w:p>
    <w:p w:rsidR="00D11D7C" w:rsidRDefault="00AA2887" w:rsidP="00D11D7C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437515</wp:posOffset>
            </wp:positionV>
            <wp:extent cx="5440680" cy="1495425"/>
            <wp:effectExtent l="19050" t="0" r="7620" b="0"/>
            <wp:wrapTopAndBottom/>
            <wp:docPr id="4" name="Рисунок 4" descr="page_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age_006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75636" b="6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1D7C">
        <w:t>Для уровня рентабельности:</w:t>
      </w:r>
    </w:p>
    <w:p w:rsidR="00D11D7C" w:rsidRDefault="00D11D7C" w:rsidP="00D11D7C">
      <w:pPr>
        <w:spacing w:after="0"/>
        <w:jc w:val="center"/>
        <w:rPr>
          <w:szCs w:val="28"/>
        </w:rPr>
      </w:pPr>
    </w:p>
    <w:p w:rsidR="00AA2887" w:rsidRDefault="000131AF" w:rsidP="00AA2887">
      <w:pPr>
        <w:rPr>
          <w:rFonts w:cs="Times New Roman"/>
        </w:rPr>
      </w:pPr>
      <w:r>
        <w:t xml:space="preserve">При </w:t>
      </w:r>
      <w:r>
        <w:rPr>
          <w:rFonts w:cs="Times New Roman"/>
        </w:rPr>
        <w:t>α</w:t>
      </w:r>
      <w:r>
        <w:t xml:space="preserve">=0,7 и </w:t>
      </w:r>
      <w:r>
        <w:rPr>
          <w:rFonts w:cs="Times New Roman"/>
        </w:rPr>
        <w:t>β</w:t>
      </w:r>
      <w:r>
        <w:t xml:space="preserve">=0,3, получим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=1,18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t>= 1,08 ; П+</w:t>
      </w:r>
      <w:r>
        <w:rPr>
          <w:rFonts w:cs="Times New Roman"/>
        </w:rPr>
        <w:t>∆П=</w:t>
      </w:r>
      <w:r w:rsidR="00D96EA7">
        <w:rPr>
          <w:rFonts w:cs="Times New Roman"/>
        </w:rPr>
        <w:t>2303; О+∆О=</w:t>
      </w:r>
      <w:r w:rsidR="00AA2887">
        <w:rPr>
          <w:rFonts w:cs="Times New Roman"/>
        </w:rPr>
        <w:t xml:space="preserve"> 10000.</w:t>
      </w:r>
    </w:p>
    <w:p w:rsidR="00AA2887" w:rsidRPr="00AA2887" w:rsidRDefault="00AA2887" w:rsidP="00AA2887">
      <w:pPr>
        <w:rPr>
          <w:rFonts w:cs="Times New Roman"/>
        </w:rPr>
      </w:pPr>
    </w:p>
    <w:p w:rsidR="00D11D7C" w:rsidRDefault="00D11D7C" w:rsidP="00D11D7C">
      <w:r>
        <w:lastRenderedPageBreak/>
        <w:t>Для уровня прибыли:</w:t>
      </w:r>
    </w:p>
    <w:p w:rsidR="00D11D7C" w:rsidRDefault="00D11D7C" w:rsidP="00D11D7C">
      <w:pPr>
        <w:spacing w:after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4514850" cy="870210"/>
            <wp:effectExtent l="19050" t="0" r="0" b="0"/>
            <wp:docPr id="5" name="Рисунок 5" descr="page_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age_006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5489" b="82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209" cy="87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887" w:rsidRDefault="00AA2887" w:rsidP="00AA2887">
      <w:r>
        <w:t xml:space="preserve">При </w:t>
      </w:r>
      <w:r>
        <w:rPr>
          <w:rFonts w:cs="Times New Roman"/>
        </w:rPr>
        <w:t>α</w:t>
      </w:r>
      <w:r>
        <w:t xml:space="preserve">=0,6 и </w:t>
      </w:r>
      <w:r>
        <w:rPr>
          <w:rFonts w:cs="Times New Roman"/>
        </w:rPr>
        <w:t>β</w:t>
      </w:r>
      <w:r>
        <w:t xml:space="preserve">=0,4, получим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AC6BE9">
        <w:t>=1,1</w:t>
      </w:r>
      <w:r>
        <w:t xml:space="preserve">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AC6BE9">
        <w:t>= 1,17</w:t>
      </w:r>
      <w:r>
        <w:t xml:space="preserve"> ;</w:t>
      </w:r>
      <w:r w:rsidR="00AC6BE9">
        <w:t xml:space="preserve"> В+</w:t>
      </w:r>
      <w:r w:rsidR="00AC6BE9">
        <w:rPr>
          <w:rFonts w:cs="Times New Roman"/>
        </w:rPr>
        <w:t>∆В=3643; З-∆З=1162.</w:t>
      </w:r>
    </w:p>
    <w:p w:rsidR="00D11D7C" w:rsidRDefault="00D11D7C" w:rsidP="00D11D7C">
      <w:r>
        <w:t>Для уровня выручки:</w:t>
      </w:r>
    </w:p>
    <w:p w:rsidR="00D11D7C" w:rsidRDefault="00D11D7C" w:rsidP="00D11D7C">
      <w:r>
        <w:rPr>
          <w:noProof/>
          <w:szCs w:val="28"/>
        </w:rPr>
        <w:drawing>
          <wp:inline distT="0" distB="0" distL="0" distR="0">
            <wp:extent cx="4629150" cy="944724"/>
            <wp:effectExtent l="19050" t="0" r="0" b="0"/>
            <wp:docPr id="7" name="Рисунок 6" descr="page_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age_006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7617" b="59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023" cy="948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BE9" w:rsidRDefault="00AC6BE9" w:rsidP="00D11D7C">
      <w:r>
        <w:t xml:space="preserve">При </w:t>
      </w:r>
      <w:r>
        <w:rPr>
          <w:rFonts w:cs="Times New Roman"/>
        </w:rPr>
        <w:t>α</w:t>
      </w:r>
      <w:r>
        <w:t>=0,</w:t>
      </w:r>
      <w:r w:rsidR="00961333">
        <w:t>1</w:t>
      </w:r>
      <w:r>
        <w:t xml:space="preserve"> и </w:t>
      </w:r>
      <w:r>
        <w:rPr>
          <w:rFonts w:cs="Times New Roman"/>
        </w:rPr>
        <w:t>β</w:t>
      </w:r>
      <w:r>
        <w:t>=0,</w:t>
      </w:r>
      <w:r w:rsidR="00961333">
        <w:t>9</w:t>
      </w:r>
      <w:r>
        <w:t xml:space="preserve">, получим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>=1,</w:t>
      </w:r>
      <w:r w:rsidR="00961333">
        <w:t>0</w:t>
      </w:r>
      <w:r>
        <w:t xml:space="preserve">1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t xml:space="preserve">= </w:t>
      </w:r>
      <w:r w:rsidR="00961333">
        <w:t>0,87</w:t>
      </w:r>
      <w:r>
        <w:t xml:space="preserve"> ;</w:t>
      </w:r>
      <w:r w:rsidR="00961333">
        <w:t xml:space="preserve"> К+</w:t>
      </w:r>
      <w:r w:rsidR="00961333">
        <w:rPr>
          <w:rFonts w:cs="Times New Roman"/>
        </w:rPr>
        <w:t>∆К=146; Ц-∆Ц=26,4.</w:t>
      </w:r>
    </w:p>
    <w:p w:rsidR="00D11D7C" w:rsidRDefault="00D11D7C" w:rsidP="00D11D7C">
      <w:pPr>
        <w:rPr>
          <w:rFonts w:eastAsia="Times New Roman"/>
          <w:szCs w:val="20"/>
        </w:rPr>
      </w:pPr>
      <w:r>
        <w:t xml:space="preserve">Для проверки полученных данных </w:t>
      </w:r>
      <w:r>
        <w:rPr>
          <w:rFonts w:eastAsia="Times New Roman"/>
          <w:szCs w:val="20"/>
        </w:rPr>
        <w:t>воспользуемся</w:t>
      </w:r>
      <w:r w:rsidRPr="00882CE3">
        <w:rPr>
          <w:rFonts w:eastAsia="Times New Roman"/>
          <w:szCs w:val="20"/>
        </w:rPr>
        <w:t xml:space="preserve"> одним из средств электронной таблицы</w:t>
      </w:r>
      <w:r>
        <w:rPr>
          <w:rFonts w:eastAsia="Times New Roman"/>
          <w:szCs w:val="20"/>
        </w:rPr>
        <w:t xml:space="preserve"> </w:t>
      </w:r>
      <w:r>
        <w:rPr>
          <w:rFonts w:eastAsia="Times New Roman"/>
          <w:szCs w:val="20"/>
          <w:lang w:val="en-US"/>
        </w:rPr>
        <w:t>MS</w:t>
      </w:r>
      <w:r w:rsidRPr="00882CE3">
        <w:rPr>
          <w:rFonts w:eastAsia="Times New Roman"/>
          <w:szCs w:val="20"/>
        </w:rPr>
        <w:t xml:space="preserve"> Excel – «Подбор параметра». </w:t>
      </w:r>
    </w:p>
    <w:p w:rsidR="00D11D7C" w:rsidRPr="00546271" w:rsidRDefault="00546271" w:rsidP="00546271">
      <w:pPr>
        <w:rPr>
          <w:rFonts w:eastAsia="Times New Roman" w:cs="Times New Roman"/>
          <w:noProof/>
          <w:szCs w:val="20"/>
        </w:rPr>
      </w:pPr>
      <w:r>
        <w:rPr>
          <w:rFonts w:eastAsia="Times New Roman"/>
          <w:noProof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1698625</wp:posOffset>
            </wp:positionV>
            <wp:extent cx="4962525" cy="1716405"/>
            <wp:effectExtent l="19050" t="0" r="9525" b="0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5612" t="20798" r="42437" b="47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6271">
        <w:rPr>
          <w:rFonts w:eastAsia="Times New Roman"/>
          <w:szCs w:val="20"/>
        </w:rPr>
        <w:t>1.</w:t>
      </w:r>
      <w:r>
        <w:t xml:space="preserve"> </w:t>
      </w:r>
      <w:r w:rsidR="00D11D7C">
        <w:t>Повышение рентабельности за счет увеличение прибыли за отчетный период и снижения стоимости оборотных средств.</w:t>
      </w:r>
      <w:r w:rsidR="00D64303">
        <w:t xml:space="preserve"> Используя </w:t>
      </w:r>
      <w:r w:rsidR="00D64303" w:rsidRPr="00546271">
        <w:rPr>
          <w:rFonts w:eastAsia="Times New Roman"/>
          <w:szCs w:val="20"/>
        </w:rPr>
        <w:t>«Подбор параметра»</w:t>
      </w:r>
      <w:r w:rsidR="00F047FA">
        <w:rPr>
          <w:rFonts w:eastAsia="Times New Roman"/>
          <w:szCs w:val="20"/>
        </w:rPr>
        <w:t xml:space="preserve"> (рис.2</w:t>
      </w:r>
      <w:r>
        <w:rPr>
          <w:rFonts w:eastAsia="Times New Roman"/>
          <w:szCs w:val="20"/>
        </w:rPr>
        <w:t>.)</w:t>
      </w:r>
      <w:r w:rsidR="00D64303" w:rsidRPr="00546271">
        <w:rPr>
          <w:rFonts w:eastAsia="Times New Roman"/>
          <w:szCs w:val="20"/>
        </w:rPr>
        <w:t xml:space="preserve"> </w:t>
      </w:r>
      <w:r w:rsidRPr="00546271">
        <w:rPr>
          <w:rFonts w:eastAsia="Times New Roman"/>
          <w:szCs w:val="20"/>
        </w:rPr>
        <w:t>находим</w:t>
      </w:r>
      <w:r w:rsidR="00900259" w:rsidRPr="00546271">
        <w:rPr>
          <w:rFonts w:eastAsia="Times New Roman"/>
          <w:szCs w:val="20"/>
        </w:rPr>
        <w:t xml:space="preserve"> показатель прибыли, на основании уровня рентабельности 0,215 (</w:t>
      </w:r>
      <w:r w:rsidR="00900259" w:rsidRPr="00546271">
        <w:rPr>
          <w:rFonts w:cs="Times New Roman"/>
        </w:rPr>
        <w:t>∆</w:t>
      </w:r>
      <w:r w:rsidR="00900259">
        <w:t>Р</w:t>
      </w:r>
      <w:r w:rsidR="00900259" w:rsidRPr="00546271">
        <w:rPr>
          <w:rFonts w:eastAsia="Times New Roman"/>
          <w:noProof/>
          <w:szCs w:val="20"/>
        </w:rPr>
        <w:t xml:space="preserve"> = </w:t>
      </w:r>
      <w:r w:rsidR="00900259" w:rsidRPr="00546271">
        <w:rPr>
          <w:rFonts w:eastAsia="Times New Roman" w:cs="Times New Roman"/>
          <w:noProof/>
          <w:szCs w:val="20"/>
        </w:rPr>
        <w:t>0,7*0,005)</w:t>
      </w:r>
      <w:r w:rsidRPr="00546271">
        <w:rPr>
          <w:rFonts w:eastAsia="Times New Roman" w:cs="Times New Roman"/>
          <w:noProof/>
          <w:szCs w:val="20"/>
        </w:rPr>
        <w:t>, так показатель прибыли равен 2322 тыс. руб.</w:t>
      </w:r>
    </w:p>
    <w:p w:rsidR="00546271" w:rsidRDefault="00F047FA" w:rsidP="00546271">
      <w:pPr>
        <w:jc w:val="center"/>
        <w:rPr>
          <w:b/>
        </w:rPr>
      </w:pPr>
      <w:r>
        <w:rPr>
          <w:b/>
        </w:rPr>
        <w:t>Рис.2</w:t>
      </w:r>
      <w:r w:rsidR="00546271" w:rsidRPr="00546271">
        <w:rPr>
          <w:b/>
        </w:rPr>
        <w:t>. Изменение показателя прибыли.</w:t>
      </w:r>
    </w:p>
    <w:p w:rsidR="00546271" w:rsidRDefault="00546271" w:rsidP="00546271">
      <w:pPr>
        <w:rPr>
          <w:rFonts w:eastAsia="Times New Roman" w:cs="Times New Roman"/>
          <w:noProof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1156970</wp:posOffset>
            </wp:positionV>
            <wp:extent cx="5594985" cy="1552575"/>
            <wp:effectExtent l="19050" t="0" r="5715" b="0"/>
            <wp:wrapTopAndBottom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933" t="22792" r="35703" b="48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98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Далее сохраняем полученные результаты и находим значение оборотных средств, на основании уровня рентабельности 0,23 </w:t>
      </w:r>
      <w:r w:rsidRPr="00546271">
        <w:rPr>
          <w:rFonts w:eastAsia="Times New Roman"/>
          <w:szCs w:val="20"/>
        </w:rPr>
        <w:t>(</w:t>
      </w:r>
      <w:r w:rsidRPr="00546271">
        <w:rPr>
          <w:rFonts w:cs="Times New Roman"/>
        </w:rPr>
        <w:t>∆</w:t>
      </w:r>
      <w:r>
        <w:t>Р</w:t>
      </w:r>
      <w:r w:rsidRPr="00546271">
        <w:rPr>
          <w:rFonts w:eastAsia="Times New Roman"/>
          <w:noProof/>
          <w:szCs w:val="20"/>
        </w:rPr>
        <w:t xml:space="preserve"> = </w:t>
      </w:r>
      <w:r w:rsidRPr="00546271">
        <w:rPr>
          <w:rFonts w:eastAsia="Times New Roman" w:cs="Times New Roman"/>
          <w:noProof/>
          <w:szCs w:val="20"/>
        </w:rPr>
        <w:t>0,</w:t>
      </w:r>
      <w:r>
        <w:rPr>
          <w:rFonts w:eastAsia="Times New Roman" w:cs="Times New Roman"/>
          <w:noProof/>
          <w:szCs w:val="20"/>
        </w:rPr>
        <w:t>3</w:t>
      </w:r>
      <w:r w:rsidRPr="00546271">
        <w:rPr>
          <w:rFonts w:eastAsia="Times New Roman" w:cs="Times New Roman"/>
          <w:noProof/>
          <w:szCs w:val="20"/>
        </w:rPr>
        <w:t>*0,005)</w:t>
      </w:r>
      <w:r w:rsidR="00F047FA">
        <w:rPr>
          <w:rFonts w:eastAsia="Times New Roman" w:cs="Times New Roman"/>
          <w:noProof/>
          <w:szCs w:val="20"/>
        </w:rPr>
        <w:t>. (рис.3</w:t>
      </w:r>
      <w:r>
        <w:rPr>
          <w:rFonts w:eastAsia="Times New Roman" w:cs="Times New Roman"/>
          <w:noProof/>
          <w:szCs w:val="20"/>
        </w:rPr>
        <w:t>.).</w:t>
      </w:r>
      <w:r w:rsidR="00EC6E27">
        <w:rPr>
          <w:rFonts w:eastAsia="Times New Roman" w:cs="Times New Roman"/>
          <w:noProof/>
          <w:szCs w:val="20"/>
        </w:rPr>
        <w:t xml:space="preserve"> Показатель оборотные средства равен 10054,05</w:t>
      </w:r>
      <w:r w:rsidR="00F047FA">
        <w:rPr>
          <w:rFonts w:eastAsia="Times New Roman" w:cs="Times New Roman"/>
          <w:noProof/>
          <w:szCs w:val="20"/>
        </w:rPr>
        <w:t xml:space="preserve"> тыс.р</w:t>
      </w:r>
      <w:r w:rsidR="00EC6E27">
        <w:rPr>
          <w:rFonts w:eastAsia="Times New Roman" w:cs="Times New Roman"/>
          <w:noProof/>
          <w:szCs w:val="20"/>
        </w:rPr>
        <w:t>.</w:t>
      </w:r>
    </w:p>
    <w:p w:rsidR="00546271" w:rsidRDefault="00F047FA" w:rsidP="00EC6E27">
      <w:pPr>
        <w:jc w:val="center"/>
        <w:rPr>
          <w:rFonts w:eastAsia="Times New Roman" w:cs="Times New Roman"/>
          <w:b/>
          <w:noProof/>
          <w:szCs w:val="20"/>
        </w:rPr>
      </w:pPr>
      <w:r>
        <w:rPr>
          <w:rFonts w:eastAsia="Times New Roman" w:cs="Times New Roman"/>
          <w:b/>
          <w:noProof/>
          <w:szCs w:val="20"/>
        </w:rPr>
        <w:t>Рис.3</w:t>
      </w:r>
      <w:r w:rsidR="00EC6E27" w:rsidRPr="00EC6E27">
        <w:rPr>
          <w:rFonts w:eastAsia="Times New Roman" w:cs="Times New Roman"/>
          <w:b/>
          <w:noProof/>
          <w:szCs w:val="20"/>
        </w:rPr>
        <w:t>. Изменение показателя оборотные средсва</w:t>
      </w:r>
    </w:p>
    <w:p w:rsidR="00EC6E27" w:rsidRPr="00F047FA" w:rsidRDefault="00F047FA" w:rsidP="00F047FA">
      <w:r>
        <w:t xml:space="preserve">2. Увеличение прибыли, через увеличение выручки от реализованной продукции и уменьшения затрат на производство и реализацию продукции. Используя </w:t>
      </w:r>
      <w:r w:rsidRPr="00546271">
        <w:rPr>
          <w:rFonts w:eastAsia="Times New Roman"/>
          <w:szCs w:val="20"/>
        </w:rPr>
        <w:t>«Подбор параметра»</w:t>
      </w:r>
      <w:r>
        <w:rPr>
          <w:rFonts w:eastAsia="Times New Roman"/>
          <w:szCs w:val="20"/>
        </w:rPr>
        <w:t xml:space="preserve"> (рис.4.)</w:t>
      </w:r>
      <w:r w:rsidRPr="00546271">
        <w:rPr>
          <w:rFonts w:eastAsia="Times New Roman"/>
          <w:szCs w:val="20"/>
        </w:rPr>
        <w:t xml:space="preserve"> находим показатель </w:t>
      </w:r>
      <w:r>
        <w:rPr>
          <w:rFonts w:eastAsia="Times New Roman"/>
          <w:szCs w:val="20"/>
        </w:rPr>
        <w:t>выручки</w:t>
      </w:r>
      <w:r w:rsidRPr="00546271">
        <w:rPr>
          <w:rFonts w:eastAsia="Times New Roman"/>
          <w:szCs w:val="20"/>
        </w:rPr>
        <w:t>, на основ</w:t>
      </w:r>
      <w:r>
        <w:rPr>
          <w:rFonts w:eastAsia="Times New Roman"/>
          <w:szCs w:val="20"/>
        </w:rPr>
        <w:t>ании уровня рентабельности 0,21</w:t>
      </w:r>
      <w:r w:rsidRPr="00546271">
        <w:rPr>
          <w:rFonts w:eastAsia="Times New Roman"/>
          <w:szCs w:val="20"/>
        </w:rPr>
        <w:t xml:space="preserve"> (</w:t>
      </w:r>
      <w:r w:rsidRPr="00546271">
        <w:rPr>
          <w:rFonts w:cs="Times New Roman"/>
        </w:rPr>
        <w:t>∆</w:t>
      </w:r>
      <w:r>
        <w:t>Р</w:t>
      </w:r>
      <w:r w:rsidRPr="00546271">
        <w:rPr>
          <w:rFonts w:eastAsia="Times New Roman"/>
          <w:noProof/>
          <w:szCs w:val="20"/>
        </w:rPr>
        <w:t xml:space="preserve"> = </w:t>
      </w:r>
      <w:r>
        <w:rPr>
          <w:rFonts w:eastAsia="Times New Roman" w:cs="Times New Roman"/>
          <w:noProof/>
          <w:szCs w:val="20"/>
        </w:rPr>
        <w:t>0,6</w:t>
      </w:r>
      <w:r w:rsidRPr="00546271">
        <w:rPr>
          <w:rFonts w:eastAsia="Times New Roman" w:cs="Times New Roman"/>
          <w:noProof/>
          <w:szCs w:val="20"/>
        </w:rPr>
        <w:t xml:space="preserve">*0,005), так показатель </w:t>
      </w:r>
      <w:r>
        <w:rPr>
          <w:rFonts w:eastAsia="Times New Roman" w:cs="Times New Roman"/>
          <w:noProof/>
          <w:szCs w:val="20"/>
        </w:rPr>
        <w:t>выручки</w:t>
      </w:r>
      <w:r w:rsidRPr="00546271">
        <w:rPr>
          <w:rFonts w:eastAsia="Times New Roman" w:cs="Times New Roman"/>
          <w:noProof/>
          <w:szCs w:val="20"/>
        </w:rPr>
        <w:t xml:space="preserve"> равен </w:t>
      </w:r>
      <w:r>
        <w:rPr>
          <w:rFonts w:eastAsia="Times New Roman" w:cs="Times New Roman"/>
          <w:noProof/>
          <w:szCs w:val="20"/>
        </w:rPr>
        <w:t>3628</w:t>
      </w:r>
      <w:r w:rsidRPr="00546271">
        <w:rPr>
          <w:rFonts w:eastAsia="Times New Roman" w:cs="Times New Roman"/>
          <w:noProof/>
          <w:szCs w:val="20"/>
        </w:rPr>
        <w:t xml:space="preserve"> тыс. руб.</w:t>
      </w:r>
    </w:p>
    <w:p w:rsidR="00546271" w:rsidRDefault="00EC6E27" w:rsidP="00546271">
      <w:r>
        <w:rPr>
          <w:noProof/>
        </w:rPr>
        <w:drawing>
          <wp:inline distT="0" distB="0" distL="0" distR="0">
            <wp:extent cx="5169693" cy="148590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612" t="27635" r="40834" b="45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93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47FA" w:rsidRDefault="00F047FA" w:rsidP="00F047FA">
      <w:pPr>
        <w:jc w:val="center"/>
        <w:rPr>
          <w:b/>
        </w:rPr>
      </w:pPr>
      <w:r w:rsidRPr="00F047FA">
        <w:rPr>
          <w:b/>
        </w:rPr>
        <w:t>Рис.4. Изменение показателя выручка</w:t>
      </w:r>
    </w:p>
    <w:p w:rsidR="00F047FA" w:rsidRDefault="00F047FA" w:rsidP="00F047FA">
      <w:pPr>
        <w:rPr>
          <w:rFonts w:eastAsia="Times New Roman" w:cs="Times New Roman"/>
          <w:noProof/>
          <w:szCs w:val="20"/>
        </w:rPr>
      </w:pPr>
      <w:r>
        <w:t xml:space="preserve">Далее сохраняем полученные результаты и находим значение затраты, на основании уровня рентабельности 0,23 </w:t>
      </w:r>
      <w:r w:rsidRPr="00546271">
        <w:rPr>
          <w:rFonts w:eastAsia="Times New Roman"/>
          <w:szCs w:val="20"/>
        </w:rPr>
        <w:t>(</w:t>
      </w:r>
      <w:r w:rsidRPr="00546271">
        <w:rPr>
          <w:rFonts w:cs="Times New Roman"/>
        </w:rPr>
        <w:t>∆</w:t>
      </w:r>
      <w:r>
        <w:t>Р</w:t>
      </w:r>
      <w:r w:rsidRPr="00546271">
        <w:rPr>
          <w:rFonts w:eastAsia="Times New Roman"/>
          <w:noProof/>
          <w:szCs w:val="20"/>
        </w:rPr>
        <w:t xml:space="preserve"> = </w:t>
      </w:r>
      <w:r w:rsidRPr="00546271">
        <w:rPr>
          <w:rFonts w:eastAsia="Times New Roman" w:cs="Times New Roman"/>
          <w:noProof/>
          <w:szCs w:val="20"/>
        </w:rPr>
        <w:t>0,</w:t>
      </w:r>
      <w:r>
        <w:rPr>
          <w:rFonts w:eastAsia="Times New Roman" w:cs="Times New Roman"/>
          <w:noProof/>
          <w:szCs w:val="20"/>
        </w:rPr>
        <w:t>4</w:t>
      </w:r>
      <w:r w:rsidRPr="00546271">
        <w:rPr>
          <w:rFonts w:eastAsia="Times New Roman" w:cs="Times New Roman"/>
          <w:noProof/>
          <w:szCs w:val="20"/>
        </w:rPr>
        <w:t>*0,005)</w:t>
      </w:r>
      <w:r>
        <w:rPr>
          <w:rFonts w:eastAsia="Times New Roman" w:cs="Times New Roman"/>
          <w:noProof/>
          <w:szCs w:val="20"/>
        </w:rPr>
        <w:t xml:space="preserve">. (рис.5.). Показатель </w:t>
      </w:r>
      <w:r w:rsidR="00C868E3">
        <w:rPr>
          <w:rFonts w:eastAsia="Times New Roman" w:cs="Times New Roman"/>
          <w:noProof/>
          <w:szCs w:val="20"/>
        </w:rPr>
        <w:t>затраты</w:t>
      </w:r>
      <w:r>
        <w:rPr>
          <w:rFonts w:eastAsia="Times New Roman" w:cs="Times New Roman"/>
          <w:noProof/>
          <w:szCs w:val="20"/>
        </w:rPr>
        <w:t xml:space="preserve"> равен 1144 тыс.р.</w:t>
      </w:r>
    </w:p>
    <w:p w:rsidR="00F047FA" w:rsidRDefault="00F047FA" w:rsidP="00F047FA">
      <w:r>
        <w:t xml:space="preserve">3. Увеличение выручки </w:t>
      </w:r>
      <w:r w:rsidR="00C868E3">
        <w:t>в зависимости</w:t>
      </w:r>
      <w:r>
        <w:t xml:space="preserve"> от увеличения объемов реализованной продукции и повышения цены на продукцию предприятия.</w:t>
      </w:r>
      <w:r w:rsidR="00C868E3">
        <w:t xml:space="preserve"> Используя </w:t>
      </w:r>
      <w:r w:rsidR="00C868E3" w:rsidRPr="00546271">
        <w:rPr>
          <w:rFonts w:eastAsia="Times New Roman"/>
          <w:szCs w:val="20"/>
        </w:rPr>
        <w:t>«Подбор параметра»</w:t>
      </w:r>
      <w:r w:rsidR="00C868E3">
        <w:rPr>
          <w:rFonts w:eastAsia="Times New Roman"/>
          <w:szCs w:val="20"/>
        </w:rPr>
        <w:t xml:space="preserve"> (рис.6.)</w:t>
      </w:r>
      <w:r w:rsidR="00C868E3" w:rsidRPr="00546271">
        <w:rPr>
          <w:rFonts w:eastAsia="Times New Roman"/>
          <w:szCs w:val="20"/>
        </w:rPr>
        <w:t xml:space="preserve"> находим показатель </w:t>
      </w:r>
      <w:r w:rsidR="00C868E3">
        <w:rPr>
          <w:rFonts w:eastAsia="Times New Roman"/>
          <w:szCs w:val="20"/>
        </w:rPr>
        <w:t>количество</w:t>
      </w:r>
      <w:r w:rsidR="00C868E3" w:rsidRPr="00546271">
        <w:rPr>
          <w:rFonts w:eastAsia="Times New Roman"/>
          <w:szCs w:val="20"/>
        </w:rPr>
        <w:t xml:space="preserve">, на </w:t>
      </w:r>
      <w:r w:rsidR="00C868E3" w:rsidRPr="00546271">
        <w:rPr>
          <w:rFonts w:eastAsia="Times New Roman"/>
          <w:szCs w:val="20"/>
        </w:rPr>
        <w:lastRenderedPageBreak/>
        <w:t>основ</w:t>
      </w:r>
      <w:r w:rsidR="00C868E3">
        <w:rPr>
          <w:rFonts w:eastAsia="Times New Roman"/>
          <w:szCs w:val="20"/>
        </w:rPr>
        <w:t>ании уровня рентабельности 0,185</w:t>
      </w:r>
      <w:r w:rsidR="00C868E3" w:rsidRPr="00546271">
        <w:rPr>
          <w:rFonts w:eastAsia="Times New Roman"/>
          <w:szCs w:val="20"/>
        </w:rPr>
        <w:t xml:space="preserve"> (</w:t>
      </w:r>
      <w:r w:rsidR="00C868E3" w:rsidRPr="00546271">
        <w:rPr>
          <w:rFonts w:cs="Times New Roman"/>
        </w:rPr>
        <w:t>∆</w:t>
      </w:r>
      <w:r w:rsidR="00C868E3">
        <w:t>Р</w:t>
      </w:r>
      <w:r w:rsidR="00C868E3" w:rsidRPr="00546271">
        <w:rPr>
          <w:rFonts w:eastAsia="Times New Roman"/>
          <w:noProof/>
          <w:szCs w:val="20"/>
        </w:rPr>
        <w:t xml:space="preserve"> = </w:t>
      </w:r>
      <w:r w:rsidR="00C868E3">
        <w:rPr>
          <w:rFonts w:eastAsia="Times New Roman" w:cs="Times New Roman"/>
          <w:noProof/>
          <w:szCs w:val="20"/>
        </w:rPr>
        <w:t>0,1</w:t>
      </w:r>
      <w:r w:rsidR="00C868E3" w:rsidRPr="00546271">
        <w:rPr>
          <w:rFonts w:eastAsia="Times New Roman" w:cs="Times New Roman"/>
          <w:noProof/>
          <w:szCs w:val="20"/>
        </w:rPr>
        <w:t xml:space="preserve">*0,005), так показатель </w:t>
      </w:r>
      <w:r w:rsidR="00C868E3">
        <w:rPr>
          <w:rFonts w:eastAsia="Times New Roman" w:cs="Times New Roman"/>
          <w:noProof/>
          <w:szCs w:val="20"/>
        </w:rPr>
        <w:t>количества</w:t>
      </w:r>
      <w:r w:rsidR="00C868E3" w:rsidRPr="00546271">
        <w:rPr>
          <w:rFonts w:eastAsia="Times New Roman" w:cs="Times New Roman"/>
          <w:noProof/>
          <w:szCs w:val="20"/>
        </w:rPr>
        <w:t xml:space="preserve"> равен </w:t>
      </w:r>
      <w:r w:rsidR="00C868E3">
        <w:rPr>
          <w:rFonts w:eastAsia="Times New Roman" w:cs="Times New Roman"/>
          <w:noProof/>
          <w:szCs w:val="20"/>
        </w:rPr>
        <w:t>146</w:t>
      </w:r>
      <w:r w:rsidR="00C868E3" w:rsidRPr="00546271">
        <w:rPr>
          <w:rFonts w:eastAsia="Times New Roman" w:cs="Times New Roman"/>
          <w:noProof/>
          <w:szCs w:val="20"/>
        </w:rPr>
        <w:t xml:space="preserve"> </w:t>
      </w:r>
      <w:r w:rsidR="00C868E3">
        <w:rPr>
          <w:rFonts w:eastAsia="Times New Roman" w:cs="Times New Roman"/>
          <w:noProof/>
          <w:szCs w:val="20"/>
        </w:rPr>
        <w:t>ед</w:t>
      </w:r>
      <w:r w:rsidR="00C868E3" w:rsidRPr="00546271">
        <w:rPr>
          <w:rFonts w:eastAsia="Times New Roman" w:cs="Times New Roman"/>
          <w:noProof/>
          <w:szCs w:val="20"/>
        </w:rPr>
        <w:t>.</w:t>
      </w:r>
    </w:p>
    <w:p w:rsidR="00F047FA" w:rsidRDefault="00F047FA" w:rsidP="00F047FA"/>
    <w:p w:rsidR="00F047FA" w:rsidRPr="00F047FA" w:rsidRDefault="00647EF2" w:rsidP="00F047FA">
      <w:pPr>
        <w:ind w:firstLine="0"/>
        <w:jc w:val="center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-329565</wp:posOffset>
            </wp:positionV>
            <wp:extent cx="5410200" cy="1400175"/>
            <wp:effectExtent l="19050" t="0" r="0" b="0"/>
            <wp:wrapTopAndBottom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772" t="43020" r="34099" b="29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47FA" w:rsidRPr="00F047FA">
        <w:rPr>
          <w:b/>
        </w:rPr>
        <w:t>Рис.5. Изменение показателя затраты.</w:t>
      </w:r>
    </w:p>
    <w:p w:rsidR="00F047FA" w:rsidRPr="00C868E3" w:rsidRDefault="00C868E3" w:rsidP="00C868E3">
      <w:pPr>
        <w:jc w:val="center"/>
        <w:rPr>
          <w:b/>
        </w:rPr>
      </w:pPr>
      <w:r w:rsidRPr="00C868E3"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6350</wp:posOffset>
            </wp:positionV>
            <wp:extent cx="5213985" cy="1476375"/>
            <wp:effectExtent l="19050" t="0" r="5715" b="0"/>
            <wp:wrapTopAndBottom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612" t="56410" r="40673" b="16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868E3">
        <w:rPr>
          <w:b/>
        </w:rPr>
        <w:t>Рис.6. Изменение показателя количество</w:t>
      </w:r>
    </w:p>
    <w:p w:rsidR="00C868E3" w:rsidRDefault="00C868E3" w:rsidP="00C868E3">
      <w:pPr>
        <w:rPr>
          <w:rFonts w:eastAsia="Times New Roman" w:cs="Times New Roman"/>
          <w:noProof/>
          <w:szCs w:val="20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1166495</wp:posOffset>
            </wp:positionV>
            <wp:extent cx="5191125" cy="1295400"/>
            <wp:effectExtent l="19050" t="0" r="9525" b="0"/>
            <wp:wrapTopAndBottom/>
            <wp:docPr id="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772" t="56410" r="33618" b="16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Далее сохраняем полученные результаты и находим значение зцена, на основании уровня рентабельности 0,23 </w:t>
      </w:r>
      <w:r w:rsidRPr="00546271">
        <w:rPr>
          <w:rFonts w:eastAsia="Times New Roman"/>
          <w:szCs w:val="20"/>
        </w:rPr>
        <w:t>(</w:t>
      </w:r>
      <w:r w:rsidRPr="00546271">
        <w:rPr>
          <w:rFonts w:cs="Times New Roman"/>
        </w:rPr>
        <w:t>∆</w:t>
      </w:r>
      <w:r>
        <w:t>Р</w:t>
      </w:r>
      <w:r w:rsidRPr="00546271">
        <w:rPr>
          <w:rFonts w:eastAsia="Times New Roman"/>
          <w:noProof/>
          <w:szCs w:val="20"/>
        </w:rPr>
        <w:t xml:space="preserve"> = </w:t>
      </w:r>
      <w:r w:rsidRPr="00546271">
        <w:rPr>
          <w:rFonts w:eastAsia="Times New Roman" w:cs="Times New Roman"/>
          <w:noProof/>
          <w:szCs w:val="20"/>
        </w:rPr>
        <w:t>0,</w:t>
      </w:r>
      <w:r>
        <w:rPr>
          <w:rFonts w:eastAsia="Times New Roman" w:cs="Times New Roman"/>
          <w:noProof/>
          <w:szCs w:val="20"/>
        </w:rPr>
        <w:t>9</w:t>
      </w:r>
      <w:r w:rsidRPr="00546271">
        <w:rPr>
          <w:rFonts w:eastAsia="Times New Roman" w:cs="Times New Roman"/>
          <w:noProof/>
          <w:szCs w:val="20"/>
        </w:rPr>
        <w:t>*0,005)</w:t>
      </w:r>
      <w:r>
        <w:rPr>
          <w:rFonts w:eastAsia="Times New Roman" w:cs="Times New Roman"/>
          <w:noProof/>
          <w:szCs w:val="20"/>
        </w:rPr>
        <w:t>. (рис.7.). Показатель цена равен 26,33 тыс.р.</w:t>
      </w:r>
    </w:p>
    <w:p w:rsidR="00647EF2" w:rsidRPr="00C868E3" w:rsidRDefault="00C868E3" w:rsidP="00C868E3">
      <w:pPr>
        <w:jc w:val="center"/>
        <w:rPr>
          <w:b/>
        </w:rPr>
      </w:pPr>
      <w:r w:rsidRPr="00C868E3">
        <w:rPr>
          <w:b/>
        </w:rPr>
        <w:t>Рис.7. Изменение показателя цена</w:t>
      </w:r>
    </w:p>
    <w:p w:rsidR="00D11D7C" w:rsidRDefault="00C868E3" w:rsidP="00C24765">
      <w:r>
        <w:t xml:space="preserve">На основании полученных данных можно сказать, что различия в вычислении обратным методом и средствами </w:t>
      </w:r>
      <w:r>
        <w:rPr>
          <w:lang w:val="en-US"/>
        </w:rPr>
        <w:t>MS</w:t>
      </w:r>
      <w:r w:rsidRPr="00C868E3">
        <w:t xml:space="preserve"> </w:t>
      </w:r>
      <w:r w:rsidR="00C24765">
        <w:rPr>
          <w:lang w:val="en-US"/>
        </w:rPr>
        <w:t>Excel</w:t>
      </w:r>
      <w:r w:rsidR="00C24765">
        <w:t xml:space="preserve"> не существенны, что дает возможность использования обоих методов по отдельности.</w:t>
      </w:r>
    </w:p>
    <w:p w:rsidR="00C24765" w:rsidRDefault="00C24765" w:rsidP="00C24765">
      <w:r>
        <w:lastRenderedPageBreak/>
        <w:t>Результирующая информация для руководства предприятия представлена в таблице 3.</w:t>
      </w:r>
      <w:r w:rsidR="00CE36F2">
        <w:rPr>
          <w:rStyle w:val="af1"/>
        </w:rPr>
        <w:footnoteReference w:id="3"/>
      </w:r>
    </w:p>
    <w:tbl>
      <w:tblPr>
        <w:tblW w:w="9460" w:type="dxa"/>
        <w:tblInd w:w="93" w:type="dxa"/>
        <w:tblLook w:val="04A0"/>
      </w:tblPr>
      <w:tblGrid>
        <w:gridCol w:w="2516"/>
        <w:gridCol w:w="1690"/>
        <w:gridCol w:w="1441"/>
        <w:gridCol w:w="1300"/>
        <w:gridCol w:w="1265"/>
        <w:gridCol w:w="1248"/>
      </w:tblGrid>
      <w:tr w:rsidR="00CE36F2" w:rsidRPr="00CE36F2" w:rsidTr="00CE36F2">
        <w:trPr>
          <w:trHeight w:val="300"/>
        </w:trPr>
        <w:tc>
          <w:tcPr>
            <w:tcW w:w="251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Структурное подразделение, для которого формируется предписание</w:t>
            </w:r>
          </w:p>
        </w:tc>
        <w:tc>
          <w:tcPr>
            <w:tcW w:w="169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Наименование показателя</w:t>
            </w:r>
          </w:p>
        </w:tc>
        <w:tc>
          <w:tcPr>
            <w:tcW w:w="1441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Обозначение</w:t>
            </w:r>
          </w:p>
        </w:tc>
        <w:tc>
          <w:tcPr>
            <w:tcW w:w="2565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Значение</w:t>
            </w:r>
          </w:p>
        </w:tc>
        <w:tc>
          <w:tcPr>
            <w:tcW w:w="12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Изменение (+/-)</w:t>
            </w:r>
          </w:p>
        </w:tc>
      </w:tr>
      <w:tr w:rsidR="00CE36F2" w:rsidRPr="00CE36F2" w:rsidTr="00CE36F2">
        <w:trPr>
          <w:trHeight w:val="1020"/>
        </w:trPr>
        <w:tc>
          <w:tcPr>
            <w:tcW w:w="251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  <w:tc>
          <w:tcPr>
            <w:tcW w:w="169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  <w:tc>
          <w:tcPr>
            <w:tcW w:w="144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исходное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расчетное</w:t>
            </w:r>
          </w:p>
        </w:tc>
        <w:tc>
          <w:tcPr>
            <w:tcW w:w="12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</w:p>
        </w:tc>
      </w:tr>
      <w:tr w:rsidR="00CE36F2" w:rsidRPr="00CE36F2" w:rsidTr="00CE36F2">
        <w:trPr>
          <w:trHeight w:val="900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Руководство фирмы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Рентабельность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Р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0,18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0,23 (желаемое)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0,05</w:t>
            </w:r>
          </w:p>
        </w:tc>
      </w:tr>
      <w:tr w:rsidR="00CE36F2" w:rsidRPr="00CE36F2" w:rsidTr="00CE36F2">
        <w:trPr>
          <w:trHeight w:val="300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Финансовый отдел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Прибыль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П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1952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2303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351</w:t>
            </w:r>
          </w:p>
        </w:tc>
      </w:tr>
      <w:tr w:rsidR="00CE36F2" w:rsidRPr="00CE36F2" w:rsidTr="00CE36F2">
        <w:trPr>
          <w:trHeight w:val="600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Отдел снабжения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Оборотные средства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О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10800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10000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-800</w:t>
            </w:r>
          </w:p>
        </w:tc>
      </w:tr>
      <w:tr w:rsidR="00CE36F2" w:rsidRPr="00CE36F2" w:rsidTr="00CE36F2">
        <w:trPr>
          <w:trHeight w:val="360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Финансовый отдел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 xml:space="preserve">Выручка 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В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3312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3643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331</w:t>
            </w:r>
          </w:p>
        </w:tc>
      </w:tr>
      <w:tr w:rsidR="00CE36F2" w:rsidRPr="00CE36F2" w:rsidTr="00CE36F2">
        <w:trPr>
          <w:trHeight w:val="375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Финансовый отдел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Затраты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З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1360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1162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-198</w:t>
            </w:r>
          </w:p>
        </w:tc>
      </w:tr>
      <w:tr w:rsidR="00CE36F2" w:rsidRPr="00CE36F2" w:rsidTr="00CE36F2">
        <w:trPr>
          <w:trHeight w:val="600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Плановый отдел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Объем производства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К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144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146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2</w:t>
            </w:r>
          </w:p>
        </w:tc>
      </w:tr>
      <w:tr w:rsidR="00CE36F2" w:rsidRPr="00CE36F2" w:rsidTr="00CE36F2">
        <w:trPr>
          <w:trHeight w:val="390"/>
        </w:trPr>
        <w:tc>
          <w:tcPr>
            <w:tcW w:w="251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Отдел сбыта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Цена продажи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Ц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23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26,4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36F2" w:rsidRPr="00CE36F2" w:rsidRDefault="00CE36F2" w:rsidP="00CE36F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</w:rPr>
            </w:pPr>
            <w:r w:rsidRPr="00CE36F2">
              <w:rPr>
                <w:rFonts w:eastAsia="Times New Roman" w:cs="Times New Roman"/>
                <w:color w:val="000000"/>
                <w:sz w:val="22"/>
              </w:rPr>
              <w:t>3,4</w:t>
            </w:r>
          </w:p>
        </w:tc>
      </w:tr>
    </w:tbl>
    <w:p w:rsidR="00CE36F2" w:rsidRDefault="00CE36F2" w:rsidP="00CE36F2">
      <w:pPr>
        <w:jc w:val="center"/>
        <w:rPr>
          <w:b/>
        </w:rPr>
      </w:pPr>
      <w:r>
        <w:rPr>
          <w:b/>
        </w:rPr>
        <w:t>Табл.3</w:t>
      </w:r>
      <w:r w:rsidRPr="009248C6">
        <w:rPr>
          <w:b/>
        </w:rPr>
        <w:t>. Управляющие предписания руководителям структурных подразделений.</w:t>
      </w:r>
    </w:p>
    <w:p w:rsidR="00C24765" w:rsidRPr="00CE36F2" w:rsidRDefault="00CE36F2" w:rsidP="00C24765">
      <w:r>
        <w:t xml:space="preserve">Данная информация предоставит возможность руководству предприятия принять наиболее рациональное решение по вопросу повышения рентабельности, с возможностью учета действия различных факторов. Также, достоверность данных полученных путем использования  средств </w:t>
      </w:r>
      <w:r>
        <w:rPr>
          <w:lang w:val="en-US"/>
        </w:rPr>
        <w:t>MS</w:t>
      </w:r>
      <w:r w:rsidRPr="00C868E3">
        <w:t xml:space="preserve"> </w:t>
      </w:r>
      <w:r>
        <w:rPr>
          <w:lang w:val="en-US"/>
        </w:rPr>
        <w:t>Excel</w:t>
      </w:r>
      <w:r>
        <w:t xml:space="preserve"> </w:t>
      </w:r>
      <w:r w:rsidR="00DB1F63">
        <w:t>предполагает их дальнейшее использования для учета показателей, не использовавшихся в данной работе, для аналитического расчета с целью повышения рентабельности.</w:t>
      </w:r>
    </w:p>
    <w:p w:rsidR="00C24765" w:rsidRPr="00C24765" w:rsidRDefault="00C24765" w:rsidP="00D11D7C">
      <w:pPr>
        <w:ind w:firstLine="0"/>
      </w:pPr>
    </w:p>
    <w:p w:rsidR="00D11D7C" w:rsidRDefault="00D11D7C" w:rsidP="00D11D7C">
      <w:pPr>
        <w:ind w:firstLine="0"/>
      </w:pPr>
      <w:r>
        <w:t xml:space="preserve"> </w:t>
      </w:r>
    </w:p>
    <w:p w:rsidR="00900259" w:rsidRDefault="00900259" w:rsidP="00D11D7C">
      <w:pPr>
        <w:ind w:firstLine="0"/>
      </w:pPr>
    </w:p>
    <w:p w:rsidR="000A0F87" w:rsidRDefault="000A0F87" w:rsidP="00D11D7C">
      <w:pPr>
        <w:ind w:firstLine="0"/>
      </w:pPr>
    </w:p>
    <w:p w:rsidR="00AE0E4B" w:rsidRDefault="00AE0E4B" w:rsidP="00AE0E4B">
      <w:pPr>
        <w:pStyle w:val="1"/>
      </w:pPr>
      <w:bookmarkStart w:id="4" w:name="_Toc374575989"/>
      <w:r>
        <w:lastRenderedPageBreak/>
        <w:t>Список литературы</w:t>
      </w:r>
      <w:bookmarkEnd w:id="4"/>
    </w:p>
    <w:p w:rsidR="00DB1F63" w:rsidRDefault="000A0F87" w:rsidP="000A0F87">
      <w:pPr>
        <w:pStyle w:val="a8"/>
        <w:numPr>
          <w:ilvl w:val="0"/>
          <w:numId w:val="8"/>
        </w:numPr>
      </w:pPr>
      <w:r w:rsidRPr="000A0F87">
        <w:rPr>
          <w:bCs/>
        </w:rPr>
        <w:t>Одинцов Б.Е.</w:t>
      </w:r>
      <w:r w:rsidRPr="000A0F87">
        <w:t xml:space="preserve"> Обр</w:t>
      </w:r>
      <w:r>
        <w:t xml:space="preserve">атные вычисления в формировании </w:t>
      </w:r>
      <w:r w:rsidRPr="000A0F87">
        <w:t>экономических решений:</w:t>
      </w:r>
      <w:r>
        <w:t xml:space="preserve"> </w:t>
      </w:r>
      <w:r w:rsidRPr="000A0F87">
        <w:t>Учеб. пособие. - М.: Фин</w:t>
      </w:r>
      <w:r>
        <w:t>ансы и статистика, 2004. -192 с</w:t>
      </w:r>
      <w:r w:rsidRPr="000A0F87">
        <w:t>: ил.</w:t>
      </w:r>
    </w:p>
    <w:p w:rsidR="00FA6D20" w:rsidRPr="00FA6D20" w:rsidRDefault="00FA6D20" w:rsidP="00FA6D20">
      <w:pPr>
        <w:pStyle w:val="a8"/>
        <w:numPr>
          <w:ilvl w:val="0"/>
          <w:numId w:val="8"/>
        </w:numPr>
      </w:pPr>
      <w:r w:rsidRPr="00FA6D20">
        <w:rPr>
          <w:bCs/>
        </w:rPr>
        <w:t xml:space="preserve">Одинцов Б.Е., Куликова Г.А., Артюшков И.В. </w:t>
      </w:r>
      <w:r w:rsidRPr="00FA6D20">
        <w:t>Информацион</w:t>
      </w:r>
      <w:r w:rsidRPr="00FA6D20">
        <w:softHyphen/>
        <w:t>ные ресурсы и системы в управлении: Методические указания по выполнению контрольной работы для студентов, обучающих</w:t>
      </w:r>
      <w:r w:rsidRPr="00FA6D20">
        <w:softHyphen/>
        <w:t>ся по направлению 080200.62 «Менеджмент», квалификация (степень) бакалавр. — М.: Финансовый университет, 2012.</w:t>
      </w:r>
    </w:p>
    <w:p w:rsidR="000A0F87" w:rsidRPr="00DB1F63" w:rsidRDefault="000A0F87" w:rsidP="000A0F87">
      <w:pPr>
        <w:pStyle w:val="a8"/>
        <w:numPr>
          <w:ilvl w:val="0"/>
          <w:numId w:val="8"/>
        </w:numPr>
      </w:pPr>
      <w:r>
        <w:t>«Информационные технологии управления» Методические указания по выполнению контрольных работ</w:t>
      </w:r>
      <w:r w:rsidR="00FA6D20">
        <w:t xml:space="preserve">, для самостоятельной работы студентов </w:t>
      </w:r>
      <w:r w:rsidR="00FA6D20">
        <w:rPr>
          <w:lang w:val="en-US"/>
        </w:rPr>
        <w:t>III</w:t>
      </w:r>
      <w:r w:rsidR="00FA6D20" w:rsidRPr="00FA6D20">
        <w:t xml:space="preserve"> </w:t>
      </w:r>
      <w:r w:rsidR="00FA6D20">
        <w:t>курса специальностей 080105 «Финансы и кредит» . – М.: Вузовский учебник, 2007. – 80 с.</w:t>
      </w:r>
    </w:p>
    <w:p w:rsidR="009A48AB" w:rsidRPr="009A48AB" w:rsidRDefault="009A48AB" w:rsidP="009A48AB"/>
    <w:sectPr w:rsidR="009A48AB" w:rsidRPr="009A48AB" w:rsidSect="00684D9A">
      <w:footerReference w:type="default" r:id="rId17"/>
      <w:footerReference w:type="first" r:id="rId18"/>
      <w:pgSz w:w="11906" w:h="16838"/>
      <w:pgMar w:top="1134" w:right="850" w:bottom="1134" w:left="1701" w:header="283" w:footer="283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6A60" w:rsidRDefault="00646A60" w:rsidP="00684D9A">
      <w:pPr>
        <w:spacing w:after="0" w:line="240" w:lineRule="auto"/>
      </w:pPr>
      <w:r>
        <w:separator/>
      </w:r>
    </w:p>
  </w:endnote>
  <w:endnote w:type="continuationSeparator" w:id="1">
    <w:p w:rsidR="00646A60" w:rsidRDefault="00646A60" w:rsidP="00684D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0867"/>
      <w:docPartObj>
        <w:docPartGallery w:val="Page Numbers (Bottom of Page)"/>
        <w:docPartUnique/>
      </w:docPartObj>
    </w:sdtPr>
    <w:sdtContent>
      <w:p w:rsidR="00CE36F2" w:rsidRDefault="00CE36F2">
        <w:pPr>
          <w:pStyle w:val="ac"/>
          <w:jc w:val="center"/>
        </w:pPr>
        <w:fldSimple w:instr=" PAGE   \* MERGEFORMAT ">
          <w:r w:rsidR="00FA6D20">
            <w:rPr>
              <w:noProof/>
            </w:rPr>
            <w:t>2</w:t>
          </w:r>
        </w:fldSimple>
      </w:p>
    </w:sdtContent>
  </w:sdt>
  <w:p w:rsidR="00CE36F2" w:rsidRDefault="00CE36F2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0849"/>
      <w:docPartObj>
        <w:docPartGallery w:val="Page Numbers (Bottom of Page)"/>
        <w:docPartUnique/>
      </w:docPartObj>
    </w:sdtPr>
    <w:sdtContent>
      <w:p w:rsidR="00CE36F2" w:rsidRDefault="00CE36F2">
        <w:pPr>
          <w:pStyle w:val="ac"/>
          <w:jc w:val="center"/>
        </w:pPr>
        <w:fldSimple w:instr=" PAGE   \* MERGEFORMAT ">
          <w:r w:rsidR="00FA6D20">
            <w:rPr>
              <w:noProof/>
            </w:rPr>
            <w:t>1</w:t>
          </w:r>
        </w:fldSimple>
      </w:p>
    </w:sdtContent>
  </w:sdt>
  <w:p w:rsidR="00CE36F2" w:rsidRDefault="00CE36F2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6A60" w:rsidRDefault="00646A60" w:rsidP="00684D9A">
      <w:pPr>
        <w:spacing w:after="0" w:line="240" w:lineRule="auto"/>
      </w:pPr>
      <w:r>
        <w:separator/>
      </w:r>
    </w:p>
  </w:footnote>
  <w:footnote w:type="continuationSeparator" w:id="1">
    <w:p w:rsidR="00646A60" w:rsidRDefault="00646A60" w:rsidP="00684D9A">
      <w:pPr>
        <w:spacing w:after="0" w:line="240" w:lineRule="auto"/>
      </w:pPr>
      <w:r>
        <w:continuationSeparator/>
      </w:r>
    </w:p>
  </w:footnote>
  <w:footnote w:id="2">
    <w:p w:rsidR="00CE36F2" w:rsidRDefault="00CE36F2">
      <w:pPr>
        <w:pStyle w:val="af"/>
      </w:pPr>
      <w:r>
        <w:rPr>
          <w:rStyle w:val="af1"/>
        </w:rPr>
        <w:footnoteRef/>
      </w:r>
      <w:r>
        <w:t xml:space="preserve"> Коэффициенты для рассматриваемого примера взяты из методического посо</w:t>
      </w:r>
      <w:r w:rsidR="000A0F87">
        <w:t>бия для в</w:t>
      </w:r>
      <w:r>
        <w:t>ыполнения контрольных работ. См. список литературы.</w:t>
      </w:r>
    </w:p>
  </w:footnote>
  <w:footnote w:id="3">
    <w:p w:rsidR="00CE36F2" w:rsidRDefault="00CE36F2">
      <w:pPr>
        <w:pStyle w:val="af"/>
      </w:pPr>
      <w:r>
        <w:rPr>
          <w:rStyle w:val="af1"/>
        </w:rPr>
        <w:footnoteRef/>
      </w:r>
      <w:r>
        <w:t xml:space="preserve"> Для заполнения таблицы использованы данные полученные методом обратных вычислений.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165A8"/>
    <w:multiLevelType w:val="hybridMultilevel"/>
    <w:tmpl w:val="BC78F26A"/>
    <w:lvl w:ilvl="0" w:tplc="478671CA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D8E38C4"/>
    <w:multiLevelType w:val="hybridMultilevel"/>
    <w:tmpl w:val="6D1AFA3C"/>
    <w:lvl w:ilvl="0" w:tplc="6D8E59C0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F38160B"/>
    <w:multiLevelType w:val="hybridMultilevel"/>
    <w:tmpl w:val="972C15E6"/>
    <w:lvl w:ilvl="0" w:tplc="006433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3B3504D"/>
    <w:multiLevelType w:val="hybridMultilevel"/>
    <w:tmpl w:val="C5028B32"/>
    <w:lvl w:ilvl="0" w:tplc="2A80CC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5CC37F6"/>
    <w:multiLevelType w:val="hybridMultilevel"/>
    <w:tmpl w:val="BB80AD02"/>
    <w:lvl w:ilvl="0" w:tplc="44303C6E">
      <w:start w:val="1"/>
      <w:numFmt w:val="decimal"/>
      <w:lvlText w:val="%1."/>
      <w:lvlJc w:val="left"/>
      <w:pPr>
        <w:ind w:left="1684" w:hanging="975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AEE34A6"/>
    <w:multiLevelType w:val="hybridMultilevel"/>
    <w:tmpl w:val="65D86E52"/>
    <w:lvl w:ilvl="0" w:tplc="F66295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1E8175D"/>
    <w:multiLevelType w:val="hybridMultilevel"/>
    <w:tmpl w:val="023E4026"/>
    <w:lvl w:ilvl="0" w:tplc="60A8645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7DF629B6"/>
    <w:multiLevelType w:val="hybridMultilevel"/>
    <w:tmpl w:val="B9C06888"/>
    <w:lvl w:ilvl="0" w:tplc="EF3EB5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7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 w:numId="7">
    <w:abstractNumId w:val="3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B3E2E"/>
    <w:rsid w:val="000131AF"/>
    <w:rsid w:val="000A0F87"/>
    <w:rsid w:val="00176D20"/>
    <w:rsid w:val="00382172"/>
    <w:rsid w:val="00513B3C"/>
    <w:rsid w:val="00546271"/>
    <w:rsid w:val="00594391"/>
    <w:rsid w:val="006071EA"/>
    <w:rsid w:val="00646A60"/>
    <w:rsid w:val="00647EF2"/>
    <w:rsid w:val="00684D9A"/>
    <w:rsid w:val="006B3E2E"/>
    <w:rsid w:val="006B6315"/>
    <w:rsid w:val="006F67D8"/>
    <w:rsid w:val="00757A86"/>
    <w:rsid w:val="00840F29"/>
    <w:rsid w:val="00900259"/>
    <w:rsid w:val="009248C6"/>
    <w:rsid w:val="00961333"/>
    <w:rsid w:val="00971115"/>
    <w:rsid w:val="009A48AB"/>
    <w:rsid w:val="00AA2887"/>
    <w:rsid w:val="00AC6BE9"/>
    <w:rsid w:val="00AE0E4B"/>
    <w:rsid w:val="00B102E7"/>
    <w:rsid w:val="00C24765"/>
    <w:rsid w:val="00C868E3"/>
    <w:rsid w:val="00CE36F2"/>
    <w:rsid w:val="00CF68FC"/>
    <w:rsid w:val="00D11D7C"/>
    <w:rsid w:val="00D64303"/>
    <w:rsid w:val="00D851CF"/>
    <w:rsid w:val="00D96EA7"/>
    <w:rsid w:val="00DB1F63"/>
    <w:rsid w:val="00EC6E27"/>
    <w:rsid w:val="00F047FA"/>
    <w:rsid w:val="00F972FD"/>
    <w:rsid w:val="00FA6D20"/>
    <w:rsid w:val="00FB2FE1"/>
    <w:rsid w:val="00FB35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D9A"/>
    <w:pPr>
      <w:spacing w:line="360" w:lineRule="auto"/>
      <w:ind w:firstLine="709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84D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84D9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B3E2E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6B3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B3E2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84D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84D9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No Spacing"/>
    <w:link w:val="a7"/>
    <w:uiPriority w:val="1"/>
    <w:qFormat/>
    <w:rsid w:val="00684D9A"/>
    <w:pPr>
      <w:spacing w:after="0" w:line="240" w:lineRule="auto"/>
    </w:pPr>
    <w:rPr>
      <w:lang w:eastAsia="en-US"/>
    </w:rPr>
  </w:style>
  <w:style w:type="character" w:customStyle="1" w:styleId="a7">
    <w:name w:val="Без интервала Знак"/>
    <w:basedOn w:val="a0"/>
    <w:link w:val="a6"/>
    <w:uiPriority w:val="1"/>
    <w:rsid w:val="00684D9A"/>
    <w:rPr>
      <w:lang w:eastAsia="en-US"/>
    </w:rPr>
  </w:style>
  <w:style w:type="paragraph" w:styleId="a8">
    <w:name w:val="List Paragraph"/>
    <w:basedOn w:val="a"/>
    <w:uiPriority w:val="34"/>
    <w:qFormat/>
    <w:rsid w:val="00684D9A"/>
    <w:pPr>
      <w:ind w:left="720"/>
      <w:contextualSpacing/>
    </w:pPr>
  </w:style>
  <w:style w:type="paragraph" w:styleId="a9">
    <w:name w:val="TOC Heading"/>
    <w:basedOn w:val="1"/>
    <w:next w:val="a"/>
    <w:uiPriority w:val="39"/>
    <w:semiHidden/>
    <w:unhideWhenUsed/>
    <w:qFormat/>
    <w:rsid w:val="00684D9A"/>
    <w:pPr>
      <w:spacing w:line="276" w:lineRule="auto"/>
      <w:ind w:firstLine="0"/>
      <w:outlineLvl w:val="9"/>
    </w:pPr>
    <w:rPr>
      <w:lang w:eastAsia="en-US"/>
    </w:rPr>
  </w:style>
  <w:style w:type="paragraph" w:styleId="aa">
    <w:name w:val="header"/>
    <w:basedOn w:val="a"/>
    <w:link w:val="ab"/>
    <w:uiPriority w:val="99"/>
    <w:semiHidden/>
    <w:unhideWhenUsed/>
    <w:rsid w:val="00684D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684D9A"/>
    <w:rPr>
      <w:rFonts w:ascii="Times New Roman" w:hAnsi="Times New Roman"/>
      <w:sz w:val="28"/>
    </w:rPr>
  </w:style>
  <w:style w:type="paragraph" w:styleId="ac">
    <w:name w:val="footer"/>
    <w:basedOn w:val="a"/>
    <w:link w:val="ad"/>
    <w:uiPriority w:val="99"/>
    <w:unhideWhenUsed/>
    <w:rsid w:val="00684D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84D9A"/>
    <w:rPr>
      <w:rFonts w:ascii="Times New Roman" w:hAnsi="Times New Roman"/>
      <w:sz w:val="28"/>
    </w:rPr>
  </w:style>
  <w:style w:type="paragraph" w:styleId="11">
    <w:name w:val="toc 1"/>
    <w:basedOn w:val="a"/>
    <w:next w:val="a"/>
    <w:autoRedefine/>
    <w:uiPriority w:val="39"/>
    <w:unhideWhenUsed/>
    <w:rsid w:val="006071EA"/>
    <w:pPr>
      <w:spacing w:after="100"/>
    </w:pPr>
  </w:style>
  <w:style w:type="character" w:styleId="ae">
    <w:name w:val="Hyperlink"/>
    <w:basedOn w:val="a0"/>
    <w:uiPriority w:val="99"/>
    <w:unhideWhenUsed/>
    <w:rsid w:val="006071EA"/>
    <w:rPr>
      <w:color w:val="0000FF" w:themeColor="hyperlink"/>
      <w:u w:val="single"/>
    </w:rPr>
  </w:style>
  <w:style w:type="paragraph" w:styleId="af">
    <w:name w:val="footnote text"/>
    <w:basedOn w:val="a"/>
    <w:link w:val="af0"/>
    <w:uiPriority w:val="99"/>
    <w:semiHidden/>
    <w:unhideWhenUsed/>
    <w:rsid w:val="00757A86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757A86"/>
    <w:rPr>
      <w:rFonts w:ascii="Times New Roman" w:hAnsi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757A86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31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FD80F5696BA14E8FB78B20E68368297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83A9B3-0EB1-4BA9-A1E7-6E6266A204FD}"/>
      </w:docPartPr>
      <w:docPartBody>
        <w:p w:rsidR="007F3B86" w:rsidRDefault="007F3B86" w:rsidP="007F3B86">
          <w:pPr>
            <w:pStyle w:val="FD80F5696BA14E8FB78B20E68368297C"/>
          </w:pPr>
          <w:r>
            <w:rPr>
              <w:rFonts w:asciiTheme="majorHAnsi" w:eastAsiaTheme="majorEastAsia" w:hAnsiTheme="majorHAnsi" w:cstheme="majorBidi"/>
            </w:rPr>
            <w:t>[Введите название организации]</w:t>
          </w:r>
        </w:p>
      </w:docPartBody>
    </w:docPart>
    <w:docPart>
      <w:docPartPr>
        <w:name w:val="97A12CA2E6EA4E17A39196F14157445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9C79B9B-88F0-4FA6-9496-A052986C8704}"/>
      </w:docPartPr>
      <w:docPartBody>
        <w:p w:rsidR="007F3B86" w:rsidRDefault="007F3B86" w:rsidP="007F3B86">
          <w:pPr>
            <w:pStyle w:val="97A12CA2E6EA4E17A39196F141574455"/>
          </w:pPr>
          <w:r>
            <w:rPr>
              <w:rFonts w:asciiTheme="majorHAnsi" w:eastAsiaTheme="majorEastAsia" w:hAnsiTheme="majorHAnsi" w:cstheme="majorBidi"/>
              <w:color w:val="4F81BD" w:themeColor="accent1"/>
              <w:sz w:val="80"/>
              <w:szCs w:val="80"/>
            </w:rPr>
            <w:t>[Введите название документа]</w:t>
          </w:r>
        </w:p>
      </w:docPartBody>
    </w:docPart>
    <w:docPart>
      <w:docPartPr>
        <w:name w:val="74AC6D3F2B6548FE9DC357290866B6C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ADA78A8-6201-44F4-AACC-738087598DF7}"/>
      </w:docPartPr>
      <w:docPartBody>
        <w:p w:rsidR="007F3B86" w:rsidRDefault="007F3B86" w:rsidP="007F3B86">
          <w:pPr>
            <w:pStyle w:val="74AC6D3F2B6548FE9DC357290866B6CF"/>
          </w:pPr>
          <w:r>
            <w:rPr>
              <w:rFonts w:asciiTheme="majorHAnsi" w:eastAsiaTheme="majorEastAsia" w:hAnsiTheme="majorHAnsi" w:cstheme="majorBidi"/>
            </w:rPr>
            <w:t>[Введите подзаголовок документа]</w:t>
          </w:r>
        </w:p>
      </w:docPartBody>
    </w:docPart>
    <w:docPart>
      <w:docPartPr>
        <w:name w:val="A9F4458C312B4B51B1AAF9136BA556C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A5F0370-43AA-441C-A8E7-149CEAD2735B}"/>
      </w:docPartPr>
      <w:docPartBody>
        <w:p w:rsidR="007F3B86" w:rsidRDefault="007F3B86" w:rsidP="007F3B86">
          <w:pPr>
            <w:pStyle w:val="A9F4458C312B4B51B1AAF9136BA556CC"/>
          </w:pPr>
          <w:r>
            <w:rPr>
              <w:color w:val="4F81BD" w:themeColor="accent1"/>
            </w:rPr>
            <w:t>[Введите имя автора]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7F3B86"/>
    <w:rsid w:val="002A563D"/>
    <w:rsid w:val="007F3B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56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D80F5696BA14E8FB78B20E68368297C">
    <w:name w:val="FD80F5696BA14E8FB78B20E68368297C"/>
    <w:rsid w:val="007F3B86"/>
  </w:style>
  <w:style w:type="paragraph" w:customStyle="1" w:styleId="97A12CA2E6EA4E17A39196F141574455">
    <w:name w:val="97A12CA2E6EA4E17A39196F141574455"/>
    <w:rsid w:val="007F3B86"/>
  </w:style>
  <w:style w:type="paragraph" w:customStyle="1" w:styleId="74AC6D3F2B6548FE9DC357290866B6CF">
    <w:name w:val="74AC6D3F2B6548FE9DC357290866B6CF"/>
    <w:rsid w:val="007F3B86"/>
  </w:style>
  <w:style w:type="paragraph" w:customStyle="1" w:styleId="A9F4458C312B4B51B1AAF9136BA556CC">
    <w:name w:val="A9F4458C312B4B51B1AAF9136BA556CC"/>
    <w:rsid w:val="007F3B86"/>
  </w:style>
  <w:style w:type="paragraph" w:customStyle="1" w:styleId="CA8A7B0E2E3C400AA3D7DEDCA283D6CE">
    <w:name w:val="CA8A7B0E2E3C400AA3D7DEDCA283D6CE"/>
    <w:rsid w:val="007F3B86"/>
  </w:style>
  <w:style w:type="character" w:styleId="a3">
    <w:name w:val="Placeholder Text"/>
    <w:basedOn w:val="a0"/>
    <w:uiPriority w:val="99"/>
    <w:semiHidden/>
    <w:rsid w:val="002A563D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695C07-955D-4A23-BF03-FA8113F05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</TotalTime>
  <Pages>12</Pages>
  <Words>1446</Words>
  <Characters>8247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2013-12-08T19:07:00Z</dcterms:created>
  <dcterms:modified xsi:type="dcterms:W3CDTF">2013-12-11T22:44:00Z</dcterms:modified>
</cp:coreProperties>
</file>