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9D" w:rsidRDefault="00473F44" w:rsidP="00615BBE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473F44" w:rsidRPr="00342080" w:rsidRDefault="0038339D" w:rsidP="00615BBE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</w:t>
      </w:r>
      <w:r w:rsidR="00473F44" w:rsidRPr="00342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ЖДЕНИЕ ВЫСШЕГО ПРОФЕССИОНАЛЬНОГО ОБРАЗОВАНИЯ</w:t>
      </w:r>
    </w:p>
    <w:p w:rsidR="00473F44" w:rsidRPr="00342080" w:rsidRDefault="00473F44" w:rsidP="00615BBE">
      <w:pPr>
        <w:spacing w:after="0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ФИНАНСОВЫЙ УНИВЕРСИТЕТ  </w:t>
      </w:r>
    </w:p>
    <w:p w:rsidR="00473F44" w:rsidRPr="00342080" w:rsidRDefault="00473F44" w:rsidP="00615BBE">
      <w:pPr>
        <w:spacing w:after="0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 ПРАВИТЕЛЬСТВЕ РОССИЙСКОЙ ФЕДЕРАЦИИ </w:t>
      </w:r>
    </w:p>
    <w:p w:rsidR="00473F44" w:rsidRPr="00342080" w:rsidRDefault="00473F44" w:rsidP="00615BBE">
      <w:pPr>
        <w:spacing w:after="0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(Финансовый университет) </w:t>
      </w:r>
    </w:p>
    <w:p w:rsidR="00473F44" w:rsidRDefault="00473F44" w:rsidP="00473F44">
      <w:pPr>
        <w:spacing w:after="0" w:line="360" w:lineRule="auto"/>
        <w:ind w:left="21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FE519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FE519A">
      <w:pPr>
        <w:spacing w:after="0" w:line="36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Краснодарский филиал Финуниверситета </w:t>
      </w:r>
    </w:p>
    <w:p w:rsidR="00473F44" w:rsidRDefault="00473F44" w:rsidP="00473F44">
      <w:pPr>
        <w:spacing w:after="0" w:line="360" w:lineRule="auto"/>
        <w:ind w:left="21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473F44">
      <w:pPr>
        <w:spacing w:after="0" w:line="360" w:lineRule="auto"/>
        <w:ind w:left="21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FE519A">
      <w:pPr>
        <w:spacing w:after="0" w:line="360" w:lineRule="auto"/>
        <w:ind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Кафедра «Экономика и финансы» </w:t>
      </w:r>
    </w:p>
    <w:p w:rsidR="00473F44" w:rsidRPr="00342080" w:rsidRDefault="00473F44" w:rsidP="00473F44">
      <w:pPr>
        <w:spacing w:after="0" w:line="360" w:lineRule="auto"/>
        <w:ind w:left="21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Default="00473F44" w:rsidP="00473F44">
      <w:pPr>
        <w:spacing w:after="0" w:line="360" w:lineRule="auto"/>
        <w:ind w:left="21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A74E0F">
      <w:pPr>
        <w:spacing w:after="0"/>
        <w:ind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 «Финансы и кред</w:t>
      </w:r>
      <w:r w:rsidR="00FE5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ит»,  специализация «Финансовый </w:t>
      </w:r>
      <w:r w:rsidRPr="00342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менеджмент»</w:t>
      </w:r>
    </w:p>
    <w:p w:rsidR="00473F44" w:rsidRDefault="00473F44" w:rsidP="00473F44">
      <w:pPr>
        <w:spacing w:after="0" w:line="360" w:lineRule="auto"/>
        <w:ind w:left="212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473F44">
      <w:pPr>
        <w:spacing w:after="0" w:line="360" w:lineRule="auto"/>
        <w:ind w:left="212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FE51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КОНТРОЛЬНАЯ   РАБОТА </w:t>
      </w:r>
    </w:p>
    <w:p w:rsidR="00473F44" w:rsidRDefault="00473F44" w:rsidP="00473F44">
      <w:pPr>
        <w:spacing w:after="0" w:line="360" w:lineRule="auto"/>
        <w:ind w:left="21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473F44">
      <w:pPr>
        <w:spacing w:after="0" w:line="360" w:lineRule="auto"/>
        <w:ind w:left="21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FE519A">
      <w:pPr>
        <w:spacing w:after="0" w:line="36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дисциплине  «Долгосрочная и краткосрочная финансовая политика»</w:t>
      </w:r>
    </w:p>
    <w:p w:rsidR="00473F44" w:rsidRPr="00342080" w:rsidRDefault="00473F44" w:rsidP="00473F44">
      <w:pPr>
        <w:spacing w:after="0" w:line="360" w:lineRule="auto"/>
        <w:ind w:left="21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4ABE" w:rsidRDefault="00B54ABE" w:rsidP="00463C49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73F44" w:rsidRPr="00342080" w:rsidRDefault="00473F44" w:rsidP="00473F4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Вариант </w:t>
      </w:r>
      <w:r w:rsidR="00615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</w:p>
    <w:p w:rsidR="00473F44" w:rsidRPr="00342080" w:rsidRDefault="00473F44" w:rsidP="00473F44">
      <w:pPr>
        <w:spacing w:after="0" w:line="360" w:lineRule="auto"/>
        <w:ind w:left="212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Default="00473F44" w:rsidP="00473F44">
      <w:pPr>
        <w:spacing w:after="0" w:line="360" w:lineRule="auto"/>
        <w:ind w:left="5103" w:right="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4C59" w:rsidRDefault="00074C59" w:rsidP="00473F44">
      <w:pPr>
        <w:spacing w:after="0" w:line="360" w:lineRule="auto"/>
        <w:ind w:left="5103" w:right="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5DCE" w:rsidRPr="00342080" w:rsidRDefault="007A5DCE" w:rsidP="00473F44">
      <w:pPr>
        <w:spacing w:after="0" w:line="360" w:lineRule="auto"/>
        <w:ind w:left="5103" w:right="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Default="00473F44" w:rsidP="00463C49">
      <w:pPr>
        <w:spacing w:after="0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3015" w:rsidRPr="00D43285" w:rsidRDefault="00473F44" w:rsidP="00203015">
      <w:pPr>
        <w:spacing w:after="0"/>
        <w:ind w:left="4395" w:right="4" w:firstLine="56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</w:t>
      </w:r>
      <w:r w:rsidR="00B100FD" w:rsidRPr="00D43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43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43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25F88" w:rsidRPr="00D43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43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473F44" w:rsidRPr="00D43285" w:rsidRDefault="00473F44" w:rsidP="00B70325">
      <w:pPr>
        <w:spacing w:after="0" w:line="360" w:lineRule="auto"/>
        <w:ind w:left="4395" w:right="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473F44" w:rsidRPr="00D43285" w:rsidRDefault="00473F44" w:rsidP="00203015">
      <w:pPr>
        <w:spacing w:after="0" w:line="360" w:lineRule="auto"/>
        <w:ind w:left="4395" w:right="4" w:firstLine="56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</w:t>
      </w:r>
      <w:r w:rsidR="00B100FD" w:rsidRPr="00D43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B100FD" w:rsidRPr="00D43285">
        <w:rPr>
          <w:rFonts w:ascii="Trebuchet MS" w:hAnsi="Trebuchet MS"/>
          <w:color w:val="333333"/>
          <w:sz w:val="18"/>
          <w:szCs w:val="17"/>
          <w:shd w:val="clear" w:color="auto" w:fill="FFFFFF"/>
        </w:rPr>
        <w:t xml:space="preserve"> </w:t>
      </w:r>
    </w:p>
    <w:p w:rsidR="00473F44" w:rsidRPr="00342080" w:rsidRDefault="00473F44" w:rsidP="00473F44">
      <w:pPr>
        <w:spacing w:after="0" w:line="360" w:lineRule="auto"/>
        <w:ind w:left="212" w:right="544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Pr="00342080" w:rsidRDefault="00473F44" w:rsidP="00473F44">
      <w:pPr>
        <w:spacing w:after="0" w:line="360" w:lineRule="auto"/>
        <w:ind w:left="212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Default="00473F44" w:rsidP="00473F44">
      <w:pPr>
        <w:spacing w:after="0" w:line="360" w:lineRule="auto"/>
        <w:ind w:left="212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4C59" w:rsidRDefault="00074C59" w:rsidP="00B70325">
      <w:pPr>
        <w:spacing w:after="0" w:line="360" w:lineRule="auto"/>
        <w:ind w:right="-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3015" w:rsidRDefault="00203015" w:rsidP="00B70325">
      <w:pPr>
        <w:spacing w:after="0" w:line="360" w:lineRule="auto"/>
        <w:ind w:right="-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Default="00463C49" w:rsidP="00463C49">
      <w:pPr>
        <w:spacing w:after="0" w:line="36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Краснодар 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6327F3" w:rsidRPr="006327F3" w:rsidRDefault="006327F3" w:rsidP="00230DB7">
      <w:pPr>
        <w:jc w:val="center"/>
        <w:rPr>
          <w:rFonts w:ascii="Times New Roman" w:hAnsi="Times New Roman" w:cs="Times New Roman"/>
          <w:sz w:val="28"/>
          <w:szCs w:val="28"/>
        </w:rPr>
      </w:pPr>
      <w:r w:rsidRPr="006327F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6327F3" w:rsidRPr="006327F3" w:rsidRDefault="006327F3" w:rsidP="00230DB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b"/>
        <w:tblW w:w="924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749"/>
        <w:gridCol w:w="496"/>
      </w:tblGrid>
      <w:tr w:rsidR="006327F3" w:rsidRPr="006327F3" w:rsidTr="00160E04">
        <w:trPr>
          <w:trHeight w:val="70"/>
        </w:trPr>
        <w:tc>
          <w:tcPr>
            <w:tcW w:w="8749" w:type="dxa"/>
          </w:tcPr>
          <w:p w:rsidR="006327F3" w:rsidRPr="006327F3" w:rsidRDefault="006327F3" w:rsidP="00AD2C05">
            <w:pPr>
              <w:spacing w:line="360" w:lineRule="auto"/>
              <w:rPr>
                <w:sz w:val="28"/>
                <w:szCs w:val="28"/>
              </w:rPr>
            </w:pPr>
            <w:r w:rsidRPr="006327F3">
              <w:rPr>
                <w:sz w:val="28"/>
                <w:szCs w:val="28"/>
              </w:rPr>
              <w:t>Введение</w:t>
            </w:r>
          </w:p>
        </w:tc>
        <w:tc>
          <w:tcPr>
            <w:tcW w:w="496" w:type="dxa"/>
            <w:vAlign w:val="center"/>
          </w:tcPr>
          <w:p w:rsidR="006327F3" w:rsidRPr="006327F3" w:rsidRDefault="006327F3" w:rsidP="00AD2C05">
            <w:pPr>
              <w:jc w:val="right"/>
              <w:rPr>
                <w:sz w:val="28"/>
                <w:szCs w:val="28"/>
              </w:rPr>
            </w:pPr>
            <w:r w:rsidRPr="006327F3">
              <w:rPr>
                <w:sz w:val="28"/>
                <w:szCs w:val="28"/>
              </w:rPr>
              <w:t>3</w:t>
            </w:r>
          </w:p>
        </w:tc>
      </w:tr>
      <w:tr w:rsidR="006327F3" w:rsidRPr="00160E04" w:rsidTr="00160E04">
        <w:tc>
          <w:tcPr>
            <w:tcW w:w="8749" w:type="dxa"/>
          </w:tcPr>
          <w:p w:rsidR="006327F3" w:rsidRPr="00160E04" w:rsidRDefault="006327F3" w:rsidP="00AD2C0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 xml:space="preserve">1. </w:t>
            </w:r>
            <w:r w:rsidR="00DE0778" w:rsidRPr="00160E04">
              <w:rPr>
                <w:sz w:val="28"/>
                <w:szCs w:val="28"/>
              </w:rPr>
              <w:t>Теоретическая часть</w:t>
            </w:r>
          </w:p>
        </w:tc>
        <w:tc>
          <w:tcPr>
            <w:tcW w:w="496" w:type="dxa"/>
            <w:vAlign w:val="center"/>
          </w:tcPr>
          <w:p w:rsidR="006327F3" w:rsidRPr="00160E04" w:rsidRDefault="006327F3" w:rsidP="00AD2C05">
            <w:pPr>
              <w:jc w:val="right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4</w:t>
            </w:r>
          </w:p>
        </w:tc>
      </w:tr>
      <w:tr w:rsidR="006327F3" w:rsidRPr="00160E04" w:rsidTr="00160E04">
        <w:tc>
          <w:tcPr>
            <w:tcW w:w="8749" w:type="dxa"/>
          </w:tcPr>
          <w:p w:rsidR="006327F3" w:rsidRPr="00160E04" w:rsidRDefault="006929AD" w:rsidP="00AD2C0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1.1 Сущность финансового прогнозирования</w:t>
            </w:r>
          </w:p>
        </w:tc>
        <w:tc>
          <w:tcPr>
            <w:tcW w:w="496" w:type="dxa"/>
            <w:vAlign w:val="center"/>
          </w:tcPr>
          <w:p w:rsidR="006327F3" w:rsidRPr="00160E04" w:rsidRDefault="006327F3" w:rsidP="00AD2C05">
            <w:pPr>
              <w:jc w:val="right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4</w:t>
            </w:r>
          </w:p>
        </w:tc>
      </w:tr>
      <w:tr w:rsidR="006327F3" w:rsidRPr="00160E04" w:rsidTr="00160E04">
        <w:tc>
          <w:tcPr>
            <w:tcW w:w="8749" w:type="dxa"/>
          </w:tcPr>
          <w:p w:rsidR="006929AD" w:rsidRPr="00160E04" w:rsidRDefault="006327F3" w:rsidP="006929A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 xml:space="preserve">1.2 </w:t>
            </w:r>
            <w:r w:rsidR="006929AD" w:rsidRPr="00160E04">
              <w:rPr>
                <w:sz w:val="28"/>
                <w:szCs w:val="28"/>
              </w:rPr>
              <w:t xml:space="preserve">Определение оптимального уровня денежных средств, модель </w:t>
            </w:r>
          </w:p>
          <w:p w:rsidR="006327F3" w:rsidRPr="00160E04" w:rsidRDefault="006929AD" w:rsidP="006929A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У. Баумоля, модель М. Миллера – Д. Орра</w:t>
            </w:r>
          </w:p>
        </w:tc>
        <w:tc>
          <w:tcPr>
            <w:tcW w:w="496" w:type="dxa"/>
            <w:vAlign w:val="center"/>
          </w:tcPr>
          <w:p w:rsidR="006327F3" w:rsidRPr="00160E04" w:rsidRDefault="006327F3" w:rsidP="00AD2C05">
            <w:pPr>
              <w:jc w:val="right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7</w:t>
            </w:r>
          </w:p>
        </w:tc>
      </w:tr>
      <w:tr w:rsidR="006327F3" w:rsidRPr="00160E04" w:rsidTr="00160E04">
        <w:tc>
          <w:tcPr>
            <w:tcW w:w="8749" w:type="dxa"/>
          </w:tcPr>
          <w:p w:rsidR="006327F3" w:rsidRPr="00160E04" w:rsidRDefault="006327F3" w:rsidP="00AD2C0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 xml:space="preserve">2. </w:t>
            </w:r>
            <w:r w:rsidR="00230DB7" w:rsidRPr="00160E04">
              <w:rPr>
                <w:sz w:val="28"/>
                <w:szCs w:val="28"/>
              </w:rPr>
              <w:t>Практическая часть</w:t>
            </w:r>
          </w:p>
        </w:tc>
        <w:tc>
          <w:tcPr>
            <w:tcW w:w="496" w:type="dxa"/>
            <w:vAlign w:val="center"/>
          </w:tcPr>
          <w:p w:rsidR="006327F3" w:rsidRPr="00160E04" w:rsidRDefault="006327F3" w:rsidP="00AD2C05">
            <w:pPr>
              <w:jc w:val="right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10</w:t>
            </w:r>
          </w:p>
        </w:tc>
      </w:tr>
      <w:tr w:rsidR="006327F3" w:rsidRPr="00160E04" w:rsidTr="00160E04">
        <w:tc>
          <w:tcPr>
            <w:tcW w:w="8749" w:type="dxa"/>
          </w:tcPr>
          <w:p w:rsidR="006327F3" w:rsidRPr="00160E04" w:rsidRDefault="00DE0778" w:rsidP="00DE077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Задача № 1</w:t>
            </w:r>
          </w:p>
        </w:tc>
        <w:tc>
          <w:tcPr>
            <w:tcW w:w="496" w:type="dxa"/>
            <w:vAlign w:val="center"/>
          </w:tcPr>
          <w:p w:rsidR="006327F3" w:rsidRPr="00160E04" w:rsidRDefault="006327F3" w:rsidP="00AD2C05">
            <w:pPr>
              <w:jc w:val="right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10</w:t>
            </w:r>
          </w:p>
        </w:tc>
      </w:tr>
      <w:tr w:rsidR="006327F3" w:rsidRPr="00160E04" w:rsidTr="00160E04">
        <w:tc>
          <w:tcPr>
            <w:tcW w:w="8749" w:type="dxa"/>
          </w:tcPr>
          <w:p w:rsidR="006327F3" w:rsidRPr="00160E04" w:rsidRDefault="00DE0778" w:rsidP="00AD2C0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Задача № 2</w:t>
            </w:r>
          </w:p>
        </w:tc>
        <w:tc>
          <w:tcPr>
            <w:tcW w:w="496" w:type="dxa"/>
            <w:vAlign w:val="center"/>
          </w:tcPr>
          <w:p w:rsidR="006327F3" w:rsidRPr="00160E04" w:rsidRDefault="006327F3" w:rsidP="00AD2C05">
            <w:pPr>
              <w:jc w:val="right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12</w:t>
            </w:r>
          </w:p>
        </w:tc>
      </w:tr>
      <w:tr w:rsidR="006327F3" w:rsidRPr="00160E04" w:rsidTr="00160E04">
        <w:tc>
          <w:tcPr>
            <w:tcW w:w="8749" w:type="dxa"/>
          </w:tcPr>
          <w:p w:rsidR="006327F3" w:rsidRPr="00160E04" w:rsidRDefault="00DE0778" w:rsidP="00AD2C0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Задача № 3</w:t>
            </w:r>
          </w:p>
        </w:tc>
        <w:tc>
          <w:tcPr>
            <w:tcW w:w="496" w:type="dxa"/>
            <w:vAlign w:val="center"/>
          </w:tcPr>
          <w:p w:rsidR="006327F3" w:rsidRPr="00160E04" w:rsidRDefault="006327F3" w:rsidP="00AD2C05">
            <w:pPr>
              <w:jc w:val="right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1</w:t>
            </w:r>
            <w:r w:rsidR="002138F8" w:rsidRPr="00160E04">
              <w:rPr>
                <w:sz w:val="28"/>
                <w:szCs w:val="28"/>
              </w:rPr>
              <w:t>4</w:t>
            </w:r>
          </w:p>
        </w:tc>
      </w:tr>
      <w:tr w:rsidR="006327F3" w:rsidRPr="00160E04" w:rsidTr="00160E04">
        <w:tc>
          <w:tcPr>
            <w:tcW w:w="8749" w:type="dxa"/>
          </w:tcPr>
          <w:p w:rsidR="006327F3" w:rsidRPr="00160E04" w:rsidRDefault="006327F3" w:rsidP="00AD2C0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60E04">
              <w:rPr>
                <w:noProof/>
                <w:sz w:val="28"/>
                <w:szCs w:val="28"/>
              </w:rPr>
              <w:t>Заключение</w:t>
            </w:r>
          </w:p>
        </w:tc>
        <w:tc>
          <w:tcPr>
            <w:tcW w:w="496" w:type="dxa"/>
            <w:vAlign w:val="center"/>
          </w:tcPr>
          <w:p w:rsidR="006327F3" w:rsidRPr="00160E04" w:rsidRDefault="00CB2E76" w:rsidP="00AD2C05">
            <w:pPr>
              <w:jc w:val="right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16</w:t>
            </w:r>
          </w:p>
        </w:tc>
      </w:tr>
      <w:tr w:rsidR="006327F3" w:rsidRPr="006327F3" w:rsidTr="00160E04">
        <w:tc>
          <w:tcPr>
            <w:tcW w:w="8749" w:type="dxa"/>
          </w:tcPr>
          <w:p w:rsidR="006327F3" w:rsidRPr="00160E04" w:rsidRDefault="006327F3" w:rsidP="00AD2C0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 xml:space="preserve">Список литературы </w:t>
            </w:r>
          </w:p>
        </w:tc>
        <w:tc>
          <w:tcPr>
            <w:tcW w:w="496" w:type="dxa"/>
            <w:vAlign w:val="center"/>
          </w:tcPr>
          <w:p w:rsidR="006327F3" w:rsidRPr="006327F3" w:rsidRDefault="00CB2E76" w:rsidP="00AD2C05">
            <w:pPr>
              <w:jc w:val="right"/>
              <w:rPr>
                <w:sz w:val="28"/>
                <w:szCs w:val="28"/>
              </w:rPr>
            </w:pPr>
            <w:r w:rsidRPr="00160E04">
              <w:rPr>
                <w:sz w:val="28"/>
                <w:szCs w:val="28"/>
              </w:rPr>
              <w:t>17</w:t>
            </w:r>
          </w:p>
        </w:tc>
      </w:tr>
    </w:tbl>
    <w:p w:rsidR="006327F3" w:rsidRPr="006327F3" w:rsidRDefault="006327F3" w:rsidP="006327F3">
      <w:pPr>
        <w:rPr>
          <w:rFonts w:ascii="Times New Roman" w:hAnsi="Times New Roman" w:cs="Times New Roman"/>
          <w:sz w:val="28"/>
          <w:szCs w:val="28"/>
        </w:rPr>
      </w:pPr>
    </w:p>
    <w:p w:rsidR="006327F3" w:rsidRPr="006327F3" w:rsidRDefault="006327F3" w:rsidP="006327F3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27F3" w:rsidRPr="006327F3" w:rsidRDefault="006327F3" w:rsidP="006327F3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27F3" w:rsidRPr="006327F3" w:rsidRDefault="006327F3" w:rsidP="006327F3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27F3" w:rsidRDefault="006327F3" w:rsidP="006327F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6327F3" w:rsidRDefault="006327F3" w:rsidP="006327F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677D" w:rsidRDefault="00D7677D" w:rsidP="006327F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8D4C56" w:rsidRDefault="008D4C56" w:rsidP="006327F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677D" w:rsidRDefault="00D7677D" w:rsidP="006327F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677D" w:rsidRDefault="00D7677D" w:rsidP="006327F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677D" w:rsidRDefault="00D7677D" w:rsidP="006327F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677D" w:rsidRPr="006327F3" w:rsidRDefault="00D7677D" w:rsidP="006327F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6D3A11" w:rsidRPr="006D3A11" w:rsidRDefault="006327F3" w:rsidP="006D3A1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D3A11">
        <w:rPr>
          <w:rFonts w:ascii="Times New Roman" w:hAnsi="Times New Roman" w:cs="Times New Roman"/>
          <w:bCs/>
          <w:sz w:val="28"/>
          <w:szCs w:val="28"/>
        </w:rPr>
        <w:lastRenderedPageBreak/>
        <w:t>Введение</w:t>
      </w:r>
      <w:r w:rsidR="006D3A11" w:rsidRPr="006D3A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D3A11" w:rsidRPr="006D3A11" w:rsidRDefault="006D3A11" w:rsidP="0055448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5E94" w:rsidRDefault="000020BD" w:rsidP="003002B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4484">
        <w:rPr>
          <w:rFonts w:ascii="Times New Roman" w:hAnsi="Times New Roman" w:cs="Times New Roman"/>
          <w:bCs/>
          <w:sz w:val="28"/>
          <w:szCs w:val="28"/>
        </w:rPr>
        <w:t xml:space="preserve">С 2000 г. в нашей стране начали проявляться заметные тенденции стабилизации экономики способствующие улучшению финансового состояния </w:t>
      </w:r>
      <w:r w:rsidR="00554484">
        <w:rPr>
          <w:rFonts w:ascii="Times New Roman" w:hAnsi="Times New Roman" w:cs="Times New Roman"/>
          <w:bCs/>
          <w:sz w:val="28"/>
          <w:szCs w:val="28"/>
        </w:rPr>
        <w:t xml:space="preserve">любой </w:t>
      </w:r>
      <w:r w:rsidRPr="00554484">
        <w:rPr>
          <w:rFonts w:ascii="Times New Roman" w:hAnsi="Times New Roman" w:cs="Times New Roman"/>
          <w:bCs/>
          <w:sz w:val="28"/>
          <w:szCs w:val="28"/>
        </w:rPr>
        <w:t xml:space="preserve">организации. В этой связи, когда внешние условия становятся более предсказуемыми, для успешного роста предприятия особую актуальность приобретает четкое определение направлений развития, как на долгосрочную, так и </w:t>
      </w:r>
      <w:r w:rsidR="00554484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554484">
        <w:rPr>
          <w:rFonts w:ascii="Times New Roman" w:hAnsi="Times New Roman" w:cs="Times New Roman"/>
          <w:bCs/>
          <w:sz w:val="28"/>
          <w:szCs w:val="28"/>
        </w:rPr>
        <w:t>краткосрочную перспективу, а  также поиск внутренних резервов, которые ведут к более эффективному достижению поставленных целей.</w:t>
      </w:r>
      <w:r w:rsidR="003002B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4CF5" w:rsidRPr="006D3A11" w:rsidRDefault="005A4C6A" w:rsidP="00AA5E94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условиях рыночной экономики повышается значимость</w:t>
      </w:r>
      <w:r w:rsidR="00A27E5D" w:rsidRPr="00A27E5D">
        <w:rPr>
          <w:rFonts w:ascii="Times New Roman" w:hAnsi="Times New Roman" w:cs="Times New Roman"/>
          <w:bCs/>
          <w:sz w:val="28"/>
          <w:szCs w:val="28"/>
        </w:rPr>
        <w:t xml:space="preserve"> финансового планирования и прогнозирования.</w:t>
      </w:r>
      <w:r w:rsidR="00AA5E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3F81" w:rsidRPr="00E92789">
        <w:rPr>
          <w:rFonts w:ascii="Times New Roman" w:hAnsi="Times New Roman" w:cs="Times New Roman"/>
          <w:bCs/>
          <w:sz w:val="28"/>
          <w:szCs w:val="28"/>
        </w:rPr>
        <w:t>Одной из важнейших задач, стоящей перед руководством, является прогнозирование стабильно</w:t>
      </w:r>
      <w:r w:rsidR="00C3277A">
        <w:rPr>
          <w:rFonts w:ascii="Times New Roman" w:hAnsi="Times New Roman" w:cs="Times New Roman"/>
          <w:bCs/>
          <w:sz w:val="28"/>
          <w:szCs w:val="28"/>
        </w:rPr>
        <w:t>й</w:t>
      </w:r>
      <w:r w:rsidR="00EE3F81" w:rsidRPr="00E92789">
        <w:rPr>
          <w:rFonts w:ascii="Times New Roman" w:hAnsi="Times New Roman" w:cs="Times New Roman"/>
          <w:bCs/>
          <w:sz w:val="28"/>
          <w:szCs w:val="28"/>
        </w:rPr>
        <w:t xml:space="preserve"> деятельности </w:t>
      </w:r>
      <w:r w:rsidR="00D03B57">
        <w:rPr>
          <w:rFonts w:ascii="Times New Roman" w:hAnsi="Times New Roman" w:cs="Times New Roman"/>
          <w:bCs/>
          <w:sz w:val="28"/>
          <w:szCs w:val="28"/>
        </w:rPr>
        <w:t>фирмы</w:t>
      </w:r>
      <w:r w:rsidR="00EE3F81" w:rsidRPr="00E92789">
        <w:rPr>
          <w:rFonts w:ascii="Times New Roman" w:hAnsi="Times New Roman" w:cs="Times New Roman"/>
          <w:bCs/>
          <w:sz w:val="28"/>
          <w:szCs w:val="28"/>
        </w:rPr>
        <w:t xml:space="preserve"> с п</w:t>
      </w:r>
      <w:r w:rsidR="00B66515">
        <w:rPr>
          <w:rFonts w:ascii="Times New Roman" w:hAnsi="Times New Roman" w:cs="Times New Roman"/>
          <w:bCs/>
          <w:sz w:val="28"/>
          <w:szCs w:val="28"/>
        </w:rPr>
        <w:t>озиции долгосрочной перспективы, так как с</w:t>
      </w:r>
      <w:r w:rsidR="00E92789" w:rsidRPr="00E92789">
        <w:rPr>
          <w:rFonts w:ascii="Times New Roman" w:hAnsi="Times New Roman" w:cs="Times New Roman"/>
          <w:bCs/>
          <w:sz w:val="28"/>
          <w:szCs w:val="28"/>
        </w:rPr>
        <w:t>истематическое неустойчивое финансовое состояние предприятий ведет к их банкротству.</w:t>
      </w:r>
    </w:p>
    <w:p w:rsidR="006D3A11" w:rsidRPr="00394CF5" w:rsidRDefault="006D3A11" w:rsidP="00E57F6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77A">
        <w:rPr>
          <w:rFonts w:ascii="Times New Roman" w:hAnsi="Times New Roman" w:cs="Times New Roman"/>
          <w:sz w:val="28"/>
          <w:szCs w:val="28"/>
        </w:rPr>
        <w:t>Целью к</w:t>
      </w:r>
      <w:r w:rsidR="005E0CC4" w:rsidRPr="00C3277A">
        <w:rPr>
          <w:rFonts w:ascii="Times New Roman" w:hAnsi="Times New Roman" w:cs="Times New Roman"/>
          <w:sz w:val="28"/>
          <w:szCs w:val="28"/>
        </w:rPr>
        <w:t>онтрольн</w:t>
      </w:r>
      <w:r w:rsidRPr="00C3277A">
        <w:rPr>
          <w:rFonts w:ascii="Times New Roman" w:hAnsi="Times New Roman" w:cs="Times New Roman"/>
          <w:sz w:val="28"/>
          <w:szCs w:val="28"/>
        </w:rPr>
        <w:t>ой работы является рассмотрени</w:t>
      </w:r>
      <w:r w:rsidR="004844A6" w:rsidRPr="00C3277A">
        <w:rPr>
          <w:rFonts w:ascii="Times New Roman" w:hAnsi="Times New Roman" w:cs="Times New Roman"/>
          <w:sz w:val="28"/>
          <w:szCs w:val="28"/>
        </w:rPr>
        <w:t xml:space="preserve">е </w:t>
      </w:r>
      <w:r w:rsidR="005D4551" w:rsidRPr="00C3277A">
        <w:rPr>
          <w:rFonts w:ascii="Times New Roman" w:hAnsi="Times New Roman" w:cs="Times New Roman"/>
          <w:sz w:val="28"/>
          <w:szCs w:val="28"/>
        </w:rPr>
        <w:t>основ</w:t>
      </w:r>
      <w:r w:rsidR="00394CF5" w:rsidRPr="00C3277A">
        <w:rPr>
          <w:rFonts w:ascii="Times New Roman" w:hAnsi="Times New Roman" w:cs="Times New Roman"/>
          <w:sz w:val="28"/>
          <w:szCs w:val="28"/>
        </w:rPr>
        <w:t xml:space="preserve"> </w:t>
      </w:r>
      <w:r w:rsidR="003E1AF2" w:rsidRPr="00C3277A">
        <w:rPr>
          <w:rFonts w:ascii="Times New Roman" w:hAnsi="Times New Roman" w:cs="Times New Roman"/>
          <w:sz w:val="28"/>
          <w:szCs w:val="28"/>
        </w:rPr>
        <w:t>финансового прогнозирования</w:t>
      </w:r>
      <w:r w:rsidR="00C3277A" w:rsidRPr="00C3277A">
        <w:rPr>
          <w:rFonts w:ascii="Times New Roman" w:hAnsi="Times New Roman" w:cs="Times New Roman"/>
          <w:sz w:val="28"/>
          <w:szCs w:val="28"/>
        </w:rPr>
        <w:t xml:space="preserve"> и</w:t>
      </w:r>
      <w:r w:rsidR="00394CF5" w:rsidRPr="00C3277A">
        <w:rPr>
          <w:rFonts w:ascii="Times New Roman" w:hAnsi="Times New Roman" w:cs="Times New Roman"/>
          <w:sz w:val="28"/>
          <w:szCs w:val="28"/>
        </w:rPr>
        <w:t xml:space="preserve"> </w:t>
      </w:r>
      <w:r w:rsidR="00EB21D4" w:rsidRPr="00C3277A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394CF5" w:rsidRPr="00C3277A">
        <w:rPr>
          <w:rFonts w:ascii="Times New Roman" w:hAnsi="Times New Roman" w:cs="Times New Roman"/>
          <w:sz w:val="28"/>
          <w:szCs w:val="28"/>
        </w:rPr>
        <w:t>финансовой устойчивости предприятия.</w:t>
      </w:r>
      <w:r w:rsidR="00DF7CA8" w:rsidRPr="00C3277A">
        <w:rPr>
          <w:rFonts w:ascii="Times New Roman" w:hAnsi="Times New Roman" w:cs="Times New Roman"/>
          <w:sz w:val="28"/>
          <w:szCs w:val="28"/>
        </w:rPr>
        <w:t xml:space="preserve"> Будут также </w:t>
      </w:r>
      <w:r w:rsidR="00432E5F" w:rsidRPr="00C3277A">
        <w:rPr>
          <w:rFonts w:ascii="Times New Roman" w:hAnsi="Times New Roman" w:cs="Times New Roman"/>
          <w:sz w:val="28"/>
          <w:szCs w:val="28"/>
        </w:rPr>
        <w:t>изучены</w:t>
      </w:r>
      <w:r w:rsidR="00DF7CA8" w:rsidRPr="00C3277A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C3277A" w:rsidRPr="00C3277A">
        <w:rPr>
          <w:rFonts w:ascii="Times New Roman" w:hAnsi="Times New Roman" w:cs="Times New Roman"/>
          <w:sz w:val="28"/>
          <w:szCs w:val="28"/>
        </w:rPr>
        <w:t>ы, касающиеся проблем управления денежными</w:t>
      </w:r>
      <w:r w:rsidR="00C3277A" w:rsidRPr="00162E10">
        <w:rPr>
          <w:rFonts w:ascii="Times New Roman" w:hAnsi="Times New Roman" w:cs="Times New Roman"/>
          <w:sz w:val="28"/>
          <w:szCs w:val="28"/>
        </w:rPr>
        <w:t xml:space="preserve"> активами</w:t>
      </w:r>
      <w:r w:rsidR="00C3277A">
        <w:rPr>
          <w:rFonts w:ascii="Times New Roman" w:hAnsi="Times New Roman" w:cs="Times New Roman"/>
          <w:sz w:val="28"/>
          <w:szCs w:val="28"/>
        </w:rPr>
        <w:t>.</w:t>
      </w:r>
      <w:r w:rsidR="00C657A0" w:rsidRPr="00C657A0">
        <w:rPr>
          <w:rFonts w:ascii="Times New Roman" w:hAnsi="Times New Roman" w:cs="Times New Roman"/>
          <w:sz w:val="28"/>
          <w:szCs w:val="28"/>
        </w:rPr>
        <w:t xml:space="preserve"> </w:t>
      </w:r>
      <w:r w:rsidR="00C657A0">
        <w:rPr>
          <w:rFonts w:ascii="Times New Roman" w:hAnsi="Times New Roman" w:cs="Times New Roman"/>
          <w:sz w:val="28"/>
          <w:szCs w:val="28"/>
        </w:rPr>
        <w:t>Мы познакомимся с двумя моделями, которые позволяют определить достаточный объем</w:t>
      </w:r>
      <w:r w:rsidR="00C657A0" w:rsidRPr="00162E10">
        <w:rPr>
          <w:rFonts w:ascii="Times New Roman" w:hAnsi="Times New Roman" w:cs="Times New Roman"/>
          <w:sz w:val="28"/>
          <w:szCs w:val="28"/>
        </w:rPr>
        <w:t xml:space="preserve"> денежных средств для обеспечения постоянной</w:t>
      </w:r>
      <w:r w:rsidR="00C657A0">
        <w:rPr>
          <w:rFonts w:ascii="Times New Roman" w:hAnsi="Times New Roman" w:cs="Times New Roman"/>
          <w:sz w:val="28"/>
          <w:szCs w:val="28"/>
        </w:rPr>
        <w:t xml:space="preserve"> платежеспособности предприятия по своим обязательствам.</w:t>
      </w:r>
    </w:p>
    <w:p w:rsidR="00C3515E" w:rsidRDefault="00904A47" w:rsidP="00DF7CA8">
      <w:pPr>
        <w:tabs>
          <w:tab w:val="left" w:pos="567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515E">
        <w:rPr>
          <w:rFonts w:ascii="Times New Roman" w:hAnsi="Times New Roman" w:cs="Times New Roman"/>
          <w:sz w:val="28"/>
          <w:szCs w:val="28"/>
        </w:rPr>
        <w:t>Закрепление теоретического материала</w:t>
      </w:r>
      <w:r w:rsidR="00560A3E">
        <w:rPr>
          <w:rFonts w:ascii="Times New Roman" w:hAnsi="Times New Roman" w:cs="Times New Roman"/>
          <w:sz w:val="28"/>
          <w:szCs w:val="28"/>
        </w:rPr>
        <w:t xml:space="preserve"> завершит практическое решение ситуационных задач.</w:t>
      </w:r>
    </w:p>
    <w:p w:rsidR="00C3515E" w:rsidRPr="006D3A11" w:rsidRDefault="00C3515E" w:rsidP="00E57F66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3A11" w:rsidRDefault="006D3A11" w:rsidP="00E57F66">
      <w:pPr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</w:p>
    <w:p w:rsidR="00617C24" w:rsidRDefault="00617C24" w:rsidP="00E57F66">
      <w:pPr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</w:p>
    <w:p w:rsidR="00617C24" w:rsidRDefault="00617C24" w:rsidP="00E57F66">
      <w:pPr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</w:p>
    <w:p w:rsidR="00617C24" w:rsidRDefault="00617C24" w:rsidP="00E57F66">
      <w:pPr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</w:p>
    <w:p w:rsidR="00787E23" w:rsidRDefault="00787E23" w:rsidP="00E57F66">
      <w:pPr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</w:p>
    <w:p w:rsidR="00904A47" w:rsidRPr="00236937" w:rsidRDefault="00904A47" w:rsidP="00E57F66">
      <w:pPr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</w:p>
    <w:p w:rsidR="006327F3" w:rsidRDefault="00131623" w:rsidP="0013162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1623">
        <w:rPr>
          <w:rFonts w:ascii="Times New Roman" w:hAnsi="Times New Roman" w:cs="Times New Roman"/>
          <w:sz w:val="28"/>
          <w:szCs w:val="28"/>
        </w:rPr>
        <w:lastRenderedPageBreak/>
        <w:t>1. Теоретическая часть</w:t>
      </w:r>
    </w:p>
    <w:p w:rsidR="00131623" w:rsidRDefault="00131623" w:rsidP="0013162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1623" w:rsidRDefault="00131623" w:rsidP="0013162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1623">
        <w:rPr>
          <w:rFonts w:ascii="Times New Roman" w:hAnsi="Times New Roman" w:cs="Times New Roman"/>
          <w:sz w:val="28"/>
          <w:szCs w:val="28"/>
        </w:rPr>
        <w:t>1.1 Сущность финансового прогнозирования</w:t>
      </w:r>
    </w:p>
    <w:p w:rsidR="00B46C6F" w:rsidRDefault="00B46C6F" w:rsidP="0013162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46C6F" w:rsidRPr="00BB5A70" w:rsidRDefault="00617C24" w:rsidP="00BB5A7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A70">
        <w:rPr>
          <w:rFonts w:ascii="Times New Roman" w:hAnsi="Times New Roman" w:cs="Times New Roman"/>
          <w:sz w:val="28"/>
          <w:szCs w:val="28"/>
        </w:rPr>
        <w:t>Финансовое планирование формулирует пути и способы достижения финансовых целей предприятия. В целом, финансовый план представляет собой программу того, что должно быть сделано в будущем.</w:t>
      </w:r>
    </w:p>
    <w:p w:rsidR="00617C24" w:rsidRPr="00030840" w:rsidRDefault="00617C24" w:rsidP="0003084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>Финансовое планирование решает следующие задачи:</w:t>
      </w:r>
    </w:p>
    <w:p w:rsidR="00617C24" w:rsidRPr="00030840" w:rsidRDefault="00617C24" w:rsidP="00617C2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>Проверяет согласованность поставленных целей и их осуществимость;</w:t>
      </w:r>
    </w:p>
    <w:p w:rsidR="00617C24" w:rsidRPr="00030840" w:rsidRDefault="00617C24" w:rsidP="00617C2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>Обеспечивает взаимодействие различных подразделений предприятия;</w:t>
      </w:r>
    </w:p>
    <w:p w:rsidR="00617C24" w:rsidRPr="00030840" w:rsidRDefault="00617C24" w:rsidP="00617C2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>Анализирует различные сценарии развития предприятия и соответственно – объемы инвестиций и способы их финансирования;</w:t>
      </w:r>
    </w:p>
    <w:p w:rsidR="00617C24" w:rsidRPr="00030840" w:rsidRDefault="00617C24" w:rsidP="00617C2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>Определяет программу мероприятий и поведения в случае наступления неблагоприятных событий;</w:t>
      </w:r>
    </w:p>
    <w:p w:rsidR="00617C24" w:rsidRPr="00030840" w:rsidRDefault="00617C24" w:rsidP="00617C2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>Осуществляет контроль за финансовым состоянием предприятия.</w:t>
      </w:r>
    </w:p>
    <w:p w:rsidR="00617C24" w:rsidRDefault="00B97918" w:rsidP="003F4954">
      <w:pPr>
        <w:pStyle w:val="a6"/>
        <w:spacing w:after="0" w:line="360" w:lineRule="auto"/>
        <w:ind w:left="0" w:firstLine="567"/>
        <w:rPr>
          <w:szCs w:val="28"/>
        </w:rPr>
      </w:pPr>
      <w:r w:rsidRPr="003414B1">
        <w:rPr>
          <w:szCs w:val="28"/>
        </w:rPr>
        <w:t xml:space="preserve">Основой финансового планирования на предприятии является составление </w:t>
      </w:r>
      <w:r w:rsidRPr="00BB5A70">
        <w:rPr>
          <w:szCs w:val="28"/>
        </w:rPr>
        <w:t>финансовых прогнозов.</w:t>
      </w:r>
      <w:r w:rsidRPr="003414B1">
        <w:rPr>
          <w:szCs w:val="28"/>
        </w:rPr>
        <w:t xml:space="preserve"> Прогнозирование всегда предшествует планированию и бюджетированию и имеет своей целью снижение риска при принятии решений.</w:t>
      </w:r>
    </w:p>
    <w:p w:rsidR="00B97918" w:rsidRPr="006E3093" w:rsidRDefault="00B97918" w:rsidP="003F4954">
      <w:pPr>
        <w:pStyle w:val="a6"/>
        <w:spacing w:after="0" w:line="360" w:lineRule="auto"/>
        <w:ind w:left="0" w:firstLine="567"/>
        <w:rPr>
          <w:szCs w:val="28"/>
        </w:rPr>
      </w:pPr>
      <w:r w:rsidRPr="006E3093">
        <w:rPr>
          <w:szCs w:val="28"/>
        </w:rPr>
        <w:t xml:space="preserve">Методы прогнозирования делятся на две большие группы: </w:t>
      </w:r>
    </w:p>
    <w:p w:rsidR="00B97918" w:rsidRPr="006E3093" w:rsidRDefault="00B97918" w:rsidP="003F4954">
      <w:pPr>
        <w:pStyle w:val="a6"/>
        <w:spacing w:after="0" w:line="360" w:lineRule="auto"/>
        <w:ind w:left="0" w:firstLine="567"/>
        <w:rPr>
          <w:szCs w:val="28"/>
        </w:rPr>
      </w:pPr>
      <w:r w:rsidRPr="006E3093">
        <w:rPr>
          <w:szCs w:val="28"/>
        </w:rPr>
        <w:t>1. Качественные методы:</w:t>
      </w:r>
    </w:p>
    <w:p w:rsidR="00B97918" w:rsidRPr="003414B1" w:rsidRDefault="00B97918" w:rsidP="00B97918">
      <w:pPr>
        <w:pStyle w:val="a6"/>
        <w:numPr>
          <w:ilvl w:val="0"/>
          <w:numId w:val="28"/>
        </w:numPr>
        <w:spacing w:after="0" w:line="360" w:lineRule="auto"/>
        <w:ind w:left="284" w:right="0" w:hanging="284"/>
        <w:rPr>
          <w:szCs w:val="28"/>
        </w:rPr>
      </w:pPr>
      <w:r w:rsidRPr="003414B1">
        <w:rPr>
          <w:szCs w:val="28"/>
        </w:rPr>
        <w:t>Метод Делфи (метод экспертных оценок).</w:t>
      </w:r>
    </w:p>
    <w:p w:rsidR="00B97918" w:rsidRPr="003414B1" w:rsidRDefault="00B97918" w:rsidP="00B97918">
      <w:pPr>
        <w:pStyle w:val="a6"/>
        <w:numPr>
          <w:ilvl w:val="0"/>
          <w:numId w:val="28"/>
        </w:numPr>
        <w:spacing w:after="0" w:line="360" w:lineRule="auto"/>
        <w:ind w:left="284" w:right="0" w:hanging="284"/>
        <w:rPr>
          <w:szCs w:val="28"/>
        </w:rPr>
      </w:pPr>
      <w:r w:rsidRPr="003414B1">
        <w:rPr>
          <w:szCs w:val="28"/>
        </w:rPr>
        <w:t>Мнения специалистов.</w:t>
      </w:r>
    </w:p>
    <w:p w:rsidR="00B97918" w:rsidRPr="003414B1" w:rsidRDefault="00B97918" w:rsidP="00B97918">
      <w:pPr>
        <w:pStyle w:val="a6"/>
        <w:numPr>
          <w:ilvl w:val="0"/>
          <w:numId w:val="28"/>
        </w:numPr>
        <w:spacing w:after="0" w:line="360" w:lineRule="auto"/>
        <w:ind w:left="284" w:right="0" w:hanging="284"/>
        <w:rPr>
          <w:szCs w:val="28"/>
        </w:rPr>
      </w:pPr>
      <w:r w:rsidRPr="003414B1">
        <w:rPr>
          <w:szCs w:val="28"/>
        </w:rPr>
        <w:t>Голосование (упорядоченный опрос) торговых агентов.</w:t>
      </w:r>
    </w:p>
    <w:p w:rsidR="00B97918" w:rsidRPr="003414B1" w:rsidRDefault="00B97918" w:rsidP="00B97918">
      <w:pPr>
        <w:pStyle w:val="a6"/>
        <w:numPr>
          <w:ilvl w:val="0"/>
          <w:numId w:val="28"/>
        </w:numPr>
        <w:spacing w:after="0" w:line="360" w:lineRule="auto"/>
        <w:ind w:left="284" w:right="0" w:hanging="284"/>
        <w:rPr>
          <w:szCs w:val="28"/>
        </w:rPr>
      </w:pPr>
      <w:r w:rsidRPr="003414B1">
        <w:rPr>
          <w:szCs w:val="28"/>
        </w:rPr>
        <w:t>Изучение покупателей.</w:t>
      </w:r>
    </w:p>
    <w:p w:rsidR="00B97918" w:rsidRPr="006E3093" w:rsidRDefault="00B97918" w:rsidP="003F4954">
      <w:pPr>
        <w:pStyle w:val="a6"/>
        <w:spacing w:after="0" w:line="360" w:lineRule="auto"/>
        <w:ind w:left="0" w:firstLine="567"/>
        <w:rPr>
          <w:szCs w:val="28"/>
        </w:rPr>
      </w:pPr>
      <w:r w:rsidRPr="006E3093">
        <w:rPr>
          <w:szCs w:val="28"/>
        </w:rPr>
        <w:t>2. Количественные методы:</w:t>
      </w:r>
    </w:p>
    <w:p w:rsidR="00B97918" w:rsidRPr="003414B1" w:rsidRDefault="00B97918" w:rsidP="0091129C">
      <w:pPr>
        <w:pStyle w:val="a6"/>
        <w:numPr>
          <w:ilvl w:val="0"/>
          <w:numId w:val="28"/>
        </w:numPr>
        <w:spacing w:after="0" w:line="360" w:lineRule="auto"/>
        <w:ind w:left="284" w:right="0" w:hanging="284"/>
        <w:rPr>
          <w:szCs w:val="28"/>
        </w:rPr>
      </w:pPr>
      <w:r w:rsidRPr="003414B1">
        <w:rPr>
          <w:szCs w:val="28"/>
        </w:rPr>
        <w:t xml:space="preserve">Прогнозирование на основе данных прошлых периодов: </w:t>
      </w:r>
    </w:p>
    <w:p w:rsidR="00B97918" w:rsidRPr="003414B1" w:rsidRDefault="00B97918" w:rsidP="00B97918">
      <w:pPr>
        <w:pStyle w:val="a6"/>
        <w:numPr>
          <w:ilvl w:val="0"/>
          <w:numId w:val="27"/>
        </w:numPr>
        <w:spacing w:after="0" w:line="360" w:lineRule="auto"/>
        <w:ind w:left="360" w:right="0"/>
        <w:rPr>
          <w:szCs w:val="28"/>
        </w:rPr>
      </w:pPr>
      <w:r w:rsidRPr="003414B1">
        <w:rPr>
          <w:szCs w:val="28"/>
        </w:rPr>
        <w:t>скользящее среднее,</w:t>
      </w:r>
    </w:p>
    <w:p w:rsidR="00B97918" w:rsidRPr="003414B1" w:rsidRDefault="00B97918" w:rsidP="00B97918">
      <w:pPr>
        <w:pStyle w:val="a6"/>
        <w:numPr>
          <w:ilvl w:val="0"/>
          <w:numId w:val="27"/>
        </w:numPr>
        <w:spacing w:after="0" w:line="360" w:lineRule="auto"/>
        <w:ind w:left="360" w:right="0"/>
        <w:rPr>
          <w:szCs w:val="28"/>
        </w:rPr>
      </w:pPr>
      <w:r w:rsidRPr="003414B1">
        <w:rPr>
          <w:szCs w:val="28"/>
        </w:rPr>
        <w:t>классическая декомпозиция,</w:t>
      </w:r>
    </w:p>
    <w:p w:rsidR="00B97918" w:rsidRPr="003414B1" w:rsidRDefault="00B97918" w:rsidP="00B97918">
      <w:pPr>
        <w:pStyle w:val="a6"/>
        <w:numPr>
          <w:ilvl w:val="0"/>
          <w:numId w:val="27"/>
        </w:numPr>
        <w:spacing w:after="0" w:line="360" w:lineRule="auto"/>
        <w:ind w:left="360" w:right="0"/>
        <w:rPr>
          <w:szCs w:val="28"/>
        </w:rPr>
      </w:pPr>
      <w:r w:rsidRPr="003414B1">
        <w:rPr>
          <w:szCs w:val="28"/>
        </w:rPr>
        <w:t>анализ трендов,</w:t>
      </w:r>
    </w:p>
    <w:p w:rsidR="00B97918" w:rsidRPr="003414B1" w:rsidRDefault="00B97918" w:rsidP="00B97918">
      <w:pPr>
        <w:pStyle w:val="a6"/>
        <w:numPr>
          <w:ilvl w:val="0"/>
          <w:numId w:val="27"/>
        </w:numPr>
        <w:spacing w:after="0" w:line="360" w:lineRule="auto"/>
        <w:ind w:left="360" w:right="0"/>
        <w:rPr>
          <w:szCs w:val="28"/>
        </w:rPr>
      </w:pPr>
      <w:r w:rsidRPr="003414B1">
        <w:rPr>
          <w:szCs w:val="28"/>
        </w:rPr>
        <w:lastRenderedPageBreak/>
        <w:t>анализ временных рядов,</w:t>
      </w:r>
    </w:p>
    <w:p w:rsidR="00B97918" w:rsidRPr="003414B1" w:rsidRDefault="00B97918" w:rsidP="00B97918">
      <w:pPr>
        <w:pStyle w:val="a6"/>
        <w:numPr>
          <w:ilvl w:val="0"/>
          <w:numId w:val="27"/>
        </w:numPr>
        <w:spacing w:after="0" w:line="360" w:lineRule="auto"/>
        <w:ind w:left="360" w:right="0"/>
        <w:rPr>
          <w:szCs w:val="28"/>
        </w:rPr>
      </w:pPr>
      <w:r w:rsidRPr="003414B1">
        <w:rPr>
          <w:szCs w:val="28"/>
        </w:rPr>
        <w:t>экспоненциальное сглаживание.</w:t>
      </w:r>
    </w:p>
    <w:p w:rsidR="00B97918" w:rsidRPr="003414B1" w:rsidRDefault="00B97918" w:rsidP="0091129C">
      <w:pPr>
        <w:pStyle w:val="a6"/>
        <w:numPr>
          <w:ilvl w:val="0"/>
          <w:numId w:val="28"/>
        </w:numPr>
        <w:spacing w:after="0" w:line="360" w:lineRule="auto"/>
        <w:ind w:left="284" w:right="0" w:hanging="284"/>
        <w:rPr>
          <w:szCs w:val="28"/>
        </w:rPr>
      </w:pPr>
      <w:r w:rsidRPr="003414B1">
        <w:rPr>
          <w:szCs w:val="28"/>
        </w:rPr>
        <w:t>Причинно-следственное прогнозирование (регрессионный анализ):</w:t>
      </w:r>
    </w:p>
    <w:p w:rsidR="00B97918" w:rsidRPr="003414B1" w:rsidRDefault="00B97918" w:rsidP="00B97918">
      <w:pPr>
        <w:pStyle w:val="a6"/>
        <w:numPr>
          <w:ilvl w:val="0"/>
          <w:numId w:val="27"/>
        </w:numPr>
        <w:spacing w:after="0" w:line="360" w:lineRule="auto"/>
        <w:ind w:left="360" w:right="0"/>
        <w:rPr>
          <w:szCs w:val="28"/>
        </w:rPr>
      </w:pPr>
      <w:r w:rsidRPr="003414B1">
        <w:rPr>
          <w:szCs w:val="28"/>
        </w:rPr>
        <w:t>простая регрессия,</w:t>
      </w:r>
    </w:p>
    <w:p w:rsidR="00B97918" w:rsidRPr="003414B1" w:rsidRDefault="00B97918" w:rsidP="00B97918">
      <w:pPr>
        <w:pStyle w:val="a6"/>
        <w:numPr>
          <w:ilvl w:val="0"/>
          <w:numId w:val="27"/>
        </w:numPr>
        <w:spacing w:after="0" w:line="360" w:lineRule="auto"/>
        <w:ind w:left="360" w:right="0"/>
        <w:rPr>
          <w:szCs w:val="28"/>
        </w:rPr>
      </w:pPr>
      <w:r w:rsidRPr="003414B1">
        <w:rPr>
          <w:szCs w:val="28"/>
        </w:rPr>
        <w:t xml:space="preserve">множественная регрессия, </w:t>
      </w:r>
    </w:p>
    <w:p w:rsidR="00B97918" w:rsidRDefault="00B97918" w:rsidP="006E3093">
      <w:pPr>
        <w:pStyle w:val="a6"/>
        <w:numPr>
          <w:ilvl w:val="0"/>
          <w:numId w:val="27"/>
        </w:numPr>
        <w:spacing w:after="0" w:line="360" w:lineRule="auto"/>
        <w:ind w:left="360" w:right="0"/>
        <w:rPr>
          <w:szCs w:val="28"/>
        </w:rPr>
      </w:pPr>
      <w:r w:rsidRPr="003414B1">
        <w:rPr>
          <w:szCs w:val="28"/>
        </w:rPr>
        <w:t>эконометрическое моделирование.</w:t>
      </w:r>
    </w:p>
    <w:p w:rsidR="00276F66" w:rsidRDefault="00276F66" w:rsidP="00134525">
      <w:pPr>
        <w:pStyle w:val="a6"/>
        <w:spacing w:after="0" w:line="360" w:lineRule="auto"/>
        <w:ind w:left="0" w:right="0" w:firstLine="567"/>
        <w:rPr>
          <w:szCs w:val="28"/>
        </w:rPr>
      </w:pPr>
      <w:r>
        <w:rPr>
          <w:szCs w:val="28"/>
        </w:rPr>
        <w:t>Количественные модели работают хорошо в ситуациях, когда внешняя среда не претерпевает системных или больших изменений. Если линия поведения или тренда изменяется значительно, то возникает необходимость в качественном подходе, основанном на экспертных оценках.</w:t>
      </w:r>
      <w:r w:rsidR="00134525">
        <w:rPr>
          <w:szCs w:val="28"/>
        </w:rPr>
        <w:t xml:space="preserve"> </w:t>
      </w:r>
      <w:r>
        <w:rPr>
          <w:szCs w:val="28"/>
        </w:rPr>
        <w:t xml:space="preserve">Некоторые методы применяют для краткосрочного </w:t>
      </w:r>
      <w:r w:rsidRPr="003414B1">
        <w:rPr>
          <w:szCs w:val="28"/>
        </w:rPr>
        <w:t>прогнозировани</w:t>
      </w:r>
      <w:r>
        <w:rPr>
          <w:szCs w:val="28"/>
        </w:rPr>
        <w:t>я, другие</w:t>
      </w:r>
      <w:r w:rsidR="00E53FFF" w:rsidRPr="00030840">
        <w:rPr>
          <w:szCs w:val="28"/>
        </w:rPr>
        <w:t xml:space="preserve"> – </w:t>
      </w:r>
      <w:r>
        <w:rPr>
          <w:szCs w:val="28"/>
        </w:rPr>
        <w:t xml:space="preserve">для среднесрочного и долгосрочного </w:t>
      </w:r>
      <w:r w:rsidRPr="003414B1">
        <w:rPr>
          <w:szCs w:val="28"/>
        </w:rPr>
        <w:t>прогнозировани</w:t>
      </w:r>
      <w:r>
        <w:rPr>
          <w:szCs w:val="28"/>
        </w:rPr>
        <w:t>я.</w:t>
      </w:r>
      <w:r w:rsidR="002824E2">
        <w:rPr>
          <w:szCs w:val="28"/>
        </w:rPr>
        <w:t xml:space="preserve"> </w:t>
      </w:r>
    </w:p>
    <w:p w:rsidR="002824E2" w:rsidRDefault="00134525" w:rsidP="00787E23">
      <w:pPr>
        <w:pStyle w:val="a6"/>
        <w:spacing w:after="0" w:line="360" w:lineRule="auto"/>
        <w:ind w:left="0" w:right="0" w:firstLine="567"/>
        <w:rPr>
          <w:szCs w:val="28"/>
        </w:rPr>
      </w:pPr>
      <w:r>
        <w:rPr>
          <w:szCs w:val="28"/>
        </w:rPr>
        <w:t>Бюджетирование, финансовое</w:t>
      </w:r>
      <w:r w:rsidRPr="003414B1">
        <w:rPr>
          <w:szCs w:val="28"/>
        </w:rPr>
        <w:t xml:space="preserve"> прогнозировани</w:t>
      </w:r>
      <w:r>
        <w:rPr>
          <w:szCs w:val="28"/>
        </w:rPr>
        <w:t>е и планирование – сложное и трудоемкое дело. В настоящее время значительн</w:t>
      </w:r>
      <w:r w:rsidR="00BF7160">
        <w:rPr>
          <w:szCs w:val="28"/>
        </w:rPr>
        <w:t>ую</w:t>
      </w:r>
      <w:r>
        <w:rPr>
          <w:szCs w:val="28"/>
        </w:rPr>
        <w:t xml:space="preserve"> часть расчетов мож</w:t>
      </w:r>
      <w:r w:rsidR="00BF7160">
        <w:rPr>
          <w:szCs w:val="28"/>
        </w:rPr>
        <w:t>но</w:t>
      </w:r>
      <w:r>
        <w:rPr>
          <w:szCs w:val="28"/>
        </w:rPr>
        <w:t xml:space="preserve"> автоматизирова</w:t>
      </w:r>
      <w:r w:rsidR="00BF7160">
        <w:rPr>
          <w:szCs w:val="28"/>
        </w:rPr>
        <w:t>ть</w:t>
      </w:r>
      <w:r>
        <w:rPr>
          <w:szCs w:val="28"/>
        </w:rPr>
        <w:t xml:space="preserve"> с помощью программ: </w:t>
      </w:r>
      <w:r>
        <w:rPr>
          <w:szCs w:val="28"/>
          <w:lang w:val="en-US"/>
        </w:rPr>
        <w:t>Excel</w:t>
      </w:r>
      <w:r>
        <w:rPr>
          <w:szCs w:val="28"/>
        </w:rPr>
        <w:t xml:space="preserve">, </w:t>
      </w:r>
      <w:r>
        <w:rPr>
          <w:szCs w:val="28"/>
          <w:lang w:val="en-US"/>
        </w:rPr>
        <w:t>Lotus</w:t>
      </w:r>
      <w:r>
        <w:rPr>
          <w:szCs w:val="28"/>
        </w:rPr>
        <w:t xml:space="preserve">, </w:t>
      </w:r>
      <w:r>
        <w:rPr>
          <w:szCs w:val="28"/>
          <w:lang w:val="en-US"/>
        </w:rPr>
        <w:t>Quattro</w:t>
      </w:r>
      <w:r w:rsidRPr="00134525">
        <w:rPr>
          <w:szCs w:val="28"/>
        </w:rPr>
        <w:t xml:space="preserve"> </w:t>
      </w:r>
      <w:r>
        <w:rPr>
          <w:szCs w:val="28"/>
          <w:lang w:val="en-US"/>
        </w:rPr>
        <w:t>Pro</w:t>
      </w:r>
      <w:r w:rsidRPr="00134525">
        <w:rPr>
          <w:szCs w:val="28"/>
        </w:rPr>
        <w:t xml:space="preserve"> </w:t>
      </w:r>
      <w:r>
        <w:rPr>
          <w:szCs w:val="28"/>
        </w:rPr>
        <w:t>и др.</w:t>
      </w:r>
      <w:r w:rsidRPr="00134525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D303FA" w:rsidRDefault="005C43F5" w:rsidP="006E0AC6">
      <w:pPr>
        <w:pStyle w:val="a6"/>
        <w:spacing w:after="0" w:line="360" w:lineRule="auto"/>
        <w:ind w:left="0" w:right="0" w:firstLine="567"/>
        <w:rPr>
          <w:szCs w:val="28"/>
        </w:rPr>
      </w:pPr>
      <w:r w:rsidRPr="00004EC4">
        <w:rPr>
          <w:szCs w:val="28"/>
        </w:rPr>
        <w:t>Одной из важнейших задач представляет собой прогнозирование финансовой устойчивости предприятия, которая характеризуется соотношением собственных и заемных средств. Если прогнозная структура</w:t>
      </w:r>
      <w:r w:rsidRPr="003414B1">
        <w:rPr>
          <w:szCs w:val="28"/>
        </w:rPr>
        <w:t xml:space="preserve"> «собственный капитал</w:t>
      </w:r>
      <w:r w:rsidRPr="00030840">
        <w:rPr>
          <w:szCs w:val="28"/>
        </w:rPr>
        <w:t xml:space="preserve"> – </w:t>
      </w:r>
      <w:r w:rsidRPr="003414B1">
        <w:rPr>
          <w:szCs w:val="28"/>
        </w:rPr>
        <w:t>заемный капитал» имеет значительный перекос в сторону долга, предприятие может обанкротиться</w:t>
      </w:r>
      <w:r>
        <w:rPr>
          <w:szCs w:val="28"/>
        </w:rPr>
        <w:t>.</w:t>
      </w:r>
    </w:p>
    <w:p w:rsidR="00997E57" w:rsidRDefault="00424767" w:rsidP="00997E57">
      <w:pPr>
        <w:pStyle w:val="a6"/>
        <w:spacing w:after="0" w:line="360" w:lineRule="auto"/>
        <w:ind w:left="0" w:right="0" w:firstLine="567"/>
        <w:rPr>
          <w:szCs w:val="28"/>
        </w:rPr>
      </w:pPr>
      <w:r w:rsidRPr="00633797">
        <w:rPr>
          <w:szCs w:val="28"/>
        </w:rPr>
        <w:t>Прогнозная оценка финансовой устойчивости предприятия включает ряд показателей:</w:t>
      </w:r>
      <w:r w:rsidR="00633797">
        <w:rPr>
          <w:szCs w:val="28"/>
        </w:rPr>
        <w:t xml:space="preserve">  коэффициент автономии, финансовый рычаг</w:t>
      </w:r>
      <w:r w:rsidRPr="003414B1">
        <w:rPr>
          <w:szCs w:val="28"/>
        </w:rPr>
        <w:t>, коэффициент ф</w:t>
      </w:r>
      <w:r w:rsidR="00633797">
        <w:rPr>
          <w:szCs w:val="28"/>
        </w:rPr>
        <w:t>инансовой зависимости</w:t>
      </w:r>
      <w:r w:rsidRPr="003414B1">
        <w:rPr>
          <w:szCs w:val="28"/>
        </w:rPr>
        <w:t>, коэффициен</w:t>
      </w:r>
      <w:r w:rsidR="00633797">
        <w:rPr>
          <w:szCs w:val="28"/>
        </w:rPr>
        <w:t>т покрытия процентов прибылью, п</w:t>
      </w:r>
      <w:r w:rsidRPr="003414B1">
        <w:rPr>
          <w:szCs w:val="28"/>
        </w:rPr>
        <w:t>окрытие п</w:t>
      </w:r>
      <w:r w:rsidR="00633797">
        <w:rPr>
          <w:szCs w:val="28"/>
        </w:rPr>
        <w:t>остоянных финансовых расходов.</w:t>
      </w:r>
      <w:r w:rsidR="00997E57">
        <w:rPr>
          <w:szCs w:val="28"/>
        </w:rPr>
        <w:t xml:space="preserve"> Эти</w:t>
      </w:r>
      <w:r w:rsidRPr="003414B1">
        <w:rPr>
          <w:szCs w:val="28"/>
        </w:rPr>
        <w:t xml:space="preserve"> коэффициенты, рассчитанные по пассиву прогнозного баланса, являются основными при оценке финан</w:t>
      </w:r>
      <w:r w:rsidR="00997E57">
        <w:rPr>
          <w:szCs w:val="28"/>
        </w:rPr>
        <w:t xml:space="preserve">совой устойчивости предприятия. </w:t>
      </w:r>
    </w:p>
    <w:p w:rsidR="00424767" w:rsidRDefault="00424767" w:rsidP="00997E57">
      <w:pPr>
        <w:pStyle w:val="a6"/>
        <w:spacing w:after="0" w:line="360" w:lineRule="auto"/>
        <w:ind w:left="0" w:right="0" w:firstLine="567"/>
        <w:rPr>
          <w:szCs w:val="28"/>
        </w:rPr>
      </w:pPr>
      <w:r w:rsidRPr="00F52D7A">
        <w:rPr>
          <w:szCs w:val="28"/>
        </w:rPr>
        <w:t>Также для оценки прогнозной ликвидности предприятия проводятся дополнительные расчеты: статьи прогнозного актива баланса группируются по степени убывания ликвидности, а пассива баланса – по степени срочности оплаты</w:t>
      </w:r>
      <w:r w:rsidR="00F52D7A" w:rsidRPr="00F52D7A">
        <w:rPr>
          <w:szCs w:val="28"/>
        </w:rPr>
        <w:t xml:space="preserve"> и </w:t>
      </w:r>
      <w:r w:rsidRPr="00F52D7A">
        <w:rPr>
          <w:szCs w:val="28"/>
        </w:rPr>
        <w:t>сопоставляются между собой.</w:t>
      </w:r>
    </w:p>
    <w:p w:rsidR="00424767" w:rsidRPr="00A551EE" w:rsidRDefault="00424767" w:rsidP="00393D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1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мировой практике выработано несколько походов прогнозирования банкротства:</w:t>
      </w:r>
    </w:p>
    <w:p w:rsidR="00424767" w:rsidRPr="00F6336D" w:rsidRDefault="00A63584" w:rsidP="00A635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24767" w:rsidRPr="00F6336D">
        <w:rPr>
          <w:rFonts w:ascii="Times New Roman" w:hAnsi="Times New Roman" w:cs="Times New Roman"/>
          <w:sz w:val="28"/>
          <w:szCs w:val="28"/>
        </w:rPr>
        <w:t xml:space="preserve">Формализованные критерии – это система финансовых коэффициентов, уровень и динамика которых в комплексе может дать основания для выводов о вероятном наступлении банкротства. </w:t>
      </w:r>
      <w:r w:rsidR="00F6336D" w:rsidRPr="00F6336D">
        <w:rPr>
          <w:rFonts w:ascii="Times New Roman" w:hAnsi="Times New Roman" w:cs="Times New Roman"/>
          <w:sz w:val="28"/>
          <w:szCs w:val="28"/>
        </w:rPr>
        <w:t>К ним относятся:</w:t>
      </w:r>
    </w:p>
    <w:p w:rsidR="00424767" w:rsidRPr="00F6336D" w:rsidRDefault="00F6336D" w:rsidP="00393D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36D">
        <w:rPr>
          <w:rFonts w:ascii="Times New Roman" w:hAnsi="Times New Roman" w:cs="Times New Roman"/>
          <w:sz w:val="28"/>
          <w:szCs w:val="28"/>
        </w:rPr>
        <w:t>-</w:t>
      </w:r>
      <w:r w:rsidR="00424767" w:rsidRPr="00F6336D">
        <w:rPr>
          <w:rFonts w:ascii="Times New Roman" w:hAnsi="Times New Roman" w:cs="Times New Roman"/>
          <w:sz w:val="28"/>
          <w:szCs w:val="28"/>
        </w:rPr>
        <w:t xml:space="preserve">коэффициент текущей ликвидности, </w:t>
      </w:r>
    </w:p>
    <w:p w:rsidR="00424767" w:rsidRPr="00F6336D" w:rsidRDefault="00F6336D" w:rsidP="00393D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36D">
        <w:rPr>
          <w:rFonts w:ascii="Times New Roman" w:hAnsi="Times New Roman" w:cs="Times New Roman"/>
          <w:sz w:val="28"/>
          <w:szCs w:val="28"/>
        </w:rPr>
        <w:t>-</w:t>
      </w:r>
      <w:r w:rsidR="00424767" w:rsidRPr="00F6336D">
        <w:rPr>
          <w:rFonts w:ascii="Times New Roman" w:hAnsi="Times New Roman" w:cs="Times New Roman"/>
          <w:sz w:val="28"/>
          <w:szCs w:val="28"/>
        </w:rPr>
        <w:t xml:space="preserve">коэффициент обеспеченности собственными оборотными средствами, </w:t>
      </w:r>
    </w:p>
    <w:p w:rsidR="00424767" w:rsidRPr="00F6336D" w:rsidRDefault="00F6336D" w:rsidP="00393D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36D">
        <w:rPr>
          <w:rFonts w:ascii="Times New Roman" w:hAnsi="Times New Roman" w:cs="Times New Roman"/>
          <w:sz w:val="28"/>
          <w:szCs w:val="28"/>
        </w:rPr>
        <w:t>-</w:t>
      </w:r>
      <w:r w:rsidR="00424767" w:rsidRPr="00F6336D">
        <w:rPr>
          <w:rFonts w:ascii="Times New Roman" w:hAnsi="Times New Roman" w:cs="Times New Roman"/>
          <w:sz w:val="28"/>
          <w:szCs w:val="28"/>
        </w:rPr>
        <w:t>коэффициент восстановления (утраты) платежеспособности.</w:t>
      </w:r>
    </w:p>
    <w:p w:rsidR="00424767" w:rsidRPr="00F71E93" w:rsidRDefault="00424767" w:rsidP="00F71E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584">
        <w:rPr>
          <w:rFonts w:ascii="Times New Roman" w:hAnsi="Times New Roman" w:cs="Times New Roman"/>
          <w:sz w:val="28"/>
          <w:szCs w:val="28"/>
        </w:rPr>
        <w:t>2. Неформализованные критерии – это характеристики ухудшающегося финансового состояния, часто не имеющие количественного измерения.</w:t>
      </w:r>
      <w:r w:rsidR="00F71E93">
        <w:rPr>
          <w:rFonts w:ascii="Times New Roman" w:hAnsi="Times New Roman" w:cs="Times New Roman"/>
          <w:sz w:val="28"/>
          <w:szCs w:val="28"/>
        </w:rPr>
        <w:t xml:space="preserve"> </w:t>
      </w:r>
      <w:r w:rsidRPr="00F71E93">
        <w:rPr>
          <w:rFonts w:ascii="Times New Roman" w:hAnsi="Times New Roman" w:cs="Times New Roman"/>
          <w:sz w:val="28"/>
          <w:szCs w:val="28"/>
        </w:rPr>
        <w:t>Такие</w:t>
      </w:r>
      <w:r w:rsidR="00F71E93" w:rsidRPr="00F71E93">
        <w:rPr>
          <w:rFonts w:ascii="Times New Roman" w:hAnsi="Times New Roman" w:cs="Times New Roman"/>
          <w:sz w:val="28"/>
          <w:szCs w:val="28"/>
        </w:rPr>
        <w:t xml:space="preserve"> критерии содержатся в «Рекомендациях к</w:t>
      </w:r>
      <w:r w:rsidRPr="00F71E93">
        <w:rPr>
          <w:rFonts w:ascii="Times New Roman" w:hAnsi="Times New Roman" w:cs="Times New Roman"/>
          <w:sz w:val="28"/>
          <w:szCs w:val="28"/>
        </w:rPr>
        <w:t>омитета по обобщению практики аудита Великобритании</w:t>
      </w:r>
      <w:r w:rsidR="00F71E93" w:rsidRPr="00F71E93">
        <w:rPr>
          <w:rFonts w:ascii="Times New Roman" w:hAnsi="Times New Roman" w:cs="Times New Roman"/>
          <w:sz w:val="28"/>
          <w:szCs w:val="28"/>
        </w:rPr>
        <w:t xml:space="preserve">» и </w:t>
      </w:r>
      <w:r w:rsidRPr="00F71E93">
        <w:rPr>
          <w:rFonts w:ascii="Times New Roman" w:hAnsi="Times New Roman" w:cs="Times New Roman"/>
          <w:sz w:val="28"/>
          <w:szCs w:val="28"/>
        </w:rPr>
        <w:t>А-модели,  разработанной Д. Аргенти.</w:t>
      </w:r>
    </w:p>
    <w:p w:rsidR="00424767" w:rsidRPr="006B1A7A" w:rsidRDefault="00424767" w:rsidP="006B1A7A">
      <w:pPr>
        <w:pStyle w:val="a6"/>
        <w:spacing w:after="0" w:line="360" w:lineRule="auto"/>
        <w:ind w:left="0" w:right="0" w:firstLine="0"/>
        <w:rPr>
          <w:rFonts w:eastAsiaTheme="minorHAnsi"/>
          <w:color w:val="auto"/>
          <w:szCs w:val="28"/>
          <w:lang w:eastAsia="en-US"/>
        </w:rPr>
      </w:pPr>
      <w:r w:rsidRPr="006B1A7A">
        <w:rPr>
          <w:rFonts w:eastAsiaTheme="minorHAnsi"/>
          <w:color w:val="auto"/>
          <w:szCs w:val="28"/>
          <w:lang w:eastAsia="en-US"/>
        </w:rPr>
        <w:t>3. Расчет комплексного показателя.</w:t>
      </w:r>
    </w:p>
    <w:p w:rsidR="00C844DC" w:rsidRPr="007C6076" w:rsidRDefault="00B233A9" w:rsidP="00C844DC">
      <w:pPr>
        <w:numPr>
          <w:ilvl w:val="0"/>
          <w:numId w:val="32"/>
        </w:numPr>
        <w:tabs>
          <w:tab w:val="clear" w:pos="530"/>
          <w:tab w:val="num" w:pos="709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076">
        <w:rPr>
          <w:rFonts w:ascii="Times New Roman" w:hAnsi="Times New Roman" w:cs="Times New Roman"/>
          <w:sz w:val="28"/>
          <w:szCs w:val="28"/>
        </w:rPr>
        <w:t xml:space="preserve"> </w:t>
      </w:r>
      <w:r w:rsidR="00424767" w:rsidRPr="007C6076">
        <w:rPr>
          <w:rFonts w:ascii="Times New Roman" w:hAnsi="Times New Roman" w:cs="Times New Roman"/>
          <w:sz w:val="28"/>
          <w:szCs w:val="28"/>
        </w:rPr>
        <w:t>Z-счет Альтмана</w:t>
      </w:r>
      <w:r w:rsidR="00C844DC" w:rsidRPr="007C6076">
        <w:rPr>
          <w:rFonts w:ascii="Times New Roman" w:hAnsi="Times New Roman" w:cs="Times New Roman"/>
          <w:sz w:val="28"/>
          <w:szCs w:val="28"/>
        </w:rPr>
        <w:t xml:space="preserve"> (</w:t>
      </w:r>
      <w:r w:rsidR="00335B00" w:rsidRPr="007C6076">
        <w:rPr>
          <w:rFonts w:ascii="Times New Roman" w:hAnsi="Times New Roman" w:cs="Times New Roman"/>
          <w:sz w:val="28"/>
          <w:szCs w:val="28"/>
        </w:rPr>
        <w:t>д</w:t>
      </w:r>
      <w:r w:rsidR="00C844DC" w:rsidRPr="007C6076">
        <w:rPr>
          <w:rFonts w:ascii="Times New Roman" w:hAnsi="Times New Roman" w:cs="Times New Roman"/>
          <w:sz w:val="28"/>
          <w:szCs w:val="28"/>
        </w:rPr>
        <w:t>вухфакторная модель, пяти- и семифакторная модели)</w:t>
      </w:r>
    </w:p>
    <w:p w:rsidR="00C844DC" w:rsidRPr="006D5937" w:rsidRDefault="00B233A9" w:rsidP="00C844DC">
      <w:pPr>
        <w:numPr>
          <w:ilvl w:val="0"/>
          <w:numId w:val="32"/>
        </w:numPr>
        <w:tabs>
          <w:tab w:val="clear" w:pos="530"/>
          <w:tab w:val="num" w:pos="709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4DC" w:rsidRPr="006D5937">
        <w:rPr>
          <w:rFonts w:ascii="Times New Roman" w:hAnsi="Times New Roman" w:cs="Times New Roman"/>
          <w:sz w:val="28"/>
          <w:szCs w:val="28"/>
        </w:rPr>
        <w:t>Коэффициент У.</w:t>
      </w:r>
      <w:r w:rsidR="00335B00" w:rsidRPr="006D5937">
        <w:rPr>
          <w:rFonts w:ascii="Times New Roman" w:hAnsi="Times New Roman" w:cs="Times New Roman"/>
          <w:sz w:val="28"/>
          <w:szCs w:val="28"/>
        </w:rPr>
        <w:t xml:space="preserve"> </w:t>
      </w:r>
      <w:r w:rsidR="00C844DC" w:rsidRPr="006D5937">
        <w:rPr>
          <w:rFonts w:ascii="Times New Roman" w:hAnsi="Times New Roman" w:cs="Times New Roman"/>
          <w:sz w:val="28"/>
          <w:szCs w:val="28"/>
        </w:rPr>
        <w:t>Бивера – это отношение величины денежного потока предприятия к общей величине задолженности</w:t>
      </w:r>
    </w:p>
    <w:p w:rsidR="00C844DC" w:rsidRPr="006D5937" w:rsidRDefault="00C844DC" w:rsidP="00335B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937">
        <w:rPr>
          <w:rFonts w:ascii="Times New Roman" w:hAnsi="Times New Roman" w:cs="Times New Roman"/>
          <w:sz w:val="28"/>
          <w:szCs w:val="28"/>
        </w:rPr>
        <w:t xml:space="preserve">Модели прогнозирования финансовой устойчивости и банкротства могут применяться как для внутренних целей предприятия, так и </w:t>
      </w:r>
      <w:r w:rsidR="007C6076">
        <w:rPr>
          <w:rFonts w:ascii="Times New Roman" w:hAnsi="Times New Roman" w:cs="Times New Roman"/>
          <w:sz w:val="28"/>
          <w:szCs w:val="28"/>
        </w:rPr>
        <w:t xml:space="preserve">для </w:t>
      </w:r>
      <w:r w:rsidRPr="006D5937">
        <w:rPr>
          <w:rFonts w:ascii="Times New Roman" w:hAnsi="Times New Roman" w:cs="Times New Roman"/>
          <w:sz w:val="28"/>
          <w:szCs w:val="28"/>
        </w:rPr>
        <w:t>анализа их бизнес-рисков деловыми партнерами – коммерческими банками, инвестиционными компаниями, поставщиками</w:t>
      </w:r>
      <w:r w:rsidR="007C6076">
        <w:rPr>
          <w:rFonts w:ascii="Times New Roman" w:hAnsi="Times New Roman" w:cs="Times New Roman"/>
          <w:sz w:val="28"/>
          <w:szCs w:val="28"/>
        </w:rPr>
        <w:t>.</w:t>
      </w:r>
    </w:p>
    <w:p w:rsidR="00D303FA" w:rsidRPr="006E3093" w:rsidRDefault="00D303FA" w:rsidP="00D303FA">
      <w:pPr>
        <w:pStyle w:val="a6"/>
        <w:spacing w:after="0" w:line="360" w:lineRule="auto"/>
        <w:ind w:left="0" w:right="0"/>
        <w:rPr>
          <w:szCs w:val="28"/>
        </w:rPr>
      </w:pPr>
    </w:p>
    <w:p w:rsidR="006327F3" w:rsidRDefault="006327F3" w:rsidP="00131623">
      <w:pPr>
        <w:spacing w:after="0" w:line="36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Default="00473F44" w:rsidP="00131623">
      <w:pPr>
        <w:spacing w:after="0" w:line="360" w:lineRule="auto"/>
        <w:ind w:left="212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44" w:rsidRDefault="00473F44" w:rsidP="001316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F44" w:rsidRDefault="00473F44" w:rsidP="001316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F44" w:rsidRDefault="00473F44" w:rsidP="00CC3B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F44" w:rsidRDefault="00473F44" w:rsidP="00CC3B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D1B" w:rsidRDefault="008F7D1B" w:rsidP="00CC3B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D1B" w:rsidRDefault="008F7D1B" w:rsidP="00CC3B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D1B" w:rsidRDefault="008F7D1B" w:rsidP="00FB067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7D1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1.2 Определение оптимального уро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вня денежных средств,</w:t>
      </w:r>
    </w:p>
    <w:p w:rsidR="008F7D1B" w:rsidRPr="008F7D1B" w:rsidRDefault="008F7D1B" w:rsidP="00FB067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</w:t>
      </w:r>
      <w:r w:rsidRPr="008F7D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одель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8F7D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У. Баумоля, модель М. Миллера – Д. Орра</w:t>
      </w:r>
    </w:p>
    <w:p w:rsidR="00473F44" w:rsidRDefault="00473F44" w:rsidP="00FB067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672" w:rsidRPr="00FB0672" w:rsidRDefault="00FB0672" w:rsidP="00FB06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672">
        <w:rPr>
          <w:rFonts w:ascii="Times New Roman" w:hAnsi="Times New Roman" w:cs="Times New Roman"/>
          <w:sz w:val="28"/>
          <w:szCs w:val="28"/>
        </w:rPr>
        <w:t>Денежные средства часто отождествляют с самыми неприбыльными активами. Находясь в распоряжении предприятия, они не приносят дохода, однако постоянное их наличие необходимо для поддержания непрерывного процесса производства.  В сфере функционирования предприятия часто происходит разрыв между притоком и оттоком денежных средств. Это связано с несовпадением временных этапов и объемов поступлений и выплат денежных средств.</w:t>
      </w:r>
    </w:p>
    <w:p w:rsidR="00AA600F" w:rsidRDefault="00FB0672" w:rsidP="00FB06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672">
        <w:rPr>
          <w:rFonts w:ascii="Times New Roman" w:hAnsi="Times New Roman" w:cs="Times New Roman"/>
          <w:sz w:val="28"/>
          <w:szCs w:val="28"/>
        </w:rPr>
        <w:t>Разрыв между краткосрочными притоками и оттоками может быть компенсирован либо займами, либо сохранением ликвидного запаса в форме денежных средств или легко реализуемых ценных бумаг.</w:t>
      </w:r>
    </w:p>
    <w:p w:rsidR="00162E10" w:rsidRDefault="00162E10" w:rsidP="005713C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2E10">
        <w:rPr>
          <w:rFonts w:ascii="Times New Roman" w:hAnsi="Times New Roman" w:cs="Times New Roman"/>
          <w:sz w:val="28"/>
          <w:szCs w:val="28"/>
        </w:rPr>
        <w:t>Основной целью политики управления денежными активами является поддержание достаточного объема денежных средств для обеспечения постоянной</w:t>
      </w:r>
      <w:r w:rsidR="0081216E">
        <w:rPr>
          <w:rFonts w:ascii="Times New Roman" w:hAnsi="Times New Roman" w:cs="Times New Roman"/>
          <w:sz w:val="28"/>
          <w:szCs w:val="28"/>
        </w:rPr>
        <w:t xml:space="preserve"> платежеспособности предприятия по своим обязательствам.       </w:t>
      </w:r>
      <w:r w:rsidR="0081216E" w:rsidRPr="0081216E">
        <w:rPr>
          <w:rFonts w:ascii="Times New Roman" w:hAnsi="Times New Roman" w:cs="Times New Roman"/>
          <w:sz w:val="28"/>
          <w:szCs w:val="28"/>
        </w:rPr>
        <w:t>В практике финансового менеджмента управление денежными активами часто отождествляется с управлением платежеспособностью (или ликвидностью).</w:t>
      </w:r>
      <w:r w:rsidR="00B77B27" w:rsidRPr="00B77B27">
        <w:rPr>
          <w:rFonts w:ascii="Times New Roman" w:hAnsi="Times New Roman" w:cs="Times New Roman"/>
          <w:sz w:val="28"/>
          <w:szCs w:val="28"/>
        </w:rPr>
        <w:t xml:space="preserve"> Одновременно важной задачей финансового менеджмента в процессе управления денежными активами является также обеспечение эффективного использования временно свободных денежных средств.</w:t>
      </w:r>
    </w:p>
    <w:p w:rsidR="005713C0" w:rsidRPr="005713C0" w:rsidRDefault="005713C0" w:rsidP="005713C0">
      <w:pPr>
        <w:widowControl w:val="0"/>
        <w:shd w:val="clear" w:color="auto" w:fill="FFFFFF"/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713C0">
        <w:rPr>
          <w:rFonts w:ascii="Times New Roman" w:hAnsi="Times New Roman" w:cs="Times New Roman"/>
          <w:sz w:val="28"/>
          <w:szCs w:val="28"/>
        </w:rPr>
        <w:t>Методы управления денежными средствами предусматривают:</w:t>
      </w:r>
    </w:p>
    <w:p w:rsidR="005713C0" w:rsidRPr="005713C0" w:rsidRDefault="005713C0" w:rsidP="005713C0">
      <w:pPr>
        <w:widowControl w:val="0"/>
        <w:numPr>
          <w:ilvl w:val="0"/>
          <w:numId w:val="34"/>
        </w:numPr>
        <w:shd w:val="clear" w:color="auto" w:fill="FFFFFF"/>
        <w:tabs>
          <w:tab w:val="clear" w:pos="1440"/>
          <w:tab w:val="num" w:pos="284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3C0">
        <w:rPr>
          <w:rFonts w:ascii="Times New Roman" w:hAnsi="Times New Roman" w:cs="Times New Roman"/>
          <w:sz w:val="28"/>
          <w:szCs w:val="28"/>
        </w:rPr>
        <w:t>синхронизация потоков поступлений и выплат денежных средств во времени (бюджетирование доходов и расходов);</w:t>
      </w:r>
    </w:p>
    <w:p w:rsidR="005713C0" w:rsidRDefault="005713C0" w:rsidP="005713C0">
      <w:pPr>
        <w:widowControl w:val="0"/>
        <w:numPr>
          <w:ilvl w:val="0"/>
          <w:numId w:val="34"/>
        </w:numPr>
        <w:shd w:val="clear" w:color="auto" w:fill="FFFFFF"/>
        <w:tabs>
          <w:tab w:val="clear" w:pos="1440"/>
          <w:tab w:val="num" w:pos="284"/>
        </w:tabs>
        <w:spacing w:after="0" w:line="360" w:lineRule="auto"/>
        <w:ind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3C0">
        <w:rPr>
          <w:rFonts w:ascii="Times New Roman" w:hAnsi="Times New Roman" w:cs="Times New Roman"/>
          <w:sz w:val="28"/>
          <w:szCs w:val="28"/>
        </w:rPr>
        <w:t>ускорение денежных поступлений;</w:t>
      </w:r>
    </w:p>
    <w:p w:rsidR="005713C0" w:rsidRDefault="005713C0" w:rsidP="005713C0">
      <w:pPr>
        <w:widowControl w:val="0"/>
        <w:numPr>
          <w:ilvl w:val="0"/>
          <w:numId w:val="34"/>
        </w:numPr>
        <w:shd w:val="clear" w:color="auto" w:fill="FFFFFF"/>
        <w:tabs>
          <w:tab w:val="clear" w:pos="1440"/>
          <w:tab w:val="num" w:pos="284"/>
        </w:tabs>
        <w:spacing w:after="0" w:line="360" w:lineRule="auto"/>
        <w:ind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3C0">
        <w:rPr>
          <w:rFonts w:ascii="Times New Roman" w:hAnsi="Times New Roman" w:cs="Times New Roman"/>
          <w:sz w:val="28"/>
          <w:szCs w:val="28"/>
        </w:rPr>
        <w:t>оптимизация остатка денежных средств;</w:t>
      </w:r>
    </w:p>
    <w:p w:rsidR="005713C0" w:rsidRDefault="005713C0" w:rsidP="005713C0">
      <w:pPr>
        <w:widowControl w:val="0"/>
        <w:numPr>
          <w:ilvl w:val="0"/>
          <w:numId w:val="34"/>
        </w:numPr>
        <w:shd w:val="clear" w:color="auto" w:fill="FFFFFF"/>
        <w:tabs>
          <w:tab w:val="clear" w:pos="1440"/>
          <w:tab w:val="num" w:pos="284"/>
        </w:tabs>
        <w:spacing w:after="0" w:line="360" w:lineRule="auto"/>
        <w:ind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3C0">
        <w:rPr>
          <w:rFonts w:ascii="Times New Roman" w:hAnsi="Times New Roman" w:cs="Times New Roman"/>
          <w:sz w:val="28"/>
          <w:szCs w:val="28"/>
        </w:rPr>
        <w:t>контроль выплат.</w:t>
      </w:r>
    </w:p>
    <w:p w:rsidR="0076182C" w:rsidRPr="00C221F7" w:rsidRDefault="00C221F7" w:rsidP="00C221F7">
      <w:pPr>
        <w:widowControl w:val="0"/>
        <w:shd w:val="clear" w:color="auto" w:fill="FFFFFF"/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C221F7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221F7">
        <w:rPr>
          <w:rFonts w:ascii="Times New Roman" w:hAnsi="Times New Roman" w:cs="Times New Roman"/>
          <w:sz w:val="28"/>
          <w:szCs w:val="28"/>
        </w:rPr>
        <w:t xml:space="preserve"> Модель У. Баумоля.</w:t>
      </w:r>
    </w:p>
    <w:p w:rsidR="00C221F7" w:rsidRDefault="00C221F7" w:rsidP="00350D80">
      <w:pPr>
        <w:widowControl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B2F">
        <w:rPr>
          <w:rFonts w:ascii="Times New Roman" w:hAnsi="Times New Roman" w:cs="Times New Roman"/>
          <w:sz w:val="28"/>
          <w:szCs w:val="28"/>
        </w:rPr>
        <w:t xml:space="preserve">Модель Baumol-Allais-Tobin (BAT) позволяет найти оптимальное начальное сальдо денежных средств. Исходными положениями </w:t>
      </w:r>
      <w:r w:rsidR="005C5B2F" w:rsidRPr="005C5B2F">
        <w:rPr>
          <w:rFonts w:ascii="Times New Roman" w:hAnsi="Times New Roman" w:cs="Times New Roman"/>
          <w:sz w:val="28"/>
          <w:szCs w:val="28"/>
        </w:rPr>
        <w:t xml:space="preserve">ее </w:t>
      </w:r>
      <w:r w:rsidRPr="005C5B2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5C5B2F">
        <w:rPr>
          <w:rFonts w:ascii="Times New Roman" w:hAnsi="Times New Roman" w:cs="Times New Roman"/>
          <w:sz w:val="28"/>
          <w:szCs w:val="28"/>
        </w:rPr>
        <w:lastRenderedPageBreak/>
        <w:t>постоянство потока расходования денежных средств, хранения всех резервов денежных активов в форме краткосрочных финансовых вложений и изменение остатка денежных активов от их макси</w:t>
      </w:r>
      <w:r w:rsidR="00270CA9">
        <w:rPr>
          <w:rFonts w:ascii="Times New Roman" w:hAnsi="Times New Roman" w:cs="Times New Roman"/>
          <w:sz w:val="28"/>
          <w:szCs w:val="28"/>
        </w:rPr>
        <w:t>мума до минимума, равного нулю.</w:t>
      </w:r>
    </w:p>
    <w:p w:rsidR="00270CA9" w:rsidRDefault="00270CA9" w:rsidP="00270CA9">
      <w:pPr>
        <w:widowControl w:val="0"/>
        <w:spacing w:line="360" w:lineRule="auto"/>
        <w:ind w:firstLine="720"/>
        <w:outlineLvl w:val="0"/>
        <w:rPr>
          <w:i/>
          <w:position w:val="-26"/>
          <w:szCs w:val="28"/>
        </w:rPr>
      </w:pPr>
      <w:r w:rsidRPr="009E62D0">
        <w:rPr>
          <w:sz w:val="28"/>
          <w:szCs w:val="28"/>
          <w:lang w:val="en-US"/>
        </w:rPr>
        <w:t>C</w:t>
      </w:r>
      <w:r w:rsidRPr="009E62D0">
        <w:rPr>
          <w:sz w:val="28"/>
          <w:szCs w:val="28"/>
        </w:rPr>
        <w:t xml:space="preserve">* = </w:t>
      </w:r>
      <w:r w:rsidRPr="00E83A02">
        <w:rPr>
          <w:i/>
          <w:position w:val="-26"/>
          <w:szCs w:val="28"/>
        </w:rPr>
        <w:object w:dxaOrig="9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37.5pt" o:ole="">
            <v:imagedata r:id="rId8" o:title=""/>
          </v:shape>
          <o:OLEObject Type="Embed" ProgID="Equation.3" ShapeID="_x0000_i1025" DrawAspect="Content" ObjectID="_1478182549" r:id="rId9"/>
        </w:object>
      </w:r>
    </w:p>
    <w:p w:rsidR="00270CA9" w:rsidRPr="005C5B2F" w:rsidRDefault="00270CA9" w:rsidP="00270CA9">
      <w:pPr>
        <w:widowControl w:val="0"/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270CA9">
        <w:rPr>
          <w:rFonts w:ascii="Times New Roman" w:hAnsi="Times New Roman" w:cs="Times New Roman"/>
          <w:sz w:val="28"/>
          <w:szCs w:val="28"/>
        </w:rPr>
        <w:t>где</w:t>
      </w:r>
    </w:p>
    <w:p w:rsidR="00270CA9" w:rsidRPr="00270CA9" w:rsidRDefault="00C221F7" w:rsidP="00270CA9">
      <w:pPr>
        <w:widowControl w:val="0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70CA9">
        <w:rPr>
          <w:rFonts w:ascii="Times New Roman" w:hAnsi="Times New Roman" w:cs="Times New Roman"/>
          <w:sz w:val="28"/>
          <w:szCs w:val="28"/>
        </w:rPr>
        <w:t>F – фиксированные издержки от продажи ценных бумаг (получения кредита) для пополнения средств</w:t>
      </w:r>
      <w:r w:rsidR="00270CA9" w:rsidRPr="00270CA9">
        <w:rPr>
          <w:rFonts w:ascii="Times New Roman" w:hAnsi="Times New Roman" w:cs="Times New Roman"/>
          <w:sz w:val="28"/>
          <w:szCs w:val="28"/>
        </w:rPr>
        <w:t>;</w:t>
      </w:r>
      <w:r w:rsidRPr="00270C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1F7" w:rsidRPr="00270CA9" w:rsidRDefault="00C221F7" w:rsidP="00270CA9">
      <w:pPr>
        <w:widowControl w:val="0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70CA9">
        <w:rPr>
          <w:rFonts w:ascii="Times New Roman" w:hAnsi="Times New Roman" w:cs="Times New Roman"/>
          <w:sz w:val="28"/>
          <w:szCs w:val="28"/>
        </w:rPr>
        <w:t>Т – общее количество новых средств, необходимых для транзакционных нужд в течение текущего плановог</w:t>
      </w:r>
      <w:r w:rsidR="00270CA9" w:rsidRPr="00270CA9">
        <w:rPr>
          <w:rFonts w:ascii="Times New Roman" w:hAnsi="Times New Roman" w:cs="Times New Roman"/>
          <w:sz w:val="28"/>
          <w:szCs w:val="28"/>
        </w:rPr>
        <w:t>о периода;</w:t>
      </w:r>
    </w:p>
    <w:p w:rsidR="00C221F7" w:rsidRPr="00867728" w:rsidRDefault="00C221F7" w:rsidP="00270CA9">
      <w:pPr>
        <w:widowControl w:val="0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70CA9">
        <w:rPr>
          <w:rFonts w:ascii="Times New Roman" w:hAnsi="Times New Roman" w:cs="Times New Roman"/>
          <w:sz w:val="28"/>
          <w:szCs w:val="28"/>
        </w:rPr>
        <w:t>R – издержки неиспользованных в</w:t>
      </w:r>
      <w:r w:rsidR="00270CA9" w:rsidRPr="00270CA9">
        <w:rPr>
          <w:rFonts w:ascii="Times New Roman" w:hAnsi="Times New Roman" w:cs="Times New Roman"/>
          <w:sz w:val="28"/>
          <w:szCs w:val="28"/>
        </w:rPr>
        <w:t>озможностей держания денег (</w:t>
      </w:r>
      <w:r w:rsidRPr="00270CA9">
        <w:rPr>
          <w:rFonts w:ascii="Times New Roman" w:hAnsi="Times New Roman" w:cs="Times New Roman"/>
          <w:sz w:val="28"/>
          <w:szCs w:val="28"/>
        </w:rPr>
        <w:t>процентная ставка по л</w:t>
      </w:r>
      <w:r w:rsidR="00270CA9" w:rsidRPr="00270CA9">
        <w:rPr>
          <w:rFonts w:ascii="Times New Roman" w:hAnsi="Times New Roman" w:cs="Times New Roman"/>
          <w:sz w:val="28"/>
          <w:szCs w:val="28"/>
        </w:rPr>
        <w:t>егко реализуемым ценным бумагам).</w:t>
      </w:r>
    </w:p>
    <w:p w:rsidR="00F37D0E" w:rsidRPr="00C11B3B" w:rsidRDefault="00F37D0E" w:rsidP="00F37D0E">
      <w:pPr>
        <w:widowControl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36"/>
          <w:szCs w:val="28"/>
        </w:rPr>
      </w:pPr>
      <w:r w:rsidRPr="00C11B3B">
        <w:rPr>
          <w:rFonts w:ascii="Times New Roman" w:hAnsi="Times New Roman" w:cs="Times New Roman"/>
          <w:sz w:val="28"/>
          <w:szCs w:val="28"/>
        </w:rPr>
        <w:t>Главный недостаток модели ВАТ состоит в допущении постоянных и фиксированных денежных оттоков.</w:t>
      </w:r>
    </w:p>
    <w:p w:rsidR="00350D80" w:rsidRPr="00C221F7" w:rsidRDefault="00350D80" w:rsidP="00C74E70">
      <w:pPr>
        <w:widowControl w:val="0"/>
        <w:shd w:val="clear" w:color="auto" w:fill="FFFFFF"/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50D80">
        <w:rPr>
          <w:rFonts w:ascii="Times New Roman" w:hAnsi="Times New Roman" w:cs="Times New Roman"/>
          <w:sz w:val="28"/>
          <w:szCs w:val="28"/>
        </w:rPr>
        <w:t>)</w:t>
      </w:r>
      <w:r w:rsidRPr="00C221F7">
        <w:rPr>
          <w:rFonts w:ascii="Times New Roman" w:hAnsi="Times New Roman" w:cs="Times New Roman"/>
          <w:sz w:val="28"/>
          <w:szCs w:val="28"/>
        </w:rPr>
        <w:t xml:space="preserve"> Модель </w:t>
      </w:r>
      <w:r w:rsidRPr="008F7D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М. Миллера – Д. Орра</w:t>
      </w:r>
      <w:r w:rsidRPr="00C221F7">
        <w:rPr>
          <w:rFonts w:ascii="Times New Roman" w:hAnsi="Times New Roman" w:cs="Times New Roman"/>
          <w:sz w:val="28"/>
          <w:szCs w:val="28"/>
        </w:rPr>
        <w:t>.</w:t>
      </w:r>
    </w:p>
    <w:p w:rsidR="00350D80" w:rsidRDefault="00431F67" w:rsidP="00C74E70">
      <w:pPr>
        <w:widowControl w:val="0"/>
        <w:tabs>
          <w:tab w:val="left" w:pos="567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1F67">
        <w:rPr>
          <w:rFonts w:ascii="Times New Roman" w:hAnsi="Times New Roman" w:cs="Times New Roman"/>
          <w:sz w:val="28"/>
          <w:szCs w:val="28"/>
        </w:rPr>
        <w:tab/>
        <w:t xml:space="preserve">Данная модель ориентирована на денежные притоки и оттоки, которые </w:t>
      </w:r>
      <w:r w:rsidR="00256FE2">
        <w:rPr>
          <w:rFonts w:ascii="Times New Roman" w:hAnsi="Times New Roman" w:cs="Times New Roman"/>
          <w:sz w:val="28"/>
          <w:szCs w:val="28"/>
        </w:rPr>
        <w:t>из</w:t>
      </w:r>
      <w:r w:rsidRPr="00431F67">
        <w:rPr>
          <w:rFonts w:ascii="Times New Roman" w:hAnsi="Times New Roman" w:cs="Times New Roman"/>
          <w:sz w:val="28"/>
          <w:szCs w:val="28"/>
        </w:rPr>
        <w:t>меняются случайным образом.</w:t>
      </w:r>
    </w:p>
    <w:p w:rsidR="000D3871" w:rsidRDefault="00EF7A14" w:rsidP="000D3871">
      <w:pPr>
        <w:widowControl w:val="0"/>
        <w:shd w:val="clear" w:color="auto" w:fill="FFFFFF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7A14">
        <w:rPr>
          <w:rFonts w:ascii="Times New Roman" w:hAnsi="Times New Roman" w:cs="Times New Roman"/>
          <w:sz w:val="28"/>
          <w:szCs w:val="28"/>
        </w:rPr>
        <w:t xml:space="preserve">Модель Миллера-Орра действует в границах верхнего (U*) </w:t>
      </w:r>
      <w:r w:rsidR="000D3871">
        <w:rPr>
          <w:rFonts w:ascii="Times New Roman" w:hAnsi="Times New Roman" w:cs="Times New Roman"/>
          <w:sz w:val="28"/>
          <w:szCs w:val="28"/>
        </w:rPr>
        <w:t xml:space="preserve">                      и </w:t>
      </w:r>
      <w:r w:rsidRPr="00EF7A14">
        <w:rPr>
          <w:rFonts w:ascii="Times New Roman" w:hAnsi="Times New Roman" w:cs="Times New Roman"/>
          <w:sz w:val="28"/>
          <w:szCs w:val="28"/>
        </w:rPr>
        <w:t>нижнего (L) пределов</w:t>
      </w:r>
      <w:r>
        <w:rPr>
          <w:rFonts w:ascii="Times New Roman" w:hAnsi="Times New Roman" w:cs="Times New Roman"/>
          <w:sz w:val="28"/>
          <w:szCs w:val="28"/>
        </w:rPr>
        <w:t xml:space="preserve"> объема денежных средств</w:t>
      </w:r>
      <w:r w:rsidRPr="00EF7A14">
        <w:rPr>
          <w:rFonts w:ascii="Times New Roman" w:hAnsi="Times New Roman" w:cs="Times New Roman"/>
          <w:sz w:val="28"/>
          <w:szCs w:val="28"/>
        </w:rPr>
        <w:t>, а также п</w:t>
      </w:r>
      <w:r w:rsidR="000D3871">
        <w:rPr>
          <w:rFonts w:ascii="Times New Roman" w:hAnsi="Times New Roman" w:cs="Times New Roman"/>
          <w:sz w:val="28"/>
          <w:szCs w:val="28"/>
        </w:rPr>
        <w:t xml:space="preserve">ланового денежного сальдо (С*). </w:t>
      </w:r>
    </w:p>
    <w:p w:rsidR="00EF7A14" w:rsidRDefault="00EF7A14" w:rsidP="000D3871">
      <w:pPr>
        <w:widowControl w:val="0"/>
        <w:shd w:val="clear" w:color="auto" w:fill="FFFFFF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7A14">
        <w:rPr>
          <w:rFonts w:ascii="Times New Roman" w:hAnsi="Times New Roman" w:cs="Times New Roman"/>
          <w:sz w:val="28"/>
          <w:szCs w:val="28"/>
        </w:rPr>
        <w:t>Предприятие позволяет денежному сальдо перемещаться между нижним и верхним пределами.</w:t>
      </w:r>
      <w:r w:rsidR="000D3871">
        <w:rPr>
          <w:rFonts w:ascii="Times New Roman" w:hAnsi="Times New Roman" w:cs="Times New Roman"/>
          <w:sz w:val="28"/>
          <w:szCs w:val="28"/>
        </w:rPr>
        <w:t xml:space="preserve"> </w:t>
      </w:r>
      <w:r w:rsidR="000D3871" w:rsidRPr="000D3871">
        <w:rPr>
          <w:rFonts w:ascii="Times New Roman" w:hAnsi="Times New Roman" w:cs="Times New Roman"/>
          <w:sz w:val="28"/>
          <w:szCs w:val="28"/>
        </w:rPr>
        <w:t>Но к</w:t>
      </w:r>
      <w:r w:rsidRPr="000D3871">
        <w:rPr>
          <w:rFonts w:ascii="Times New Roman" w:hAnsi="Times New Roman" w:cs="Times New Roman"/>
          <w:sz w:val="28"/>
          <w:szCs w:val="28"/>
        </w:rPr>
        <w:t>огда денежное сальдо достигает верхнего предела (U</w:t>
      </w:r>
      <w:r w:rsidR="000D3871" w:rsidRPr="000D3871">
        <w:rPr>
          <w:rFonts w:ascii="Times New Roman" w:hAnsi="Times New Roman" w:cs="Times New Roman"/>
          <w:sz w:val="28"/>
          <w:szCs w:val="28"/>
        </w:rPr>
        <w:t xml:space="preserve">*), </w:t>
      </w:r>
      <w:r w:rsidRPr="000D3871">
        <w:rPr>
          <w:rFonts w:ascii="Times New Roman" w:hAnsi="Times New Roman" w:cs="Times New Roman"/>
          <w:sz w:val="28"/>
          <w:szCs w:val="28"/>
        </w:rPr>
        <w:t>производит</w:t>
      </w:r>
      <w:r w:rsidR="000D3871" w:rsidRPr="000D3871">
        <w:rPr>
          <w:rFonts w:ascii="Times New Roman" w:hAnsi="Times New Roman" w:cs="Times New Roman"/>
          <w:sz w:val="28"/>
          <w:szCs w:val="28"/>
        </w:rPr>
        <w:t>ся</w:t>
      </w:r>
      <w:r w:rsidRPr="000D3871">
        <w:rPr>
          <w:rFonts w:ascii="Times New Roman" w:hAnsi="Times New Roman" w:cs="Times New Roman"/>
          <w:sz w:val="28"/>
          <w:szCs w:val="28"/>
        </w:rPr>
        <w:t xml:space="preserve"> изъятие U*</w:t>
      </w:r>
      <w:r w:rsidR="000D3871" w:rsidRPr="008F7D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0D3871">
        <w:rPr>
          <w:rFonts w:ascii="Times New Roman" w:hAnsi="Times New Roman" w:cs="Times New Roman"/>
          <w:sz w:val="28"/>
          <w:szCs w:val="28"/>
        </w:rPr>
        <w:t>С* со счета в легко реализуемые ценные бумаги. Это действие снижает денежное с</w:t>
      </w:r>
      <w:r w:rsidR="000D3871">
        <w:rPr>
          <w:rFonts w:ascii="Times New Roman" w:hAnsi="Times New Roman" w:cs="Times New Roman"/>
          <w:sz w:val="28"/>
          <w:szCs w:val="28"/>
        </w:rPr>
        <w:t>альдо до С</w:t>
      </w:r>
      <w:r w:rsidR="000D3871" w:rsidRPr="000D3871">
        <w:rPr>
          <w:rFonts w:ascii="Times New Roman" w:hAnsi="Times New Roman" w:cs="Times New Roman"/>
          <w:sz w:val="28"/>
          <w:szCs w:val="28"/>
        </w:rPr>
        <w:t>*. Е</w:t>
      </w:r>
      <w:r w:rsidRPr="000D3871">
        <w:rPr>
          <w:rFonts w:ascii="Times New Roman" w:hAnsi="Times New Roman" w:cs="Times New Roman"/>
          <w:sz w:val="28"/>
          <w:szCs w:val="28"/>
        </w:rPr>
        <w:t xml:space="preserve">сли </w:t>
      </w:r>
      <w:r w:rsidR="000D3871" w:rsidRPr="000D3871">
        <w:rPr>
          <w:rFonts w:ascii="Times New Roman" w:hAnsi="Times New Roman" w:cs="Times New Roman"/>
          <w:sz w:val="28"/>
          <w:szCs w:val="28"/>
        </w:rPr>
        <w:t xml:space="preserve">же </w:t>
      </w:r>
      <w:r w:rsidRPr="000D3871">
        <w:rPr>
          <w:rFonts w:ascii="Times New Roman" w:hAnsi="Times New Roman" w:cs="Times New Roman"/>
          <w:sz w:val="28"/>
          <w:szCs w:val="28"/>
        </w:rPr>
        <w:t>денежное сальдо падает до нижнего предела (L</w:t>
      </w:r>
      <w:r w:rsidR="000D3871" w:rsidRPr="000D3871">
        <w:rPr>
          <w:rFonts w:ascii="Times New Roman" w:hAnsi="Times New Roman" w:cs="Times New Roman"/>
          <w:sz w:val="28"/>
          <w:szCs w:val="28"/>
        </w:rPr>
        <w:t xml:space="preserve">) </w:t>
      </w:r>
      <w:r w:rsidRPr="000D3871">
        <w:rPr>
          <w:rFonts w:ascii="Times New Roman" w:hAnsi="Times New Roman" w:cs="Times New Roman"/>
          <w:sz w:val="28"/>
          <w:szCs w:val="28"/>
        </w:rPr>
        <w:t>компания продает ценные бумаги на сумму С*</w:t>
      </w:r>
      <w:r w:rsidR="000D3871" w:rsidRPr="008F7D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0D3871">
        <w:rPr>
          <w:rFonts w:ascii="Times New Roman" w:hAnsi="Times New Roman" w:cs="Times New Roman"/>
          <w:sz w:val="28"/>
          <w:szCs w:val="28"/>
        </w:rPr>
        <w:t>L и депонирует эти средства на счет. Это действие увеличит денежное сальдо до С*.</w:t>
      </w:r>
    </w:p>
    <w:p w:rsidR="00EA0294" w:rsidRPr="00EA0294" w:rsidRDefault="00067052" w:rsidP="00067052">
      <w:pPr>
        <w:widowControl w:val="0"/>
        <w:shd w:val="clear" w:color="auto" w:fill="FFFFFF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294">
        <w:rPr>
          <w:rFonts w:ascii="Times New Roman" w:hAnsi="Times New Roman" w:cs="Times New Roman"/>
          <w:sz w:val="28"/>
          <w:szCs w:val="28"/>
        </w:rPr>
        <w:t xml:space="preserve">Значение нижнего предела (L) зависит от того, какую степень риска нехватки денег фирма считает для себя допустимой. </w:t>
      </w:r>
    </w:p>
    <w:p w:rsidR="00067052" w:rsidRDefault="00067052" w:rsidP="00EA0294">
      <w:pPr>
        <w:widowControl w:val="0"/>
        <w:shd w:val="clear" w:color="auto" w:fill="FFFFFF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294">
        <w:rPr>
          <w:rFonts w:ascii="Times New Roman" w:hAnsi="Times New Roman" w:cs="Times New Roman"/>
          <w:sz w:val="28"/>
          <w:szCs w:val="28"/>
        </w:rPr>
        <w:lastRenderedPageBreak/>
        <w:t>Как и в модели ВАТ, оптимальное денежное сальдо зависит от коммерческих расходов и издержек неиспользованных возможностей. Издержки при покуп</w:t>
      </w:r>
      <w:r w:rsidR="00C244BB">
        <w:rPr>
          <w:rFonts w:ascii="Times New Roman" w:hAnsi="Times New Roman" w:cs="Times New Roman"/>
          <w:sz w:val="28"/>
          <w:szCs w:val="28"/>
        </w:rPr>
        <w:t>э</w:t>
      </w:r>
      <w:r w:rsidRPr="00EA0294">
        <w:rPr>
          <w:rFonts w:ascii="Times New Roman" w:hAnsi="Times New Roman" w:cs="Times New Roman"/>
          <w:sz w:val="28"/>
          <w:szCs w:val="28"/>
        </w:rPr>
        <w:t>ке и продаже легкореализуемых ценных бумаг (F)</w:t>
      </w:r>
      <w:r w:rsidR="008134C7" w:rsidRPr="00EA0294">
        <w:rPr>
          <w:rFonts w:ascii="Times New Roman" w:hAnsi="Times New Roman" w:cs="Times New Roman"/>
          <w:sz w:val="28"/>
          <w:szCs w:val="28"/>
        </w:rPr>
        <w:t>,</w:t>
      </w:r>
      <w:r w:rsidRPr="00EA0294">
        <w:rPr>
          <w:rFonts w:ascii="Times New Roman" w:hAnsi="Times New Roman" w:cs="Times New Roman"/>
          <w:sz w:val="28"/>
          <w:szCs w:val="28"/>
        </w:rPr>
        <w:t xml:space="preserve"> как и издержки неиспользованных возможностей (R) т.е. п</w:t>
      </w:r>
      <w:r w:rsidR="008134C7" w:rsidRPr="00EA0294">
        <w:rPr>
          <w:rFonts w:ascii="Times New Roman" w:hAnsi="Times New Roman" w:cs="Times New Roman"/>
          <w:sz w:val="28"/>
          <w:szCs w:val="28"/>
        </w:rPr>
        <w:t xml:space="preserve">роцентная ставка </w:t>
      </w:r>
      <w:r w:rsidRPr="00EA0294">
        <w:rPr>
          <w:rFonts w:ascii="Times New Roman" w:hAnsi="Times New Roman" w:cs="Times New Roman"/>
          <w:sz w:val="28"/>
          <w:szCs w:val="28"/>
        </w:rPr>
        <w:t>по легко</w:t>
      </w:r>
      <w:r w:rsidR="008134C7" w:rsidRPr="00EA0294">
        <w:rPr>
          <w:rFonts w:ascii="Times New Roman" w:hAnsi="Times New Roman" w:cs="Times New Roman"/>
          <w:sz w:val="28"/>
          <w:szCs w:val="28"/>
        </w:rPr>
        <w:t>реализуемым ценным бумагам</w:t>
      </w:r>
      <w:r w:rsidR="00EA0294" w:rsidRPr="00EA0294">
        <w:rPr>
          <w:rFonts w:ascii="Times New Roman" w:hAnsi="Times New Roman" w:cs="Times New Roman"/>
          <w:sz w:val="28"/>
          <w:szCs w:val="28"/>
        </w:rPr>
        <w:t>,</w:t>
      </w:r>
      <w:r w:rsidR="008134C7" w:rsidRPr="00EA0294">
        <w:rPr>
          <w:rFonts w:ascii="Times New Roman" w:hAnsi="Times New Roman" w:cs="Times New Roman"/>
          <w:sz w:val="28"/>
          <w:szCs w:val="28"/>
        </w:rPr>
        <w:t xml:space="preserve"> по допущению фиксированы.</w:t>
      </w:r>
      <w:r w:rsidR="006F3162" w:rsidRPr="006F3162">
        <w:rPr>
          <w:rFonts w:ascii="Times New Roman" w:hAnsi="Times New Roman" w:cs="Times New Roman"/>
          <w:sz w:val="28"/>
          <w:szCs w:val="28"/>
        </w:rPr>
        <w:t xml:space="preserve"> Дисперсия чистого денежного потока (неопределенность) за период </w:t>
      </w:r>
      <w:r w:rsidR="006F3162" w:rsidRPr="006F3162">
        <w:rPr>
          <w:rFonts w:ascii="Times New Roman" w:hAnsi="Times New Roman" w:cs="Times New Roman"/>
          <w:sz w:val="28"/>
          <w:szCs w:val="28"/>
        </w:rPr>
        <w:object w:dxaOrig="340" w:dyaOrig="320">
          <v:shape id="_x0000_i1026" type="#_x0000_t75" style="width:17.25pt;height:15.75pt" o:ole="">
            <v:imagedata r:id="rId10" o:title=""/>
          </v:shape>
          <o:OLEObject Type="Embed" ProgID="Equation.3" ShapeID="_x0000_i1026" DrawAspect="Content" ObjectID="_1478182550" r:id="rId11"/>
        </w:object>
      </w:r>
      <w:r w:rsidR="006F3162" w:rsidRPr="006F3162">
        <w:rPr>
          <w:rFonts w:ascii="Times New Roman" w:hAnsi="Times New Roman" w:cs="Times New Roman"/>
          <w:sz w:val="28"/>
          <w:szCs w:val="28"/>
        </w:rPr>
        <w:t>.</w:t>
      </w:r>
    </w:p>
    <w:p w:rsidR="00A30854" w:rsidRPr="00A30854" w:rsidRDefault="00A30854" w:rsidP="00D47073">
      <w:pPr>
        <w:widowControl w:val="0"/>
        <w:shd w:val="clear" w:color="auto" w:fill="FFFFFF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30854">
        <w:rPr>
          <w:rFonts w:ascii="Times New Roman" w:hAnsi="Times New Roman" w:cs="Times New Roman"/>
          <w:sz w:val="28"/>
          <w:szCs w:val="28"/>
        </w:rPr>
        <w:t>При заданном L, которое установлено компанией, модель Миллера-Орра показывае</w:t>
      </w:r>
      <w:r>
        <w:rPr>
          <w:rFonts w:ascii="Times New Roman" w:hAnsi="Times New Roman" w:cs="Times New Roman"/>
          <w:sz w:val="28"/>
          <w:szCs w:val="28"/>
        </w:rPr>
        <w:t>т, что плановое денежное сальдо С*, и верхний предел</w:t>
      </w:r>
      <w:r w:rsidRPr="00A30854">
        <w:rPr>
          <w:rFonts w:ascii="Times New Roman" w:hAnsi="Times New Roman" w:cs="Times New Roman"/>
          <w:sz w:val="28"/>
          <w:szCs w:val="28"/>
        </w:rPr>
        <w:t xml:space="preserve"> U*, который минимизирует общие издержки держания денег, равны:</w:t>
      </w:r>
    </w:p>
    <w:p w:rsidR="00A30854" w:rsidRPr="00A30854" w:rsidRDefault="00A30854" w:rsidP="00A30854">
      <w:pPr>
        <w:widowControl w:val="0"/>
        <w:shd w:val="clear" w:color="auto" w:fill="FFFFFF"/>
        <w:spacing w:line="360" w:lineRule="auto"/>
        <w:ind w:firstLine="720"/>
        <w:outlineLvl w:val="0"/>
        <w:rPr>
          <w:rFonts w:ascii="Times New Roman" w:hAnsi="Times New Roman" w:cs="Times New Roman"/>
          <w:sz w:val="28"/>
          <w:szCs w:val="28"/>
        </w:rPr>
      </w:pPr>
      <w:r w:rsidRPr="00A30854">
        <w:rPr>
          <w:rFonts w:ascii="Times New Roman" w:hAnsi="Times New Roman" w:cs="Times New Roman"/>
          <w:sz w:val="28"/>
          <w:szCs w:val="28"/>
        </w:rPr>
        <w:t>С* = L</w:t>
      </w:r>
      <w:r w:rsidR="00256FE2">
        <w:rPr>
          <w:rFonts w:ascii="Times New Roman" w:hAnsi="Times New Roman" w:cs="Times New Roman"/>
          <w:sz w:val="28"/>
          <w:szCs w:val="28"/>
        </w:rPr>
        <w:t xml:space="preserve"> + (3/4</w:t>
      </w:r>
      <w:r w:rsidRPr="00A30854">
        <w:rPr>
          <w:rFonts w:ascii="Times New Roman" w:hAnsi="Times New Roman" w:cs="Times New Roman"/>
          <w:sz w:val="28"/>
          <w:szCs w:val="28"/>
        </w:rPr>
        <w:t xml:space="preserve">F ∙ </w:t>
      </w:r>
      <w:r w:rsidRPr="00A30854">
        <w:rPr>
          <w:rFonts w:ascii="Times New Roman" w:hAnsi="Times New Roman" w:cs="Times New Roman"/>
          <w:sz w:val="28"/>
          <w:szCs w:val="28"/>
        </w:rPr>
        <w:object w:dxaOrig="340" w:dyaOrig="320">
          <v:shape id="_x0000_i1027" type="#_x0000_t75" style="width:17.25pt;height:15.75pt" o:ole="">
            <v:imagedata r:id="rId12" o:title=""/>
          </v:shape>
          <o:OLEObject Type="Embed" ProgID="Equation.3" ShapeID="_x0000_i1027" DrawAspect="Content" ObjectID="_1478182551" r:id="rId13"/>
        </w:object>
      </w:r>
      <w:r w:rsidRPr="00A30854">
        <w:rPr>
          <w:rFonts w:ascii="Times New Roman" w:hAnsi="Times New Roman" w:cs="Times New Roman"/>
          <w:sz w:val="28"/>
          <w:szCs w:val="28"/>
        </w:rPr>
        <w:t>/R)</w:t>
      </w:r>
      <w:r>
        <w:rPr>
          <w:rFonts w:ascii="Times New Roman" w:hAnsi="Times New Roman" w:cs="Times New Roman"/>
          <w:sz w:val="28"/>
          <w:szCs w:val="28"/>
        </w:rPr>
        <w:t xml:space="preserve"> ∙ </w:t>
      </w:r>
      <w:r w:rsidRPr="00A30854">
        <w:rPr>
          <w:rFonts w:ascii="Times New Roman" w:hAnsi="Times New Roman" w:cs="Times New Roman"/>
          <w:sz w:val="28"/>
          <w:szCs w:val="28"/>
        </w:rPr>
        <w:t>1/3</w:t>
      </w:r>
    </w:p>
    <w:p w:rsidR="00A30854" w:rsidRPr="00A30854" w:rsidRDefault="00A30854" w:rsidP="00A30854">
      <w:pPr>
        <w:widowControl w:val="0"/>
        <w:shd w:val="clear" w:color="auto" w:fill="FFFFFF"/>
        <w:spacing w:line="360" w:lineRule="auto"/>
        <w:ind w:firstLine="720"/>
        <w:outlineLvl w:val="0"/>
        <w:rPr>
          <w:rFonts w:ascii="Times New Roman" w:hAnsi="Times New Roman" w:cs="Times New Roman"/>
          <w:sz w:val="28"/>
          <w:szCs w:val="28"/>
        </w:rPr>
      </w:pPr>
      <w:r w:rsidRPr="00A30854">
        <w:rPr>
          <w:rFonts w:ascii="Times New Roman" w:hAnsi="Times New Roman" w:cs="Times New Roman"/>
          <w:sz w:val="28"/>
          <w:szCs w:val="28"/>
        </w:rPr>
        <w:t>U* = 3C* – 2L</w:t>
      </w:r>
    </w:p>
    <w:p w:rsidR="00A30854" w:rsidRPr="00A30854" w:rsidRDefault="00A30854" w:rsidP="00D47073">
      <w:pPr>
        <w:widowControl w:val="0"/>
        <w:shd w:val="clear" w:color="auto" w:fill="FFFFFF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30854">
        <w:rPr>
          <w:rFonts w:ascii="Times New Roman" w:hAnsi="Times New Roman" w:cs="Times New Roman"/>
          <w:sz w:val="28"/>
          <w:szCs w:val="28"/>
        </w:rPr>
        <w:t>Средне</w:t>
      </w:r>
      <w:r>
        <w:rPr>
          <w:rFonts w:ascii="Times New Roman" w:hAnsi="Times New Roman" w:cs="Times New Roman"/>
          <w:sz w:val="28"/>
          <w:szCs w:val="28"/>
        </w:rPr>
        <w:t>е сальдо денежных средств = (4</w:t>
      </w:r>
      <w:r w:rsidRPr="00A30854">
        <w:rPr>
          <w:rFonts w:ascii="Times New Roman" w:hAnsi="Times New Roman" w:cs="Times New Roman"/>
          <w:sz w:val="28"/>
          <w:szCs w:val="28"/>
        </w:rPr>
        <w:t>С* - L)/3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073" w:rsidRPr="00D47073" w:rsidRDefault="00D47073" w:rsidP="00D2014D">
      <w:pPr>
        <w:widowControl w:val="0"/>
        <w:shd w:val="clear" w:color="auto" w:fill="FFFFFF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7073">
        <w:rPr>
          <w:rFonts w:ascii="Times New Roman" w:hAnsi="Times New Roman" w:cs="Times New Roman"/>
          <w:sz w:val="28"/>
          <w:szCs w:val="28"/>
        </w:rPr>
        <w:t>Обе модели показывают, что:</w:t>
      </w:r>
    </w:p>
    <w:p w:rsidR="00D47073" w:rsidRPr="00D47073" w:rsidRDefault="00D47073" w:rsidP="00D2014D">
      <w:pPr>
        <w:widowControl w:val="0"/>
        <w:numPr>
          <w:ilvl w:val="0"/>
          <w:numId w:val="35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7073">
        <w:rPr>
          <w:rFonts w:ascii="Times New Roman" w:hAnsi="Times New Roman" w:cs="Times New Roman"/>
          <w:sz w:val="28"/>
          <w:szCs w:val="28"/>
        </w:rPr>
        <w:t>Чем выше процентная ставка, тем ниже плановое денежное сальдо.</w:t>
      </w:r>
    </w:p>
    <w:p w:rsidR="00D47073" w:rsidRPr="00D47073" w:rsidRDefault="00D47073" w:rsidP="00D2014D">
      <w:pPr>
        <w:widowControl w:val="0"/>
        <w:numPr>
          <w:ilvl w:val="0"/>
          <w:numId w:val="35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7073">
        <w:rPr>
          <w:rFonts w:ascii="Times New Roman" w:hAnsi="Times New Roman" w:cs="Times New Roman"/>
          <w:sz w:val="28"/>
          <w:szCs w:val="28"/>
        </w:rPr>
        <w:t>Чем больше порядковые издержки, тем выше плановое сальдо.</w:t>
      </w:r>
    </w:p>
    <w:p w:rsidR="006F3162" w:rsidRPr="00C244BB" w:rsidRDefault="00D47073" w:rsidP="00C244BB">
      <w:pPr>
        <w:widowControl w:val="0"/>
        <w:shd w:val="clear" w:color="auto" w:fill="FFFFFF"/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7073">
        <w:rPr>
          <w:rFonts w:ascii="Times New Roman" w:hAnsi="Times New Roman" w:cs="Times New Roman"/>
          <w:sz w:val="28"/>
          <w:szCs w:val="28"/>
        </w:rPr>
        <w:t xml:space="preserve">Преимущество модели Миллера-Орра состоит в том, что она улучшает понимание проблемы управления деньгами, </w:t>
      </w:r>
      <w:r w:rsidR="001B46C9">
        <w:rPr>
          <w:rFonts w:ascii="Times New Roman" w:hAnsi="Times New Roman" w:cs="Times New Roman"/>
          <w:sz w:val="28"/>
          <w:szCs w:val="28"/>
        </w:rPr>
        <w:t>показывая</w:t>
      </w:r>
      <w:r w:rsidRPr="00D47073">
        <w:rPr>
          <w:rFonts w:ascii="Times New Roman" w:hAnsi="Times New Roman" w:cs="Times New Roman"/>
          <w:sz w:val="28"/>
          <w:szCs w:val="28"/>
        </w:rPr>
        <w:t>, что эффект неопределенности выражается отклонением чистых денежных притоков.</w:t>
      </w:r>
      <w:r w:rsidR="00C244BB">
        <w:rPr>
          <w:rFonts w:ascii="Times New Roman" w:hAnsi="Times New Roman" w:cs="Times New Roman"/>
          <w:sz w:val="28"/>
          <w:szCs w:val="28"/>
        </w:rPr>
        <w:t xml:space="preserve"> </w:t>
      </w:r>
      <w:r w:rsidR="00C244BB" w:rsidRPr="00C244BB">
        <w:rPr>
          <w:rFonts w:ascii="Times New Roman" w:hAnsi="Times New Roman" w:cs="Times New Roman"/>
          <w:sz w:val="28"/>
          <w:szCs w:val="28"/>
        </w:rPr>
        <w:t>Ч</w:t>
      </w:r>
      <w:r w:rsidR="006F3162" w:rsidRPr="00C244BB">
        <w:rPr>
          <w:rFonts w:ascii="Times New Roman" w:hAnsi="Times New Roman" w:cs="Times New Roman"/>
          <w:sz w:val="28"/>
          <w:szCs w:val="28"/>
        </w:rPr>
        <w:t xml:space="preserve">ем больше неопределенность (чем выше </w:t>
      </w:r>
      <w:r w:rsidR="006F3162" w:rsidRPr="00C244BB">
        <w:rPr>
          <w:rFonts w:ascii="Times New Roman" w:hAnsi="Times New Roman" w:cs="Times New Roman"/>
          <w:sz w:val="28"/>
          <w:szCs w:val="28"/>
        </w:rPr>
        <w:object w:dxaOrig="340" w:dyaOrig="320">
          <v:shape id="_x0000_i1028" type="#_x0000_t75" style="width:17.25pt;height:15.75pt" o:ole="">
            <v:imagedata r:id="rId12" o:title=""/>
          </v:shape>
          <o:OLEObject Type="Embed" ProgID="Equation.3" ShapeID="_x0000_i1028" DrawAspect="Content" ObjectID="_1478182552" r:id="rId14"/>
        </w:object>
      </w:r>
      <w:r w:rsidR="006F3162" w:rsidRPr="00C244BB">
        <w:rPr>
          <w:rFonts w:ascii="Times New Roman" w:hAnsi="Times New Roman" w:cs="Times New Roman"/>
          <w:sz w:val="28"/>
          <w:szCs w:val="28"/>
        </w:rPr>
        <w:t>)</w:t>
      </w:r>
      <w:r w:rsidR="00C244BB" w:rsidRPr="00C244BB">
        <w:rPr>
          <w:rFonts w:ascii="Times New Roman" w:hAnsi="Times New Roman" w:cs="Times New Roman"/>
          <w:sz w:val="28"/>
          <w:szCs w:val="28"/>
        </w:rPr>
        <w:t>,</w:t>
      </w:r>
      <w:r w:rsidR="006F3162" w:rsidRPr="00C244BB">
        <w:rPr>
          <w:rFonts w:ascii="Times New Roman" w:hAnsi="Times New Roman" w:cs="Times New Roman"/>
          <w:sz w:val="28"/>
          <w:szCs w:val="28"/>
        </w:rPr>
        <w:t xml:space="preserve"> тем больше разность между плановым сальдо и минимальным сальдо</w:t>
      </w:r>
      <w:r w:rsidR="00C244BB" w:rsidRPr="00C244BB">
        <w:rPr>
          <w:rFonts w:ascii="Times New Roman" w:hAnsi="Times New Roman" w:cs="Times New Roman"/>
          <w:sz w:val="28"/>
          <w:szCs w:val="28"/>
        </w:rPr>
        <w:t>, соответственно</w:t>
      </w:r>
      <w:r w:rsidR="006F3162" w:rsidRPr="00C244BB">
        <w:rPr>
          <w:rFonts w:ascii="Times New Roman" w:hAnsi="Times New Roman" w:cs="Times New Roman"/>
          <w:sz w:val="28"/>
          <w:szCs w:val="28"/>
        </w:rPr>
        <w:t xml:space="preserve">, тем выше верхний предел и среднее денежное сальдо. Таким образом, </w:t>
      </w:r>
      <w:r w:rsidR="00C244BB">
        <w:rPr>
          <w:rFonts w:ascii="Times New Roman" w:hAnsi="Times New Roman" w:cs="Times New Roman"/>
          <w:sz w:val="28"/>
          <w:szCs w:val="28"/>
        </w:rPr>
        <w:t xml:space="preserve">необходимо сохранить </w:t>
      </w:r>
      <w:r w:rsidR="006F3162" w:rsidRPr="00C244BB">
        <w:rPr>
          <w:rFonts w:ascii="Times New Roman" w:hAnsi="Times New Roman" w:cs="Times New Roman"/>
          <w:sz w:val="28"/>
          <w:szCs w:val="28"/>
        </w:rPr>
        <w:t>большее</w:t>
      </w:r>
      <w:r w:rsidR="00C244BB">
        <w:rPr>
          <w:rFonts w:ascii="Times New Roman" w:hAnsi="Times New Roman" w:cs="Times New Roman"/>
          <w:sz w:val="28"/>
          <w:szCs w:val="28"/>
        </w:rPr>
        <w:t xml:space="preserve"> сальдо, чтобы предотвратить</w:t>
      </w:r>
      <w:r w:rsidR="006F3162" w:rsidRPr="00C244BB">
        <w:rPr>
          <w:rFonts w:ascii="Times New Roman" w:hAnsi="Times New Roman" w:cs="Times New Roman"/>
          <w:sz w:val="28"/>
          <w:szCs w:val="28"/>
        </w:rPr>
        <w:t xml:space="preserve"> возможность</w:t>
      </w:r>
      <w:r w:rsidR="00C244BB">
        <w:rPr>
          <w:rFonts w:ascii="Times New Roman" w:hAnsi="Times New Roman" w:cs="Times New Roman"/>
          <w:sz w:val="28"/>
          <w:szCs w:val="28"/>
        </w:rPr>
        <w:t xml:space="preserve"> нехватки денежных средств</w:t>
      </w:r>
      <w:r w:rsidR="006F3162" w:rsidRPr="00C244BB">
        <w:rPr>
          <w:rFonts w:ascii="Times New Roman" w:hAnsi="Times New Roman" w:cs="Times New Roman"/>
          <w:sz w:val="28"/>
          <w:szCs w:val="28"/>
        </w:rPr>
        <w:t>.</w:t>
      </w:r>
    </w:p>
    <w:p w:rsidR="004425F4" w:rsidRDefault="004425F4" w:rsidP="00CC3B54">
      <w:pPr>
        <w:shd w:val="clear" w:color="auto" w:fill="FFFFFF"/>
        <w:tabs>
          <w:tab w:val="left" w:pos="284"/>
          <w:tab w:val="left" w:pos="53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0B37CC" w:rsidRDefault="000B37CC" w:rsidP="00CC3B54">
      <w:pPr>
        <w:shd w:val="clear" w:color="auto" w:fill="FFFFFF"/>
        <w:tabs>
          <w:tab w:val="left" w:pos="284"/>
          <w:tab w:val="left" w:pos="53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C73F14" w:rsidRDefault="00C73F14" w:rsidP="00CC3B54">
      <w:pPr>
        <w:shd w:val="clear" w:color="auto" w:fill="FFFFFF"/>
        <w:tabs>
          <w:tab w:val="left" w:pos="284"/>
          <w:tab w:val="left" w:pos="53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641810" w:rsidRDefault="00641810" w:rsidP="00CC3B54">
      <w:pPr>
        <w:shd w:val="clear" w:color="auto" w:fill="FFFFFF"/>
        <w:tabs>
          <w:tab w:val="left" w:pos="284"/>
          <w:tab w:val="left" w:pos="53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641810" w:rsidRPr="00342080" w:rsidRDefault="00641810" w:rsidP="00CC3B54">
      <w:pPr>
        <w:shd w:val="clear" w:color="auto" w:fill="FFFFFF"/>
        <w:tabs>
          <w:tab w:val="left" w:pos="284"/>
          <w:tab w:val="left" w:pos="53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F61754" w:rsidRDefault="00F61754" w:rsidP="00E26725">
      <w:pPr>
        <w:shd w:val="clear" w:color="auto" w:fill="FFFFFF"/>
        <w:tabs>
          <w:tab w:val="left" w:pos="284"/>
          <w:tab w:val="left" w:pos="53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F6175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2. Практическая часть</w:t>
      </w:r>
    </w:p>
    <w:p w:rsidR="00F61754" w:rsidRDefault="00F61754" w:rsidP="00E26725">
      <w:pPr>
        <w:shd w:val="clear" w:color="auto" w:fill="FFFFFF"/>
        <w:tabs>
          <w:tab w:val="left" w:pos="284"/>
          <w:tab w:val="left" w:pos="53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342080" w:rsidRDefault="00E26725" w:rsidP="00E26725">
      <w:pPr>
        <w:shd w:val="clear" w:color="auto" w:fill="FFFFFF"/>
        <w:tabs>
          <w:tab w:val="left" w:pos="284"/>
          <w:tab w:val="left" w:pos="53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30CA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Задача № 1</w:t>
      </w:r>
    </w:p>
    <w:p w:rsidR="00E26725" w:rsidRPr="00E26725" w:rsidRDefault="00E26725" w:rsidP="00E26725">
      <w:pPr>
        <w:shd w:val="clear" w:color="auto" w:fill="FFFFFF"/>
        <w:tabs>
          <w:tab w:val="left" w:pos="284"/>
          <w:tab w:val="left" w:pos="53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342080" w:rsidRPr="00342080" w:rsidRDefault="00342080" w:rsidP="00E26725">
      <w:pPr>
        <w:shd w:val="clear" w:color="auto" w:fill="FFFFFF"/>
        <w:tabs>
          <w:tab w:val="left" w:pos="28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Компания имеет два подразделения «А» и «Б», каждое из которых использует заемные средства на 30%,</w:t>
      </w:r>
      <w:r w:rsidR="00BE41F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привилегированные акции на 10%, остальное финансирование осуществляется за счет собственного капитала. </w:t>
      </w:r>
      <w:r w:rsidRPr="000371AC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На 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рынке установилась ставка процента на заемный капитал на уровне 15%, а ставка налога, уплачиваемого компанией, составляет 40%. </w:t>
      </w:r>
      <w:r w:rsidRPr="003F205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Доход от продажи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акций может достигнуть 13%. Фирма хочет </w:t>
      </w:r>
      <w:r w:rsidRPr="009724C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установить минимальный уровень прибыли для каждого подразделения в зависимос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ти от его риска, что и определит стоимость капитала. Компания планирует использовать для этого модель САРМ и нашла два подразделения, для которых наиболее вероятные значения бета-коэффициента: 0,9</w:t>
      </w:r>
      <w:r w:rsidR="006A74C6"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– 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для подразделения «А», и 1,3 – для  подразделения «Б». Безрисковая ставка – 12%, ожидаемая прибыль от рыночного портфеля – 17%.</w:t>
      </w:r>
    </w:p>
    <w:p w:rsidR="00342080" w:rsidRPr="00342080" w:rsidRDefault="00342080" w:rsidP="00CC3B54">
      <w:pPr>
        <w:shd w:val="clear" w:color="auto" w:fill="FFFFFF"/>
        <w:tabs>
          <w:tab w:val="left" w:pos="28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Какие значения средневзвешенной необходимой цены капитала вы бы определили для этих подразделений?</w:t>
      </w:r>
    </w:p>
    <w:p w:rsidR="00A955BF" w:rsidRDefault="00A955BF" w:rsidP="00A955B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0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342080" w:rsidRDefault="00A440B7" w:rsidP="00A440B7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Определим</w:t>
      </w:r>
      <w:r w:rsidRPr="00A44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</w:t>
      </w:r>
      <w:r w:rsidRPr="00A44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 источника</w:t>
      </w:r>
      <w:r w:rsidRPr="00A44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="00D05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инансирования </w:t>
      </w:r>
      <w:r w:rsidRPr="00A440B7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</w:t>
      </w:r>
      <w:r w:rsidR="00D0505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отдельности,</w:t>
      </w:r>
      <w:r w:rsidRPr="00A44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чего рассчитаем средневзвешенную цену</w:t>
      </w:r>
      <w:r w:rsidRPr="00A44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0EDB" w:rsidRPr="00A440B7" w:rsidRDefault="00250EDB" w:rsidP="00A440B7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Рассмотрим структуру пассива (100%) обеих компаний:</w:t>
      </w:r>
    </w:p>
    <w:p w:rsidR="00345B1B" w:rsidRPr="000A05EA" w:rsidRDefault="00250EDB" w:rsidP="000A05EA">
      <w:pPr>
        <w:pStyle w:val="a3"/>
        <w:numPr>
          <w:ilvl w:val="0"/>
          <w:numId w:val="23"/>
        </w:numPr>
        <w:spacing w:after="0" w:line="360" w:lineRule="auto"/>
        <w:rPr>
          <w:b/>
          <w:szCs w:val="28"/>
        </w:rPr>
      </w:pPr>
      <w:r w:rsidRPr="000A05EA">
        <w:rPr>
          <w:bCs/>
          <w:spacing w:val="-3"/>
          <w:szCs w:val="28"/>
        </w:rPr>
        <w:t>заемные средства</w:t>
      </w:r>
      <w:r w:rsidR="004C4CA9" w:rsidRPr="000A05EA">
        <w:rPr>
          <w:bCs/>
          <w:spacing w:val="-3"/>
          <w:szCs w:val="28"/>
        </w:rPr>
        <w:t xml:space="preserve"> 30%</w:t>
      </w:r>
    </w:p>
    <w:p w:rsidR="00345B1B" w:rsidRPr="000A05EA" w:rsidRDefault="00250EDB" w:rsidP="000A05EA">
      <w:pPr>
        <w:pStyle w:val="a3"/>
        <w:numPr>
          <w:ilvl w:val="0"/>
          <w:numId w:val="23"/>
        </w:numPr>
        <w:spacing w:after="0" w:line="360" w:lineRule="auto"/>
        <w:rPr>
          <w:bCs/>
          <w:spacing w:val="-3"/>
          <w:szCs w:val="28"/>
        </w:rPr>
      </w:pPr>
      <w:r w:rsidRPr="000A05EA">
        <w:rPr>
          <w:bCs/>
          <w:spacing w:val="-3"/>
          <w:szCs w:val="28"/>
        </w:rPr>
        <w:t>привилегированные акции</w:t>
      </w:r>
      <w:r w:rsidR="004C4CA9" w:rsidRPr="000A05EA">
        <w:rPr>
          <w:bCs/>
          <w:spacing w:val="-3"/>
          <w:szCs w:val="28"/>
        </w:rPr>
        <w:t xml:space="preserve"> 10%</w:t>
      </w:r>
    </w:p>
    <w:p w:rsidR="00B11320" w:rsidRPr="000A05EA" w:rsidRDefault="00B11320" w:rsidP="000A05EA">
      <w:pPr>
        <w:pStyle w:val="a3"/>
        <w:numPr>
          <w:ilvl w:val="0"/>
          <w:numId w:val="23"/>
        </w:numPr>
        <w:spacing w:after="0" w:line="360" w:lineRule="auto"/>
        <w:rPr>
          <w:bCs/>
          <w:spacing w:val="-3"/>
          <w:szCs w:val="28"/>
        </w:rPr>
      </w:pPr>
      <w:r w:rsidRPr="000A05EA">
        <w:rPr>
          <w:bCs/>
          <w:spacing w:val="-3"/>
          <w:szCs w:val="28"/>
        </w:rPr>
        <w:t>собственный капитал 60%</w:t>
      </w:r>
      <w:r w:rsidR="000371AC" w:rsidRPr="000A05EA">
        <w:rPr>
          <w:bCs/>
          <w:spacing w:val="-3"/>
          <w:szCs w:val="28"/>
        </w:rPr>
        <w:t>.</w:t>
      </w:r>
    </w:p>
    <w:p w:rsidR="000371AC" w:rsidRDefault="00DC52F1" w:rsidP="00197A08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Рассчитаем цену</w:t>
      </w:r>
      <w:r w:rsidR="00197A0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="001547D6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банковских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займов:</w:t>
      </w:r>
    </w:p>
    <w:p w:rsidR="00197A08" w:rsidRPr="00460B8C" w:rsidRDefault="00197A08" w:rsidP="001547D6">
      <w:pPr>
        <w:widowControl w:val="0"/>
        <w:spacing w:after="0" w:line="360" w:lineRule="auto"/>
        <w:ind w:firstLine="720"/>
        <w:rPr>
          <w:snapToGrid w:val="0"/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1348978" cy="314325"/>
            <wp:effectExtent l="19050" t="0" r="357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978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A08" w:rsidRPr="00697A10" w:rsidRDefault="00197A08" w:rsidP="00697A1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697A1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где </w:t>
      </w:r>
      <w:r w:rsidR="000A05EA" w:rsidRPr="00697A1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р – процент, уплачиваемый банку (в долях единицы);</w:t>
      </w:r>
    </w:p>
    <w:p w:rsidR="000A05EA" w:rsidRPr="00697A10" w:rsidRDefault="00697A10" w:rsidP="00697A1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Н</w:t>
      </w:r>
      <w:r w:rsidRPr="00697A1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– </w:t>
      </w:r>
      <w:r w:rsidR="000A05EA" w:rsidRPr="00697A1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ставка налога на прибыль (в долях единицы)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</w:t>
      </w:r>
    </w:p>
    <w:p w:rsidR="00197A08" w:rsidRPr="00867728" w:rsidRDefault="00423E6C" w:rsidP="00423E6C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32"/>
          <w:szCs w:val="28"/>
          <w:lang w:eastAsia="ru-RU"/>
        </w:rPr>
        <w:lastRenderedPageBreak/>
        <w:t>К</w:t>
      </w:r>
      <w:r>
        <w:rPr>
          <w:rFonts w:ascii="Times New Roman" w:eastAsia="Times New Roman" w:hAnsi="Times New Roman" w:cs="Times New Roman"/>
          <w:bCs/>
          <w:spacing w:val="-3"/>
          <w:sz w:val="20"/>
          <w:szCs w:val="28"/>
          <w:lang w:eastAsia="ru-RU"/>
        </w:rPr>
        <w:t xml:space="preserve">бк </w:t>
      </w:r>
      <w:r w:rsidRPr="00423E6C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0,15 ∙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(1 – 0,4) = 0,09</w:t>
      </w:r>
    </w:p>
    <w:p w:rsidR="00DC52F1" w:rsidRPr="00DC52F1" w:rsidRDefault="00DC52F1" w:rsidP="00423E6C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Цена банковских займов </w:t>
      </w:r>
      <w:r w:rsidRPr="00DC52F1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,</w:t>
      </w:r>
      <w:r w:rsidRPr="0031569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09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</w:t>
      </w:r>
    </w:p>
    <w:p w:rsidR="004C6165" w:rsidRDefault="0031569A" w:rsidP="00423E6C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31569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ab/>
        <w:t>Поскольку по привилегированным акциям выплачивается фиксированный процент,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31569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цена такого источника приблизительно равна уровню дивидендов, выплачиваемых акционерам. </w:t>
      </w:r>
      <w:r w:rsidR="003F205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Цена привилегированных акций </w:t>
      </w:r>
      <w:r w:rsidR="00D401D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</w:t>
      </w:r>
      <w:r w:rsidR="003F205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1</w:t>
      </w:r>
      <w:r w:rsidR="00D401D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3</w:t>
      </w:r>
      <w:r w:rsidR="003F205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</w:t>
      </w:r>
    </w:p>
    <w:p w:rsidR="0031569A" w:rsidRDefault="0031569A" w:rsidP="00423E6C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ab/>
        <w:t>Собственный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капитал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компании – это обыкновенные акции.</w:t>
      </w:r>
      <w:r w:rsidR="002B5F23" w:rsidRPr="002B5F2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Расчет цены обыкновенных акций можно </w:t>
      </w:r>
      <w:r w:rsidR="008C5325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произвести</w:t>
      </w:r>
      <w:r w:rsidR="002B5F23" w:rsidRPr="002B5F2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с помощью модели САРМ.</w:t>
      </w:r>
    </w:p>
    <w:p w:rsidR="00CA022A" w:rsidRPr="00460B8C" w:rsidRDefault="00CA022A" w:rsidP="00CA022A">
      <w:pPr>
        <w:widowControl w:val="0"/>
        <w:spacing w:after="0" w:line="360" w:lineRule="auto"/>
        <w:ind w:firstLine="720"/>
        <w:rPr>
          <w:snapToGrid w:val="0"/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2238375" cy="35137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91" cy="352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0B8C">
        <w:rPr>
          <w:snapToGrid w:val="0"/>
          <w:szCs w:val="28"/>
        </w:rPr>
        <w:t>,</w:t>
      </w:r>
    </w:p>
    <w:p w:rsidR="00CA022A" w:rsidRPr="00CA022A" w:rsidRDefault="00CA022A" w:rsidP="00CA022A">
      <w:pPr>
        <w:widowControl w:val="0"/>
        <w:spacing w:after="0" w:line="360" w:lineRule="auto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CA022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где </w:t>
      </w:r>
    </w:p>
    <w:p w:rsidR="00CA022A" w:rsidRPr="00CA022A" w:rsidRDefault="00CA022A" w:rsidP="00CA022A">
      <w:pPr>
        <w:widowControl w:val="0"/>
        <w:spacing w:after="0" w:line="360" w:lineRule="auto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CA022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RF – доходность безрисковых вложений;</w:t>
      </w:r>
    </w:p>
    <w:p w:rsidR="00CA022A" w:rsidRPr="00CA022A" w:rsidRDefault="00CA022A" w:rsidP="00CA022A">
      <w:pPr>
        <w:widowControl w:val="0"/>
        <w:spacing w:after="0" w:line="360" w:lineRule="auto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CA022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b – коэффициент, рассчитываемый для каждой акции;</w:t>
      </w:r>
    </w:p>
    <w:p w:rsidR="00CA022A" w:rsidRDefault="00CA022A" w:rsidP="00CA022A">
      <w:pPr>
        <w:widowControl w:val="0"/>
        <w:spacing w:after="0" w:line="360" w:lineRule="auto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CA022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Rm – средняя ставка доходности, сложившаяся на рынке ценных бумаг.</w:t>
      </w:r>
    </w:p>
    <w:p w:rsidR="000A0480" w:rsidRPr="00CA022A" w:rsidRDefault="000A0480" w:rsidP="0024778E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Для предприятия «А»</w:t>
      </w:r>
      <w:r w:rsidR="00A47C6D" w:rsidRPr="00A47C6D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="00A47C6D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цена</w:t>
      </w:r>
      <w:r w:rsidR="00A47C6D" w:rsidRPr="002B5F2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обыкновенных акций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</w:p>
    <w:p w:rsidR="0031569A" w:rsidRDefault="0069271D" w:rsidP="00423E6C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0A0480">
        <w:rPr>
          <w:rFonts w:ascii="Times New Roman" w:eastAsia="Times New Roman" w:hAnsi="Times New Roman" w:cs="Times New Roman"/>
          <w:bCs/>
          <w:spacing w:val="-3"/>
          <w:sz w:val="32"/>
          <w:szCs w:val="28"/>
          <w:lang w:eastAsia="ru-RU"/>
        </w:rPr>
        <w:t>К</w:t>
      </w:r>
      <w:r w:rsidR="000A0480" w:rsidRPr="000A0480">
        <w:rPr>
          <w:rFonts w:ascii="Times New Roman" w:eastAsia="Times New Roman" w:hAnsi="Times New Roman" w:cs="Times New Roman"/>
          <w:bCs/>
          <w:spacing w:val="-3"/>
          <w:sz w:val="20"/>
          <w:szCs w:val="28"/>
          <w:lang w:eastAsia="ru-RU"/>
        </w:rPr>
        <w:t>оа</w:t>
      </w:r>
      <w:r w:rsidRPr="000A0480">
        <w:rPr>
          <w:rFonts w:ascii="Times New Roman" w:eastAsia="Times New Roman" w:hAnsi="Times New Roman" w:cs="Times New Roman"/>
          <w:bCs/>
          <w:spacing w:val="-3"/>
          <w:sz w:val="20"/>
          <w:szCs w:val="28"/>
          <w:lang w:eastAsia="ru-RU"/>
        </w:rPr>
        <w:t xml:space="preserve"> </w:t>
      </w:r>
      <w:r w:rsidRPr="000A04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69481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=</w:t>
      </w:r>
      <w:r w:rsidR="0069481E" w:rsidRPr="0069481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0,12 + 0,9</w:t>
      </w:r>
      <w:r w:rsidRPr="0069481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9A7C72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∙ </w:t>
      </w:r>
      <w:r w:rsidR="009A7C72" w:rsidRPr="009A7C72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(0</w:t>
      </w:r>
      <w:r w:rsidR="009A7C72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,17 </w:t>
      </w:r>
      <w:r w:rsidR="00E11345" w:rsidRPr="00E11345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– 0,1</w:t>
      </w:r>
      <w:r w:rsidR="009A7C72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2</w:t>
      </w:r>
      <w:r w:rsidRPr="00E11345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) = </w:t>
      </w:r>
      <w:r w:rsidR="00931DE5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0,17</w:t>
      </w:r>
    </w:p>
    <w:p w:rsidR="0024778E" w:rsidRPr="00CA022A" w:rsidRDefault="0024778E" w:rsidP="0024778E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Для предприятия «</w:t>
      </w:r>
      <w:r w:rsidR="002E7BC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»</w:t>
      </w:r>
      <w:r w:rsidRPr="00A47C6D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цена</w:t>
      </w:r>
      <w:r w:rsidRPr="002B5F2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обыкновенных акций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</w:t>
      </w:r>
    </w:p>
    <w:p w:rsidR="0024778E" w:rsidRDefault="0024778E" w:rsidP="0024778E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0A0480">
        <w:rPr>
          <w:rFonts w:ascii="Times New Roman" w:eastAsia="Times New Roman" w:hAnsi="Times New Roman" w:cs="Times New Roman"/>
          <w:bCs/>
          <w:spacing w:val="-3"/>
          <w:sz w:val="32"/>
          <w:szCs w:val="28"/>
          <w:lang w:eastAsia="ru-RU"/>
        </w:rPr>
        <w:t>К</w:t>
      </w:r>
      <w:r w:rsidRPr="000A0480">
        <w:rPr>
          <w:rFonts w:ascii="Times New Roman" w:eastAsia="Times New Roman" w:hAnsi="Times New Roman" w:cs="Times New Roman"/>
          <w:bCs/>
          <w:spacing w:val="-3"/>
          <w:sz w:val="20"/>
          <w:szCs w:val="28"/>
          <w:lang w:eastAsia="ru-RU"/>
        </w:rPr>
        <w:t xml:space="preserve">оа </w:t>
      </w:r>
      <w:r w:rsidRPr="000A04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69481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= 0,12 + </w:t>
      </w:r>
      <w:r w:rsidR="00396E9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1,3</w:t>
      </w:r>
      <w:r w:rsidRPr="0069481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9A7C72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∙ (0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,17 </w:t>
      </w:r>
      <w:r w:rsidRPr="00E11345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– 0,1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2</w:t>
      </w:r>
      <w:r w:rsidRPr="00E11345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) = </w:t>
      </w:r>
      <w:r w:rsidR="00931DE5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0,19</w:t>
      </w:r>
    </w:p>
    <w:p w:rsidR="00E77EDD" w:rsidRDefault="00E77EDD" w:rsidP="00577D9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</w:p>
    <w:p w:rsidR="003D04FA" w:rsidRPr="00423E6C" w:rsidRDefault="00203EE2" w:rsidP="00577D9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Рассчитаем средневзвешенную цену капитала 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обо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их подразделений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</w:t>
      </w:r>
    </w:p>
    <w:p w:rsidR="00577D9F" w:rsidRPr="00460B8C" w:rsidRDefault="00577D9F" w:rsidP="00577D9F">
      <w:pPr>
        <w:widowControl w:val="0"/>
        <w:spacing w:after="0" w:line="360" w:lineRule="auto"/>
        <w:ind w:firstLine="720"/>
        <w:rPr>
          <w:snapToGrid w:val="0"/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1200150" cy="41543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456" cy="416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0B8C">
        <w:rPr>
          <w:snapToGrid w:val="0"/>
          <w:szCs w:val="28"/>
        </w:rPr>
        <w:t>,</w:t>
      </w:r>
    </w:p>
    <w:p w:rsidR="00577D9F" w:rsidRPr="00577D9F" w:rsidRDefault="00577D9F" w:rsidP="00577D9F">
      <w:pPr>
        <w:widowControl w:val="0"/>
        <w:spacing w:after="0" w:line="360" w:lineRule="auto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577D9F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где </w:t>
      </w:r>
    </w:p>
    <w:p w:rsidR="00577D9F" w:rsidRPr="00577D9F" w:rsidRDefault="00577D9F" w:rsidP="00577D9F">
      <w:pPr>
        <w:widowControl w:val="0"/>
        <w:spacing w:after="0" w:line="360" w:lineRule="auto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577D9F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СС</w:t>
      </w:r>
      <w:r w:rsidR="005200AA" w:rsidRPr="00CA022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– </w:t>
      </w:r>
      <w:r w:rsidRPr="00577D9F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цена капитала;</w:t>
      </w:r>
    </w:p>
    <w:p w:rsidR="00577D9F" w:rsidRPr="00577D9F" w:rsidRDefault="00577D9F" w:rsidP="00577D9F">
      <w:pPr>
        <w:widowControl w:val="0"/>
        <w:spacing w:after="0" w:line="360" w:lineRule="auto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577D9F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Кi</w:t>
      </w:r>
      <w:r w:rsidR="005200AA" w:rsidRPr="00CA022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– </w:t>
      </w:r>
      <w:r w:rsidRPr="00577D9F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цена i-го источника средств;</w:t>
      </w:r>
    </w:p>
    <w:p w:rsidR="00577D9F" w:rsidRPr="00577D9F" w:rsidRDefault="00577D9F" w:rsidP="00577D9F">
      <w:pPr>
        <w:widowControl w:val="0"/>
        <w:spacing w:after="0" w:line="360" w:lineRule="auto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577D9F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di</w:t>
      </w:r>
      <w:r w:rsidR="005200AA" w:rsidRPr="00CA022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– </w:t>
      </w:r>
      <w:r w:rsidRPr="00577D9F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удельный вес i-го источника средств в общей их сумме.</w:t>
      </w:r>
    </w:p>
    <w:p w:rsidR="00345B1B" w:rsidRDefault="002663AA" w:rsidP="001F6E7F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2663AA">
        <w:rPr>
          <w:rFonts w:ascii="Times New Roman" w:eastAsia="Times New Roman" w:hAnsi="Times New Roman" w:cs="Times New Roman"/>
          <w:sz w:val="32"/>
          <w:szCs w:val="28"/>
          <w:lang w:eastAsia="ru-RU"/>
        </w:rPr>
        <w:t>СС</w:t>
      </w:r>
      <w:r w:rsidRPr="002663AA">
        <w:rPr>
          <w:rFonts w:ascii="Times New Roman" w:eastAsia="Times New Roman" w:hAnsi="Times New Roman" w:cs="Times New Roman"/>
          <w:sz w:val="20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Cs/>
          <w:spacing w:val="-3"/>
          <w:sz w:val="32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pacing w:val="-3"/>
          <w:sz w:val="20"/>
          <w:szCs w:val="28"/>
          <w:lang w:eastAsia="ru-RU"/>
        </w:rPr>
        <w:t>бк</w:t>
      </w:r>
      <w:r w:rsidR="00FA109B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="00985DC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∙ 0,3 + </w:t>
      </w:r>
      <w:r w:rsidR="00985DC0">
        <w:rPr>
          <w:rFonts w:ascii="Times New Roman" w:eastAsia="Times New Roman" w:hAnsi="Times New Roman" w:cs="Times New Roman"/>
          <w:bCs/>
          <w:spacing w:val="-3"/>
          <w:sz w:val="32"/>
          <w:szCs w:val="28"/>
          <w:lang w:eastAsia="ru-RU"/>
        </w:rPr>
        <w:t>К</w:t>
      </w:r>
      <w:r w:rsidR="00985DC0">
        <w:rPr>
          <w:rFonts w:ascii="Times New Roman" w:eastAsia="Times New Roman" w:hAnsi="Times New Roman" w:cs="Times New Roman"/>
          <w:bCs/>
          <w:spacing w:val="-3"/>
          <w:sz w:val="20"/>
          <w:szCs w:val="28"/>
          <w:lang w:eastAsia="ru-RU"/>
        </w:rPr>
        <w:t>п</w:t>
      </w:r>
      <w:r w:rsidR="00985DC0" w:rsidRPr="00985DC0">
        <w:rPr>
          <w:rFonts w:ascii="Times New Roman" w:eastAsia="Times New Roman" w:hAnsi="Times New Roman" w:cs="Times New Roman"/>
          <w:bCs/>
          <w:spacing w:val="-3"/>
          <w:sz w:val="20"/>
          <w:szCs w:val="28"/>
          <w:lang w:eastAsia="ru-RU"/>
        </w:rPr>
        <w:t>а</w:t>
      </w:r>
      <w:r w:rsidR="00985DC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∙ 0,1 +</w:t>
      </w:r>
      <w:r w:rsidR="002B7519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="002B7519" w:rsidRPr="000A0480">
        <w:rPr>
          <w:rFonts w:ascii="Times New Roman" w:eastAsia="Times New Roman" w:hAnsi="Times New Roman" w:cs="Times New Roman"/>
          <w:bCs/>
          <w:spacing w:val="-3"/>
          <w:sz w:val="32"/>
          <w:szCs w:val="28"/>
          <w:lang w:eastAsia="ru-RU"/>
        </w:rPr>
        <w:t>К</w:t>
      </w:r>
      <w:r w:rsidR="002B7519" w:rsidRPr="000A0480">
        <w:rPr>
          <w:rFonts w:ascii="Times New Roman" w:eastAsia="Times New Roman" w:hAnsi="Times New Roman" w:cs="Times New Roman"/>
          <w:bCs/>
          <w:spacing w:val="-3"/>
          <w:sz w:val="20"/>
          <w:szCs w:val="28"/>
          <w:lang w:eastAsia="ru-RU"/>
        </w:rPr>
        <w:t>оа</w:t>
      </w:r>
      <w:r w:rsidR="002B7519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∙ 0,6 </w:t>
      </w:r>
      <w:r w:rsidR="00985DC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</w:p>
    <w:p w:rsidR="001F6E7F" w:rsidRPr="00985DC0" w:rsidRDefault="001F6E7F" w:rsidP="001F6E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3AA">
        <w:rPr>
          <w:rFonts w:ascii="Times New Roman" w:eastAsia="Times New Roman" w:hAnsi="Times New Roman" w:cs="Times New Roman"/>
          <w:sz w:val="32"/>
          <w:szCs w:val="28"/>
          <w:lang w:eastAsia="ru-RU"/>
        </w:rPr>
        <w:t>СС</w:t>
      </w:r>
      <w:r w:rsidRPr="002663AA">
        <w:rPr>
          <w:rFonts w:ascii="Times New Roman" w:eastAsia="Times New Roman" w:hAnsi="Times New Roman" w:cs="Times New Roman"/>
          <w:sz w:val="20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=</w:t>
      </w:r>
      <w:r w:rsidRPr="001155B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0,09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∙ 0,3 +</w:t>
      </w:r>
      <w:r w:rsidR="001155B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="001155B8" w:rsidRPr="001155B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</w:t>
      </w:r>
      <w:r w:rsidR="001155B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13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∙ 0,1 + </w:t>
      </w:r>
      <w:r w:rsidR="00D86C06" w:rsidRPr="001155B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</w:t>
      </w:r>
      <w:r w:rsidR="00D86C06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∙ 0,6 = </w:t>
      </w:r>
      <w:r w:rsidR="0052621C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0,142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</w:p>
    <w:p w:rsidR="001F6E7F" w:rsidRPr="00985DC0" w:rsidRDefault="001F6E7F" w:rsidP="001F6E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3AA">
        <w:rPr>
          <w:rFonts w:ascii="Times New Roman" w:eastAsia="Times New Roman" w:hAnsi="Times New Roman" w:cs="Times New Roman"/>
          <w:sz w:val="32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Б</w:t>
      </w:r>
      <w:r w:rsidRPr="001155B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0,09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∙ 0,3 + </w:t>
      </w:r>
      <w:r w:rsidR="001155B8" w:rsidRPr="001155B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</w:t>
      </w:r>
      <w:r w:rsidR="001155B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∙ 0,1 + </w:t>
      </w:r>
      <w:r w:rsidR="00D86C06" w:rsidRPr="001155B8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</w:t>
      </w:r>
      <w:r w:rsidR="00D86C06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∙ 0,6 = </w:t>
      </w:r>
      <w:r w:rsidR="0052621C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0,154</w:t>
      </w:r>
    </w:p>
    <w:p w:rsidR="001F6E7F" w:rsidRPr="00DE0C34" w:rsidRDefault="00DE0C34" w:rsidP="001F6E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</w:t>
      </w:r>
      <w:r w:rsidR="00526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0,142 или 14,2%; </w:t>
      </w:r>
      <w:r w:rsidR="0052621C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0,154 или 15,4%.</w:t>
      </w:r>
    </w:p>
    <w:p w:rsidR="00345B1B" w:rsidRPr="00342080" w:rsidRDefault="00345B1B" w:rsidP="00CC3B5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080" w:rsidRPr="00D81D36" w:rsidRDefault="00342080" w:rsidP="00E26725">
      <w:pPr>
        <w:shd w:val="clear" w:color="auto" w:fill="FFFFFF"/>
        <w:tabs>
          <w:tab w:val="left" w:pos="284"/>
          <w:tab w:val="left" w:pos="53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81D3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Задача</w:t>
      </w:r>
      <w:r w:rsidR="00E26725" w:rsidRPr="00D81D3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№ 2</w:t>
      </w:r>
      <w:r w:rsidRPr="00D81D3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E26725" w:rsidRPr="00E26725" w:rsidRDefault="00E26725" w:rsidP="00E26725">
      <w:pPr>
        <w:shd w:val="clear" w:color="auto" w:fill="FFFFFF"/>
        <w:tabs>
          <w:tab w:val="left" w:pos="284"/>
          <w:tab w:val="left" w:pos="53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highlight w:val="cyan"/>
          <w:lang w:eastAsia="ru-RU"/>
        </w:rPr>
      </w:pPr>
    </w:p>
    <w:p w:rsidR="00342080" w:rsidRPr="00342080" w:rsidRDefault="00342080" w:rsidP="0034407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три предприятия с балансовыми и расчетными по</w:t>
      </w: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казателями (тыс. руб.), приведенными в следующей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1843"/>
        <w:gridCol w:w="1843"/>
        <w:gridCol w:w="1801"/>
      </w:tblGrid>
      <w:tr w:rsidR="00342080" w:rsidRPr="00342080" w:rsidTr="00342080">
        <w:trPr>
          <w:cantSplit/>
        </w:trPr>
        <w:tc>
          <w:tcPr>
            <w:tcW w:w="4077" w:type="dxa"/>
            <w:vMerge w:val="restart"/>
          </w:tcPr>
          <w:p w:rsidR="00342080" w:rsidRPr="00342080" w:rsidRDefault="00342080" w:rsidP="003440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0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487" w:type="dxa"/>
            <w:gridSpan w:val="3"/>
          </w:tcPr>
          <w:p w:rsidR="00342080" w:rsidRPr="00342080" w:rsidRDefault="00342080" w:rsidP="00CC3B54">
            <w:pPr>
              <w:keepNext/>
              <w:spacing w:after="0" w:line="360" w:lineRule="auto"/>
              <w:jc w:val="center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0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Предприятия</w:t>
            </w:r>
          </w:p>
        </w:tc>
      </w:tr>
      <w:tr w:rsidR="00342080" w:rsidRPr="00342080" w:rsidTr="00342080">
        <w:trPr>
          <w:cantSplit/>
        </w:trPr>
        <w:tc>
          <w:tcPr>
            <w:tcW w:w="4077" w:type="dxa"/>
            <w:vMerge/>
          </w:tcPr>
          <w:p w:rsidR="00342080" w:rsidRPr="00342080" w:rsidRDefault="00342080" w:rsidP="00CC3B5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342080" w:rsidRPr="00342080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0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342080" w:rsidRPr="00342080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0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1" w:type="dxa"/>
          </w:tcPr>
          <w:p w:rsidR="00342080" w:rsidRPr="00342080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0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42080" w:rsidRPr="00B26C9A" w:rsidTr="00342080">
        <w:tc>
          <w:tcPr>
            <w:tcW w:w="4077" w:type="dxa"/>
          </w:tcPr>
          <w:p w:rsidR="00342080" w:rsidRPr="00B26C9A" w:rsidRDefault="00C2461F" w:rsidP="00CC3B5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  <w:r w:rsidR="00342080"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Валюта баланса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20 000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20 000</w:t>
            </w:r>
          </w:p>
        </w:tc>
        <w:tc>
          <w:tcPr>
            <w:tcW w:w="1801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20 000</w:t>
            </w:r>
          </w:p>
        </w:tc>
      </w:tr>
      <w:tr w:rsidR="00342080" w:rsidRPr="00B26C9A" w:rsidTr="00342080">
        <w:tc>
          <w:tcPr>
            <w:tcW w:w="4077" w:type="dxa"/>
          </w:tcPr>
          <w:p w:rsidR="00342080" w:rsidRPr="00B26C9A" w:rsidRDefault="00342080" w:rsidP="00CC3B5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2.Внеоборотные активы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12 000</w:t>
            </w:r>
          </w:p>
        </w:tc>
        <w:tc>
          <w:tcPr>
            <w:tcW w:w="1801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9 000</w:t>
            </w:r>
          </w:p>
        </w:tc>
      </w:tr>
      <w:tr w:rsidR="00342080" w:rsidRPr="00B26C9A" w:rsidTr="00342080">
        <w:tc>
          <w:tcPr>
            <w:tcW w:w="4077" w:type="dxa"/>
          </w:tcPr>
          <w:p w:rsidR="00342080" w:rsidRPr="00B26C9A" w:rsidRDefault="00342080" w:rsidP="00CC3B5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3.Необходимые запасы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2 000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4 000</w:t>
            </w:r>
          </w:p>
        </w:tc>
        <w:tc>
          <w:tcPr>
            <w:tcW w:w="1801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6 000</w:t>
            </w:r>
          </w:p>
        </w:tc>
      </w:tr>
      <w:tr w:rsidR="00342080" w:rsidRPr="00B26C9A" w:rsidTr="00342080">
        <w:tc>
          <w:tcPr>
            <w:tcW w:w="4077" w:type="dxa"/>
          </w:tcPr>
          <w:p w:rsidR="00342080" w:rsidRPr="00B26C9A" w:rsidRDefault="00C2461F" w:rsidP="00CC3B5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  <w:r w:rsidR="00342080"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Собственный капитал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14 000</w:t>
            </w:r>
          </w:p>
        </w:tc>
        <w:tc>
          <w:tcPr>
            <w:tcW w:w="1801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12 000</w:t>
            </w:r>
          </w:p>
        </w:tc>
      </w:tr>
      <w:tr w:rsidR="00342080" w:rsidRPr="00B26C9A" w:rsidTr="00342080">
        <w:tc>
          <w:tcPr>
            <w:tcW w:w="4077" w:type="dxa"/>
          </w:tcPr>
          <w:p w:rsidR="00342080" w:rsidRPr="00B26C9A" w:rsidRDefault="00342080" w:rsidP="00CC3B5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5.Краткосрочные обязательства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3 000</w:t>
            </w:r>
          </w:p>
        </w:tc>
        <w:tc>
          <w:tcPr>
            <w:tcW w:w="1843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4 000</w:t>
            </w:r>
          </w:p>
        </w:tc>
        <w:tc>
          <w:tcPr>
            <w:tcW w:w="1801" w:type="dxa"/>
          </w:tcPr>
          <w:p w:rsidR="00342080" w:rsidRPr="00B26C9A" w:rsidRDefault="00342080" w:rsidP="00CC3B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6C9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7 000</w:t>
            </w:r>
          </w:p>
        </w:tc>
      </w:tr>
    </w:tbl>
    <w:p w:rsidR="00342080" w:rsidRPr="00342080" w:rsidRDefault="00342080" w:rsidP="00CC3B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Оценить соответствие структуры пассивов структуре активов.</w:t>
      </w:r>
    </w:p>
    <w:p w:rsidR="00342080" w:rsidRPr="00342080" w:rsidRDefault="00342080" w:rsidP="00CC3B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Определить, какое из предприятий нуждается в увеличении собственного капитала и на какую сумму, если получение дополнительных долгосрочных кредитов и займов невозможно.</w:t>
      </w:r>
    </w:p>
    <w:p w:rsidR="00342080" w:rsidRPr="00342080" w:rsidRDefault="00342080" w:rsidP="00CC3B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Подтвердить оценку по пункту 1 оценкой платежеспособности предприятий.</w:t>
      </w:r>
    </w:p>
    <w:p w:rsidR="00342080" w:rsidRDefault="0034407E" w:rsidP="0034407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0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34407E" w:rsidRDefault="0034407E" w:rsidP="0034407E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Проведем оценку </w:t>
      </w: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структуры пассивов структуре активов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этого рассчитаем доли каждой статьи в процентах от валюты баланса по всем трем предприятиям.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1701"/>
        <w:gridCol w:w="2268"/>
        <w:gridCol w:w="2085"/>
      </w:tblGrid>
      <w:tr w:rsidR="0034407E" w:rsidRPr="00342080" w:rsidTr="00C03226">
        <w:trPr>
          <w:cantSplit/>
        </w:trPr>
        <w:tc>
          <w:tcPr>
            <w:tcW w:w="3510" w:type="dxa"/>
            <w:vMerge w:val="restart"/>
          </w:tcPr>
          <w:p w:rsidR="0034407E" w:rsidRPr="00342080" w:rsidRDefault="0034407E" w:rsidP="003440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0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6054" w:type="dxa"/>
            <w:gridSpan w:val="3"/>
          </w:tcPr>
          <w:p w:rsidR="0034407E" w:rsidRPr="00342080" w:rsidRDefault="0034407E" w:rsidP="00AD2C05">
            <w:pPr>
              <w:keepNext/>
              <w:spacing w:after="0" w:line="360" w:lineRule="auto"/>
              <w:jc w:val="center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0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Предприятия</w:t>
            </w:r>
          </w:p>
        </w:tc>
      </w:tr>
      <w:tr w:rsidR="0034407E" w:rsidRPr="00342080" w:rsidTr="00C03226">
        <w:trPr>
          <w:cantSplit/>
        </w:trPr>
        <w:tc>
          <w:tcPr>
            <w:tcW w:w="3510" w:type="dxa"/>
            <w:vMerge/>
          </w:tcPr>
          <w:p w:rsidR="0034407E" w:rsidRPr="00342080" w:rsidRDefault="0034407E" w:rsidP="00AD2C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34407E" w:rsidRPr="00342080" w:rsidRDefault="00BF7D68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344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ервое</w:t>
            </w:r>
          </w:p>
        </w:tc>
        <w:tc>
          <w:tcPr>
            <w:tcW w:w="2268" w:type="dxa"/>
          </w:tcPr>
          <w:p w:rsidR="0034407E" w:rsidRPr="00342080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второе</w:t>
            </w:r>
          </w:p>
        </w:tc>
        <w:tc>
          <w:tcPr>
            <w:tcW w:w="2085" w:type="dxa"/>
          </w:tcPr>
          <w:p w:rsidR="0034407E" w:rsidRPr="00342080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третье</w:t>
            </w:r>
          </w:p>
        </w:tc>
      </w:tr>
      <w:tr w:rsidR="0034407E" w:rsidRPr="00E71173" w:rsidTr="004563D1">
        <w:tc>
          <w:tcPr>
            <w:tcW w:w="3510" w:type="dxa"/>
            <w:shd w:val="clear" w:color="auto" w:fill="auto"/>
          </w:tcPr>
          <w:p w:rsidR="0034407E" w:rsidRPr="00E71173" w:rsidRDefault="00005193" w:rsidP="00AD2C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  <w:r w:rsidR="0034407E" w:rsidRPr="00E711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Валюта баланса</w:t>
            </w:r>
          </w:p>
        </w:tc>
        <w:tc>
          <w:tcPr>
            <w:tcW w:w="1701" w:type="dxa"/>
            <w:shd w:val="clear" w:color="auto" w:fill="auto"/>
          </w:tcPr>
          <w:p w:rsidR="0034407E" w:rsidRPr="00E71173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1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  <w:r w:rsidR="002541DB" w:rsidRPr="00E711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  <w:r w:rsidRPr="00E711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000</w:t>
            </w:r>
            <w:r w:rsidR="002541DB" w:rsidRPr="00E711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(100%)</w:t>
            </w:r>
          </w:p>
        </w:tc>
        <w:tc>
          <w:tcPr>
            <w:tcW w:w="2268" w:type="dxa"/>
            <w:shd w:val="clear" w:color="auto" w:fill="auto"/>
          </w:tcPr>
          <w:p w:rsidR="0034407E" w:rsidRPr="00E71173" w:rsidRDefault="00796586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1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20 000 (100%)</w:t>
            </w:r>
          </w:p>
        </w:tc>
        <w:tc>
          <w:tcPr>
            <w:tcW w:w="2085" w:type="dxa"/>
            <w:shd w:val="clear" w:color="auto" w:fill="auto"/>
          </w:tcPr>
          <w:p w:rsidR="0034407E" w:rsidRPr="00E71173" w:rsidRDefault="00796586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1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20 000 (100%)</w:t>
            </w:r>
          </w:p>
        </w:tc>
      </w:tr>
      <w:tr w:rsidR="0034407E" w:rsidRPr="00485BEF" w:rsidTr="00BC44C3">
        <w:tc>
          <w:tcPr>
            <w:tcW w:w="3510" w:type="dxa"/>
            <w:shd w:val="clear" w:color="auto" w:fill="DAEEF3" w:themeFill="accent5" w:themeFillTint="33"/>
          </w:tcPr>
          <w:p w:rsidR="0034407E" w:rsidRPr="00485BEF" w:rsidRDefault="0034407E" w:rsidP="00AD2C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2.Внеоборотные активы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34407E" w:rsidRPr="00485BEF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(75%)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34407E" w:rsidRPr="00485BEF" w:rsidRDefault="0034407E" w:rsidP="0031762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(60%)</w:t>
            </w:r>
          </w:p>
        </w:tc>
        <w:tc>
          <w:tcPr>
            <w:tcW w:w="2085" w:type="dxa"/>
            <w:shd w:val="clear" w:color="auto" w:fill="DAEEF3" w:themeFill="accent5" w:themeFillTint="33"/>
          </w:tcPr>
          <w:p w:rsidR="0034407E" w:rsidRPr="00485BEF" w:rsidRDefault="0034407E" w:rsidP="00AE33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</w:t>
            </w:r>
            <w:r w:rsidR="00AE3329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%)</w:t>
            </w:r>
          </w:p>
        </w:tc>
      </w:tr>
      <w:tr w:rsidR="0034407E" w:rsidRPr="00485BEF" w:rsidTr="00BC44C3">
        <w:tc>
          <w:tcPr>
            <w:tcW w:w="3510" w:type="dxa"/>
            <w:shd w:val="clear" w:color="auto" w:fill="DAEEF3" w:themeFill="accent5" w:themeFillTint="33"/>
          </w:tcPr>
          <w:p w:rsidR="0034407E" w:rsidRPr="00485BEF" w:rsidRDefault="0034407E" w:rsidP="00AD2C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3.Необходимые запасы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34407E" w:rsidRPr="00485BEF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(10%)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34407E" w:rsidRPr="00485BEF" w:rsidRDefault="0034407E" w:rsidP="0031762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(20%)</w:t>
            </w:r>
          </w:p>
        </w:tc>
        <w:tc>
          <w:tcPr>
            <w:tcW w:w="2085" w:type="dxa"/>
            <w:shd w:val="clear" w:color="auto" w:fill="DAEEF3" w:themeFill="accent5" w:themeFillTint="33"/>
          </w:tcPr>
          <w:p w:rsidR="0034407E" w:rsidRPr="00485BEF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</w:t>
            </w:r>
            <w:r w:rsidR="00F73E21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0%)</w:t>
            </w:r>
          </w:p>
        </w:tc>
      </w:tr>
      <w:tr w:rsidR="005D36ED" w:rsidRPr="00485BEF" w:rsidTr="004563D1">
        <w:tc>
          <w:tcPr>
            <w:tcW w:w="3510" w:type="dxa"/>
            <w:shd w:val="clear" w:color="auto" w:fill="auto"/>
          </w:tcPr>
          <w:p w:rsidR="005D36ED" w:rsidRDefault="005D36ED" w:rsidP="005D36E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5D36ED" w:rsidRPr="00485BEF" w:rsidRDefault="007321FD" w:rsidP="0031762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17 000 (85%)</w:t>
            </w:r>
          </w:p>
        </w:tc>
        <w:tc>
          <w:tcPr>
            <w:tcW w:w="2268" w:type="dxa"/>
            <w:shd w:val="clear" w:color="auto" w:fill="auto"/>
          </w:tcPr>
          <w:p w:rsidR="005D36ED" w:rsidRPr="00485BEF" w:rsidRDefault="007321FD" w:rsidP="00F73E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16 000 (80%)</w:t>
            </w:r>
          </w:p>
        </w:tc>
        <w:tc>
          <w:tcPr>
            <w:tcW w:w="2085" w:type="dxa"/>
            <w:shd w:val="clear" w:color="auto" w:fill="auto"/>
          </w:tcPr>
          <w:p w:rsidR="005D36ED" w:rsidRPr="00485BEF" w:rsidRDefault="0084291D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15 000 (75%)</w:t>
            </w:r>
          </w:p>
        </w:tc>
      </w:tr>
      <w:tr w:rsidR="0034407E" w:rsidRPr="00485BEF" w:rsidTr="00BC44C3">
        <w:tc>
          <w:tcPr>
            <w:tcW w:w="3510" w:type="dxa"/>
            <w:shd w:val="clear" w:color="auto" w:fill="DAEEF3" w:themeFill="accent5" w:themeFillTint="33"/>
          </w:tcPr>
          <w:p w:rsidR="0034407E" w:rsidRPr="00485BEF" w:rsidRDefault="00005193" w:rsidP="00AD2C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  <w:r w:rsidR="0034407E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Собственный капитал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34407E" w:rsidRPr="00485BEF" w:rsidRDefault="0034407E" w:rsidP="0031762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(85%)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34407E" w:rsidRPr="00485BEF" w:rsidRDefault="0034407E" w:rsidP="00F73E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</w:t>
            </w:r>
            <w:r w:rsidR="00F73E21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%)</w:t>
            </w:r>
          </w:p>
        </w:tc>
        <w:tc>
          <w:tcPr>
            <w:tcW w:w="2085" w:type="dxa"/>
            <w:shd w:val="clear" w:color="auto" w:fill="DAEEF3" w:themeFill="accent5" w:themeFillTint="33"/>
          </w:tcPr>
          <w:p w:rsidR="0034407E" w:rsidRPr="00485BEF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</w:t>
            </w:r>
            <w:r w:rsidR="00F73E21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0%)</w:t>
            </w:r>
          </w:p>
        </w:tc>
      </w:tr>
      <w:tr w:rsidR="0034407E" w:rsidRPr="00E71173" w:rsidTr="00BC44C3">
        <w:tc>
          <w:tcPr>
            <w:tcW w:w="3510" w:type="dxa"/>
            <w:shd w:val="clear" w:color="auto" w:fill="DAEEF3" w:themeFill="accent5" w:themeFillTint="33"/>
          </w:tcPr>
          <w:p w:rsidR="0034407E" w:rsidRPr="00485BEF" w:rsidRDefault="0034407E" w:rsidP="00AD2C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5.Краткосрочные обязательства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34407E" w:rsidRPr="00485BEF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(15%)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34407E" w:rsidRPr="00485BEF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(20%)</w:t>
            </w:r>
          </w:p>
        </w:tc>
        <w:tc>
          <w:tcPr>
            <w:tcW w:w="2085" w:type="dxa"/>
            <w:shd w:val="clear" w:color="auto" w:fill="DAEEF3" w:themeFill="accent5" w:themeFillTint="33"/>
          </w:tcPr>
          <w:p w:rsidR="0034407E" w:rsidRPr="00E71173" w:rsidRDefault="0034407E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7 000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</w:t>
            </w:r>
            <w:r w:rsidR="000F474F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  <w:r w:rsidR="0031762A" w:rsidRPr="00485B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%)</w:t>
            </w:r>
          </w:p>
        </w:tc>
      </w:tr>
      <w:tr w:rsidR="007321FD" w:rsidRPr="00E71173" w:rsidTr="004563D1">
        <w:tc>
          <w:tcPr>
            <w:tcW w:w="3510" w:type="dxa"/>
            <w:shd w:val="clear" w:color="auto" w:fill="auto"/>
          </w:tcPr>
          <w:p w:rsidR="007321FD" w:rsidRPr="00485BEF" w:rsidRDefault="007321FD" w:rsidP="005D36E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7321FD" w:rsidRPr="00E71173" w:rsidRDefault="007321FD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1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20 000 (100%)</w:t>
            </w:r>
          </w:p>
        </w:tc>
        <w:tc>
          <w:tcPr>
            <w:tcW w:w="2268" w:type="dxa"/>
            <w:shd w:val="clear" w:color="auto" w:fill="auto"/>
          </w:tcPr>
          <w:p w:rsidR="007321FD" w:rsidRPr="00485BEF" w:rsidRDefault="0084291D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18 000 (90%)</w:t>
            </w:r>
          </w:p>
        </w:tc>
        <w:tc>
          <w:tcPr>
            <w:tcW w:w="2085" w:type="dxa"/>
            <w:shd w:val="clear" w:color="auto" w:fill="auto"/>
          </w:tcPr>
          <w:p w:rsidR="007321FD" w:rsidRPr="00485BEF" w:rsidRDefault="0084291D" w:rsidP="00AD2C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19 000 (95%)</w:t>
            </w:r>
          </w:p>
        </w:tc>
      </w:tr>
    </w:tbl>
    <w:p w:rsidR="0034407E" w:rsidRDefault="0034407E" w:rsidP="0034407E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CB" w:rsidRDefault="00BB0F67" w:rsidP="00C2461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BB0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представленных в таблице данных видно, что</w:t>
      </w:r>
      <w:r w:rsidR="00017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8CB" w:rsidRPr="00B921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активах всех организаций значительную долю составляют внеоборотные активы, но если в первом случае эта статья 75%, то в последнем только 45%, что приближается к объему</w:t>
      </w:r>
      <w:r w:rsidR="00B921D6" w:rsidRPr="00B9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запасов, которые делает это предприятие.</w:t>
      </w:r>
      <w:r w:rsidR="00C2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8CB" w:rsidRPr="00B921D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необходимых запасов от первого к третьему предприятию постепенно возрастает (10%, 20% и 30% соответственно).</w:t>
      </w:r>
    </w:p>
    <w:p w:rsidR="00C2461F" w:rsidRPr="0034407E" w:rsidRDefault="00C2461F" w:rsidP="00C2461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пассиве предприятий доля с</w:t>
      </w:r>
      <w:r w:rsidRPr="00C2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обственного капитала превышает обязательства во всех трех случаях, </w:t>
      </w:r>
      <w:r w:rsidR="00005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Pr="00C2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 первого к третьему – она постепенно снижается </w:t>
      </w:r>
      <w:r w:rsidRPr="00B921D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B9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9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0%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921D6">
        <w:rPr>
          <w:rFonts w:ascii="Times New Roman" w:eastAsia="Times New Roman" w:hAnsi="Times New Roman" w:cs="Times New Roman"/>
          <w:sz w:val="28"/>
          <w:szCs w:val="28"/>
          <w:lang w:eastAsia="ru-RU"/>
        </w:rPr>
        <w:t>0% соответственно</w:t>
      </w:r>
      <w:r w:rsidRPr="00C2461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005193" w:rsidRPr="00005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Краткосрочные обязательства, наоборот, </w:t>
      </w:r>
      <w:r w:rsidR="00005193" w:rsidRPr="00C2461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первого к третьему</w:t>
      </w:r>
      <w:r w:rsidR="00005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предприятию возрастают.</w:t>
      </w:r>
    </w:p>
    <w:p w:rsidR="00342080" w:rsidRDefault="00FB5B23" w:rsidP="0042123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представленным в задании статьям видно, что структура активов и п</w:t>
      </w:r>
      <w:r w:rsidR="009F0FA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ассивов предприятий неодинакова, различны значения собственного капитала и займов.</w:t>
      </w:r>
      <w:r w:rsidR="00BC6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первого предприятия источники финансирования соответствуют валюте баланса 20 000 руб. Поскольку</w:t>
      </w:r>
      <w:r w:rsidR="00BC6681" w:rsidRPr="00BC6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681"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дополнительных долгосрочных кредитов и займов невозможно</w:t>
      </w:r>
      <w:r w:rsidR="00BC668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второе и третье предприятия нуждаю</w:t>
      </w:r>
      <w:r w:rsidR="00BC6681"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увеличении собственного капитала</w:t>
      </w:r>
      <w:r w:rsidR="00BC6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10%, т.е. 2 000 руб. и на 5% или 1 000 руб. соответственно.</w:t>
      </w:r>
    </w:p>
    <w:p w:rsidR="00D456D1" w:rsidRDefault="009F0FA5" w:rsidP="00D456D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123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Оценим платежеспособность</w:t>
      </w:r>
      <w:r w:rsidR="00421230"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</w:t>
      </w:r>
      <w:r w:rsidR="0042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421230" w:rsidRPr="00B921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 случае</w:t>
      </w:r>
      <w:r w:rsidR="00421230" w:rsidRPr="0042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источники финансирования полностью покрывают </w:t>
      </w:r>
      <w:r w:rsidR="00EE4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производство, что составляет 17 000 руб. </w:t>
      </w:r>
      <w:r w:rsidR="0011070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 предприятие не сможет в полном объеме сделать н</w:t>
      </w:r>
      <w:r w:rsidR="0011070A" w:rsidRPr="0011070A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еобходимые запасы и оплатить внеоборотные активы</w:t>
      </w:r>
      <w:r w:rsidR="0011070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недостаток финансовых средств составляет 14 000 – 16 000 = -2 000 руб.</w:t>
      </w:r>
    </w:p>
    <w:p w:rsidR="009F0FA5" w:rsidRDefault="00D456D1" w:rsidP="002956DC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57EAA">
        <w:rPr>
          <w:rFonts w:ascii="Times New Roman" w:eastAsia="Times New Roman" w:hAnsi="Times New Roman" w:cs="Times New Roman"/>
          <w:sz w:val="28"/>
          <w:szCs w:val="28"/>
          <w:lang w:eastAsia="ru-RU"/>
        </w:rPr>
        <w:t>У третьего предприятия также наблюдается дефицит фи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нансирования, который составляет 12 000 – 15 000 + 2 000 = -1 000 руб. (</w:t>
      </w:r>
      <w:r w:rsidRPr="00A14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2 000 руб.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</w:t>
      </w:r>
      <w:r w:rsidRPr="00A14A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раткосрочных обязательств).</w:t>
      </w:r>
      <w:r w:rsidR="00110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956DC" w:rsidRDefault="002956DC" w:rsidP="00CC3B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2-е  2 000руб., 3-е 1 000 руб. </w:t>
      </w:r>
    </w:p>
    <w:p w:rsidR="009F0FA5" w:rsidRDefault="009F0FA5" w:rsidP="00CC3B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FA5" w:rsidRDefault="009F0FA5" w:rsidP="00CC3B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FA5" w:rsidRDefault="009F0FA5" w:rsidP="00CC3B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FA5" w:rsidRPr="00342080" w:rsidRDefault="009F0FA5" w:rsidP="00CC3B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0AD" w:rsidRDefault="00342080" w:rsidP="00097C2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9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Задача</w:t>
      </w:r>
      <w:r w:rsidR="00E26725" w:rsidRPr="00E62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</w:p>
    <w:p w:rsidR="00E26725" w:rsidRPr="00E26725" w:rsidRDefault="00E26725" w:rsidP="00097C2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080" w:rsidRPr="00342080" w:rsidRDefault="00342080" w:rsidP="00097C29">
      <w:pPr>
        <w:tabs>
          <w:tab w:val="left" w:pos="56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видом деятельности автотранспортного предприятия (АТП) является перевозка жителей города микроавтобусами. Стоимость одного такого автобуса составляет 300 тыс. руб., и рассчитан он на пробег 200 тыс. км. Расход топлива, в среднем, равен </w:t>
      </w:r>
      <w:smartTag w:uri="urn:schemas-microsoft-com:office:smarttags" w:element="metricconverter">
        <w:smartTagPr>
          <w:attr w:name="ProductID" w:val="20 л"/>
        </w:smartTagPr>
        <w:r w:rsidRPr="003420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 л</w:t>
        </w:r>
      </w:smartTag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00 км"/>
        </w:smartTagPr>
        <w:r w:rsidRPr="003420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100 км</w:t>
        </w:r>
      </w:smartTag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пробега, стоимость топлива составляет 10 руб./л.</w:t>
      </w:r>
    </w:p>
    <w:p w:rsidR="00342080" w:rsidRPr="00342080" w:rsidRDefault="00342080" w:rsidP="002023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каждые 50 тыс. км пробега необходима замена колес (6 колес по 2000 руб.), а через 100 тыс. км пробега – замена двигателя (его стоимость составляет 30 тыс. руб.). Допустим, что никаких других расходов АТП не несет.</w:t>
      </w:r>
    </w:p>
    <w:p w:rsidR="00342080" w:rsidRPr="00342080" w:rsidRDefault="00342080" w:rsidP="002023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Вместимость автобуса – 15 пассажиров, каждый пассажир в средн</w:t>
      </w:r>
      <w:r w:rsidR="0020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проезжает </w:t>
      </w:r>
      <w:smartTag w:uri="urn:schemas-microsoft-com:office:smarttags" w:element="metricconverter">
        <w:smartTagPr>
          <w:attr w:name="ProductID" w:val="10 км"/>
        </w:smartTagPr>
        <w:r w:rsidRPr="003420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км</w:t>
        </w:r>
      </w:smartTag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 руководством АТП стоит задача рассчитать долгосрочный нижний предел цены одного билета, если пробег автобусов не превысит: </w:t>
      </w:r>
    </w:p>
    <w:p w:rsidR="00342080" w:rsidRPr="00342080" w:rsidRDefault="00342080" w:rsidP="00CC3B54">
      <w:pPr>
        <w:numPr>
          <w:ilvl w:val="0"/>
          <w:numId w:val="15"/>
        </w:numPr>
        <w:spacing w:after="0" w:line="360" w:lineRule="auto"/>
        <w:ind w:right="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 тыс. км.; </w:t>
      </w:r>
    </w:p>
    <w:p w:rsidR="00342080" w:rsidRPr="00342080" w:rsidRDefault="00342080" w:rsidP="00CC3B54">
      <w:pPr>
        <w:numPr>
          <w:ilvl w:val="0"/>
          <w:numId w:val="15"/>
        </w:numPr>
        <w:spacing w:after="0" w:line="360" w:lineRule="auto"/>
        <w:ind w:right="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тыс. км.; </w:t>
      </w:r>
    </w:p>
    <w:p w:rsidR="00342080" w:rsidRPr="00473F44" w:rsidRDefault="00342080" w:rsidP="00473F44">
      <w:pPr>
        <w:numPr>
          <w:ilvl w:val="0"/>
          <w:numId w:val="15"/>
        </w:numPr>
        <w:spacing w:after="0" w:line="360" w:lineRule="auto"/>
        <w:ind w:right="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200 тыс. км.</w:t>
      </w:r>
      <w:r w:rsidRPr="00473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24CD0" w:rsidRDefault="0068543E" w:rsidP="0068543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8543E">
        <w:rPr>
          <w:rFonts w:ascii="Times New Roman" w:hAnsi="Times New Roman" w:cs="Times New Roman"/>
          <w:sz w:val="28"/>
          <w:szCs w:val="28"/>
        </w:rPr>
        <w:t>Решение:</w:t>
      </w:r>
    </w:p>
    <w:p w:rsidR="00A56E69" w:rsidRPr="0026767D" w:rsidRDefault="00A56E69" w:rsidP="00A56E69">
      <w:pPr>
        <w:tabs>
          <w:tab w:val="left" w:pos="567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67D">
        <w:rPr>
          <w:rFonts w:ascii="Times New Roman" w:hAnsi="Times New Roman" w:cs="Times New Roman"/>
          <w:sz w:val="28"/>
          <w:szCs w:val="28"/>
        </w:rPr>
        <w:t>Рассчитаем все расходы.</w:t>
      </w:r>
    </w:p>
    <w:p w:rsidR="00A56E69" w:rsidRPr="00473656" w:rsidRDefault="00473656" w:rsidP="004736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Амортизация </w:t>
      </w:r>
      <w:r w:rsidR="00A72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300 </w:t>
      </w:r>
      <w:r w:rsidR="00A72876"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A56E69" w:rsidRDefault="00A56E69" w:rsidP="005C71D7">
      <w:pPr>
        <w:tabs>
          <w:tab w:val="left" w:pos="567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Стоимость 1 заправки топлива (в 100 км)= 20 ∙ 10= 200 руб.</w:t>
      </w:r>
    </w:p>
    <w:p w:rsidR="005C71D7" w:rsidRDefault="00A56E69" w:rsidP="005C71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полные затраты на топливо:</w:t>
      </w:r>
    </w:p>
    <w:p w:rsidR="00A56E69" w:rsidRPr="007A530D" w:rsidRDefault="00A56E69" w:rsidP="007A530D">
      <w:pPr>
        <w:pStyle w:val="a3"/>
        <w:numPr>
          <w:ilvl w:val="0"/>
          <w:numId w:val="18"/>
        </w:numPr>
        <w:tabs>
          <w:tab w:val="left" w:pos="567"/>
        </w:tabs>
        <w:spacing w:line="360" w:lineRule="auto"/>
        <w:rPr>
          <w:szCs w:val="28"/>
        </w:rPr>
      </w:pPr>
      <w:r w:rsidRPr="007A530D">
        <w:rPr>
          <w:szCs w:val="28"/>
        </w:rPr>
        <w:t>(50 : 100) ∙ 200= 100 тыс. руб.</w:t>
      </w:r>
    </w:p>
    <w:p w:rsidR="00A56E69" w:rsidRDefault="005C71D7" w:rsidP="005C71D7">
      <w:pPr>
        <w:pStyle w:val="a3"/>
        <w:numPr>
          <w:ilvl w:val="0"/>
          <w:numId w:val="18"/>
        </w:numPr>
        <w:tabs>
          <w:tab w:val="left" w:pos="567"/>
        </w:tabs>
        <w:spacing w:line="360" w:lineRule="auto"/>
        <w:rPr>
          <w:szCs w:val="28"/>
        </w:rPr>
      </w:pPr>
      <w:r>
        <w:rPr>
          <w:szCs w:val="28"/>
        </w:rPr>
        <w:t>(</w:t>
      </w:r>
      <w:r w:rsidR="00A56E69">
        <w:rPr>
          <w:szCs w:val="28"/>
        </w:rPr>
        <w:t>100</w:t>
      </w:r>
      <w:r>
        <w:rPr>
          <w:szCs w:val="28"/>
        </w:rPr>
        <w:t xml:space="preserve"> : 100) ∙ 200= 200 тыс. руб.</w:t>
      </w:r>
    </w:p>
    <w:p w:rsidR="00A56E69" w:rsidRDefault="005C71D7" w:rsidP="005C71D7">
      <w:pPr>
        <w:pStyle w:val="a3"/>
        <w:numPr>
          <w:ilvl w:val="0"/>
          <w:numId w:val="18"/>
        </w:numPr>
        <w:tabs>
          <w:tab w:val="left" w:pos="567"/>
        </w:tabs>
        <w:spacing w:line="360" w:lineRule="auto"/>
        <w:rPr>
          <w:szCs w:val="28"/>
        </w:rPr>
      </w:pPr>
      <w:r>
        <w:rPr>
          <w:szCs w:val="28"/>
        </w:rPr>
        <w:t>(</w:t>
      </w:r>
      <w:r w:rsidR="00A56E69">
        <w:rPr>
          <w:szCs w:val="28"/>
        </w:rPr>
        <w:t>200</w:t>
      </w:r>
      <w:r>
        <w:rPr>
          <w:szCs w:val="28"/>
        </w:rPr>
        <w:t xml:space="preserve"> : 100) ∙ 200= 400 тыс. руб.</w:t>
      </w:r>
    </w:p>
    <w:p w:rsidR="00C564DB" w:rsidRDefault="007A530D" w:rsidP="007A53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30D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C56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4DB">
        <w:rPr>
          <w:rFonts w:ascii="Times New Roman" w:hAnsi="Times New Roman" w:cs="Times New Roman"/>
          <w:sz w:val="28"/>
          <w:szCs w:val="28"/>
        </w:rPr>
        <w:t xml:space="preserve">Стоимость 1 замены колес= 6 </w:t>
      </w:r>
      <w:r w:rsidR="00C564DB" w:rsidRPr="00C564DB">
        <w:rPr>
          <w:rFonts w:ascii="Times New Roman" w:hAnsi="Times New Roman" w:cs="Times New Roman"/>
          <w:sz w:val="28"/>
          <w:szCs w:val="28"/>
        </w:rPr>
        <w:t>∙ 2</w:t>
      </w:r>
      <w:r w:rsidR="00C564DB">
        <w:rPr>
          <w:rFonts w:ascii="Times New Roman" w:hAnsi="Times New Roman" w:cs="Times New Roman"/>
          <w:sz w:val="28"/>
          <w:szCs w:val="28"/>
        </w:rPr>
        <w:t xml:space="preserve">= 12 </w:t>
      </w:r>
      <w:r w:rsidR="00C564DB" w:rsidRPr="00C564DB">
        <w:rPr>
          <w:rFonts w:ascii="Times New Roman" w:hAnsi="Times New Roman" w:cs="Times New Roman"/>
          <w:sz w:val="28"/>
          <w:szCs w:val="28"/>
        </w:rPr>
        <w:t>тыс. руб.</w:t>
      </w:r>
    </w:p>
    <w:p w:rsidR="00C564DB" w:rsidRDefault="00C564DB" w:rsidP="007A53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замену колес:</w:t>
      </w:r>
    </w:p>
    <w:p w:rsidR="004B5B6D" w:rsidRDefault="004B5B6D" w:rsidP="004B5B6D">
      <w:pPr>
        <w:pStyle w:val="a3"/>
        <w:numPr>
          <w:ilvl w:val="0"/>
          <w:numId w:val="19"/>
        </w:numPr>
        <w:spacing w:after="0" w:line="360" w:lineRule="auto"/>
        <w:rPr>
          <w:szCs w:val="28"/>
        </w:rPr>
      </w:pPr>
      <w:r>
        <w:rPr>
          <w:szCs w:val="28"/>
        </w:rPr>
        <w:t xml:space="preserve">1 смена </w:t>
      </w:r>
      <w:r w:rsidRPr="00C564DB">
        <w:rPr>
          <w:szCs w:val="28"/>
        </w:rPr>
        <w:t xml:space="preserve">∙ </w:t>
      </w:r>
      <w:r>
        <w:rPr>
          <w:szCs w:val="28"/>
        </w:rPr>
        <w:t>1</w:t>
      </w:r>
      <w:r w:rsidRPr="00C564DB">
        <w:rPr>
          <w:szCs w:val="28"/>
        </w:rPr>
        <w:t>2</w:t>
      </w:r>
      <w:r>
        <w:rPr>
          <w:szCs w:val="28"/>
        </w:rPr>
        <w:t xml:space="preserve">= 12 </w:t>
      </w:r>
      <w:r w:rsidRPr="00C564DB">
        <w:rPr>
          <w:szCs w:val="28"/>
        </w:rPr>
        <w:t>тыс. руб.</w:t>
      </w:r>
    </w:p>
    <w:p w:rsidR="0045176B" w:rsidRPr="004B5B6D" w:rsidRDefault="0045176B" w:rsidP="0045176B">
      <w:pPr>
        <w:pStyle w:val="a3"/>
        <w:numPr>
          <w:ilvl w:val="0"/>
          <w:numId w:val="19"/>
        </w:numPr>
        <w:spacing w:after="0" w:line="360" w:lineRule="auto"/>
        <w:rPr>
          <w:szCs w:val="28"/>
        </w:rPr>
      </w:pPr>
      <w:r>
        <w:rPr>
          <w:szCs w:val="28"/>
        </w:rPr>
        <w:t xml:space="preserve">2 смены </w:t>
      </w:r>
      <w:r w:rsidRPr="00C564DB">
        <w:rPr>
          <w:szCs w:val="28"/>
        </w:rPr>
        <w:t xml:space="preserve">∙ </w:t>
      </w:r>
      <w:r>
        <w:rPr>
          <w:szCs w:val="28"/>
        </w:rPr>
        <w:t>1</w:t>
      </w:r>
      <w:r w:rsidRPr="00C564DB">
        <w:rPr>
          <w:szCs w:val="28"/>
        </w:rPr>
        <w:t>2</w:t>
      </w:r>
      <w:r>
        <w:rPr>
          <w:szCs w:val="28"/>
        </w:rPr>
        <w:t xml:space="preserve">= 24 </w:t>
      </w:r>
      <w:r w:rsidRPr="00C564DB">
        <w:rPr>
          <w:szCs w:val="28"/>
        </w:rPr>
        <w:t>тыс. руб.</w:t>
      </w:r>
    </w:p>
    <w:p w:rsidR="0045176B" w:rsidRDefault="0045176B" w:rsidP="0045176B">
      <w:pPr>
        <w:pStyle w:val="a3"/>
        <w:numPr>
          <w:ilvl w:val="0"/>
          <w:numId w:val="19"/>
        </w:numPr>
        <w:spacing w:after="0" w:line="360" w:lineRule="auto"/>
        <w:rPr>
          <w:szCs w:val="28"/>
        </w:rPr>
      </w:pPr>
      <w:r>
        <w:rPr>
          <w:szCs w:val="28"/>
        </w:rPr>
        <w:lastRenderedPageBreak/>
        <w:t xml:space="preserve">4 смены </w:t>
      </w:r>
      <w:r w:rsidRPr="00C564DB">
        <w:rPr>
          <w:szCs w:val="28"/>
        </w:rPr>
        <w:t xml:space="preserve">∙ </w:t>
      </w:r>
      <w:r>
        <w:rPr>
          <w:szCs w:val="28"/>
        </w:rPr>
        <w:t>1</w:t>
      </w:r>
      <w:r w:rsidRPr="00C564DB">
        <w:rPr>
          <w:szCs w:val="28"/>
        </w:rPr>
        <w:t>2</w:t>
      </w:r>
      <w:r>
        <w:rPr>
          <w:szCs w:val="28"/>
        </w:rPr>
        <w:t xml:space="preserve">= 48 </w:t>
      </w:r>
      <w:r w:rsidRPr="00C564DB">
        <w:rPr>
          <w:szCs w:val="28"/>
        </w:rPr>
        <w:t>тыс. руб.</w:t>
      </w:r>
    </w:p>
    <w:p w:rsidR="00097C29" w:rsidRDefault="00097C29" w:rsidP="00097C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Стоимость замены двигателя:</w:t>
      </w:r>
    </w:p>
    <w:p w:rsidR="00097C29" w:rsidRDefault="00A01F05" w:rsidP="00097C29">
      <w:pPr>
        <w:pStyle w:val="a3"/>
        <w:numPr>
          <w:ilvl w:val="0"/>
          <w:numId w:val="20"/>
        </w:numPr>
        <w:spacing w:after="0" w:line="360" w:lineRule="auto"/>
        <w:rPr>
          <w:szCs w:val="28"/>
        </w:rPr>
      </w:pPr>
      <w:r>
        <w:rPr>
          <w:szCs w:val="28"/>
        </w:rPr>
        <w:t>нет</w:t>
      </w:r>
    </w:p>
    <w:p w:rsidR="006D6DF6" w:rsidRDefault="006D6DF6" w:rsidP="006D6DF6">
      <w:pPr>
        <w:pStyle w:val="a3"/>
        <w:numPr>
          <w:ilvl w:val="0"/>
          <w:numId w:val="20"/>
        </w:numPr>
        <w:spacing w:after="0" w:line="360" w:lineRule="auto"/>
        <w:rPr>
          <w:szCs w:val="28"/>
        </w:rPr>
      </w:pPr>
      <w:r>
        <w:rPr>
          <w:szCs w:val="28"/>
        </w:rPr>
        <w:t xml:space="preserve">1 замена </w:t>
      </w:r>
      <w:r w:rsidRPr="00C564DB">
        <w:rPr>
          <w:szCs w:val="28"/>
        </w:rPr>
        <w:t xml:space="preserve">∙ </w:t>
      </w:r>
      <w:r>
        <w:rPr>
          <w:szCs w:val="28"/>
        </w:rPr>
        <w:t xml:space="preserve">30= 30 </w:t>
      </w:r>
      <w:r w:rsidRPr="00C564DB">
        <w:rPr>
          <w:szCs w:val="28"/>
        </w:rPr>
        <w:t>тыс. руб.</w:t>
      </w:r>
    </w:p>
    <w:p w:rsidR="006D6DF6" w:rsidRDefault="006D6DF6" w:rsidP="006D6DF6">
      <w:pPr>
        <w:pStyle w:val="a3"/>
        <w:numPr>
          <w:ilvl w:val="0"/>
          <w:numId w:val="20"/>
        </w:numPr>
        <w:spacing w:after="0" w:line="360" w:lineRule="auto"/>
        <w:rPr>
          <w:szCs w:val="28"/>
        </w:rPr>
      </w:pPr>
      <w:r>
        <w:rPr>
          <w:szCs w:val="28"/>
        </w:rPr>
        <w:t xml:space="preserve">2 замены </w:t>
      </w:r>
      <w:r w:rsidRPr="00C564DB">
        <w:rPr>
          <w:szCs w:val="28"/>
        </w:rPr>
        <w:t xml:space="preserve">∙ </w:t>
      </w:r>
      <w:r>
        <w:rPr>
          <w:szCs w:val="28"/>
        </w:rPr>
        <w:t xml:space="preserve">30= 60 </w:t>
      </w:r>
      <w:r w:rsidRPr="00C564DB">
        <w:rPr>
          <w:szCs w:val="28"/>
        </w:rPr>
        <w:t>тыс. руб.</w:t>
      </w:r>
    </w:p>
    <w:p w:rsidR="00221D24" w:rsidRDefault="00221D24" w:rsidP="00221D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расходы составят= амортизация +</w:t>
      </w:r>
      <w:r w:rsidR="008D4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топливо 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колеса + двигатели.</w:t>
      </w:r>
    </w:p>
    <w:p w:rsidR="00221D24" w:rsidRPr="00221D24" w:rsidRDefault="00063E2B" w:rsidP="00221D24">
      <w:pPr>
        <w:pStyle w:val="a3"/>
        <w:numPr>
          <w:ilvl w:val="0"/>
          <w:numId w:val="21"/>
        </w:numPr>
        <w:spacing w:after="0" w:line="360" w:lineRule="auto"/>
        <w:rPr>
          <w:szCs w:val="28"/>
        </w:rPr>
      </w:pPr>
      <w:r>
        <w:rPr>
          <w:szCs w:val="28"/>
        </w:rPr>
        <w:t>300</w:t>
      </w:r>
      <w:r w:rsidR="002E4C6A">
        <w:rPr>
          <w:szCs w:val="28"/>
        </w:rPr>
        <w:t xml:space="preserve"> + 100 + 12 + 0= 412</w:t>
      </w:r>
      <w:r w:rsidR="00221D24">
        <w:rPr>
          <w:szCs w:val="28"/>
        </w:rPr>
        <w:t xml:space="preserve"> </w:t>
      </w:r>
      <w:r w:rsidR="00221D24" w:rsidRPr="00C564DB">
        <w:rPr>
          <w:szCs w:val="28"/>
        </w:rPr>
        <w:t>тыс. руб.</w:t>
      </w:r>
    </w:p>
    <w:p w:rsidR="00221D24" w:rsidRPr="00221D24" w:rsidRDefault="00063E2B" w:rsidP="00221D24">
      <w:pPr>
        <w:pStyle w:val="a3"/>
        <w:numPr>
          <w:ilvl w:val="0"/>
          <w:numId w:val="21"/>
        </w:numPr>
        <w:spacing w:after="0" w:line="360" w:lineRule="auto"/>
        <w:rPr>
          <w:szCs w:val="28"/>
        </w:rPr>
      </w:pPr>
      <w:r>
        <w:rPr>
          <w:szCs w:val="28"/>
        </w:rPr>
        <w:t>300</w:t>
      </w:r>
      <w:r w:rsidR="002E4C6A">
        <w:rPr>
          <w:szCs w:val="28"/>
        </w:rPr>
        <w:t xml:space="preserve"> + 200 + 24 + 30= 55</w:t>
      </w:r>
      <w:r w:rsidR="00221D24">
        <w:rPr>
          <w:szCs w:val="28"/>
        </w:rPr>
        <w:t xml:space="preserve">4 </w:t>
      </w:r>
      <w:r w:rsidR="00221D24" w:rsidRPr="00C564DB">
        <w:rPr>
          <w:szCs w:val="28"/>
        </w:rPr>
        <w:t>тыс. руб.</w:t>
      </w:r>
    </w:p>
    <w:p w:rsidR="00221D24" w:rsidRPr="00221D24" w:rsidRDefault="00063E2B" w:rsidP="00221D24">
      <w:pPr>
        <w:pStyle w:val="a3"/>
        <w:numPr>
          <w:ilvl w:val="0"/>
          <w:numId w:val="21"/>
        </w:numPr>
        <w:spacing w:after="0" w:line="360" w:lineRule="auto"/>
        <w:rPr>
          <w:szCs w:val="28"/>
        </w:rPr>
      </w:pPr>
      <w:r>
        <w:rPr>
          <w:szCs w:val="28"/>
        </w:rPr>
        <w:t>300</w:t>
      </w:r>
      <w:r w:rsidR="00221D24">
        <w:rPr>
          <w:szCs w:val="28"/>
        </w:rPr>
        <w:t xml:space="preserve"> + 400 + 48 + 60= 808 </w:t>
      </w:r>
      <w:r w:rsidR="00221D24" w:rsidRPr="00C564DB">
        <w:rPr>
          <w:szCs w:val="28"/>
        </w:rPr>
        <w:t>тыс. руб.</w:t>
      </w:r>
    </w:p>
    <w:p w:rsidR="0026767D" w:rsidRDefault="0026767D" w:rsidP="00CD24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307" w:rsidRPr="0026767D" w:rsidRDefault="00D50307" w:rsidP="00CD24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6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рассчитаем общее количество билетов.</w:t>
      </w:r>
    </w:p>
    <w:p w:rsidR="00D50307" w:rsidRPr="007A530D" w:rsidRDefault="007650A0" w:rsidP="00D50307">
      <w:pPr>
        <w:pStyle w:val="a3"/>
        <w:numPr>
          <w:ilvl w:val="0"/>
          <w:numId w:val="18"/>
        </w:numPr>
        <w:tabs>
          <w:tab w:val="left" w:pos="567"/>
        </w:tabs>
        <w:spacing w:line="360" w:lineRule="auto"/>
        <w:rPr>
          <w:szCs w:val="28"/>
        </w:rPr>
      </w:pPr>
      <w:r>
        <w:rPr>
          <w:szCs w:val="28"/>
        </w:rPr>
        <w:t>50 : 10 ∙ 15= 75</w:t>
      </w:r>
      <w:r w:rsidR="00D50307" w:rsidRPr="007A530D">
        <w:rPr>
          <w:szCs w:val="28"/>
        </w:rPr>
        <w:t xml:space="preserve"> ты</w:t>
      </w:r>
      <w:r>
        <w:rPr>
          <w:szCs w:val="28"/>
        </w:rPr>
        <w:t>с. билетов</w:t>
      </w:r>
    </w:p>
    <w:p w:rsidR="00E9537F" w:rsidRPr="007650A0" w:rsidRDefault="007650A0" w:rsidP="00CC3B54">
      <w:pPr>
        <w:pStyle w:val="a3"/>
        <w:numPr>
          <w:ilvl w:val="0"/>
          <w:numId w:val="18"/>
        </w:numPr>
        <w:tabs>
          <w:tab w:val="left" w:pos="567"/>
        </w:tabs>
        <w:spacing w:line="360" w:lineRule="auto"/>
        <w:rPr>
          <w:szCs w:val="28"/>
        </w:rPr>
      </w:pPr>
      <w:r>
        <w:rPr>
          <w:szCs w:val="28"/>
        </w:rPr>
        <w:t>100 : 10 ∙ 15= 150</w:t>
      </w:r>
      <w:r w:rsidRPr="007A530D">
        <w:rPr>
          <w:szCs w:val="28"/>
        </w:rPr>
        <w:t xml:space="preserve"> ты</w:t>
      </w:r>
      <w:r>
        <w:rPr>
          <w:szCs w:val="28"/>
        </w:rPr>
        <w:t>с. билетов</w:t>
      </w:r>
    </w:p>
    <w:p w:rsidR="007650A0" w:rsidRDefault="007650A0" w:rsidP="007650A0">
      <w:pPr>
        <w:pStyle w:val="a3"/>
        <w:numPr>
          <w:ilvl w:val="0"/>
          <w:numId w:val="18"/>
        </w:numPr>
        <w:tabs>
          <w:tab w:val="left" w:pos="567"/>
        </w:tabs>
        <w:spacing w:line="360" w:lineRule="auto"/>
        <w:rPr>
          <w:szCs w:val="28"/>
        </w:rPr>
      </w:pPr>
      <w:r>
        <w:rPr>
          <w:szCs w:val="28"/>
        </w:rPr>
        <w:t>200 : 10 ∙ 15= 300</w:t>
      </w:r>
      <w:r w:rsidRPr="007A530D">
        <w:rPr>
          <w:szCs w:val="28"/>
        </w:rPr>
        <w:t xml:space="preserve"> ты</w:t>
      </w:r>
      <w:r>
        <w:rPr>
          <w:szCs w:val="28"/>
        </w:rPr>
        <w:t>с. билетов</w:t>
      </w:r>
    </w:p>
    <w:p w:rsidR="005C428A" w:rsidRDefault="005C428A" w:rsidP="00E93A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2CB" w:rsidRPr="004242CB" w:rsidRDefault="00F84FA8" w:rsidP="00E93A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Минимальная стоимость билетов для покрытия всех затрат при нулевой прибыли равна:</w:t>
      </w:r>
    </w:p>
    <w:p w:rsidR="00C10276" w:rsidRDefault="0072700B" w:rsidP="00C10276">
      <w:pPr>
        <w:pStyle w:val="a3"/>
        <w:numPr>
          <w:ilvl w:val="0"/>
          <w:numId w:val="18"/>
        </w:numPr>
        <w:tabs>
          <w:tab w:val="left" w:pos="567"/>
        </w:tabs>
        <w:spacing w:line="360" w:lineRule="auto"/>
        <w:rPr>
          <w:szCs w:val="28"/>
        </w:rPr>
      </w:pPr>
      <w:r>
        <w:rPr>
          <w:szCs w:val="28"/>
        </w:rPr>
        <w:t>412 : 75= 5</w:t>
      </w:r>
      <w:r w:rsidR="00C10276">
        <w:rPr>
          <w:szCs w:val="28"/>
        </w:rPr>
        <w:t xml:space="preserve"> руб. 50 коп.</w:t>
      </w:r>
    </w:p>
    <w:p w:rsidR="00C10276" w:rsidRDefault="0072700B" w:rsidP="00C10276">
      <w:pPr>
        <w:pStyle w:val="a3"/>
        <w:numPr>
          <w:ilvl w:val="0"/>
          <w:numId w:val="18"/>
        </w:numPr>
        <w:tabs>
          <w:tab w:val="left" w:pos="567"/>
        </w:tabs>
        <w:spacing w:line="360" w:lineRule="auto"/>
        <w:rPr>
          <w:szCs w:val="28"/>
        </w:rPr>
      </w:pPr>
      <w:r>
        <w:rPr>
          <w:szCs w:val="28"/>
        </w:rPr>
        <w:t>554 : 150= 3</w:t>
      </w:r>
      <w:r w:rsidR="00C10276">
        <w:rPr>
          <w:szCs w:val="28"/>
        </w:rPr>
        <w:t xml:space="preserve"> руб. 70 коп.</w:t>
      </w:r>
    </w:p>
    <w:p w:rsidR="00C10276" w:rsidRDefault="00C10276" w:rsidP="00C10276">
      <w:pPr>
        <w:pStyle w:val="a3"/>
        <w:numPr>
          <w:ilvl w:val="0"/>
          <w:numId w:val="18"/>
        </w:numPr>
        <w:tabs>
          <w:tab w:val="left" w:pos="567"/>
        </w:tabs>
        <w:spacing w:line="360" w:lineRule="auto"/>
        <w:rPr>
          <w:szCs w:val="28"/>
        </w:rPr>
      </w:pPr>
      <w:r>
        <w:rPr>
          <w:szCs w:val="28"/>
        </w:rPr>
        <w:t>808 : 300= 2 руб. 70 коп.</w:t>
      </w:r>
    </w:p>
    <w:p w:rsidR="00C10276" w:rsidRPr="00C10276" w:rsidRDefault="00C10276" w:rsidP="00C102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7C0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5,50;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,70; 2,70.</w:t>
      </w:r>
    </w:p>
    <w:p w:rsidR="00C10276" w:rsidRDefault="00C10276" w:rsidP="00CC3B54">
      <w:pPr>
        <w:spacing w:line="360" w:lineRule="auto"/>
        <w:contextualSpacing/>
      </w:pPr>
    </w:p>
    <w:p w:rsidR="00971CA1" w:rsidRDefault="00971CA1" w:rsidP="00CC3B54">
      <w:pPr>
        <w:spacing w:line="360" w:lineRule="auto"/>
        <w:contextualSpacing/>
      </w:pPr>
    </w:p>
    <w:p w:rsidR="00971CA1" w:rsidRDefault="00971CA1" w:rsidP="00CC3B54">
      <w:pPr>
        <w:spacing w:line="360" w:lineRule="auto"/>
        <w:contextualSpacing/>
      </w:pPr>
    </w:p>
    <w:p w:rsidR="00971CA1" w:rsidRDefault="00971CA1" w:rsidP="00CC3B54">
      <w:pPr>
        <w:spacing w:line="360" w:lineRule="auto"/>
        <w:contextualSpacing/>
      </w:pPr>
    </w:p>
    <w:p w:rsidR="00971CA1" w:rsidRDefault="00971CA1" w:rsidP="00CC3B54">
      <w:pPr>
        <w:spacing w:line="360" w:lineRule="auto"/>
        <w:contextualSpacing/>
      </w:pPr>
    </w:p>
    <w:p w:rsidR="00971CA1" w:rsidRDefault="00971CA1" w:rsidP="00CC3B54">
      <w:pPr>
        <w:spacing w:line="360" w:lineRule="auto"/>
        <w:contextualSpacing/>
      </w:pPr>
    </w:p>
    <w:p w:rsidR="00971CA1" w:rsidRDefault="00971CA1" w:rsidP="00CC3B54">
      <w:pPr>
        <w:spacing w:line="360" w:lineRule="auto"/>
        <w:contextualSpacing/>
      </w:pPr>
    </w:p>
    <w:p w:rsidR="00971CA1" w:rsidRDefault="00971CA1" w:rsidP="00CC3B54">
      <w:pPr>
        <w:spacing w:line="360" w:lineRule="auto"/>
        <w:contextualSpacing/>
      </w:pPr>
    </w:p>
    <w:p w:rsidR="00971CA1" w:rsidRDefault="00971CA1" w:rsidP="00CC3B54">
      <w:pPr>
        <w:spacing w:line="360" w:lineRule="auto"/>
        <w:contextualSpacing/>
      </w:pPr>
    </w:p>
    <w:p w:rsidR="00971CA1" w:rsidRDefault="00971CA1" w:rsidP="00CC3B54">
      <w:pPr>
        <w:spacing w:line="360" w:lineRule="auto"/>
        <w:contextualSpacing/>
      </w:pPr>
    </w:p>
    <w:p w:rsidR="003C170C" w:rsidRPr="003C170C" w:rsidRDefault="003C170C" w:rsidP="00192325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170C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3C170C" w:rsidRDefault="003C170C" w:rsidP="0019232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61B5" w:rsidRDefault="006B61B5" w:rsidP="00DC3FD7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325">
        <w:rPr>
          <w:rFonts w:ascii="Times New Roman" w:hAnsi="Times New Roman" w:cs="Times New Roman"/>
          <w:sz w:val="28"/>
          <w:szCs w:val="28"/>
        </w:rPr>
        <w:t>Известное выражение: «Все в мире относительно» исключительно актуально для экономики. Причина этого</w:t>
      </w:r>
      <w:r w:rsidR="00192325"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92325">
        <w:rPr>
          <w:rFonts w:ascii="Times New Roman" w:hAnsi="Times New Roman" w:cs="Times New Roman"/>
          <w:sz w:val="28"/>
          <w:szCs w:val="28"/>
        </w:rPr>
        <w:t>в множественности и динамичности факторов, оказывающих постоянное влияние на любую социально-экономическую систему.</w:t>
      </w:r>
      <w:r w:rsidR="00DC3FD7">
        <w:rPr>
          <w:rFonts w:ascii="Times New Roman" w:hAnsi="Times New Roman" w:cs="Times New Roman"/>
          <w:sz w:val="28"/>
          <w:szCs w:val="28"/>
        </w:rPr>
        <w:t xml:space="preserve"> </w:t>
      </w:r>
      <w:r w:rsidR="00DC3FD7" w:rsidRPr="00DC3FD7">
        <w:rPr>
          <w:rFonts w:ascii="Times New Roman" w:hAnsi="Times New Roman" w:cs="Times New Roman"/>
          <w:sz w:val="28"/>
          <w:szCs w:val="28"/>
        </w:rPr>
        <w:t xml:space="preserve">Для </w:t>
      </w:r>
      <w:r w:rsidRPr="00DC3FD7">
        <w:rPr>
          <w:rFonts w:ascii="Times New Roman" w:hAnsi="Times New Roman" w:cs="Times New Roman"/>
          <w:sz w:val="28"/>
          <w:szCs w:val="28"/>
        </w:rPr>
        <w:t>того чтобы уменьшить ожидаемое негативное влияние одних фак</w:t>
      </w:r>
      <w:r w:rsidR="00DC3FD7" w:rsidRPr="00DC3FD7">
        <w:rPr>
          <w:rFonts w:ascii="Times New Roman" w:hAnsi="Times New Roman" w:cs="Times New Roman"/>
          <w:sz w:val="28"/>
          <w:szCs w:val="28"/>
        </w:rPr>
        <w:t>торов,</w:t>
      </w:r>
      <w:r w:rsidRPr="00DC3FD7">
        <w:rPr>
          <w:rFonts w:ascii="Times New Roman" w:hAnsi="Times New Roman" w:cs="Times New Roman"/>
          <w:sz w:val="28"/>
          <w:szCs w:val="28"/>
        </w:rPr>
        <w:t xml:space="preserve"> и наоборот, увеличить ожидаемое позитивное влияние других</w:t>
      </w:r>
      <w:r w:rsidR="00DC3FD7"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C3FD7">
        <w:rPr>
          <w:rFonts w:ascii="Times New Roman" w:hAnsi="Times New Roman" w:cs="Times New Roman"/>
          <w:sz w:val="28"/>
          <w:szCs w:val="28"/>
        </w:rPr>
        <w:t>применяется планирование</w:t>
      </w:r>
      <w:r w:rsidR="00DC3FD7" w:rsidRPr="00DC3FD7">
        <w:rPr>
          <w:rFonts w:ascii="Times New Roman" w:hAnsi="Times New Roman" w:cs="Times New Roman"/>
          <w:sz w:val="28"/>
          <w:szCs w:val="28"/>
        </w:rPr>
        <w:t>.</w:t>
      </w:r>
      <w:r w:rsidR="001E2438">
        <w:rPr>
          <w:rFonts w:ascii="Times New Roman" w:hAnsi="Times New Roman" w:cs="Times New Roman"/>
          <w:sz w:val="28"/>
          <w:szCs w:val="28"/>
        </w:rPr>
        <w:t xml:space="preserve"> Важную роль в планировании играют различные прогнозы и ориентиры.</w:t>
      </w:r>
    </w:p>
    <w:p w:rsidR="00034FA9" w:rsidRDefault="007F44DC" w:rsidP="00F321C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4DC">
        <w:rPr>
          <w:rFonts w:ascii="Times New Roman" w:hAnsi="Times New Roman" w:cs="Times New Roman"/>
          <w:sz w:val="28"/>
          <w:szCs w:val="28"/>
        </w:rPr>
        <w:t>В условиях централизованно планируемой экономики денежные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44DC">
        <w:rPr>
          <w:rFonts w:ascii="Times New Roman" w:hAnsi="Times New Roman" w:cs="Times New Roman"/>
          <w:sz w:val="28"/>
          <w:szCs w:val="28"/>
        </w:rPr>
        <w:t>средства не играли сколько-нибудь значимой роли в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44DC">
        <w:rPr>
          <w:rFonts w:ascii="Times New Roman" w:hAnsi="Times New Roman" w:cs="Times New Roman"/>
          <w:sz w:val="28"/>
          <w:szCs w:val="28"/>
        </w:rPr>
        <w:t>предприятий, поскольку их величина регулировалась вышестоящими организациями.</w:t>
      </w:r>
      <w:r w:rsidR="00034FA9">
        <w:rPr>
          <w:rFonts w:ascii="Times New Roman" w:hAnsi="Times New Roman" w:cs="Times New Roman"/>
          <w:sz w:val="28"/>
          <w:szCs w:val="28"/>
        </w:rPr>
        <w:t xml:space="preserve"> </w:t>
      </w:r>
      <w:r w:rsidR="00881438" w:rsidRPr="005D5852">
        <w:rPr>
          <w:rFonts w:ascii="Times New Roman" w:hAnsi="Times New Roman" w:cs="Times New Roman"/>
          <w:sz w:val="28"/>
          <w:szCs w:val="28"/>
        </w:rPr>
        <w:t>При переходе к рыночным отношениям</w:t>
      </w:r>
      <w:r w:rsidR="005D5852" w:rsidRPr="005D5852">
        <w:rPr>
          <w:rFonts w:ascii="Times New Roman" w:hAnsi="Times New Roman" w:cs="Times New Roman"/>
          <w:sz w:val="28"/>
          <w:szCs w:val="28"/>
        </w:rPr>
        <w:t xml:space="preserve"> значимость денежных средств резко возросла.</w:t>
      </w:r>
      <w:r w:rsidR="00034FA9" w:rsidRPr="00034FA9">
        <w:rPr>
          <w:rFonts w:ascii="Times New Roman" w:hAnsi="Times New Roman" w:cs="Times New Roman"/>
          <w:sz w:val="28"/>
          <w:szCs w:val="28"/>
        </w:rPr>
        <w:t xml:space="preserve"> Сами по себе, т.е. не вложенные в дело, деньги не могут принести доход, вместе с тем предприятие всегда должно иметь определенную сумму свободных денежных средств для покрытия своих обязательств. </w:t>
      </w:r>
      <w:r w:rsidR="00034FA9">
        <w:rPr>
          <w:rFonts w:ascii="Times New Roman" w:hAnsi="Times New Roman" w:cs="Times New Roman"/>
          <w:sz w:val="28"/>
          <w:szCs w:val="28"/>
        </w:rPr>
        <w:t xml:space="preserve">Но </w:t>
      </w:r>
      <w:r w:rsidR="006F2CBD">
        <w:rPr>
          <w:rFonts w:ascii="Times New Roman" w:hAnsi="Times New Roman" w:cs="Times New Roman"/>
          <w:sz w:val="28"/>
          <w:szCs w:val="28"/>
        </w:rPr>
        <w:t>в</w:t>
      </w:r>
      <w:r w:rsidR="00034FA9">
        <w:rPr>
          <w:rFonts w:ascii="Times New Roman" w:hAnsi="Times New Roman" w:cs="Times New Roman"/>
          <w:sz w:val="28"/>
          <w:szCs w:val="28"/>
        </w:rPr>
        <w:t xml:space="preserve"> то же время</w:t>
      </w:r>
      <w:r w:rsidR="006F2CBD">
        <w:rPr>
          <w:rFonts w:ascii="Times New Roman" w:hAnsi="Times New Roman" w:cs="Times New Roman"/>
          <w:sz w:val="28"/>
          <w:szCs w:val="28"/>
        </w:rPr>
        <w:t>,</w:t>
      </w:r>
      <w:r w:rsidR="00034FA9">
        <w:rPr>
          <w:rFonts w:ascii="Times New Roman" w:hAnsi="Times New Roman" w:cs="Times New Roman"/>
          <w:sz w:val="28"/>
          <w:szCs w:val="28"/>
        </w:rPr>
        <w:t xml:space="preserve"> они могут быть эффективно</w:t>
      </w:r>
      <w:r w:rsidR="00220C4E">
        <w:rPr>
          <w:rFonts w:ascii="Times New Roman" w:hAnsi="Times New Roman" w:cs="Times New Roman"/>
          <w:sz w:val="28"/>
          <w:szCs w:val="28"/>
        </w:rPr>
        <w:t xml:space="preserve"> вложены и</w:t>
      </w:r>
      <w:r w:rsidR="00034FA9">
        <w:rPr>
          <w:rFonts w:ascii="Times New Roman" w:hAnsi="Times New Roman" w:cs="Times New Roman"/>
          <w:sz w:val="28"/>
          <w:szCs w:val="28"/>
        </w:rPr>
        <w:t xml:space="preserve"> использованы</w:t>
      </w:r>
      <w:r w:rsidR="00034FA9" w:rsidRPr="00B77B27">
        <w:rPr>
          <w:rFonts w:ascii="Times New Roman" w:hAnsi="Times New Roman" w:cs="Times New Roman"/>
          <w:sz w:val="28"/>
          <w:szCs w:val="28"/>
        </w:rPr>
        <w:t xml:space="preserve"> </w:t>
      </w:r>
      <w:r w:rsidR="00220C4E">
        <w:rPr>
          <w:rFonts w:ascii="Times New Roman" w:hAnsi="Times New Roman" w:cs="Times New Roman"/>
          <w:sz w:val="28"/>
          <w:szCs w:val="28"/>
        </w:rPr>
        <w:t>для получения альтернативного дохода</w:t>
      </w:r>
      <w:r w:rsidR="00034FA9" w:rsidRPr="00B77B27">
        <w:rPr>
          <w:rFonts w:ascii="Times New Roman" w:hAnsi="Times New Roman" w:cs="Times New Roman"/>
          <w:sz w:val="28"/>
          <w:szCs w:val="28"/>
        </w:rPr>
        <w:t>.</w:t>
      </w:r>
      <w:r w:rsidR="00F321C0">
        <w:rPr>
          <w:rFonts w:ascii="Times New Roman" w:hAnsi="Times New Roman" w:cs="Times New Roman"/>
          <w:sz w:val="28"/>
          <w:szCs w:val="28"/>
        </w:rPr>
        <w:t xml:space="preserve"> Поэтому важной задачей перед руководителем стоит определение </w:t>
      </w:r>
      <w:r w:rsidR="00F321C0" w:rsidRPr="00F321C0">
        <w:rPr>
          <w:rFonts w:ascii="Times New Roman" w:hAnsi="Times New Roman" w:cs="Times New Roman"/>
          <w:sz w:val="28"/>
          <w:szCs w:val="28"/>
        </w:rPr>
        <w:t>оптимального уровня денежных средств.</w:t>
      </w:r>
    </w:p>
    <w:p w:rsidR="006F2EF0" w:rsidRPr="003C170C" w:rsidRDefault="001E2438" w:rsidP="006F2CB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3277A">
        <w:rPr>
          <w:rFonts w:ascii="Times New Roman" w:hAnsi="Times New Roman" w:cs="Times New Roman"/>
          <w:sz w:val="28"/>
          <w:szCs w:val="28"/>
        </w:rPr>
        <w:t xml:space="preserve"> контрольн</w:t>
      </w:r>
      <w:r>
        <w:rPr>
          <w:rFonts w:ascii="Times New Roman" w:hAnsi="Times New Roman" w:cs="Times New Roman"/>
          <w:sz w:val="28"/>
          <w:szCs w:val="28"/>
        </w:rPr>
        <w:t>ой работе</w:t>
      </w:r>
      <w:r w:rsidRPr="00C32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изучили</w:t>
      </w:r>
      <w:r w:rsidRPr="00C3277A">
        <w:rPr>
          <w:rFonts w:ascii="Times New Roman" w:hAnsi="Times New Roman" w:cs="Times New Roman"/>
          <w:sz w:val="28"/>
          <w:szCs w:val="28"/>
        </w:rPr>
        <w:t xml:space="preserve"> основ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3277A">
        <w:rPr>
          <w:rFonts w:ascii="Times New Roman" w:hAnsi="Times New Roman" w:cs="Times New Roman"/>
          <w:sz w:val="28"/>
          <w:szCs w:val="28"/>
        </w:rPr>
        <w:t xml:space="preserve"> финансового прогнозирования</w:t>
      </w:r>
      <w:r>
        <w:rPr>
          <w:rFonts w:ascii="Times New Roman" w:hAnsi="Times New Roman" w:cs="Times New Roman"/>
          <w:sz w:val="28"/>
          <w:szCs w:val="28"/>
        </w:rPr>
        <w:t xml:space="preserve"> и оценки</w:t>
      </w:r>
      <w:r w:rsidRPr="00C3277A">
        <w:rPr>
          <w:rFonts w:ascii="Times New Roman" w:hAnsi="Times New Roman" w:cs="Times New Roman"/>
          <w:sz w:val="28"/>
          <w:szCs w:val="28"/>
        </w:rPr>
        <w:t xml:space="preserve"> финансовой устойчивости предприятия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321C0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>рассмотрели</w:t>
      </w:r>
      <w:r w:rsidRPr="00C3277A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3277A">
        <w:rPr>
          <w:rFonts w:ascii="Times New Roman" w:hAnsi="Times New Roman" w:cs="Times New Roman"/>
          <w:sz w:val="28"/>
          <w:szCs w:val="28"/>
        </w:rPr>
        <w:t xml:space="preserve"> управления денежными</w:t>
      </w:r>
      <w:r w:rsidRPr="00162E10">
        <w:rPr>
          <w:rFonts w:ascii="Times New Roman" w:hAnsi="Times New Roman" w:cs="Times New Roman"/>
          <w:sz w:val="28"/>
          <w:szCs w:val="28"/>
        </w:rPr>
        <w:t xml:space="preserve"> активами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F321C0">
        <w:rPr>
          <w:rFonts w:ascii="Times New Roman" w:hAnsi="Times New Roman" w:cs="Times New Roman"/>
          <w:sz w:val="28"/>
          <w:szCs w:val="28"/>
        </w:rPr>
        <w:t xml:space="preserve"> Мы рассмотрели модель </w:t>
      </w:r>
      <w:r w:rsidR="00F321C0" w:rsidRPr="00C221F7">
        <w:rPr>
          <w:rFonts w:ascii="Times New Roman" w:hAnsi="Times New Roman" w:cs="Times New Roman"/>
          <w:sz w:val="28"/>
          <w:szCs w:val="28"/>
        </w:rPr>
        <w:t>У. Баумоля</w:t>
      </w:r>
      <w:r w:rsidR="00F321C0">
        <w:rPr>
          <w:rFonts w:ascii="Times New Roman" w:hAnsi="Times New Roman" w:cs="Times New Roman"/>
          <w:sz w:val="28"/>
          <w:szCs w:val="28"/>
        </w:rPr>
        <w:t xml:space="preserve"> и м</w:t>
      </w:r>
      <w:r w:rsidR="00F321C0" w:rsidRPr="00C221F7">
        <w:rPr>
          <w:rFonts w:ascii="Times New Roman" w:hAnsi="Times New Roman" w:cs="Times New Roman"/>
          <w:sz w:val="28"/>
          <w:szCs w:val="28"/>
        </w:rPr>
        <w:t xml:space="preserve">одель </w:t>
      </w:r>
      <w:r w:rsidR="00F321C0" w:rsidRPr="008F7D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М. Миллера – Д. Орра</w:t>
      </w:r>
      <w:r w:rsidR="00F321C0" w:rsidRPr="00C221F7">
        <w:rPr>
          <w:rFonts w:ascii="Times New Roman" w:hAnsi="Times New Roman" w:cs="Times New Roman"/>
          <w:sz w:val="28"/>
          <w:szCs w:val="28"/>
        </w:rPr>
        <w:t>.</w:t>
      </w:r>
      <w:r w:rsidR="00F321C0">
        <w:rPr>
          <w:rFonts w:ascii="Times New Roman" w:hAnsi="Times New Roman" w:cs="Times New Roman"/>
          <w:sz w:val="28"/>
          <w:szCs w:val="28"/>
        </w:rPr>
        <w:t xml:space="preserve"> по определению оптимального денежного сальдо на предприятии.</w:t>
      </w:r>
    </w:p>
    <w:p w:rsidR="003C170C" w:rsidRPr="003C170C" w:rsidRDefault="003C170C" w:rsidP="006F2EF0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0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867728">
        <w:rPr>
          <w:rFonts w:ascii="Times New Roman" w:hAnsi="Times New Roman" w:cs="Times New Roman"/>
          <w:sz w:val="28"/>
          <w:szCs w:val="28"/>
        </w:rPr>
        <w:t xml:space="preserve">изученного </w:t>
      </w:r>
      <w:r w:rsidR="006F2CBD">
        <w:rPr>
          <w:rFonts w:ascii="Times New Roman" w:hAnsi="Times New Roman" w:cs="Times New Roman"/>
          <w:sz w:val="28"/>
          <w:szCs w:val="28"/>
        </w:rPr>
        <w:t xml:space="preserve">теоретического </w:t>
      </w:r>
      <w:r w:rsidR="00867728">
        <w:rPr>
          <w:rFonts w:ascii="Times New Roman" w:hAnsi="Times New Roman" w:cs="Times New Roman"/>
          <w:sz w:val="28"/>
          <w:szCs w:val="28"/>
        </w:rPr>
        <w:t xml:space="preserve">материала </w:t>
      </w:r>
      <w:r w:rsidR="006E023E">
        <w:rPr>
          <w:rFonts w:ascii="Times New Roman" w:hAnsi="Times New Roman" w:cs="Times New Roman"/>
          <w:sz w:val="28"/>
          <w:szCs w:val="28"/>
        </w:rPr>
        <w:t xml:space="preserve">в контрольной работе </w:t>
      </w:r>
      <w:r w:rsidR="00867728">
        <w:rPr>
          <w:rFonts w:ascii="Times New Roman" w:hAnsi="Times New Roman" w:cs="Times New Roman"/>
          <w:sz w:val="28"/>
          <w:szCs w:val="28"/>
        </w:rPr>
        <w:t>было проведено решение ситуационных задач</w:t>
      </w:r>
      <w:r w:rsidRPr="003C170C">
        <w:rPr>
          <w:rFonts w:ascii="Times New Roman" w:hAnsi="Times New Roman" w:cs="Times New Roman"/>
          <w:sz w:val="28"/>
          <w:szCs w:val="28"/>
        </w:rPr>
        <w:t>.</w:t>
      </w:r>
    </w:p>
    <w:p w:rsidR="003C170C" w:rsidRDefault="003C170C" w:rsidP="000F144D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2CBD" w:rsidRPr="003C170C" w:rsidRDefault="006F2CBD" w:rsidP="000F144D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170C" w:rsidRPr="003C170C" w:rsidRDefault="003C170C" w:rsidP="00A069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170C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3C170C" w:rsidRPr="003C170C" w:rsidRDefault="003C170C" w:rsidP="005412B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170C" w:rsidRPr="003C170C" w:rsidRDefault="003C170C" w:rsidP="00A069DA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декабря </w:t>
      </w:r>
      <w:smartTag w:uri="urn:schemas-microsoft-com:office:smarttags" w:element="metricconverter">
        <w:smartTagPr>
          <w:attr w:name="ProductID" w:val="1995 г"/>
        </w:smartTagPr>
        <w:r w:rsidRPr="003C170C">
          <w:rPr>
            <w:rFonts w:ascii="Times New Roman" w:hAnsi="Times New Roman" w:cs="Times New Roman"/>
            <w:color w:val="000000"/>
            <w:sz w:val="28"/>
            <w:szCs w:val="28"/>
          </w:rPr>
          <w:t>1995 г</w:t>
        </w:r>
      </w:smartTag>
      <w:r w:rsidRPr="003C170C">
        <w:rPr>
          <w:rFonts w:ascii="Times New Roman" w:hAnsi="Times New Roman" w:cs="Times New Roman"/>
          <w:color w:val="000000"/>
          <w:sz w:val="28"/>
          <w:szCs w:val="28"/>
        </w:rPr>
        <w:t>. № 208-ФЗ «Об акционерных обществах»</w:t>
      </w:r>
    </w:p>
    <w:p w:rsidR="005412BB" w:rsidRPr="00C61ABC" w:rsidRDefault="003C170C" w:rsidP="00C61ABC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0C">
        <w:rPr>
          <w:rFonts w:ascii="Times New Roman" w:hAnsi="Times New Roman" w:cs="Times New Roman"/>
          <w:sz w:val="28"/>
          <w:szCs w:val="28"/>
        </w:rPr>
        <w:t>Федеральный закон от 25 февраля 1999 г. № 39-ФЗ                               «Об инвестиционной деятельности в Российской Федерации, осуществляемой в форме капитальных вложений»</w:t>
      </w:r>
    </w:p>
    <w:p w:rsidR="00C61ABC" w:rsidRPr="0032256A" w:rsidRDefault="00807F86" w:rsidP="0032256A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Долгосрочная и краткосрочная ф</w:t>
      </w:r>
      <w:r w:rsidRPr="0054598B">
        <w:rPr>
          <w:rFonts w:ascii="Times New Roman" w:eastAsia="Times New Roman" w:hAnsi="Times New Roman" w:cs="Times New Roman"/>
          <w:sz w:val="28"/>
          <w:szCs w:val="28"/>
        </w:rPr>
        <w:t>инансовая политика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предприятия</w:t>
      </w:r>
      <w:r w:rsidR="003C170C" w:rsidRPr="003C170C">
        <w:rPr>
          <w:rFonts w:ascii="Times New Roman" w:hAnsi="Times New Roman" w:cs="Times New Roman"/>
          <w:sz w:val="28"/>
          <w:szCs w:val="28"/>
        </w:rPr>
        <w:t>: Учебное пособие /</w:t>
      </w:r>
      <w:r w:rsidRPr="00807F86">
        <w:rPr>
          <w:rFonts w:ascii="Times New Roman" w:hAnsi="Times New Roman" w:cs="Times New Roman"/>
          <w:sz w:val="28"/>
          <w:szCs w:val="28"/>
        </w:rPr>
        <w:t xml:space="preserve"> </w:t>
      </w:r>
      <w:r w:rsidRPr="003C170C">
        <w:rPr>
          <w:rFonts w:ascii="Times New Roman" w:hAnsi="Times New Roman" w:cs="Times New Roman"/>
          <w:sz w:val="28"/>
          <w:szCs w:val="28"/>
        </w:rPr>
        <w:t>Под ред. И.Я. Лукасевича.- М.:</w:t>
      </w:r>
      <w:r w:rsidR="00C61ABC">
        <w:rPr>
          <w:rFonts w:ascii="Times New Roman" w:hAnsi="Times New Roman" w:cs="Times New Roman"/>
          <w:sz w:val="28"/>
          <w:szCs w:val="28"/>
        </w:rPr>
        <w:t xml:space="preserve"> Вузовский </w:t>
      </w:r>
      <w:r w:rsidR="00FE4318">
        <w:rPr>
          <w:rFonts w:ascii="Times New Roman" w:hAnsi="Times New Roman" w:cs="Times New Roman"/>
          <w:sz w:val="28"/>
          <w:szCs w:val="28"/>
        </w:rPr>
        <w:t xml:space="preserve">    </w:t>
      </w:r>
      <w:r w:rsidR="00C61ABC">
        <w:rPr>
          <w:rFonts w:ascii="Times New Roman" w:hAnsi="Times New Roman" w:cs="Times New Roman"/>
          <w:sz w:val="28"/>
          <w:szCs w:val="28"/>
        </w:rPr>
        <w:t>учебник, 20</w:t>
      </w:r>
      <w:r w:rsidR="003C170C" w:rsidRPr="003C170C">
        <w:rPr>
          <w:rFonts w:ascii="Times New Roman" w:hAnsi="Times New Roman" w:cs="Times New Roman"/>
          <w:sz w:val="28"/>
          <w:szCs w:val="28"/>
        </w:rPr>
        <w:t>0</w:t>
      </w:r>
      <w:r w:rsidR="00C61ABC">
        <w:rPr>
          <w:rFonts w:ascii="Times New Roman" w:hAnsi="Times New Roman" w:cs="Times New Roman"/>
          <w:sz w:val="28"/>
          <w:szCs w:val="28"/>
        </w:rPr>
        <w:t>7</w:t>
      </w:r>
    </w:p>
    <w:p w:rsidR="003C170C" w:rsidRDefault="003C170C" w:rsidP="00A069DA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0C">
        <w:rPr>
          <w:rFonts w:ascii="Times New Roman" w:hAnsi="Times New Roman" w:cs="Times New Roman"/>
          <w:sz w:val="28"/>
          <w:szCs w:val="28"/>
        </w:rPr>
        <w:t>Инвестиции: Учебник / И.Я. Лукасевич.- М.: ИНФРА-М, 2011</w:t>
      </w:r>
    </w:p>
    <w:p w:rsidR="003C170C" w:rsidRPr="003C170C" w:rsidRDefault="003C170C" w:rsidP="00A069DA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0C">
        <w:rPr>
          <w:rFonts w:ascii="Times New Roman" w:hAnsi="Times New Roman" w:cs="Times New Roman"/>
          <w:sz w:val="28"/>
          <w:szCs w:val="28"/>
        </w:rPr>
        <w:t>Финансовый менеджмент. Конспект лекций с задачами и тестами: Учебное пособие / В.В. Ковалев, В.В. Ковалев.- М.: Проспект, 2010</w:t>
      </w:r>
    </w:p>
    <w:p w:rsidR="003C170C" w:rsidRPr="003C170C" w:rsidRDefault="003C170C" w:rsidP="00A069DA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0C">
        <w:rPr>
          <w:rFonts w:ascii="Times New Roman" w:hAnsi="Times New Roman" w:cs="Times New Roman"/>
          <w:sz w:val="28"/>
          <w:szCs w:val="28"/>
        </w:rPr>
        <w:t>Плышевский Б. Капитальные вложения: динамика, структура, эффективность // Экономист. 2009. № 8</w:t>
      </w:r>
    </w:p>
    <w:p w:rsidR="003C170C" w:rsidRPr="003C170C" w:rsidRDefault="003C170C" w:rsidP="003C170C">
      <w:pPr>
        <w:spacing w:line="36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</w:p>
    <w:p w:rsidR="003C170C" w:rsidRPr="003C170C" w:rsidRDefault="003C170C" w:rsidP="00CC3B54">
      <w:pPr>
        <w:spacing w:line="360" w:lineRule="auto"/>
        <w:rPr>
          <w:rFonts w:ascii="Times New Roman" w:hAnsi="Times New Roman" w:cs="Times New Roman"/>
        </w:rPr>
      </w:pPr>
    </w:p>
    <w:sectPr w:rsidR="003C170C" w:rsidRPr="003C170C" w:rsidSect="00615BB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4DA" w:rsidRDefault="008414DA" w:rsidP="007064EF">
      <w:pPr>
        <w:spacing w:after="0" w:line="240" w:lineRule="auto"/>
      </w:pPr>
      <w:r>
        <w:separator/>
      </w:r>
    </w:p>
  </w:endnote>
  <w:endnote w:type="continuationSeparator" w:id="1">
    <w:p w:rsidR="008414DA" w:rsidRDefault="008414DA" w:rsidP="00706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to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FA9" w:rsidRDefault="00034FA9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6550"/>
      <w:docPartObj>
        <w:docPartGallery w:val="Page Numbers (Bottom of Page)"/>
        <w:docPartUnique/>
      </w:docPartObj>
    </w:sdtPr>
    <w:sdtContent>
      <w:p w:rsidR="00034FA9" w:rsidRDefault="00476141">
        <w:pPr>
          <w:pStyle w:val="af3"/>
          <w:jc w:val="center"/>
        </w:pPr>
        <w:fldSimple w:instr=" PAGE   \* MERGEFORMAT ">
          <w:r w:rsidR="00203015">
            <w:rPr>
              <w:noProof/>
            </w:rPr>
            <w:t>2</w:t>
          </w:r>
        </w:fldSimple>
      </w:p>
    </w:sdtContent>
  </w:sdt>
  <w:p w:rsidR="00034FA9" w:rsidRDefault="00034FA9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FA9" w:rsidRDefault="00034FA9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4DA" w:rsidRDefault="008414DA" w:rsidP="007064EF">
      <w:pPr>
        <w:spacing w:after="0" w:line="240" w:lineRule="auto"/>
      </w:pPr>
      <w:r>
        <w:separator/>
      </w:r>
    </w:p>
  </w:footnote>
  <w:footnote w:type="continuationSeparator" w:id="1">
    <w:p w:rsidR="008414DA" w:rsidRDefault="008414DA" w:rsidP="00706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FA9" w:rsidRDefault="00034FA9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FA9" w:rsidRDefault="00034FA9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FA9" w:rsidRDefault="00034FA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090"/>
    <w:multiLevelType w:val="singleLevel"/>
    <w:tmpl w:val="8A046494"/>
    <w:lvl w:ilvl="0">
      <w:start w:val="1"/>
      <w:numFmt w:val="bullet"/>
      <w:lvlText w:val="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2"/>
      </w:rPr>
    </w:lvl>
  </w:abstractNum>
  <w:abstractNum w:abstractNumId="1">
    <w:nsid w:val="011B08D6"/>
    <w:multiLevelType w:val="singleLevel"/>
    <w:tmpl w:val="2370D0AE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2">
    <w:nsid w:val="01F365FE"/>
    <w:multiLevelType w:val="singleLevel"/>
    <w:tmpl w:val="1F3ED2A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062B47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8832B98"/>
    <w:multiLevelType w:val="singleLevel"/>
    <w:tmpl w:val="4C26B87A"/>
    <w:lvl w:ilvl="0">
      <w:start w:val="2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5">
    <w:nsid w:val="0C053AAB"/>
    <w:multiLevelType w:val="singleLevel"/>
    <w:tmpl w:val="404E679C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6">
    <w:nsid w:val="0F4A429F"/>
    <w:multiLevelType w:val="hybridMultilevel"/>
    <w:tmpl w:val="367A3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E6524"/>
    <w:multiLevelType w:val="hybridMultilevel"/>
    <w:tmpl w:val="64381552"/>
    <w:lvl w:ilvl="0" w:tplc="98FC7CDC">
      <w:start w:val="1"/>
      <w:numFmt w:val="decimal"/>
      <w:lvlText w:val="%1)"/>
      <w:lvlJc w:val="left"/>
      <w:pPr>
        <w:tabs>
          <w:tab w:val="num" w:pos="1302"/>
        </w:tabs>
        <w:ind w:left="1302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17497071"/>
    <w:multiLevelType w:val="hybridMultilevel"/>
    <w:tmpl w:val="E9CCD216"/>
    <w:lvl w:ilvl="0" w:tplc="152A67F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176D5390"/>
    <w:multiLevelType w:val="hybridMultilevel"/>
    <w:tmpl w:val="772C45E6"/>
    <w:lvl w:ilvl="0" w:tplc="97E8384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18301868"/>
    <w:multiLevelType w:val="hybridMultilevel"/>
    <w:tmpl w:val="5D483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907DCE"/>
    <w:multiLevelType w:val="hybridMultilevel"/>
    <w:tmpl w:val="49B87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9E6C00"/>
    <w:multiLevelType w:val="singleLevel"/>
    <w:tmpl w:val="8A046494"/>
    <w:lvl w:ilvl="0">
      <w:start w:val="1"/>
      <w:numFmt w:val="bullet"/>
      <w:lvlText w:val="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2"/>
      </w:rPr>
    </w:lvl>
  </w:abstractNum>
  <w:abstractNum w:abstractNumId="13">
    <w:nsid w:val="1DAC7FF4"/>
    <w:multiLevelType w:val="hybridMultilevel"/>
    <w:tmpl w:val="DC74F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5A21F3"/>
    <w:multiLevelType w:val="singleLevel"/>
    <w:tmpl w:val="D6120E76"/>
    <w:lvl w:ilvl="0">
      <w:start w:val="1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15">
    <w:nsid w:val="25556E09"/>
    <w:multiLevelType w:val="multilevel"/>
    <w:tmpl w:val="36CE0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637524"/>
    <w:multiLevelType w:val="hybridMultilevel"/>
    <w:tmpl w:val="64F68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5C7511"/>
    <w:multiLevelType w:val="singleLevel"/>
    <w:tmpl w:val="775EEEA2"/>
    <w:lvl w:ilvl="0">
      <w:start w:val="1"/>
      <w:numFmt w:val="bullet"/>
      <w:lvlText w:val=""/>
      <w:lvlJc w:val="left"/>
      <w:pPr>
        <w:tabs>
          <w:tab w:val="num" w:pos="530"/>
        </w:tabs>
        <w:ind w:left="0" w:firstLine="170"/>
      </w:pPr>
      <w:rPr>
        <w:rFonts w:ascii="Symbol" w:hAnsi="Symbol" w:hint="default"/>
      </w:rPr>
    </w:lvl>
  </w:abstractNum>
  <w:abstractNum w:abstractNumId="18">
    <w:nsid w:val="34EA4056"/>
    <w:multiLevelType w:val="hybridMultilevel"/>
    <w:tmpl w:val="0B228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608294">
      <w:start w:val="15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2" w:tplc="57B40E38">
      <w:start w:val="10"/>
      <w:numFmt w:val="decimal"/>
      <w:lvlText w:val="%3"/>
      <w:lvlJc w:val="left"/>
      <w:pPr>
        <w:ind w:left="2340" w:hanging="360"/>
      </w:pPr>
      <w:rPr>
        <w:rFonts w:hint="default"/>
        <w:b/>
        <w:sz w:val="32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A5D0A"/>
    <w:multiLevelType w:val="hybridMultilevel"/>
    <w:tmpl w:val="1290A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523D4"/>
    <w:multiLevelType w:val="singleLevel"/>
    <w:tmpl w:val="8BBC23FA"/>
    <w:lvl w:ilvl="0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21">
    <w:nsid w:val="462840F3"/>
    <w:multiLevelType w:val="hybridMultilevel"/>
    <w:tmpl w:val="4716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783BFB"/>
    <w:multiLevelType w:val="hybridMultilevel"/>
    <w:tmpl w:val="3230ACB4"/>
    <w:lvl w:ilvl="0" w:tplc="5CF6DD40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6A8B6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7AC6A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CA5448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4E3ADC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D0FDE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C851D6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76722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D4CFE4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3C6274B"/>
    <w:multiLevelType w:val="singleLevel"/>
    <w:tmpl w:val="4CD85556"/>
    <w:lvl w:ilvl="0">
      <w:start w:val="2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24">
    <w:nsid w:val="542B4708"/>
    <w:multiLevelType w:val="singleLevel"/>
    <w:tmpl w:val="1B784D64"/>
    <w:lvl w:ilvl="0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5">
    <w:nsid w:val="5637566C"/>
    <w:multiLevelType w:val="hybridMultilevel"/>
    <w:tmpl w:val="C6A08B0C"/>
    <w:lvl w:ilvl="0" w:tplc="BC36F93E">
      <w:start w:val="1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  <w:lvl w:ilvl="1" w:tplc="E87212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6F2375"/>
    <w:multiLevelType w:val="singleLevel"/>
    <w:tmpl w:val="775EEEA2"/>
    <w:lvl w:ilvl="0">
      <w:start w:val="1"/>
      <w:numFmt w:val="bullet"/>
      <w:lvlText w:val=""/>
      <w:lvlJc w:val="left"/>
      <w:pPr>
        <w:tabs>
          <w:tab w:val="num" w:pos="530"/>
        </w:tabs>
        <w:ind w:left="0" w:firstLine="170"/>
      </w:pPr>
      <w:rPr>
        <w:rFonts w:ascii="Symbol" w:hAnsi="Symbol" w:hint="default"/>
      </w:rPr>
    </w:lvl>
  </w:abstractNum>
  <w:abstractNum w:abstractNumId="27">
    <w:nsid w:val="5AE30314"/>
    <w:multiLevelType w:val="hybridMultilevel"/>
    <w:tmpl w:val="679AE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BC0AF4"/>
    <w:multiLevelType w:val="hybridMultilevel"/>
    <w:tmpl w:val="AA8C69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E49713E"/>
    <w:multiLevelType w:val="hybridMultilevel"/>
    <w:tmpl w:val="4E7E897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61525580"/>
    <w:multiLevelType w:val="hybridMultilevel"/>
    <w:tmpl w:val="C6A2E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A84C34"/>
    <w:multiLevelType w:val="hybridMultilevel"/>
    <w:tmpl w:val="BAD29E46"/>
    <w:lvl w:ilvl="0" w:tplc="77427A92">
      <w:start w:val="1"/>
      <w:numFmt w:val="decimal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6CB1049C"/>
    <w:multiLevelType w:val="singleLevel"/>
    <w:tmpl w:val="0AB64DF2"/>
    <w:lvl w:ilvl="0">
      <w:start w:val="1"/>
      <w:numFmt w:val="bullet"/>
      <w:lvlText w:val=""/>
      <w:lvlJc w:val="left"/>
      <w:pPr>
        <w:tabs>
          <w:tab w:val="num" w:pos="644"/>
        </w:tabs>
        <w:ind w:left="0" w:firstLine="284"/>
      </w:pPr>
      <w:rPr>
        <w:rFonts w:ascii="Wingdings" w:hAnsi="Wingdings" w:hint="default"/>
        <w:sz w:val="16"/>
      </w:rPr>
    </w:lvl>
  </w:abstractNum>
  <w:abstractNum w:abstractNumId="33">
    <w:nsid w:val="762821DD"/>
    <w:multiLevelType w:val="hybridMultilevel"/>
    <w:tmpl w:val="AEA8C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0A7186"/>
    <w:multiLevelType w:val="hybridMultilevel"/>
    <w:tmpl w:val="B4745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15"/>
  </w:num>
  <w:num w:numId="4">
    <w:abstractNumId w:val="23"/>
  </w:num>
  <w:num w:numId="5">
    <w:abstractNumId w:val="25"/>
  </w:num>
  <w:num w:numId="6">
    <w:abstractNumId w:val="4"/>
  </w:num>
  <w:num w:numId="7">
    <w:abstractNumId w:val="31"/>
  </w:num>
  <w:num w:numId="8">
    <w:abstractNumId w:val="1"/>
  </w:num>
  <w:num w:numId="9">
    <w:abstractNumId w:val="5"/>
  </w:num>
  <w:num w:numId="10">
    <w:abstractNumId w:val="14"/>
  </w:num>
  <w:num w:numId="11">
    <w:abstractNumId w:val="9"/>
  </w:num>
  <w:num w:numId="12">
    <w:abstractNumId w:val="7"/>
  </w:num>
  <w:num w:numId="13">
    <w:abstractNumId w:val="8"/>
  </w:num>
  <w:num w:numId="14">
    <w:abstractNumId w:val="18"/>
  </w:num>
  <w:num w:numId="15">
    <w:abstractNumId w:val="24"/>
  </w:num>
  <w:num w:numId="16">
    <w:abstractNumId w:val="34"/>
  </w:num>
  <w:num w:numId="17">
    <w:abstractNumId w:val="27"/>
  </w:num>
  <w:num w:numId="18">
    <w:abstractNumId w:val="13"/>
  </w:num>
  <w:num w:numId="19">
    <w:abstractNumId w:val="16"/>
  </w:num>
  <w:num w:numId="20">
    <w:abstractNumId w:val="11"/>
  </w:num>
  <w:num w:numId="21">
    <w:abstractNumId w:val="33"/>
  </w:num>
  <w:num w:numId="22">
    <w:abstractNumId w:val="29"/>
  </w:num>
  <w:num w:numId="23">
    <w:abstractNumId w:val="10"/>
  </w:num>
  <w:num w:numId="24">
    <w:abstractNumId w:val="32"/>
  </w:num>
  <w:num w:numId="25">
    <w:abstractNumId w:val="12"/>
  </w:num>
  <w:num w:numId="26">
    <w:abstractNumId w:val="0"/>
  </w:num>
  <w:num w:numId="27">
    <w:abstractNumId w:val="20"/>
  </w:num>
  <w:num w:numId="28">
    <w:abstractNumId w:val="21"/>
  </w:num>
  <w:num w:numId="29">
    <w:abstractNumId w:val="6"/>
  </w:num>
  <w:num w:numId="30">
    <w:abstractNumId w:val="19"/>
  </w:num>
  <w:num w:numId="31">
    <w:abstractNumId w:val="30"/>
  </w:num>
  <w:num w:numId="32">
    <w:abstractNumId w:val="26"/>
  </w:num>
  <w:num w:numId="33">
    <w:abstractNumId w:val="17"/>
  </w:num>
  <w:num w:numId="34">
    <w:abstractNumId w:val="28"/>
  </w:num>
  <w:num w:numId="35">
    <w:abstractNumId w:val="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2080"/>
    <w:rsid w:val="000020BD"/>
    <w:rsid w:val="00004EC4"/>
    <w:rsid w:val="00005193"/>
    <w:rsid w:val="000178CB"/>
    <w:rsid w:val="00030840"/>
    <w:rsid w:val="00034FA9"/>
    <w:rsid w:val="000371AC"/>
    <w:rsid w:val="00043B28"/>
    <w:rsid w:val="00045D2B"/>
    <w:rsid w:val="000465F3"/>
    <w:rsid w:val="00052B63"/>
    <w:rsid w:val="00063E2B"/>
    <w:rsid w:val="00067052"/>
    <w:rsid w:val="000712B5"/>
    <w:rsid w:val="00074C59"/>
    <w:rsid w:val="00097C29"/>
    <w:rsid w:val="000A0480"/>
    <w:rsid w:val="000A05EA"/>
    <w:rsid w:val="000A23B1"/>
    <w:rsid w:val="000B30AD"/>
    <w:rsid w:val="000B37CC"/>
    <w:rsid w:val="000D3871"/>
    <w:rsid w:val="000F144D"/>
    <w:rsid w:val="000F395E"/>
    <w:rsid w:val="000F474F"/>
    <w:rsid w:val="0011070A"/>
    <w:rsid w:val="001155B8"/>
    <w:rsid w:val="00125E79"/>
    <w:rsid w:val="00131623"/>
    <w:rsid w:val="00134525"/>
    <w:rsid w:val="001547D6"/>
    <w:rsid w:val="00160E04"/>
    <w:rsid w:val="00162E10"/>
    <w:rsid w:val="00180F79"/>
    <w:rsid w:val="0018777F"/>
    <w:rsid w:val="00191043"/>
    <w:rsid w:val="001920D3"/>
    <w:rsid w:val="00192325"/>
    <w:rsid w:val="00197A08"/>
    <w:rsid w:val="001A5498"/>
    <w:rsid w:val="001B46C9"/>
    <w:rsid w:val="001D0FA8"/>
    <w:rsid w:val="001D2761"/>
    <w:rsid w:val="001E2438"/>
    <w:rsid w:val="001F6E7F"/>
    <w:rsid w:val="00202306"/>
    <w:rsid w:val="00203015"/>
    <w:rsid w:val="00203EE2"/>
    <w:rsid w:val="002138F8"/>
    <w:rsid w:val="00220C4E"/>
    <w:rsid w:val="00221D24"/>
    <w:rsid w:val="00230DB7"/>
    <w:rsid w:val="0024778E"/>
    <w:rsid w:val="002509AA"/>
    <w:rsid w:val="00250EDB"/>
    <w:rsid w:val="002541DB"/>
    <w:rsid w:val="00256FE2"/>
    <w:rsid w:val="002663AA"/>
    <w:rsid w:val="0026767D"/>
    <w:rsid w:val="002709A1"/>
    <w:rsid w:val="00270CA9"/>
    <w:rsid w:val="00272A33"/>
    <w:rsid w:val="002759B5"/>
    <w:rsid w:val="00276F66"/>
    <w:rsid w:val="002824E2"/>
    <w:rsid w:val="002956DC"/>
    <w:rsid w:val="002B5F23"/>
    <w:rsid w:val="002B7519"/>
    <w:rsid w:val="002E4C6A"/>
    <w:rsid w:val="002E7BCE"/>
    <w:rsid w:val="003002B0"/>
    <w:rsid w:val="0031569A"/>
    <w:rsid w:val="0031762A"/>
    <w:rsid w:val="0032256A"/>
    <w:rsid w:val="0032324C"/>
    <w:rsid w:val="00335B00"/>
    <w:rsid w:val="00342080"/>
    <w:rsid w:val="0034407E"/>
    <w:rsid w:val="00345B1B"/>
    <w:rsid w:val="00350D80"/>
    <w:rsid w:val="00350E58"/>
    <w:rsid w:val="003551C1"/>
    <w:rsid w:val="003663B0"/>
    <w:rsid w:val="0038339D"/>
    <w:rsid w:val="00393D42"/>
    <w:rsid w:val="00394CF5"/>
    <w:rsid w:val="003965FB"/>
    <w:rsid w:val="00396E97"/>
    <w:rsid w:val="00397851"/>
    <w:rsid w:val="003C170C"/>
    <w:rsid w:val="003D04FA"/>
    <w:rsid w:val="003D2FB1"/>
    <w:rsid w:val="003E1AF2"/>
    <w:rsid w:val="003F2054"/>
    <w:rsid w:val="003F4954"/>
    <w:rsid w:val="00411B4F"/>
    <w:rsid w:val="00413232"/>
    <w:rsid w:val="00421230"/>
    <w:rsid w:val="00423E6C"/>
    <w:rsid w:val="004242CB"/>
    <w:rsid w:val="00424767"/>
    <w:rsid w:val="0042561F"/>
    <w:rsid w:val="00430CAE"/>
    <w:rsid w:val="00431F67"/>
    <w:rsid w:val="00432E5F"/>
    <w:rsid w:val="004425F4"/>
    <w:rsid w:val="0045176B"/>
    <w:rsid w:val="004563D1"/>
    <w:rsid w:val="00457192"/>
    <w:rsid w:val="00463C49"/>
    <w:rsid w:val="00473656"/>
    <w:rsid w:val="00473F44"/>
    <w:rsid w:val="00476141"/>
    <w:rsid w:val="004844A6"/>
    <w:rsid w:val="00485BEF"/>
    <w:rsid w:val="004A75B3"/>
    <w:rsid w:val="004B5B6D"/>
    <w:rsid w:val="004C4CA9"/>
    <w:rsid w:val="004C6165"/>
    <w:rsid w:val="004D5393"/>
    <w:rsid w:val="004D6C3A"/>
    <w:rsid w:val="004F409C"/>
    <w:rsid w:val="00503F20"/>
    <w:rsid w:val="005200AA"/>
    <w:rsid w:val="0052191A"/>
    <w:rsid w:val="0052621C"/>
    <w:rsid w:val="00533868"/>
    <w:rsid w:val="005412BB"/>
    <w:rsid w:val="00547138"/>
    <w:rsid w:val="00552465"/>
    <w:rsid w:val="00554484"/>
    <w:rsid w:val="00555BF1"/>
    <w:rsid w:val="00560A3E"/>
    <w:rsid w:val="005644B4"/>
    <w:rsid w:val="00566EBB"/>
    <w:rsid w:val="005713C0"/>
    <w:rsid w:val="00577D9F"/>
    <w:rsid w:val="005A2C6D"/>
    <w:rsid w:val="005A4C6A"/>
    <w:rsid w:val="005A7017"/>
    <w:rsid w:val="005C428A"/>
    <w:rsid w:val="005C43F5"/>
    <w:rsid w:val="005C5B2F"/>
    <w:rsid w:val="005C71D7"/>
    <w:rsid w:val="005D36ED"/>
    <w:rsid w:val="005D4031"/>
    <w:rsid w:val="005D4551"/>
    <w:rsid w:val="005D5852"/>
    <w:rsid w:val="005D6EBE"/>
    <w:rsid w:val="005E0CC4"/>
    <w:rsid w:val="0061514B"/>
    <w:rsid w:val="00615BBE"/>
    <w:rsid w:val="00617C24"/>
    <w:rsid w:val="006327F3"/>
    <w:rsid w:val="00633797"/>
    <w:rsid w:val="00641810"/>
    <w:rsid w:val="0067727C"/>
    <w:rsid w:val="0068543E"/>
    <w:rsid w:val="00687A14"/>
    <w:rsid w:val="0069271D"/>
    <w:rsid w:val="006929AD"/>
    <w:rsid w:val="0069481E"/>
    <w:rsid w:val="00697A10"/>
    <w:rsid w:val="006A03D3"/>
    <w:rsid w:val="006A74C6"/>
    <w:rsid w:val="006B1A7A"/>
    <w:rsid w:val="006B61B5"/>
    <w:rsid w:val="006D3A11"/>
    <w:rsid w:val="006D47F8"/>
    <w:rsid w:val="006D5937"/>
    <w:rsid w:val="006D6DF6"/>
    <w:rsid w:val="006E023E"/>
    <w:rsid w:val="006E0AC6"/>
    <w:rsid w:val="006E3093"/>
    <w:rsid w:val="006F2CBD"/>
    <w:rsid w:val="006F2EF0"/>
    <w:rsid w:val="006F3162"/>
    <w:rsid w:val="007064EF"/>
    <w:rsid w:val="0072700B"/>
    <w:rsid w:val="007321FD"/>
    <w:rsid w:val="007610FA"/>
    <w:rsid w:val="0076182C"/>
    <w:rsid w:val="007650A0"/>
    <w:rsid w:val="00787E23"/>
    <w:rsid w:val="00791374"/>
    <w:rsid w:val="00796586"/>
    <w:rsid w:val="007A530D"/>
    <w:rsid w:val="007A5DCE"/>
    <w:rsid w:val="007C0D6E"/>
    <w:rsid w:val="007C6076"/>
    <w:rsid w:val="007E4FC7"/>
    <w:rsid w:val="007F1665"/>
    <w:rsid w:val="007F44DC"/>
    <w:rsid w:val="00805646"/>
    <w:rsid w:val="00807F86"/>
    <w:rsid w:val="0081216E"/>
    <w:rsid w:val="008134C7"/>
    <w:rsid w:val="008414DA"/>
    <w:rsid w:val="0084291D"/>
    <w:rsid w:val="00847F22"/>
    <w:rsid w:val="00867728"/>
    <w:rsid w:val="00870950"/>
    <w:rsid w:val="00881438"/>
    <w:rsid w:val="008857DD"/>
    <w:rsid w:val="008B55FF"/>
    <w:rsid w:val="008C5325"/>
    <w:rsid w:val="008D4C56"/>
    <w:rsid w:val="008E2BCA"/>
    <w:rsid w:val="008F7D1B"/>
    <w:rsid w:val="00904A47"/>
    <w:rsid w:val="0091129C"/>
    <w:rsid w:val="00925F88"/>
    <w:rsid w:val="00931DE5"/>
    <w:rsid w:val="00937C25"/>
    <w:rsid w:val="00951B6F"/>
    <w:rsid w:val="00956EC8"/>
    <w:rsid w:val="00963D50"/>
    <w:rsid w:val="00971CA1"/>
    <w:rsid w:val="009724C8"/>
    <w:rsid w:val="00985DC0"/>
    <w:rsid w:val="00997E57"/>
    <w:rsid w:val="009A7C72"/>
    <w:rsid w:val="009B12ED"/>
    <w:rsid w:val="009B284F"/>
    <w:rsid w:val="009E62D0"/>
    <w:rsid w:val="009F0BC9"/>
    <w:rsid w:val="009F0FA5"/>
    <w:rsid w:val="00A012FD"/>
    <w:rsid w:val="00A01F05"/>
    <w:rsid w:val="00A069DA"/>
    <w:rsid w:val="00A14AF2"/>
    <w:rsid w:val="00A22EB7"/>
    <w:rsid w:val="00A24CD0"/>
    <w:rsid w:val="00A27E5D"/>
    <w:rsid w:val="00A30854"/>
    <w:rsid w:val="00A3456D"/>
    <w:rsid w:val="00A440B7"/>
    <w:rsid w:val="00A4773D"/>
    <w:rsid w:val="00A47C6D"/>
    <w:rsid w:val="00A51620"/>
    <w:rsid w:val="00A551EE"/>
    <w:rsid w:val="00A56E69"/>
    <w:rsid w:val="00A57EAA"/>
    <w:rsid w:val="00A63584"/>
    <w:rsid w:val="00A72876"/>
    <w:rsid w:val="00A736BA"/>
    <w:rsid w:val="00A74075"/>
    <w:rsid w:val="00A74E0F"/>
    <w:rsid w:val="00A91856"/>
    <w:rsid w:val="00A955BF"/>
    <w:rsid w:val="00AA1444"/>
    <w:rsid w:val="00AA5E94"/>
    <w:rsid w:val="00AA600F"/>
    <w:rsid w:val="00AB74A3"/>
    <w:rsid w:val="00AC713B"/>
    <w:rsid w:val="00AD2C05"/>
    <w:rsid w:val="00AE3329"/>
    <w:rsid w:val="00AF0762"/>
    <w:rsid w:val="00AF400D"/>
    <w:rsid w:val="00B0110D"/>
    <w:rsid w:val="00B100FD"/>
    <w:rsid w:val="00B11320"/>
    <w:rsid w:val="00B233A9"/>
    <w:rsid w:val="00B26C9A"/>
    <w:rsid w:val="00B27EF1"/>
    <w:rsid w:val="00B46C6F"/>
    <w:rsid w:val="00B54ABE"/>
    <w:rsid w:val="00B66515"/>
    <w:rsid w:val="00B70325"/>
    <w:rsid w:val="00B709F8"/>
    <w:rsid w:val="00B70C99"/>
    <w:rsid w:val="00B77B27"/>
    <w:rsid w:val="00B921D6"/>
    <w:rsid w:val="00B97918"/>
    <w:rsid w:val="00BB0F67"/>
    <w:rsid w:val="00BB5A70"/>
    <w:rsid w:val="00BC44C3"/>
    <w:rsid w:val="00BC6681"/>
    <w:rsid w:val="00BE41FE"/>
    <w:rsid w:val="00BF401E"/>
    <w:rsid w:val="00BF6E7E"/>
    <w:rsid w:val="00BF7160"/>
    <w:rsid w:val="00BF7D68"/>
    <w:rsid w:val="00C0217F"/>
    <w:rsid w:val="00C03226"/>
    <w:rsid w:val="00C10276"/>
    <w:rsid w:val="00C11B3B"/>
    <w:rsid w:val="00C221F7"/>
    <w:rsid w:val="00C244BB"/>
    <w:rsid w:val="00C2461F"/>
    <w:rsid w:val="00C3277A"/>
    <w:rsid w:val="00C34A75"/>
    <w:rsid w:val="00C3515E"/>
    <w:rsid w:val="00C45460"/>
    <w:rsid w:val="00C5083B"/>
    <w:rsid w:val="00C533D1"/>
    <w:rsid w:val="00C564DB"/>
    <w:rsid w:val="00C61ABC"/>
    <w:rsid w:val="00C657A0"/>
    <w:rsid w:val="00C73758"/>
    <w:rsid w:val="00C73F14"/>
    <w:rsid w:val="00C74E70"/>
    <w:rsid w:val="00C7718E"/>
    <w:rsid w:val="00C844DC"/>
    <w:rsid w:val="00C85988"/>
    <w:rsid w:val="00C92F1E"/>
    <w:rsid w:val="00CA022A"/>
    <w:rsid w:val="00CB2E76"/>
    <w:rsid w:val="00CC3B54"/>
    <w:rsid w:val="00CD2427"/>
    <w:rsid w:val="00CF280D"/>
    <w:rsid w:val="00CF4845"/>
    <w:rsid w:val="00D015FF"/>
    <w:rsid w:val="00D03B57"/>
    <w:rsid w:val="00D04E1C"/>
    <w:rsid w:val="00D05059"/>
    <w:rsid w:val="00D07C9C"/>
    <w:rsid w:val="00D1547C"/>
    <w:rsid w:val="00D2014D"/>
    <w:rsid w:val="00D303FA"/>
    <w:rsid w:val="00D32360"/>
    <w:rsid w:val="00D401DE"/>
    <w:rsid w:val="00D43285"/>
    <w:rsid w:val="00D4367C"/>
    <w:rsid w:val="00D456D1"/>
    <w:rsid w:val="00D47073"/>
    <w:rsid w:val="00D50307"/>
    <w:rsid w:val="00D74080"/>
    <w:rsid w:val="00D7677D"/>
    <w:rsid w:val="00D769F1"/>
    <w:rsid w:val="00D81D36"/>
    <w:rsid w:val="00D86C06"/>
    <w:rsid w:val="00DC3FD7"/>
    <w:rsid w:val="00DC52F1"/>
    <w:rsid w:val="00DC6ED6"/>
    <w:rsid w:val="00DD1F86"/>
    <w:rsid w:val="00DE0778"/>
    <w:rsid w:val="00DE0C34"/>
    <w:rsid w:val="00DE407C"/>
    <w:rsid w:val="00DE47C1"/>
    <w:rsid w:val="00DF7CA8"/>
    <w:rsid w:val="00E11345"/>
    <w:rsid w:val="00E26725"/>
    <w:rsid w:val="00E53FFF"/>
    <w:rsid w:val="00E5417B"/>
    <w:rsid w:val="00E57F66"/>
    <w:rsid w:val="00E629B9"/>
    <w:rsid w:val="00E71173"/>
    <w:rsid w:val="00E77EDD"/>
    <w:rsid w:val="00E92789"/>
    <w:rsid w:val="00E93A99"/>
    <w:rsid w:val="00E94BEA"/>
    <w:rsid w:val="00E9537F"/>
    <w:rsid w:val="00EA0294"/>
    <w:rsid w:val="00EA2668"/>
    <w:rsid w:val="00EB21D4"/>
    <w:rsid w:val="00EC20D6"/>
    <w:rsid w:val="00ED7A90"/>
    <w:rsid w:val="00EE22BF"/>
    <w:rsid w:val="00EE3F81"/>
    <w:rsid w:val="00EE4ED2"/>
    <w:rsid w:val="00EF7A14"/>
    <w:rsid w:val="00F07783"/>
    <w:rsid w:val="00F321C0"/>
    <w:rsid w:val="00F37D0E"/>
    <w:rsid w:val="00F52D7A"/>
    <w:rsid w:val="00F61754"/>
    <w:rsid w:val="00F6336D"/>
    <w:rsid w:val="00F71E93"/>
    <w:rsid w:val="00F73E21"/>
    <w:rsid w:val="00F84FA8"/>
    <w:rsid w:val="00FA109B"/>
    <w:rsid w:val="00FB0672"/>
    <w:rsid w:val="00FB1F7D"/>
    <w:rsid w:val="00FB5B23"/>
    <w:rsid w:val="00FB5CD0"/>
    <w:rsid w:val="00FC3FC3"/>
    <w:rsid w:val="00FE4318"/>
    <w:rsid w:val="00FE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CD0"/>
  </w:style>
  <w:style w:type="paragraph" w:styleId="1">
    <w:name w:val="heading 1"/>
    <w:next w:val="a"/>
    <w:link w:val="10"/>
    <w:unhideWhenUsed/>
    <w:qFormat/>
    <w:rsid w:val="00342080"/>
    <w:pPr>
      <w:keepNext/>
      <w:keepLines/>
      <w:spacing w:after="0" w:line="240" w:lineRule="auto"/>
      <w:ind w:left="240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2080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2080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  <w:sz w:val="28"/>
    </w:rPr>
  </w:style>
  <w:style w:type="paragraph" w:styleId="4">
    <w:name w:val="heading 4"/>
    <w:basedOn w:val="a"/>
    <w:next w:val="a"/>
    <w:link w:val="40"/>
    <w:qFormat/>
    <w:rsid w:val="0034208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2080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080"/>
    <w:pPr>
      <w:keepNext/>
      <w:keepLines/>
      <w:spacing w:before="200" w:after="0"/>
      <w:outlineLvl w:val="5"/>
    </w:pPr>
    <w:rPr>
      <w:rFonts w:ascii="Calibri Light" w:eastAsia="Times New Roman" w:hAnsi="Calibri Light" w:cs="Times New Roman"/>
      <w:i/>
      <w:iCs/>
      <w:color w:val="1F4D78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2080"/>
    <w:pPr>
      <w:keepNext/>
      <w:keepLines/>
      <w:spacing w:before="200" w:after="0"/>
      <w:outlineLvl w:val="6"/>
    </w:pPr>
    <w:rPr>
      <w:rFonts w:ascii="Calibri Light" w:eastAsia="Times New Roman" w:hAnsi="Calibri Light" w:cs="Times New Roman"/>
      <w:i/>
      <w:iCs/>
      <w:color w:val="404040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080"/>
    <w:pPr>
      <w:keepNext/>
      <w:keepLines/>
      <w:spacing w:before="200" w:after="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2080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080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342080"/>
    <w:pPr>
      <w:keepNext/>
      <w:keepLines/>
      <w:spacing w:before="200" w:after="0" w:line="240" w:lineRule="auto"/>
      <w:ind w:left="-5" w:right="4" w:hanging="10"/>
      <w:jc w:val="both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nhideWhenUsed/>
    <w:qFormat/>
    <w:rsid w:val="00342080"/>
    <w:pPr>
      <w:keepNext/>
      <w:keepLines/>
      <w:spacing w:before="200" w:after="0" w:line="240" w:lineRule="auto"/>
      <w:ind w:left="-5" w:right="4" w:hanging="10"/>
      <w:jc w:val="both"/>
      <w:outlineLvl w:val="2"/>
    </w:pPr>
    <w:rPr>
      <w:rFonts w:ascii="Calibri Light" w:eastAsia="Times New Roman" w:hAnsi="Calibri Light" w:cs="Times New Roman"/>
      <w:b/>
      <w:bCs/>
      <w:color w:val="5B9BD5"/>
      <w:sz w:val="28"/>
      <w:lang w:eastAsia="ru-RU"/>
    </w:rPr>
  </w:style>
  <w:style w:type="character" w:customStyle="1" w:styleId="40">
    <w:name w:val="Заголовок 4 Знак"/>
    <w:basedOn w:val="a0"/>
    <w:link w:val="4"/>
    <w:rsid w:val="003420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51">
    <w:name w:val="Заголовок 51"/>
    <w:basedOn w:val="a"/>
    <w:next w:val="a"/>
    <w:unhideWhenUsed/>
    <w:qFormat/>
    <w:rsid w:val="00342080"/>
    <w:pPr>
      <w:keepNext/>
      <w:keepLines/>
      <w:spacing w:before="200" w:after="0" w:line="240" w:lineRule="auto"/>
      <w:ind w:left="-5" w:right="4" w:hanging="10"/>
      <w:jc w:val="both"/>
      <w:outlineLvl w:val="4"/>
    </w:pPr>
    <w:rPr>
      <w:rFonts w:ascii="Calibri Light" w:eastAsia="Times New Roman" w:hAnsi="Calibri Light" w:cs="Times New Roman"/>
      <w:color w:val="1F4D78"/>
      <w:sz w:val="28"/>
      <w:lang w:eastAsia="ru-RU"/>
    </w:rPr>
  </w:style>
  <w:style w:type="paragraph" w:customStyle="1" w:styleId="61">
    <w:name w:val="Заголовок 61"/>
    <w:basedOn w:val="a"/>
    <w:next w:val="a"/>
    <w:unhideWhenUsed/>
    <w:qFormat/>
    <w:rsid w:val="00342080"/>
    <w:pPr>
      <w:keepNext/>
      <w:keepLines/>
      <w:spacing w:before="200" w:after="0" w:line="240" w:lineRule="auto"/>
      <w:ind w:left="-5" w:right="4" w:hanging="10"/>
      <w:jc w:val="both"/>
      <w:outlineLvl w:val="5"/>
    </w:pPr>
    <w:rPr>
      <w:rFonts w:ascii="Calibri Light" w:eastAsia="Times New Roman" w:hAnsi="Calibri Light" w:cs="Times New Roman"/>
      <w:i/>
      <w:iCs/>
      <w:color w:val="1F4D78"/>
      <w:sz w:val="28"/>
      <w:lang w:eastAsia="ru-RU"/>
    </w:rPr>
  </w:style>
  <w:style w:type="paragraph" w:customStyle="1" w:styleId="71">
    <w:name w:val="Заголовок 71"/>
    <w:basedOn w:val="a"/>
    <w:next w:val="a"/>
    <w:unhideWhenUsed/>
    <w:qFormat/>
    <w:rsid w:val="00342080"/>
    <w:pPr>
      <w:keepNext/>
      <w:keepLines/>
      <w:spacing w:before="200" w:after="0" w:line="240" w:lineRule="auto"/>
      <w:ind w:left="-5" w:right="4" w:hanging="10"/>
      <w:jc w:val="both"/>
      <w:outlineLvl w:val="6"/>
    </w:pPr>
    <w:rPr>
      <w:rFonts w:ascii="Calibri Light" w:eastAsia="Times New Roman" w:hAnsi="Calibri Light" w:cs="Times New Roman"/>
      <w:i/>
      <w:iCs/>
      <w:color w:val="404040"/>
      <w:sz w:val="28"/>
      <w:lang w:eastAsia="ru-RU"/>
    </w:rPr>
  </w:style>
  <w:style w:type="paragraph" w:customStyle="1" w:styleId="81">
    <w:name w:val="Заголовок 81"/>
    <w:basedOn w:val="a"/>
    <w:next w:val="a"/>
    <w:unhideWhenUsed/>
    <w:qFormat/>
    <w:rsid w:val="00342080"/>
    <w:pPr>
      <w:keepNext/>
      <w:keepLines/>
      <w:spacing w:before="200" w:after="0" w:line="240" w:lineRule="auto"/>
      <w:ind w:left="-5" w:right="4" w:hanging="10"/>
      <w:jc w:val="both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342080"/>
    <w:pPr>
      <w:keepNext/>
      <w:keepLines/>
      <w:spacing w:before="200" w:after="0" w:line="240" w:lineRule="auto"/>
      <w:ind w:left="-5" w:right="4" w:hanging="10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42080"/>
  </w:style>
  <w:style w:type="paragraph" w:customStyle="1" w:styleId="footnotedescription">
    <w:name w:val="footnote description"/>
    <w:next w:val="a"/>
    <w:link w:val="footnotedescriptionChar"/>
    <w:hidden/>
    <w:rsid w:val="00342080"/>
    <w:pPr>
      <w:spacing w:after="0" w:line="241" w:lineRule="auto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342080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342080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34208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42080"/>
    <w:pPr>
      <w:spacing w:after="42" w:line="240" w:lineRule="auto"/>
      <w:ind w:left="720" w:right="4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4">
    <w:name w:val="Body Text"/>
    <w:basedOn w:val="a"/>
    <w:link w:val="a5"/>
    <w:rsid w:val="0034208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420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nhideWhenUsed/>
    <w:rsid w:val="00342080"/>
    <w:pPr>
      <w:spacing w:after="120" w:line="480" w:lineRule="auto"/>
      <w:ind w:left="283" w:right="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42080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2080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6">
    <w:name w:val="Body Text Indent"/>
    <w:basedOn w:val="a"/>
    <w:link w:val="a7"/>
    <w:unhideWhenUsed/>
    <w:rsid w:val="00342080"/>
    <w:pPr>
      <w:spacing w:after="120" w:line="240" w:lineRule="auto"/>
      <w:ind w:left="283" w:right="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34208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Normal (Web)"/>
    <w:aliases w:val="Обычный (Web)"/>
    <w:basedOn w:val="a"/>
    <w:uiPriority w:val="99"/>
    <w:rsid w:val="0034208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342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3420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342080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342080"/>
    <w:rPr>
      <w:rFonts w:ascii="Calibri Light" w:eastAsia="Times New Roman" w:hAnsi="Calibri Light" w:cs="Times New Roman"/>
      <w:b/>
      <w:bCs/>
      <w:color w:val="5B9BD5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42080"/>
    <w:rPr>
      <w:rFonts w:ascii="Calibri Light" w:eastAsia="Times New Roman" w:hAnsi="Calibri Light" w:cs="Times New Roman"/>
      <w:color w:val="1F4D78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42080"/>
    <w:rPr>
      <w:rFonts w:ascii="Calibri Light" w:eastAsia="Times New Roman" w:hAnsi="Calibri Light" w:cs="Times New Roman"/>
      <w:i/>
      <w:iCs/>
      <w:color w:val="1F4D78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42080"/>
    <w:rPr>
      <w:rFonts w:ascii="Calibri Light" w:eastAsia="Times New Roman" w:hAnsi="Calibri Light" w:cs="Times New Roman"/>
      <w:i/>
      <w:iCs/>
      <w:color w:val="404040"/>
      <w:sz w:val="28"/>
    </w:rPr>
  </w:style>
  <w:style w:type="paragraph" w:styleId="32">
    <w:name w:val="Body Text 3"/>
    <w:basedOn w:val="a"/>
    <w:link w:val="33"/>
    <w:uiPriority w:val="99"/>
    <w:semiHidden/>
    <w:unhideWhenUsed/>
    <w:rsid w:val="00342080"/>
    <w:pPr>
      <w:spacing w:after="120" w:line="240" w:lineRule="auto"/>
      <w:ind w:left="-5" w:right="4" w:hanging="10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42080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342080"/>
    <w:pPr>
      <w:spacing w:after="120" w:line="240" w:lineRule="auto"/>
      <w:ind w:left="283" w:right="4" w:hanging="10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342080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24">
    <w:name w:val="Body Text 2"/>
    <w:basedOn w:val="a"/>
    <w:link w:val="25"/>
    <w:unhideWhenUsed/>
    <w:rsid w:val="00342080"/>
    <w:pPr>
      <w:spacing w:after="120" w:line="480" w:lineRule="auto"/>
      <w:ind w:left="-5" w:right="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25">
    <w:name w:val="Основной текст 2 Знак"/>
    <w:basedOn w:val="a0"/>
    <w:link w:val="24"/>
    <w:rsid w:val="0034208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c">
    <w:name w:val="Title"/>
    <w:basedOn w:val="a"/>
    <w:link w:val="ad"/>
    <w:qFormat/>
    <w:rsid w:val="00342080"/>
    <w:pPr>
      <w:spacing w:after="0" w:line="36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d">
    <w:name w:val="Название Знак"/>
    <w:basedOn w:val="a0"/>
    <w:link w:val="ac"/>
    <w:rsid w:val="0034208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e">
    <w:name w:val="Plain Text"/>
    <w:basedOn w:val="a"/>
    <w:link w:val="af"/>
    <w:rsid w:val="0034208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34208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42080"/>
    <w:rPr>
      <w:rFonts w:ascii="Calibri Light" w:eastAsia="Times New Roman" w:hAnsi="Calibri Light" w:cs="Times New Roman"/>
      <w:color w:val="404040"/>
      <w:sz w:val="20"/>
      <w:szCs w:val="20"/>
    </w:rPr>
  </w:style>
  <w:style w:type="paragraph" w:customStyle="1" w:styleId="12">
    <w:name w:val="Обычный с отступом 1 см"/>
    <w:basedOn w:val="a"/>
    <w:rsid w:val="0034208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2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42080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Normal">
    <w:name w:val="ConsNormal"/>
    <w:rsid w:val="003420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header"/>
    <w:basedOn w:val="a"/>
    <w:link w:val="af1"/>
    <w:rsid w:val="003420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rsid w:val="003420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page number"/>
    <w:basedOn w:val="a0"/>
    <w:rsid w:val="00342080"/>
  </w:style>
  <w:style w:type="paragraph" w:styleId="af3">
    <w:name w:val="footer"/>
    <w:basedOn w:val="a"/>
    <w:link w:val="af4"/>
    <w:uiPriority w:val="99"/>
    <w:rsid w:val="003420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3420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">
    <w:name w:val="xl23"/>
    <w:basedOn w:val="a"/>
    <w:rsid w:val="00342080"/>
    <w:pPr>
      <w:spacing w:before="100" w:after="100" w:line="240" w:lineRule="auto"/>
    </w:pPr>
    <w:rPr>
      <w:rFonts w:ascii="Arial" w:eastAsia="Arial Unicode MS" w:hAnsi="Arial" w:cs="Times New Roman"/>
      <w:b/>
      <w:sz w:val="24"/>
      <w:szCs w:val="20"/>
      <w:lang w:eastAsia="ru-RU"/>
    </w:rPr>
  </w:style>
  <w:style w:type="paragraph" w:styleId="af5">
    <w:name w:val="Subtitle"/>
    <w:basedOn w:val="a"/>
    <w:link w:val="af6"/>
    <w:qFormat/>
    <w:rsid w:val="00342080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f6">
    <w:name w:val="Подзаголовок Знак"/>
    <w:basedOn w:val="a0"/>
    <w:link w:val="af5"/>
    <w:rsid w:val="00342080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Wyw-nxt">
    <w:name w:val="Wyw-nxt"/>
    <w:uiPriority w:val="99"/>
    <w:rsid w:val="00342080"/>
    <w:pPr>
      <w:widowControl w:val="0"/>
      <w:overflowPunct w:val="0"/>
      <w:autoSpaceDE w:val="0"/>
      <w:autoSpaceDN w:val="0"/>
      <w:adjustRightInd w:val="0"/>
      <w:spacing w:after="0" w:line="210" w:lineRule="atLeast"/>
      <w:ind w:firstLine="340"/>
      <w:jc w:val="both"/>
      <w:textAlignment w:val="baseline"/>
    </w:pPr>
    <w:rPr>
      <w:rFonts w:ascii="NewtonC" w:eastAsia="Times New Roman" w:hAnsi="NewtonC" w:cs="Times New Roman"/>
      <w:sz w:val="18"/>
      <w:szCs w:val="20"/>
      <w:lang w:val="en-US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42080"/>
    <w:pPr>
      <w:spacing w:after="0" w:line="240" w:lineRule="auto"/>
      <w:ind w:left="-5" w:right="4" w:hanging="10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342080"/>
    <w:rPr>
      <w:rFonts w:ascii="Tahoma" w:eastAsia="Times New Roman" w:hAnsi="Tahoma" w:cs="Tahoma"/>
      <w:color w:val="000000"/>
      <w:sz w:val="16"/>
      <w:szCs w:val="16"/>
      <w:lang w:eastAsia="ru-RU"/>
    </w:rPr>
  </w:style>
  <w:style w:type="numbering" w:customStyle="1" w:styleId="110">
    <w:name w:val="Нет списка11"/>
    <w:next w:val="a2"/>
    <w:semiHidden/>
    <w:rsid w:val="00342080"/>
  </w:style>
  <w:style w:type="paragraph" w:customStyle="1" w:styleId="13">
    <w:name w:val="Основной текст1"/>
    <w:rsid w:val="0034208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">
    <w:name w:val="çàãîëîâîê 2"/>
    <w:rsid w:val="00342080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customStyle="1" w:styleId="14">
    <w:name w:val="Обычный1"/>
    <w:rsid w:val="00342080"/>
    <w:pPr>
      <w:widowControl w:val="0"/>
      <w:spacing w:before="40" w:after="0" w:line="26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210">
    <w:name w:val="Основной текст 21"/>
    <w:basedOn w:val="a"/>
    <w:rsid w:val="00342080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Block Text"/>
    <w:basedOn w:val="a"/>
    <w:rsid w:val="00342080"/>
    <w:pPr>
      <w:spacing w:after="0" w:line="240" w:lineRule="auto"/>
      <w:ind w:left="1701" w:right="566" w:firstLine="28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342080"/>
    <w:pPr>
      <w:widowControl w:val="0"/>
      <w:spacing w:before="180" w:after="0" w:line="320" w:lineRule="auto"/>
      <w:ind w:left="40" w:firstLine="360"/>
      <w:jc w:val="both"/>
    </w:pPr>
    <w:rPr>
      <w:rFonts w:ascii="Arial" w:eastAsia="Times New Roman" w:hAnsi="Arial" w:cs="Times New Roman"/>
      <w:i/>
      <w:snapToGrid w:val="0"/>
      <w:sz w:val="18"/>
      <w:szCs w:val="20"/>
      <w:lang w:val="uk-UA" w:eastAsia="ru-RU"/>
    </w:rPr>
  </w:style>
  <w:style w:type="paragraph" w:styleId="afa">
    <w:name w:val="No Spacing"/>
    <w:qFormat/>
    <w:rsid w:val="003420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1">
    <w:name w:val="Заголовок 2 Знак1"/>
    <w:basedOn w:val="a0"/>
    <w:link w:val="2"/>
    <w:uiPriority w:val="9"/>
    <w:semiHidden/>
    <w:rsid w:val="003420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3420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0">
    <w:name w:val="Заголовок 5 Знак1"/>
    <w:basedOn w:val="a0"/>
    <w:link w:val="5"/>
    <w:uiPriority w:val="9"/>
    <w:semiHidden/>
    <w:rsid w:val="0034208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link w:val="6"/>
    <w:uiPriority w:val="9"/>
    <w:semiHidden/>
    <w:rsid w:val="003420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link w:val="7"/>
    <w:uiPriority w:val="9"/>
    <w:semiHidden/>
    <w:rsid w:val="003420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link w:val="8"/>
    <w:uiPriority w:val="9"/>
    <w:semiHidden/>
    <w:rsid w:val="0034208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link w:val="9"/>
    <w:uiPriority w:val="9"/>
    <w:semiHidden/>
    <w:rsid w:val="0034208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pple-converted-space">
    <w:name w:val="apple-converted-space"/>
    <w:basedOn w:val="a0"/>
    <w:rsid w:val="00B100FD"/>
  </w:style>
  <w:style w:type="character" w:customStyle="1" w:styleId="remarkable-pre-marked">
    <w:name w:val="remarkable-pre-marked"/>
    <w:basedOn w:val="a0"/>
    <w:rsid w:val="00B100FD"/>
  </w:style>
  <w:style w:type="table" w:styleId="afb">
    <w:name w:val="Table Grid"/>
    <w:basedOn w:val="a1"/>
    <w:rsid w:val="00632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unhideWhenUsed/>
    <w:rsid w:val="003C17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4451-B16D-41CF-BBFA-50C6B89E4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17</Pages>
  <Words>3019</Words>
  <Characters>17211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111</cp:lastModifiedBy>
  <cp:revision>399</cp:revision>
  <dcterms:created xsi:type="dcterms:W3CDTF">2014-09-09T09:36:00Z</dcterms:created>
  <dcterms:modified xsi:type="dcterms:W3CDTF">2014-11-22T10:29:00Z</dcterms:modified>
</cp:coreProperties>
</file>