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5858266"/>
        <w:docPartObj>
          <w:docPartGallery w:val="Table of Contents"/>
          <w:docPartUnique/>
        </w:docPartObj>
      </w:sdtPr>
      <w:sdtEndPr>
        <w:rPr>
          <w:rFonts w:ascii="Times New Roman" w:eastAsiaTheme="minorHAnsi" w:hAnsi="Times New Roman" w:cstheme="minorBidi"/>
          <w:b w:val="0"/>
          <w:bCs w:val="0"/>
          <w:color w:val="auto"/>
          <w:szCs w:val="22"/>
        </w:rPr>
      </w:sdtEndPr>
      <w:sdtContent>
        <w:p w:rsidR="00C55540" w:rsidRDefault="00C55540" w:rsidP="00C55540">
          <w:pPr>
            <w:pStyle w:val="ab"/>
            <w:jc w:val="center"/>
          </w:pPr>
          <w:r w:rsidRPr="00C55540">
            <w:rPr>
              <w:color w:val="auto"/>
            </w:rPr>
            <w:t>Содержание</w:t>
          </w:r>
        </w:p>
        <w:p w:rsidR="00C55540" w:rsidRPr="00C55540" w:rsidRDefault="00C55540" w:rsidP="00C55540"/>
        <w:p w:rsidR="00C55540" w:rsidRDefault="00C55540" w:rsidP="00C55540">
          <w:pPr>
            <w:pStyle w:val="11"/>
            <w:tabs>
              <w:tab w:val="right" w:leader="dot" w:pos="9345"/>
            </w:tabs>
            <w:ind w:firstLine="0"/>
            <w:rPr>
              <w:noProof/>
            </w:rPr>
          </w:pPr>
          <w:r>
            <w:fldChar w:fldCharType="begin"/>
          </w:r>
          <w:r>
            <w:instrText xml:space="preserve"> TOC \o "1-3" \h \z \u </w:instrText>
          </w:r>
          <w:r>
            <w:fldChar w:fldCharType="separate"/>
          </w:r>
          <w:hyperlink w:anchor="_Toc376437153" w:history="1">
            <w:r w:rsidRPr="00F8270B">
              <w:rPr>
                <w:rStyle w:val="ac"/>
                <w:noProof/>
              </w:rPr>
              <w:t>Задание 1</w:t>
            </w:r>
            <w:r>
              <w:rPr>
                <w:noProof/>
                <w:webHidden/>
              </w:rPr>
              <w:tab/>
            </w:r>
            <w:r>
              <w:rPr>
                <w:noProof/>
                <w:webHidden/>
              </w:rPr>
              <w:fldChar w:fldCharType="begin"/>
            </w:r>
            <w:r>
              <w:rPr>
                <w:noProof/>
                <w:webHidden/>
              </w:rPr>
              <w:instrText xml:space="preserve"> PAGEREF _Toc376437153 \h </w:instrText>
            </w:r>
            <w:r>
              <w:rPr>
                <w:noProof/>
                <w:webHidden/>
              </w:rPr>
            </w:r>
            <w:r>
              <w:rPr>
                <w:noProof/>
                <w:webHidden/>
              </w:rPr>
              <w:fldChar w:fldCharType="separate"/>
            </w:r>
            <w:r w:rsidR="00C362D4">
              <w:rPr>
                <w:noProof/>
                <w:webHidden/>
              </w:rPr>
              <w:t>3</w:t>
            </w:r>
            <w:r>
              <w:rPr>
                <w:noProof/>
                <w:webHidden/>
              </w:rPr>
              <w:fldChar w:fldCharType="end"/>
            </w:r>
          </w:hyperlink>
        </w:p>
        <w:p w:rsidR="00C55540" w:rsidRDefault="00C55540" w:rsidP="00C55540">
          <w:pPr>
            <w:pStyle w:val="11"/>
            <w:tabs>
              <w:tab w:val="right" w:leader="dot" w:pos="9345"/>
            </w:tabs>
            <w:ind w:firstLine="0"/>
            <w:rPr>
              <w:noProof/>
            </w:rPr>
          </w:pPr>
          <w:hyperlink w:anchor="_Toc376437154" w:history="1">
            <w:r w:rsidRPr="00F8270B">
              <w:rPr>
                <w:rStyle w:val="ac"/>
                <w:noProof/>
              </w:rPr>
              <w:t>Задание 2</w:t>
            </w:r>
            <w:r>
              <w:rPr>
                <w:noProof/>
                <w:webHidden/>
              </w:rPr>
              <w:tab/>
            </w:r>
            <w:r>
              <w:rPr>
                <w:noProof/>
                <w:webHidden/>
              </w:rPr>
              <w:fldChar w:fldCharType="begin"/>
            </w:r>
            <w:r>
              <w:rPr>
                <w:noProof/>
                <w:webHidden/>
              </w:rPr>
              <w:instrText xml:space="preserve"> PAGEREF _Toc376437154 \h </w:instrText>
            </w:r>
            <w:r>
              <w:rPr>
                <w:noProof/>
                <w:webHidden/>
              </w:rPr>
            </w:r>
            <w:r>
              <w:rPr>
                <w:noProof/>
                <w:webHidden/>
              </w:rPr>
              <w:fldChar w:fldCharType="separate"/>
            </w:r>
            <w:r w:rsidR="00C362D4">
              <w:rPr>
                <w:noProof/>
                <w:webHidden/>
              </w:rPr>
              <w:t>8</w:t>
            </w:r>
            <w:r>
              <w:rPr>
                <w:noProof/>
                <w:webHidden/>
              </w:rPr>
              <w:fldChar w:fldCharType="end"/>
            </w:r>
          </w:hyperlink>
        </w:p>
        <w:p w:rsidR="00C55540" w:rsidRDefault="00C55540" w:rsidP="00C55540">
          <w:pPr>
            <w:pStyle w:val="11"/>
            <w:tabs>
              <w:tab w:val="right" w:leader="dot" w:pos="9345"/>
            </w:tabs>
            <w:ind w:firstLine="0"/>
            <w:rPr>
              <w:noProof/>
            </w:rPr>
          </w:pPr>
          <w:hyperlink w:anchor="_Toc376437155" w:history="1">
            <w:r w:rsidRPr="00F8270B">
              <w:rPr>
                <w:rStyle w:val="ac"/>
                <w:noProof/>
              </w:rPr>
              <w:t>Задание 3</w:t>
            </w:r>
            <w:r>
              <w:rPr>
                <w:noProof/>
                <w:webHidden/>
              </w:rPr>
              <w:tab/>
            </w:r>
            <w:r>
              <w:rPr>
                <w:noProof/>
                <w:webHidden/>
              </w:rPr>
              <w:fldChar w:fldCharType="begin"/>
            </w:r>
            <w:r>
              <w:rPr>
                <w:noProof/>
                <w:webHidden/>
              </w:rPr>
              <w:instrText xml:space="preserve"> PAGEREF _Toc376437155 \h </w:instrText>
            </w:r>
            <w:r>
              <w:rPr>
                <w:noProof/>
                <w:webHidden/>
              </w:rPr>
            </w:r>
            <w:r>
              <w:rPr>
                <w:noProof/>
                <w:webHidden/>
              </w:rPr>
              <w:fldChar w:fldCharType="separate"/>
            </w:r>
            <w:r w:rsidR="00C362D4">
              <w:rPr>
                <w:noProof/>
                <w:webHidden/>
              </w:rPr>
              <w:t>13</w:t>
            </w:r>
            <w:r>
              <w:rPr>
                <w:noProof/>
                <w:webHidden/>
              </w:rPr>
              <w:fldChar w:fldCharType="end"/>
            </w:r>
          </w:hyperlink>
        </w:p>
        <w:p w:rsidR="00C55540" w:rsidRDefault="00C55540" w:rsidP="00C55540">
          <w:pPr>
            <w:pStyle w:val="11"/>
            <w:tabs>
              <w:tab w:val="right" w:leader="dot" w:pos="9345"/>
            </w:tabs>
            <w:ind w:firstLine="0"/>
            <w:rPr>
              <w:noProof/>
            </w:rPr>
          </w:pPr>
          <w:hyperlink w:anchor="_Toc376437156" w:history="1">
            <w:r w:rsidRPr="00F8270B">
              <w:rPr>
                <w:rStyle w:val="ac"/>
                <w:noProof/>
              </w:rPr>
              <w:t>Задание 4</w:t>
            </w:r>
            <w:r>
              <w:rPr>
                <w:noProof/>
                <w:webHidden/>
              </w:rPr>
              <w:tab/>
            </w:r>
            <w:r>
              <w:rPr>
                <w:noProof/>
                <w:webHidden/>
              </w:rPr>
              <w:fldChar w:fldCharType="begin"/>
            </w:r>
            <w:r>
              <w:rPr>
                <w:noProof/>
                <w:webHidden/>
              </w:rPr>
              <w:instrText xml:space="preserve"> PAGEREF _Toc376437156 \h </w:instrText>
            </w:r>
            <w:r>
              <w:rPr>
                <w:noProof/>
                <w:webHidden/>
              </w:rPr>
            </w:r>
            <w:r>
              <w:rPr>
                <w:noProof/>
                <w:webHidden/>
              </w:rPr>
              <w:fldChar w:fldCharType="separate"/>
            </w:r>
            <w:r w:rsidR="00C362D4">
              <w:rPr>
                <w:noProof/>
                <w:webHidden/>
              </w:rPr>
              <w:t>15</w:t>
            </w:r>
            <w:r>
              <w:rPr>
                <w:noProof/>
                <w:webHidden/>
              </w:rPr>
              <w:fldChar w:fldCharType="end"/>
            </w:r>
          </w:hyperlink>
        </w:p>
        <w:p w:rsidR="00C55540" w:rsidRDefault="00C55540" w:rsidP="00C55540">
          <w:pPr>
            <w:pStyle w:val="11"/>
            <w:tabs>
              <w:tab w:val="right" w:leader="dot" w:pos="9345"/>
            </w:tabs>
            <w:ind w:firstLine="0"/>
            <w:rPr>
              <w:noProof/>
            </w:rPr>
          </w:pPr>
          <w:hyperlink w:anchor="_Toc376437157" w:history="1">
            <w:r w:rsidRPr="00F8270B">
              <w:rPr>
                <w:rStyle w:val="ac"/>
                <w:noProof/>
              </w:rPr>
              <w:t>Задание 5</w:t>
            </w:r>
            <w:r>
              <w:rPr>
                <w:noProof/>
                <w:webHidden/>
              </w:rPr>
              <w:tab/>
            </w:r>
            <w:r>
              <w:rPr>
                <w:noProof/>
                <w:webHidden/>
              </w:rPr>
              <w:fldChar w:fldCharType="begin"/>
            </w:r>
            <w:r>
              <w:rPr>
                <w:noProof/>
                <w:webHidden/>
              </w:rPr>
              <w:instrText xml:space="preserve"> PAGEREF _Toc376437157 \h </w:instrText>
            </w:r>
            <w:r>
              <w:rPr>
                <w:noProof/>
                <w:webHidden/>
              </w:rPr>
            </w:r>
            <w:r>
              <w:rPr>
                <w:noProof/>
                <w:webHidden/>
              </w:rPr>
              <w:fldChar w:fldCharType="separate"/>
            </w:r>
            <w:r w:rsidR="00C362D4">
              <w:rPr>
                <w:noProof/>
                <w:webHidden/>
              </w:rPr>
              <w:t>18</w:t>
            </w:r>
            <w:r>
              <w:rPr>
                <w:noProof/>
                <w:webHidden/>
              </w:rPr>
              <w:fldChar w:fldCharType="end"/>
            </w:r>
          </w:hyperlink>
        </w:p>
        <w:p w:rsidR="00C55540" w:rsidRDefault="00C55540" w:rsidP="00C55540">
          <w:pPr>
            <w:pStyle w:val="11"/>
            <w:tabs>
              <w:tab w:val="right" w:leader="dot" w:pos="9345"/>
            </w:tabs>
            <w:ind w:firstLine="0"/>
            <w:rPr>
              <w:noProof/>
            </w:rPr>
          </w:pPr>
          <w:hyperlink w:anchor="_Toc376437158" w:history="1">
            <w:r w:rsidRPr="00F8270B">
              <w:rPr>
                <w:rStyle w:val="ac"/>
                <w:noProof/>
              </w:rPr>
              <w:t>Задание 6</w:t>
            </w:r>
            <w:r>
              <w:rPr>
                <w:noProof/>
                <w:webHidden/>
              </w:rPr>
              <w:tab/>
            </w:r>
            <w:r>
              <w:rPr>
                <w:noProof/>
                <w:webHidden/>
              </w:rPr>
              <w:fldChar w:fldCharType="begin"/>
            </w:r>
            <w:r>
              <w:rPr>
                <w:noProof/>
                <w:webHidden/>
              </w:rPr>
              <w:instrText xml:space="preserve"> PAGEREF _Toc376437158 \h </w:instrText>
            </w:r>
            <w:r>
              <w:rPr>
                <w:noProof/>
                <w:webHidden/>
              </w:rPr>
            </w:r>
            <w:r>
              <w:rPr>
                <w:noProof/>
                <w:webHidden/>
              </w:rPr>
              <w:fldChar w:fldCharType="separate"/>
            </w:r>
            <w:r w:rsidR="00C362D4">
              <w:rPr>
                <w:noProof/>
                <w:webHidden/>
              </w:rPr>
              <w:t>19</w:t>
            </w:r>
            <w:r>
              <w:rPr>
                <w:noProof/>
                <w:webHidden/>
              </w:rPr>
              <w:fldChar w:fldCharType="end"/>
            </w:r>
          </w:hyperlink>
        </w:p>
        <w:p w:rsidR="00C55540" w:rsidRDefault="00C55540" w:rsidP="00C55540">
          <w:pPr>
            <w:pStyle w:val="11"/>
            <w:tabs>
              <w:tab w:val="right" w:leader="dot" w:pos="9345"/>
            </w:tabs>
            <w:ind w:firstLine="0"/>
            <w:rPr>
              <w:noProof/>
            </w:rPr>
          </w:pPr>
          <w:hyperlink w:anchor="_Toc376437159" w:history="1">
            <w:r w:rsidRPr="00F8270B">
              <w:rPr>
                <w:rStyle w:val="ac"/>
                <w:noProof/>
              </w:rPr>
              <w:t>Задание 7</w:t>
            </w:r>
            <w:r>
              <w:rPr>
                <w:noProof/>
                <w:webHidden/>
              </w:rPr>
              <w:tab/>
            </w:r>
            <w:r>
              <w:rPr>
                <w:noProof/>
                <w:webHidden/>
              </w:rPr>
              <w:fldChar w:fldCharType="begin"/>
            </w:r>
            <w:r>
              <w:rPr>
                <w:noProof/>
                <w:webHidden/>
              </w:rPr>
              <w:instrText xml:space="preserve"> PAGEREF _Toc376437159 \h </w:instrText>
            </w:r>
            <w:r>
              <w:rPr>
                <w:noProof/>
                <w:webHidden/>
              </w:rPr>
            </w:r>
            <w:r>
              <w:rPr>
                <w:noProof/>
                <w:webHidden/>
              </w:rPr>
              <w:fldChar w:fldCharType="separate"/>
            </w:r>
            <w:r w:rsidR="00C362D4">
              <w:rPr>
                <w:noProof/>
                <w:webHidden/>
              </w:rPr>
              <w:t>21</w:t>
            </w:r>
            <w:r>
              <w:rPr>
                <w:noProof/>
                <w:webHidden/>
              </w:rPr>
              <w:fldChar w:fldCharType="end"/>
            </w:r>
          </w:hyperlink>
        </w:p>
        <w:p w:rsidR="00C55540" w:rsidRDefault="00C55540" w:rsidP="00C55540">
          <w:pPr>
            <w:pStyle w:val="11"/>
            <w:tabs>
              <w:tab w:val="right" w:leader="dot" w:pos="9345"/>
            </w:tabs>
            <w:ind w:firstLine="0"/>
            <w:rPr>
              <w:noProof/>
            </w:rPr>
          </w:pPr>
          <w:hyperlink w:anchor="_Toc376437160" w:history="1">
            <w:r w:rsidRPr="00F8270B">
              <w:rPr>
                <w:rStyle w:val="ac"/>
                <w:noProof/>
              </w:rPr>
              <w:t>Список литературы</w:t>
            </w:r>
            <w:r>
              <w:rPr>
                <w:noProof/>
                <w:webHidden/>
              </w:rPr>
              <w:tab/>
            </w:r>
            <w:r>
              <w:rPr>
                <w:noProof/>
                <w:webHidden/>
              </w:rPr>
              <w:fldChar w:fldCharType="begin"/>
            </w:r>
            <w:r>
              <w:rPr>
                <w:noProof/>
                <w:webHidden/>
              </w:rPr>
              <w:instrText xml:space="preserve"> PAGEREF _Toc376437160 \h </w:instrText>
            </w:r>
            <w:r>
              <w:rPr>
                <w:noProof/>
                <w:webHidden/>
              </w:rPr>
            </w:r>
            <w:r>
              <w:rPr>
                <w:noProof/>
                <w:webHidden/>
              </w:rPr>
              <w:fldChar w:fldCharType="separate"/>
            </w:r>
            <w:r w:rsidR="00C362D4">
              <w:rPr>
                <w:noProof/>
                <w:webHidden/>
              </w:rPr>
              <w:t>25</w:t>
            </w:r>
            <w:r>
              <w:rPr>
                <w:noProof/>
                <w:webHidden/>
              </w:rPr>
              <w:fldChar w:fldCharType="end"/>
            </w:r>
          </w:hyperlink>
        </w:p>
        <w:p w:rsidR="00C55540" w:rsidRDefault="00C55540">
          <w:r>
            <w:fldChar w:fldCharType="end"/>
          </w:r>
        </w:p>
      </w:sdtContent>
    </w:sdt>
    <w:p w:rsidR="00DD2B4E" w:rsidRDefault="00DD2B4E" w:rsidP="00AB6D52">
      <w:pPr>
        <w:pStyle w:val="1"/>
        <w:rPr>
          <w:lang w:val="en-US"/>
        </w:rPr>
      </w:pPr>
    </w:p>
    <w:p w:rsidR="00DD2B4E" w:rsidRDefault="00DD2B4E" w:rsidP="00AB6D52">
      <w:pPr>
        <w:pStyle w:val="1"/>
        <w:rPr>
          <w:lang w:val="en-US"/>
        </w:rPr>
      </w:pPr>
    </w:p>
    <w:p w:rsidR="00DD2B4E" w:rsidRDefault="00DD2B4E">
      <w:pPr>
        <w:spacing w:after="200" w:line="276" w:lineRule="auto"/>
        <w:ind w:firstLine="0"/>
        <w:jc w:val="left"/>
        <w:rPr>
          <w:rFonts w:eastAsiaTheme="majorEastAsia" w:cstheme="majorBidi"/>
          <w:b/>
          <w:bCs/>
          <w:szCs w:val="28"/>
          <w:lang w:val="en-US"/>
        </w:rPr>
      </w:pPr>
      <w:r>
        <w:rPr>
          <w:lang w:val="en-US"/>
        </w:rPr>
        <w:br w:type="page"/>
      </w:r>
    </w:p>
    <w:p w:rsidR="00AB6D52" w:rsidRDefault="00AB6D52" w:rsidP="00AB6D52">
      <w:pPr>
        <w:pStyle w:val="1"/>
      </w:pPr>
      <w:bookmarkStart w:id="0" w:name="_Toc376437153"/>
      <w:r>
        <w:lastRenderedPageBreak/>
        <w:t>Задание 1</w:t>
      </w:r>
      <w:bookmarkEnd w:id="0"/>
      <w:r>
        <w:t xml:space="preserve"> </w:t>
      </w:r>
    </w:p>
    <w:p w:rsidR="00AB6D52" w:rsidRPr="00AB6D52" w:rsidRDefault="00AB6D52" w:rsidP="00AB6D52"/>
    <w:p w:rsidR="00804F89" w:rsidRDefault="00AB6D52" w:rsidP="00AB6D52">
      <w:r>
        <w:t>По данным бухгалтерского баланса (Приложение 1) проанализировать и оценить динамику состава и структуры активов и пассивов организации. Данные об имущественном положении и источниках финансирования активов организации отразить в табл. 1.</w:t>
      </w:r>
    </w:p>
    <w:p w:rsidR="00AB6D52" w:rsidRPr="00F36F1B" w:rsidRDefault="00AB6D52" w:rsidP="00AB6D52">
      <w:pPr>
        <w:jc w:val="right"/>
      </w:pPr>
      <w:r w:rsidRPr="00F36F1B">
        <w:t>Таблица 1</w:t>
      </w:r>
    </w:p>
    <w:p w:rsidR="00AB6D52" w:rsidRPr="00CC1346" w:rsidRDefault="00AB6D52" w:rsidP="00AB6D52">
      <w:pPr>
        <w:jc w:val="center"/>
      </w:pPr>
      <w:r w:rsidRPr="00CC1346">
        <w:t>Структурно-динамический анализ активов и пассивов организации (по данным формы № 1)</w:t>
      </w:r>
    </w:p>
    <w:tbl>
      <w:tblPr>
        <w:tblW w:w="5000" w:type="pct"/>
        <w:tblLook w:val="0000"/>
      </w:tblPr>
      <w:tblGrid>
        <w:gridCol w:w="2295"/>
        <w:gridCol w:w="1046"/>
        <w:gridCol w:w="1046"/>
        <w:gridCol w:w="1150"/>
        <w:gridCol w:w="1274"/>
        <w:gridCol w:w="823"/>
        <w:gridCol w:w="787"/>
        <w:gridCol w:w="1150"/>
      </w:tblGrid>
      <w:tr w:rsidR="00AB6D52" w:rsidRPr="00AB6D52" w:rsidTr="00C55540">
        <w:trPr>
          <w:trHeight w:val="389"/>
        </w:trPr>
        <w:tc>
          <w:tcPr>
            <w:tcW w:w="1199" w:type="pct"/>
            <w:vMerge w:val="restart"/>
            <w:tcBorders>
              <w:top w:val="single" w:sz="8" w:space="0" w:color="auto"/>
              <w:left w:val="single" w:sz="8" w:space="0" w:color="auto"/>
              <w:bottom w:val="single" w:sz="4" w:space="0" w:color="auto"/>
              <w:right w:val="single" w:sz="4" w:space="0" w:color="auto"/>
            </w:tcBorders>
            <w:shd w:val="clear" w:color="auto" w:fill="auto"/>
            <w:vAlign w:val="center"/>
          </w:tcPr>
          <w:p w:rsidR="00AB6D52" w:rsidRPr="00AB6D52" w:rsidRDefault="00AB6D52" w:rsidP="00AB6D52">
            <w:pPr>
              <w:pStyle w:val="a4"/>
            </w:pPr>
            <w:r w:rsidRPr="00AB6D52">
              <w:t>Показатель</w:t>
            </w:r>
          </w:p>
        </w:tc>
        <w:tc>
          <w:tcPr>
            <w:tcW w:w="1694" w:type="pct"/>
            <w:gridSpan w:val="3"/>
            <w:tcBorders>
              <w:top w:val="single" w:sz="8" w:space="0" w:color="auto"/>
              <w:left w:val="nil"/>
              <w:bottom w:val="single" w:sz="4" w:space="0" w:color="auto"/>
              <w:right w:val="single" w:sz="4" w:space="0" w:color="000000"/>
            </w:tcBorders>
            <w:shd w:val="clear" w:color="auto" w:fill="auto"/>
            <w:vAlign w:val="center"/>
          </w:tcPr>
          <w:p w:rsidR="00AB6D52" w:rsidRPr="00AB6D52" w:rsidRDefault="00AB6D52" w:rsidP="00AB6D52">
            <w:pPr>
              <w:pStyle w:val="a4"/>
            </w:pPr>
            <w:r w:rsidRPr="00AB6D52">
              <w:t>Остатки по балансу, тыс. руб.</w:t>
            </w:r>
          </w:p>
        </w:tc>
        <w:tc>
          <w:tcPr>
            <w:tcW w:w="666"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AB6D52" w:rsidRPr="00AB6D52" w:rsidRDefault="00AB6D52" w:rsidP="00AB6D52">
            <w:pPr>
              <w:pStyle w:val="a4"/>
            </w:pPr>
            <w:r w:rsidRPr="00AB6D52">
              <w:t>Темп роста (снижения), %</w:t>
            </w:r>
          </w:p>
        </w:tc>
        <w:tc>
          <w:tcPr>
            <w:tcW w:w="1442" w:type="pct"/>
            <w:gridSpan w:val="3"/>
            <w:tcBorders>
              <w:top w:val="single" w:sz="8" w:space="0" w:color="auto"/>
              <w:left w:val="nil"/>
              <w:bottom w:val="single" w:sz="4" w:space="0" w:color="auto"/>
              <w:right w:val="single" w:sz="4" w:space="0" w:color="000000"/>
            </w:tcBorders>
            <w:shd w:val="clear" w:color="auto" w:fill="auto"/>
            <w:vAlign w:val="center"/>
          </w:tcPr>
          <w:p w:rsidR="00AB6D52" w:rsidRPr="00AB6D52" w:rsidRDefault="00AB6D52" w:rsidP="00AB6D52">
            <w:pPr>
              <w:pStyle w:val="a4"/>
            </w:pPr>
            <w:r w:rsidRPr="00AB6D52">
              <w:t>Структура активов и пассивов, %</w:t>
            </w:r>
          </w:p>
        </w:tc>
      </w:tr>
      <w:tr w:rsidR="00AB6D52" w:rsidRPr="00AB6D52" w:rsidTr="00C55540">
        <w:trPr>
          <w:trHeight w:val="659"/>
        </w:trPr>
        <w:tc>
          <w:tcPr>
            <w:tcW w:w="1199" w:type="pct"/>
            <w:vMerge/>
            <w:tcBorders>
              <w:top w:val="single" w:sz="8" w:space="0" w:color="auto"/>
              <w:left w:val="single" w:sz="8" w:space="0" w:color="auto"/>
              <w:bottom w:val="single" w:sz="4" w:space="0" w:color="auto"/>
              <w:right w:val="single" w:sz="4" w:space="0" w:color="auto"/>
            </w:tcBorders>
            <w:vAlign w:val="center"/>
          </w:tcPr>
          <w:p w:rsidR="00AB6D52" w:rsidRPr="00AB6D52" w:rsidRDefault="00AB6D52" w:rsidP="00AB6D52">
            <w:pPr>
              <w:pStyle w:val="a4"/>
            </w:pPr>
          </w:p>
        </w:tc>
        <w:tc>
          <w:tcPr>
            <w:tcW w:w="546" w:type="pct"/>
            <w:tcBorders>
              <w:top w:val="nil"/>
              <w:left w:val="nil"/>
              <w:bottom w:val="single" w:sz="4" w:space="0" w:color="auto"/>
              <w:right w:val="single" w:sz="4" w:space="0" w:color="auto"/>
            </w:tcBorders>
            <w:shd w:val="clear" w:color="auto" w:fill="auto"/>
            <w:vAlign w:val="center"/>
          </w:tcPr>
          <w:p w:rsidR="00AB6D52" w:rsidRPr="00AB6D52" w:rsidRDefault="00AB6D52" w:rsidP="00AB6D52">
            <w:pPr>
              <w:pStyle w:val="a4"/>
            </w:pPr>
            <w:r>
              <w:t>2013</w:t>
            </w:r>
          </w:p>
        </w:tc>
        <w:tc>
          <w:tcPr>
            <w:tcW w:w="546" w:type="pct"/>
            <w:tcBorders>
              <w:top w:val="nil"/>
              <w:left w:val="nil"/>
              <w:bottom w:val="single" w:sz="4" w:space="0" w:color="auto"/>
              <w:right w:val="single" w:sz="4" w:space="0" w:color="auto"/>
            </w:tcBorders>
            <w:shd w:val="clear" w:color="auto" w:fill="auto"/>
            <w:vAlign w:val="center"/>
          </w:tcPr>
          <w:p w:rsidR="00AB6D52" w:rsidRPr="00AB6D52" w:rsidRDefault="00AB6D52" w:rsidP="00AB6D52">
            <w:pPr>
              <w:pStyle w:val="a4"/>
            </w:pPr>
            <w:r>
              <w:t>2013</w:t>
            </w:r>
          </w:p>
        </w:tc>
        <w:tc>
          <w:tcPr>
            <w:tcW w:w="601" w:type="pct"/>
            <w:tcBorders>
              <w:top w:val="nil"/>
              <w:left w:val="nil"/>
              <w:bottom w:val="single" w:sz="4" w:space="0" w:color="auto"/>
              <w:right w:val="single" w:sz="4" w:space="0" w:color="auto"/>
            </w:tcBorders>
            <w:shd w:val="clear" w:color="auto" w:fill="auto"/>
            <w:vAlign w:val="center"/>
          </w:tcPr>
          <w:p w:rsidR="00AB6D52" w:rsidRPr="00AB6D52" w:rsidRDefault="00AB6D52" w:rsidP="00AB6D52">
            <w:pPr>
              <w:pStyle w:val="a4"/>
            </w:pPr>
            <w:r w:rsidRPr="00AB6D52">
              <w:t>изменение (+-)</w:t>
            </w:r>
          </w:p>
        </w:tc>
        <w:tc>
          <w:tcPr>
            <w:tcW w:w="666" w:type="pct"/>
            <w:vMerge/>
            <w:tcBorders>
              <w:top w:val="single" w:sz="8" w:space="0" w:color="auto"/>
              <w:left w:val="single" w:sz="4" w:space="0" w:color="auto"/>
              <w:bottom w:val="single" w:sz="4" w:space="0" w:color="auto"/>
              <w:right w:val="single" w:sz="4" w:space="0" w:color="auto"/>
            </w:tcBorders>
            <w:vAlign w:val="center"/>
          </w:tcPr>
          <w:p w:rsidR="00AB6D52" w:rsidRPr="00AB6D52" w:rsidRDefault="00AB6D52" w:rsidP="00AB6D52">
            <w:pPr>
              <w:pStyle w:val="a4"/>
            </w:pPr>
          </w:p>
        </w:tc>
        <w:tc>
          <w:tcPr>
            <w:tcW w:w="430" w:type="pct"/>
            <w:tcBorders>
              <w:top w:val="nil"/>
              <w:left w:val="nil"/>
              <w:bottom w:val="single" w:sz="4" w:space="0" w:color="auto"/>
              <w:right w:val="single" w:sz="4" w:space="0" w:color="auto"/>
            </w:tcBorders>
            <w:shd w:val="clear" w:color="auto" w:fill="auto"/>
            <w:vAlign w:val="center"/>
          </w:tcPr>
          <w:p w:rsidR="00AB6D52" w:rsidRPr="00AB6D52" w:rsidRDefault="00AB6D52" w:rsidP="00AB6D52">
            <w:pPr>
              <w:pStyle w:val="a4"/>
            </w:pPr>
            <w:r w:rsidRPr="00AB6D52">
              <w:t>на начало года</w:t>
            </w:r>
          </w:p>
        </w:tc>
        <w:tc>
          <w:tcPr>
            <w:tcW w:w="411" w:type="pct"/>
            <w:tcBorders>
              <w:top w:val="nil"/>
              <w:left w:val="nil"/>
              <w:bottom w:val="single" w:sz="4" w:space="0" w:color="auto"/>
              <w:right w:val="single" w:sz="4" w:space="0" w:color="auto"/>
            </w:tcBorders>
            <w:shd w:val="clear" w:color="auto" w:fill="auto"/>
            <w:vAlign w:val="center"/>
          </w:tcPr>
          <w:p w:rsidR="00AB6D52" w:rsidRPr="00AB6D52" w:rsidRDefault="00AB6D52" w:rsidP="00AB6D52">
            <w:pPr>
              <w:pStyle w:val="a4"/>
            </w:pPr>
            <w:r w:rsidRPr="00AB6D52">
              <w:t>на конец года</w:t>
            </w:r>
          </w:p>
        </w:tc>
        <w:tc>
          <w:tcPr>
            <w:tcW w:w="601" w:type="pct"/>
            <w:tcBorders>
              <w:top w:val="nil"/>
              <w:left w:val="nil"/>
              <w:bottom w:val="single" w:sz="4" w:space="0" w:color="auto"/>
              <w:right w:val="single" w:sz="8" w:space="0" w:color="auto"/>
            </w:tcBorders>
            <w:shd w:val="clear" w:color="auto" w:fill="auto"/>
            <w:vAlign w:val="center"/>
          </w:tcPr>
          <w:p w:rsidR="00AB6D52" w:rsidRPr="00AB6D52" w:rsidRDefault="00AB6D52" w:rsidP="00AB6D52">
            <w:pPr>
              <w:pStyle w:val="a4"/>
            </w:pPr>
            <w:r w:rsidRPr="00AB6D52">
              <w:t>изменение (+-)</w:t>
            </w:r>
          </w:p>
        </w:tc>
      </w:tr>
      <w:tr w:rsidR="00AB6D52" w:rsidRPr="00AB6D52" w:rsidTr="00C55540">
        <w:trPr>
          <w:trHeight w:val="300"/>
        </w:trPr>
        <w:tc>
          <w:tcPr>
            <w:tcW w:w="1199" w:type="pct"/>
            <w:tcBorders>
              <w:top w:val="nil"/>
              <w:left w:val="single" w:sz="8" w:space="0" w:color="auto"/>
              <w:bottom w:val="nil"/>
              <w:right w:val="single" w:sz="4" w:space="0" w:color="auto"/>
            </w:tcBorders>
            <w:shd w:val="clear" w:color="auto" w:fill="auto"/>
            <w:noWrap/>
            <w:vAlign w:val="bottom"/>
          </w:tcPr>
          <w:p w:rsidR="00AB6D52" w:rsidRPr="00AB6D52" w:rsidRDefault="00AB6D52" w:rsidP="00AB6D52">
            <w:pPr>
              <w:pStyle w:val="a4"/>
            </w:pPr>
            <w:r w:rsidRPr="00AB6D52">
              <w:t>А</w:t>
            </w:r>
          </w:p>
        </w:tc>
        <w:tc>
          <w:tcPr>
            <w:tcW w:w="546" w:type="pct"/>
            <w:tcBorders>
              <w:top w:val="nil"/>
              <w:left w:val="nil"/>
              <w:bottom w:val="nil"/>
              <w:right w:val="single" w:sz="4" w:space="0" w:color="auto"/>
            </w:tcBorders>
            <w:shd w:val="clear" w:color="auto" w:fill="auto"/>
            <w:noWrap/>
            <w:vAlign w:val="bottom"/>
          </w:tcPr>
          <w:p w:rsidR="00AB6D52" w:rsidRPr="00AB6D52" w:rsidRDefault="00AB6D52" w:rsidP="00AB6D52">
            <w:pPr>
              <w:pStyle w:val="a4"/>
            </w:pPr>
            <w:r w:rsidRPr="00AB6D52">
              <w:t>1</w:t>
            </w:r>
          </w:p>
        </w:tc>
        <w:tc>
          <w:tcPr>
            <w:tcW w:w="546" w:type="pct"/>
            <w:tcBorders>
              <w:top w:val="nil"/>
              <w:left w:val="nil"/>
              <w:bottom w:val="nil"/>
              <w:right w:val="single" w:sz="4" w:space="0" w:color="auto"/>
            </w:tcBorders>
            <w:shd w:val="clear" w:color="auto" w:fill="auto"/>
            <w:noWrap/>
            <w:vAlign w:val="bottom"/>
          </w:tcPr>
          <w:p w:rsidR="00AB6D52" w:rsidRPr="00AB6D52" w:rsidRDefault="00AB6D52" w:rsidP="00AB6D52">
            <w:pPr>
              <w:pStyle w:val="a4"/>
            </w:pPr>
            <w:r w:rsidRPr="00AB6D52">
              <w:t>2</w:t>
            </w:r>
          </w:p>
        </w:tc>
        <w:tc>
          <w:tcPr>
            <w:tcW w:w="601" w:type="pct"/>
            <w:tcBorders>
              <w:top w:val="nil"/>
              <w:left w:val="nil"/>
              <w:bottom w:val="nil"/>
              <w:right w:val="single" w:sz="4" w:space="0" w:color="auto"/>
            </w:tcBorders>
            <w:shd w:val="clear" w:color="auto" w:fill="auto"/>
            <w:noWrap/>
            <w:vAlign w:val="bottom"/>
          </w:tcPr>
          <w:p w:rsidR="00AB6D52" w:rsidRPr="00AB6D52" w:rsidRDefault="00AB6D52" w:rsidP="00AB6D52">
            <w:pPr>
              <w:pStyle w:val="a4"/>
            </w:pPr>
            <w:r w:rsidRPr="00AB6D52">
              <w:t>3</w:t>
            </w:r>
          </w:p>
        </w:tc>
        <w:tc>
          <w:tcPr>
            <w:tcW w:w="666" w:type="pct"/>
            <w:tcBorders>
              <w:top w:val="nil"/>
              <w:left w:val="nil"/>
              <w:bottom w:val="nil"/>
              <w:right w:val="single" w:sz="4" w:space="0" w:color="auto"/>
            </w:tcBorders>
            <w:shd w:val="clear" w:color="auto" w:fill="auto"/>
            <w:noWrap/>
            <w:vAlign w:val="bottom"/>
          </w:tcPr>
          <w:p w:rsidR="00AB6D52" w:rsidRPr="00AB6D52" w:rsidRDefault="00AB6D52" w:rsidP="00AB6D52">
            <w:pPr>
              <w:pStyle w:val="a4"/>
            </w:pPr>
            <w:r w:rsidRPr="00AB6D52">
              <w:t>4</w:t>
            </w:r>
          </w:p>
        </w:tc>
        <w:tc>
          <w:tcPr>
            <w:tcW w:w="430" w:type="pct"/>
            <w:tcBorders>
              <w:top w:val="nil"/>
              <w:left w:val="nil"/>
              <w:bottom w:val="nil"/>
              <w:right w:val="single" w:sz="4" w:space="0" w:color="auto"/>
            </w:tcBorders>
            <w:shd w:val="clear" w:color="auto" w:fill="auto"/>
            <w:noWrap/>
            <w:vAlign w:val="bottom"/>
          </w:tcPr>
          <w:p w:rsidR="00AB6D52" w:rsidRPr="00AB6D52" w:rsidRDefault="00AB6D52" w:rsidP="00AB6D52">
            <w:pPr>
              <w:pStyle w:val="a4"/>
            </w:pPr>
            <w:r w:rsidRPr="00AB6D52">
              <w:t>5</w:t>
            </w:r>
          </w:p>
        </w:tc>
        <w:tc>
          <w:tcPr>
            <w:tcW w:w="411" w:type="pct"/>
            <w:tcBorders>
              <w:top w:val="nil"/>
              <w:left w:val="nil"/>
              <w:bottom w:val="nil"/>
              <w:right w:val="single" w:sz="4" w:space="0" w:color="auto"/>
            </w:tcBorders>
            <w:shd w:val="clear" w:color="auto" w:fill="auto"/>
            <w:noWrap/>
            <w:vAlign w:val="bottom"/>
          </w:tcPr>
          <w:p w:rsidR="00AB6D52" w:rsidRPr="00AB6D52" w:rsidRDefault="00AB6D52" w:rsidP="00AB6D52">
            <w:pPr>
              <w:pStyle w:val="a4"/>
            </w:pPr>
            <w:r w:rsidRPr="00AB6D52">
              <w:t>6</w:t>
            </w:r>
          </w:p>
        </w:tc>
        <w:tc>
          <w:tcPr>
            <w:tcW w:w="601" w:type="pct"/>
            <w:tcBorders>
              <w:top w:val="nil"/>
              <w:left w:val="nil"/>
              <w:bottom w:val="nil"/>
              <w:right w:val="single" w:sz="8" w:space="0" w:color="auto"/>
            </w:tcBorders>
            <w:shd w:val="clear" w:color="auto" w:fill="auto"/>
            <w:noWrap/>
            <w:vAlign w:val="bottom"/>
          </w:tcPr>
          <w:p w:rsidR="00AB6D52" w:rsidRPr="00AB6D52" w:rsidRDefault="00AB6D52" w:rsidP="00AB6D52">
            <w:pPr>
              <w:pStyle w:val="a4"/>
            </w:pPr>
            <w:r w:rsidRPr="00AB6D52">
              <w:t>7</w:t>
            </w:r>
          </w:p>
        </w:tc>
      </w:tr>
      <w:tr w:rsidR="00AB6D52" w:rsidRPr="00AB6D52" w:rsidTr="00AB6D52">
        <w:trPr>
          <w:trHeight w:val="162"/>
        </w:trPr>
        <w:tc>
          <w:tcPr>
            <w:tcW w:w="5000" w:type="pct"/>
            <w:gridSpan w:val="8"/>
            <w:tcBorders>
              <w:top w:val="single" w:sz="8" w:space="0" w:color="auto"/>
              <w:left w:val="single" w:sz="8" w:space="0" w:color="auto"/>
              <w:bottom w:val="single" w:sz="8" w:space="0" w:color="auto"/>
              <w:right w:val="single" w:sz="8" w:space="0" w:color="000000"/>
            </w:tcBorders>
            <w:shd w:val="clear" w:color="auto" w:fill="auto"/>
            <w:vAlign w:val="bottom"/>
          </w:tcPr>
          <w:p w:rsidR="00AB6D52" w:rsidRPr="00AB6D52" w:rsidRDefault="00AB6D52" w:rsidP="00AB6D52">
            <w:pPr>
              <w:pStyle w:val="a4"/>
            </w:pPr>
            <w:r w:rsidRPr="00AB6D52">
              <w:t>Активы</w:t>
            </w:r>
          </w:p>
        </w:tc>
      </w:tr>
      <w:tr w:rsidR="00AB6D52" w:rsidRPr="00AB6D52" w:rsidTr="00C55540">
        <w:trPr>
          <w:trHeight w:val="600"/>
        </w:trPr>
        <w:tc>
          <w:tcPr>
            <w:tcW w:w="1199"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1. Внеоборотные активы - всего, в том числе:</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914 180</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1 305 070</w:t>
            </w:r>
          </w:p>
        </w:tc>
        <w:tc>
          <w:tcPr>
            <w:tcW w:w="60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390 890</w:t>
            </w:r>
          </w:p>
        </w:tc>
        <w:tc>
          <w:tcPr>
            <w:tcW w:w="66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142,76</w:t>
            </w:r>
          </w:p>
        </w:tc>
        <w:tc>
          <w:tcPr>
            <w:tcW w:w="430"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44,26</w:t>
            </w:r>
          </w:p>
        </w:tc>
        <w:tc>
          <w:tcPr>
            <w:tcW w:w="41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50,86</w:t>
            </w:r>
          </w:p>
        </w:tc>
        <w:tc>
          <w:tcPr>
            <w:tcW w:w="601" w:type="pct"/>
            <w:tcBorders>
              <w:top w:val="nil"/>
              <w:left w:val="nil"/>
              <w:bottom w:val="single" w:sz="4" w:space="0" w:color="auto"/>
              <w:right w:val="single" w:sz="8" w:space="0" w:color="auto"/>
            </w:tcBorders>
            <w:shd w:val="clear" w:color="auto" w:fill="auto"/>
            <w:noWrap/>
            <w:vAlign w:val="center"/>
          </w:tcPr>
          <w:p w:rsidR="00AB6D52" w:rsidRPr="00AB6D52" w:rsidRDefault="00AB6D52" w:rsidP="00AB6D52">
            <w:pPr>
              <w:pStyle w:val="a4"/>
            </w:pPr>
            <w:r w:rsidRPr="00AB6D52">
              <w:t>6,60</w:t>
            </w:r>
          </w:p>
        </w:tc>
      </w:tr>
      <w:tr w:rsidR="00AB6D52" w:rsidRPr="00AB6D52" w:rsidTr="00C55540">
        <w:trPr>
          <w:trHeight w:val="300"/>
        </w:trPr>
        <w:tc>
          <w:tcPr>
            <w:tcW w:w="1199"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1.1. Нематериальные активы</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14 290</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22 960</w:t>
            </w:r>
          </w:p>
        </w:tc>
        <w:tc>
          <w:tcPr>
            <w:tcW w:w="60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8 670</w:t>
            </w:r>
          </w:p>
        </w:tc>
        <w:tc>
          <w:tcPr>
            <w:tcW w:w="66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160,67</w:t>
            </w:r>
          </w:p>
        </w:tc>
        <w:tc>
          <w:tcPr>
            <w:tcW w:w="430" w:type="pct"/>
            <w:tcBorders>
              <w:top w:val="single" w:sz="8" w:space="0" w:color="auto"/>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0,69</w:t>
            </w:r>
          </w:p>
        </w:tc>
        <w:tc>
          <w:tcPr>
            <w:tcW w:w="411" w:type="pct"/>
            <w:tcBorders>
              <w:top w:val="single" w:sz="8" w:space="0" w:color="auto"/>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0,89</w:t>
            </w:r>
          </w:p>
        </w:tc>
        <w:tc>
          <w:tcPr>
            <w:tcW w:w="601" w:type="pct"/>
            <w:tcBorders>
              <w:top w:val="single" w:sz="8" w:space="0" w:color="auto"/>
              <w:left w:val="nil"/>
              <w:bottom w:val="single" w:sz="4" w:space="0" w:color="auto"/>
              <w:right w:val="single" w:sz="8" w:space="0" w:color="auto"/>
            </w:tcBorders>
            <w:shd w:val="clear" w:color="auto" w:fill="auto"/>
            <w:noWrap/>
            <w:vAlign w:val="center"/>
          </w:tcPr>
          <w:p w:rsidR="00AB6D52" w:rsidRPr="00AB6D52" w:rsidRDefault="00AB6D52" w:rsidP="00AB6D52">
            <w:pPr>
              <w:pStyle w:val="a4"/>
            </w:pPr>
            <w:r w:rsidRPr="00AB6D52">
              <w:t>0,20</w:t>
            </w:r>
          </w:p>
        </w:tc>
      </w:tr>
      <w:tr w:rsidR="00AB6D52" w:rsidRPr="00AB6D52" w:rsidTr="00C55540">
        <w:trPr>
          <w:trHeight w:val="285"/>
        </w:trPr>
        <w:tc>
          <w:tcPr>
            <w:tcW w:w="1199" w:type="pct"/>
            <w:tcBorders>
              <w:top w:val="nil"/>
              <w:left w:val="single" w:sz="8" w:space="0" w:color="auto"/>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1.2. Основные средства</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899 890</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1 282 110</w:t>
            </w:r>
          </w:p>
        </w:tc>
        <w:tc>
          <w:tcPr>
            <w:tcW w:w="60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382 220</w:t>
            </w:r>
          </w:p>
        </w:tc>
        <w:tc>
          <w:tcPr>
            <w:tcW w:w="66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142,47</w:t>
            </w:r>
          </w:p>
        </w:tc>
        <w:tc>
          <w:tcPr>
            <w:tcW w:w="430" w:type="pct"/>
            <w:tcBorders>
              <w:top w:val="single" w:sz="8" w:space="0" w:color="auto"/>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43,57</w:t>
            </w:r>
          </w:p>
        </w:tc>
        <w:tc>
          <w:tcPr>
            <w:tcW w:w="411" w:type="pct"/>
            <w:tcBorders>
              <w:top w:val="single" w:sz="8" w:space="0" w:color="auto"/>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49,97</w:t>
            </w:r>
          </w:p>
        </w:tc>
        <w:tc>
          <w:tcPr>
            <w:tcW w:w="601" w:type="pct"/>
            <w:tcBorders>
              <w:top w:val="single" w:sz="8" w:space="0" w:color="auto"/>
              <w:left w:val="nil"/>
              <w:bottom w:val="single" w:sz="4" w:space="0" w:color="auto"/>
              <w:right w:val="single" w:sz="8" w:space="0" w:color="auto"/>
            </w:tcBorders>
            <w:shd w:val="clear" w:color="auto" w:fill="auto"/>
            <w:noWrap/>
            <w:vAlign w:val="center"/>
          </w:tcPr>
          <w:p w:rsidR="00AB6D52" w:rsidRPr="00AB6D52" w:rsidRDefault="00AB6D52" w:rsidP="00AB6D52">
            <w:pPr>
              <w:pStyle w:val="a4"/>
            </w:pPr>
            <w:r w:rsidRPr="00AB6D52">
              <w:t>6,40</w:t>
            </w:r>
          </w:p>
        </w:tc>
      </w:tr>
      <w:tr w:rsidR="00AB6D52" w:rsidRPr="00AB6D52" w:rsidTr="00C55540">
        <w:trPr>
          <w:trHeight w:val="510"/>
        </w:trPr>
        <w:tc>
          <w:tcPr>
            <w:tcW w:w="1199" w:type="pct"/>
            <w:tcBorders>
              <w:top w:val="nil"/>
              <w:left w:val="single" w:sz="8" w:space="0" w:color="auto"/>
              <w:bottom w:val="single" w:sz="4" w:space="0" w:color="auto"/>
              <w:right w:val="single" w:sz="4" w:space="0" w:color="auto"/>
            </w:tcBorders>
            <w:shd w:val="clear" w:color="auto" w:fill="auto"/>
            <w:vAlign w:val="bottom"/>
          </w:tcPr>
          <w:p w:rsidR="00AB6D52" w:rsidRPr="00C55540" w:rsidRDefault="00AB6D52" w:rsidP="00AB6D52">
            <w:pPr>
              <w:pStyle w:val="a4"/>
              <w:rPr>
                <w:sz w:val="22"/>
              </w:rPr>
            </w:pPr>
            <w:r w:rsidRPr="00C55540">
              <w:rPr>
                <w:sz w:val="22"/>
              </w:rPr>
              <w:t>1.3. Незавершенное строительство</w:t>
            </w:r>
          </w:p>
        </w:tc>
        <w:tc>
          <w:tcPr>
            <w:tcW w:w="546"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546"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601"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666"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430"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411"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601" w:type="pct"/>
            <w:tcBorders>
              <w:top w:val="nil"/>
              <w:left w:val="nil"/>
              <w:bottom w:val="single" w:sz="4" w:space="0" w:color="auto"/>
              <w:right w:val="single" w:sz="8" w:space="0" w:color="auto"/>
            </w:tcBorders>
            <w:shd w:val="clear" w:color="auto" w:fill="auto"/>
            <w:noWrap/>
            <w:vAlign w:val="bottom"/>
          </w:tcPr>
          <w:p w:rsidR="00AB6D52" w:rsidRPr="00AB6D52" w:rsidRDefault="00AB6D52" w:rsidP="00AB6D52">
            <w:pPr>
              <w:pStyle w:val="a4"/>
            </w:pPr>
            <w:r w:rsidRPr="00AB6D52">
              <w:t> </w:t>
            </w:r>
          </w:p>
        </w:tc>
      </w:tr>
      <w:tr w:rsidR="00AB6D52" w:rsidRPr="00AB6D52" w:rsidTr="00C55540">
        <w:trPr>
          <w:trHeight w:val="510"/>
        </w:trPr>
        <w:tc>
          <w:tcPr>
            <w:tcW w:w="1199" w:type="pct"/>
            <w:tcBorders>
              <w:top w:val="nil"/>
              <w:left w:val="single" w:sz="8" w:space="0" w:color="auto"/>
              <w:bottom w:val="single" w:sz="4" w:space="0" w:color="auto"/>
              <w:right w:val="single" w:sz="4" w:space="0" w:color="auto"/>
            </w:tcBorders>
            <w:shd w:val="clear" w:color="auto" w:fill="auto"/>
            <w:vAlign w:val="bottom"/>
          </w:tcPr>
          <w:p w:rsidR="00AB6D52" w:rsidRPr="00C55540" w:rsidRDefault="00AB6D52" w:rsidP="00AB6D52">
            <w:pPr>
              <w:pStyle w:val="a4"/>
              <w:rPr>
                <w:sz w:val="22"/>
              </w:rPr>
            </w:pPr>
            <w:r w:rsidRPr="00C55540">
              <w:rPr>
                <w:sz w:val="22"/>
              </w:rPr>
              <w:t>1.4. Долгосрочные вложения в материальные ценности</w:t>
            </w:r>
          </w:p>
        </w:tc>
        <w:tc>
          <w:tcPr>
            <w:tcW w:w="546"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546"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601"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666"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430"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411"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601" w:type="pct"/>
            <w:tcBorders>
              <w:top w:val="nil"/>
              <w:left w:val="nil"/>
              <w:bottom w:val="single" w:sz="4" w:space="0" w:color="auto"/>
              <w:right w:val="single" w:sz="8" w:space="0" w:color="auto"/>
            </w:tcBorders>
            <w:shd w:val="clear" w:color="auto" w:fill="auto"/>
            <w:noWrap/>
            <w:vAlign w:val="bottom"/>
          </w:tcPr>
          <w:p w:rsidR="00AB6D52" w:rsidRPr="00AB6D52" w:rsidRDefault="00AB6D52" w:rsidP="00AB6D52">
            <w:pPr>
              <w:pStyle w:val="a4"/>
            </w:pPr>
            <w:r w:rsidRPr="00AB6D52">
              <w:t> </w:t>
            </w:r>
          </w:p>
        </w:tc>
      </w:tr>
      <w:tr w:rsidR="00AB6D52" w:rsidRPr="00AB6D52" w:rsidTr="00C55540">
        <w:trPr>
          <w:trHeight w:val="510"/>
        </w:trPr>
        <w:tc>
          <w:tcPr>
            <w:tcW w:w="1199" w:type="pct"/>
            <w:tcBorders>
              <w:top w:val="nil"/>
              <w:left w:val="single" w:sz="8" w:space="0" w:color="auto"/>
              <w:bottom w:val="single" w:sz="4" w:space="0" w:color="auto"/>
              <w:right w:val="single" w:sz="4" w:space="0" w:color="auto"/>
            </w:tcBorders>
            <w:shd w:val="clear" w:color="auto" w:fill="auto"/>
            <w:vAlign w:val="bottom"/>
          </w:tcPr>
          <w:p w:rsidR="00AB6D52" w:rsidRPr="00C55540" w:rsidRDefault="00AB6D52" w:rsidP="00AB6D52">
            <w:pPr>
              <w:pStyle w:val="a4"/>
              <w:rPr>
                <w:sz w:val="22"/>
              </w:rPr>
            </w:pPr>
            <w:r w:rsidRPr="00C55540">
              <w:rPr>
                <w:sz w:val="22"/>
              </w:rPr>
              <w:t>1.5. Долгосрочные финансовые вложения</w:t>
            </w:r>
          </w:p>
        </w:tc>
        <w:tc>
          <w:tcPr>
            <w:tcW w:w="546"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546"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601"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666"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430"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411"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601" w:type="pct"/>
            <w:tcBorders>
              <w:top w:val="nil"/>
              <w:left w:val="nil"/>
              <w:bottom w:val="single" w:sz="4" w:space="0" w:color="auto"/>
              <w:right w:val="single" w:sz="8" w:space="0" w:color="auto"/>
            </w:tcBorders>
            <w:shd w:val="clear" w:color="auto" w:fill="auto"/>
            <w:noWrap/>
            <w:vAlign w:val="bottom"/>
          </w:tcPr>
          <w:p w:rsidR="00AB6D52" w:rsidRPr="00AB6D52" w:rsidRDefault="00AB6D52" w:rsidP="00AB6D52">
            <w:pPr>
              <w:pStyle w:val="a4"/>
            </w:pPr>
            <w:r w:rsidRPr="00AB6D52">
              <w:t> </w:t>
            </w:r>
          </w:p>
        </w:tc>
      </w:tr>
      <w:tr w:rsidR="00AB6D52" w:rsidRPr="00AB6D52" w:rsidTr="00C55540">
        <w:trPr>
          <w:trHeight w:val="510"/>
        </w:trPr>
        <w:tc>
          <w:tcPr>
            <w:tcW w:w="1199" w:type="pct"/>
            <w:tcBorders>
              <w:top w:val="nil"/>
              <w:left w:val="single" w:sz="8" w:space="0" w:color="auto"/>
              <w:bottom w:val="single" w:sz="4" w:space="0" w:color="auto"/>
              <w:right w:val="single" w:sz="4" w:space="0" w:color="auto"/>
            </w:tcBorders>
            <w:shd w:val="clear" w:color="auto" w:fill="auto"/>
            <w:vAlign w:val="bottom"/>
          </w:tcPr>
          <w:p w:rsidR="00AB6D52" w:rsidRPr="00C55540" w:rsidRDefault="00AB6D52" w:rsidP="00AB6D52">
            <w:pPr>
              <w:pStyle w:val="a4"/>
              <w:rPr>
                <w:sz w:val="22"/>
              </w:rPr>
            </w:pPr>
            <w:r w:rsidRPr="00C55540">
              <w:rPr>
                <w:sz w:val="22"/>
              </w:rPr>
              <w:t>1.6.Отложенные налоговые активы</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 </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 </w:t>
            </w:r>
          </w:p>
        </w:tc>
        <w:tc>
          <w:tcPr>
            <w:tcW w:w="60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 </w:t>
            </w:r>
          </w:p>
        </w:tc>
        <w:tc>
          <w:tcPr>
            <w:tcW w:w="66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 </w:t>
            </w:r>
          </w:p>
        </w:tc>
        <w:tc>
          <w:tcPr>
            <w:tcW w:w="430"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 </w:t>
            </w:r>
          </w:p>
        </w:tc>
        <w:tc>
          <w:tcPr>
            <w:tcW w:w="41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 </w:t>
            </w:r>
          </w:p>
        </w:tc>
        <w:tc>
          <w:tcPr>
            <w:tcW w:w="601" w:type="pct"/>
            <w:tcBorders>
              <w:top w:val="nil"/>
              <w:left w:val="nil"/>
              <w:bottom w:val="single" w:sz="4" w:space="0" w:color="auto"/>
              <w:right w:val="single" w:sz="8" w:space="0" w:color="auto"/>
            </w:tcBorders>
            <w:shd w:val="clear" w:color="auto" w:fill="auto"/>
            <w:noWrap/>
            <w:vAlign w:val="center"/>
          </w:tcPr>
          <w:p w:rsidR="00AB6D52" w:rsidRPr="00AB6D52" w:rsidRDefault="00AB6D52" w:rsidP="00AB6D52">
            <w:pPr>
              <w:pStyle w:val="a4"/>
            </w:pPr>
            <w:r w:rsidRPr="00AB6D52">
              <w:t> </w:t>
            </w:r>
          </w:p>
        </w:tc>
      </w:tr>
      <w:tr w:rsidR="00AB6D52" w:rsidRPr="00AB6D52" w:rsidTr="00C55540">
        <w:trPr>
          <w:trHeight w:val="510"/>
        </w:trPr>
        <w:tc>
          <w:tcPr>
            <w:tcW w:w="1199" w:type="pct"/>
            <w:tcBorders>
              <w:top w:val="nil"/>
              <w:left w:val="single" w:sz="8" w:space="0" w:color="auto"/>
              <w:bottom w:val="single" w:sz="4" w:space="0" w:color="auto"/>
              <w:right w:val="single" w:sz="4" w:space="0" w:color="auto"/>
            </w:tcBorders>
            <w:shd w:val="clear" w:color="auto" w:fill="auto"/>
            <w:vAlign w:val="bottom"/>
          </w:tcPr>
          <w:p w:rsidR="00AB6D52" w:rsidRPr="00C55540" w:rsidRDefault="00AB6D52" w:rsidP="00AB6D52">
            <w:pPr>
              <w:pStyle w:val="a4"/>
              <w:rPr>
                <w:sz w:val="22"/>
              </w:rPr>
            </w:pPr>
            <w:r w:rsidRPr="00C55540">
              <w:rPr>
                <w:sz w:val="22"/>
              </w:rPr>
              <w:t>1.7. Прочие внеоборотные активы</w:t>
            </w:r>
          </w:p>
        </w:tc>
        <w:tc>
          <w:tcPr>
            <w:tcW w:w="546"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546"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601"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666"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430"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411"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601" w:type="pct"/>
            <w:tcBorders>
              <w:top w:val="nil"/>
              <w:left w:val="nil"/>
              <w:bottom w:val="single" w:sz="4" w:space="0" w:color="auto"/>
              <w:right w:val="single" w:sz="8" w:space="0" w:color="auto"/>
            </w:tcBorders>
            <w:shd w:val="clear" w:color="auto" w:fill="auto"/>
            <w:noWrap/>
            <w:vAlign w:val="bottom"/>
          </w:tcPr>
          <w:p w:rsidR="00AB6D52" w:rsidRPr="00AB6D52" w:rsidRDefault="00AB6D52" w:rsidP="00AB6D52">
            <w:pPr>
              <w:pStyle w:val="a4"/>
            </w:pPr>
            <w:r w:rsidRPr="00AB6D52">
              <w:t> </w:t>
            </w:r>
          </w:p>
        </w:tc>
      </w:tr>
      <w:tr w:rsidR="00AB6D52" w:rsidRPr="00AB6D52" w:rsidTr="00C55540">
        <w:trPr>
          <w:trHeight w:val="510"/>
        </w:trPr>
        <w:tc>
          <w:tcPr>
            <w:tcW w:w="1199" w:type="pct"/>
            <w:tcBorders>
              <w:top w:val="nil"/>
              <w:left w:val="single" w:sz="8" w:space="0" w:color="auto"/>
              <w:bottom w:val="single" w:sz="4" w:space="0" w:color="auto"/>
              <w:right w:val="single" w:sz="4" w:space="0" w:color="auto"/>
            </w:tcBorders>
            <w:shd w:val="clear" w:color="auto" w:fill="auto"/>
            <w:vAlign w:val="bottom"/>
          </w:tcPr>
          <w:p w:rsidR="00AB6D52" w:rsidRPr="00C55540" w:rsidRDefault="00AB6D52" w:rsidP="00AB6D52">
            <w:pPr>
              <w:pStyle w:val="a4"/>
              <w:rPr>
                <w:sz w:val="22"/>
              </w:rPr>
            </w:pPr>
            <w:r w:rsidRPr="00C55540">
              <w:rPr>
                <w:sz w:val="22"/>
              </w:rPr>
              <w:t>2. Оборотные активы - всего, в том числе:</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1 151 170</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1 260 880</w:t>
            </w:r>
          </w:p>
        </w:tc>
        <w:tc>
          <w:tcPr>
            <w:tcW w:w="60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109 710</w:t>
            </w:r>
          </w:p>
        </w:tc>
        <w:tc>
          <w:tcPr>
            <w:tcW w:w="66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109,53</w:t>
            </w:r>
          </w:p>
        </w:tc>
        <w:tc>
          <w:tcPr>
            <w:tcW w:w="430"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55,74</w:t>
            </w:r>
          </w:p>
        </w:tc>
        <w:tc>
          <w:tcPr>
            <w:tcW w:w="41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49,14</w:t>
            </w:r>
          </w:p>
        </w:tc>
        <w:tc>
          <w:tcPr>
            <w:tcW w:w="601" w:type="pct"/>
            <w:tcBorders>
              <w:top w:val="nil"/>
              <w:left w:val="nil"/>
              <w:bottom w:val="single" w:sz="4" w:space="0" w:color="auto"/>
              <w:right w:val="single" w:sz="8" w:space="0" w:color="auto"/>
            </w:tcBorders>
            <w:shd w:val="clear" w:color="auto" w:fill="auto"/>
            <w:noWrap/>
            <w:vAlign w:val="center"/>
          </w:tcPr>
          <w:p w:rsidR="00AB6D52" w:rsidRPr="00AB6D52" w:rsidRDefault="00AB6D52" w:rsidP="00AB6D52">
            <w:pPr>
              <w:pStyle w:val="a4"/>
            </w:pPr>
            <w:r w:rsidRPr="00AB6D52">
              <w:t>-6,60</w:t>
            </w:r>
          </w:p>
        </w:tc>
      </w:tr>
      <w:tr w:rsidR="00AB6D52" w:rsidRPr="00AB6D52" w:rsidTr="00C55540">
        <w:trPr>
          <w:trHeight w:val="270"/>
        </w:trPr>
        <w:tc>
          <w:tcPr>
            <w:tcW w:w="1199"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2.1. Запасы</w:t>
            </w:r>
          </w:p>
        </w:tc>
        <w:tc>
          <w:tcPr>
            <w:tcW w:w="546"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434 457</w:t>
            </w:r>
          </w:p>
        </w:tc>
        <w:tc>
          <w:tcPr>
            <w:tcW w:w="546"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473 594</w:t>
            </w:r>
          </w:p>
        </w:tc>
        <w:tc>
          <w:tcPr>
            <w:tcW w:w="601"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39 137</w:t>
            </w:r>
          </w:p>
        </w:tc>
        <w:tc>
          <w:tcPr>
            <w:tcW w:w="666"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109,01</w:t>
            </w:r>
          </w:p>
        </w:tc>
        <w:tc>
          <w:tcPr>
            <w:tcW w:w="430"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21,04</w:t>
            </w:r>
          </w:p>
        </w:tc>
        <w:tc>
          <w:tcPr>
            <w:tcW w:w="411"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18,46</w:t>
            </w:r>
          </w:p>
        </w:tc>
        <w:tc>
          <w:tcPr>
            <w:tcW w:w="601" w:type="pct"/>
            <w:tcBorders>
              <w:top w:val="nil"/>
              <w:left w:val="nil"/>
              <w:bottom w:val="single" w:sz="4" w:space="0" w:color="auto"/>
              <w:right w:val="single" w:sz="8" w:space="0" w:color="auto"/>
            </w:tcBorders>
            <w:shd w:val="clear" w:color="auto" w:fill="auto"/>
            <w:noWrap/>
            <w:vAlign w:val="bottom"/>
          </w:tcPr>
          <w:p w:rsidR="00AB6D52" w:rsidRPr="00AB6D52" w:rsidRDefault="00AB6D52" w:rsidP="00AB6D52">
            <w:pPr>
              <w:pStyle w:val="a4"/>
            </w:pPr>
            <w:r w:rsidRPr="00AB6D52">
              <w:t>-2,58</w:t>
            </w:r>
          </w:p>
        </w:tc>
      </w:tr>
      <w:tr w:rsidR="00AB6D52" w:rsidRPr="00AB6D52" w:rsidTr="00C55540">
        <w:trPr>
          <w:trHeight w:val="570"/>
        </w:trPr>
        <w:tc>
          <w:tcPr>
            <w:tcW w:w="1199"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2.2. НДС по приобретенным ценностям</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133</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106</w:t>
            </w:r>
          </w:p>
        </w:tc>
        <w:tc>
          <w:tcPr>
            <w:tcW w:w="60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-27</w:t>
            </w:r>
          </w:p>
        </w:tc>
        <w:tc>
          <w:tcPr>
            <w:tcW w:w="66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79,70</w:t>
            </w:r>
          </w:p>
        </w:tc>
        <w:tc>
          <w:tcPr>
            <w:tcW w:w="430"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0,01</w:t>
            </w:r>
          </w:p>
        </w:tc>
        <w:tc>
          <w:tcPr>
            <w:tcW w:w="41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0,00</w:t>
            </w:r>
          </w:p>
        </w:tc>
        <w:tc>
          <w:tcPr>
            <w:tcW w:w="601" w:type="pct"/>
            <w:tcBorders>
              <w:top w:val="nil"/>
              <w:left w:val="nil"/>
              <w:bottom w:val="single" w:sz="4" w:space="0" w:color="auto"/>
              <w:right w:val="single" w:sz="8" w:space="0" w:color="auto"/>
            </w:tcBorders>
            <w:shd w:val="clear" w:color="auto" w:fill="auto"/>
            <w:noWrap/>
            <w:vAlign w:val="center"/>
          </w:tcPr>
          <w:p w:rsidR="00AB6D52" w:rsidRPr="00AB6D52" w:rsidRDefault="00AB6D52" w:rsidP="00AB6D52">
            <w:pPr>
              <w:pStyle w:val="a4"/>
            </w:pPr>
            <w:r w:rsidRPr="00AB6D52">
              <w:t>0,00</w:t>
            </w:r>
          </w:p>
        </w:tc>
      </w:tr>
      <w:tr w:rsidR="00C55540" w:rsidRPr="00AB6D52" w:rsidTr="00C55540">
        <w:trPr>
          <w:trHeight w:val="570"/>
        </w:trPr>
        <w:tc>
          <w:tcPr>
            <w:tcW w:w="5000" w:type="pct"/>
            <w:gridSpan w:val="8"/>
            <w:tcBorders>
              <w:top w:val="nil"/>
              <w:left w:val="single" w:sz="8" w:space="0" w:color="auto"/>
              <w:bottom w:val="single" w:sz="4" w:space="0" w:color="auto"/>
              <w:right w:val="single" w:sz="8" w:space="0" w:color="auto"/>
            </w:tcBorders>
            <w:shd w:val="clear" w:color="auto" w:fill="auto"/>
            <w:vAlign w:val="bottom"/>
          </w:tcPr>
          <w:p w:rsidR="00C55540" w:rsidRPr="00C55540" w:rsidRDefault="00C55540" w:rsidP="00C55540">
            <w:pPr>
              <w:pStyle w:val="a4"/>
              <w:jc w:val="right"/>
            </w:pPr>
            <w:r>
              <w:lastRenderedPageBreak/>
              <w:t>Продолжение таблицы</w:t>
            </w:r>
          </w:p>
        </w:tc>
      </w:tr>
      <w:tr w:rsidR="00AB6D52" w:rsidRPr="00AB6D52" w:rsidTr="00C55540">
        <w:trPr>
          <w:trHeight w:val="795"/>
        </w:trPr>
        <w:tc>
          <w:tcPr>
            <w:tcW w:w="1199"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2.3. Дебиторская задолженность (более 12 мес.)</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338 076</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333 145</w:t>
            </w:r>
          </w:p>
        </w:tc>
        <w:tc>
          <w:tcPr>
            <w:tcW w:w="60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-4 931</w:t>
            </w:r>
          </w:p>
        </w:tc>
        <w:tc>
          <w:tcPr>
            <w:tcW w:w="66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98,54</w:t>
            </w:r>
          </w:p>
        </w:tc>
        <w:tc>
          <w:tcPr>
            <w:tcW w:w="430"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16,37</w:t>
            </w:r>
          </w:p>
        </w:tc>
        <w:tc>
          <w:tcPr>
            <w:tcW w:w="41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12,98</w:t>
            </w:r>
          </w:p>
        </w:tc>
        <w:tc>
          <w:tcPr>
            <w:tcW w:w="601" w:type="pct"/>
            <w:tcBorders>
              <w:top w:val="nil"/>
              <w:left w:val="nil"/>
              <w:bottom w:val="single" w:sz="4" w:space="0" w:color="auto"/>
              <w:right w:val="single" w:sz="8" w:space="0" w:color="auto"/>
            </w:tcBorders>
            <w:shd w:val="clear" w:color="auto" w:fill="auto"/>
            <w:noWrap/>
            <w:vAlign w:val="center"/>
          </w:tcPr>
          <w:p w:rsidR="00AB6D52" w:rsidRPr="00AB6D52" w:rsidRDefault="00AB6D52" w:rsidP="00AB6D52">
            <w:pPr>
              <w:pStyle w:val="a4"/>
            </w:pPr>
            <w:r w:rsidRPr="00AB6D52">
              <w:t>-3,39</w:t>
            </w:r>
          </w:p>
        </w:tc>
      </w:tr>
      <w:tr w:rsidR="00AB6D52" w:rsidRPr="00AB6D52" w:rsidTr="00C55540">
        <w:trPr>
          <w:trHeight w:val="810"/>
        </w:trPr>
        <w:tc>
          <w:tcPr>
            <w:tcW w:w="1199"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2.4. Дебиторская задолженность (менее 12 мес.)</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311 124</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384 955</w:t>
            </w:r>
          </w:p>
        </w:tc>
        <w:tc>
          <w:tcPr>
            <w:tcW w:w="60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73 831</w:t>
            </w:r>
          </w:p>
        </w:tc>
        <w:tc>
          <w:tcPr>
            <w:tcW w:w="66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123,73</w:t>
            </w:r>
          </w:p>
        </w:tc>
        <w:tc>
          <w:tcPr>
            <w:tcW w:w="430"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15,06</w:t>
            </w:r>
          </w:p>
        </w:tc>
        <w:tc>
          <w:tcPr>
            <w:tcW w:w="41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15,00</w:t>
            </w:r>
          </w:p>
        </w:tc>
        <w:tc>
          <w:tcPr>
            <w:tcW w:w="601" w:type="pct"/>
            <w:tcBorders>
              <w:top w:val="nil"/>
              <w:left w:val="nil"/>
              <w:bottom w:val="single" w:sz="4" w:space="0" w:color="auto"/>
              <w:right w:val="single" w:sz="8" w:space="0" w:color="auto"/>
            </w:tcBorders>
            <w:shd w:val="clear" w:color="auto" w:fill="auto"/>
            <w:noWrap/>
            <w:vAlign w:val="center"/>
          </w:tcPr>
          <w:p w:rsidR="00AB6D52" w:rsidRPr="00AB6D52" w:rsidRDefault="00AB6D52" w:rsidP="00AB6D52">
            <w:pPr>
              <w:pStyle w:val="a4"/>
            </w:pPr>
            <w:r w:rsidRPr="00AB6D52">
              <w:t>-0,06</w:t>
            </w:r>
          </w:p>
        </w:tc>
      </w:tr>
      <w:tr w:rsidR="00AB6D52" w:rsidRPr="00AB6D52" w:rsidTr="00C55540">
        <w:trPr>
          <w:trHeight w:val="600"/>
        </w:trPr>
        <w:tc>
          <w:tcPr>
            <w:tcW w:w="1199"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2.5. Краткосрочные финансовые вложения</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52 150</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47 044</w:t>
            </w:r>
          </w:p>
        </w:tc>
        <w:tc>
          <w:tcPr>
            <w:tcW w:w="60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-5 106</w:t>
            </w:r>
          </w:p>
        </w:tc>
        <w:tc>
          <w:tcPr>
            <w:tcW w:w="66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90,21</w:t>
            </w:r>
          </w:p>
        </w:tc>
        <w:tc>
          <w:tcPr>
            <w:tcW w:w="430"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2,52</w:t>
            </w:r>
          </w:p>
        </w:tc>
        <w:tc>
          <w:tcPr>
            <w:tcW w:w="41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1,83</w:t>
            </w:r>
          </w:p>
        </w:tc>
        <w:tc>
          <w:tcPr>
            <w:tcW w:w="601" w:type="pct"/>
            <w:tcBorders>
              <w:top w:val="nil"/>
              <w:left w:val="nil"/>
              <w:bottom w:val="single" w:sz="4" w:space="0" w:color="auto"/>
              <w:right w:val="single" w:sz="8" w:space="0" w:color="auto"/>
            </w:tcBorders>
            <w:shd w:val="clear" w:color="auto" w:fill="auto"/>
            <w:noWrap/>
            <w:vAlign w:val="center"/>
          </w:tcPr>
          <w:p w:rsidR="00AB6D52" w:rsidRPr="00AB6D52" w:rsidRDefault="00AB6D52" w:rsidP="00AB6D52">
            <w:pPr>
              <w:pStyle w:val="a4"/>
            </w:pPr>
            <w:r w:rsidRPr="00AB6D52">
              <w:t>-0,69</w:t>
            </w:r>
          </w:p>
        </w:tc>
      </w:tr>
      <w:tr w:rsidR="00AB6D52" w:rsidRPr="00AB6D52" w:rsidTr="00C55540">
        <w:trPr>
          <w:trHeight w:val="285"/>
        </w:trPr>
        <w:tc>
          <w:tcPr>
            <w:tcW w:w="1199"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2.6. Денежные средства</w:t>
            </w:r>
          </w:p>
        </w:tc>
        <w:tc>
          <w:tcPr>
            <w:tcW w:w="546"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15 230</w:t>
            </w:r>
          </w:p>
        </w:tc>
        <w:tc>
          <w:tcPr>
            <w:tcW w:w="546"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22 036</w:t>
            </w:r>
          </w:p>
        </w:tc>
        <w:tc>
          <w:tcPr>
            <w:tcW w:w="601"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6 806</w:t>
            </w:r>
          </w:p>
        </w:tc>
        <w:tc>
          <w:tcPr>
            <w:tcW w:w="666"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144,69</w:t>
            </w:r>
          </w:p>
        </w:tc>
        <w:tc>
          <w:tcPr>
            <w:tcW w:w="430"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0,74</w:t>
            </w:r>
          </w:p>
        </w:tc>
        <w:tc>
          <w:tcPr>
            <w:tcW w:w="411"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0,86</w:t>
            </w:r>
          </w:p>
        </w:tc>
        <w:tc>
          <w:tcPr>
            <w:tcW w:w="601" w:type="pct"/>
            <w:tcBorders>
              <w:top w:val="nil"/>
              <w:left w:val="nil"/>
              <w:bottom w:val="single" w:sz="4" w:space="0" w:color="auto"/>
              <w:right w:val="single" w:sz="8" w:space="0" w:color="auto"/>
            </w:tcBorders>
            <w:shd w:val="clear" w:color="auto" w:fill="auto"/>
            <w:noWrap/>
            <w:vAlign w:val="bottom"/>
          </w:tcPr>
          <w:p w:rsidR="00AB6D52" w:rsidRPr="00AB6D52" w:rsidRDefault="00AB6D52" w:rsidP="00AB6D52">
            <w:pPr>
              <w:pStyle w:val="a4"/>
            </w:pPr>
            <w:r w:rsidRPr="00AB6D52">
              <w:t>0,12</w:t>
            </w:r>
          </w:p>
        </w:tc>
      </w:tr>
      <w:tr w:rsidR="00AB6D52" w:rsidRPr="00AB6D52" w:rsidTr="00C55540">
        <w:trPr>
          <w:trHeight w:val="555"/>
        </w:trPr>
        <w:tc>
          <w:tcPr>
            <w:tcW w:w="1199" w:type="pct"/>
            <w:tcBorders>
              <w:top w:val="nil"/>
              <w:left w:val="single" w:sz="8" w:space="0" w:color="auto"/>
              <w:bottom w:val="single" w:sz="8" w:space="0" w:color="auto"/>
              <w:right w:val="single" w:sz="4" w:space="0" w:color="auto"/>
            </w:tcBorders>
            <w:shd w:val="clear" w:color="auto" w:fill="auto"/>
            <w:vAlign w:val="bottom"/>
          </w:tcPr>
          <w:p w:rsidR="00AB6D52" w:rsidRPr="00AB6D52" w:rsidRDefault="00AB6D52" w:rsidP="00AB6D52">
            <w:pPr>
              <w:pStyle w:val="a4"/>
            </w:pPr>
            <w:r w:rsidRPr="00AB6D52">
              <w:t>2.7. Прочие оборотные активы</w:t>
            </w:r>
          </w:p>
        </w:tc>
        <w:tc>
          <w:tcPr>
            <w:tcW w:w="546" w:type="pct"/>
            <w:tcBorders>
              <w:top w:val="nil"/>
              <w:left w:val="nil"/>
              <w:bottom w:val="single" w:sz="8"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546" w:type="pct"/>
            <w:tcBorders>
              <w:top w:val="nil"/>
              <w:left w:val="nil"/>
              <w:bottom w:val="single" w:sz="8"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601" w:type="pct"/>
            <w:tcBorders>
              <w:top w:val="nil"/>
              <w:left w:val="nil"/>
              <w:bottom w:val="single" w:sz="8"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666" w:type="pct"/>
            <w:tcBorders>
              <w:top w:val="nil"/>
              <w:left w:val="nil"/>
              <w:bottom w:val="single" w:sz="8"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430" w:type="pct"/>
            <w:tcBorders>
              <w:top w:val="nil"/>
              <w:left w:val="nil"/>
              <w:bottom w:val="single" w:sz="8"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411" w:type="pct"/>
            <w:tcBorders>
              <w:top w:val="nil"/>
              <w:left w:val="nil"/>
              <w:bottom w:val="single" w:sz="8"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601" w:type="pct"/>
            <w:tcBorders>
              <w:top w:val="nil"/>
              <w:left w:val="nil"/>
              <w:bottom w:val="single" w:sz="8" w:space="0" w:color="auto"/>
              <w:right w:val="single" w:sz="8" w:space="0" w:color="auto"/>
            </w:tcBorders>
            <w:shd w:val="clear" w:color="auto" w:fill="auto"/>
            <w:noWrap/>
            <w:vAlign w:val="bottom"/>
          </w:tcPr>
          <w:p w:rsidR="00AB6D52" w:rsidRPr="00AB6D52" w:rsidRDefault="00AB6D52" w:rsidP="00AB6D52">
            <w:pPr>
              <w:pStyle w:val="a4"/>
            </w:pPr>
            <w:r w:rsidRPr="00AB6D52">
              <w:t> </w:t>
            </w:r>
          </w:p>
        </w:tc>
      </w:tr>
      <w:tr w:rsidR="00AB6D52" w:rsidRPr="00AB6D52" w:rsidTr="00C55540">
        <w:trPr>
          <w:trHeight w:val="300"/>
        </w:trPr>
        <w:tc>
          <w:tcPr>
            <w:tcW w:w="1199" w:type="pct"/>
            <w:tcBorders>
              <w:top w:val="nil"/>
              <w:left w:val="single" w:sz="8" w:space="0" w:color="auto"/>
              <w:bottom w:val="single" w:sz="8" w:space="0" w:color="auto"/>
              <w:right w:val="single" w:sz="4" w:space="0" w:color="auto"/>
            </w:tcBorders>
            <w:shd w:val="clear" w:color="auto" w:fill="auto"/>
            <w:vAlign w:val="bottom"/>
          </w:tcPr>
          <w:p w:rsidR="00AB6D52" w:rsidRPr="00AB6D52" w:rsidRDefault="00AB6D52" w:rsidP="00AB6D52">
            <w:pPr>
              <w:pStyle w:val="a4"/>
            </w:pPr>
            <w:r w:rsidRPr="00AB6D52">
              <w:t>ИТОГО АКТИВОВ</w:t>
            </w:r>
          </w:p>
        </w:tc>
        <w:tc>
          <w:tcPr>
            <w:tcW w:w="546" w:type="pct"/>
            <w:tcBorders>
              <w:top w:val="nil"/>
              <w:left w:val="nil"/>
              <w:bottom w:val="single" w:sz="8" w:space="0" w:color="auto"/>
              <w:right w:val="single" w:sz="4" w:space="0" w:color="auto"/>
            </w:tcBorders>
            <w:shd w:val="clear" w:color="auto" w:fill="auto"/>
            <w:noWrap/>
            <w:vAlign w:val="bottom"/>
          </w:tcPr>
          <w:p w:rsidR="00AB6D52" w:rsidRPr="00AB6D52" w:rsidRDefault="00AB6D52" w:rsidP="00AB6D52">
            <w:pPr>
              <w:pStyle w:val="a4"/>
            </w:pPr>
            <w:r w:rsidRPr="00AB6D52">
              <w:t>2 065 350</w:t>
            </w:r>
          </w:p>
        </w:tc>
        <w:tc>
          <w:tcPr>
            <w:tcW w:w="546" w:type="pct"/>
            <w:tcBorders>
              <w:top w:val="nil"/>
              <w:left w:val="nil"/>
              <w:bottom w:val="single" w:sz="8" w:space="0" w:color="auto"/>
              <w:right w:val="single" w:sz="4" w:space="0" w:color="auto"/>
            </w:tcBorders>
            <w:shd w:val="clear" w:color="auto" w:fill="auto"/>
            <w:noWrap/>
            <w:vAlign w:val="bottom"/>
          </w:tcPr>
          <w:p w:rsidR="00AB6D52" w:rsidRPr="00AB6D52" w:rsidRDefault="00AB6D52" w:rsidP="00AB6D52">
            <w:pPr>
              <w:pStyle w:val="a4"/>
            </w:pPr>
            <w:r w:rsidRPr="00AB6D52">
              <w:t>2 565 950</w:t>
            </w:r>
          </w:p>
        </w:tc>
        <w:tc>
          <w:tcPr>
            <w:tcW w:w="601" w:type="pct"/>
            <w:tcBorders>
              <w:top w:val="nil"/>
              <w:left w:val="nil"/>
              <w:bottom w:val="single" w:sz="8" w:space="0" w:color="auto"/>
              <w:right w:val="single" w:sz="4" w:space="0" w:color="auto"/>
            </w:tcBorders>
            <w:shd w:val="clear" w:color="auto" w:fill="auto"/>
            <w:noWrap/>
            <w:vAlign w:val="bottom"/>
          </w:tcPr>
          <w:p w:rsidR="00AB6D52" w:rsidRPr="00AB6D52" w:rsidRDefault="00AB6D52" w:rsidP="00AB6D52">
            <w:pPr>
              <w:pStyle w:val="a4"/>
            </w:pPr>
            <w:r w:rsidRPr="00AB6D52">
              <w:t>500 600</w:t>
            </w:r>
          </w:p>
        </w:tc>
        <w:tc>
          <w:tcPr>
            <w:tcW w:w="666" w:type="pct"/>
            <w:tcBorders>
              <w:top w:val="nil"/>
              <w:left w:val="nil"/>
              <w:bottom w:val="single" w:sz="8" w:space="0" w:color="auto"/>
              <w:right w:val="single" w:sz="4" w:space="0" w:color="auto"/>
            </w:tcBorders>
            <w:shd w:val="clear" w:color="auto" w:fill="auto"/>
            <w:noWrap/>
            <w:vAlign w:val="bottom"/>
          </w:tcPr>
          <w:p w:rsidR="00AB6D52" w:rsidRPr="00AB6D52" w:rsidRDefault="00AB6D52" w:rsidP="00AB6D52">
            <w:pPr>
              <w:pStyle w:val="a4"/>
            </w:pPr>
            <w:r w:rsidRPr="00AB6D52">
              <w:t>124,24</w:t>
            </w:r>
          </w:p>
        </w:tc>
        <w:tc>
          <w:tcPr>
            <w:tcW w:w="430" w:type="pct"/>
            <w:tcBorders>
              <w:top w:val="nil"/>
              <w:left w:val="nil"/>
              <w:bottom w:val="single" w:sz="8" w:space="0" w:color="auto"/>
              <w:right w:val="single" w:sz="4" w:space="0" w:color="auto"/>
            </w:tcBorders>
            <w:shd w:val="clear" w:color="auto" w:fill="auto"/>
            <w:noWrap/>
            <w:vAlign w:val="bottom"/>
          </w:tcPr>
          <w:p w:rsidR="00AB6D52" w:rsidRPr="00AB6D52" w:rsidRDefault="00AB6D52" w:rsidP="00AB6D52">
            <w:pPr>
              <w:pStyle w:val="a4"/>
            </w:pPr>
            <w:r w:rsidRPr="00AB6D52">
              <w:t>100</w:t>
            </w:r>
          </w:p>
        </w:tc>
        <w:tc>
          <w:tcPr>
            <w:tcW w:w="411" w:type="pct"/>
            <w:tcBorders>
              <w:top w:val="nil"/>
              <w:left w:val="nil"/>
              <w:bottom w:val="single" w:sz="8" w:space="0" w:color="auto"/>
              <w:right w:val="single" w:sz="4" w:space="0" w:color="auto"/>
            </w:tcBorders>
            <w:shd w:val="clear" w:color="auto" w:fill="auto"/>
            <w:noWrap/>
            <w:vAlign w:val="bottom"/>
          </w:tcPr>
          <w:p w:rsidR="00AB6D52" w:rsidRPr="00AB6D52" w:rsidRDefault="00AB6D52" w:rsidP="00AB6D52">
            <w:pPr>
              <w:pStyle w:val="a4"/>
            </w:pPr>
            <w:r w:rsidRPr="00AB6D52">
              <w:t>100</w:t>
            </w:r>
          </w:p>
        </w:tc>
        <w:tc>
          <w:tcPr>
            <w:tcW w:w="601" w:type="pct"/>
            <w:tcBorders>
              <w:top w:val="nil"/>
              <w:left w:val="nil"/>
              <w:bottom w:val="single" w:sz="8" w:space="0" w:color="auto"/>
              <w:right w:val="single" w:sz="8" w:space="0" w:color="auto"/>
            </w:tcBorders>
            <w:shd w:val="clear" w:color="auto" w:fill="auto"/>
            <w:noWrap/>
            <w:vAlign w:val="bottom"/>
          </w:tcPr>
          <w:p w:rsidR="00AB6D52" w:rsidRPr="00AB6D52" w:rsidRDefault="00AB6D52" w:rsidP="00AB6D52">
            <w:pPr>
              <w:pStyle w:val="a4"/>
            </w:pPr>
            <w:r w:rsidRPr="00AB6D52">
              <w:t> </w:t>
            </w:r>
          </w:p>
        </w:tc>
      </w:tr>
      <w:tr w:rsidR="00AB6D52" w:rsidRPr="00AB6D52" w:rsidTr="00AB6D52">
        <w:trPr>
          <w:trHeight w:val="300"/>
        </w:trPr>
        <w:tc>
          <w:tcPr>
            <w:tcW w:w="5000" w:type="pct"/>
            <w:gridSpan w:val="8"/>
            <w:tcBorders>
              <w:top w:val="single" w:sz="8" w:space="0" w:color="auto"/>
              <w:left w:val="single" w:sz="8" w:space="0" w:color="auto"/>
              <w:bottom w:val="single" w:sz="8" w:space="0" w:color="auto"/>
              <w:right w:val="single" w:sz="8" w:space="0" w:color="000000"/>
            </w:tcBorders>
            <w:shd w:val="clear" w:color="auto" w:fill="auto"/>
            <w:vAlign w:val="bottom"/>
          </w:tcPr>
          <w:p w:rsidR="00AB6D52" w:rsidRPr="00AB6D52" w:rsidRDefault="00AB6D52" w:rsidP="00AB6D52">
            <w:pPr>
              <w:pStyle w:val="a4"/>
            </w:pPr>
            <w:r w:rsidRPr="00AB6D52">
              <w:t>Пассивы</w:t>
            </w:r>
          </w:p>
        </w:tc>
      </w:tr>
      <w:tr w:rsidR="00AB6D52" w:rsidRPr="00AB6D52" w:rsidTr="00C55540">
        <w:trPr>
          <w:trHeight w:val="510"/>
        </w:trPr>
        <w:tc>
          <w:tcPr>
            <w:tcW w:w="1199"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1. Капитал и резервы - всего, в том числе</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991 888</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1 334 774</w:t>
            </w:r>
          </w:p>
        </w:tc>
        <w:tc>
          <w:tcPr>
            <w:tcW w:w="60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342 886</w:t>
            </w:r>
          </w:p>
        </w:tc>
        <w:tc>
          <w:tcPr>
            <w:tcW w:w="66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134,57</w:t>
            </w:r>
          </w:p>
        </w:tc>
        <w:tc>
          <w:tcPr>
            <w:tcW w:w="430"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48,03</w:t>
            </w:r>
          </w:p>
        </w:tc>
        <w:tc>
          <w:tcPr>
            <w:tcW w:w="41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52,02</w:t>
            </w:r>
          </w:p>
        </w:tc>
        <w:tc>
          <w:tcPr>
            <w:tcW w:w="601" w:type="pct"/>
            <w:tcBorders>
              <w:top w:val="nil"/>
              <w:left w:val="nil"/>
              <w:bottom w:val="single" w:sz="4" w:space="0" w:color="auto"/>
              <w:right w:val="single" w:sz="8" w:space="0" w:color="auto"/>
            </w:tcBorders>
            <w:shd w:val="clear" w:color="auto" w:fill="auto"/>
            <w:noWrap/>
            <w:vAlign w:val="center"/>
          </w:tcPr>
          <w:p w:rsidR="00AB6D52" w:rsidRPr="00AB6D52" w:rsidRDefault="00AB6D52" w:rsidP="00AB6D52">
            <w:pPr>
              <w:pStyle w:val="a4"/>
            </w:pPr>
            <w:r w:rsidRPr="00AB6D52">
              <w:t>3,99</w:t>
            </w:r>
          </w:p>
        </w:tc>
      </w:tr>
      <w:tr w:rsidR="00AB6D52" w:rsidRPr="00AB6D52" w:rsidTr="00C55540">
        <w:trPr>
          <w:trHeight w:val="285"/>
        </w:trPr>
        <w:tc>
          <w:tcPr>
            <w:tcW w:w="1199"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1.1. Уставный капитал</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1 100</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1 100</w:t>
            </w:r>
          </w:p>
        </w:tc>
        <w:tc>
          <w:tcPr>
            <w:tcW w:w="60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0</w:t>
            </w:r>
          </w:p>
        </w:tc>
        <w:tc>
          <w:tcPr>
            <w:tcW w:w="66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100,00</w:t>
            </w:r>
          </w:p>
        </w:tc>
        <w:tc>
          <w:tcPr>
            <w:tcW w:w="430"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0,05</w:t>
            </w:r>
          </w:p>
        </w:tc>
        <w:tc>
          <w:tcPr>
            <w:tcW w:w="41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0,04</w:t>
            </w:r>
          </w:p>
        </w:tc>
        <w:tc>
          <w:tcPr>
            <w:tcW w:w="601" w:type="pct"/>
            <w:tcBorders>
              <w:top w:val="nil"/>
              <w:left w:val="nil"/>
              <w:bottom w:val="single" w:sz="4" w:space="0" w:color="auto"/>
              <w:right w:val="single" w:sz="8" w:space="0" w:color="auto"/>
            </w:tcBorders>
            <w:shd w:val="clear" w:color="auto" w:fill="auto"/>
            <w:noWrap/>
            <w:vAlign w:val="center"/>
          </w:tcPr>
          <w:p w:rsidR="00AB6D52" w:rsidRPr="00AB6D52" w:rsidRDefault="00AB6D52" w:rsidP="00AB6D52">
            <w:pPr>
              <w:pStyle w:val="a4"/>
            </w:pPr>
            <w:r w:rsidRPr="00AB6D52">
              <w:t>-0,01</w:t>
            </w:r>
          </w:p>
        </w:tc>
      </w:tr>
      <w:tr w:rsidR="00AB6D52" w:rsidRPr="00AB6D52" w:rsidTr="00C55540">
        <w:trPr>
          <w:trHeight w:val="510"/>
        </w:trPr>
        <w:tc>
          <w:tcPr>
            <w:tcW w:w="1199"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1.2. Собственные акции, выкупленные у акционеров</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 </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 </w:t>
            </w:r>
          </w:p>
        </w:tc>
        <w:tc>
          <w:tcPr>
            <w:tcW w:w="601"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666"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430"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411"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601" w:type="pct"/>
            <w:tcBorders>
              <w:top w:val="nil"/>
              <w:left w:val="nil"/>
              <w:bottom w:val="single" w:sz="4" w:space="0" w:color="auto"/>
              <w:right w:val="single" w:sz="8" w:space="0" w:color="auto"/>
            </w:tcBorders>
            <w:shd w:val="clear" w:color="auto" w:fill="auto"/>
            <w:noWrap/>
            <w:vAlign w:val="bottom"/>
          </w:tcPr>
          <w:p w:rsidR="00AB6D52" w:rsidRPr="00AB6D52" w:rsidRDefault="00AB6D52" w:rsidP="00AB6D52">
            <w:pPr>
              <w:pStyle w:val="a4"/>
            </w:pPr>
            <w:r w:rsidRPr="00AB6D52">
              <w:t> </w:t>
            </w:r>
          </w:p>
        </w:tc>
      </w:tr>
      <w:tr w:rsidR="00AB6D52" w:rsidRPr="00AB6D52" w:rsidTr="00C55540">
        <w:trPr>
          <w:trHeight w:val="285"/>
        </w:trPr>
        <w:tc>
          <w:tcPr>
            <w:tcW w:w="1199"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1.3. Добавочный капитал</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563 783</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563 783</w:t>
            </w:r>
          </w:p>
        </w:tc>
        <w:tc>
          <w:tcPr>
            <w:tcW w:w="60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0</w:t>
            </w:r>
          </w:p>
        </w:tc>
        <w:tc>
          <w:tcPr>
            <w:tcW w:w="66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100,00</w:t>
            </w:r>
          </w:p>
        </w:tc>
        <w:tc>
          <w:tcPr>
            <w:tcW w:w="430"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27,30</w:t>
            </w:r>
          </w:p>
        </w:tc>
        <w:tc>
          <w:tcPr>
            <w:tcW w:w="41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21,97</w:t>
            </w:r>
          </w:p>
        </w:tc>
        <w:tc>
          <w:tcPr>
            <w:tcW w:w="601" w:type="pct"/>
            <w:tcBorders>
              <w:top w:val="nil"/>
              <w:left w:val="nil"/>
              <w:bottom w:val="single" w:sz="4" w:space="0" w:color="auto"/>
              <w:right w:val="single" w:sz="8" w:space="0" w:color="auto"/>
            </w:tcBorders>
            <w:shd w:val="clear" w:color="auto" w:fill="auto"/>
            <w:noWrap/>
            <w:vAlign w:val="center"/>
          </w:tcPr>
          <w:p w:rsidR="00AB6D52" w:rsidRPr="00AB6D52" w:rsidRDefault="00AB6D52" w:rsidP="00AB6D52">
            <w:pPr>
              <w:pStyle w:val="a4"/>
            </w:pPr>
            <w:r w:rsidRPr="00AB6D52">
              <w:t>-5,33</w:t>
            </w:r>
          </w:p>
        </w:tc>
      </w:tr>
      <w:tr w:rsidR="00AB6D52" w:rsidRPr="00AB6D52" w:rsidTr="00C55540">
        <w:trPr>
          <w:trHeight w:val="285"/>
        </w:trPr>
        <w:tc>
          <w:tcPr>
            <w:tcW w:w="1199"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1.4. Резервный капитал</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54</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48</w:t>
            </w:r>
          </w:p>
        </w:tc>
        <w:tc>
          <w:tcPr>
            <w:tcW w:w="60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-6</w:t>
            </w:r>
          </w:p>
        </w:tc>
        <w:tc>
          <w:tcPr>
            <w:tcW w:w="66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88,89</w:t>
            </w:r>
          </w:p>
        </w:tc>
        <w:tc>
          <w:tcPr>
            <w:tcW w:w="430"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0,00</w:t>
            </w:r>
          </w:p>
        </w:tc>
        <w:tc>
          <w:tcPr>
            <w:tcW w:w="41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0,00</w:t>
            </w:r>
          </w:p>
        </w:tc>
        <w:tc>
          <w:tcPr>
            <w:tcW w:w="601" w:type="pct"/>
            <w:tcBorders>
              <w:top w:val="nil"/>
              <w:left w:val="nil"/>
              <w:bottom w:val="single" w:sz="4" w:space="0" w:color="auto"/>
              <w:right w:val="single" w:sz="8" w:space="0" w:color="auto"/>
            </w:tcBorders>
            <w:shd w:val="clear" w:color="auto" w:fill="auto"/>
            <w:noWrap/>
            <w:vAlign w:val="center"/>
          </w:tcPr>
          <w:p w:rsidR="00AB6D52" w:rsidRPr="00AB6D52" w:rsidRDefault="00AB6D52" w:rsidP="00AB6D52">
            <w:pPr>
              <w:pStyle w:val="a4"/>
            </w:pPr>
            <w:r w:rsidRPr="00AB6D52">
              <w:t>0,00</w:t>
            </w:r>
          </w:p>
        </w:tc>
      </w:tr>
      <w:tr w:rsidR="00AB6D52" w:rsidRPr="00AB6D52" w:rsidTr="00C55540">
        <w:trPr>
          <w:trHeight w:val="645"/>
        </w:trPr>
        <w:tc>
          <w:tcPr>
            <w:tcW w:w="1199"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1.5. Нераспределенная прибыль</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426 951</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769 843</w:t>
            </w:r>
          </w:p>
        </w:tc>
        <w:tc>
          <w:tcPr>
            <w:tcW w:w="60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342 892</w:t>
            </w:r>
          </w:p>
        </w:tc>
        <w:tc>
          <w:tcPr>
            <w:tcW w:w="66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180,31</w:t>
            </w:r>
          </w:p>
        </w:tc>
        <w:tc>
          <w:tcPr>
            <w:tcW w:w="430"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20,67</w:t>
            </w:r>
          </w:p>
        </w:tc>
        <w:tc>
          <w:tcPr>
            <w:tcW w:w="41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30,00</w:t>
            </w:r>
          </w:p>
        </w:tc>
        <w:tc>
          <w:tcPr>
            <w:tcW w:w="601" w:type="pct"/>
            <w:tcBorders>
              <w:top w:val="nil"/>
              <w:left w:val="nil"/>
              <w:bottom w:val="single" w:sz="4" w:space="0" w:color="auto"/>
              <w:right w:val="single" w:sz="8" w:space="0" w:color="auto"/>
            </w:tcBorders>
            <w:shd w:val="clear" w:color="auto" w:fill="auto"/>
            <w:noWrap/>
            <w:vAlign w:val="center"/>
          </w:tcPr>
          <w:p w:rsidR="00AB6D52" w:rsidRPr="00AB6D52" w:rsidRDefault="00AB6D52" w:rsidP="00AB6D52">
            <w:pPr>
              <w:pStyle w:val="a4"/>
            </w:pPr>
            <w:r w:rsidRPr="00AB6D52">
              <w:t>9,33</w:t>
            </w:r>
          </w:p>
        </w:tc>
      </w:tr>
      <w:tr w:rsidR="00AB6D52" w:rsidRPr="00AB6D52" w:rsidTr="00C55540">
        <w:trPr>
          <w:trHeight w:val="510"/>
        </w:trPr>
        <w:tc>
          <w:tcPr>
            <w:tcW w:w="1199"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2. Обязательства - всего, в том числе:</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1 073 462</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1 231 176</w:t>
            </w:r>
          </w:p>
        </w:tc>
        <w:tc>
          <w:tcPr>
            <w:tcW w:w="60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157 714</w:t>
            </w:r>
          </w:p>
        </w:tc>
        <w:tc>
          <w:tcPr>
            <w:tcW w:w="66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114,69</w:t>
            </w:r>
          </w:p>
        </w:tc>
        <w:tc>
          <w:tcPr>
            <w:tcW w:w="430"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51,97</w:t>
            </w:r>
          </w:p>
        </w:tc>
        <w:tc>
          <w:tcPr>
            <w:tcW w:w="41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47,98</w:t>
            </w:r>
          </w:p>
        </w:tc>
        <w:tc>
          <w:tcPr>
            <w:tcW w:w="601" w:type="pct"/>
            <w:tcBorders>
              <w:top w:val="nil"/>
              <w:left w:val="nil"/>
              <w:bottom w:val="single" w:sz="4" w:space="0" w:color="auto"/>
              <w:right w:val="single" w:sz="8" w:space="0" w:color="auto"/>
            </w:tcBorders>
            <w:shd w:val="clear" w:color="auto" w:fill="auto"/>
            <w:noWrap/>
            <w:vAlign w:val="center"/>
          </w:tcPr>
          <w:p w:rsidR="00AB6D52" w:rsidRPr="00AB6D52" w:rsidRDefault="00AB6D52" w:rsidP="00AB6D52">
            <w:pPr>
              <w:pStyle w:val="a4"/>
            </w:pPr>
            <w:r w:rsidRPr="00AB6D52">
              <w:t>-3,99</w:t>
            </w:r>
          </w:p>
        </w:tc>
      </w:tr>
      <w:tr w:rsidR="00AB6D52" w:rsidRPr="00AB6D52" w:rsidTr="00C55540">
        <w:trPr>
          <w:trHeight w:val="570"/>
        </w:trPr>
        <w:tc>
          <w:tcPr>
            <w:tcW w:w="1199"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2.1. Долгосрочные обязательства</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624 262</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799 426</w:t>
            </w:r>
          </w:p>
        </w:tc>
        <w:tc>
          <w:tcPr>
            <w:tcW w:w="60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175 164</w:t>
            </w:r>
          </w:p>
        </w:tc>
        <w:tc>
          <w:tcPr>
            <w:tcW w:w="66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128,06</w:t>
            </w:r>
          </w:p>
        </w:tc>
        <w:tc>
          <w:tcPr>
            <w:tcW w:w="430"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30,23</w:t>
            </w:r>
          </w:p>
        </w:tc>
        <w:tc>
          <w:tcPr>
            <w:tcW w:w="41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31,16</w:t>
            </w:r>
          </w:p>
        </w:tc>
        <w:tc>
          <w:tcPr>
            <w:tcW w:w="601" w:type="pct"/>
            <w:tcBorders>
              <w:top w:val="nil"/>
              <w:left w:val="nil"/>
              <w:bottom w:val="single" w:sz="4" w:space="0" w:color="auto"/>
              <w:right w:val="single" w:sz="8" w:space="0" w:color="auto"/>
            </w:tcBorders>
            <w:shd w:val="clear" w:color="auto" w:fill="auto"/>
            <w:noWrap/>
            <w:vAlign w:val="center"/>
          </w:tcPr>
          <w:p w:rsidR="00AB6D52" w:rsidRPr="00AB6D52" w:rsidRDefault="00AB6D52" w:rsidP="00AB6D52">
            <w:pPr>
              <w:pStyle w:val="a4"/>
            </w:pPr>
            <w:r w:rsidRPr="00AB6D52">
              <w:t>0,93</w:t>
            </w:r>
          </w:p>
        </w:tc>
      </w:tr>
      <w:tr w:rsidR="00AB6D52" w:rsidRPr="00AB6D52" w:rsidTr="00C55540">
        <w:trPr>
          <w:trHeight w:val="270"/>
        </w:trPr>
        <w:tc>
          <w:tcPr>
            <w:tcW w:w="1199"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2.1.1. Займы и кредиты</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624 262</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799 426</w:t>
            </w:r>
          </w:p>
        </w:tc>
        <w:tc>
          <w:tcPr>
            <w:tcW w:w="60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175 164</w:t>
            </w:r>
          </w:p>
        </w:tc>
        <w:tc>
          <w:tcPr>
            <w:tcW w:w="66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128,06</w:t>
            </w:r>
          </w:p>
        </w:tc>
        <w:tc>
          <w:tcPr>
            <w:tcW w:w="430"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30,23</w:t>
            </w:r>
          </w:p>
        </w:tc>
        <w:tc>
          <w:tcPr>
            <w:tcW w:w="41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31,16</w:t>
            </w:r>
          </w:p>
        </w:tc>
        <w:tc>
          <w:tcPr>
            <w:tcW w:w="601" w:type="pct"/>
            <w:tcBorders>
              <w:top w:val="nil"/>
              <w:left w:val="nil"/>
              <w:bottom w:val="single" w:sz="4" w:space="0" w:color="auto"/>
              <w:right w:val="single" w:sz="8" w:space="0" w:color="auto"/>
            </w:tcBorders>
            <w:shd w:val="clear" w:color="auto" w:fill="auto"/>
            <w:noWrap/>
            <w:vAlign w:val="center"/>
          </w:tcPr>
          <w:p w:rsidR="00AB6D52" w:rsidRPr="00AB6D52" w:rsidRDefault="00AB6D52" w:rsidP="00AB6D52">
            <w:pPr>
              <w:pStyle w:val="a4"/>
            </w:pPr>
            <w:r w:rsidRPr="00AB6D52">
              <w:t>0,93</w:t>
            </w:r>
          </w:p>
        </w:tc>
      </w:tr>
      <w:tr w:rsidR="00AB6D52" w:rsidRPr="00AB6D52" w:rsidTr="00C55540">
        <w:trPr>
          <w:trHeight w:val="510"/>
        </w:trPr>
        <w:tc>
          <w:tcPr>
            <w:tcW w:w="1199"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2.1.2. Отложенные налоговые обязательства</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p>
        </w:tc>
        <w:tc>
          <w:tcPr>
            <w:tcW w:w="60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p>
        </w:tc>
        <w:tc>
          <w:tcPr>
            <w:tcW w:w="66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p>
        </w:tc>
        <w:tc>
          <w:tcPr>
            <w:tcW w:w="430"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p>
        </w:tc>
        <w:tc>
          <w:tcPr>
            <w:tcW w:w="41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p>
        </w:tc>
        <w:tc>
          <w:tcPr>
            <w:tcW w:w="601" w:type="pct"/>
            <w:tcBorders>
              <w:top w:val="nil"/>
              <w:left w:val="nil"/>
              <w:bottom w:val="single" w:sz="4" w:space="0" w:color="auto"/>
              <w:right w:val="single" w:sz="8" w:space="0" w:color="auto"/>
            </w:tcBorders>
            <w:shd w:val="clear" w:color="auto" w:fill="auto"/>
            <w:noWrap/>
            <w:vAlign w:val="center"/>
          </w:tcPr>
          <w:p w:rsidR="00AB6D52" w:rsidRPr="00AB6D52" w:rsidRDefault="00AB6D52" w:rsidP="00AB6D52">
            <w:pPr>
              <w:pStyle w:val="a4"/>
            </w:pPr>
          </w:p>
        </w:tc>
      </w:tr>
      <w:tr w:rsidR="00AB6D52" w:rsidRPr="00AB6D52" w:rsidTr="00C55540">
        <w:trPr>
          <w:trHeight w:val="555"/>
        </w:trPr>
        <w:tc>
          <w:tcPr>
            <w:tcW w:w="1199"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2.1.3. Прочие долгосрочные обязательства</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 </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 </w:t>
            </w:r>
          </w:p>
        </w:tc>
        <w:tc>
          <w:tcPr>
            <w:tcW w:w="601"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666"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430"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411"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w:t>
            </w:r>
          </w:p>
        </w:tc>
        <w:tc>
          <w:tcPr>
            <w:tcW w:w="601" w:type="pct"/>
            <w:tcBorders>
              <w:top w:val="nil"/>
              <w:left w:val="nil"/>
              <w:bottom w:val="single" w:sz="4" w:space="0" w:color="auto"/>
              <w:right w:val="single" w:sz="8" w:space="0" w:color="auto"/>
            </w:tcBorders>
            <w:shd w:val="clear" w:color="auto" w:fill="auto"/>
            <w:noWrap/>
            <w:vAlign w:val="bottom"/>
          </w:tcPr>
          <w:p w:rsidR="00AB6D52" w:rsidRPr="00AB6D52" w:rsidRDefault="00AB6D52" w:rsidP="00AB6D52">
            <w:pPr>
              <w:pStyle w:val="a4"/>
            </w:pPr>
            <w:r w:rsidRPr="00AB6D52">
              <w:t> </w:t>
            </w:r>
          </w:p>
        </w:tc>
      </w:tr>
      <w:tr w:rsidR="00AB6D52" w:rsidRPr="00AB6D52" w:rsidTr="00C55540">
        <w:trPr>
          <w:trHeight w:val="510"/>
        </w:trPr>
        <w:tc>
          <w:tcPr>
            <w:tcW w:w="1199"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2.2. Краткосрочные обязательства</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449 200</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431 750</w:t>
            </w:r>
          </w:p>
        </w:tc>
        <w:tc>
          <w:tcPr>
            <w:tcW w:w="60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-17 450</w:t>
            </w:r>
          </w:p>
        </w:tc>
        <w:tc>
          <w:tcPr>
            <w:tcW w:w="66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96,12</w:t>
            </w:r>
          </w:p>
        </w:tc>
        <w:tc>
          <w:tcPr>
            <w:tcW w:w="430"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21,75</w:t>
            </w:r>
          </w:p>
        </w:tc>
        <w:tc>
          <w:tcPr>
            <w:tcW w:w="41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16,83</w:t>
            </w:r>
          </w:p>
        </w:tc>
        <w:tc>
          <w:tcPr>
            <w:tcW w:w="601" w:type="pct"/>
            <w:tcBorders>
              <w:top w:val="nil"/>
              <w:left w:val="nil"/>
              <w:bottom w:val="single" w:sz="4" w:space="0" w:color="auto"/>
              <w:right w:val="single" w:sz="8" w:space="0" w:color="auto"/>
            </w:tcBorders>
            <w:shd w:val="clear" w:color="auto" w:fill="auto"/>
            <w:noWrap/>
            <w:vAlign w:val="center"/>
          </w:tcPr>
          <w:p w:rsidR="00AB6D52" w:rsidRPr="00AB6D52" w:rsidRDefault="00AB6D52" w:rsidP="00AB6D52">
            <w:pPr>
              <w:pStyle w:val="a4"/>
            </w:pPr>
            <w:r w:rsidRPr="00AB6D52">
              <w:t>-4,92</w:t>
            </w:r>
          </w:p>
        </w:tc>
      </w:tr>
      <w:tr w:rsidR="00AB6D52" w:rsidRPr="00AB6D52" w:rsidTr="00C55540">
        <w:trPr>
          <w:trHeight w:val="285"/>
        </w:trPr>
        <w:tc>
          <w:tcPr>
            <w:tcW w:w="1199"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2.2.1. Займы и кредиты</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120 000</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100 000</w:t>
            </w:r>
          </w:p>
        </w:tc>
        <w:tc>
          <w:tcPr>
            <w:tcW w:w="60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-20 000</w:t>
            </w:r>
          </w:p>
        </w:tc>
        <w:tc>
          <w:tcPr>
            <w:tcW w:w="66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83,33</w:t>
            </w:r>
          </w:p>
        </w:tc>
        <w:tc>
          <w:tcPr>
            <w:tcW w:w="430"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5,81</w:t>
            </w:r>
          </w:p>
        </w:tc>
        <w:tc>
          <w:tcPr>
            <w:tcW w:w="41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3,90</w:t>
            </w:r>
          </w:p>
        </w:tc>
        <w:tc>
          <w:tcPr>
            <w:tcW w:w="601" w:type="pct"/>
            <w:tcBorders>
              <w:top w:val="nil"/>
              <w:left w:val="nil"/>
              <w:bottom w:val="single" w:sz="4" w:space="0" w:color="auto"/>
              <w:right w:val="single" w:sz="8" w:space="0" w:color="auto"/>
            </w:tcBorders>
            <w:shd w:val="clear" w:color="auto" w:fill="auto"/>
            <w:noWrap/>
            <w:vAlign w:val="center"/>
          </w:tcPr>
          <w:p w:rsidR="00AB6D52" w:rsidRPr="00AB6D52" w:rsidRDefault="00AB6D52" w:rsidP="00AB6D52">
            <w:pPr>
              <w:pStyle w:val="a4"/>
            </w:pPr>
            <w:r w:rsidRPr="00AB6D52">
              <w:t>-1,91</w:t>
            </w:r>
          </w:p>
        </w:tc>
      </w:tr>
      <w:tr w:rsidR="00C55540" w:rsidRPr="00AB6D52" w:rsidTr="00C55540">
        <w:trPr>
          <w:trHeight w:val="285"/>
        </w:trPr>
        <w:tc>
          <w:tcPr>
            <w:tcW w:w="5000" w:type="pct"/>
            <w:gridSpan w:val="8"/>
            <w:tcBorders>
              <w:top w:val="nil"/>
              <w:left w:val="single" w:sz="8" w:space="0" w:color="auto"/>
              <w:bottom w:val="single" w:sz="4" w:space="0" w:color="auto"/>
              <w:right w:val="single" w:sz="8" w:space="0" w:color="auto"/>
            </w:tcBorders>
            <w:shd w:val="clear" w:color="auto" w:fill="auto"/>
            <w:vAlign w:val="bottom"/>
          </w:tcPr>
          <w:p w:rsidR="00C55540" w:rsidRDefault="00C55540" w:rsidP="00AB6D52">
            <w:pPr>
              <w:pStyle w:val="a4"/>
            </w:pPr>
          </w:p>
          <w:p w:rsidR="00C55540" w:rsidRPr="00AB6D52" w:rsidRDefault="00C55540" w:rsidP="00C55540">
            <w:pPr>
              <w:pStyle w:val="a4"/>
              <w:jc w:val="right"/>
            </w:pPr>
            <w:r>
              <w:t>Продолжение таблицы</w:t>
            </w:r>
          </w:p>
        </w:tc>
      </w:tr>
      <w:tr w:rsidR="00AB6D52" w:rsidRPr="00AB6D52" w:rsidTr="00C55540">
        <w:trPr>
          <w:trHeight w:val="510"/>
        </w:trPr>
        <w:tc>
          <w:tcPr>
            <w:tcW w:w="1199"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2.2.2. Кредиторская задолженность</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328 833</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331 354</w:t>
            </w:r>
          </w:p>
        </w:tc>
        <w:tc>
          <w:tcPr>
            <w:tcW w:w="60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2 521</w:t>
            </w:r>
          </w:p>
        </w:tc>
        <w:tc>
          <w:tcPr>
            <w:tcW w:w="66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100,77</w:t>
            </w:r>
          </w:p>
        </w:tc>
        <w:tc>
          <w:tcPr>
            <w:tcW w:w="430"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15,92</w:t>
            </w:r>
          </w:p>
        </w:tc>
        <w:tc>
          <w:tcPr>
            <w:tcW w:w="41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12,91</w:t>
            </w:r>
          </w:p>
        </w:tc>
        <w:tc>
          <w:tcPr>
            <w:tcW w:w="601" w:type="pct"/>
            <w:tcBorders>
              <w:top w:val="nil"/>
              <w:left w:val="nil"/>
              <w:bottom w:val="single" w:sz="4" w:space="0" w:color="auto"/>
              <w:right w:val="single" w:sz="8" w:space="0" w:color="auto"/>
            </w:tcBorders>
            <w:shd w:val="clear" w:color="auto" w:fill="auto"/>
            <w:noWrap/>
            <w:vAlign w:val="center"/>
          </w:tcPr>
          <w:p w:rsidR="00AB6D52" w:rsidRPr="00AB6D52" w:rsidRDefault="00AB6D52" w:rsidP="00AB6D52">
            <w:pPr>
              <w:pStyle w:val="a4"/>
            </w:pPr>
            <w:r w:rsidRPr="00AB6D52">
              <w:t>-3,01</w:t>
            </w:r>
          </w:p>
        </w:tc>
      </w:tr>
      <w:tr w:rsidR="00AB6D52" w:rsidRPr="00AB6D52" w:rsidTr="00C55540">
        <w:trPr>
          <w:trHeight w:val="810"/>
        </w:trPr>
        <w:tc>
          <w:tcPr>
            <w:tcW w:w="1199"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2.2.3. Задолженность перед участниками по выплате доходов</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66</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72</w:t>
            </w:r>
          </w:p>
        </w:tc>
        <w:tc>
          <w:tcPr>
            <w:tcW w:w="60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6</w:t>
            </w:r>
          </w:p>
        </w:tc>
        <w:tc>
          <w:tcPr>
            <w:tcW w:w="66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109,09</w:t>
            </w:r>
          </w:p>
        </w:tc>
        <w:tc>
          <w:tcPr>
            <w:tcW w:w="430"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0,00</w:t>
            </w:r>
          </w:p>
        </w:tc>
        <w:tc>
          <w:tcPr>
            <w:tcW w:w="41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0,00</w:t>
            </w:r>
          </w:p>
        </w:tc>
        <w:tc>
          <w:tcPr>
            <w:tcW w:w="601" w:type="pct"/>
            <w:tcBorders>
              <w:top w:val="nil"/>
              <w:left w:val="nil"/>
              <w:bottom w:val="single" w:sz="4" w:space="0" w:color="auto"/>
              <w:right w:val="single" w:sz="8" w:space="0" w:color="auto"/>
            </w:tcBorders>
            <w:shd w:val="clear" w:color="auto" w:fill="auto"/>
            <w:noWrap/>
            <w:vAlign w:val="center"/>
          </w:tcPr>
          <w:p w:rsidR="00AB6D52" w:rsidRPr="00AB6D52" w:rsidRDefault="00AB6D52" w:rsidP="00AB6D52">
            <w:pPr>
              <w:pStyle w:val="a4"/>
            </w:pPr>
            <w:r w:rsidRPr="00AB6D52">
              <w:t>0,00</w:t>
            </w:r>
          </w:p>
        </w:tc>
      </w:tr>
      <w:tr w:rsidR="00AB6D52" w:rsidRPr="00AB6D52" w:rsidTr="00C55540">
        <w:trPr>
          <w:trHeight w:val="570"/>
        </w:trPr>
        <w:tc>
          <w:tcPr>
            <w:tcW w:w="1199"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2.2.4. Доходы будущих периодов</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301</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324</w:t>
            </w:r>
          </w:p>
        </w:tc>
        <w:tc>
          <w:tcPr>
            <w:tcW w:w="60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23</w:t>
            </w:r>
          </w:p>
        </w:tc>
        <w:tc>
          <w:tcPr>
            <w:tcW w:w="66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107,64</w:t>
            </w:r>
          </w:p>
        </w:tc>
        <w:tc>
          <w:tcPr>
            <w:tcW w:w="430"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0,01</w:t>
            </w:r>
          </w:p>
        </w:tc>
        <w:tc>
          <w:tcPr>
            <w:tcW w:w="41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r w:rsidRPr="00AB6D52">
              <w:t>0,01</w:t>
            </w:r>
          </w:p>
        </w:tc>
        <w:tc>
          <w:tcPr>
            <w:tcW w:w="601" w:type="pct"/>
            <w:tcBorders>
              <w:top w:val="nil"/>
              <w:left w:val="nil"/>
              <w:bottom w:val="single" w:sz="4" w:space="0" w:color="auto"/>
              <w:right w:val="single" w:sz="8" w:space="0" w:color="auto"/>
            </w:tcBorders>
            <w:shd w:val="clear" w:color="auto" w:fill="auto"/>
            <w:noWrap/>
            <w:vAlign w:val="center"/>
          </w:tcPr>
          <w:p w:rsidR="00AB6D52" w:rsidRPr="00AB6D52" w:rsidRDefault="00AB6D52" w:rsidP="00AB6D52">
            <w:pPr>
              <w:pStyle w:val="a4"/>
            </w:pPr>
            <w:r w:rsidRPr="00AB6D52">
              <w:t>0,00</w:t>
            </w:r>
          </w:p>
        </w:tc>
      </w:tr>
      <w:tr w:rsidR="00AB6D52" w:rsidRPr="00AB6D52" w:rsidTr="00C55540">
        <w:trPr>
          <w:trHeight w:val="600"/>
        </w:trPr>
        <w:tc>
          <w:tcPr>
            <w:tcW w:w="1199"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2.2.5. Резервы предстоящих расходов</w:t>
            </w: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p>
        </w:tc>
        <w:tc>
          <w:tcPr>
            <w:tcW w:w="54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p>
        </w:tc>
        <w:tc>
          <w:tcPr>
            <w:tcW w:w="60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p>
        </w:tc>
        <w:tc>
          <w:tcPr>
            <w:tcW w:w="666"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p>
        </w:tc>
        <w:tc>
          <w:tcPr>
            <w:tcW w:w="430"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p>
        </w:tc>
        <w:tc>
          <w:tcPr>
            <w:tcW w:w="411" w:type="pct"/>
            <w:tcBorders>
              <w:top w:val="nil"/>
              <w:left w:val="nil"/>
              <w:bottom w:val="single" w:sz="4" w:space="0" w:color="auto"/>
              <w:right w:val="single" w:sz="4" w:space="0" w:color="auto"/>
            </w:tcBorders>
            <w:shd w:val="clear" w:color="auto" w:fill="auto"/>
            <w:noWrap/>
            <w:vAlign w:val="center"/>
          </w:tcPr>
          <w:p w:rsidR="00AB6D52" w:rsidRPr="00AB6D52" w:rsidRDefault="00AB6D52" w:rsidP="00AB6D52">
            <w:pPr>
              <w:pStyle w:val="a4"/>
            </w:pPr>
          </w:p>
        </w:tc>
        <w:tc>
          <w:tcPr>
            <w:tcW w:w="601" w:type="pct"/>
            <w:tcBorders>
              <w:top w:val="nil"/>
              <w:left w:val="nil"/>
              <w:bottom w:val="single" w:sz="4" w:space="0" w:color="auto"/>
              <w:right w:val="single" w:sz="8" w:space="0" w:color="auto"/>
            </w:tcBorders>
            <w:shd w:val="clear" w:color="auto" w:fill="auto"/>
            <w:noWrap/>
            <w:vAlign w:val="center"/>
          </w:tcPr>
          <w:p w:rsidR="00AB6D52" w:rsidRPr="00AB6D52" w:rsidRDefault="00AB6D52" w:rsidP="00AB6D52">
            <w:pPr>
              <w:pStyle w:val="a4"/>
            </w:pPr>
          </w:p>
        </w:tc>
      </w:tr>
      <w:tr w:rsidR="00AB6D52" w:rsidRPr="00AB6D52" w:rsidTr="00C55540">
        <w:trPr>
          <w:trHeight w:val="525"/>
        </w:trPr>
        <w:tc>
          <w:tcPr>
            <w:tcW w:w="1199" w:type="pct"/>
            <w:tcBorders>
              <w:top w:val="nil"/>
              <w:left w:val="single" w:sz="8" w:space="0" w:color="auto"/>
              <w:bottom w:val="single" w:sz="8" w:space="0" w:color="auto"/>
              <w:right w:val="single" w:sz="4" w:space="0" w:color="auto"/>
            </w:tcBorders>
            <w:shd w:val="clear" w:color="auto" w:fill="auto"/>
            <w:vAlign w:val="bottom"/>
          </w:tcPr>
          <w:p w:rsidR="00AB6D52" w:rsidRPr="00AB6D52" w:rsidRDefault="00AB6D52" w:rsidP="00AB6D52">
            <w:pPr>
              <w:pStyle w:val="a4"/>
            </w:pPr>
            <w:r w:rsidRPr="00AB6D52">
              <w:t>2.2.6. Прочие краткосрочные обязательства</w:t>
            </w:r>
          </w:p>
        </w:tc>
        <w:tc>
          <w:tcPr>
            <w:tcW w:w="546" w:type="pct"/>
            <w:tcBorders>
              <w:top w:val="nil"/>
              <w:left w:val="nil"/>
              <w:bottom w:val="single" w:sz="8" w:space="0" w:color="auto"/>
              <w:right w:val="single" w:sz="4" w:space="0" w:color="auto"/>
            </w:tcBorders>
            <w:shd w:val="clear" w:color="auto" w:fill="auto"/>
            <w:noWrap/>
            <w:vAlign w:val="center"/>
          </w:tcPr>
          <w:p w:rsidR="00AB6D52" w:rsidRPr="00AB6D52" w:rsidRDefault="00AB6D52" w:rsidP="00AB6D52">
            <w:pPr>
              <w:pStyle w:val="a4"/>
            </w:pPr>
          </w:p>
        </w:tc>
        <w:tc>
          <w:tcPr>
            <w:tcW w:w="546" w:type="pct"/>
            <w:tcBorders>
              <w:top w:val="nil"/>
              <w:left w:val="nil"/>
              <w:bottom w:val="single" w:sz="8" w:space="0" w:color="auto"/>
              <w:right w:val="single" w:sz="4" w:space="0" w:color="auto"/>
            </w:tcBorders>
            <w:shd w:val="clear" w:color="auto" w:fill="auto"/>
            <w:noWrap/>
            <w:vAlign w:val="center"/>
          </w:tcPr>
          <w:p w:rsidR="00AB6D52" w:rsidRPr="00AB6D52" w:rsidRDefault="00AB6D52" w:rsidP="00AB6D52">
            <w:pPr>
              <w:pStyle w:val="a4"/>
            </w:pPr>
          </w:p>
        </w:tc>
        <w:tc>
          <w:tcPr>
            <w:tcW w:w="601" w:type="pct"/>
            <w:tcBorders>
              <w:top w:val="nil"/>
              <w:left w:val="nil"/>
              <w:bottom w:val="single" w:sz="8" w:space="0" w:color="auto"/>
              <w:right w:val="single" w:sz="4" w:space="0" w:color="auto"/>
            </w:tcBorders>
            <w:shd w:val="clear" w:color="auto" w:fill="auto"/>
            <w:noWrap/>
            <w:vAlign w:val="center"/>
          </w:tcPr>
          <w:p w:rsidR="00AB6D52" w:rsidRPr="00AB6D52" w:rsidRDefault="00AB6D52" w:rsidP="00AB6D52">
            <w:pPr>
              <w:pStyle w:val="a4"/>
            </w:pPr>
          </w:p>
        </w:tc>
        <w:tc>
          <w:tcPr>
            <w:tcW w:w="666" w:type="pct"/>
            <w:tcBorders>
              <w:top w:val="nil"/>
              <w:left w:val="nil"/>
              <w:bottom w:val="single" w:sz="8" w:space="0" w:color="auto"/>
              <w:right w:val="single" w:sz="4" w:space="0" w:color="auto"/>
            </w:tcBorders>
            <w:shd w:val="clear" w:color="auto" w:fill="auto"/>
            <w:noWrap/>
            <w:vAlign w:val="center"/>
          </w:tcPr>
          <w:p w:rsidR="00AB6D52" w:rsidRPr="00AB6D52" w:rsidRDefault="00AB6D52" w:rsidP="00AB6D52">
            <w:pPr>
              <w:pStyle w:val="a4"/>
            </w:pPr>
          </w:p>
        </w:tc>
        <w:tc>
          <w:tcPr>
            <w:tcW w:w="430" w:type="pct"/>
            <w:tcBorders>
              <w:top w:val="nil"/>
              <w:left w:val="nil"/>
              <w:bottom w:val="single" w:sz="8" w:space="0" w:color="auto"/>
              <w:right w:val="single" w:sz="4" w:space="0" w:color="auto"/>
            </w:tcBorders>
            <w:shd w:val="clear" w:color="auto" w:fill="auto"/>
            <w:noWrap/>
            <w:vAlign w:val="center"/>
          </w:tcPr>
          <w:p w:rsidR="00AB6D52" w:rsidRPr="00AB6D52" w:rsidRDefault="00AB6D52" w:rsidP="00AB6D52">
            <w:pPr>
              <w:pStyle w:val="a4"/>
            </w:pPr>
          </w:p>
        </w:tc>
        <w:tc>
          <w:tcPr>
            <w:tcW w:w="411" w:type="pct"/>
            <w:tcBorders>
              <w:top w:val="nil"/>
              <w:left w:val="nil"/>
              <w:bottom w:val="single" w:sz="8" w:space="0" w:color="auto"/>
              <w:right w:val="single" w:sz="4" w:space="0" w:color="auto"/>
            </w:tcBorders>
            <w:shd w:val="clear" w:color="auto" w:fill="auto"/>
            <w:noWrap/>
            <w:vAlign w:val="center"/>
          </w:tcPr>
          <w:p w:rsidR="00AB6D52" w:rsidRPr="00AB6D52" w:rsidRDefault="00AB6D52" w:rsidP="00AB6D52">
            <w:pPr>
              <w:pStyle w:val="a4"/>
            </w:pPr>
          </w:p>
        </w:tc>
        <w:tc>
          <w:tcPr>
            <w:tcW w:w="601" w:type="pct"/>
            <w:tcBorders>
              <w:top w:val="nil"/>
              <w:left w:val="nil"/>
              <w:bottom w:val="single" w:sz="8" w:space="0" w:color="auto"/>
              <w:right w:val="single" w:sz="8" w:space="0" w:color="auto"/>
            </w:tcBorders>
            <w:shd w:val="clear" w:color="auto" w:fill="auto"/>
            <w:noWrap/>
            <w:vAlign w:val="center"/>
          </w:tcPr>
          <w:p w:rsidR="00AB6D52" w:rsidRPr="00AB6D52" w:rsidRDefault="00AB6D52" w:rsidP="00AB6D52">
            <w:pPr>
              <w:pStyle w:val="a4"/>
            </w:pPr>
          </w:p>
        </w:tc>
      </w:tr>
      <w:tr w:rsidR="00AB6D52" w:rsidRPr="00AB6D52" w:rsidTr="00C55540">
        <w:trPr>
          <w:trHeight w:val="300"/>
        </w:trPr>
        <w:tc>
          <w:tcPr>
            <w:tcW w:w="1199" w:type="pct"/>
            <w:tcBorders>
              <w:top w:val="nil"/>
              <w:left w:val="single" w:sz="8" w:space="0" w:color="auto"/>
              <w:bottom w:val="single" w:sz="8" w:space="0" w:color="auto"/>
              <w:right w:val="single" w:sz="4" w:space="0" w:color="auto"/>
            </w:tcBorders>
            <w:shd w:val="clear" w:color="auto" w:fill="auto"/>
            <w:vAlign w:val="bottom"/>
          </w:tcPr>
          <w:p w:rsidR="00AB6D52" w:rsidRPr="00AB6D52" w:rsidRDefault="00AB6D52" w:rsidP="00AB6D52">
            <w:pPr>
              <w:pStyle w:val="a4"/>
            </w:pPr>
            <w:r w:rsidRPr="00AB6D52">
              <w:t>ИТОГО ПАССИВОВ</w:t>
            </w:r>
          </w:p>
        </w:tc>
        <w:tc>
          <w:tcPr>
            <w:tcW w:w="546" w:type="pct"/>
            <w:tcBorders>
              <w:top w:val="nil"/>
              <w:left w:val="nil"/>
              <w:bottom w:val="single" w:sz="8" w:space="0" w:color="auto"/>
              <w:right w:val="single" w:sz="4" w:space="0" w:color="auto"/>
            </w:tcBorders>
            <w:shd w:val="clear" w:color="auto" w:fill="auto"/>
            <w:noWrap/>
            <w:vAlign w:val="center"/>
          </w:tcPr>
          <w:p w:rsidR="00AB6D52" w:rsidRPr="00AB6D52" w:rsidRDefault="00AB6D52" w:rsidP="00AB6D52">
            <w:pPr>
              <w:pStyle w:val="a4"/>
            </w:pPr>
            <w:r w:rsidRPr="00AB6D52">
              <w:t>2 065 350</w:t>
            </w:r>
          </w:p>
        </w:tc>
        <w:tc>
          <w:tcPr>
            <w:tcW w:w="546" w:type="pct"/>
            <w:tcBorders>
              <w:top w:val="nil"/>
              <w:left w:val="nil"/>
              <w:bottom w:val="single" w:sz="8" w:space="0" w:color="auto"/>
              <w:right w:val="single" w:sz="4" w:space="0" w:color="auto"/>
            </w:tcBorders>
            <w:shd w:val="clear" w:color="auto" w:fill="auto"/>
            <w:noWrap/>
            <w:vAlign w:val="center"/>
          </w:tcPr>
          <w:p w:rsidR="00AB6D52" w:rsidRPr="00AB6D52" w:rsidRDefault="00AB6D52" w:rsidP="00AB6D52">
            <w:pPr>
              <w:pStyle w:val="a4"/>
            </w:pPr>
            <w:r w:rsidRPr="00AB6D52">
              <w:t>2 565 950</w:t>
            </w:r>
          </w:p>
        </w:tc>
        <w:tc>
          <w:tcPr>
            <w:tcW w:w="601" w:type="pct"/>
            <w:tcBorders>
              <w:top w:val="nil"/>
              <w:left w:val="nil"/>
              <w:bottom w:val="single" w:sz="8" w:space="0" w:color="auto"/>
              <w:right w:val="single" w:sz="4" w:space="0" w:color="auto"/>
            </w:tcBorders>
            <w:shd w:val="clear" w:color="auto" w:fill="auto"/>
            <w:noWrap/>
            <w:vAlign w:val="center"/>
          </w:tcPr>
          <w:p w:rsidR="00AB6D52" w:rsidRPr="00AB6D52" w:rsidRDefault="00AB6D52" w:rsidP="00AB6D52">
            <w:pPr>
              <w:pStyle w:val="a4"/>
            </w:pPr>
            <w:r w:rsidRPr="00AB6D52">
              <w:t>500 600</w:t>
            </w:r>
          </w:p>
        </w:tc>
        <w:tc>
          <w:tcPr>
            <w:tcW w:w="666" w:type="pct"/>
            <w:tcBorders>
              <w:top w:val="nil"/>
              <w:left w:val="nil"/>
              <w:bottom w:val="single" w:sz="8" w:space="0" w:color="auto"/>
              <w:right w:val="single" w:sz="4" w:space="0" w:color="auto"/>
            </w:tcBorders>
            <w:shd w:val="clear" w:color="auto" w:fill="auto"/>
            <w:noWrap/>
            <w:vAlign w:val="center"/>
          </w:tcPr>
          <w:p w:rsidR="00AB6D52" w:rsidRPr="00AB6D52" w:rsidRDefault="00AB6D52" w:rsidP="00AB6D52">
            <w:pPr>
              <w:pStyle w:val="a4"/>
            </w:pPr>
            <w:r w:rsidRPr="00AB6D52">
              <w:t>124,24</w:t>
            </w:r>
          </w:p>
        </w:tc>
        <w:tc>
          <w:tcPr>
            <w:tcW w:w="430" w:type="pct"/>
            <w:tcBorders>
              <w:top w:val="nil"/>
              <w:left w:val="nil"/>
              <w:bottom w:val="single" w:sz="8" w:space="0" w:color="auto"/>
              <w:right w:val="single" w:sz="4" w:space="0" w:color="auto"/>
            </w:tcBorders>
            <w:shd w:val="clear" w:color="auto" w:fill="auto"/>
            <w:noWrap/>
            <w:vAlign w:val="center"/>
          </w:tcPr>
          <w:p w:rsidR="00AB6D52" w:rsidRPr="00AB6D52" w:rsidRDefault="00AB6D52" w:rsidP="00AB6D52">
            <w:pPr>
              <w:pStyle w:val="a4"/>
            </w:pPr>
            <w:r w:rsidRPr="00AB6D52">
              <w:t>100</w:t>
            </w:r>
          </w:p>
        </w:tc>
        <w:tc>
          <w:tcPr>
            <w:tcW w:w="411" w:type="pct"/>
            <w:tcBorders>
              <w:top w:val="nil"/>
              <w:left w:val="nil"/>
              <w:bottom w:val="single" w:sz="8" w:space="0" w:color="auto"/>
              <w:right w:val="single" w:sz="4" w:space="0" w:color="auto"/>
            </w:tcBorders>
            <w:shd w:val="clear" w:color="auto" w:fill="auto"/>
            <w:noWrap/>
            <w:vAlign w:val="center"/>
          </w:tcPr>
          <w:p w:rsidR="00AB6D52" w:rsidRPr="00AB6D52" w:rsidRDefault="00AB6D52" w:rsidP="00AB6D52">
            <w:pPr>
              <w:pStyle w:val="a4"/>
            </w:pPr>
            <w:r w:rsidRPr="00AB6D52">
              <w:t>100,00</w:t>
            </w:r>
          </w:p>
        </w:tc>
        <w:tc>
          <w:tcPr>
            <w:tcW w:w="601" w:type="pct"/>
            <w:tcBorders>
              <w:top w:val="nil"/>
              <w:left w:val="nil"/>
              <w:bottom w:val="single" w:sz="8" w:space="0" w:color="auto"/>
              <w:right w:val="single" w:sz="8" w:space="0" w:color="auto"/>
            </w:tcBorders>
            <w:shd w:val="clear" w:color="auto" w:fill="auto"/>
            <w:noWrap/>
            <w:vAlign w:val="center"/>
          </w:tcPr>
          <w:p w:rsidR="00AB6D52" w:rsidRPr="00AB6D52" w:rsidRDefault="00AB6D52" w:rsidP="00AB6D52">
            <w:pPr>
              <w:pStyle w:val="a4"/>
            </w:pPr>
          </w:p>
        </w:tc>
      </w:tr>
    </w:tbl>
    <w:p w:rsidR="00AB6D52" w:rsidRPr="00AB6D52" w:rsidRDefault="00AB6D52" w:rsidP="00AB6D52">
      <w:pPr>
        <w:pStyle w:val="a5"/>
        <w:ind w:left="360" w:firstLine="0"/>
      </w:pPr>
      <w:r w:rsidRPr="00AB6D52">
        <w:t>Заполняем таблицу 1:</w:t>
      </w:r>
    </w:p>
    <w:p w:rsidR="00AB6D52" w:rsidRPr="00AB6D52" w:rsidRDefault="00AB6D52" w:rsidP="00AB6D52">
      <w:r w:rsidRPr="00AB6D52">
        <w:t>Для того, чтобы найти изменение остатков по балансу какого-либо показателя, необходимо из остатков по балансу конкретного показателя на конец года вычесть остатки по балансу этого же показателя на начало года.</w:t>
      </w:r>
    </w:p>
    <w:p w:rsidR="00AB6D52" w:rsidRPr="00AB6D52" w:rsidRDefault="00AB6D52" w:rsidP="00AB6D52">
      <w:r w:rsidRPr="00AB6D52">
        <w:t>Например: Изменение оборотных активов всего = 1 260 880 – 1 151 170 = 109 710 тыс. руб. Это говорит о том, что за год произошло увеличение внеоборотных активов на 109 710 тыс. руб.</w:t>
      </w:r>
    </w:p>
    <w:p w:rsidR="00AB6D52" w:rsidRPr="00AB6D52" w:rsidRDefault="00AB6D52" w:rsidP="00AB6D52">
      <w:r w:rsidRPr="00AB6D52">
        <w:t xml:space="preserve">Для того, чтобы найти темп роста (снижения) % , необходимо остатки по балансу конкретного показателя на конец года разделить на остатки по балансу этого же показателя на начало года. </w:t>
      </w:r>
    </w:p>
    <w:p w:rsidR="00AB6D52" w:rsidRPr="00AB6D52" w:rsidRDefault="00AB6D52" w:rsidP="00AB6D52">
      <w:r w:rsidRPr="00AB6D52">
        <w:t xml:space="preserve">Например: Темп роста (снижения) оборотных активов всего = </w:t>
      </w:r>
    </w:p>
    <w:p w:rsidR="00AB6D52" w:rsidRPr="00AB6D52" w:rsidRDefault="00AB6D52" w:rsidP="00AB6D52">
      <w:r w:rsidRPr="00AB6D52">
        <w:t>1 260 880 / 1 151 170 = 109,53%. Это говорит о том, что за год произошло увеличение оборотных активов на 9,53%.</w:t>
      </w:r>
    </w:p>
    <w:p w:rsidR="00AB6D52" w:rsidRPr="00AB6D52" w:rsidRDefault="00AB6D52" w:rsidP="00AB6D52">
      <w:r w:rsidRPr="00AB6D52">
        <w:t>Для того, чтобы найти структуру активов и пассивов на начало года , необходимо остатки по балансу конкретного показателя на начало года разделить на валюту (итог) баланса на начало года.</w:t>
      </w:r>
    </w:p>
    <w:p w:rsidR="00AB6D52" w:rsidRPr="00AB6D52" w:rsidRDefault="00AB6D52" w:rsidP="00AB6D52">
      <w:r w:rsidRPr="00AB6D52">
        <w:t>Например: Доля оборотных активов на начало года = 1 151 170 / 2 065 350 = 55,74%. Это говорит о том, что оборотные активы в составе всех активов организации на начало года составляют 55,74%.</w:t>
      </w:r>
    </w:p>
    <w:p w:rsidR="00AB6D52" w:rsidRPr="00AB6D52" w:rsidRDefault="00AB6D52" w:rsidP="00AB6D52">
      <w:r w:rsidRPr="00AB6D52">
        <w:lastRenderedPageBreak/>
        <w:t>Для того, чтобы найти структуру активов и пассивов на конец года, необходимо остатки по балансу конкретного показателя на конец года разделить на валюту (итог) баланса на конец года.</w:t>
      </w:r>
    </w:p>
    <w:p w:rsidR="00AB6D52" w:rsidRPr="00AB6D52" w:rsidRDefault="00AB6D52" w:rsidP="00AB6D52">
      <w:r w:rsidRPr="00AB6D52">
        <w:t>Например: Доля оборотных активов на конец года = 260 880 / 2 565 950 = 49,14%. Это говорит о том, что оборотные активы в составе всех активов организации на конец года составляют 49,14%.</w:t>
      </w:r>
    </w:p>
    <w:p w:rsidR="00AB6D52" w:rsidRPr="00AB6D52" w:rsidRDefault="00AB6D52" w:rsidP="00AB6D52">
      <w:r w:rsidRPr="00AB6D52">
        <w:t>Для того чтобы найти изменение в структуре активов и пассивов необходимо из структуры активов (пассивов) на конец года вычесть структуру активов (пассивов) на начало года.</w:t>
      </w:r>
    </w:p>
    <w:p w:rsidR="00AB6D52" w:rsidRPr="00AB6D52" w:rsidRDefault="00AB6D52" w:rsidP="00AB6D52">
      <w:r w:rsidRPr="00AB6D52">
        <w:t>Например: Изменение структуры оборотных активов за год = 49,14% - 55,74% = -6,6%. Это говорит о том, что доля оборотных активов в составе всех активов организации за год снизилась на 6,6%.</w:t>
      </w:r>
    </w:p>
    <w:p w:rsidR="00AB6D52" w:rsidRDefault="00AB6D52" w:rsidP="00AB6D52">
      <w:pPr>
        <w:rPr>
          <w:color w:val="000000"/>
        </w:rPr>
      </w:pPr>
      <w:r w:rsidRPr="0026094E">
        <w:t>Вывод:</w:t>
      </w:r>
    </w:p>
    <w:p w:rsidR="00AB6D52" w:rsidRPr="00296CE5" w:rsidRDefault="00AB6D52" w:rsidP="00AB6D52">
      <w:pPr>
        <w:rPr>
          <w:i/>
          <w:color w:val="000000"/>
          <w:szCs w:val="28"/>
        </w:rPr>
      </w:pPr>
      <w:r w:rsidRPr="00626BA1">
        <w:rPr>
          <w:color w:val="000000"/>
          <w:szCs w:val="28"/>
        </w:rPr>
        <w:t>Данные таблицы</w:t>
      </w:r>
      <w:r>
        <w:rPr>
          <w:color w:val="000000"/>
          <w:szCs w:val="28"/>
        </w:rPr>
        <w:t xml:space="preserve"> 1</w:t>
      </w:r>
      <w:r w:rsidRPr="00626BA1">
        <w:rPr>
          <w:color w:val="000000"/>
          <w:szCs w:val="28"/>
        </w:rPr>
        <w:t xml:space="preserve"> показывают, что общий оборот хозяйственных средств, т.е. ак</w:t>
      </w:r>
      <w:r w:rsidRPr="00626BA1">
        <w:rPr>
          <w:color w:val="000000"/>
          <w:szCs w:val="28"/>
        </w:rPr>
        <w:softHyphen/>
        <w:t xml:space="preserve">тивов, против начала года </w:t>
      </w:r>
      <w:r>
        <w:rPr>
          <w:color w:val="000000"/>
          <w:szCs w:val="28"/>
        </w:rPr>
        <w:t>увеличился</w:t>
      </w:r>
      <w:r w:rsidRPr="00626BA1">
        <w:rPr>
          <w:color w:val="000000"/>
          <w:szCs w:val="28"/>
        </w:rPr>
        <w:t xml:space="preserve"> на </w:t>
      </w:r>
      <w:r>
        <w:rPr>
          <w:color w:val="000000"/>
          <w:szCs w:val="28"/>
        </w:rPr>
        <w:t>500 600 тыс. руб., соста</w:t>
      </w:r>
      <w:r>
        <w:rPr>
          <w:color w:val="000000"/>
          <w:szCs w:val="28"/>
        </w:rPr>
        <w:softHyphen/>
        <w:t xml:space="preserve">вив к концу года 124,24 </w:t>
      </w:r>
      <w:r w:rsidRPr="00626BA1">
        <w:rPr>
          <w:color w:val="000000"/>
          <w:szCs w:val="28"/>
        </w:rPr>
        <w:t xml:space="preserve">% что является </w:t>
      </w:r>
      <w:r>
        <w:rPr>
          <w:color w:val="000000"/>
          <w:szCs w:val="28"/>
        </w:rPr>
        <w:t xml:space="preserve">сигналом </w:t>
      </w:r>
      <w:r w:rsidRPr="00626BA1">
        <w:rPr>
          <w:color w:val="000000"/>
          <w:szCs w:val="28"/>
        </w:rPr>
        <w:t>благополучия финансового положе</w:t>
      </w:r>
      <w:r w:rsidRPr="00626BA1">
        <w:rPr>
          <w:color w:val="000000"/>
          <w:szCs w:val="28"/>
        </w:rPr>
        <w:softHyphen/>
        <w:t>ния организации.</w:t>
      </w:r>
    </w:p>
    <w:p w:rsidR="00AB6D52" w:rsidRPr="00626BA1" w:rsidRDefault="00AB6D52" w:rsidP="00AB6D52">
      <w:pPr>
        <w:rPr>
          <w:szCs w:val="28"/>
        </w:rPr>
      </w:pPr>
      <w:r>
        <w:rPr>
          <w:color w:val="000000"/>
          <w:szCs w:val="28"/>
        </w:rPr>
        <w:t>К концу года в</w:t>
      </w:r>
      <w:r w:rsidRPr="00626BA1">
        <w:rPr>
          <w:color w:val="000000"/>
          <w:szCs w:val="28"/>
        </w:rPr>
        <w:t>необоротные активы в общей стоимо</w:t>
      </w:r>
      <w:r>
        <w:rPr>
          <w:color w:val="000000"/>
          <w:szCs w:val="28"/>
        </w:rPr>
        <w:t>сти акти</w:t>
      </w:r>
      <w:r>
        <w:rPr>
          <w:color w:val="000000"/>
          <w:szCs w:val="28"/>
        </w:rPr>
        <w:softHyphen/>
        <w:t>вов стали занимать 50,86 %, т.е. увеличились</w:t>
      </w:r>
      <w:r w:rsidRPr="00626BA1">
        <w:rPr>
          <w:color w:val="000000"/>
          <w:szCs w:val="28"/>
        </w:rPr>
        <w:t xml:space="preserve"> по сра</w:t>
      </w:r>
      <w:r>
        <w:rPr>
          <w:color w:val="000000"/>
          <w:szCs w:val="28"/>
        </w:rPr>
        <w:t>внению с нача</w:t>
      </w:r>
      <w:r>
        <w:rPr>
          <w:color w:val="000000"/>
          <w:szCs w:val="28"/>
        </w:rPr>
        <w:softHyphen/>
        <w:t>лом года на 390 890 тыс. руб.,</w:t>
      </w:r>
      <w:r w:rsidRPr="00626BA1">
        <w:rPr>
          <w:color w:val="000000"/>
          <w:szCs w:val="28"/>
        </w:rPr>
        <w:t xml:space="preserve"> , а оборотные акти</w:t>
      </w:r>
      <w:r w:rsidRPr="00626BA1">
        <w:rPr>
          <w:color w:val="000000"/>
          <w:szCs w:val="28"/>
        </w:rPr>
        <w:softHyphen/>
        <w:t xml:space="preserve">вы соответственно </w:t>
      </w:r>
      <w:r>
        <w:rPr>
          <w:color w:val="000000"/>
          <w:szCs w:val="28"/>
        </w:rPr>
        <w:t>уменьшились</w:t>
      </w:r>
      <w:r w:rsidRPr="00626BA1">
        <w:rPr>
          <w:color w:val="000000"/>
          <w:szCs w:val="28"/>
        </w:rPr>
        <w:t xml:space="preserve"> на </w:t>
      </w:r>
      <w:r>
        <w:rPr>
          <w:color w:val="000000"/>
          <w:szCs w:val="28"/>
        </w:rPr>
        <w:t>109 710</w:t>
      </w:r>
      <w:r w:rsidRPr="00626BA1">
        <w:rPr>
          <w:color w:val="000000"/>
          <w:szCs w:val="28"/>
        </w:rPr>
        <w:t xml:space="preserve"> тыс. руб</w:t>
      </w:r>
      <w:r>
        <w:rPr>
          <w:color w:val="000000"/>
          <w:szCs w:val="28"/>
        </w:rPr>
        <w:t>.</w:t>
      </w:r>
    </w:p>
    <w:p w:rsidR="00AB6D52" w:rsidRPr="00626BA1" w:rsidRDefault="00AB6D52" w:rsidP="00AB6D52">
      <w:pPr>
        <w:rPr>
          <w:szCs w:val="28"/>
        </w:rPr>
      </w:pPr>
      <w:r w:rsidRPr="00626BA1">
        <w:rPr>
          <w:color w:val="000000"/>
          <w:szCs w:val="28"/>
        </w:rPr>
        <w:t xml:space="preserve">Источники формирования имущества также </w:t>
      </w:r>
      <w:r>
        <w:rPr>
          <w:color w:val="000000"/>
          <w:szCs w:val="28"/>
        </w:rPr>
        <w:t xml:space="preserve">увеличились, в том числе, </w:t>
      </w:r>
      <w:r w:rsidRPr="00626BA1">
        <w:rPr>
          <w:color w:val="000000"/>
          <w:szCs w:val="28"/>
        </w:rPr>
        <w:t>за сче</w:t>
      </w:r>
      <w:r>
        <w:rPr>
          <w:color w:val="000000"/>
          <w:szCs w:val="28"/>
        </w:rPr>
        <w:t>т собственного капитала — на 342 886</w:t>
      </w:r>
      <w:r w:rsidRPr="00626BA1">
        <w:rPr>
          <w:color w:val="000000"/>
          <w:szCs w:val="28"/>
        </w:rPr>
        <w:t xml:space="preserve"> тыс. руб.</w:t>
      </w:r>
      <w:r>
        <w:rPr>
          <w:color w:val="000000"/>
          <w:szCs w:val="28"/>
        </w:rPr>
        <w:t xml:space="preserve"> </w:t>
      </w:r>
      <w:r w:rsidRPr="00626BA1">
        <w:rPr>
          <w:color w:val="000000"/>
          <w:szCs w:val="28"/>
        </w:rPr>
        <w:t>, а за сч</w:t>
      </w:r>
      <w:r>
        <w:rPr>
          <w:color w:val="000000"/>
          <w:szCs w:val="28"/>
        </w:rPr>
        <w:t xml:space="preserve">ет заемного капитала — на 157 714 тыс. руб. </w:t>
      </w:r>
    </w:p>
    <w:p w:rsidR="00AB6D52" w:rsidRPr="00626BA1" w:rsidRDefault="00AB6D52" w:rsidP="00AB6D52">
      <w:pPr>
        <w:rPr>
          <w:szCs w:val="28"/>
        </w:rPr>
      </w:pPr>
      <w:r>
        <w:rPr>
          <w:szCs w:val="28"/>
          <w:lang w:eastAsia="ar-SA"/>
        </w:rPr>
        <w:t>Теперь подробно исследуем состав  отдельных элементов имущества и источники его формирования</w:t>
      </w:r>
      <w:r w:rsidRPr="00626BA1">
        <w:rPr>
          <w:color w:val="000000"/>
          <w:szCs w:val="28"/>
        </w:rPr>
        <w:t xml:space="preserve">. </w:t>
      </w:r>
    </w:p>
    <w:p w:rsidR="00AB6D52" w:rsidRDefault="00AB6D52" w:rsidP="00AB6D52">
      <w:pPr>
        <w:rPr>
          <w:color w:val="000000"/>
          <w:szCs w:val="28"/>
        </w:rPr>
      </w:pPr>
      <w:r w:rsidRPr="00626BA1">
        <w:rPr>
          <w:color w:val="000000"/>
          <w:szCs w:val="28"/>
        </w:rPr>
        <w:t>Как свидетельствуют данные таблицы, к концу год в составе внеоборотных</w:t>
      </w:r>
      <w:r>
        <w:rPr>
          <w:color w:val="000000"/>
          <w:szCs w:val="28"/>
        </w:rPr>
        <w:t xml:space="preserve"> активов наибольшую долю </w:t>
      </w:r>
      <w:r w:rsidRPr="00626BA1">
        <w:rPr>
          <w:color w:val="000000"/>
          <w:szCs w:val="28"/>
        </w:rPr>
        <w:t>занимают</w:t>
      </w:r>
      <w:r>
        <w:rPr>
          <w:color w:val="000000"/>
          <w:szCs w:val="28"/>
        </w:rPr>
        <w:t xml:space="preserve"> основные средства. </w:t>
      </w:r>
      <w:r w:rsidRPr="00626BA1">
        <w:rPr>
          <w:color w:val="000000"/>
          <w:szCs w:val="28"/>
        </w:rPr>
        <w:t>В оборотных активах дебито</w:t>
      </w:r>
      <w:r>
        <w:rPr>
          <w:color w:val="000000"/>
          <w:szCs w:val="28"/>
        </w:rPr>
        <w:t>рскую задолженность (менее 12 мес.)  увеличилась на 73 831 тыс. руб.</w:t>
      </w:r>
      <w:r w:rsidRPr="00626BA1">
        <w:rPr>
          <w:color w:val="000000"/>
          <w:szCs w:val="28"/>
        </w:rPr>
        <w:t>; денеж</w:t>
      </w:r>
      <w:r>
        <w:rPr>
          <w:color w:val="000000"/>
          <w:szCs w:val="28"/>
        </w:rPr>
        <w:t xml:space="preserve">ные средства тоже увеличились и составили 22 036 </w:t>
      </w:r>
      <w:r>
        <w:rPr>
          <w:color w:val="000000"/>
          <w:szCs w:val="28"/>
        </w:rPr>
        <w:lastRenderedPageBreak/>
        <w:t>тыс. руб.</w:t>
      </w:r>
      <w:r w:rsidRPr="00626BA1">
        <w:rPr>
          <w:color w:val="000000"/>
          <w:szCs w:val="28"/>
        </w:rPr>
        <w:t>При этом следует отметить, что удельный вес запас</w:t>
      </w:r>
      <w:r>
        <w:rPr>
          <w:color w:val="000000"/>
          <w:szCs w:val="28"/>
        </w:rPr>
        <w:t xml:space="preserve">ов в активах </w:t>
      </w:r>
      <w:r w:rsidRPr="00626BA1">
        <w:rPr>
          <w:color w:val="000000"/>
          <w:szCs w:val="28"/>
        </w:rPr>
        <w:t>на конец года</w:t>
      </w:r>
      <w:r>
        <w:rPr>
          <w:color w:val="000000"/>
          <w:szCs w:val="28"/>
        </w:rPr>
        <w:t xml:space="preserve"> уменьшился</w:t>
      </w:r>
      <w:r w:rsidRPr="00626BA1">
        <w:rPr>
          <w:color w:val="000000"/>
          <w:szCs w:val="28"/>
        </w:rPr>
        <w:t xml:space="preserve"> п</w:t>
      </w:r>
      <w:r>
        <w:rPr>
          <w:color w:val="000000"/>
          <w:szCs w:val="28"/>
        </w:rPr>
        <w:t>о сравнению с началом года на 2,58%</w:t>
      </w:r>
      <w:r w:rsidRPr="00626BA1">
        <w:rPr>
          <w:color w:val="000000"/>
          <w:szCs w:val="28"/>
        </w:rPr>
        <w:t>. Удельный вес дебиторской задолженнос</w:t>
      </w:r>
      <w:r>
        <w:rPr>
          <w:color w:val="000000"/>
          <w:szCs w:val="28"/>
        </w:rPr>
        <w:t>ти тоже сократился.</w:t>
      </w:r>
    </w:p>
    <w:p w:rsidR="00AB6D52" w:rsidRDefault="00AB6D52" w:rsidP="00AB6D52">
      <w:pPr>
        <w:rPr>
          <w:szCs w:val="28"/>
          <w:lang w:eastAsia="ar-SA"/>
        </w:rPr>
      </w:pPr>
      <w:r>
        <w:rPr>
          <w:szCs w:val="28"/>
          <w:lang w:eastAsia="ar-SA"/>
        </w:rPr>
        <w:t>Также в составе активов предприятия наблюдалось уменьшение величины краткосрочных финансовых вложений на 5 106 тыс. руб. или на 8,79%, что свидетельствует о том, что предприятие уменьшило инвестиции  в ценные бумаги или предоставление займов другим предприятиям.</w:t>
      </w:r>
    </w:p>
    <w:p w:rsidR="00AB6D52" w:rsidRDefault="00AB6D52" w:rsidP="00AB6D52">
      <w:pPr>
        <w:rPr>
          <w:iCs/>
          <w:szCs w:val="28"/>
        </w:rPr>
      </w:pPr>
      <w:r w:rsidRPr="009018F1">
        <w:rPr>
          <w:szCs w:val="28"/>
        </w:rPr>
        <w:t xml:space="preserve">Анализ </w:t>
      </w:r>
      <w:r w:rsidRPr="00593724">
        <w:rPr>
          <w:szCs w:val="28"/>
        </w:rPr>
        <w:t>пассивной</w:t>
      </w:r>
      <w:r>
        <w:rPr>
          <w:szCs w:val="28"/>
        </w:rPr>
        <w:t xml:space="preserve"> части баланса</w:t>
      </w:r>
      <w:r w:rsidRPr="009018F1">
        <w:rPr>
          <w:szCs w:val="28"/>
        </w:rPr>
        <w:t xml:space="preserve"> показывает, что</w:t>
      </w:r>
      <w:r>
        <w:rPr>
          <w:szCs w:val="28"/>
        </w:rPr>
        <w:t xml:space="preserve"> к концу года в составе собственного капитала наибольшую долю занимает добавочный капитал – 563 783 тыс. руб., 21,97 % от пассива. </w:t>
      </w:r>
      <w:r w:rsidRPr="009018F1">
        <w:rPr>
          <w:szCs w:val="28"/>
        </w:rPr>
        <w:t>Уставный капитал предприятия</w:t>
      </w:r>
      <w:r>
        <w:rPr>
          <w:szCs w:val="28"/>
        </w:rPr>
        <w:t xml:space="preserve"> не</w:t>
      </w:r>
      <w:r w:rsidRPr="009018F1">
        <w:rPr>
          <w:szCs w:val="28"/>
        </w:rPr>
        <w:t xml:space="preserve"> увеличился за анализируемый период</w:t>
      </w:r>
      <w:r>
        <w:rPr>
          <w:szCs w:val="28"/>
        </w:rPr>
        <w:t>,</w:t>
      </w:r>
      <w:r w:rsidRPr="009018F1">
        <w:rPr>
          <w:szCs w:val="28"/>
        </w:rPr>
        <w:t xml:space="preserve"> </w:t>
      </w:r>
      <w:r>
        <w:rPr>
          <w:szCs w:val="28"/>
        </w:rPr>
        <w:t>составив на конец года 1 100 тыс. руб</w:t>
      </w:r>
      <w:r w:rsidRPr="009018F1">
        <w:rPr>
          <w:szCs w:val="28"/>
        </w:rPr>
        <w:t>.</w:t>
      </w:r>
      <w:r>
        <w:rPr>
          <w:szCs w:val="28"/>
        </w:rPr>
        <w:t xml:space="preserve"> </w:t>
      </w:r>
      <w:r>
        <w:rPr>
          <w:iCs/>
          <w:szCs w:val="28"/>
        </w:rPr>
        <w:t>Резервный капитал уменьшился на 6 тыс. руб., доля этого показателя в составе источников имущества осталась незначительна. Необходимо отметить рост нераспределенной прибыли на 342 892 тыс.руб. или на 180,31%, что является положительной тенденцией для предприятия.</w:t>
      </w:r>
    </w:p>
    <w:p w:rsidR="00AB6D52" w:rsidRDefault="00AB6D52" w:rsidP="00C55540">
      <w:pPr>
        <w:rPr>
          <w:iCs/>
          <w:szCs w:val="28"/>
        </w:rPr>
      </w:pPr>
      <w:r>
        <w:rPr>
          <w:iCs/>
          <w:szCs w:val="28"/>
        </w:rPr>
        <w:t>За рассматриваемый отрезок времени произошло уменьшение удельного веса обязательств предприятия на 3,99%. Доля долгосрочных займов и кредитов увеличилась на 28,06% и составила 31,16%. Величина краткосрочных займов и кредитов уменьшилась до 431 750 тыс. руб. на конец года, доля этой составляющей источников хозяйственных средств уменьшилась на  3,88%, став равной 16,83% в структуре пассивов организации.</w:t>
      </w:r>
      <w:r w:rsidR="00C55540">
        <w:rPr>
          <w:iCs/>
          <w:szCs w:val="28"/>
        </w:rPr>
        <w:t xml:space="preserve"> </w:t>
      </w:r>
    </w:p>
    <w:p w:rsidR="00AB6D52" w:rsidRPr="00AB6D52" w:rsidRDefault="00AB6D52" w:rsidP="00AB6D52">
      <w:pPr>
        <w:rPr>
          <w:iCs/>
          <w:szCs w:val="28"/>
        </w:rPr>
      </w:pPr>
      <w:r>
        <w:rPr>
          <w:szCs w:val="28"/>
        </w:rPr>
        <w:t>К концу года доля собственного капитала в общем объеме источников покрытия составляет 52,02%, а заемного капитала (краткосрочного) – 47,98%, что говорит об укреплении финансового положения организации. В пополнении своих активов организация обходится в большей части собственными средствами.</w:t>
      </w:r>
      <w:r w:rsidRPr="00E520F8">
        <w:rPr>
          <w:szCs w:val="28"/>
        </w:rPr>
        <w:t xml:space="preserve"> </w:t>
      </w:r>
      <w:r>
        <w:rPr>
          <w:szCs w:val="28"/>
        </w:rPr>
        <w:t>Финансовое положение предприятия можно считать устойчивым, если оно покрывает собственными средствами не менее 50% финансовых ресурсов, необходимых для осуществления хозяйственной деятельности.</w:t>
      </w:r>
    </w:p>
    <w:p w:rsidR="00AB6D52" w:rsidRDefault="00AB6D52" w:rsidP="00AB6D52">
      <w:pPr>
        <w:pStyle w:val="1"/>
      </w:pPr>
      <w:bookmarkStart w:id="1" w:name="_Toc376437154"/>
      <w:r>
        <w:lastRenderedPageBreak/>
        <w:t>Задание 2</w:t>
      </w:r>
      <w:bookmarkEnd w:id="1"/>
    </w:p>
    <w:p w:rsidR="00AB6D52" w:rsidRDefault="00AB6D52" w:rsidP="00AB6D52"/>
    <w:p w:rsidR="00AB6D52" w:rsidRDefault="00AB6D52" w:rsidP="00AB6D52">
      <w:pPr>
        <w:rPr>
          <w:rFonts w:ascii="TimesNewRomanPSMT" w:hAnsi="TimesNewRomanPSMT" w:cs="TimesNewRomanPSMT"/>
        </w:rPr>
      </w:pPr>
      <w:r>
        <w:t xml:space="preserve">По данным отчета о финансовых результатах (Приложение </w:t>
      </w:r>
      <w:r>
        <w:rPr>
          <w:rFonts w:ascii="TimesNewRomanPSMT" w:hAnsi="TimesNewRomanPSMT" w:cs="TimesNewRomanPSMT"/>
        </w:rPr>
        <w:t xml:space="preserve">2) </w:t>
      </w:r>
      <w:r>
        <w:t>сформировать доходы и расходы организации, проанализировать и оценить</w:t>
      </w:r>
      <w:r>
        <w:rPr>
          <w:rFonts w:ascii="TimesNewRomanPSMT" w:hAnsi="TimesNewRomanPSMT" w:cs="TimesNewRomanPSMT"/>
        </w:rPr>
        <w:t xml:space="preserve"> </w:t>
      </w:r>
      <w:r>
        <w:t>их структуру и динамику. Данные оценки о доходах и расходах организации</w:t>
      </w:r>
      <w:r>
        <w:rPr>
          <w:rFonts w:ascii="TimesNewRomanPSMT" w:hAnsi="TimesNewRomanPSMT" w:cs="TimesNewRomanPSMT"/>
        </w:rPr>
        <w:t xml:space="preserve"> </w:t>
      </w:r>
      <w:r>
        <w:t xml:space="preserve">отразить в табл. </w:t>
      </w:r>
      <w:r>
        <w:rPr>
          <w:rFonts w:ascii="TimesNewRomanPSMT" w:hAnsi="TimesNewRomanPSMT" w:cs="TimesNewRomanPSMT"/>
        </w:rPr>
        <w:t>2.</w:t>
      </w:r>
    </w:p>
    <w:p w:rsidR="00AB6D52" w:rsidRPr="00AB6D52" w:rsidRDefault="00AB6D52" w:rsidP="00AB6D52">
      <w:pPr>
        <w:jc w:val="right"/>
      </w:pPr>
      <w:r w:rsidRPr="00AB6D52">
        <w:t>Таблица 2</w:t>
      </w:r>
    </w:p>
    <w:p w:rsidR="00AB6D52" w:rsidRPr="00AB6D52" w:rsidRDefault="00AB6D52" w:rsidP="00AB6D52">
      <w:r w:rsidRPr="00AB6D52">
        <w:t>Структурно-динамический анализ доходов и расходов организации</w:t>
      </w:r>
    </w:p>
    <w:tbl>
      <w:tblPr>
        <w:tblW w:w="5000" w:type="pct"/>
        <w:tblLook w:val="0000"/>
      </w:tblPr>
      <w:tblGrid>
        <w:gridCol w:w="3282"/>
        <w:gridCol w:w="1281"/>
        <w:gridCol w:w="814"/>
        <w:gridCol w:w="1294"/>
        <w:gridCol w:w="814"/>
        <w:gridCol w:w="1225"/>
        <w:gridCol w:w="861"/>
      </w:tblGrid>
      <w:tr w:rsidR="00AB6D52" w:rsidRPr="00AB6D52" w:rsidTr="00AB6D52">
        <w:trPr>
          <w:trHeight w:val="555"/>
        </w:trPr>
        <w:tc>
          <w:tcPr>
            <w:tcW w:w="1715" w:type="pct"/>
            <w:vMerge w:val="restart"/>
            <w:tcBorders>
              <w:top w:val="single" w:sz="8" w:space="0" w:color="auto"/>
              <w:left w:val="single" w:sz="8" w:space="0" w:color="auto"/>
              <w:bottom w:val="single" w:sz="4" w:space="0" w:color="auto"/>
              <w:right w:val="single" w:sz="4" w:space="0" w:color="auto"/>
            </w:tcBorders>
            <w:shd w:val="clear" w:color="auto" w:fill="auto"/>
            <w:vAlign w:val="center"/>
          </w:tcPr>
          <w:p w:rsidR="00AB6D52" w:rsidRPr="00AB6D52" w:rsidRDefault="00AB6D52" w:rsidP="00AB6D52">
            <w:pPr>
              <w:pStyle w:val="a4"/>
            </w:pPr>
            <w:r w:rsidRPr="00AB6D52">
              <w:t>Показатель</w:t>
            </w:r>
          </w:p>
        </w:tc>
        <w:tc>
          <w:tcPr>
            <w:tcW w:w="1094" w:type="pct"/>
            <w:gridSpan w:val="2"/>
            <w:tcBorders>
              <w:top w:val="single" w:sz="8" w:space="0" w:color="auto"/>
              <w:left w:val="nil"/>
              <w:bottom w:val="single" w:sz="4" w:space="0" w:color="auto"/>
              <w:right w:val="single" w:sz="4" w:space="0" w:color="000000"/>
            </w:tcBorders>
            <w:shd w:val="clear" w:color="auto" w:fill="auto"/>
            <w:vAlign w:val="center"/>
          </w:tcPr>
          <w:p w:rsidR="00AB6D52" w:rsidRPr="00AB6D52" w:rsidRDefault="00AB6D52" w:rsidP="00AB6D52">
            <w:pPr>
              <w:pStyle w:val="a4"/>
            </w:pPr>
            <w:r>
              <w:t>2012</w:t>
            </w:r>
          </w:p>
        </w:tc>
        <w:tc>
          <w:tcPr>
            <w:tcW w:w="1101" w:type="pct"/>
            <w:gridSpan w:val="2"/>
            <w:tcBorders>
              <w:top w:val="single" w:sz="8" w:space="0" w:color="auto"/>
              <w:left w:val="nil"/>
              <w:bottom w:val="single" w:sz="4" w:space="0" w:color="auto"/>
              <w:right w:val="single" w:sz="4" w:space="0" w:color="000000"/>
            </w:tcBorders>
            <w:shd w:val="clear" w:color="auto" w:fill="auto"/>
            <w:vAlign w:val="center"/>
          </w:tcPr>
          <w:p w:rsidR="00AB6D52" w:rsidRPr="00AB6D52" w:rsidRDefault="00AB6D52" w:rsidP="00AB6D52">
            <w:pPr>
              <w:pStyle w:val="a4"/>
            </w:pPr>
            <w:r>
              <w:t>2013</w:t>
            </w:r>
          </w:p>
        </w:tc>
        <w:tc>
          <w:tcPr>
            <w:tcW w:w="1090" w:type="pct"/>
            <w:gridSpan w:val="2"/>
            <w:tcBorders>
              <w:top w:val="single" w:sz="8" w:space="0" w:color="auto"/>
              <w:left w:val="nil"/>
              <w:bottom w:val="single" w:sz="4" w:space="0" w:color="auto"/>
              <w:right w:val="single" w:sz="4" w:space="0" w:color="000000"/>
            </w:tcBorders>
            <w:shd w:val="clear" w:color="auto" w:fill="auto"/>
            <w:vAlign w:val="center"/>
          </w:tcPr>
          <w:p w:rsidR="00AB6D52" w:rsidRPr="00AB6D52" w:rsidRDefault="00AB6D52" w:rsidP="00AB6D52">
            <w:pPr>
              <w:pStyle w:val="a4"/>
            </w:pPr>
            <w:r w:rsidRPr="00AB6D52">
              <w:t>Изменение</w:t>
            </w:r>
          </w:p>
        </w:tc>
      </w:tr>
      <w:tr w:rsidR="00AB6D52" w:rsidRPr="00AB6D52" w:rsidTr="00AB6D52">
        <w:trPr>
          <w:trHeight w:val="615"/>
        </w:trPr>
        <w:tc>
          <w:tcPr>
            <w:tcW w:w="1715" w:type="pct"/>
            <w:vMerge/>
            <w:tcBorders>
              <w:top w:val="single" w:sz="8" w:space="0" w:color="auto"/>
              <w:left w:val="single" w:sz="8" w:space="0" w:color="auto"/>
              <w:bottom w:val="single" w:sz="4" w:space="0" w:color="auto"/>
              <w:right w:val="single" w:sz="4" w:space="0" w:color="auto"/>
            </w:tcBorders>
            <w:vAlign w:val="center"/>
          </w:tcPr>
          <w:p w:rsidR="00AB6D52" w:rsidRPr="00AB6D52" w:rsidRDefault="00AB6D52" w:rsidP="00AB6D52">
            <w:pPr>
              <w:pStyle w:val="a4"/>
            </w:pPr>
          </w:p>
        </w:tc>
        <w:tc>
          <w:tcPr>
            <w:tcW w:w="669"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тыс. руб.</w:t>
            </w:r>
          </w:p>
        </w:tc>
        <w:tc>
          <w:tcPr>
            <w:tcW w:w="425"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w:t>
            </w:r>
          </w:p>
        </w:tc>
        <w:tc>
          <w:tcPr>
            <w:tcW w:w="676"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тыс. руб.</w:t>
            </w:r>
          </w:p>
        </w:tc>
        <w:tc>
          <w:tcPr>
            <w:tcW w:w="425"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w:t>
            </w:r>
          </w:p>
        </w:tc>
        <w:tc>
          <w:tcPr>
            <w:tcW w:w="640"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тыс. руб.</w:t>
            </w:r>
          </w:p>
        </w:tc>
        <w:tc>
          <w:tcPr>
            <w:tcW w:w="450" w:type="pct"/>
            <w:tcBorders>
              <w:top w:val="nil"/>
              <w:left w:val="nil"/>
              <w:bottom w:val="single" w:sz="4" w:space="0" w:color="auto"/>
              <w:right w:val="single" w:sz="8" w:space="0" w:color="auto"/>
            </w:tcBorders>
            <w:shd w:val="clear" w:color="auto" w:fill="auto"/>
            <w:noWrap/>
            <w:vAlign w:val="bottom"/>
          </w:tcPr>
          <w:p w:rsidR="00AB6D52" w:rsidRPr="00AB6D52" w:rsidRDefault="00AB6D52" w:rsidP="00AB6D52">
            <w:pPr>
              <w:pStyle w:val="a4"/>
            </w:pPr>
            <w:r w:rsidRPr="00AB6D52">
              <w:t>%</w:t>
            </w:r>
          </w:p>
        </w:tc>
      </w:tr>
      <w:tr w:rsidR="00AB6D52" w:rsidRPr="00AB6D52" w:rsidTr="00AB6D52">
        <w:trPr>
          <w:trHeight w:val="600"/>
        </w:trPr>
        <w:tc>
          <w:tcPr>
            <w:tcW w:w="1715"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1. Доходы организации -- всего, в том числе:</w:t>
            </w:r>
          </w:p>
        </w:tc>
        <w:tc>
          <w:tcPr>
            <w:tcW w:w="669"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7 704 150</w:t>
            </w:r>
          </w:p>
        </w:tc>
        <w:tc>
          <w:tcPr>
            <w:tcW w:w="425"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100</w:t>
            </w:r>
          </w:p>
        </w:tc>
        <w:tc>
          <w:tcPr>
            <w:tcW w:w="676"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7 391 300</w:t>
            </w:r>
          </w:p>
        </w:tc>
        <w:tc>
          <w:tcPr>
            <w:tcW w:w="425"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100</w:t>
            </w:r>
          </w:p>
        </w:tc>
        <w:tc>
          <w:tcPr>
            <w:tcW w:w="640"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312 850</w:t>
            </w:r>
          </w:p>
        </w:tc>
        <w:tc>
          <w:tcPr>
            <w:tcW w:w="450"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xml:space="preserve">-     </w:t>
            </w:r>
          </w:p>
        </w:tc>
      </w:tr>
      <w:tr w:rsidR="00AB6D52" w:rsidRPr="00AB6D52" w:rsidTr="00AB6D52">
        <w:trPr>
          <w:trHeight w:val="600"/>
        </w:trPr>
        <w:tc>
          <w:tcPr>
            <w:tcW w:w="1715"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1.1. Выручка (нетто) от продажи товаров, работ, услуг</w:t>
            </w:r>
          </w:p>
        </w:tc>
        <w:tc>
          <w:tcPr>
            <w:tcW w:w="669"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6 811 655</w:t>
            </w:r>
          </w:p>
        </w:tc>
        <w:tc>
          <w:tcPr>
            <w:tcW w:w="425"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88,42</w:t>
            </w:r>
          </w:p>
        </w:tc>
        <w:tc>
          <w:tcPr>
            <w:tcW w:w="676"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6 432 620</w:t>
            </w:r>
          </w:p>
        </w:tc>
        <w:tc>
          <w:tcPr>
            <w:tcW w:w="425"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87,03</w:t>
            </w:r>
          </w:p>
        </w:tc>
        <w:tc>
          <w:tcPr>
            <w:tcW w:w="640"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379 035</w:t>
            </w:r>
          </w:p>
        </w:tc>
        <w:tc>
          <w:tcPr>
            <w:tcW w:w="450"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1,39</w:t>
            </w:r>
          </w:p>
        </w:tc>
      </w:tr>
      <w:tr w:rsidR="00AB6D52" w:rsidRPr="00AB6D52" w:rsidTr="00AB6D52">
        <w:trPr>
          <w:trHeight w:val="285"/>
        </w:trPr>
        <w:tc>
          <w:tcPr>
            <w:tcW w:w="1715"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1.2. Проценты к получению</w:t>
            </w:r>
          </w:p>
        </w:tc>
        <w:tc>
          <w:tcPr>
            <w:tcW w:w="669"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364 166</w:t>
            </w:r>
          </w:p>
        </w:tc>
        <w:tc>
          <w:tcPr>
            <w:tcW w:w="425"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4,73</w:t>
            </w:r>
          </w:p>
        </w:tc>
        <w:tc>
          <w:tcPr>
            <w:tcW w:w="676"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485 630</w:t>
            </w:r>
          </w:p>
        </w:tc>
        <w:tc>
          <w:tcPr>
            <w:tcW w:w="425"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6,57</w:t>
            </w:r>
          </w:p>
        </w:tc>
        <w:tc>
          <w:tcPr>
            <w:tcW w:w="640"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-121 464</w:t>
            </w:r>
          </w:p>
        </w:tc>
        <w:tc>
          <w:tcPr>
            <w:tcW w:w="450"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-1,84</w:t>
            </w:r>
          </w:p>
        </w:tc>
      </w:tr>
      <w:tr w:rsidR="00AB6D52" w:rsidRPr="00AB6D52" w:rsidTr="00AB6D52">
        <w:trPr>
          <w:trHeight w:val="285"/>
        </w:trPr>
        <w:tc>
          <w:tcPr>
            <w:tcW w:w="1715"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1.3. Прочие доходы</w:t>
            </w:r>
          </w:p>
        </w:tc>
        <w:tc>
          <w:tcPr>
            <w:tcW w:w="669"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528 329</w:t>
            </w:r>
          </w:p>
        </w:tc>
        <w:tc>
          <w:tcPr>
            <w:tcW w:w="425"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6,86</w:t>
            </w:r>
          </w:p>
        </w:tc>
        <w:tc>
          <w:tcPr>
            <w:tcW w:w="676"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473 050</w:t>
            </w:r>
          </w:p>
        </w:tc>
        <w:tc>
          <w:tcPr>
            <w:tcW w:w="425"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6,40</w:t>
            </w:r>
          </w:p>
        </w:tc>
        <w:tc>
          <w:tcPr>
            <w:tcW w:w="640"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55 279</w:t>
            </w:r>
          </w:p>
        </w:tc>
        <w:tc>
          <w:tcPr>
            <w:tcW w:w="450"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0,46</w:t>
            </w:r>
          </w:p>
        </w:tc>
      </w:tr>
      <w:tr w:rsidR="00AB6D52" w:rsidRPr="00AB6D52" w:rsidTr="00AB6D52">
        <w:trPr>
          <w:trHeight w:val="600"/>
        </w:trPr>
        <w:tc>
          <w:tcPr>
            <w:tcW w:w="1715"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2. Расходы - всего, в том числе:</w:t>
            </w:r>
          </w:p>
        </w:tc>
        <w:tc>
          <w:tcPr>
            <w:tcW w:w="669"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7 343 135</w:t>
            </w:r>
          </w:p>
        </w:tc>
        <w:tc>
          <w:tcPr>
            <w:tcW w:w="425"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100</w:t>
            </w:r>
          </w:p>
        </w:tc>
        <w:tc>
          <w:tcPr>
            <w:tcW w:w="676"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7 105 378</w:t>
            </w:r>
          </w:p>
        </w:tc>
        <w:tc>
          <w:tcPr>
            <w:tcW w:w="425"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100</w:t>
            </w:r>
          </w:p>
        </w:tc>
        <w:tc>
          <w:tcPr>
            <w:tcW w:w="640"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237 757</w:t>
            </w:r>
          </w:p>
        </w:tc>
        <w:tc>
          <w:tcPr>
            <w:tcW w:w="450"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 xml:space="preserve">  -    </w:t>
            </w:r>
          </w:p>
        </w:tc>
      </w:tr>
      <w:tr w:rsidR="00AB6D52" w:rsidRPr="00AB6D52" w:rsidTr="00AB6D52">
        <w:trPr>
          <w:trHeight w:val="600"/>
        </w:trPr>
        <w:tc>
          <w:tcPr>
            <w:tcW w:w="1715"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2.1. Себестоимость проданных товаров, работ, услуг</w:t>
            </w:r>
          </w:p>
        </w:tc>
        <w:tc>
          <w:tcPr>
            <w:tcW w:w="669"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6 097 352</w:t>
            </w:r>
          </w:p>
        </w:tc>
        <w:tc>
          <w:tcPr>
            <w:tcW w:w="425"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83,03</w:t>
            </w:r>
          </w:p>
        </w:tc>
        <w:tc>
          <w:tcPr>
            <w:tcW w:w="676"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5 817 260</w:t>
            </w:r>
          </w:p>
        </w:tc>
        <w:tc>
          <w:tcPr>
            <w:tcW w:w="425"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81,87</w:t>
            </w:r>
          </w:p>
        </w:tc>
        <w:tc>
          <w:tcPr>
            <w:tcW w:w="640"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280 092</w:t>
            </w:r>
          </w:p>
        </w:tc>
        <w:tc>
          <w:tcPr>
            <w:tcW w:w="450"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1,16</w:t>
            </w:r>
          </w:p>
        </w:tc>
      </w:tr>
      <w:tr w:rsidR="00AB6D52" w:rsidRPr="00AB6D52" w:rsidTr="00AB6D52">
        <w:trPr>
          <w:trHeight w:val="285"/>
        </w:trPr>
        <w:tc>
          <w:tcPr>
            <w:tcW w:w="1715"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2.2. Коммерческие расходы</w:t>
            </w:r>
          </w:p>
        </w:tc>
        <w:tc>
          <w:tcPr>
            <w:tcW w:w="669"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122 580</w:t>
            </w:r>
          </w:p>
        </w:tc>
        <w:tc>
          <w:tcPr>
            <w:tcW w:w="425"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1,67</w:t>
            </w:r>
          </w:p>
        </w:tc>
        <w:tc>
          <w:tcPr>
            <w:tcW w:w="676"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114 642</w:t>
            </w:r>
          </w:p>
        </w:tc>
        <w:tc>
          <w:tcPr>
            <w:tcW w:w="425"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1,61</w:t>
            </w:r>
          </w:p>
        </w:tc>
        <w:tc>
          <w:tcPr>
            <w:tcW w:w="640"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7 938</w:t>
            </w:r>
          </w:p>
        </w:tc>
        <w:tc>
          <w:tcPr>
            <w:tcW w:w="450"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0,06</w:t>
            </w:r>
          </w:p>
        </w:tc>
      </w:tr>
      <w:tr w:rsidR="00AB6D52" w:rsidRPr="00AB6D52" w:rsidTr="00AB6D52">
        <w:trPr>
          <w:trHeight w:val="285"/>
        </w:trPr>
        <w:tc>
          <w:tcPr>
            <w:tcW w:w="1715"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2.3. Управленческие расходы</w:t>
            </w:r>
          </w:p>
        </w:tc>
        <w:tc>
          <w:tcPr>
            <w:tcW w:w="669"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320 940</w:t>
            </w:r>
          </w:p>
        </w:tc>
        <w:tc>
          <w:tcPr>
            <w:tcW w:w="425"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4,37</w:t>
            </w:r>
          </w:p>
        </w:tc>
        <w:tc>
          <w:tcPr>
            <w:tcW w:w="676"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384 110</w:t>
            </w:r>
          </w:p>
        </w:tc>
        <w:tc>
          <w:tcPr>
            <w:tcW w:w="425"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5,41</w:t>
            </w:r>
          </w:p>
        </w:tc>
        <w:tc>
          <w:tcPr>
            <w:tcW w:w="640"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-63 170</w:t>
            </w:r>
          </w:p>
        </w:tc>
        <w:tc>
          <w:tcPr>
            <w:tcW w:w="450"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-1,04</w:t>
            </w:r>
          </w:p>
        </w:tc>
      </w:tr>
      <w:tr w:rsidR="00AB6D52" w:rsidRPr="00AB6D52" w:rsidTr="00AB6D52">
        <w:trPr>
          <w:trHeight w:val="285"/>
        </w:trPr>
        <w:tc>
          <w:tcPr>
            <w:tcW w:w="1715"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2.4. Проценты к уплате</w:t>
            </w:r>
          </w:p>
        </w:tc>
        <w:tc>
          <w:tcPr>
            <w:tcW w:w="669"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184 296</w:t>
            </w:r>
          </w:p>
        </w:tc>
        <w:tc>
          <w:tcPr>
            <w:tcW w:w="425"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2,51</w:t>
            </w:r>
          </w:p>
        </w:tc>
        <w:tc>
          <w:tcPr>
            <w:tcW w:w="676"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101 232</w:t>
            </w:r>
          </w:p>
        </w:tc>
        <w:tc>
          <w:tcPr>
            <w:tcW w:w="425"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1,42</w:t>
            </w:r>
          </w:p>
        </w:tc>
        <w:tc>
          <w:tcPr>
            <w:tcW w:w="640"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83 064</w:t>
            </w:r>
          </w:p>
        </w:tc>
        <w:tc>
          <w:tcPr>
            <w:tcW w:w="450"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1,09</w:t>
            </w:r>
          </w:p>
        </w:tc>
      </w:tr>
      <w:tr w:rsidR="00AB6D52" w:rsidRPr="00AB6D52" w:rsidTr="00AB6D52">
        <w:trPr>
          <w:trHeight w:val="285"/>
        </w:trPr>
        <w:tc>
          <w:tcPr>
            <w:tcW w:w="1715"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2.5. Прочие расходы</w:t>
            </w:r>
          </w:p>
        </w:tc>
        <w:tc>
          <w:tcPr>
            <w:tcW w:w="669"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527 714</w:t>
            </w:r>
          </w:p>
        </w:tc>
        <w:tc>
          <w:tcPr>
            <w:tcW w:w="425"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7,19</w:t>
            </w:r>
          </w:p>
        </w:tc>
        <w:tc>
          <w:tcPr>
            <w:tcW w:w="676"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616 654</w:t>
            </w:r>
          </w:p>
        </w:tc>
        <w:tc>
          <w:tcPr>
            <w:tcW w:w="425"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8,68</w:t>
            </w:r>
          </w:p>
        </w:tc>
        <w:tc>
          <w:tcPr>
            <w:tcW w:w="640"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-88 940</w:t>
            </w:r>
          </w:p>
        </w:tc>
        <w:tc>
          <w:tcPr>
            <w:tcW w:w="450"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-1,49</w:t>
            </w:r>
          </w:p>
        </w:tc>
      </w:tr>
      <w:tr w:rsidR="00AB6D52" w:rsidRPr="00AB6D52" w:rsidTr="00AB6D52">
        <w:trPr>
          <w:trHeight w:val="285"/>
        </w:trPr>
        <w:tc>
          <w:tcPr>
            <w:tcW w:w="1715" w:type="pct"/>
            <w:tcBorders>
              <w:top w:val="nil"/>
              <w:left w:val="single" w:sz="8" w:space="0" w:color="auto"/>
              <w:bottom w:val="single" w:sz="4" w:space="0" w:color="auto"/>
              <w:right w:val="single" w:sz="4" w:space="0" w:color="auto"/>
            </w:tcBorders>
            <w:shd w:val="clear" w:color="auto" w:fill="auto"/>
            <w:vAlign w:val="bottom"/>
          </w:tcPr>
          <w:p w:rsidR="00AB6D52" w:rsidRPr="00AB6D52" w:rsidRDefault="00AB6D52" w:rsidP="00AB6D52">
            <w:pPr>
              <w:pStyle w:val="a4"/>
            </w:pPr>
            <w:r w:rsidRPr="00AB6D52">
              <w:t>2.6. Налог на прибыль</w:t>
            </w:r>
          </w:p>
        </w:tc>
        <w:tc>
          <w:tcPr>
            <w:tcW w:w="669"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90 253</w:t>
            </w:r>
          </w:p>
        </w:tc>
        <w:tc>
          <w:tcPr>
            <w:tcW w:w="425"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1,23</w:t>
            </w:r>
          </w:p>
        </w:tc>
        <w:tc>
          <w:tcPr>
            <w:tcW w:w="676"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71 480</w:t>
            </w:r>
          </w:p>
        </w:tc>
        <w:tc>
          <w:tcPr>
            <w:tcW w:w="425"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1,01</w:t>
            </w:r>
          </w:p>
        </w:tc>
        <w:tc>
          <w:tcPr>
            <w:tcW w:w="640"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18 773</w:t>
            </w:r>
          </w:p>
        </w:tc>
        <w:tc>
          <w:tcPr>
            <w:tcW w:w="450" w:type="pct"/>
            <w:tcBorders>
              <w:top w:val="nil"/>
              <w:left w:val="nil"/>
              <w:bottom w:val="single" w:sz="4" w:space="0" w:color="auto"/>
              <w:right w:val="single" w:sz="4" w:space="0" w:color="auto"/>
            </w:tcBorders>
            <w:shd w:val="clear" w:color="auto" w:fill="auto"/>
            <w:noWrap/>
            <w:vAlign w:val="bottom"/>
          </w:tcPr>
          <w:p w:rsidR="00AB6D52" w:rsidRPr="00AB6D52" w:rsidRDefault="00AB6D52" w:rsidP="00AB6D52">
            <w:pPr>
              <w:pStyle w:val="a4"/>
            </w:pPr>
            <w:r w:rsidRPr="00AB6D52">
              <w:t>0,22</w:t>
            </w:r>
          </w:p>
        </w:tc>
      </w:tr>
      <w:tr w:rsidR="00AB6D52" w:rsidRPr="00AB6D52" w:rsidTr="00AB6D52">
        <w:trPr>
          <w:trHeight w:val="915"/>
        </w:trPr>
        <w:tc>
          <w:tcPr>
            <w:tcW w:w="1715" w:type="pct"/>
            <w:tcBorders>
              <w:top w:val="nil"/>
              <w:left w:val="single" w:sz="8" w:space="0" w:color="auto"/>
              <w:bottom w:val="single" w:sz="8" w:space="0" w:color="auto"/>
              <w:right w:val="single" w:sz="4" w:space="0" w:color="auto"/>
            </w:tcBorders>
            <w:shd w:val="clear" w:color="auto" w:fill="auto"/>
            <w:vAlign w:val="bottom"/>
          </w:tcPr>
          <w:p w:rsidR="00AB6D52" w:rsidRPr="00AB6D52" w:rsidRDefault="00AB6D52" w:rsidP="00AB6D52">
            <w:pPr>
              <w:pStyle w:val="a4"/>
            </w:pPr>
            <w:r w:rsidRPr="00AB6D52">
              <w:t>3. Коэффициент соотношения доходов и расходов</w:t>
            </w:r>
          </w:p>
        </w:tc>
        <w:tc>
          <w:tcPr>
            <w:tcW w:w="1094" w:type="pct"/>
            <w:gridSpan w:val="2"/>
            <w:tcBorders>
              <w:top w:val="single" w:sz="4" w:space="0" w:color="auto"/>
              <w:left w:val="nil"/>
              <w:bottom w:val="single" w:sz="8" w:space="0" w:color="auto"/>
              <w:right w:val="single" w:sz="4" w:space="0" w:color="000000"/>
            </w:tcBorders>
            <w:shd w:val="clear" w:color="auto" w:fill="auto"/>
            <w:noWrap/>
            <w:vAlign w:val="center"/>
          </w:tcPr>
          <w:p w:rsidR="00AB6D52" w:rsidRPr="00AB6D52" w:rsidRDefault="00AB6D52" w:rsidP="00AB6D52">
            <w:pPr>
              <w:pStyle w:val="a4"/>
            </w:pPr>
            <w:r w:rsidRPr="00AB6D52">
              <w:t>1,0492</w:t>
            </w:r>
          </w:p>
        </w:tc>
        <w:tc>
          <w:tcPr>
            <w:tcW w:w="1101" w:type="pct"/>
            <w:gridSpan w:val="2"/>
            <w:tcBorders>
              <w:top w:val="single" w:sz="4" w:space="0" w:color="auto"/>
              <w:left w:val="nil"/>
              <w:bottom w:val="single" w:sz="8" w:space="0" w:color="auto"/>
              <w:right w:val="single" w:sz="4" w:space="0" w:color="000000"/>
            </w:tcBorders>
            <w:shd w:val="clear" w:color="auto" w:fill="auto"/>
            <w:noWrap/>
            <w:vAlign w:val="center"/>
          </w:tcPr>
          <w:p w:rsidR="00AB6D52" w:rsidRPr="00AB6D52" w:rsidRDefault="00AB6D52" w:rsidP="00AB6D52">
            <w:pPr>
              <w:pStyle w:val="a4"/>
            </w:pPr>
            <w:r w:rsidRPr="00AB6D52">
              <w:t>1,0402</w:t>
            </w:r>
          </w:p>
        </w:tc>
        <w:tc>
          <w:tcPr>
            <w:tcW w:w="1090" w:type="pct"/>
            <w:gridSpan w:val="2"/>
            <w:tcBorders>
              <w:top w:val="single" w:sz="4" w:space="0" w:color="auto"/>
              <w:left w:val="nil"/>
              <w:bottom w:val="single" w:sz="8" w:space="0" w:color="auto"/>
              <w:right w:val="single" w:sz="4" w:space="0" w:color="000000"/>
            </w:tcBorders>
            <w:shd w:val="clear" w:color="auto" w:fill="auto"/>
            <w:noWrap/>
            <w:vAlign w:val="center"/>
          </w:tcPr>
          <w:p w:rsidR="00AB6D52" w:rsidRPr="00AB6D52" w:rsidRDefault="00AB6D52" w:rsidP="00AB6D52">
            <w:pPr>
              <w:pStyle w:val="a4"/>
            </w:pPr>
            <w:r w:rsidRPr="00AB6D52">
              <w:t>0,0089</w:t>
            </w:r>
          </w:p>
        </w:tc>
      </w:tr>
    </w:tbl>
    <w:p w:rsidR="00AB6D52" w:rsidRDefault="00AB6D52" w:rsidP="00AB6D52">
      <w:pPr>
        <w:pStyle w:val="a6"/>
        <w:ind w:left="0"/>
        <w:jc w:val="center"/>
        <w:rPr>
          <w:sz w:val="28"/>
          <w:szCs w:val="28"/>
        </w:rPr>
      </w:pPr>
    </w:p>
    <w:p w:rsidR="00AB6D52" w:rsidRPr="0026094E" w:rsidRDefault="00AB6D52" w:rsidP="00AB6D52">
      <w:pPr>
        <w:ind w:firstLine="540"/>
        <w:rPr>
          <w:szCs w:val="28"/>
        </w:rPr>
      </w:pPr>
      <w:r>
        <w:rPr>
          <w:szCs w:val="28"/>
        </w:rPr>
        <w:t>Расчеты для таблицы 2:</w:t>
      </w:r>
    </w:p>
    <w:p w:rsidR="00AB6D52" w:rsidRDefault="00AB6D52" w:rsidP="00AB6D52">
      <w:pPr>
        <w:ind w:firstLine="540"/>
        <w:rPr>
          <w:szCs w:val="28"/>
        </w:rPr>
      </w:pPr>
      <w:r>
        <w:rPr>
          <w:szCs w:val="28"/>
        </w:rPr>
        <w:t>Показатели доходов (расходов) за отчетный и предыдущий год в % определяются  как отношение каждого показателя доходов (расходов) за отчетный и предыдущий год организации ко всей сумме доходов (расходов) за отчетный и предыдущий год, умноженное на 100%:</w:t>
      </w:r>
    </w:p>
    <w:p w:rsidR="00AB6D52" w:rsidRDefault="00AB6D52" w:rsidP="00AB6D52">
      <w:pPr>
        <w:ind w:firstLine="540"/>
        <w:rPr>
          <w:szCs w:val="28"/>
        </w:rPr>
      </w:pPr>
      <w:r w:rsidRPr="0006600C">
        <w:rPr>
          <w:position w:val="-28"/>
          <w:szCs w:val="28"/>
        </w:rPr>
        <w:object w:dxaOrig="38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33pt" o:ole="">
            <v:imagedata r:id="rId8" o:title=""/>
          </v:shape>
          <o:OLEObject Type="Embed" ProgID="Equation.3" ShapeID="_x0000_i1025" DrawAspect="Content" ObjectID="_1450179208" r:id="rId9"/>
        </w:object>
      </w:r>
      <w:r>
        <w:rPr>
          <w:szCs w:val="28"/>
        </w:rPr>
        <w:t>%</w:t>
      </w:r>
      <w:r>
        <w:rPr>
          <w:szCs w:val="28"/>
        </w:rPr>
        <w:tab/>
      </w:r>
      <w:r>
        <w:rPr>
          <w:szCs w:val="28"/>
        </w:rPr>
        <w:tab/>
      </w:r>
    </w:p>
    <w:p w:rsidR="00AB6D52" w:rsidRDefault="00AB6D52" w:rsidP="00AB6D52">
      <w:pPr>
        <w:ind w:firstLine="540"/>
        <w:rPr>
          <w:szCs w:val="28"/>
        </w:rPr>
      </w:pPr>
      <w:r w:rsidRPr="0006600C">
        <w:rPr>
          <w:position w:val="-24"/>
          <w:szCs w:val="28"/>
        </w:rPr>
        <w:object w:dxaOrig="4700" w:dyaOrig="620">
          <v:shape id="_x0000_i1026" type="#_x0000_t75" style="width:235.5pt;height:30.75pt" o:ole="">
            <v:imagedata r:id="rId10" o:title=""/>
          </v:shape>
          <o:OLEObject Type="Embed" ProgID="Equation.3" ShapeID="_x0000_i1026" DrawAspect="Content" ObjectID="_1450179209" r:id="rId11"/>
        </w:object>
      </w:r>
      <w:r>
        <w:rPr>
          <w:szCs w:val="28"/>
        </w:rPr>
        <w:t>%</w:t>
      </w:r>
    </w:p>
    <w:p w:rsidR="00AB6D52" w:rsidRDefault="00AB6D52" w:rsidP="00AB6D52">
      <w:pPr>
        <w:ind w:firstLine="708"/>
        <w:rPr>
          <w:szCs w:val="28"/>
        </w:rPr>
      </w:pPr>
      <w:r>
        <w:rPr>
          <w:szCs w:val="28"/>
        </w:rPr>
        <w:t>Изменение рассчитывается как разница между показателями за отчетный год и показателями за предыдущий год.</w:t>
      </w:r>
    </w:p>
    <w:p w:rsidR="00AB6D52" w:rsidRPr="0026094E" w:rsidRDefault="00AB6D52" w:rsidP="00AB6D52">
      <w:r w:rsidRPr="0026094E">
        <w:t>Вывод</w:t>
      </w:r>
      <w:r>
        <w:t>:</w:t>
      </w:r>
    </w:p>
    <w:p w:rsidR="00AB6D52" w:rsidRDefault="00AB6D52" w:rsidP="00AB6D52">
      <w:pPr>
        <w:ind w:firstLine="567"/>
        <w:rPr>
          <w:szCs w:val="28"/>
        </w:rPr>
      </w:pPr>
      <w:r>
        <w:rPr>
          <w:szCs w:val="28"/>
        </w:rPr>
        <w:t xml:space="preserve">Рассматривая данную таблицу, видно, что у организации доходы превышают расходы, а это значит, что организация в результате своей деятельности получает прибыль. </w:t>
      </w:r>
    </w:p>
    <w:p w:rsidR="00AB6D52" w:rsidRDefault="00AB6D52" w:rsidP="00AB6D52">
      <w:pPr>
        <w:ind w:firstLine="567"/>
        <w:rPr>
          <w:szCs w:val="28"/>
        </w:rPr>
      </w:pPr>
      <w:r>
        <w:rPr>
          <w:szCs w:val="28"/>
        </w:rPr>
        <w:t>Сравнивая доходы организации в общей сумме за отчетный и предыдущий год, можно говорить об увеличении общей суммы доходов в отчетном году по сравнению с предыдущим на 312 850 тыс. руб. На данное увеличение повлияло изменение объемов поступлений и доли каждой статьи доходов организации.</w:t>
      </w:r>
    </w:p>
    <w:p w:rsidR="00AB6D52" w:rsidRPr="00502864" w:rsidRDefault="00AB6D52" w:rsidP="00AB6D52">
      <w:pPr>
        <w:ind w:firstLine="567"/>
        <w:rPr>
          <w:szCs w:val="28"/>
        </w:rPr>
      </w:pPr>
      <w:r>
        <w:rPr>
          <w:szCs w:val="28"/>
        </w:rPr>
        <w:t xml:space="preserve">Анализируя состав доходов организации, можно сказать, что первое место по объему получаемых доходов занимает выручка (нетто) от продажи продукции, работ, услуг. Она составляет большую долю всех поступлений организации. Объем ее поступлений в отчетном году составил 6 811 655 тыс.руб., а в предыдущем – 6 432 620 тыс.руб. В отчетном году на долю выручки (нетто) от продажи товаров, работ, услуг приходится 88,42% всех поступлений, хотя в предыдущем году эта доля составляла 87,03%. Как видим за год произошло увеличение объемов (на 379 035 тыс. руб.) и доли выручки (на 1,39%) в поступлениях доходов организации. На это могли повлиять такие факторы </w:t>
      </w:r>
      <w:r w:rsidRPr="00502864">
        <w:rPr>
          <w:szCs w:val="28"/>
        </w:rPr>
        <w:t>как:</w:t>
      </w:r>
      <w:r>
        <w:rPr>
          <w:szCs w:val="28"/>
        </w:rPr>
        <w:t xml:space="preserve"> увеличение объемов производства, уменьшение затрат на производство продукции, изменение уровня цен и т.д. выручки необходимо воспользоваться данными аналитического учета.</w:t>
      </w:r>
    </w:p>
    <w:p w:rsidR="00AB6D52" w:rsidRDefault="00AB6D52" w:rsidP="00AB6D52">
      <w:pPr>
        <w:ind w:firstLine="567"/>
        <w:rPr>
          <w:szCs w:val="28"/>
        </w:rPr>
      </w:pPr>
      <w:r>
        <w:rPr>
          <w:szCs w:val="28"/>
        </w:rPr>
        <w:t xml:space="preserve">Вторыми по объему поступлений по данным отчетного и предыдущего года являются прочие доходы. Их объем поступлений значительно ниже, чем поступления от выручки, и составляют в отчетном году 528 329 тыс.руб., а в </w:t>
      </w:r>
      <w:r>
        <w:rPr>
          <w:szCs w:val="28"/>
        </w:rPr>
        <w:lastRenderedPageBreak/>
        <w:t xml:space="preserve">предыдущем – 473 050 тыс.руб. Прочие доходы как и выручка (нетто) от продажи продукции, работ, услуг в отчетном году (по сравнению с предыдущим) увеличились на 55 279 тыс. руб. На долю прочих доходов в сумме всех доходов получаемых организацией приходится в отчетном году 6,86%, а в предыдущем эта доля составляла 6,40%. Как можно увидеть значение прочих доходов в отчетном году увеличилось на 0,46%. </w:t>
      </w:r>
    </w:p>
    <w:p w:rsidR="00AB6D52" w:rsidRDefault="00AB6D52" w:rsidP="00AB6D52">
      <w:pPr>
        <w:ind w:firstLine="567"/>
        <w:rPr>
          <w:szCs w:val="28"/>
        </w:rPr>
      </w:pPr>
      <w:r>
        <w:rPr>
          <w:szCs w:val="28"/>
        </w:rPr>
        <w:t>Остальную часть доходов организации составляют проценты к получению. Их объем поступлений в отчетном году ниже, чем в предыдущем и составляет 364 166 тыс.руб., а в предыдущем – 485 630 тыс.руб. Снижение процентов к получению в отчетном году в абсолютном выражении составляет 121 464 тыс.руб. На долю данной части доходов в отчетном году приходится 4,73%, а в предыдущем эта доля составляла 6,57%. Анализируя оба года, можно сказать, что наблюдается снижение в отчетном году, по сравнению с предыдущим годом, как объемов поступлений, так и доли данной части доходов. Значение строки доходов «проценты к получению» в отчетном году снизилось на 1,84%.</w:t>
      </w:r>
    </w:p>
    <w:p w:rsidR="00AB6D52" w:rsidRDefault="00AB6D52" w:rsidP="00AB6D52">
      <w:pPr>
        <w:ind w:firstLine="567"/>
        <w:rPr>
          <w:szCs w:val="28"/>
        </w:rPr>
      </w:pPr>
      <w:r>
        <w:rPr>
          <w:szCs w:val="28"/>
        </w:rPr>
        <w:t>Сравнивая расходы организации в общей сумме за отчетный и предыдущий год, можно говорить об увеличении общей суммы расходов в отчетном году по сравнению с предыдущим на 237 757 тыс. руб. На данное увеличение повлияло изменение объемов расходов и доли каждой статьи расходов в сумме общих расходов организации.</w:t>
      </w:r>
    </w:p>
    <w:p w:rsidR="00AB6D52" w:rsidRDefault="00AB6D52" w:rsidP="00AB6D52">
      <w:pPr>
        <w:ind w:firstLine="567"/>
        <w:rPr>
          <w:szCs w:val="28"/>
        </w:rPr>
      </w:pPr>
      <w:r>
        <w:rPr>
          <w:szCs w:val="28"/>
        </w:rPr>
        <w:t>Анализируя состав расходов организации, можно сказать, что первое место по объему затрат занимает себестоимость проданных товаров, продукции, работ, услуг. Она составляет большую долю расходов во всех затратах организации. Объем затрат данной статьи расходов в отчетном году составил 6 097 352 тыс.руб., а в предыдущем – 5 817 260 тыс.руб. В отчетном году на долю себестоимости проданных товаров, работ, услуг приходится 83,03% всех затрат, хотя в предыдущем году эта доля составляла 81,87%. Как видим за год произошло увеличение объемов (на 280 092 тыс. руб.) и доли затрат на себестоимость продукции (на 1,16%) в расходах организации.</w:t>
      </w:r>
    </w:p>
    <w:p w:rsidR="00AB6D52" w:rsidRDefault="00AB6D52" w:rsidP="00AB6D52">
      <w:pPr>
        <w:ind w:firstLine="567"/>
        <w:rPr>
          <w:szCs w:val="28"/>
        </w:rPr>
      </w:pPr>
      <w:r>
        <w:rPr>
          <w:szCs w:val="28"/>
        </w:rPr>
        <w:lastRenderedPageBreak/>
        <w:t>Следующим по объему затрат по данным отчетного и предыдущего года являются прочие расходы. В абсолютном выражении они значительно ниже, чем затраты на себестоимость продукции, и составляют в отчетном году 527 714 тыс.руб.,  и 616 654 тыс. руб. в предыдущем. Прочие расходы в отчетном году по сравнению с предыдущим снизились на 88 940 тыс. руб. На долю прочих расходов в сумме всех расходов организации приходится в отчетном году 7,19%, а в предыдущем эта доля составляла 8,68%. Как можно увидеть значение коммерческих расходов  в отчетном году снизилось на 1,49%.</w:t>
      </w:r>
    </w:p>
    <w:p w:rsidR="00AB6D52" w:rsidRDefault="00AB6D52" w:rsidP="00AB6D52">
      <w:pPr>
        <w:ind w:firstLine="567"/>
        <w:rPr>
          <w:szCs w:val="28"/>
        </w:rPr>
      </w:pPr>
      <w:r>
        <w:rPr>
          <w:szCs w:val="28"/>
        </w:rPr>
        <w:t>Управленческие расходы, хоть и не значительно, но уступают по объему затрат прочим расходам. В отчетном году объем управленческих затрат составил 320 940 тыс. руб. В предыдущем году эти расходы составляли 384 110 тыс. руб. Как можно увидеть, за год произошло снижение данной статьи расходов на 63 170 тыс.руб. Удельный вес управленческих расходов в сумме общих расходов организации в отчетном году по сравнению с предыдущим годом снизился на 1,04%. В отчетном году они составляют 4,37% всех расходов, а в предыдущем их удельный вес был 5,41%.</w:t>
      </w:r>
    </w:p>
    <w:p w:rsidR="00AB6D52" w:rsidRDefault="00AB6D52" w:rsidP="00AB6D52">
      <w:pPr>
        <w:ind w:firstLine="567"/>
        <w:rPr>
          <w:szCs w:val="28"/>
        </w:rPr>
      </w:pPr>
      <w:r>
        <w:rPr>
          <w:szCs w:val="28"/>
        </w:rPr>
        <w:t>Также в составе расходов организации выделяются проценты к уплате, которые в отчетном году составили 184 296 тыс.руб., а в предыдущем 101 232 тыс.руб. Увеличение данной статьи расходов составляет 83 064 тыс.руб. Удельный вес данной статьи затрат в общей сумме расходов увеличился на 1,09%. В отчетном году доля прочих расходов составила 2,51%, а в предыдущем 1,42%.</w:t>
      </w:r>
    </w:p>
    <w:p w:rsidR="00AB6D52" w:rsidRDefault="00AB6D52" w:rsidP="00AB6D52">
      <w:pPr>
        <w:ind w:firstLine="567"/>
        <w:rPr>
          <w:szCs w:val="28"/>
        </w:rPr>
      </w:pPr>
      <w:r>
        <w:rPr>
          <w:szCs w:val="28"/>
        </w:rPr>
        <w:t>Коммерческие расходы организации также занимают немаловажное место в расходах предприятия. Доля данной статьи затрат в отчетном году составила 1,67 %, чему в абсолютном выражении соответствует сумма расходов в размере 122 580 тыс.руб., а в предыдущем доля затрат составила 1,61%, чему соответствует 114 642 тыс.руб. затрат. Снижение доли коммерческих расходов определяется в размере 0,06%. В абсолютном выражении снижение эта доля составляет 7 938 тыс.руб.</w:t>
      </w:r>
    </w:p>
    <w:p w:rsidR="00AB6D52" w:rsidRDefault="00AB6D52" w:rsidP="00AB6D52">
      <w:pPr>
        <w:ind w:firstLine="567"/>
        <w:rPr>
          <w:szCs w:val="28"/>
        </w:rPr>
      </w:pPr>
      <w:r>
        <w:rPr>
          <w:szCs w:val="28"/>
        </w:rPr>
        <w:lastRenderedPageBreak/>
        <w:t>Остальную часть расходов организации составляет налог на прибыль. Его объем в отчетном году выше, чем в предыдущем, и составляет 90 253 тыс.руб., а в предыдущем 71 480 тыс.руб. Увеличение налога на прибыль в отчетном году в абсолютном выражении составляет 18 773 тыс.руб. На долю данной части расходов в отчетном году приходится 1,23 %, а в предыдущем эта доля составляет 1,01%. Анализируя оба года, можно сказать, что наблюдается увеличение в отчетном году, по сравнению с предыдущим годом, как объемов затрат, так и доли данной части расходов. Значение строки расходов «налог на прибыль» в отчетном году увеличилось на 0,22%.</w:t>
      </w:r>
    </w:p>
    <w:p w:rsidR="00AB6D52" w:rsidRDefault="00AB6D52" w:rsidP="00AB6D52">
      <w:pPr>
        <w:ind w:firstLine="567"/>
        <w:rPr>
          <w:szCs w:val="28"/>
        </w:rPr>
      </w:pPr>
      <w:r>
        <w:rPr>
          <w:szCs w:val="28"/>
        </w:rPr>
        <w:t>Для того чтобы выявить причины снижения статей расходов необходимо воспользоваться данными аналитического учета, и сделав анализ этого учета, дать соответствующие выводы.</w:t>
      </w:r>
    </w:p>
    <w:p w:rsidR="00AB6D52" w:rsidRDefault="00AB6D52" w:rsidP="00AB6D52">
      <w:pPr>
        <w:ind w:firstLine="567"/>
        <w:rPr>
          <w:szCs w:val="28"/>
        </w:rPr>
      </w:pPr>
      <w:r>
        <w:rPr>
          <w:szCs w:val="28"/>
        </w:rPr>
        <w:t>Выполняя расчет данного задания необходимо вычислить коэффициент соотношения доходов и расходов, который находится как частное от деления доходов на расходы. Для предыдущего года значение данного коэффициента составляет:  7 391 300 / 7 105 378 = 1,0402, а для отчетного года этот коэффициент равен: 7 704 150 / 7 343 135 = 1,0492. Значение данного коэффициента в отчетном году по сравнению с предыдущим годом увеличилось на 0,0089.Это, несомненно, положительно характеризует состояние организации. Данный коэффициент показывает, во сколько раз доходы превышают расходы.</w:t>
      </w:r>
      <w:r w:rsidRPr="00603C6A">
        <w:rPr>
          <w:szCs w:val="28"/>
        </w:rPr>
        <w:t xml:space="preserve"> </w:t>
      </w:r>
    </w:p>
    <w:p w:rsidR="00AB6D52" w:rsidRDefault="00AB6D52" w:rsidP="00AB6D52">
      <w:pPr>
        <w:ind w:firstLine="567"/>
        <w:rPr>
          <w:szCs w:val="28"/>
        </w:rPr>
      </w:pPr>
    </w:p>
    <w:p w:rsidR="00C55540" w:rsidRDefault="00C55540">
      <w:pPr>
        <w:spacing w:after="200" w:line="276" w:lineRule="auto"/>
        <w:ind w:firstLine="0"/>
        <w:jc w:val="left"/>
        <w:rPr>
          <w:rFonts w:eastAsiaTheme="majorEastAsia" w:cstheme="majorBidi"/>
          <w:b/>
          <w:bCs/>
          <w:szCs w:val="28"/>
        </w:rPr>
      </w:pPr>
      <w:bookmarkStart w:id="2" w:name="_Toc376437155"/>
      <w:r>
        <w:br w:type="page"/>
      </w:r>
    </w:p>
    <w:p w:rsidR="00AB6D52" w:rsidRDefault="00AB6D52" w:rsidP="00AB6D52">
      <w:pPr>
        <w:pStyle w:val="1"/>
      </w:pPr>
      <w:r w:rsidRPr="00AB6D52">
        <w:lastRenderedPageBreak/>
        <w:t>Задание 3</w:t>
      </w:r>
      <w:bookmarkEnd w:id="2"/>
    </w:p>
    <w:p w:rsidR="00C55540" w:rsidRPr="00C55540" w:rsidRDefault="00C55540" w:rsidP="00C55540"/>
    <w:p w:rsidR="00AB6D52" w:rsidRPr="00AB6D52" w:rsidRDefault="00AB6D52" w:rsidP="00AB6D52">
      <w:r w:rsidRPr="00AB6D52">
        <w:t>По данным отчета о движении денежных средств (Приложение 3)</w:t>
      </w:r>
      <w:r>
        <w:t xml:space="preserve"> </w:t>
      </w:r>
      <w:r w:rsidRPr="00AB6D52">
        <w:t>охарактеризуйте распределение денежных потоков организации и</w:t>
      </w:r>
      <w:r>
        <w:t xml:space="preserve"> </w:t>
      </w:r>
      <w:r w:rsidRPr="00AB6D52">
        <w:t>соотношение притока и оттока денежных средств по видам деятельности за</w:t>
      </w:r>
      <w:r>
        <w:t xml:space="preserve"> </w:t>
      </w:r>
      <w:r w:rsidRPr="00AB6D52">
        <w:t>2013 год. Результаты расчетов за отчетный период представьте в табл. 3.</w:t>
      </w:r>
    </w:p>
    <w:p w:rsidR="00AB6D52" w:rsidRPr="00AB6D52" w:rsidRDefault="00AB6D52" w:rsidP="00AB6D52">
      <w:pPr>
        <w:jc w:val="right"/>
      </w:pPr>
      <w:r w:rsidRPr="00AB6D52">
        <w:t>Таблица 3</w:t>
      </w:r>
    </w:p>
    <w:p w:rsidR="00AB6D52" w:rsidRDefault="00AB6D52" w:rsidP="00AB6D52">
      <w:pPr>
        <w:jc w:val="center"/>
        <w:rPr>
          <w:rFonts w:cs="Times New Roman"/>
        </w:rPr>
      </w:pPr>
      <w:r w:rsidRPr="00AB6D52">
        <w:rPr>
          <w:rFonts w:cs="Times New Roman"/>
        </w:rPr>
        <w:t>Распределение денежных потоков по видам деятельности</w:t>
      </w:r>
    </w:p>
    <w:p w:rsidR="00AB6D52" w:rsidRPr="0067305B" w:rsidRDefault="00AB6D52" w:rsidP="00AB6D52">
      <w:pPr>
        <w:jc w:val="center"/>
        <w:rPr>
          <w:b/>
          <w:sz w:val="26"/>
          <w:szCs w:val="26"/>
        </w:rPr>
      </w:pPr>
    </w:p>
    <w:tbl>
      <w:tblPr>
        <w:tblW w:w="8976" w:type="dxa"/>
        <w:tblInd w:w="97" w:type="dxa"/>
        <w:tblLook w:val="04A0"/>
      </w:tblPr>
      <w:tblGrid>
        <w:gridCol w:w="3602"/>
        <w:gridCol w:w="1247"/>
        <w:gridCol w:w="1246"/>
        <w:gridCol w:w="1663"/>
        <w:gridCol w:w="1455"/>
      </w:tblGrid>
      <w:tr w:rsidR="00AB6D52" w:rsidRPr="0067305B" w:rsidTr="00F1677D">
        <w:trPr>
          <w:trHeight w:val="570"/>
        </w:trPr>
        <w:tc>
          <w:tcPr>
            <w:tcW w:w="3602"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AB6D52" w:rsidRPr="0067305B" w:rsidRDefault="00AB6D52" w:rsidP="00AB6D52">
            <w:pPr>
              <w:pStyle w:val="a4"/>
            </w:pPr>
            <w:r w:rsidRPr="0067305B">
              <w:t>Показатель</w:t>
            </w:r>
          </w:p>
        </w:tc>
        <w:tc>
          <w:tcPr>
            <w:tcW w:w="1247"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AB6D52" w:rsidRPr="0067305B" w:rsidRDefault="00AB6D52" w:rsidP="00AB6D52">
            <w:pPr>
              <w:pStyle w:val="a4"/>
            </w:pPr>
            <w:r w:rsidRPr="0067305B">
              <w:t>Итого</w:t>
            </w:r>
          </w:p>
        </w:tc>
        <w:tc>
          <w:tcPr>
            <w:tcW w:w="4127" w:type="dxa"/>
            <w:gridSpan w:val="3"/>
            <w:tcBorders>
              <w:top w:val="single" w:sz="8" w:space="0" w:color="auto"/>
              <w:left w:val="nil"/>
              <w:bottom w:val="single" w:sz="4" w:space="0" w:color="auto"/>
              <w:right w:val="single" w:sz="8" w:space="0" w:color="000000"/>
            </w:tcBorders>
            <w:shd w:val="clear" w:color="auto" w:fill="auto"/>
            <w:noWrap/>
            <w:vAlign w:val="center"/>
            <w:hideMark/>
          </w:tcPr>
          <w:p w:rsidR="00AB6D52" w:rsidRPr="0067305B" w:rsidRDefault="00AB6D52" w:rsidP="00AB6D52">
            <w:pPr>
              <w:pStyle w:val="a4"/>
            </w:pPr>
            <w:r w:rsidRPr="0067305B">
              <w:t>В том числе по видам деятельности</w:t>
            </w:r>
          </w:p>
        </w:tc>
      </w:tr>
      <w:tr w:rsidR="00AB6D52" w:rsidRPr="0067305B" w:rsidTr="00F1677D">
        <w:trPr>
          <w:trHeight w:val="450"/>
        </w:trPr>
        <w:tc>
          <w:tcPr>
            <w:tcW w:w="3602" w:type="dxa"/>
            <w:vMerge/>
            <w:tcBorders>
              <w:top w:val="single" w:sz="8" w:space="0" w:color="auto"/>
              <w:left w:val="single" w:sz="8" w:space="0" w:color="auto"/>
              <w:bottom w:val="single" w:sz="4" w:space="0" w:color="auto"/>
              <w:right w:val="single" w:sz="4" w:space="0" w:color="auto"/>
            </w:tcBorders>
            <w:vAlign w:val="center"/>
            <w:hideMark/>
          </w:tcPr>
          <w:p w:rsidR="00AB6D52" w:rsidRPr="0067305B" w:rsidRDefault="00AB6D52" w:rsidP="00AB6D52">
            <w:pPr>
              <w:pStyle w:val="a4"/>
            </w:pPr>
          </w:p>
        </w:tc>
        <w:tc>
          <w:tcPr>
            <w:tcW w:w="1247" w:type="dxa"/>
            <w:vMerge/>
            <w:tcBorders>
              <w:top w:val="single" w:sz="8" w:space="0" w:color="auto"/>
              <w:left w:val="single" w:sz="4" w:space="0" w:color="auto"/>
              <w:bottom w:val="single" w:sz="4" w:space="0" w:color="auto"/>
              <w:right w:val="single" w:sz="4" w:space="0" w:color="auto"/>
            </w:tcBorders>
            <w:vAlign w:val="center"/>
            <w:hideMark/>
          </w:tcPr>
          <w:p w:rsidR="00AB6D52" w:rsidRPr="0067305B" w:rsidRDefault="00AB6D52" w:rsidP="00AB6D52">
            <w:pPr>
              <w:pStyle w:val="a4"/>
            </w:pPr>
          </w:p>
        </w:tc>
        <w:tc>
          <w:tcPr>
            <w:tcW w:w="1246" w:type="dxa"/>
            <w:tcBorders>
              <w:top w:val="nil"/>
              <w:left w:val="nil"/>
              <w:bottom w:val="single" w:sz="4" w:space="0" w:color="auto"/>
              <w:right w:val="single" w:sz="4" w:space="0" w:color="auto"/>
            </w:tcBorders>
            <w:shd w:val="clear" w:color="auto" w:fill="auto"/>
            <w:noWrap/>
            <w:vAlign w:val="center"/>
            <w:hideMark/>
          </w:tcPr>
          <w:p w:rsidR="00AB6D52" w:rsidRPr="0067305B" w:rsidRDefault="00AB6D52" w:rsidP="00AB6D52">
            <w:pPr>
              <w:pStyle w:val="a4"/>
            </w:pPr>
            <w:r w:rsidRPr="0067305B">
              <w:t>Текущая</w:t>
            </w:r>
          </w:p>
        </w:tc>
        <w:tc>
          <w:tcPr>
            <w:tcW w:w="1429" w:type="dxa"/>
            <w:tcBorders>
              <w:top w:val="nil"/>
              <w:left w:val="nil"/>
              <w:bottom w:val="single" w:sz="4" w:space="0" w:color="auto"/>
              <w:right w:val="single" w:sz="4" w:space="0" w:color="auto"/>
            </w:tcBorders>
            <w:shd w:val="clear" w:color="auto" w:fill="auto"/>
            <w:noWrap/>
            <w:vAlign w:val="center"/>
            <w:hideMark/>
          </w:tcPr>
          <w:p w:rsidR="00AB6D52" w:rsidRDefault="00AB6D52" w:rsidP="00AB6D52">
            <w:pPr>
              <w:pStyle w:val="a4"/>
            </w:pPr>
            <w:r w:rsidRPr="0067305B">
              <w:t>Инвестицион</w:t>
            </w:r>
            <w:r>
              <w:t>-</w:t>
            </w:r>
          </w:p>
          <w:p w:rsidR="00AB6D52" w:rsidRPr="0067305B" w:rsidRDefault="00AB6D52" w:rsidP="00AB6D52">
            <w:pPr>
              <w:pStyle w:val="a4"/>
            </w:pPr>
            <w:r w:rsidRPr="0067305B">
              <w:t>ная</w:t>
            </w:r>
          </w:p>
        </w:tc>
        <w:tc>
          <w:tcPr>
            <w:tcW w:w="1452" w:type="dxa"/>
            <w:tcBorders>
              <w:top w:val="nil"/>
              <w:left w:val="nil"/>
              <w:bottom w:val="single" w:sz="4" w:space="0" w:color="auto"/>
              <w:right w:val="single" w:sz="8" w:space="0" w:color="auto"/>
            </w:tcBorders>
            <w:shd w:val="clear" w:color="auto" w:fill="auto"/>
            <w:noWrap/>
            <w:vAlign w:val="center"/>
            <w:hideMark/>
          </w:tcPr>
          <w:p w:rsidR="00AB6D52" w:rsidRPr="0067305B" w:rsidRDefault="00AB6D52" w:rsidP="00AB6D52">
            <w:pPr>
              <w:pStyle w:val="a4"/>
            </w:pPr>
            <w:r w:rsidRPr="0067305B">
              <w:t>Финансовая</w:t>
            </w:r>
          </w:p>
        </w:tc>
      </w:tr>
      <w:tr w:rsidR="00AB6D52" w:rsidRPr="0067305B" w:rsidTr="00F1677D">
        <w:trPr>
          <w:trHeight w:val="285"/>
        </w:trPr>
        <w:tc>
          <w:tcPr>
            <w:tcW w:w="3602" w:type="dxa"/>
            <w:tcBorders>
              <w:top w:val="nil"/>
              <w:left w:val="single" w:sz="8" w:space="0" w:color="auto"/>
              <w:bottom w:val="single" w:sz="4" w:space="0" w:color="auto"/>
              <w:right w:val="single" w:sz="4" w:space="0" w:color="auto"/>
            </w:tcBorders>
            <w:shd w:val="clear" w:color="auto" w:fill="auto"/>
            <w:noWrap/>
            <w:vAlign w:val="bottom"/>
            <w:hideMark/>
          </w:tcPr>
          <w:p w:rsidR="00AB6D52" w:rsidRPr="0067305B" w:rsidRDefault="00AB6D52" w:rsidP="00AB6D52">
            <w:pPr>
              <w:pStyle w:val="a4"/>
            </w:pPr>
            <w:r w:rsidRPr="0067305B">
              <w:t>1</w:t>
            </w:r>
          </w:p>
        </w:tc>
        <w:tc>
          <w:tcPr>
            <w:tcW w:w="1247" w:type="dxa"/>
            <w:tcBorders>
              <w:top w:val="nil"/>
              <w:left w:val="nil"/>
              <w:bottom w:val="single" w:sz="4" w:space="0" w:color="auto"/>
              <w:right w:val="single" w:sz="4" w:space="0" w:color="auto"/>
            </w:tcBorders>
            <w:shd w:val="clear" w:color="auto" w:fill="auto"/>
            <w:noWrap/>
            <w:vAlign w:val="bottom"/>
            <w:hideMark/>
          </w:tcPr>
          <w:p w:rsidR="00AB6D52" w:rsidRPr="0067305B" w:rsidRDefault="00AB6D52" w:rsidP="00AB6D52">
            <w:pPr>
              <w:pStyle w:val="a4"/>
            </w:pPr>
            <w:r w:rsidRPr="0067305B">
              <w:t>2</w:t>
            </w:r>
          </w:p>
        </w:tc>
        <w:tc>
          <w:tcPr>
            <w:tcW w:w="1246" w:type="dxa"/>
            <w:tcBorders>
              <w:top w:val="nil"/>
              <w:left w:val="nil"/>
              <w:bottom w:val="single" w:sz="4" w:space="0" w:color="auto"/>
              <w:right w:val="single" w:sz="4" w:space="0" w:color="auto"/>
            </w:tcBorders>
            <w:shd w:val="clear" w:color="auto" w:fill="auto"/>
            <w:noWrap/>
            <w:vAlign w:val="bottom"/>
            <w:hideMark/>
          </w:tcPr>
          <w:p w:rsidR="00AB6D52" w:rsidRPr="0067305B" w:rsidRDefault="00AB6D52" w:rsidP="00AB6D52">
            <w:pPr>
              <w:pStyle w:val="a4"/>
            </w:pPr>
            <w:r w:rsidRPr="0067305B">
              <w:t>3</w:t>
            </w:r>
          </w:p>
        </w:tc>
        <w:tc>
          <w:tcPr>
            <w:tcW w:w="1429" w:type="dxa"/>
            <w:tcBorders>
              <w:top w:val="nil"/>
              <w:left w:val="nil"/>
              <w:bottom w:val="single" w:sz="4" w:space="0" w:color="auto"/>
              <w:right w:val="single" w:sz="4" w:space="0" w:color="auto"/>
            </w:tcBorders>
            <w:shd w:val="clear" w:color="auto" w:fill="auto"/>
            <w:noWrap/>
            <w:vAlign w:val="bottom"/>
            <w:hideMark/>
          </w:tcPr>
          <w:p w:rsidR="00AB6D52" w:rsidRPr="0067305B" w:rsidRDefault="00AB6D52" w:rsidP="00AB6D52">
            <w:pPr>
              <w:pStyle w:val="a4"/>
            </w:pPr>
            <w:r w:rsidRPr="0067305B">
              <w:t>4</w:t>
            </w:r>
          </w:p>
        </w:tc>
        <w:tc>
          <w:tcPr>
            <w:tcW w:w="1452" w:type="dxa"/>
            <w:tcBorders>
              <w:top w:val="nil"/>
              <w:left w:val="nil"/>
              <w:bottom w:val="single" w:sz="4" w:space="0" w:color="auto"/>
              <w:right w:val="single" w:sz="8" w:space="0" w:color="auto"/>
            </w:tcBorders>
            <w:shd w:val="clear" w:color="auto" w:fill="auto"/>
            <w:noWrap/>
            <w:vAlign w:val="bottom"/>
            <w:hideMark/>
          </w:tcPr>
          <w:p w:rsidR="00AB6D52" w:rsidRPr="0067305B" w:rsidRDefault="00AB6D52" w:rsidP="00AB6D52">
            <w:pPr>
              <w:pStyle w:val="a4"/>
            </w:pPr>
            <w:r w:rsidRPr="0067305B">
              <w:t>5</w:t>
            </w:r>
          </w:p>
        </w:tc>
      </w:tr>
      <w:tr w:rsidR="00AB6D52" w:rsidRPr="0067305B" w:rsidTr="00F1677D">
        <w:trPr>
          <w:trHeight w:val="570"/>
        </w:trPr>
        <w:tc>
          <w:tcPr>
            <w:tcW w:w="3602" w:type="dxa"/>
            <w:tcBorders>
              <w:top w:val="nil"/>
              <w:left w:val="single" w:sz="8" w:space="0" w:color="auto"/>
              <w:bottom w:val="single" w:sz="4" w:space="0" w:color="auto"/>
              <w:right w:val="single" w:sz="4" w:space="0" w:color="auto"/>
            </w:tcBorders>
            <w:shd w:val="clear" w:color="auto" w:fill="auto"/>
            <w:noWrap/>
            <w:vAlign w:val="bottom"/>
            <w:hideMark/>
          </w:tcPr>
          <w:p w:rsidR="00AB6D52" w:rsidRPr="0067305B" w:rsidRDefault="00AB6D52" w:rsidP="00AB6D52">
            <w:pPr>
              <w:pStyle w:val="a4"/>
            </w:pPr>
            <w:r w:rsidRPr="0067305B">
              <w:t>1. Остаток денежных средств на начало года, тыс.руб.</w:t>
            </w:r>
          </w:p>
        </w:tc>
        <w:tc>
          <w:tcPr>
            <w:tcW w:w="1247" w:type="dxa"/>
            <w:tcBorders>
              <w:top w:val="nil"/>
              <w:left w:val="nil"/>
              <w:bottom w:val="single" w:sz="4" w:space="0" w:color="auto"/>
              <w:right w:val="single" w:sz="4" w:space="0" w:color="auto"/>
            </w:tcBorders>
            <w:shd w:val="clear" w:color="auto" w:fill="auto"/>
            <w:noWrap/>
            <w:vAlign w:val="bottom"/>
            <w:hideMark/>
          </w:tcPr>
          <w:p w:rsidR="00AB6D52" w:rsidRPr="0067305B" w:rsidRDefault="00AB6D52" w:rsidP="00AB6D52">
            <w:pPr>
              <w:pStyle w:val="a4"/>
            </w:pPr>
            <w:r w:rsidRPr="0067305B">
              <w:t>1 335</w:t>
            </w:r>
          </w:p>
        </w:tc>
        <w:tc>
          <w:tcPr>
            <w:tcW w:w="1246" w:type="dxa"/>
            <w:tcBorders>
              <w:top w:val="nil"/>
              <w:left w:val="nil"/>
              <w:bottom w:val="single" w:sz="4" w:space="0" w:color="auto"/>
              <w:right w:val="single" w:sz="4" w:space="0" w:color="auto"/>
            </w:tcBorders>
            <w:shd w:val="clear" w:color="auto" w:fill="auto"/>
            <w:noWrap/>
            <w:vAlign w:val="bottom"/>
            <w:hideMark/>
          </w:tcPr>
          <w:p w:rsidR="00AB6D52" w:rsidRPr="0067305B" w:rsidRDefault="00AB6D52" w:rsidP="00AB6D52">
            <w:pPr>
              <w:pStyle w:val="a4"/>
            </w:pPr>
            <w:r w:rsidRPr="0067305B">
              <w:t>х</w:t>
            </w:r>
          </w:p>
        </w:tc>
        <w:tc>
          <w:tcPr>
            <w:tcW w:w="1429" w:type="dxa"/>
            <w:tcBorders>
              <w:top w:val="nil"/>
              <w:left w:val="nil"/>
              <w:bottom w:val="single" w:sz="4" w:space="0" w:color="auto"/>
              <w:right w:val="single" w:sz="4" w:space="0" w:color="auto"/>
            </w:tcBorders>
            <w:shd w:val="clear" w:color="auto" w:fill="auto"/>
            <w:noWrap/>
            <w:vAlign w:val="bottom"/>
            <w:hideMark/>
          </w:tcPr>
          <w:p w:rsidR="00AB6D52" w:rsidRPr="0067305B" w:rsidRDefault="00AB6D52" w:rsidP="00AB6D52">
            <w:pPr>
              <w:pStyle w:val="a4"/>
            </w:pPr>
            <w:r w:rsidRPr="0067305B">
              <w:t>х</w:t>
            </w:r>
          </w:p>
        </w:tc>
        <w:tc>
          <w:tcPr>
            <w:tcW w:w="1452" w:type="dxa"/>
            <w:tcBorders>
              <w:top w:val="nil"/>
              <w:left w:val="nil"/>
              <w:bottom w:val="single" w:sz="4" w:space="0" w:color="auto"/>
              <w:right w:val="single" w:sz="8" w:space="0" w:color="auto"/>
            </w:tcBorders>
            <w:shd w:val="clear" w:color="auto" w:fill="auto"/>
            <w:noWrap/>
            <w:vAlign w:val="bottom"/>
            <w:hideMark/>
          </w:tcPr>
          <w:p w:rsidR="00AB6D52" w:rsidRPr="0067305B" w:rsidRDefault="00AB6D52" w:rsidP="00AB6D52">
            <w:pPr>
              <w:pStyle w:val="a4"/>
            </w:pPr>
            <w:r w:rsidRPr="0067305B">
              <w:t>х</w:t>
            </w:r>
          </w:p>
        </w:tc>
      </w:tr>
      <w:tr w:rsidR="00AB6D52" w:rsidRPr="0067305B" w:rsidTr="00F1677D">
        <w:trPr>
          <w:trHeight w:val="285"/>
        </w:trPr>
        <w:tc>
          <w:tcPr>
            <w:tcW w:w="3602" w:type="dxa"/>
            <w:tcBorders>
              <w:top w:val="nil"/>
              <w:left w:val="single" w:sz="8" w:space="0" w:color="auto"/>
              <w:bottom w:val="single" w:sz="4" w:space="0" w:color="auto"/>
              <w:right w:val="single" w:sz="4" w:space="0" w:color="auto"/>
            </w:tcBorders>
            <w:shd w:val="clear" w:color="auto" w:fill="auto"/>
            <w:noWrap/>
            <w:vAlign w:val="bottom"/>
            <w:hideMark/>
          </w:tcPr>
          <w:p w:rsidR="00AB6D52" w:rsidRPr="0067305B" w:rsidRDefault="00AB6D52" w:rsidP="00AB6D52">
            <w:pPr>
              <w:pStyle w:val="a4"/>
            </w:pPr>
            <w:r w:rsidRPr="0067305B">
              <w:t>2. Приток (+) тыс.руб.</w:t>
            </w:r>
          </w:p>
        </w:tc>
        <w:tc>
          <w:tcPr>
            <w:tcW w:w="1247" w:type="dxa"/>
            <w:tcBorders>
              <w:top w:val="nil"/>
              <w:left w:val="nil"/>
              <w:bottom w:val="single" w:sz="4" w:space="0" w:color="auto"/>
              <w:right w:val="single" w:sz="4" w:space="0" w:color="auto"/>
            </w:tcBorders>
            <w:shd w:val="clear" w:color="auto" w:fill="auto"/>
            <w:noWrap/>
            <w:vAlign w:val="bottom"/>
            <w:hideMark/>
          </w:tcPr>
          <w:p w:rsidR="00AB6D52" w:rsidRPr="0067305B" w:rsidRDefault="00AB6D52" w:rsidP="00AB6D52">
            <w:pPr>
              <w:pStyle w:val="a4"/>
            </w:pPr>
            <w:r w:rsidRPr="0067305B">
              <w:t>5 394 099</w:t>
            </w:r>
          </w:p>
        </w:tc>
        <w:tc>
          <w:tcPr>
            <w:tcW w:w="1246" w:type="dxa"/>
            <w:tcBorders>
              <w:top w:val="nil"/>
              <w:left w:val="nil"/>
              <w:bottom w:val="single" w:sz="4" w:space="0" w:color="auto"/>
              <w:right w:val="single" w:sz="4" w:space="0" w:color="auto"/>
            </w:tcBorders>
            <w:shd w:val="clear" w:color="auto" w:fill="auto"/>
            <w:noWrap/>
            <w:vAlign w:val="bottom"/>
            <w:hideMark/>
          </w:tcPr>
          <w:p w:rsidR="00AB6D52" w:rsidRPr="0067305B" w:rsidRDefault="00AB6D52" w:rsidP="00AB6D52">
            <w:pPr>
              <w:pStyle w:val="a4"/>
            </w:pPr>
            <w:r w:rsidRPr="0067305B">
              <w:t>3 519 913</w:t>
            </w:r>
          </w:p>
        </w:tc>
        <w:tc>
          <w:tcPr>
            <w:tcW w:w="1429" w:type="dxa"/>
            <w:tcBorders>
              <w:top w:val="nil"/>
              <w:left w:val="nil"/>
              <w:bottom w:val="single" w:sz="4" w:space="0" w:color="auto"/>
              <w:right w:val="single" w:sz="4" w:space="0" w:color="auto"/>
            </w:tcBorders>
            <w:shd w:val="clear" w:color="auto" w:fill="auto"/>
            <w:noWrap/>
            <w:vAlign w:val="bottom"/>
            <w:hideMark/>
          </w:tcPr>
          <w:p w:rsidR="00AB6D52" w:rsidRPr="0067305B" w:rsidRDefault="00AB6D52" w:rsidP="00AB6D52">
            <w:pPr>
              <w:pStyle w:val="a4"/>
            </w:pPr>
            <w:r w:rsidRPr="0067305B">
              <w:t>28 682</w:t>
            </w:r>
          </w:p>
        </w:tc>
        <w:tc>
          <w:tcPr>
            <w:tcW w:w="1452" w:type="dxa"/>
            <w:tcBorders>
              <w:top w:val="nil"/>
              <w:left w:val="nil"/>
              <w:bottom w:val="single" w:sz="4" w:space="0" w:color="auto"/>
              <w:right w:val="single" w:sz="8" w:space="0" w:color="auto"/>
            </w:tcBorders>
            <w:shd w:val="clear" w:color="auto" w:fill="auto"/>
            <w:noWrap/>
            <w:vAlign w:val="bottom"/>
            <w:hideMark/>
          </w:tcPr>
          <w:p w:rsidR="00AB6D52" w:rsidRPr="0067305B" w:rsidRDefault="00AB6D52" w:rsidP="00AB6D52">
            <w:pPr>
              <w:pStyle w:val="a4"/>
            </w:pPr>
            <w:r w:rsidRPr="0067305B">
              <w:t>1 845 504</w:t>
            </w:r>
          </w:p>
        </w:tc>
      </w:tr>
      <w:tr w:rsidR="00AB6D52" w:rsidRPr="0067305B" w:rsidTr="00F1677D">
        <w:trPr>
          <w:trHeight w:val="285"/>
        </w:trPr>
        <w:tc>
          <w:tcPr>
            <w:tcW w:w="3602" w:type="dxa"/>
            <w:tcBorders>
              <w:top w:val="nil"/>
              <w:left w:val="single" w:sz="8" w:space="0" w:color="auto"/>
              <w:bottom w:val="single" w:sz="4" w:space="0" w:color="auto"/>
              <w:right w:val="single" w:sz="4" w:space="0" w:color="auto"/>
            </w:tcBorders>
            <w:shd w:val="clear" w:color="auto" w:fill="auto"/>
            <w:noWrap/>
            <w:vAlign w:val="bottom"/>
            <w:hideMark/>
          </w:tcPr>
          <w:p w:rsidR="00AB6D52" w:rsidRPr="0067305B" w:rsidRDefault="00AB6D52" w:rsidP="00AB6D52">
            <w:pPr>
              <w:pStyle w:val="a4"/>
            </w:pPr>
            <w:r w:rsidRPr="0067305B">
              <w:t>3. Удельный вес притока %</w:t>
            </w:r>
          </w:p>
        </w:tc>
        <w:tc>
          <w:tcPr>
            <w:tcW w:w="1247" w:type="dxa"/>
            <w:tcBorders>
              <w:top w:val="nil"/>
              <w:left w:val="nil"/>
              <w:bottom w:val="single" w:sz="4" w:space="0" w:color="auto"/>
              <w:right w:val="single" w:sz="4" w:space="0" w:color="auto"/>
            </w:tcBorders>
            <w:shd w:val="clear" w:color="auto" w:fill="auto"/>
            <w:noWrap/>
            <w:vAlign w:val="bottom"/>
            <w:hideMark/>
          </w:tcPr>
          <w:p w:rsidR="00AB6D52" w:rsidRPr="0067305B" w:rsidRDefault="00AB6D52" w:rsidP="00AB6D52">
            <w:pPr>
              <w:pStyle w:val="a4"/>
            </w:pPr>
            <w:r w:rsidRPr="0067305B">
              <w:t>100</w:t>
            </w:r>
          </w:p>
        </w:tc>
        <w:tc>
          <w:tcPr>
            <w:tcW w:w="1246" w:type="dxa"/>
            <w:tcBorders>
              <w:top w:val="nil"/>
              <w:left w:val="nil"/>
              <w:bottom w:val="single" w:sz="4" w:space="0" w:color="auto"/>
              <w:right w:val="single" w:sz="4" w:space="0" w:color="auto"/>
            </w:tcBorders>
            <w:shd w:val="clear" w:color="auto" w:fill="auto"/>
            <w:noWrap/>
            <w:vAlign w:val="bottom"/>
            <w:hideMark/>
          </w:tcPr>
          <w:p w:rsidR="00AB6D52" w:rsidRPr="0067305B" w:rsidRDefault="00AB6D52" w:rsidP="00AB6D52">
            <w:pPr>
              <w:pStyle w:val="a4"/>
            </w:pPr>
            <w:r w:rsidRPr="0067305B">
              <w:t>65,25</w:t>
            </w:r>
          </w:p>
        </w:tc>
        <w:tc>
          <w:tcPr>
            <w:tcW w:w="1429" w:type="dxa"/>
            <w:tcBorders>
              <w:top w:val="nil"/>
              <w:left w:val="nil"/>
              <w:bottom w:val="single" w:sz="4" w:space="0" w:color="auto"/>
              <w:right w:val="single" w:sz="4" w:space="0" w:color="auto"/>
            </w:tcBorders>
            <w:shd w:val="clear" w:color="auto" w:fill="auto"/>
            <w:noWrap/>
            <w:vAlign w:val="bottom"/>
            <w:hideMark/>
          </w:tcPr>
          <w:p w:rsidR="00AB6D52" w:rsidRPr="0067305B" w:rsidRDefault="00AB6D52" w:rsidP="00AB6D52">
            <w:pPr>
              <w:pStyle w:val="a4"/>
            </w:pPr>
            <w:r w:rsidRPr="0067305B">
              <w:t>0,53</w:t>
            </w:r>
          </w:p>
        </w:tc>
        <w:tc>
          <w:tcPr>
            <w:tcW w:w="1452" w:type="dxa"/>
            <w:tcBorders>
              <w:top w:val="nil"/>
              <w:left w:val="nil"/>
              <w:bottom w:val="single" w:sz="4" w:space="0" w:color="auto"/>
              <w:right w:val="single" w:sz="8" w:space="0" w:color="auto"/>
            </w:tcBorders>
            <w:shd w:val="clear" w:color="auto" w:fill="auto"/>
            <w:noWrap/>
            <w:vAlign w:val="bottom"/>
            <w:hideMark/>
          </w:tcPr>
          <w:p w:rsidR="00AB6D52" w:rsidRPr="0067305B" w:rsidRDefault="00AB6D52" w:rsidP="00AB6D52">
            <w:pPr>
              <w:pStyle w:val="a4"/>
            </w:pPr>
            <w:r w:rsidRPr="0067305B">
              <w:t>34,21</w:t>
            </w:r>
          </w:p>
        </w:tc>
      </w:tr>
      <w:tr w:rsidR="00AB6D52" w:rsidRPr="0067305B" w:rsidTr="00F1677D">
        <w:trPr>
          <w:trHeight w:val="285"/>
        </w:trPr>
        <w:tc>
          <w:tcPr>
            <w:tcW w:w="3602" w:type="dxa"/>
            <w:tcBorders>
              <w:top w:val="nil"/>
              <w:left w:val="single" w:sz="8" w:space="0" w:color="auto"/>
              <w:bottom w:val="single" w:sz="4" w:space="0" w:color="auto"/>
              <w:right w:val="single" w:sz="4" w:space="0" w:color="auto"/>
            </w:tcBorders>
            <w:shd w:val="clear" w:color="auto" w:fill="auto"/>
            <w:noWrap/>
            <w:vAlign w:val="bottom"/>
            <w:hideMark/>
          </w:tcPr>
          <w:p w:rsidR="00AB6D52" w:rsidRPr="0067305B" w:rsidRDefault="00AB6D52" w:rsidP="00AB6D52">
            <w:pPr>
              <w:pStyle w:val="a4"/>
            </w:pPr>
            <w:r w:rsidRPr="0067305B">
              <w:t>4. Отток (-) тыс.руб.</w:t>
            </w:r>
          </w:p>
        </w:tc>
        <w:tc>
          <w:tcPr>
            <w:tcW w:w="1247" w:type="dxa"/>
            <w:tcBorders>
              <w:top w:val="nil"/>
              <w:left w:val="nil"/>
              <w:bottom w:val="single" w:sz="4" w:space="0" w:color="auto"/>
              <w:right w:val="single" w:sz="4" w:space="0" w:color="auto"/>
            </w:tcBorders>
            <w:shd w:val="clear" w:color="auto" w:fill="auto"/>
            <w:noWrap/>
            <w:vAlign w:val="bottom"/>
            <w:hideMark/>
          </w:tcPr>
          <w:p w:rsidR="00AB6D52" w:rsidRPr="0067305B" w:rsidRDefault="00AB6D52" w:rsidP="00AB6D52">
            <w:pPr>
              <w:pStyle w:val="a4"/>
            </w:pPr>
            <w:r w:rsidRPr="0067305B">
              <w:t>5 386 202</w:t>
            </w:r>
          </w:p>
        </w:tc>
        <w:tc>
          <w:tcPr>
            <w:tcW w:w="1246" w:type="dxa"/>
            <w:tcBorders>
              <w:top w:val="nil"/>
              <w:left w:val="nil"/>
              <w:bottom w:val="single" w:sz="4" w:space="0" w:color="auto"/>
              <w:right w:val="single" w:sz="4" w:space="0" w:color="auto"/>
            </w:tcBorders>
            <w:shd w:val="clear" w:color="auto" w:fill="auto"/>
            <w:noWrap/>
            <w:vAlign w:val="bottom"/>
            <w:hideMark/>
          </w:tcPr>
          <w:p w:rsidR="00AB6D52" w:rsidRPr="0067305B" w:rsidRDefault="00AB6D52" w:rsidP="00AB6D52">
            <w:pPr>
              <w:pStyle w:val="a4"/>
            </w:pPr>
            <w:r w:rsidRPr="0067305B">
              <w:t>3 326 563</w:t>
            </w:r>
          </w:p>
        </w:tc>
        <w:tc>
          <w:tcPr>
            <w:tcW w:w="1429" w:type="dxa"/>
            <w:tcBorders>
              <w:top w:val="nil"/>
              <w:left w:val="nil"/>
              <w:bottom w:val="single" w:sz="4" w:space="0" w:color="auto"/>
              <w:right w:val="single" w:sz="4" w:space="0" w:color="auto"/>
            </w:tcBorders>
            <w:shd w:val="clear" w:color="auto" w:fill="auto"/>
            <w:noWrap/>
            <w:vAlign w:val="bottom"/>
            <w:hideMark/>
          </w:tcPr>
          <w:p w:rsidR="00AB6D52" w:rsidRPr="0067305B" w:rsidRDefault="00AB6D52" w:rsidP="00AB6D52">
            <w:pPr>
              <w:pStyle w:val="a4"/>
            </w:pPr>
            <w:r w:rsidRPr="0067305B">
              <w:t>293 492</w:t>
            </w:r>
          </w:p>
        </w:tc>
        <w:tc>
          <w:tcPr>
            <w:tcW w:w="1452" w:type="dxa"/>
            <w:tcBorders>
              <w:top w:val="nil"/>
              <w:left w:val="nil"/>
              <w:bottom w:val="single" w:sz="4" w:space="0" w:color="auto"/>
              <w:right w:val="single" w:sz="8" w:space="0" w:color="auto"/>
            </w:tcBorders>
            <w:shd w:val="clear" w:color="auto" w:fill="auto"/>
            <w:noWrap/>
            <w:vAlign w:val="bottom"/>
            <w:hideMark/>
          </w:tcPr>
          <w:p w:rsidR="00AB6D52" w:rsidRPr="0067305B" w:rsidRDefault="00AB6D52" w:rsidP="00AB6D52">
            <w:pPr>
              <w:pStyle w:val="a4"/>
            </w:pPr>
            <w:r w:rsidRPr="0067305B">
              <w:t>1 766 147</w:t>
            </w:r>
          </w:p>
        </w:tc>
      </w:tr>
      <w:tr w:rsidR="00AB6D52" w:rsidRPr="0067305B" w:rsidTr="00F1677D">
        <w:trPr>
          <w:trHeight w:val="285"/>
        </w:trPr>
        <w:tc>
          <w:tcPr>
            <w:tcW w:w="36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6D52" w:rsidRPr="0067305B" w:rsidRDefault="00AB6D52" w:rsidP="00AB6D52">
            <w:pPr>
              <w:pStyle w:val="a4"/>
            </w:pPr>
            <w:r w:rsidRPr="0067305B">
              <w:t>5. Удельный вес оттока %</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rsidR="00AB6D52" w:rsidRPr="0067305B" w:rsidRDefault="00AB6D52" w:rsidP="00AB6D52">
            <w:pPr>
              <w:pStyle w:val="a4"/>
            </w:pPr>
            <w:r w:rsidRPr="0067305B">
              <w:t>100</w:t>
            </w:r>
          </w:p>
        </w:tc>
        <w:tc>
          <w:tcPr>
            <w:tcW w:w="1246" w:type="dxa"/>
            <w:tcBorders>
              <w:top w:val="single" w:sz="4" w:space="0" w:color="auto"/>
              <w:left w:val="nil"/>
              <w:bottom w:val="single" w:sz="4" w:space="0" w:color="auto"/>
              <w:right w:val="single" w:sz="4" w:space="0" w:color="auto"/>
            </w:tcBorders>
            <w:shd w:val="clear" w:color="auto" w:fill="auto"/>
            <w:noWrap/>
            <w:vAlign w:val="bottom"/>
            <w:hideMark/>
          </w:tcPr>
          <w:p w:rsidR="00AB6D52" w:rsidRPr="0067305B" w:rsidRDefault="00AB6D52" w:rsidP="00AB6D52">
            <w:pPr>
              <w:pStyle w:val="a4"/>
            </w:pPr>
            <w:r w:rsidRPr="0067305B">
              <w:t>61,76</w:t>
            </w:r>
          </w:p>
        </w:tc>
        <w:tc>
          <w:tcPr>
            <w:tcW w:w="1429" w:type="dxa"/>
            <w:tcBorders>
              <w:top w:val="single" w:sz="4" w:space="0" w:color="auto"/>
              <w:left w:val="nil"/>
              <w:bottom w:val="single" w:sz="4" w:space="0" w:color="auto"/>
              <w:right w:val="single" w:sz="4" w:space="0" w:color="auto"/>
            </w:tcBorders>
            <w:shd w:val="clear" w:color="auto" w:fill="auto"/>
            <w:noWrap/>
            <w:vAlign w:val="bottom"/>
            <w:hideMark/>
          </w:tcPr>
          <w:p w:rsidR="00AB6D52" w:rsidRPr="0067305B" w:rsidRDefault="00AB6D52" w:rsidP="00AB6D52">
            <w:pPr>
              <w:pStyle w:val="a4"/>
            </w:pPr>
            <w:r w:rsidRPr="0067305B">
              <w:t>5,45</w:t>
            </w:r>
          </w:p>
        </w:tc>
        <w:tc>
          <w:tcPr>
            <w:tcW w:w="1452" w:type="dxa"/>
            <w:tcBorders>
              <w:top w:val="single" w:sz="4" w:space="0" w:color="auto"/>
              <w:left w:val="nil"/>
              <w:bottom w:val="single" w:sz="4" w:space="0" w:color="auto"/>
              <w:right w:val="single" w:sz="4" w:space="0" w:color="auto"/>
            </w:tcBorders>
            <w:shd w:val="clear" w:color="auto" w:fill="auto"/>
            <w:noWrap/>
            <w:vAlign w:val="bottom"/>
            <w:hideMark/>
          </w:tcPr>
          <w:p w:rsidR="00AB6D52" w:rsidRPr="0067305B" w:rsidRDefault="00AB6D52" w:rsidP="00AB6D52">
            <w:pPr>
              <w:pStyle w:val="a4"/>
            </w:pPr>
            <w:r w:rsidRPr="0067305B">
              <w:t>32,79</w:t>
            </w:r>
          </w:p>
        </w:tc>
      </w:tr>
      <w:tr w:rsidR="00AB6D52" w:rsidRPr="0067305B" w:rsidTr="00F1677D">
        <w:trPr>
          <w:trHeight w:val="585"/>
        </w:trPr>
        <w:tc>
          <w:tcPr>
            <w:tcW w:w="3602" w:type="dxa"/>
            <w:tcBorders>
              <w:top w:val="nil"/>
              <w:left w:val="single" w:sz="8" w:space="0" w:color="auto"/>
              <w:bottom w:val="single" w:sz="8" w:space="0" w:color="auto"/>
              <w:right w:val="single" w:sz="4" w:space="0" w:color="auto"/>
            </w:tcBorders>
            <w:shd w:val="clear" w:color="auto" w:fill="auto"/>
            <w:noWrap/>
            <w:vAlign w:val="bottom"/>
            <w:hideMark/>
          </w:tcPr>
          <w:p w:rsidR="00AB6D52" w:rsidRPr="0067305B" w:rsidRDefault="00AB6D52" w:rsidP="00AB6D52">
            <w:pPr>
              <w:pStyle w:val="a4"/>
            </w:pPr>
            <w:r w:rsidRPr="0067305B">
              <w:t>6. Остаток денежных средств на конец года, тыс.руб.</w:t>
            </w:r>
          </w:p>
        </w:tc>
        <w:tc>
          <w:tcPr>
            <w:tcW w:w="1247" w:type="dxa"/>
            <w:tcBorders>
              <w:top w:val="nil"/>
              <w:left w:val="nil"/>
              <w:bottom w:val="single" w:sz="4" w:space="0" w:color="auto"/>
              <w:right w:val="single" w:sz="4" w:space="0" w:color="auto"/>
            </w:tcBorders>
            <w:shd w:val="clear" w:color="auto" w:fill="auto"/>
            <w:noWrap/>
            <w:vAlign w:val="bottom"/>
            <w:hideMark/>
          </w:tcPr>
          <w:p w:rsidR="00AB6D52" w:rsidRPr="0067305B" w:rsidRDefault="00AB6D52" w:rsidP="00AB6D52">
            <w:pPr>
              <w:pStyle w:val="a4"/>
            </w:pPr>
            <w:r w:rsidRPr="0067305B">
              <w:t>9 235</w:t>
            </w:r>
          </w:p>
        </w:tc>
        <w:tc>
          <w:tcPr>
            <w:tcW w:w="1246" w:type="dxa"/>
            <w:tcBorders>
              <w:top w:val="nil"/>
              <w:left w:val="nil"/>
              <w:bottom w:val="single" w:sz="8" w:space="0" w:color="auto"/>
              <w:right w:val="single" w:sz="4" w:space="0" w:color="auto"/>
            </w:tcBorders>
            <w:shd w:val="clear" w:color="auto" w:fill="auto"/>
            <w:noWrap/>
            <w:vAlign w:val="bottom"/>
            <w:hideMark/>
          </w:tcPr>
          <w:p w:rsidR="00AB6D52" w:rsidRPr="0067305B" w:rsidRDefault="00AB6D52" w:rsidP="00AB6D52">
            <w:pPr>
              <w:pStyle w:val="a4"/>
            </w:pPr>
            <w:r w:rsidRPr="0067305B">
              <w:t>х</w:t>
            </w:r>
          </w:p>
        </w:tc>
        <w:tc>
          <w:tcPr>
            <w:tcW w:w="1429" w:type="dxa"/>
            <w:tcBorders>
              <w:top w:val="nil"/>
              <w:left w:val="nil"/>
              <w:bottom w:val="single" w:sz="8" w:space="0" w:color="auto"/>
              <w:right w:val="single" w:sz="4" w:space="0" w:color="auto"/>
            </w:tcBorders>
            <w:shd w:val="clear" w:color="auto" w:fill="auto"/>
            <w:noWrap/>
            <w:vAlign w:val="bottom"/>
            <w:hideMark/>
          </w:tcPr>
          <w:p w:rsidR="00AB6D52" w:rsidRPr="0067305B" w:rsidRDefault="00AB6D52" w:rsidP="00AB6D52">
            <w:pPr>
              <w:pStyle w:val="a4"/>
            </w:pPr>
            <w:r w:rsidRPr="0067305B">
              <w:t>х</w:t>
            </w:r>
          </w:p>
        </w:tc>
        <w:tc>
          <w:tcPr>
            <w:tcW w:w="1452" w:type="dxa"/>
            <w:tcBorders>
              <w:top w:val="nil"/>
              <w:left w:val="nil"/>
              <w:bottom w:val="single" w:sz="8" w:space="0" w:color="auto"/>
              <w:right w:val="single" w:sz="8" w:space="0" w:color="auto"/>
            </w:tcBorders>
            <w:shd w:val="clear" w:color="auto" w:fill="auto"/>
            <w:noWrap/>
            <w:vAlign w:val="bottom"/>
            <w:hideMark/>
          </w:tcPr>
          <w:p w:rsidR="00AB6D52" w:rsidRPr="0067305B" w:rsidRDefault="00AB6D52" w:rsidP="00AB6D52">
            <w:pPr>
              <w:pStyle w:val="a4"/>
            </w:pPr>
            <w:r w:rsidRPr="0067305B">
              <w:t>х</w:t>
            </w:r>
          </w:p>
        </w:tc>
      </w:tr>
    </w:tbl>
    <w:p w:rsidR="00AB6D52" w:rsidRPr="00970A0A" w:rsidRDefault="00AB6D52" w:rsidP="00AB6D52">
      <w:r w:rsidRPr="00970A0A">
        <w:t xml:space="preserve">Вывод: </w:t>
      </w:r>
    </w:p>
    <w:p w:rsidR="00AB6D52" w:rsidRPr="0067305B" w:rsidRDefault="00AB6D52" w:rsidP="00AB6D52">
      <w:r w:rsidRPr="0067305B">
        <w:t xml:space="preserve">За отчетный период сумма поступивших денежных средств составила </w:t>
      </w:r>
      <w:r>
        <w:t xml:space="preserve">       </w:t>
      </w:r>
      <w:r w:rsidRPr="0067305B">
        <w:t>5</w:t>
      </w:r>
      <w:r>
        <w:t> </w:t>
      </w:r>
      <w:r w:rsidRPr="0067305B">
        <w:t>394</w:t>
      </w:r>
      <w:r>
        <w:t xml:space="preserve"> </w:t>
      </w:r>
      <w:r w:rsidRPr="0067305B">
        <w:t xml:space="preserve">099 </w:t>
      </w:r>
      <w:r>
        <w:t xml:space="preserve">тыс. руб. При этом 3 519 913 тыс. </w:t>
      </w:r>
      <w:r w:rsidRPr="0067305B">
        <w:t>руб.</w:t>
      </w:r>
      <w:r>
        <w:t xml:space="preserve"> (65,25</w:t>
      </w:r>
      <w:r w:rsidRPr="0067305B">
        <w:t>%) приходится на текущую деятельность, 28</w:t>
      </w:r>
      <w:r>
        <w:t xml:space="preserve"> </w:t>
      </w:r>
      <w:r w:rsidRPr="0067305B">
        <w:t>682 тыс. руб.</w:t>
      </w:r>
      <w:r>
        <w:t xml:space="preserve"> </w:t>
      </w:r>
      <w:r w:rsidRPr="0067305B">
        <w:t>(0,53%) приходится на инвестиционную деятельность и на финансовую деятельность 1</w:t>
      </w:r>
      <w:r>
        <w:t xml:space="preserve"> </w:t>
      </w:r>
      <w:r w:rsidRPr="0067305B">
        <w:t>845</w:t>
      </w:r>
      <w:r>
        <w:t xml:space="preserve"> </w:t>
      </w:r>
      <w:r w:rsidRPr="0067305B">
        <w:t>504 тыс. руб.</w:t>
      </w:r>
      <w:r>
        <w:t xml:space="preserve"> </w:t>
      </w:r>
      <w:r w:rsidRPr="0067305B">
        <w:t>(34,21%).</w:t>
      </w:r>
    </w:p>
    <w:p w:rsidR="00AB6D52" w:rsidRPr="0067305B" w:rsidRDefault="00AB6D52" w:rsidP="00AB6D52">
      <w:r w:rsidRPr="0067305B">
        <w:t>Из формы № 4 видно, что существенная доля поступления денежных средств в виде выручки от продажи товаров свидетельствует о том, что анализируемое предприятие получает доход, как это и должно быть в первую очередь от своей основной деятельности.</w:t>
      </w:r>
    </w:p>
    <w:p w:rsidR="00AB6D52" w:rsidRPr="0067305B" w:rsidRDefault="00AB6D52" w:rsidP="00AB6D52">
      <w:r w:rsidRPr="0067305B">
        <w:t xml:space="preserve">Приток денежных средств по инвестиционной  деятельности обусловлен поступлениями от продажи объектов основных средств, ценных бумаг и полученных процентов. По финансовой деятельности приток </w:t>
      </w:r>
      <w:r w:rsidRPr="0067305B">
        <w:lastRenderedPageBreak/>
        <w:t xml:space="preserve">денежных средств в основном от поступивших займов и кредитов, предоставленных другими организациями. </w:t>
      </w:r>
    </w:p>
    <w:p w:rsidR="00AB6D52" w:rsidRPr="0067305B" w:rsidRDefault="00AB6D52" w:rsidP="00AB6D52">
      <w:r w:rsidRPr="0067305B">
        <w:t>Отток денежных средств по всем видам деятельности за отчетный год составил 5</w:t>
      </w:r>
      <w:r>
        <w:t xml:space="preserve"> </w:t>
      </w:r>
      <w:r w:rsidRPr="0067305B">
        <w:t>386</w:t>
      </w:r>
      <w:r>
        <w:t xml:space="preserve"> </w:t>
      </w:r>
      <w:r w:rsidRPr="0067305B">
        <w:t>199 тыс. руб. Из них на текущие выплаты приходится большая часть (61,8%) – 3326560 тыс. руб., на инвестиционную деятельность приходится 293</w:t>
      </w:r>
      <w:r>
        <w:t xml:space="preserve"> </w:t>
      </w:r>
      <w:r w:rsidRPr="0067305B">
        <w:t>492 тыс. руб. (5,4%), а по финансовой деятельности 1</w:t>
      </w:r>
      <w:r>
        <w:t xml:space="preserve"> </w:t>
      </w:r>
      <w:r w:rsidRPr="0067305B">
        <w:t>766</w:t>
      </w:r>
      <w:r>
        <w:t xml:space="preserve"> </w:t>
      </w:r>
      <w:r w:rsidRPr="0067305B">
        <w:t>147 тыс.руб. (32,8%).</w:t>
      </w:r>
    </w:p>
    <w:p w:rsidR="00AB6D52" w:rsidRPr="0067305B" w:rsidRDefault="00AB6D52" w:rsidP="00AB6D52">
      <w:r w:rsidRPr="0067305B">
        <w:t>Анализ текущей деятельности говорит о достаточности притока денежных средств на покрытие затрат от текущей деятельности. Данную ситуацию можно считать положительным фактом, так как приток денежных средств от текущей деятельности в полной мере покрывает отток по текущей деятельности, и обеспечивает достаточность денежных средств для осуществления операций по финансовой деятельности и покрытия нехватки денежных средств от инвестиционной деятельности.</w:t>
      </w:r>
    </w:p>
    <w:p w:rsidR="00AB6D52" w:rsidRPr="0067305B" w:rsidRDefault="00AB6D52" w:rsidP="00AB6D52">
      <w:r w:rsidRPr="0067305B">
        <w:t>В инвестиционной деятельности отток денежных средств значительно  превышает приток на 264</w:t>
      </w:r>
      <w:r>
        <w:t xml:space="preserve"> </w:t>
      </w:r>
      <w:r w:rsidRPr="0067305B">
        <w:t>810 тыс. руб. Это является отрицательным моментом, так как приток недостаточен для покрытия оттока денежных средств от инвестиционной деятельности.</w:t>
      </w:r>
    </w:p>
    <w:p w:rsidR="00AB6D52" w:rsidRPr="0067305B" w:rsidRDefault="00AB6D52" w:rsidP="00AB6D52">
      <w:r w:rsidRPr="0067305B">
        <w:t>По финансовой деятельности приток превышает отток, поэтому можно сделать вывод, что привлеченных средств от других организаций достаточно для покрытия оттока по данному виду деятельности.</w:t>
      </w:r>
    </w:p>
    <w:p w:rsidR="00AB6D52" w:rsidRPr="0067305B" w:rsidRDefault="00AB6D52" w:rsidP="00AB6D52">
      <w:r w:rsidRPr="0067305B">
        <w:t>В целом остаток денежных средств на конец года увеличился на 7</w:t>
      </w:r>
      <w:r>
        <w:t xml:space="preserve"> </w:t>
      </w:r>
      <w:r w:rsidRPr="0067305B">
        <w:t>900 тыс.руб., что привело к улучшению финансового состояния организации.  В целом объемы и динамика денежных поступлений и выбытий свидетельствуют об эффективности управления денежными потоками в организации.</w:t>
      </w:r>
    </w:p>
    <w:p w:rsidR="00AB6D52" w:rsidRPr="00AB6D52" w:rsidRDefault="00AB6D52" w:rsidP="00AB6D52">
      <w:pPr>
        <w:rPr>
          <w:rFonts w:cs="Times New Roman"/>
        </w:rPr>
      </w:pPr>
    </w:p>
    <w:p w:rsidR="00C55540" w:rsidRDefault="00C55540">
      <w:pPr>
        <w:spacing w:after="200" w:line="276" w:lineRule="auto"/>
        <w:ind w:firstLine="0"/>
        <w:jc w:val="left"/>
        <w:rPr>
          <w:rFonts w:eastAsiaTheme="majorEastAsia" w:cstheme="majorBidi"/>
          <w:b/>
          <w:bCs/>
          <w:szCs w:val="28"/>
        </w:rPr>
      </w:pPr>
      <w:bookmarkStart w:id="3" w:name="_Toc376437156"/>
      <w:r>
        <w:br w:type="page"/>
      </w:r>
    </w:p>
    <w:p w:rsidR="00AB6D52" w:rsidRDefault="00AB6D52" w:rsidP="00AB6D52">
      <w:pPr>
        <w:pStyle w:val="1"/>
      </w:pPr>
      <w:r>
        <w:lastRenderedPageBreak/>
        <w:t>Задание 4</w:t>
      </w:r>
      <w:bookmarkEnd w:id="3"/>
    </w:p>
    <w:p w:rsidR="00AB6D52" w:rsidRDefault="00AB6D52" w:rsidP="00AB6D52"/>
    <w:p w:rsidR="00AB6D52" w:rsidRDefault="00AB6D52" w:rsidP="00AB6D52">
      <w:pPr>
        <w:rPr>
          <w:rFonts w:ascii="TimesNewRomanPSMT" w:hAnsi="TimesNewRomanPSMT" w:cs="TimesNewRomanPSMT"/>
        </w:rPr>
      </w:pPr>
      <w:r>
        <w:t xml:space="preserve">На основании отчета о финансовых результатах (Приложение 2) и справочных данных (Приложение 4) рассчитайте изменение затрат на </w:t>
      </w:r>
      <w:r>
        <w:rPr>
          <w:rFonts w:ascii="TimesNewRomanPSMT" w:hAnsi="TimesNewRomanPSMT" w:cs="TimesNewRomanPSMT"/>
        </w:rPr>
        <w:t xml:space="preserve">1 </w:t>
      </w:r>
      <w:r>
        <w:t xml:space="preserve">рубль продаж и определите степень влияния факторов, вызвавших изменение данного показателя по сравнению с предыдущим годом. Расчеты обобщить в табл. </w:t>
      </w:r>
      <w:r>
        <w:rPr>
          <w:rFonts w:ascii="TimesNewRomanPSMT" w:hAnsi="TimesNewRomanPSMT" w:cs="TimesNewRomanPSMT"/>
        </w:rPr>
        <w:t>4.</w:t>
      </w:r>
    </w:p>
    <w:p w:rsidR="002333A0" w:rsidRPr="002333A0" w:rsidRDefault="002333A0" w:rsidP="002333A0">
      <w:pPr>
        <w:jc w:val="right"/>
      </w:pPr>
      <w:r w:rsidRPr="002333A0">
        <w:t>Таблица 4</w:t>
      </w:r>
    </w:p>
    <w:p w:rsidR="002333A0" w:rsidRPr="002333A0" w:rsidRDefault="002333A0" w:rsidP="002333A0">
      <w:pPr>
        <w:rPr>
          <w:rFonts w:cs="Times New Roman"/>
        </w:rPr>
      </w:pPr>
      <w:r w:rsidRPr="002333A0">
        <w:rPr>
          <w:rFonts w:cs="Times New Roman"/>
        </w:rPr>
        <w:t>Расчет влияния факторов на изменение затрат на 1 рубль продаж</w:t>
      </w:r>
    </w:p>
    <w:p w:rsidR="002333A0" w:rsidRDefault="002333A0" w:rsidP="002333A0">
      <w:pPr>
        <w:ind w:firstLine="708"/>
        <w:jc w:val="center"/>
        <w:rPr>
          <w:b/>
          <w:bCs/>
          <w:color w:val="000000"/>
          <w:szCs w:val="28"/>
        </w:rPr>
      </w:pPr>
    </w:p>
    <w:tbl>
      <w:tblPr>
        <w:tblStyle w:val="aa"/>
        <w:tblW w:w="0" w:type="auto"/>
        <w:tblLook w:val="01E0"/>
      </w:tblPr>
      <w:tblGrid>
        <w:gridCol w:w="5812"/>
        <w:gridCol w:w="1056"/>
        <w:gridCol w:w="1056"/>
        <w:gridCol w:w="1647"/>
      </w:tblGrid>
      <w:tr w:rsidR="002333A0" w:rsidRPr="002333A0" w:rsidTr="002333A0">
        <w:tc>
          <w:tcPr>
            <w:tcW w:w="0" w:type="auto"/>
            <w:vAlign w:val="center"/>
          </w:tcPr>
          <w:p w:rsidR="002333A0" w:rsidRPr="002333A0" w:rsidRDefault="002333A0" w:rsidP="002333A0">
            <w:pPr>
              <w:pStyle w:val="a4"/>
            </w:pPr>
            <w:r w:rsidRPr="002333A0">
              <w:t>Показатель</w:t>
            </w:r>
          </w:p>
        </w:tc>
        <w:tc>
          <w:tcPr>
            <w:tcW w:w="0" w:type="auto"/>
            <w:vAlign w:val="center"/>
          </w:tcPr>
          <w:p w:rsidR="002333A0" w:rsidRPr="002333A0" w:rsidRDefault="002333A0" w:rsidP="002333A0">
            <w:pPr>
              <w:pStyle w:val="a4"/>
            </w:pPr>
            <w:r w:rsidRPr="002333A0">
              <w:t>2012</w:t>
            </w:r>
          </w:p>
        </w:tc>
        <w:tc>
          <w:tcPr>
            <w:tcW w:w="0" w:type="auto"/>
            <w:vAlign w:val="center"/>
          </w:tcPr>
          <w:p w:rsidR="002333A0" w:rsidRPr="002333A0" w:rsidRDefault="002333A0" w:rsidP="002333A0">
            <w:pPr>
              <w:pStyle w:val="a4"/>
            </w:pPr>
            <w:r w:rsidRPr="002333A0">
              <w:t>2013</w:t>
            </w:r>
          </w:p>
        </w:tc>
        <w:tc>
          <w:tcPr>
            <w:tcW w:w="0" w:type="auto"/>
            <w:vAlign w:val="center"/>
          </w:tcPr>
          <w:p w:rsidR="002333A0" w:rsidRPr="002333A0" w:rsidRDefault="002333A0" w:rsidP="002333A0">
            <w:pPr>
              <w:pStyle w:val="a4"/>
            </w:pPr>
            <w:r w:rsidRPr="002333A0">
              <w:t>Изменение (+,–)</w:t>
            </w:r>
          </w:p>
        </w:tc>
      </w:tr>
      <w:tr w:rsidR="002333A0" w:rsidRPr="002333A0" w:rsidTr="002333A0">
        <w:tc>
          <w:tcPr>
            <w:tcW w:w="0" w:type="auto"/>
            <w:vAlign w:val="center"/>
          </w:tcPr>
          <w:p w:rsidR="002333A0" w:rsidRPr="002333A0" w:rsidRDefault="002333A0" w:rsidP="002333A0">
            <w:pPr>
              <w:pStyle w:val="a4"/>
            </w:pPr>
            <w:r w:rsidRPr="002333A0">
              <w:t>1. Чистая прибыль (убыток) отчетного периода, тыс. руб.</w:t>
            </w:r>
          </w:p>
        </w:tc>
        <w:tc>
          <w:tcPr>
            <w:tcW w:w="0" w:type="auto"/>
            <w:vAlign w:val="center"/>
          </w:tcPr>
          <w:p w:rsidR="002333A0" w:rsidRPr="002333A0" w:rsidRDefault="002333A0" w:rsidP="002333A0">
            <w:pPr>
              <w:pStyle w:val="a4"/>
            </w:pPr>
            <w:r w:rsidRPr="002333A0">
              <w:t>271626</w:t>
            </w:r>
          </w:p>
        </w:tc>
        <w:tc>
          <w:tcPr>
            <w:tcW w:w="0" w:type="auto"/>
            <w:vAlign w:val="center"/>
          </w:tcPr>
          <w:p w:rsidR="002333A0" w:rsidRPr="002333A0" w:rsidRDefault="002333A0" w:rsidP="002333A0">
            <w:pPr>
              <w:pStyle w:val="a4"/>
            </w:pPr>
            <w:r w:rsidRPr="002333A0">
              <w:t>342964</w:t>
            </w:r>
          </w:p>
        </w:tc>
        <w:tc>
          <w:tcPr>
            <w:tcW w:w="0" w:type="auto"/>
            <w:vAlign w:val="center"/>
          </w:tcPr>
          <w:p w:rsidR="002333A0" w:rsidRPr="002333A0" w:rsidRDefault="002333A0" w:rsidP="002333A0">
            <w:pPr>
              <w:pStyle w:val="a4"/>
            </w:pPr>
            <w:r w:rsidRPr="002333A0">
              <w:t>71338</w:t>
            </w:r>
          </w:p>
        </w:tc>
      </w:tr>
      <w:tr w:rsidR="002333A0" w:rsidRPr="002333A0" w:rsidTr="002333A0">
        <w:trPr>
          <w:trHeight w:val="776"/>
        </w:trPr>
        <w:tc>
          <w:tcPr>
            <w:tcW w:w="0" w:type="auto"/>
            <w:vAlign w:val="center"/>
          </w:tcPr>
          <w:p w:rsidR="002333A0" w:rsidRPr="002333A0" w:rsidRDefault="002333A0" w:rsidP="002333A0">
            <w:pPr>
              <w:pStyle w:val="a4"/>
            </w:pPr>
            <w:r w:rsidRPr="002333A0">
              <w:t>2. Среднегодовые остатки всех активов, тыс.руб.</w:t>
            </w:r>
          </w:p>
        </w:tc>
        <w:tc>
          <w:tcPr>
            <w:tcW w:w="0" w:type="auto"/>
            <w:vAlign w:val="center"/>
          </w:tcPr>
          <w:p w:rsidR="002333A0" w:rsidRPr="002333A0" w:rsidRDefault="002333A0" w:rsidP="002333A0">
            <w:pPr>
              <w:pStyle w:val="a4"/>
            </w:pPr>
            <w:r w:rsidRPr="002333A0">
              <w:t>2150600</w:t>
            </w:r>
          </w:p>
        </w:tc>
        <w:tc>
          <w:tcPr>
            <w:tcW w:w="0" w:type="auto"/>
            <w:vAlign w:val="center"/>
          </w:tcPr>
          <w:p w:rsidR="002333A0" w:rsidRPr="002333A0" w:rsidRDefault="002333A0" w:rsidP="002333A0">
            <w:pPr>
              <w:pStyle w:val="a4"/>
            </w:pPr>
            <w:r w:rsidRPr="002333A0">
              <w:t>2315650</w:t>
            </w:r>
          </w:p>
        </w:tc>
        <w:tc>
          <w:tcPr>
            <w:tcW w:w="0" w:type="auto"/>
            <w:vAlign w:val="center"/>
          </w:tcPr>
          <w:p w:rsidR="002333A0" w:rsidRPr="002333A0" w:rsidRDefault="002333A0" w:rsidP="002333A0">
            <w:pPr>
              <w:pStyle w:val="a4"/>
            </w:pPr>
            <w:r w:rsidRPr="002333A0">
              <w:t>165050</w:t>
            </w:r>
          </w:p>
        </w:tc>
      </w:tr>
      <w:tr w:rsidR="002333A0" w:rsidRPr="002333A0" w:rsidTr="002333A0">
        <w:tc>
          <w:tcPr>
            <w:tcW w:w="0" w:type="auto"/>
            <w:vAlign w:val="center"/>
          </w:tcPr>
          <w:p w:rsidR="002333A0" w:rsidRPr="002333A0" w:rsidRDefault="002333A0" w:rsidP="002333A0">
            <w:pPr>
              <w:pStyle w:val="a4"/>
            </w:pPr>
            <w:r w:rsidRPr="002333A0">
              <w:t>3. Среднегодовые остатки собственного капитала, тыс.руб.</w:t>
            </w:r>
          </w:p>
        </w:tc>
        <w:tc>
          <w:tcPr>
            <w:tcW w:w="0" w:type="auto"/>
            <w:vAlign w:val="center"/>
          </w:tcPr>
          <w:p w:rsidR="002333A0" w:rsidRPr="002333A0" w:rsidRDefault="002333A0" w:rsidP="002333A0">
            <w:pPr>
              <w:pStyle w:val="a4"/>
            </w:pPr>
            <w:r w:rsidRPr="002333A0">
              <w:t>1078725</w:t>
            </w:r>
          </w:p>
        </w:tc>
        <w:tc>
          <w:tcPr>
            <w:tcW w:w="0" w:type="auto"/>
            <w:vAlign w:val="center"/>
          </w:tcPr>
          <w:p w:rsidR="002333A0" w:rsidRPr="002333A0" w:rsidRDefault="002333A0" w:rsidP="002333A0">
            <w:pPr>
              <w:pStyle w:val="a4"/>
            </w:pPr>
            <w:r w:rsidRPr="002333A0">
              <w:t>1163331</w:t>
            </w:r>
          </w:p>
        </w:tc>
        <w:tc>
          <w:tcPr>
            <w:tcW w:w="0" w:type="auto"/>
            <w:vAlign w:val="center"/>
          </w:tcPr>
          <w:p w:rsidR="002333A0" w:rsidRPr="002333A0" w:rsidRDefault="002333A0" w:rsidP="002333A0">
            <w:pPr>
              <w:pStyle w:val="a4"/>
            </w:pPr>
            <w:r w:rsidRPr="002333A0">
              <w:t>84606</w:t>
            </w:r>
          </w:p>
        </w:tc>
      </w:tr>
      <w:tr w:rsidR="002333A0" w:rsidRPr="002333A0" w:rsidTr="002333A0">
        <w:tc>
          <w:tcPr>
            <w:tcW w:w="0" w:type="auto"/>
            <w:vAlign w:val="center"/>
          </w:tcPr>
          <w:p w:rsidR="002333A0" w:rsidRPr="002333A0" w:rsidRDefault="002333A0" w:rsidP="002333A0">
            <w:pPr>
              <w:pStyle w:val="a4"/>
            </w:pPr>
            <w:r w:rsidRPr="002333A0">
              <w:t>4. Выручка (нетто) от продажи товаров, продукции, работ, услуг, тыс.руб.</w:t>
            </w:r>
          </w:p>
        </w:tc>
        <w:tc>
          <w:tcPr>
            <w:tcW w:w="0" w:type="auto"/>
            <w:vAlign w:val="center"/>
          </w:tcPr>
          <w:p w:rsidR="002333A0" w:rsidRPr="002333A0" w:rsidRDefault="002333A0" w:rsidP="002333A0">
            <w:pPr>
              <w:pStyle w:val="a4"/>
            </w:pPr>
            <w:r w:rsidRPr="002333A0">
              <w:t>6432620</w:t>
            </w:r>
          </w:p>
        </w:tc>
        <w:tc>
          <w:tcPr>
            <w:tcW w:w="0" w:type="auto"/>
            <w:vAlign w:val="center"/>
          </w:tcPr>
          <w:p w:rsidR="002333A0" w:rsidRPr="002333A0" w:rsidRDefault="002333A0" w:rsidP="002333A0">
            <w:pPr>
              <w:pStyle w:val="a4"/>
            </w:pPr>
            <w:r w:rsidRPr="002333A0">
              <w:t>6811655</w:t>
            </w:r>
          </w:p>
        </w:tc>
        <w:tc>
          <w:tcPr>
            <w:tcW w:w="0" w:type="auto"/>
            <w:vAlign w:val="center"/>
          </w:tcPr>
          <w:p w:rsidR="002333A0" w:rsidRPr="002333A0" w:rsidRDefault="002333A0" w:rsidP="002333A0">
            <w:pPr>
              <w:pStyle w:val="a4"/>
            </w:pPr>
            <w:r w:rsidRPr="002333A0">
              <w:t>379035</w:t>
            </w:r>
          </w:p>
        </w:tc>
      </w:tr>
      <w:tr w:rsidR="002333A0" w:rsidRPr="002333A0" w:rsidTr="002333A0">
        <w:trPr>
          <w:trHeight w:val="892"/>
        </w:trPr>
        <w:tc>
          <w:tcPr>
            <w:tcW w:w="0" w:type="auto"/>
            <w:vAlign w:val="center"/>
          </w:tcPr>
          <w:p w:rsidR="002333A0" w:rsidRPr="002333A0" w:rsidRDefault="002333A0" w:rsidP="002333A0">
            <w:pPr>
              <w:pStyle w:val="a4"/>
            </w:pPr>
            <w:r w:rsidRPr="002333A0">
              <w:t>5. Рентабельность активов, %</w:t>
            </w:r>
          </w:p>
        </w:tc>
        <w:tc>
          <w:tcPr>
            <w:tcW w:w="0" w:type="auto"/>
            <w:vAlign w:val="center"/>
          </w:tcPr>
          <w:p w:rsidR="002333A0" w:rsidRPr="002333A0" w:rsidRDefault="002333A0" w:rsidP="002333A0">
            <w:pPr>
              <w:pStyle w:val="a4"/>
            </w:pPr>
            <w:r w:rsidRPr="002333A0">
              <w:t>12, 63</w:t>
            </w:r>
          </w:p>
        </w:tc>
        <w:tc>
          <w:tcPr>
            <w:tcW w:w="0" w:type="auto"/>
            <w:vAlign w:val="center"/>
          </w:tcPr>
          <w:p w:rsidR="002333A0" w:rsidRPr="002333A0" w:rsidRDefault="002333A0" w:rsidP="002333A0">
            <w:pPr>
              <w:pStyle w:val="a4"/>
            </w:pPr>
            <w:r w:rsidRPr="002333A0">
              <w:t>14,81</w:t>
            </w:r>
          </w:p>
        </w:tc>
        <w:tc>
          <w:tcPr>
            <w:tcW w:w="0" w:type="auto"/>
            <w:vAlign w:val="center"/>
          </w:tcPr>
          <w:p w:rsidR="002333A0" w:rsidRPr="002333A0" w:rsidRDefault="002333A0" w:rsidP="002333A0">
            <w:pPr>
              <w:pStyle w:val="a4"/>
            </w:pPr>
            <w:r w:rsidRPr="002333A0">
              <w:t>2,18</w:t>
            </w:r>
          </w:p>
        </w:tc>
      </w:tr>
      <w:tr w:rsidR="002333A0" w:rsidRPr="002333A0" w:rsidTr="002333A0">
        <w:trPr>
          <w:trHeight w:val="883"/>
        </w:trPr>
        <w:tc>
          <w:tcPr>
            <w:tcW w:w="0" w:type="auto"/>
            <w:vAlign w:val="center"/>
          </w:tcPr>
          <w:p w:rsidR="002333A0" w:rsidRPr="002333A0" w:rsidRDefault="002333A0" w:rsidP="002333A0">
            <w:pPr>
              <w:pStyle w:val="a4"/>
            </w:pPr>
            <w:r w:rsidRPr="002333A0">
              <w:t>6. Коэффициент автономии</w:t>
            </w:r>
          </w:p>
        </w:tc>
        <w:tc>
          <w:tcPr>
            <w:tcW w:w="0" w:type="auto"/>
            <w:vAlign w:val="center"/>
          </w:tcPr>
          <w:p w:rsidR="002333A0" w:rsidRPr="002333A0" w:rsidRDefault="002333A0" w:rsidP="002333A0">
            <w:pPr>
              <w:pStyle w:val="a4"/>
            </w:pPr>
            <w:r w:rsidRPr="002333A0">
              <w:t>0,5016</w:t>
            </w:r>
          </w:p>
        </w:tc>
        <w:tc>
          <w:tcPr>
            <w:tcW w:w="0" w:type="auto"/>
            <w:vAlign w:val="center"/>
          </w:tcPr>
          <w:p w:rsidR="002333A0" w:rsidRPr="002333A0" w:rsidRDefault="002333A0" w:rsidP="002333A0">
            <w:pPr>
              <w:pStyle w:val="a4"/>
            </w:pPr>
            <w:r w:rsidRPr="002333A0">
              <w:t>0,5024</w:t>
            </w:r>
          </w:p>
        </w:tc>
        <w:tc>
          <w:tcPr>
            <w:tcW w:w="0" w:type="auto"/>
            <w:vAlign w:val="center"/>
          </w:tcPr>
          <w:p w:rsidR="002333A0" w:rsidRPr="002333A0" w:rsidRDefault="002333A0" w:rsidP="002333A0">
            <w:pPr>
              <w:pStyle w:val="a4"/>
            </w:pPr>
            <w:r w:rsidRPr="002333A0">
              <w:t>0,0008</w:t>
            </w:r>
          </w:p>
        </w:tc>
      </w:tr>
      <w:tr w:rsidR="002333A0" w:rsidRPr="002333A0" w:rsidTr="002333A0">
        <w:tc>
          <w:tcPr>
            <w:tcW w:w="0" w:type="auto"/>
            <w:vAlign w:val="center"/>
          </w:tcPr>
          <w:p w:rsidR="002333A0" w:rsidRPr="002333A0" w:rsidRDefault="002333A0" w:rsidP="002333A0">
            <w:pPr>
              <w:pStyle w:val="a4"/>
            </w:pPr>
            <w:r w:rsidRPr="002333A0">
              <w:t>7. Коэффициент оборачиваемости собственного капитала</w:t>
            </w:r>
          </w:p>
        </w:tc>
        <w:tc>
          <w:tcPr>
            <w:tcW w:w="0" w:type="auto"/>
            <w:vAlign w:val="center"/>
          </w:tcPr>
          <w:p w:rsidR="002333A0" w:rsidRPr="002333A0" w:rsidRDefault="002333A0" w:rsidP="002333A0">
            <w:pPr>
              <w:pStyle w:val="a4"/>
            </w:pPr>
            <w:r w:rsidRPr="002333A0">
              <w:t>5,9632</w:t>
            </w:r>
          </w:p>
        </w:tc>
        <w:tc>
          <w:tcPr>
            <w:tcW w:w="0" w:type="auto"/>
            <w:vAlign w:val="center"/>
          </w:tcPr>
          <w:p w:rsidR="002333A0" w:rsidRPr="002333A0" w:rsidRDefault="002333A0" w:rsidP="002333A0">
            <w:pPr>
              <w:pStyle w:val="a4"/>
            </w:pPr>
            <w:r w:rsidRPr="002333A0">
              <w:t>5,8553</w:t>
            </w:r>
          </w:p>
        </w:tc>
        <w:tc>
          <w:tcPr>
            <w:tcW w:w="0" w:type="auto"/>
            <w:vAlign w:val="center"/>
          </w:tcPr>
          <w:p w:rsidR="002333A0" w:rsidRPr="002333A0" w:rsidRDefault="002333A0" w:rsidP="002333A0">
            <w:pPr>
              <w:pStyle w:val="a4"/>
            </w:pPr>
            <w:r w:rsidRPr="002333A0">
              <w:t>– 0,1079</w:t>
            </w:r>
          </w:p>
        </w:tc>
      </w:tr>
      <w:tr w:rsidR="002333A0" w:rsidRPr="002333A0" w:rsidTr="002333A0">
        <w:trPr>
          <w:trHeight w:val="710"/>
        </w:trPr>
        <w:tc>
          <w:tcPr>
            <w:tcW w:w="0" w:type="auto"/>
            <w:vAlign w:val="center"/>
          </w:tcPr>
          <w:p w:rsidR="002333A0" w:rsidRPr="002333A0" w:rsidRDefault="002333A0" w:rsidP="002333A0">
            <w:pPr>
              <w:pStyle w:val="a4"/>
            </w:pPr>
            <w:r w:rsidRPr="002333A0">
              <w:t>8. Рентабельность продаж, %</w:t>
            </w:r>
          </w:p>
        </w:tc>
        <w:tc>
          <w:tcPr>
            <w:tcW w:w="0" w:type="auto"/>
            <w:vAlign w:val="center"/>
          </w:tcPr>
          <w:p w:rsidR="002333A0" w:rsidRPr="002333A0" w:rsidRDefault="002333A0" w:rsidP="002333A0">
            <w:pPr>
              <w:pStyle w:val="a4"/>
            </w:pPr>
            <w:r w:rsidRPr="002333A0">
              <w:t>4,22</w:t>
            </w:r>
          </w:p>
        </w:tc>
        <w:tc>
          <w:tcPr>
            <w:tcW w:w="0" w:type="auto"/>
            <w:vAlign w:val="center"/>
          </w:tcPr>
          <w:p w:rsidR="002333A0" w:rsidRPr="002333A0" w:rsidRDefault="002333A0" w:rsidP="002333A0">
            <w:pPr>
              <w:pStyle w:val="a4"/>
            </w:pPr>
            <w:r w:rsidRPr="002333A0">
              <w:t>5,03</w:t>
            </w:r>
          </w:p>
        </w:tc>
        <w:tc>
          <w:tcPr>
            <w:tcW w:w="0" w:type="auto"/>
            <w:vAlign w:val="center"/>
          </w:tcPr>
          <w:p w:rsidR="002333A0" w:rsidRPr="002333A0" w:rsidRDefault="002333A0" w:rsidP="002333A0">
            <w:pPr>
              <w:pStyle w:val="a4"/>
            </w:pPr>
            <w:r w:rsidRPr="002333A0">
              <w:t>0,81</w:t>
            </w:r>
          </w:p>
        </w:tc>
      </w:tr>
      <w:tr w:rsidR="002333A0" w:rsidRPr="002333A0" w:rsidTr="002333A0">
        <w:tc>
          <w:tcPr>
            <w:tcW w:w="0" w:type="auto"/>
            <w:vAlign w:val="center"/>
          </w:tcPr>
          <w:p w:rsidR="002333A0" w:rsidRPr="002333A0" w:rsidRDefault="002333A0" w:rsidP="002333A0">
            <w:pPr>
              <w:pStyle w:val="a4"/>
            </w:pPr>
            <w:r w:rsidRPr="002333A0">
              <w:t>9. Влияние на изменение рентабельности активов факторов – всего, % в том числе</w:t>
            </w:r>
          </w:p>
        </w:tc>
        <w:tc>
          <w:tcPr>
            <w:tcW w:w="0" w:type="auto"/>
            <w:vAlign w:val="center"/>
          </w:tcPr>
          <w:p w:rsidR="002333A0" w:rsidRPr="002333A0" w:rsidRDefault="002333A0" w:rsidP="002333A0">
            <w:pPr>
              <w:pStyle w:val="a4"/>
            </w:pPr>
            <w:r w:rsidRPr="002333A0">
              <w:t>Х</w:t>
            </w:r>
          </w:p>
        </w:tc>
        <w:tc>
          <w:tcPr>
            <w:tcW w:w="0" w:type="auto"/>
            <w:vAlign w:val="center"/>
          </w:tcPr>
          <w:p w:rsidR="002333A0" w:rsidRPr="002333A0" w:rsidRDefault="002333A0" w:rsidP="002333A0">
            <w:pPr>
              <w:pStyle w:val="a4"/>
            </w:pPr>
            <w:r w:rsidRPr="002333A0">
              <w:t>Х</w:t>
            </w:r>
          </w:p>
        </w:tc>
        <w:tc>
          <w:tcPr>
            <w:tcW w:w="0" w:type="auto"/>
            <w:vAlign w:val="center"/>
          </w:tcPr>
          <w:p w:rsidR="002333A0" w:rsidRPr="002333A0" w:rsidRDefault="002333A0" w:rsidP="002333A0">
            <w:pPr>
              <w:pStyle w:val="a4"/>
            </w:pPr>
            <w:r w:rsidRPr="002333A0">
              <w:t>2,18</w:t>
            </w:r>
          </w:p>
        </w:tc>
      </w:tr>
      <w:tr w:rsidR="002333A0" w:rsidRPr="002333A0" w:rsidTr="002333A0">
        <w:trPr>
          <w:trHeight w:val="788"/>
        </w:trPr>
        <w:tc>
          <w:tcPr>
            <w:tcW w:w="0" w:type="auto"/>
            <w:vAlign w:val="center"/>
          </w:tcPr>
          <w:p w:rsidR="002333A0" w:rsidRPr="002333A0" w:rsidRDefault="002333A0" w:rsidP="002333A0">
            <w:pPr>
              <w:pStyle w:val="a4"/>
            </w:pPr>
            <w:r w:rsidRPr="002333A0">
              <w:t xml:space="preserve">а) коэффициента автономии (независимости) </w:t>
            </w:r>
          </w:p>
        </w:tc>
        <w:tc>
          <w:tcPr>
            <w:tcW w:w="0" w:type="auto"/>
            <w:vAlign w:val="center"/>
          </w:tcPr>
          <w:p w:rsidR="002333A0" w:rsidRPr="002333A0" w:rsidRDefault="002333A0" w:rsidP="002333A0">
            <w:pPr>
              <w:pStyle w:val="a4"/>
            </w:pPr>
            <w:r w:rsidRPr="002333A0">
              <w:t>Х</w:t>
            </w:r>
          </w:p>
        </w:tc>
        <w:tc>
          <w:tcPr>
            <w:tcW w:w="0" w:type="auto"/>
            <w:vAlign w:val="center"/>
          </w:tcPr>
          <w:p w:rsidR="002333A0" w:rsidRPr="002333A0" w:rsidRDefault="002333A0" w:rsidP="002333A0">
            <w:pPr>
              <w:pStyle w:val="a4"/>
            </w:pPr>
            <w:r w:rsidRPr="002333A0">
              <w:t>Х</w:t>
            </w:r>
          </w:p>
        </w:tc>
        <w:tc>
          <w:tcPr>
            <w:tcW w:w="0" w:type="auto"/>
            <w:vAlign w:val="center"/>
          </w:tcPr>
          <w:p w:rsidR="002333A0" w:rsidRPr="002333A0" w:rsidRDefault="002333A0" w:rsidP="002333A0">
            <w:pPr>
              <w:pStyle w:val="a4"/>
            </w:pPr>
            <w:r w:rsidRPr="002333A0">
              <w:t>0,03</w:t>
            </w:r>
          </w:p>
        </w:tc>
      </w:tr>
      <w:tr w:rsidR="002333A0" w:rsidRPr="002333A0" w:rsidTr="002333A0">
        <w:tc>
          <w:tcPr>
            <w:tcW w:w="0" w:type="auto"/>
            <w:vAlign w:val="center"/>
          </w:tcPr>
          <w:p w:rsidR="002333A0" w:rsidRPr="002333A0" w:rsidRDefault="002333A0" w:rsidP="002333A0">
            <w:pPr>
              <w:pStyle w:val="a4"/>
            </w:pPr>
            <w:r w:rsidRPr="002333A0">
              <w:t>б) коэффициента оборачиваемости собственного капитала</w:t>
            </w:r>
          </w:p>
        </w:tc>
        <w:tc>
          <w:tcPr>
            <w:tcW w:w="0" w:type="auto"/>
            <w:vAlign w:val="center"/>
          </w:tcPr>
          <w:p w:rsidR="002333A0" w:rsidRPr="002333A0" w:rsidRDefault="002333A0" w:rsidP="002333A0">
            <w:pPr>
              <w:pStyle w:val="a4"/>
            </w:pPr>
            <w:r w:rsidRPr="002333A0">
              <w:t>Х</w:t>
            </w:r>
          </w:p>
        </w:tc>
        <w:tc>
          <w:tcPr>
            <w:tcW w:w="0" w:type="auto"/>
            <w:vAlign w:val="center"/>
          </w:tcPr>
          <w:p w:rsidR="002333A0" w:rsidRPr="002333A0" w:rsidRDefault="002333A0" w:rsidP="002333A0">
            <w:pPr>
              <w:pStyle w:val="a4"/>
            </w:pPr>
            <w:r w:rsidRPr="002333A0">
              <w:t>Х</w:t>
            </w:r>
          </w:p>
        </w:tc>
        <w:tc>
          <w:tcPr>
            <w:tcW w:w="0" w:type="auto"/>
            <w:vAlign w:val="center"/>
          </w:tcPr>
          <w:p w:rsidR="002333A0" w:rsidRPr="002333A0" w:rsidRDefault="002333A0" w:rsidP="002333A0">
            <w:pPr>
              <w:pStyle w:val="a4"/>
            </w:pPr>
            <w:r w:rsidRPr="002333A0">
              <w:t>–0,28</w:t>
            </w:r>
          </w:p>
        </w:tc>
      </w:tr>
      <w:tr w:rsidR="002333A0" w:rsidRPr="002333A0" w:rsidTr="002333A0">
        <w:trPr>
          <w:trHeight w:val="812"/>
        </w:trPr>
        <w:tc>
          <w:tcPr>
            <w:tcW w:w="0" w:type="auto"/>
            <w:vAlign w:val="center"/>
          </w:tcPr>
          <w:p w:rsidR="002333A0" w:rsidRPr="002333A0" w:rsidRDefault="002333A0" w:rsidP="002333A0">
            <w:pPr>
              <w:pStyle w:val="a4"/>
            </w:pPr>
            <w:r w:rsidRPr="002333A0">
              <w:t>в) рентабельности продаж, %</w:t>
            </w:r>
          </w:p>
        </w:tc>
        <w:tc>
          <w:tcPr>
            <w:tcW w:w="0" w:type="auto"/>
            <w:vAlign w:val="center"/>
          </w:tcPr>
          <w:p w:rsidR="002333A0" w:rsidRPr="002333A0" w:rsidRDefault="002333A0" w:rsidP="002333A0">
            <w:pPr>
              <w:pStyle w:val="a4"/>
            </w:pPr>
            <w:r w:rsidRPr="002333A0">
              <w:t>Х</w:t>
            </w:r>
          </w:p>
        </w:tc>
        <w:tc>
          <w:tcPr>
            <w:tcW w:w="0" w:type="auto"/>
            <w:vAlign w:val="center"/>
          </w:tcPr>
          <w:p w:rsidR="002333A0" w:rsidRPr="002333A0" w:rsidRDefault="002333A0" w:rsidP="002333A0">
            <w:pPr>
              <w:pStyle w:val="a4"/>
            </w:pPr>
            <w:r w:rsidRPr="002333A0">
              <w:t>Х</w:t>
            </w:r>
          </w:p>
        </w:tc>
        <w:tc>
          <w:tcPr>
            <w:tcW w:w="0" w:type="auto"/>
            <w:vAlign w:val="center"/>
          </w:tcPr>
          <w:p w:rsidR="002333A0" w:rsidRPr="002333A0" w:rsidRDefault="002333A0" w:rsidP="002333A0">
            <w:pPr>
              <w:pStyle w:val="a4"/>
            </w:pPr>
            <w:r w:rsidRPr="002333A0">
              <w:t>2,43</w:t>
            </w:r>
          </w:p>
        </w:tc>
      </w:tr>
      <w:tr w:rsidR="002333A0" w:rsidRPr="002333A0" w:rsidTr="002333A0">
        <w:tc>
          <w:tcPr>
            <w:tcW w:w="0" w:type="auto"/>
            <w:vAlign w:val="center"/>
          </w:tcPr>
          <w:p w:rsidR="002333A0" w:rsidRPr="002333A0" w:rsidRDefault="002333A0" w:rsidP="002333A0">
            <w:pPr>
              <w:pStyle w:val="a4"/>
            </w:pPr>
            <w:r w:rsidRPr="002333A0">
              <w:t xml:space="preserve">БАЛАНС </w:t>
            </w:r>
          </w:p>
          <w:p w:rsidR="002333A0" w:rsidRPr="002333A0" w:rsidRDefault="002333A0" w:rsidP="002333A0">
            <w:pPr>
              <w:pStyle w:val="a4"/>
            </w:pPr>
            <w:r w:rsidRPr="002333A0">
              <w:t>ОТКЛОНЕНИЙ, %</w:t>
            </w:r>
          </w:p>
        </w:tc>
        <w:tc>
          <w:tcPr>
            <w:tcW w:w="0" w:type="auto"/>
            <w:vAlign w:val="center"/>
          </w:tcPr>
          <w:p w:rsidR="002333A0" w:rsidRPr="002333A0" w:rsidRDefault="002333A0" w:rsidP="002333A0">
            <w:pPr>
              <w:pStyle w:val="a4"/>
            </w:pPr>
            <w:r w:rsidRPr="002333A0">
              <w:t>Х</w:t>
            </w:r>
          </w:p>
        </w:tc>
        <w:tc>
          <w:tcPr>
            <w:tcW w:w="0" w:type="auto"/>
            <w:vAlign w:val="center"/>
          </w:tcPr>
          <w:p w:rsidR="002333A0" w:rsidRPr="002333A0" w:rsidRDefault="002333A0" w:rsidP="002333A0">
            <w:pPr>
              <w:pStyle w:val="a4"/>
            </w:pPr>
            <w:r w:rsidRPr="002333A0">
              <w:t>Х</w:t>
            </w:r>
          </w:p>
        </w:tc>
        <w:tc>
          <w:tcPr>
            <w:tcW w:w="0" w:type="auto"/>
            <w:vAlign w:val="center"/>
          </w:tcPr>
          <w:p w:rsidR="002333A0" w:rsidRPr="002333A0" w:rsidRDefault="002333A0" w:rsidP="002333A0">
            <w:pPr>
              <w:pStyle w:val="a4"/>
            </w:pPr>
            <w:r w:rsidRPr="002333A0">
              <w:t>4,36</w:t>
            </w:r>
          </w:p>
        </w:tc>
      </w:tr>
    </w:tbl>
    <w:p w:rsidR="002333A0" w:rsidRDefault="002333A0" w:rsidP="002333A0">
      <w:pPr>
        <w:rPr>
          <w:color w:val="000000"/>
          <w:szCs w:val="28"/>
        </w:rPr>
      </w:pPr>
    </w:p>
    <w:p w:rsidR="002333A0" w:rsidRDefault="002333A0" w:rsidP="002333A0">
      <w:pPr>
        <w:ind w:firstLine="708"/>
        <w:rPr>
          <w:szCs w:val="28"/>
        </w:rPr>
      </w:pPr>
      <w:r>
        <w:rPr>
          <w:szCs w:val="28"/>
        </w:rPr>
        <w:t xml:space="preserve">1) </w:t>
      </w:r>
      <w:r w:rsidRPr="003D5E54">
        <w:rPr>
          <w:szCs w:val="28"/>
        </w:rPr>
        <w:t>Преобразуем факторные модели:</w:t>
      </w:r>
    </w:p>
    <w:p w:rsidR="002333A0" w:rsidRDefault="002333A0" w:rsidP="002333A0">
      <w:pPr>
        <w:rPr>
          <w:szCs w:val="28"/>
        </w:rPr>
      </w:pPr>
      <w:r>
        <w:rPr>
          <w:szCs w:val="28"/>
        </w:rPr>
        <w:t>РA = Р</w:t>
      </w:r>
      <w:r w:rsidRPr="003D5E54">
        <w:rPr>
          <w:szCs w:val="28"/>
        </w:rPr>
        <w:t>П * Коб(ск</w:t>
      </w:r>
      <w:r>
        <w:rPr>
          <w:szCs w:val="28"/>
        </w:rPr>
        <w:t>) * Кавт, формула Дюпона, где:</w:t>
      </w:r>
    </w:p>
    <w:p w:rsidR="002333A0" w:rsidRDefault="002333A0" w:rsidP="002333A0">
      <w:pPr>
        <w:rPr>
          <w:szCs w:val="28"/>
        </w:rPr>
      </w:pPr>
      <w:r>
        <w:rPr>
          <w:szCs w:val="28"/>
        </w:rPr>
        <w:t>Р</w:t>
      </w:r>
      <w:r w:rsidRPr="003D5E54">
        <w:rPr>
          <w:szCs w:val="28"/>
        </w:rPr>
        <w:t xml:space="preserve">A </w:t>
      </w:r>
      <w:r>
        <w:rPr>
          <w:szCs w:val="28"/>
        </w:rPr>
        <w:t>–</w:t>
      </w:r>
      <w:r w:rsidRPr="003D5E54">
        <w:rPr>
          <w:szCs w:val="28"/>
        </w:rPr>
        <w:t xml:space="preserve"> рентабельность активов</w:t>
      </w:r>
      <w:r>
        <w:rPr>
          <w:szCs w:val="28"/>
        </w:rPr>
        <w:t>;</w:t>
      </w:r>
    </w:p>
    <w:p w:rsidR="002333A0" w:rsidRDefault="002333A0" w:rsidP="002333A0">
      <w:pPr>
        <w:rPr>
          <w:szCs w:val="28"/>
        </w:rPr>
      </w:pPr>
      <w:r>
        <w:rPr>
          <w:szCs w:val="28"/>
        </w:rPr>
        <w:t>Р</w:t>
      </w:r>
      <w:r w:rsidRPr="003D5E54">
        <w:rPr>
          <w:szCs w:val="28"/>
        </w:rPr>
        <w:t>П</w:t>
      </w:r>
      <w:r>
        <w:rPr>
          <w:szCs w:val="28"/>
        </w:rPr>
        <w:t xml:space="preserve"> – рентабельность продаж;</w:t>
      </w:r>
    </w:p>
    <w:p w:rsidR="002333A0" w:rsidRDefault="002333A0" w:rsidP="002333A0">
      <w:pPr>
        <w:rPr>
          <w:szCs w:val="28"/>
        </w:rPr>
      </w:pPr>
      <w:r w:rsidRPr="003D5E54">
        <w:rPr>
          <w:szCs w:val="28"/>
        </w:rPr>
        <w:t xml:space="preserve">Коб(ск) </w:t>
      </w:r>
      <w:r>
        <w:rPr>
          <w:szCs w:val="28"/>
        </w:rPr>
        <w:t>–</w:t>
      </w:r>
      <w:r w:rsidRPr="003D5E54">
        <w:rPr>
          <w:szCs w:val="28"/>
        </w:rPr>
        <w:t xml:space="preserve"> коэффициент оборачив</w:t>
      </w:r>
      <w:r>
        <w:rPr>
          <w:szCs w:val="28"/>
        </w:rPr>
        <w:t>аемости собственного капитала;</w:t>
      </w:r>
    </w:p>
    <w:p w:rsidR="002333A0" w:rsidRDefault="002333A0" w:rsidP="002333A0">
      <w:pPr>
        <w:rPr>
          <w:szCs w:val="28"/>
        </w:rPr>
      </w:pPr>
      <w:r w:rsidRPr="003D5E54">
        <w:rPr>
          <w:szCs w:val="28"/>
        </w:rPr>
        <w:t xml:space="preserve">Кавт </w:t>
      </w:r>
      <w:r>
        <w:rPr>
          <w:szCs w:val="28"/>
        </w:rPr>
        <w:t xml:space="preserve">– </w:t>
      </w:r>
      <w:r w:rsidRPr="003D5E54">
        <w:rPr>
          <w:szCs w:val="28"/>
        </w:rPr>
        <w:t>коэффициент автономии.</w:t>
      </w:r>
    </w:p>
    <w:p w:rsidR="002333A0" w:rsidRDefault="002333A0" w:rsidP="002333A0">
      <w:pPr>
        <w:ind w:firstLine="720"/>
        <w:rPr>
          <w:szCs w:val="28"/>
        </w:rPr>
      </w:pPr>
      <w:r>
        <w:rPr>
          <w:szCs w:val="28"/>
        </w:rPr>
        <w:t xml:space="preserve">2) </w:t>
      </w:r>
      <w:r w:rsidRPr="003D5E54">
        <w:rPr>
          <w:szCs w:val="28"/>
        </w:rPr>
        <w:t>Расчет влияния факторов на изменени</w:t>
      </w:r>
      <w:r>
        <w:rPr>
          <w:szCs w:val="28"/>
        </w:rPr>
        <w:t xml:space="preserve">е уровня рентабельности активов </w:t>
      </w:r>
      <w:r w:rsidRPr="003D5E54">
        <w:rPr>
          <w:szCs w:val="28"/>
        </w:rPr>
        <w:t>выполни</w:t>
      </w:r>
      <w:r>
        <w:rPr>
          <w:szCs w:val="28"/>
        </w:rPr>
        <w:t>м способом цепных подстановок:</w:t>
      </w:r>
    </w:p>
    <w:p w:rsidR="002333A0" w:rsidRDefault="002333A0" w:rsidP="002333A0">
      <w:pPr>
        <w:ind w:firstLine="720"/>
        <w:rPr>
          <w:szCs w:val="28"/>
        </w:rPr>
      </w:pPr>
      <w:r>
        <w:rPr>
          <w:szCs w:val="28"/>
        </w:rPr>
        <w:t>РA</w:t>
      </w:r>
      <w:r w:rsidRPr="003D5E54">
        <w:rPr>
          <w:szCs w:val="28"/>
        </w:rPr>
        <w:t xml:space="preserve">1 = </w:t>
      </w:r>
      <w:r>
        <w:rPr>
          <w:szCs w:val="28"/>
        </w:rPr>
        <w:t>РП п.</w:t>
      </w:r>
      <w:r w:rsidRPr="003D5E54">
        <w:rPr>
          <w:szCs w:val="28"/>
        </w:rPr>
        <w:t>г</w:t>
      </w:r>
      <w:r>
        <w:rPr>
          <w:szCs w:val="28"/>
        </w:rPr>
        <w:t>. * Коб(ск)</w:t>
      </w:r>
      <w:r w:rsidRPr="006C021F">
        <w:rPr>
          <w:szCs w:val="28"/>
        </w:rPr>
        <w:t xml:space="preserve"> </w:t>
      </w:r>
      <w:r>
        <w:rPr>
          <w:szCs w:val="28"/>
        </w:rPr>
        <w:t>п.</w:t>
      </w:r>
      <w:r w:rsidRPr="003D5E54">
        <w:rPr>
          <w:szCs w:val="28"/>
        </w:rPr>
        <w:t>г</w:t>
      </w:r>
      <w:r>
        <w:rPr>
          <w:szCs w:val="28"/>
        </w:rPr>
        <w:t>.* Кавт п.</w:t>
      </w:r>
      <w:r w:rsidRPr="003D5E54">
        <w:rPr>
          <w:szCs w:val="28"/>
        </w:rPr>
        <w:t>г</w:t>
      </w:r>
      <w:r>
        <w:rPr>
          <w:szCs w:val="28"/>
        </w:rPr>
        <w:t>.</w:t>
      </w:r>
    </w:p>
    <w:p w:rsidR="002333A0" w:rsidRDefault="002333A0" w:rsidP="002333A0">
      <w:pPr>
        <w:ind w:firstLine="720"/>
        <w:rPr>
          <w:szCs w:val="28"/>
        </w:rPr>
      </w:pPr>
      <w:r>
        <w:rPr>
          <w:szCs w:val="28"/>
        </w:rPr>
        <w:t>РA1 = 4,22 * 5,9632 * 0,5016 = 12,62</w:t>
      </w:r>
    </w:p>
    <w:p w:rsidR="002333A0" w:rsidRDefault="002333A0" w:rsidP="002333A0">
      <w:pPr>
        <w:ind w:firstLine="720"/>
        <w:rPr>
          <w:szCs w:val="28"/>
        </w:rPr>
      </w:pPr>
      <w:r>
        <w:rPr>
          <w:szCs w:val="28"/>
        </w:rPr>
        <w:t>РA</w:t>
      </w:r>
      <w:r w:rsidRPr="003D5E54">
        <w:rPr>
          <w:szCs w:val="28"/>
        </w:rPr>
        <w:t xml:space="preserve">2 = </w:t>
      </w:r>
      <w:r>
        <w:rPr>
          <w:szCs w:val="28"/>
        </w:rPr>
        <w:t>РП о.г. * Коб(ск)</w:t>
      </w:r>
      <w:r w:rsidRPr="006C021F">
        <w:rPr>
          <w:szCs w:val="28"/>
        </w:rPr>
        <w:t xml:space="preserve"> </w:t>
      </w:r>
      <w:r>
        <w:rPr>
          <w:szCs w:val="28"/>
        </w:rPr>
        <w:t>п.</w:t>
      </w:r>
      <w:r w:rsidRPr="003D5E54">
        <w:rPr>
          <w:szCs w:val="28"/>
        </w:rPr>
        <w:t>г</w:t>
      </w:r>
      <w:r>
        <w:rPr>
          <w:szCs w:val="28"/>
        </w:rPr>
        <w:t>. * Кавт п.</w:t>
      </w:r>
      <w:r w:rsidRPr="003D5E54">
        <w:rPr>
          <w:szCs w:val="28"/>
        </w:rPr>
        <w:t>г</w:t>
      </w:r>
      <w:r>
        <w:rPr>
          <w:szCs w:val="28"/>
        </w:rPr>
        <w:t>.</w:t>
      </w:r>
    </w:p>
    <w:p w:rsidR="002333A0" w:rsidRDefault="002333A0" w:rsidP="002333A0">
      <w:pPr>
        <w:ind w:firstLine="720"/>
        <w:rPr>
          <w:szCs w:val="28"/>
        </w:rPr>
      </w:pPr>
      <w:r>
        <w:rPr>
          <w:szCs w:val="28"/>
        </w:rPr>
        <w:t>РA2 = 5,03 * 5,9632 * 0,5016 = 15,05</w:t>
      </w:r>
    </w:p>
    <w:p w:rsidR="002333A0" w:rsidRDefault="002333A0" w:rsidP="002333A0">
      <w:pPr>
        <w:ind w:firstLine="720"/>
        <w:rPr>
          <w:szCs w:val="28"/>
        </w:rPr>
      </w:pPr>
      <w:r>
        <w:rPr>
          <w:szCs w:val="28"/>
        </w:rPr>
        <w:t>РA</w:t>
      </w:r>
      <w:r w:rsidRPr="003D5E54">
        <w:rPr>
          <w:szCs w:val="28"/>
        </w:rPr>
        <w:t xml:space="preserve">3 = </w:t>
      </w:r>
      <w:r>
        <w:rPr>
          <w:szCs w:val="28"/>
        </w:rPr>
        <w:t>РП о.г. * Коб(ск) о.г. * Кавт п.</w:t>
      </w:r>
      <w:r w:rsidRPr="003D5E54">
        <w:rPr>
          <w:szCs w:val="28"/>
        </w:rPr>
        <w:t>г</w:t>
      </w:r>
      <w:r>
        <w:rPr>
          <w:szCs w:val="28"/>
        </w:rPr>
        <w:t>.</w:t>
      </w:r>
    </w:p>
    <w:p w:rsidR="002333A0" w:rsidRDefault="002333A0" w:rsidP="002333A0">
      <w:pPr>
        <w:ind w:firstLine="720"/>
        <w:rPr>
          <w:szCs w:val="28"/>
        </w:rPr>
      </w:pPr>
      <w:r>
        <w:rPr>
          <w:szCs w:val="28"/>
        </w:rPr>
        <w:t>РA3 = 5,03 * 5,8553 * 0,5016 = 14,77</w:t>
      </w:r>
    </w:p>
    <w:p w:rsidR="002333A0" w:rsidRDefault="002333A0" w:rsidP="002333A0">
      <w:pPr>
        <w:ind w:firstLine="720"/>
        <w:rPr>
          <w:szCs w:val="28"/>
        </w:rPr>
      </w:pPr>
      <w:r>
        <w:rPr>
          <w:szCs w:val="28"/>
        </w:rPr>
        <w:t>РA</w:t>
      </w:r>
      <w:r w:rsidRPr="003D5E54">
        <w:rPr>
          <w:szCs w:val="28"/>
        </w:rPr>
        <w:t xml:space="preserve">4 = </w:t>
      </w:r>
      <w:r>
        <w:rPr>
          <w:szCs w:val="28"/>
        </w:rPr>
        <w:t>РП о.</w:t>
      </w:r>
      <w:r w:rsidRPr="003D5E54">
        <w:rPr>
          <w:szCs w:val="28"/>
        </w:rPr>
        <w:t>г</w:t>
      </w:r>
      <w:r>
        <w:rPr>
          <w:szCs w:val="28"/>
        </w:rPr>
        <w:t>. * Коб(ск) о.г. * Кавт о.г.</w:t>
      </w:r>
    </w:p>
    <w:p w:rsidR="002333A0" w:rsidRDefault="002333A0" w:rsidP="002333A0">
      <w:pPr>
        <w:ind w:firstLine="720"/>
        <w:rPr>
          <w:szCs w:val="28"/>
        </w:rPr>
      </w:pPr>
      <w:r>
        <w:rPr>
          <w:szCs w:val="28"/>
        </w:rPr>
        <w:t>РA4 = 5,03 * 5,8553 * 0,5024</w:t>
      </w:r>
      <w:r w:rsidRPr="003D5E54">
        <w:rPr>
          <w:szCs w:val="28"/>
        </w:rPr>
        <w:t xml:space="preserve"> = </w:t>
      </w:r>
      <w:r>
        <w:rPr>
          <w:szCs w:val="28"/>
        </w:rPr>
        <w:t>14,80</w:t>
      </w:r>
    </w:p>
    <w:p w:rsidR="002333A0" w:rsidRDefault="002333A0" w:rsidP="002333A0">
      <w:pPr>
        <w:ind w:firstLine="708"/>
        <w:rPr>
          <w:szCs w:val="28"/>
        </w:rPr>
      </w:pPr>
      <w:r>
        <w:rPr>
          <w:szCs w:val="28"/>
        </w:rPr>
        <w:t>3) Определим</w:t>
      </w:r>
      <w:r w:rsidRPr="003D5E54">
        <w:rPr>
          <w:szCs w:val="28"/>
        </w:rPr>
        <w:t xml:space="preserve"> влияние факторов:</w:t>
      </w:r>
    </w:p>
    <w:p w:rsidR="002333A0" w:rsidRDefault="002333A0" w:rsidP="002333A0">
      <w:pPr>
        <w:rPr>
          <w:szCs w:val="28"/>
        </w:rPr>
      </w:pPr>
      <w:r w:rsidRPr="00AB520C">
        <w:rPr>
          <w:szCs w:val="28"/>
        </w:rPr>
        <w:t xml:space="preserve">РА2 </w:t>
      </w:r>
      <w:r>
        <w:rPr>
          <w:szCs w:val="28"/>
        </w:rPr>
        <w:t>–</w:t>
      </w:r>
      <w:r w:rsidRPr="00AB520C">
        <w:rPr>
          <w:szCs w:val="28"/>
        </w:rPr>
        <w:t xml:space="preserve"> РА1 = </w:t>
      </w:r>
      <w:r>
        <w:rPr>
          <w:szCs w:val="28"/>
        </w:rPr>
        <w:t>15,05</w:t>
      </w:r>
      <w:r w:rsidRPr="00AB520C">
        <w:rPr>
          <w:szCs w:val="28"/>
        </w:rPr>
        <w:t xml:space="preserve"> </w:t>
      </w:r>
      <w:r>
        <w:rPr>
          <w:szCs w:val="28"/>
        </w:rPr>
        <w:t>–</w:t>
      </w:r>
      <w:r w:rsidRPr="00AB520C">
        <w:rPr>
          <w:szCs w:val="28"/>
        </w:rPr>
        <w:t xml:space="preserve"> </w:t>
      </w:r>
      <w:r>
        <w:rPr>
          <w:szCs w:val="28"/>
        </w:rPr>
        <w:t>12,62 = 2,43</w:t>
      </w:r>
    </w:p>
    <w:p w:rsidR="002333A0" w:rsidRDefault="002333A0" w:rsidP="002333A0">
      <w:pPr>
        <w:rPr>
          <w:szCs w:val="28"/>
        </w:rPr>
      </w:pPr>
      <w:r w:rsidRPr="00AB520C">
        <w:rPr>
          <w:szCs w:val="28"/>
        </w:rPr>
        <w:t xml:space="preserve">РА3 </w:t>
      </w:r>
      <w:r>
        <w:rPr>
          <w:szCs w:val="28"/>
        </w:rPr>
        <w:t>–</w:t>
      </w:r>
      <w:r w:rsidRPr="00AB520C">
        <w:rPr>
          <w:szCs w:val="28"/>
        </w:rPr>
        <w:t xml:space="preserve"> РА2 = </w:t>
      </w:r>
      <w:r>
        <w:rPr>
          <w:szCs w:val="28"/>
        </w:rPr>
        <w:t>14,77</w:t>
      </w:r>
      <w:r w:rsidRPr="00AB520C">
        <w:rPr>
          <w:szCs w:val="28"/>
        </w:rPr>
        <w:t xml:space="preserve"> </w:t>
      </w:r>
      <w:r>
        <w:rPr>
          <w:szCs w:val="28"/>
        </w:rPr>
        <w:t>–</w:t>
      </w:r>
      <w:r w:rsidRPr="00AB520C">
        <w:rPr>
          <w:szCs w:val="28"/>
        </w:rPr>
        <w:t xml:space="preserve"> </w:t>
      </w:r>
      <w:r>
        <w:rPr>
          <w:szCs w:val="28"/>
        </w:rPr>
        <w:t>15,05</w:t>
      </w:r>
      <w:r w:rsidRPr="00AB520C">
        <w:rPr>
          <w:szCs w:val="28"/>
        </w:rPr>
        <w:t xml:space="preserve"> = </w:t>
      </w:r>
      <w:r>
        <w:rPr>
          <w:szCs w:val="28"/>
        </w:rPr>
        <w:t>– 0,28</w:t>
      </w:r>
    </w:p>
    <w:p w:rsidR="002333A0" w:rsidRPr="00CD4358" w:rsidRDefault="002333A0" w:rsidP="002333A0">
      <w:pPr>
        <w:rPr>
          <w:szCs w:val="28"/>
        </w:rPr>
      </w:pPr>
      <w:r w:rsidRPr="00AB520C">
        <w:rPr>
          <w:szCs w:val="28"/>
        </w:rPr>
        <w:t xml:space="preserve">РА4 </w:t>
      </w:r>
      <w:r>
        <w:rPr>
          <w:szCs w:val="28"/>
        </w:rPr>
        <w:t>–</w:t>
      </w:r>
      <w:r w:rsidRPr="00AB520C">
        <w:rPr>
          <w:szCs w:val="28"/>
        </w:rPr>
        <w:t xml:space="preserve"> РА3 = </w:t>
      </w:r>
      <w:r>
        <w:rPr>
          <w:szCs w:val="28"/>
        </w:rPr>
        <w:t>14,80 – 14,77</w:t>
      </w:r>
      <w:r w:rsidRPr="00AB520C">
        <w:rPr>
          <w:szCs w:val="28"/>
        </w:rPr>
        <w:t xml:space="preserve"> = </w:t>
      </w:r>
      <w:r>
        <w:rPr>
          <w:szCs w:val="28"/>
        </w:rPr>
        <w:t>0,03</w:t>
      </w:r>
    </w:p>
    <w:p w:rsidR="002333A0" w:rsidRDefault="002333A0" w:rsidP="002333A0">
      <w:pPr>
        <w:ind w:firstLine="708"/>
        <w:rPr>
          <w:color w:val="000000"/>
          <w:szCs w:val="28"/>
        </w:rPr>
      </w:pPr>
      <w:r>
        <w:rPr>
          <w:color w:val="000000"/>
          <w:szCs w:val="28"/>
        </w:rPr>
        <w:t>4) Сделаем проверку:</w:t>
      </w:r>
    </w:p>
    <w:p w:rsidR="002333A0" w:rsidRDefault="002333A0" w:rsidP="002333A0">
      <w:pPr>
        <w:rPr>
          <w:color w:val="000000"/>
          <w:szCs w:val="28"/>
        </w:rPr>
      </w:pPr>
      <w:r>
        <w:rPr>
          <w:color w:val="000000"/>
          <w:szCs w:val="28"/>
        </w:rPr>
        <w:t>∆РА = 2,43 + (– 0,28) + 0,03 = 2,18</w:t>
      </w:r>
    </w:p>
    <w:p w:rsidR="002333A0" w:rsidRDefault="002333A0" w:rsidP="002333A0">
      <w:pPr>
        <w:ind w:firstLine="708"/>
        <w:rPr>
          <w:szCs w:val="28"/>
        </w:rPr>
      </w:pPr>
      <w:r w:rsidRPr="003D5E54">
        <w:rPr>
          <w:szCs w:val="28"/>
        </w:rPr>
        <w:t xml:space="preserve">Рентабельность активов уменьшилась на </w:t>
      </w:r>
      <w:r>
        <w:rPr>
          <w:szCs w:val="28"/>
        </w:rPr>
        <w:t>2,18%.</w:t>
      </w:r>
      <w:r w:rsidRPr="003D5E54">
        <w:rPr>
          <w:szCs w:val="28"/>
        </w:rPr>
        <w:t xml:space="preserve"> </w:t>
      </w:r>
    </w:p>
    <w:p w:rsidR="002333A0" w:rsidRDefault="002333A0" w:rsidP="002333A0">
      <w:pPr>
        <w:ind w:firstLine="708"/>
        <w:rPr>
          <w:szCs w:val="28"/>
        </w:rPr>
      </w:pPr>
      <w:r w:rsidRPr="003D5E54">
        <w:rPr>
          <w:szCs w:val="28"/>
        </w:rPr>
        <w:t>На это изменение</w:t>
      </w:r>
      <w:r>
        <w:rPr>
          <w:szCs w:val="28"/>
        </w:rPr>
        <w:t xml:space="preserve"> повлияли следующие факторы:</w:t>
      </w:r>
    </w:p>
    <w:p w:rsidR="002333A0" w:rsidRPr="00553E99" w:rsidRDefault="002333A0" w:rsidP="002333A0">
      <w:pPr>
        <w:ind w:firstLine="708"/>
        <w:rPr>
          <w:szCs w:val="28"/>
        </w:rPr>
      </w:pPr>
      <w:r>
        <w:rPr>
          <w:szCs w:val="28"/>
        </w:rPr>
        <w:t>1) ч</w:t>
      </w:r>
      <w:r w:rsidRPr="003D5E54">
        <w:rPr>
          <w:szCs w:val="28"/>
        </w:rPr>
        <w:t xml:space="preserve">истая прибыль увеличилась на </w:t>
      </w:r>
      <w:r w:rsidRPr="00553E99">
        <w:rPr>
          <w:color w:val="000000"/>
          <w:szCs w:val="28"/>
        </w:rPr>
        <w:t>71338</w:t>
      </w:r>
      <w:r w:rsidRPr="00553E99">
        <w:rPr>
          <w:szCs w:val="28"/>
        </w:rPr>
        <w:t xml:space="preserve"> тыс.</w:t>
      </w:r>
      <w:r>
        <w:rPr>
          <w:szCs w:val="28"/>
        </w:rPr>
        <w:t xml:space="preserve"> </w:t>
      </w:r>
      <w:r w:rsidRPr="00553E99">
        <w:rPr>
          <w:szCs w:val="28"/>
        </w:rPr>
        <w:t>руб.,</w:t>
      </w:r>
      <w:r w:rsidRPr="003D5E54">
        <w:rPr>
          <w:szCs w:val="28"/>
        </w:rPr>
        <w:t xml:space="preserve"> </w:t>
      </w:r>
      <w:r w:rsidRPr="00553E99">
        <w:rPr>
          <w:szCs w:val="28"/>
        </w:rPr>
        <w:t xml:space="preserve">выручка от реализации увеличилась на </w:t>
      </w:r>
      <w:r w:rsidRPr="00553E99">
        <w:rPr>
          <w:color w:val="000000"/>
          <w:szCs w:val="28"/>
        </w:rPr>
        <w:t>379035</w:t>
      </w:r>
      <w:r w:rsidRPr="00553E99">
        <w:rPr>
          <w:szCs w:val="28"/>
        </w:rPr>
        <w:t xml:space="preserve"> тыс.</w:t>
      </w:r>
      <w:r>
        <w:rPr>
          <w:szCs w:val="28"/>
        </w:rPr>
        <w:t xml:space="preserve"> </w:t>
      </w:r>
      <w:r w:rsidRPr="00553E99">
        <w:rPr>
          <w:szCs w:val="28"/>
        </w:rPr>
        <w:t xml:space="preserve">руб., что </w:t>
      </w:r>
      <w:r>
        <w:rPr>
          <w:szCs w:val="28"/>
        </w:rPr>
        <w:t xml:space="preserve">понизило </w:t>
      </w:r>
      <w:r w:rsidRPr="00553E99">
        <w:rPr>
          <w:szCs w:val="28"/>
        </w:rPr>
        <w:t>рентабел</w:t>
      </w:r>
      <w:r>
        <w:rPr>
          <w:szCs w:val="28"/>
        </w:rPr>
        <w:t>ьность</w:t>
      </w:r>
      <w:r w:rsidRPr="00553E99">
        <w:rPr>
          <w:szCs w:val="28"/>
        </w:rPr>
        <w:t xml:space="preserve"> активов</w:t>
      </w:r>
      <w:r>
        <w:rPr>
          <w:szCs w:val="28"/>
        </w:rPr>
        <w:t xml:space="preserve"> на 2,43%</w:t>
      </w:r>
      <w:r w:rsidRPr="00553E99">
        <w:rPr>
          <w:szCs w:val="28"/>
        </w:rPr>
        <w:t xml:space="preserve">; </w:t>
      </w:r>
    </w:p>
    <w:p w:rsidR="002333A0" w:rsidRDefault="002333A0" w:rsidP="002333A0">
      <w:pPr>
        <w:rPr>
          <w:szCs w:val="28"/>
        </w:rPr>
      </w:pPr>
      <w:r w:rsidRPr="00553E99">
        <w:rPr>
          <w:szCs w:val="28"/>
        </w:rPr>
        <w:lastRenderedPageBreak/>
        <w:t xml:space="preserve">2) средние остатки собственного капитала увеличились на </w:t>
      </w:r>
      <w:r w:rsidRPr="00553E99">
        <w:rPr>
          <w:color w:val="000000"/>
          <w:szCs w:val="28"/>
        </w:rPr>
        <w:t>84606</w:t>
      </w:r>
      <w:r w:rsidRPr="00553E99">
        <w:rPr>
          <w:szCs w:val="28"/>
        </w:rPr>
        <w:t xml:space="preserve"> тыс</w:t>
      </w:r>
      <w:r w:rsidRPr="003D5E54">
        <w:rPr>
          <w:szCs w:val="28"/>
        </w:rPr>
        <w:t>.</w:t>
      </w:r>
      <w:r>
        <w:rPr>
          <w:szCs w:val="28"/>
        </w:rPr>
        <w:t xml:space="preserve"> </w:t>
      </w:r>
      <w:r w:rsidRPr="003D5E54">
        <w:rPr>
          <w:szCs w:val="28"/>
        </w:rPr>
        <w:t xml:space="preserve">руб., выручка от реализации увеличилась на </w:t>
      </w:r>
      <w:r w:rsidRPr="00553E99">
        <w:rPr>
          <w:color w:val="000000"/>
          <w:szCs w:val="28"/>
        </w:rPr>
        <w:t>379035</w:t>
      </w:r>
      <w:r w:rsidRPr="003D5E54">
        <w:rPr>
          <w:szCs w:val="28"/>
        </w:rPr>
        <w:t xml:space="preserve"> тыс.</w:t>
      </w:r>
      <w:r>
        <w:rPr>
          <w:szCs w:val="28"/>
        </w:rPr>
        <w:t xml:space="preserve"> </w:t>
      </w:r>
      <w:r w:rsidRPr="003D5E54">
        <w:rPr>
          <w:szCs w:val="28"/>
        </w:rPr>
        <w:t>руб., это по</w:t>
      </w:r>
      <w:r>
        <w:rPr>
          <w:szCs w:val="28"/>
        </w:rPr>
        <w:t>низило</w:t>
      </w:r>
      <w:r w:rsidRPr="003D5E54">
        <w:rPr>
          <w:szCs w:val="28"/>
        </w:rPr>
        <w:t xml:space="preserve"> рентабельно</w:t>
      </w:r>
      <w:r>
        <w:rPr>
          <w:szCs w:val="28"/>
        </w:rPr>
        <w:t xml:space="preserve">сть активов на </w:t>
      </w:r>
      <w:r>
        <w:rPr>
          <w:color w:val="000000"/>
          <w:szCs w:val="28"/>
        </w:rPr>
        <w:t>0,28</w:t>
      </w:r>
      <w:r>
        <w:rPr>
          <w:szCs w:val="28"/>
        </w:rPr>
        <w:t>%</w:t>
      </w:r>
    </w:p>
    <w:p w:rsidR="002333A0" w:rsidRPr="003D5E54" w:rsidRDefault="002333A0" w:rsidP="002333A0">
      <w:pPr>
        <w:rPr>
          <w:szCs w:val="28"/>
        </w:rPr>
      </w:pPr>
      <w:r>
        <w:rPr>
          <w:szCs w:val="28"/>
        </w:rPr>
        <w:t>3) с</w:t>
      </w:r>
      <w:r w:rsidRPr="003D5E54">
        <w:rPr>
          <w:szCs w:val="28"/>
        </w:rPr>
        <w:t xml:space="preserve">редние остатки активов увеличились </w:t>
      </w:r>
      <w:r w:rsidRPr="00553E99">
        <w:rPr>
          <w:szCs w:val="28"/>
        </w:rPr>
        <w:t xml:space="preserve">на </w:t>
      </w:r>
      <w:r w:rsidRPr="00553E99">
        <w:rPr>
          <w:color w:val="000000"/>
          <w:szCs w:val="28"/>
        </w:rPr>
        <w:t>165050</w:t>
      </w:r>
      <w:r w:rsidRPr="00553E99">
        <w:rPr>
          <w:szCs w:val="28"/>
        </w:rPr>
        <w:t xml:space="preserve"> тыс. руб</w:t>
      </w:r>
      <w:r w:rsidRPr="003D5E54">
        <w:rPr>
          <w:szCs w:val="28"/>
        </w:rPr>
        <w:t xml:space="preserve">., средние остатки собственного капитала увеличились на </w:t>
      </w:r>
      <w:r w:rsidRPr="00553E99">
        <w:rPr>
          <w:color w:val="000000"/>
          <w:szCs w:val="28"/>
        </w:rPr>
        <w:t>84606</w:t>
      </w:r>
      <w:r w:rsidRPr="003D5E54">
        <w:rPr>
          <w:szCs w:val="28"/>
        </w:rPr>
        <w:t xml:space="preserve"> тыс.</w:t>
      </w:r>
      <w:r>
        <w:rPr>
          <w:szCs w:val="28"/>
        </w:rPr>
        <w:t xml:space="preserve"> </w:t>
      </w:r>
      <w:r w:rsidRPr="003D5E54">
        <w:rPr>
          <w:szCs w:val="28"/>
        </w:rPr>
        <w:t>руб., это по</w:t>
      </w:r>
      <w:r>
        <w:rPr>
          <w:szCs w:val="28"/>
        </w:rPr>
        <w:t>высило</w:t>
      </w:r>
      <w:r w:rsidRPr="003D5E54">
        <w:rPr>
          <w:szCs w:val="28"/>
        </w:rPr>
        <w:t xml:space="preserve"> рентабельность активов на </w:t>
      </w:r>
      <w:r>
        <w:rPr>
          <w:color w:val="000000"/>
          <w:szCs w:val="28"/>
        </w:rPr>
        <w:t>0,03%</w:t>
      </w:r>
    </w:p>
    <w:p w:rsidR="002333A0" w:rsidRDefault="002333A0">
      <w:pPr>
        <w:spacing w:after="200" w:line="276" w:lineRule="auto"/>
        <w:ind w:firstLine="0"/>
        <w:jc w:val="left"/>
      </w:pPr>
      <w:r>
        <w:br w:type="page"/>
      </w:r>
    </w:p>
    <w:p w:rsidR="002333A0" w:rsidRDefault="002333A0" w:rsidP="002333A0">
      <w:pPr>
        <w:pStyle w:val="1"/>
      </w:pPr>
      <w:bookmarkStart w:id="4" w:name="_Toc376437157"/>
      <w:r w:rsidRPr="002333A0">
        <w:lastRenderedPageBreak/>
        <w:t>Задание 5</w:t>
      </w:r>
      <w:bookmarkEnd w:id="4"/>
    </w:p>
    <w:p w:rsidR="00C55540" w:rsidRPr="00C55540" w:rsidRDefault="00C55540" w:rsidP="00C55540"/>
    <w:p w:rsidR="002333A0" w:rsidRPr="002333A0" w:rsidRDefault="002333A0" w:rsidP="002333A0">
      <w:r w:rsidRPr="002333A0">
        <w:t>Провести анализ выполнения бюджета затрат, имея следующие данные</w:t>
      </w:r>
    </w:p>
    <w:p w:rsidR="002333A0" w:rsidRPr="002333A0" w:rsidRDefault="002333A0" w:rsidP="002333A0">
      <w:pPr>
        <w:ind w:firstLine="0"/>
      </w:pPr>
      <w:r w:rsidRPr="002333A0">
        <w:t>(таб. 5.1). Оценить степень выполнения плана по затратам, используя</w:t>
      </w:r>
      <w:r>
        <w:t xml:space="preserve"> </w:t>
      </w:r>
      <w:r w:rsidRPr="002333A0">
        <w:t>технологию гибкого бюджетирования. Расчеты обобщить в табл. 5.2.</w:t>
      </w:r>
    </w:p>
    <w:p w:rsidR="002333A0" w:rsidRPr="002333A0" w:rsidRDefault="002333A0" w:rsidP="002333A0">
      <w:pPr>
        <w:jc w:val="right"/>
      </w:pPr>
      <w:r w:rsidRPr="002333A0">
        <w:t>Таблица 5.1</w:t>
      </w:r>
    </w:p>
    <w:p w:rsidR="00AB6D52" w:rsidRPr="002333A0" w:rsidRDefault="002333A0" w:rsidP="002333A0">
      <w:pPr>
        <w:jc w:val="center"/>
        <w:rPr>
          <w:rFonts w:cs="Times New Roman"/>
        </w:rPr>
      </w:pPr>
      <w:r w:rsidRPr="002333A0">
        <w:rPr>
          <w:rFonts w:cs="Times New Roman"/>
        </w:rPr>
        <w:t>Исходные данные</w:t>
      </w:r>
    </w:p>
    <w:tbl>
      <w:tblPr>
        <w:tblW w:w="5000" w:type="pct"/>
        <w:tblCellMar>
          <w:left w:w="0" w:type="dxa"/>
          <w:right w:w="0" w:type="dxa"/>
        </w:tblCellMar>
        <w:tblLook w:val="0000"/>
      </w:tblPr>
      <w:tblGrid>
        <w:gridCol w:w="4661"/>
        <w:gridCol w:w="2352"/>
        <w:gridCol w:w="2352"/>
      </w:tblGrid>
      <w:tr w:rsidR="002333A0" w:rsidRPr="002333A0" w:rsidTr="002333A0">
        <w:trPr>
          <w:trHeight w:val="1102"/>
        </w:trPr>
        <w:tc>
          <w:tcPr>
            <w:tcW w:w="2488" w:type="pct"/>
            <w:tcBorders>
              <w:top w:val="single" w:sz="4" w:space="0" w:color="auto"/>
              <w:left w:val="single" w:sz="4" w:space="0" w:color="auto"/>
              <w:bottom w:val="nil"/>
              <w:right w:val="nil"/>
            </w:tcBorders>
            <w:shd w:val="clear" w:color="auto" w:fill="FFFFFF"/>
          </w:tcPr>
          <w:p w:rsidR="002333A0" w:rsidRPr="002333A0" w:rsidRDefault="002333A0" w:rsidP="002333A0">
            <w:pPr>
              <w:pStyle w:val="a4"/>
            </w:pPr>
            <w:r w:rsidRPr="002333A0">
              <w:t>Показатели</w:t>
            </w:r>
          </w:p>
        </w:tc>
        <w:tc>
          <w:tcPr>
            <w:tcW w:w="1256" w:type="pct"/>
            <w:tcBorders>
              <w:top w:val="single" w:sz="4" w:space="0" w:color="auto"/>
              <w:left w:val="single" w:sz="4" w:space="0" w:color="auto"/>
              <w:bottom w:val="nil"/>
              <w:right w:val="nil"/>
            </w:tcBorders>
            <w:shd w:val="clear" w:color="auto" w:fill="FFFFFF"/>
          </w:tcPr>
          <w:p w:rsidR="002333A0" w:rsidRPr="002333A0" w:rsidRDefault="002333A0" w:rsidP="002333A0">
            <w:pPr>
              <w:pStyle w:val="a4"/>
            </w:pPr>
            <w:r w:rsidRPr="002333A0">
              <w:t>Фактические</w:t>
            </w:r>
            <w:r w:rsidRPr="002333A0">
              <w:br/>
              <w:t>затраты на</w:t>
            </w:r>
            <w:r w:rsidRPr="002333A0">
              <w:br/>
              <w:t>производство 900</w:t>
            </w:r>
            <w:r w:rsidRPr="002333A0">
              <w:br/>
              <w:t>ед. продукции, тыс.</w:t>
            </w:r>
            <w:r w:rsidRPr="002333A0">
              <w:br/>
              <w:t>руб.</w:t>
            </w:r>
          </w:p>
        </w:tc>
        <w:tc>
          <w:tcPr>
            <w:tcW w:w="1256" w:type="pct"/>
            <w:tcBorders>
              <w:top w:val="single" w:sz="4" w:space="0" w:color="auto"/>
              <w:left w:val="single" w:sz="4" w:space="0" w:color="auto"/>
              <w:bottom w:val="nil"/>
              <w:right w:val="single" w:sz="4" w:space="0" w:color="auto"/>
            </w:tcBorders>
            <w:shd w:val="clear" w:color="auto" w:fill="FFFFFF"/>
          </w:tcPr>
          <w:p w:rsidR="002333A0" w:rsidRPr="002333A0" w:rsidRDefault="002333A0" w:rsidP="002333A0">
            <w:pPr>
              <w:pStyle w:val="a4"/>
            </w:pPr>
            <w:r w:rsidRPr="002333A0">
              <w:t>Плановые затраты,</w:t>
            </w:r>
            <w:r w:rsidRPr="002333A0">
              <w:br/>
              <w:t>на производство</w:t>
            </w:r>
            <w:r w:rsidRPr="002333A0">
              <w:br/>
              <w:t>1000 ед. продукции,</w:t>
            </w:r>
            <w:r w:rsidRPr="002333A0">
              <w:br/>
              <w:t>тыс. руб.</w:t>
            </w:r>
          </w:p>
        </w:tc>
      </w:tr>
      <w:tr w:rsidR="002333A0" w:rsidRPr="002333A0" w:rsidTr="002333A0">
        <w:trPr>
          <w:trHeight w:val="233"/>
        </w:trPr>
        <w:tc>
          <w:tcPr>
            <w:tcW w:w="2488" w:type="pct"/>
            <w:tcBorders>
              <w:top w:val="single" w:sz="4" w:space="0" w:color="auto"/>
              <w:left w:val="single" w:sz="4" w:space="0" w:color="auto"/>
              <w:bottom w:val="nil"/>
              <w:right w:val="nil"/>
            </w:tcBorders>
            <w:shd w:val="clear" w:color="auto" w:fill="FFFFFF"/>
          </w:tcPr>
          <w:p w:rsidR="002333A0" w:rsidRPr="002333A0" w:rsidRDefault="002333A0" w:rsidP="002333A0">
            <w:pPr>
              <w:pStyle w:val="a4"/>
            </w:pPr>
            <w:r w:rsidRPr="002333A0">
              <w:t>1</w:t>
            </w:r>
          </w:p>
        </w:tc>
        <w:tc>
          <w:tcPr>
            <w:tcW w:w="1256" w:type="pct"/>
            <w:tcBorders>
              <w:top w:val="single" w:sz="4" w:space="0" w:color="auto"/>
              <w:left w:val="single" w:sz="4" w:space="0" w:color="auto"/>
              <w:bottom w:val="nil"/>
              <w:right w:val="nil"/>
            </w:tcBorders>
            <w:shd w:val="clear" w:color="auto" w:fill="FFFFFF"/>
          </w:tcPr>
          <w:p w:rsidR="002333A0" w:rsidRPr="002333A0" w:rsidRDefault="002333A0" w:rsidP="002333A0">
            <w:pPr>
              <w:pStyle w:val="a4"/>
            </w:pPr>
            <w:r w:rsidRPr="002333A0">
              <w:t>2</w:t>
            </w:r>
          </w:p>
        </w:tc>
        <w:tc>
          <w:tcPr>
            <w:tcW w:w="1256" w:type="pct"/>
            <w:tcBorders>
              <w:top w:val="single" w:sz="4" w:space="0" w:color="auto"/>
              <w:left w:val="single" w:sz="4" w:space="0" w:color="auto"/>
              <w:bottom w:val="nil"/>
              <w:right w:val="single" w:sz="4" w:space="0" w:color="auto"/>
            </w:tcBorders>
            <w:shd w:val="clear" w:color="auto" w:fill="FFFFFF"/>
          </w:tcPr>
          <w:p w:rsidR="002333A0" w:rsidRPr="002333A0" w:rsidRDefault="002333A0" w:rsidP="002333A0">
            <w:pPr>
              <w:pStyle w:val="a4"/>
            </w:pPr>
            <w:r w:rsidRPr="002333A0">
              <w:t>3</w:t>
            </w:r>
          </w:p>
        </w:tc>
      </w:tr>
      <w:tr w:rsidR="002333A0" w:rsidRPr="002333A0" w:rsidTr="002333A0">
        <w:trPr>
          <w:trHeight w:val="222"/>
        </w:trPr>
        <w:tc>
          <w:tcPr>
            <w:tcW w:w="2488" w:type="pct"/>
            <w:tcBorders>
              <w:top w:val="single" w:sz="4" w:space="0" w:color="auto"/>
              <w:left w:val="single" w:sz="4" w:space="0" w:color="auto"/>
              <w:bottom w:val="nil"/>
              <w:right w:val="nil"/>
            </w:tcBorders>
            <w:shd w:val="clear" w:color="auto" w:fill="FFFFFF"/>
          </w:tcPr>
          <w:p w:rsidR="002333A0" w:rsidRPr="002333A0" w:rsidRDefault="002333A0" w:rsidP="002333A0">
            <w:pPr>
              <w:pStyle w:val="a4"/>
            </w:pPr>
            <w:r w:rsidRPr="002333A0">
              <w:t>Прямые трудовые затраты</w:t>
            </w:r>
          </w:p>
        </w:tc>
        <w:tc>
          <w:tcPr>
            <w:tcW w:w="1256" w:type="pct"/>
            <w:tcBorders>
              <w:top w:val="single" w:sz="4" w:space="0" w:color="auto"/>
              <w:left w:val="single" w:sz="4" w:space="0" w:color="auto"/>
              <w:bottom w:val="nil"/>
              <w:right w:val="nil"/>
            </w:tcBorders>
            <w:shd w:val="clear" w:color="auto" w:fill="FFFFFF"/>
          </w:tcPr>
          <w:p w:rsidR="002333A0" w:rsidRPr="002333A0" w:rsidRDefault="002333A0" w:rsidP="002333A0">
            <w:pPr>
              <w:pStyle w:val="a4"/>
            </w:pPr>
            <w:r w:rsidRPr="002333A0">
              <w:t>1800</w:t>
            </w:r>
          </w:p>
        </w:tc>
        <w:tc>
          <w:tcPr>
            <w:tcW w:w="1256" w:type="pct"/>
            <w:tcBorders>
              <w:top w:val="single" w:sz="4" w:space="0" w:color="auto"/>
              <w:left w:val="single" w:sz="4" w:space="0" w:color="auto"/>
              <w:bottom w:val="nil"/>
              <w:right w:val="single" w:sz="4" w:space="0" w:color="auto"/>
            </w:tcBorders>
            <w:shd w:val="clear" w:color="auto" w:fill="FFFFFF"/>
          </w:tcPr>
          <w:p w:rsidR="002333A0" w:rsidRPr="002333A0" w:rsidRDefault="002333A0" w:rsidP="002333A0">
            <w:pPr>
              <w:pStyle w:val="a4"/>
            </w:pPr>
            <w:r w:rsidRPr="002333A0">
              <w:t>2000</w:t>
            </w:r>
          </w:p>
        </w:tc>
      </w:tr>
      <w:tr w:rsidR="002333A0" w:rsidRPr="002333A0" w:rsidTr="002333A0">
        <w:trPr>
          <w:trHeight w:val="233"/>
        </w:trPr>
        <w:tc>
          <w:tcPr>
            <w:tcW w:w="2488" w:type="pct"/>
            <w:tcBorders>
              <w:top w:val="single" w:sz="4" w:space="0" w:color="auto"/>
              <w:left w:val="single" w:sz="4" w:space="0" w:color="auto"/>
              <w:bottom w:val="nil"/>
              <w:right w:val="nil"/>
            </w:tcBorders>
            <w:shd w:val="clear" w:color="auto" w:fill="FFFFFF"/>
          </w:tcPr>
          <w:p w:rsidR="002333A0" w:rsidRPr="002333A0" w:rsidRDefault="002333A0" w:rsidP="002333A0">
            <w:pPr>
              <w:pStyle w:val="a4"/>
            </w:pPr>
            <w:r w:rsidRPr="002333A0">
              <w:t>Прямые материальные затраты</w:t>
            </w:r>
          </w:p>
        </w:tc>
        <w:tc>
          <w:tcPr>
            <w:tcW w:w="1256" w:type="pct"/>
            <w:tcBorders>
              <w:top w:val="single" w:sz="4" w:space="0" w:color="auto"/>
              <w:left w:val="single" w:sz="4" w:space="0" w:color="auto"/>
              <w:bottom w:val="nil"/>
              <w:right w:val="nil"/>
            </w:tcBorders>
            <w:shd w:val="clear" w:color="auto" w:fill="FFFFFF"/>
          </w:tcPr>
          <w:p w:rsidR="002333A0" w:rsidRPr="002333A0" w:rsidRDefault="002333A0" w:rsidP="002333A0">
            <w:pPr>
              <w:pStyle w:val="a4"/>
            </w:pPr>
            <w:r w:rsidRPr="002333A0">
              <w:t>1400</w:t>
            </w:r>
          </w:p>
        </w:tc>
        <w:tc>
          <w:tcPr>
            <w:tcW w:w="1256" w:type="pct"/>
            <w:tcBorders>
              <w:top w:val="single" w:sz="4" w:space="0" w:color="auto"/>
              <w:left w:val="single" w:sz="4" w:space="0" w:color="auto"/>
              <w:bottom w:val="nil"/>
              <w:right w:val="single" w:sz="4" w:space="0" w:color="auto"/>
            </w:tcBorders>
            <w:shd w:val="clear" w:color="auto" w:fill="FFFFFF"/>
          </w:tcPr>
          <w:p w:rsidR="002333A0" w:rsidRPr="002333A0" w:rsidRDefault="002333A0" w:rsidP="002333A0">
            <w:pPr>
              <w:pStyle w:val="a4"/>
            </w:pPr>
            <w:r w:rsidRPr="002333A0">
              <w:t>1500</w:t>
            </w:r>
          </w:p>
        </w:tc>
      </w:tr>
      <w:tr w:rsidR="002333A0" w:rsidRPr="002333A0" w:rsidTr="002333A0">
        <w:trPr>
          <w:trHeight w:val="222"/>
        </w:trPr>
        <w:tc>
          <w:tcPr>
            <w:tcW w:w="2488" w:type="pct"/>
            <w:tcBorders>
              <w:top w:val="single" w:sz="4" w:space="0" w:color="auto"/>
              <w:left w:val="single" w:sz="4" w:space="0" w:color="auto"/>
              <w:bottom w:val="nil"/>
              <w:right w:val="nil"/>
            </w:tcBorders>
            <w:shd w:val="clear" w:color="auto" w:fill="FFFFFF"/>
          </w:tcPr>
          <w:p w:rsidR="002333A0" w:rsidRPr="002333A0" w:rsidRDefault="002333A0" w:rsidP="002333A0">
            <w:pPr>
              <w:pStyle w:val="a4"/>
            </w:pPr>
            <w:r w:rsidRPr="002333A0">
              <w:t>Накладные производственные затраты</w:t>
            </w:r>
          </w:p>
        </w:tc>
        <w:tc>
          <w:tcPr>
            <w:tcW w:w="1256" w:type="pct"/>
            <w:tcBorders>
              <w:top w:val="single" w:sz="4" w:space="0" w:color="auto"/>
              <w:left w:val="single" w:sz="4" w:space="0" w:color="auto"/>
              <w:bottom w:val="nil"/>
              <w:right w:val="nil"/>
            </w:tcBorders>
            <w:shd w:val="clear" w:color="auto" w:fill="FFFFFF"/>
          </w:tcPr>
          <w:p w:rsidR="002333A0" w:rsidRPr="002333A0" w:rsidRDefault="002333A0" w:rsidP="002333A0">
            <w:pPr>
              <w:pStyle w:val="a4"/>
            </w:pPr>
            <w:r w:rsidRPr="002333A0">
              <w:t>260</w:t>
            </w:r>
          </w:p>
        </w:tc>
        <w:tc>
          <w:tcPr>
            <w:tcW w:w="1256" w:type="pct"/>
            <w:tcBorders>
              <w:top w:val="single" w:sz="4" w:space="0" w:color="auto"/>
              <w:left w:val="single" w:sz="4" w:space="0" w:color="auto"/>
              <w:bottom w:val="nil"/>
              <w:right w:val="single" w:sz="4" w:space="0" w:color="auto"/>
            </w:tcBorders>
            <w:shd w:val="clear" w:color="auto" w:fill="FFFFFF"/>
          </w:tcPr>
          <w:p w:rsidR="002333A0" w:rsidRPr="002333A0" w:rsidRDefault="002333A0" w:rsidP="002333A0">
            <w:pPr>
              <w:pStyle w:val="a4"/>
            </w:pPr>
            <w:r w:rsidRPr="002333A0">
              <w:t>250</w:t>
            </w:r>
          </w:p>
        </w:tc>
      </w:tr>
      <w:tr w:rsidR="002333A0" w:rsidRPr="002333A0" w:rsidTr="002333A0">
        <w:trPr>
          <w:trHeight w:val="233"/>
        </w:trPr>
        <w:tc>
          <w:tcPr>
            <w:tcW w:w="2488" w:type="pct"/>
            <w:tcBorders>
              <w:top w:val="single" w:sz="4" w:space="0" w:color="auto"/>
              <w:left w:val="single" w:sz="4" w:space="0" w:color="auto"/>
              <w:bottom w:val="nil"/>
              <w:right w:val="nil"/>
            </w:tcBorders>
            <w:shd w:val="clear" w:color="auto" w:fill="FFFFFF"/>
          </w:tcPr>
          <w:p w:rsidR="002333A0" w:rsidRPr="002333A0" w:rsidRDefault="002333A0" w:rsidP="002333A0">
            <w:pPr>
              <w:pStyle w:val="a4"/>
            </w:pPr>
            <w:r w:rsidRPr="002333A0">
              <w:t>Амортизация</w:t>
            </w:r>
          </w:p>
        </w:tc>
        <w:tc>
          <w:tcPr>
            <w:tcW w:w="1256" w:type="pct"/>
            <w:tcBorders>
              <w:top w:val="single" w:sz="4" w:space="0" w:color="auto"/>
              <w:left w:val="single" w:sz="4" w:space="0" w:color="auto"/>
              <w:bottom w:val="nil"/>
              <w:right w:val="nil"/>
            </w:tcBorders>
            <w:shd w:val="clear" w:color="auto" w:fill="FFFFFF"/>
          </w:tcPr>
          <w:p w:rsidR="002333A0" w:rsidRPr="002333A0" w:rsidRDefault="002333A0" w:rsidP="002333A0">
            <w:pPr>
              <w:pStyle w:val="a4"/>
            </w:pPr>
            <w:r w:rsidRPr="002333A0">
              <w:t>2100</w:t>
            </w:r>
          </w:p>
        </w:tc>
        <w:tc>
          <w:tcPr>
            <w:tcW w:w="1256" w:type="pct"/>
            <w:tcBorders>
              <w:top w:val="single" w:sz="4" w:space="0" w:color="auto"/>
              <w:left w:val="single" w:sz="4" w:space="0" w:color="auto"/>
              <w:bottom w:val="nil"/>
              <w:right w:val="single" w:sz="4" w:space="0" w:color="auto"/>
            </w:tcBorders>
            <w:shd w:val="clear" w:color="auto" w:fill="FFFFFF"/>
          </w:tcPr>
          <w:p w:rsidR="002333A0" w:rsidRPr="002333A0" w:rsidRDefault="002333A0" w:rsidP="002333A0">
            <w:pPr>
              <w:pStyle w:val="a4"/>
            </w:pPr>
            <w:r w:rsidRPr="002333A0">
              <w:t>2000</w:t>
            </w:r>
          </w:p>
        </w:tc>
      </w:tr>
      <w:tr w:rsidR="002333A0" w:rsidRPr="002333A0" w:rsidTr="002333A0">
        <w:trPr>
          <w:trHeight w:val="233"/>
        </w:trPr>
        <w:tc>
          <w:tcPr>
            <w:tcW w:w="2488" w:type="pct"/>
            <w:tcBorders>
              <w:top w:val="single" w:sz="4" w:space="0" w:color="auto"/>
              <w:left w:val="single" w:sz="4" w:space="0" w:color="auto"/>
              <w:bottom w:val="nil"/>
              <w:right w:val="nil"/>
            </w:tcBorders>
            <w:shd w:val="clear" w:color="auto" w:fill="FFFFFF"/>
          </w:tcPr>
          <w:p w:rsidR="002333A0" w:rsidRPr="002333A0" w:rsidRDefault="002333A0" w:rsidP="002333A0">
            <w:pPr>
              <w:pStyle w:val="a4"/>
            </w:pPr>
            <w:r w:rsidRPr="002333A0">
              <w:t>Аренда</w:t>
            </w:r>
          </w:p>
        </w:tc>
        <w:tc>
          <w:tcPr>
            <w:tcW w:w="1256" w:type="pct"/>
            <w:tcBorders>
              <w:top w:val="single" w:sz="4" w:space="0" w:color="auto"/>
              <w:left w:val="single" w:sz="4" w:space="0" w:color="auto"/>
              <w:bottom w:val="nil"/>
              <w:right w:val="nil"/>
            </w:tcBorders>
            <w:shd w:val="clear" w:color="auto" w:fill="FFFFFF"/>
          </w:tcPr>
          <w:p w:rsidR="002333A0" w:rsidRPr="002333A0" w:rsidRDefault="002333A0" w:rsidP="002333A0">
            <w:pPr>
              <w:pStyle w:val="a4"/>
            </w:pPr>
            <w:r w:rsidRPr="002333A0">
              <w:t>760</w:t>
            </w:r>
          </w:p>
        </w:tc>
        <w:tc>
          <w:tcPr>
            <w:tcW w:w="1256" w:type="pct"/>
            <w:tcBorders>
              <w:top w:val="single" w:sz="4" w:space="0" w:color="auto"/>
              <w:left w:val="single" w:sz="4" w:space="0" w:color="auto"/>
              <w:bottom w:val="nil"/>
              <w:right w:val="single" w:sz="4" w:space="0" w:color="auto"/>
            </w:tcBorders>
            <w:shd w:val="clear" w:color="auto" w:fill="FFFFFF"/>
          </w:tcPr>
          <w:p w:rsidR="002333A0" w:rsidRPr="002333A0" w:rsidRDefault="002333A0" w:rsidP="002333A0">
            <w:pPr>
              <w:pStyle w:val="a4"/>
            </w:pPr>
            <w:r w:rsidRPr="002333A0">
              <w:t>800</w:t>
            </w:r>
          </w:p>
        </w:tc>
      </w:tr>
      <w:tr w:rsidR="002333A0" w:rsidRPr="002333A0" w:rsidTr="002333A0">
        <w:trPr>
          <w:trHeight w:val="233"/>
        </w:trPr>
        <w:tc>
          <w:tcPr>
            <w:tcW w:w="2488" w:type="pct"/>
            <w:tcBorders>
              <w:top w:val="single" w:sz="4" w:space="0" w:color="auto"/>
              <w:left w:val="single" w:sz="4" w:space="0" w:color="auto"/>
              <w:bottom w:val="single" w:sz="4" w:space="0" w:color="auto"/>
              <w:right w:val="nil"/>
            </w:tcBorders>
            <w:shd w:val="clear" w:color="auto" w:fill="FFFFFF"/>
          </w:tcPr>
          <w:p w:rsidR="002333A0" w:rsidRPr="002333A0" w:rsidRDefault="002333A0" w:rsidP="002333A0">
            <w:pPr>
              <w:pStyle w:val="a4"/>
            </w:pPr>
            <w:r w:rsidRPr="002333A0">
              <w:t>Всего затрат</w:t>
            </w:r>
          </w:p>
        </w:tc>
        <w:tc>
          <w:tcPr>
            <w:tcW w:w="1256" w:type="pct"/>
            <w:tcBorders>
              <w:top w:val="single" w:sz="4" w:space="0" w:color="auto"/>
              <w:left w:val="single" w:sz="4" w:space="0" w:color="auto"/>
              <w:bottom w:val="single" w:sz="4" w:space="0" w:color="auto"/>
              <w:right w:val="nil"/>
            </w:tcBorders>
            <w:shd w:val="clear" w:color="auto" w:fill="FFFFFF"/>
          </w:tcPr>
          <w:p w:rsidR="002333A0" w:rsidRPr="002333A0" w:rsidRDefault="002333A0" w:rsidP="002333A0">
            <w:pPr>
              <w:pStyle w:val="a4"/>
            </w:pPr>
            <w:r w:rsidRPr="002333A0">
              <w:t>6320</w:t>
            </w:r>
          </w:p>
        </w:tc>
        <w:tc>
          <w:tcPr>
            <w:tcW w:w="1256" w:type="pct"/>
            <w:tcBorders>
              <w:top w:val="single" w:sz="4" w:space="0" w:color="auto"/>
              <w:left w:val="single" w:sz="4" w:space="0" w:color="auto"/>
              <w:bottom w:val="single" w:sz="4" w:space="0" w:color="auto"/>
              <w:right w:val="single" w:sz="4" w:space="0" w:color="auto"/>
            </w:tcBorders>
            <w:shd w:val="clear" w:color="auto" w:fill="FFFFFF"/>
          </w:tcPr>
          <w:p w:rsidR="002333A0" w:rsidRPr="002333A0" w:rsidRDefault="002333A0" w:rsidP="002333A0">
            <w:pPr>
              <w:pStyle w:val="a4"/>
            </w:pPr>
            <w:r w:rsidRPr="002333A0">
              <w:t>6550</w:t>
            </w:r>
          </w:p>
        </w:tc>
      </w:tr>
    </w:tbl>
    <w:p w:rsidR="002333A0" w:rsidRPr="00C362D4" w:rsidRDefault="00C362D4" w:rsidP="00C362D4">
      <w:pPr>
        <w:jc w:val="right"/>
      </w:pPr>
      <w:r>
        <w:t>Таблица 5.2.</w:t>
      </w:r>
    </w:p>
    <w:p w:rsidR="00A40D44" w:rsidRPr="00A40D44" w:rsidRDefault="00A40D44" w:rsidP="00A40D44">
      <w:pPr>
        <w:jc w:val="center"/>
        <w:rPr>
          <w:lang w:eastAsia="ru-RU"/>
        </w:rPr>
      </w:pPr>
      <w:bookmarkStart w:id="5" w:name="bookmark0"/>
      <w:r w:rsidRPr="00A40D44">
        <w:rPr>
          <w:lang w:eastAsia="ru-RU"/>
        </w:rPr>
        <w:t>Формирование гибкого бюджета</w:t>
      </w:r>
      <w:bookmarkEnd w:id="5"/>
    </w:p>
    <w:tbl>
      <w:tblPr>
        <w:tblW w:w="5000" w:type="pct"/>
        <w:tblLook w:val="04A0"/>
      </w:tblPr>
      <w:tblGrid>
        <w:gridCol w:w="2644"/>
        <w:gridCol w:w="1539"/>
        <w:gridCol w:w="1399"/>
        <w:gridCol w:w="1267"/>
        <w:gridCol w:w="915"/>
        <w:gridCol w:w="1807"/>
      </w:tblGrid>
      <w:tr w:rsidR="006054FD" w:rsidRPr="006054FD" w:rsidTr="006054FD">
        <w:trPr>
          <w:trHeight w:val="648"/>
        </w:trPr>
        <w:tc>
          <w:tcPr>
            <w:tcW w:w="1381" w:type="pct"/>
            <w:tcBorders>
              <w:top w:val="single" w:sz="8" w:space="0" w:color="auto"/>
              <w:left w:val="single" w:sz="8" w:space="0" w:color="auto"/>
              <w:bottom w:val="single" w:sz="8" w:space="0" w:color="000000"/>
              <w:right w:val="single" w:sz="8" w:space="0" w:color="auto"/>
            </w:tcBorders>
            <w:shd w:val="clear" w:color="000000" w:fill="FFFFFF"/>
            <w:hideMark/>
          </w:tcPr>
          <w:p w:rsidR="006054FD" w:rsidRPr="006054FD" w:rsidRDefault="006054FD" w:rsidP="006054FD">
            <w:pPr>
              <w:pStyle w:val="a4"/>
            </w:pPr>
            <w:r w:rsidRPr="006054FD">
              <w:t>Показатель бюджета</w:t>
            </w:r>
          </w:p>
        </w:tc>
        <w:tc>
          <w:tcPr>
            <w:tcW w:w="804" w:type="pct"/>
            <w:tcBorders>
              <w:top w:val="single" w:sz="8" w:space="0" w:color="auto"/>
              <w:left w:val="nil"/>
              <w:right w:val="nil"/>
            </w:tcBorders>
            <w:shd w:val="clear" w:color="000000" w:fill="FFFFFF"/>
            <w:hideMark/>
          </w:tcPr>
          <w:p w:rsidR="006054FD" w:rsidRPr="006054FD" w:rsidRDefault="006054FD" w:rsidP="006054FD">
            <w:pPr>
              <w:pStyle w:val="a4"/>
            </w:pPr>
            <w:r w:rsidRPr="006054FD">
              <w:t>Норматив</w:t>
            </w:r>
          </w:p>
          <w:p w:rsidR="006054FD" w:rsidRPr="006054FD" w:rsidRDefault="006054FD" w:rsidP="006054FD">
            <w:pPr>
              <w:pStyle w:val="a4"/>
            </w:pPr>
            <w:r w:rsidRPr="006054FD">
              <w:t>затрат</w:t>
            </w:r>
          </w:p>
        </w:tc>
        <w:tc>
          <w:tcPr>
            <w:tcW w:w="731" w:type="pct"/>
            <w:tcBorders>
              <w:top w:val="single" w:sz="8" w:space="0" w:color="auto"/>
              <w:left w:val="single" w:sz="8" w:space="0" w:color="auto"/>
              <w:right w:val="nil"/>
            </w:tcBorders>
            <w:shd w:val="clear" w:color="000000" w:fill="FFFFFF"/>
            <w:hideMark/>
          </w:tcPr>
          <w:p w:rsidR="006054FD" w:rsidRPr="006054FD" w:rsidRDefault="006054FD" w:rsidP="006054FD">
            <w:pPr>
              <w:pStyle w:val="a4"/>
            </w:pPr>
            <w:r w:rsidRPr="006054FD">
              <w:t>Жесткий</w:t>
            </w:r>
          </w:p>
          <w:p w:rsidR="006054FD" w:rsidRPr="006054FD" w:rsidRDefault="006054FD" w:rsidP="006054FD">
            <w:pPr>
              <w:pStyle w:val="a4"/>
            </w:pPr>
            <w:r w:rsidRPr="006054FD">
              <w:t>бюджет</w:t>
            </w:r>
          </w:p>
        </w:tc>
        <w:tc>
          <w:tcPr>
            <w:tcW w:w="662" w:type="pct"/>
            <w:tcBorders>
              <w:top w:val="single" w:sz="8" w:space="0" w:color="auto"/>
              <w:left w:val="single" w:sz="8" w:space="0" w:color="auto"/>
              <w:right w:val="nil"/>
            </w:tcBorders>
            <w:shd w:val="clear" w:color="000000" w:fill="FFFFFF"/>
            <w:hideMark/>
          </w:tcPr>
          <w:p w:rsidR="006054FD" w:rsidRPr="006054FD" w:rsidRDefault="006054FD" w:rsidP="006054FD">
            <w:pPr>
              <w:pStyle w:val="a4"/>
            </w:pPr>
            <w:r w:rsidRPr="006054FD">
              <w:t>Гибкий</w:t>
            </w:r>
          </w:p>
          <w:p w:rsidR="006054FD" w:rsidRPr="006054FD" w:rsidRDefault="006054FD" w:rsidP="006054FD">
            <w:pPr>
              <w:pStyle w:val="a4"/>
            </w:pPr>
            <w:r w:rsidRPr="006054FD">
              <w:t>бюджет</w:t>
            </w:r>
          </w:p>
        </w:tc>
        <w:tc>
          <w:tcPr>
            <w:tcW w:w="478" w:type="pct"/>
            <w:tcBorders>
              <w:top w:val="single" w:sz="8" w:space="0" w:color="auto"/>
              <w:left w:val="single" w:sz="8" w:space="0" w:color="auto"/>
              <w:bottom w:val="single" w:sz="8" w:space="0" w:color="000000"/>
              <w:right w:val="single" w:sz="8" w:space="0" w:color="auto"/>
            </w:tcBorders>
            <w:shd w:val="clear" w:color="000000" w:fill="FFFFFF"/>
            <w:hideMark/>
          </w:tcPr>
          <w:p w:rsidR="006054FD" w:rsidRPr="006054FD" w:rsidRDefault="006054FD" w:rsidP="006054FD">
            <w:pPr>
              <w:pStyle w:val="a4"/>
            </w:pPr>
            <w:r w:rsidRPr="006054FD">
              <w:t>Факт</w:t>
            </w:r>
          </w:p>
        </w:tc>
        <w:tc>
          <w:tcPr>
            <w:tcW w:w="944" w:type="pct"/>
            <w:tcBorders>
              <w:top w:val="single" w:sz="8" w:space="0" w:color="auto"/>
              <w:left w:val="single" w:sz="8" w:space="0" w:color="auto"/>
              <w:bottom w:val="single" w:sz="8" w:space="0" w:color="000000"/>
              <w:right w:val="single" w:sz="8" w:space="0" w:color="auto"/>
            </w:tcBorders>
            <w:shd w:val="clear" w:color="000000" w:fill="FFFFFF"/>
            <w:hideMark/>
          </w:tcPr>
          <w:p w:rsidR="006054FD" w:rsidRPr="006054FD" w:rsidRDefault="006054FD" w:rsidP="006054FD">
            <w:pPr>
              <w:pStyle w:val="a4"/>
            </w:pPr>
            <w:r w:rsidRPr="006054FD">
              <w:t>Отклонение</w:t>
            </w:r>
          </w:p>
        </w:tc>
      </w:tr>
      <w:tr w:rsidR="006054FD" w:rsidRPr="006054FD" w:rsidTr="006054FD">
        <w:trPr>
          <w:trHeight w:val="330"/>
        </w:trPr>
        <w:tc>
          <w:tcPr>
            <w:tcW w:w="1381" w:type="pct"/>
            <w:tcBorders>
              <w:top w:val="nil"/>
              <w:left w:val="single" w:sz="8" w:space="0" w:color="auto"/>
              <w:bottom w:val="nil"/>
              <w:right w:val="nil"/>
            </w:tcBorders>
            <w:shd w:val="clear" w:color="000000" w:fill="FFFFFF"/>
            <w:hideMark/>
          </w:tcPr>
          <w:p w:rsidR="006054FD" w:rsidRPr="006054FD" w:rsidRDefault="006054FD" w:rsidP="006054FD">
            <w:pPr>
              <w:pStyle w:val="a4"/>
            </w:pPr>
            <w:r w:rsidRPr="006054FD">
              <w:t>1</w:t>
            </w:r>
          </w:p>
        </w:tc>
        <w:tc>
          <w:tcPr>
            <w:tcW w:w="804" w:type="pct"/>
            <w:tcBorders>
              <w:top w:val="single" w:sz="8" w:space="0" w:color="auto"/>
              <w:left w:val="single" w:sz="8" w:space="0" w:color="auto"/>
              <w:bottom w:val="nil"/>
              <w:right w:val="nil"/>
            </w:tcBorders>
            <w:shd w:val="clear" w:color="000000" w:fill="FFFFFF"/>
            <w:hideMark/>
          </w:tcPr>
          <w:p w:rsidR="006054FD" w:rsidRPr="006054FD" w:rsidRDefault="006054FD" w:rsidP="006054FD">
            <w:pPr>
              <w:pStyle w:val="a4"/>
            </w:pPr>
            <w:r w:rsidRPr="006054FD">
              <w:t>2</w:t>
            </w:r>
          </w:p>
        </w:tc>
        <w:tc>
          <w:tcPr>
            <w:tcW w:w="731" w:type="pct"/>
            <w:tcBorders>
              <w:top w:val="single" w:sz="8" w:space="0" w:color="auto"/>
              <w:left w:val="single" w:sz="8" w:space="0" w:color="auto"/>
              <w:bottom w:val="nil"/>
              <w:right w:val="nil"/>
            </w:tcBorders>
            <w:shd w:val="clear" w:color="000000" w:fill="FFFFFF"/>
            <w:hideMark/>
          </w:tcPr>
          <w:p w:rsidR="006054FD" w:rsidRPr="006054FD" w:rsidRDefault="006054FD" w:rsidP="006054FD">
            <w:pPr>
              <w:pStyle w:val="a4"/>
            </w:pPr>
            <w:r w:rsidRPr="006054FD">
              <w:t>3</w:t>
            </w:r>
          </w:p>
        </w:tc>
        <w:tc>
          <w:tcPr>
            <w:tcW w:w="662" w:type="pct"/>
            <w:tcBorders>
              <w:top w:val="single" w:sz="8" w:space="0" w:color="auto"/>
              <w:left w:val="single" w:sz="8" w:space="0" w:color="auto"/>
              <w:bottom w:val="nil"/>
              <w:right w:val="nil"/>
            </w:tcBorders>
            <w:shd w:val="clear" w:color="000000" w:fill="FFFFFF"/>
            <w:hideMark/>
          </w:tcPr>
          <w:p w:rsidR="006054FD" w:rsidRPr="006054FD" w:rsidRDefault="006054FD" w:rsidP="006054FD">
            <w:pPr>
              <w:pStyle w:val="a4"/>
            </w:pPr>
            <w:r w:rsidRPr="006054FD">
              <w:t>4</w:t>
            </w:r>
          </w:p>
        </w:tc>
        <w:tc>
          <w:tcPr>
            <w:tcW w:w="478" w:type="pct"/>
            <w:tcBorders>
              <w:top w:val="nil"/>
              <w:left w:val="single" w:sz="8" w:space="0" w:color="auto"/>
              <w:bottom w:val="nil"/>
              <w:right w:val="nil"/>
            </w:tcBorders>
            <w:shd w:val="clear" w:color="000000" w:fill="FFFFFF"/>
            <w:hideMark/>
          </w:tcPr>
          <w:p w:rsidR="006054FD" w:rsidRPr="006054FD" w:rsidRDefault="006054FD" w:rsidP="006054FD">
            <w:pPr>
              <w:pStyle w:val="a4"/>
            </w:pPr>
            <w:r w:rsidRPr="006054FD">
              <w:t>5</w:t>
            </w:r>
          </w:p>
        </w:tc>
        <w:tc>
          <w:tcPr>
            <w:tcW w:w="944" w:type="pct"/>
            <w:tcBorders>
              <w:top w:val="nil"/>
              <w:left w:val="single" w:sz="8" w:space="0" w:color="auto"/>
              <w:bottom w:val="nil"/>
              <w:right w:val="single" w:sz="8" w:space="0" w:color="auto"/>
            </w:tcBorders>
            <w:shd w:val="clear" w:color="000000" w:fill="FFFFFF"/>
            <w:hideMark/>
          </w:tcPr>
          <w:p w:rsidR="006054FD" w:rsidRPr="006054FD" w:rsidRDefault="006054FD" w:rsidP="006054FD">
            <w:pPr>
              <w:pStyle w:val="a4"/>
            </w:pPr>
            <w:r w:rsidRPr="006054FD">
              <w:t>6</w:t>
            </w:r>
          </w:p>
        </w:tc>
      </w:tr>
      <w:tr w:rsidR="006054FD" w:rsidRPr="006054FD" w:rsidTr="006054FD">
        <w:trPr>
          <w:trHeight w:val="351"/>
        </w:trPr>
        <w:tc>
          <w:tcPr>
            <w:tcW w:w="1381" w:type="pct"/>
            <w:tcBorders>
              <w:top w:val="single" w:sz="8" w:space="0" w:color="auto"/>
              <w:left w:val="single" w:sz="8" w:space="0" w:color="auto"/>
              <w:bottom w:val="nil"/>
              <w:right w:val="nil"/>
            </w:tcBorders>
            <w:shd w:val="clear" w:color="000000" w:fill="FFFFFF"/>
            <w:hideMark/>
          </w:tcPr>
          <w:p w:rsidR="006054FD" w:rsidRPr="006054FD" w:rsidRDefault="006054FD" w:rsidP="006054FD">
            <w:pPr>
              <w:pStyle w:val="a4"/>
            </w:pPr>
            <w:r w:rsidRPr="006054FD">
              <w:t>Объем производства, сд.</w:t>
            </w:r>
          </w:p>
        </w:tc>
        <w:tc>
          <w:tcPr>
            <w:tcW w:w="804" w:type="pct"/>
            <w:tcBorders>
              <w:top w:val="single" w:sz="8" w:space="0" w:color="auto"/>
              <w:left w:val="single" w:sz="8" w:space="0" w:color="auto"/>
              <w:bottom w:val="nil"/>
              <w:right w:val="nil"/>
            </w:tcBorders>
            <w:shd w:val="clear" w:color="000000" w:fill="FFFFFF"/>
            <w:hideMark/>
          </w:tcPr>
          <w:p w:rsidR="006054FD" w:rsidRPr="006054FD" w:rsidRDefault="006054FD" w:rsidP="006054FD">
            <w:pPr>
              <w:pStyle w:val="a4"/>
            </w:pPr>
            <w:r w:rsidRPr="006054FD">
              <w:t>1000</w:t>
            </w:r>
          </w:p>
        </w:tc>
        <w:tc>
          <w:tcPr>
            <w:tcW w:w="731" w:type="pct"/>
            <w:tcBorders>
              <w:top w:val="single" w:sz="8" w:space="0" w:color="auto"/>
              <w:left w:val="single" w:sz="8" w:space="0" w:color="auto"/>
              <w:bottom w:val="nil"/>
              <w:right w:val="nil"/>
            </w:tcBorders>
            <w:shd w:val="clear" w:color="000000" w:fill="FFFFFF"/>
            <w:hideMark/>
          </w:tcPr>
          <w:p w:rsidR="006054FD" w:rsidRPr="006054FD" w:rsidRDefault="006054FD" w:rsidP="006054FD">
            <w:pPr>
              <w:pStyle w:val="a4"/>
            </w:pPr>
            <w:r w:rsidRPr="006054FD">
              <w:t>1000</w:t>
            </w:r>
          </w:p>
        </w:tc>
        <w:tc>
          <w:tcPr>
            <w:tcW w:w="662" w:type="pct"/>
            <w:tcBorders>
              <w:top w:val="single" w:sz="8" w:space="0" w:color="auto"/>
              <w:left w:val="single" w:sz="8" w:space="0" w:color="auto"/>
              <w:bottom w:val="nil"/>
              <w:right w:val="nil"/>
            </w:tcBorders>
            <w:shd w:val="clear" w:color="000000" w:fill="FFFFFF"/>
            <w:hideMark/>
          </w:tcPr>
          <w:p w:rsidR="006054FD" w:rsidRPr="006054FD" w:rsidRDefault="006054FD" w:rsidP="006054FD">
            <w:pPr>
              <w:pStyle w:val="a4"/>
            </w:pPr>
            <w:r w:rsidRPr="006054FD">
              <w:t>950</w:t>
            </w:r>
          </w:p>
        </w:tc>
        <w:tc>
          <w:tcPr>
            <w:tcW w:w="478" w:type="pct"/>
            <w:tcBorders>
              <w:top w:val="single" w:sz="8" w:space="0" w:color="auto"/>
              <w:left w:val="single" w:sz="8" w:space="0" w:color="auto"/>
              <w:bottom w:val="nil"/>
              <w:right w:val="nil"/>
            </w:tcBorders>
            <w:shd w:val="clear" w:color="000000" w:fill="FFFFFF"/>
            <w:hideMark/>
          </w:tcPr>
          <w:p w:rsidR="006054FD" w:rsidRPr="006054FD" w:rsidRDefault="006054FD" w:rsidP="006054FD">
            <w:pPr>
              <w:pStyle w:val="a4"/>
            </w:pPr>
            <w:r w:rsidRPr="006054FD">
              <w:t>900</w:t>
            </w:r>
          </w:p>
        </w:tc>
        <w:tc>
          <w:tcPr>
            <w:tcW w:w="944" w:type="pct"/>
            <w:tcBorders>
              <w:top w:val="single" w:sz="8" w:space="0" w:color="auto"/>
              <w:left w:val="single" w:sz="8" w:space="0" w:color="auto"/>
              <w:bottom w:val="nil"/>
              <w:right w:val="single" w:sz="8" w:space="0" w:color="auto"/>
            </w:tcBorders>
            <w:shd w:val="clear" w:color="000000" w:fill="FFFFFF"/>
            <w:hideMark/>
          </w:tcPr>
          <w:p w:rsidR="006054FD" w:rsidRPr="006054FD" w:rsidRDefault="006054FD" w:rsidP="006054FD">
            <w:pPr>
              <w:pStyle w:val="a4"/>
            </w:pPr>
            <w:r w:rsidRPr="006054FD">
              <w:t>50</w:t>
            </w:r>
          </w:p>
        </w:tc>
      </w:tr>
      <w:tr w:rsidR="006054FD" w:rsidRPr="006054FD" w:rsidTr="006054FD">
        <w:trPr>
          <w:trHeight w:val="615"/>
        </w:trPr>
        <w:tc>
          <w:tcPr>
            <w:tcW w:w="1381" w:type="pct"/>
            <w:tcBorders>
              <w:top w:val="single" w:sz="8" w:space="0" w:color="auto"/>
              <w:left w:val="single" w:sz="8" w:space="0" w:color="auto"/>
              <w:right w:val="nil"/>
            </w:tcBorders>
            <w:shd w:val="clear" w:color="000000" w:fill="FFFFFF"/>
            <w:hideMark/>
          </w:tcPr>
          <w:p w:rsidR="006054FD" w:rsidRPr="006054FD" w:rsidRDefault="006054FD" w:rsidP="006054FD">
            <w:pPr>
              <w:pStyle w:val="a4"/>
            </w:pPr>
            <w:r w:rsidRPr="006054FD">
              <w:t>Прямые трудовые</w:t>
            </w:r>
          </w:p>
          <w:p w:rsidR="006054FD" w:rsidRPr="006054FD" w:rsidRDefault="006054FD" w:rsidP="006054FD">
            <w:pPr>
              <w:pStyle w:val="a4"/>
            </w:pPr>
            <w:r w:rsidRPr="006054FD">
              <w:t>затраты, тыс. руб.</w:t>
            </w:r>
          </w:p>
        </w:tc>
        <w:tc>
          <w:tcPr>
            <w:tcW w:w="804" w:type="pct"/>
            <w:tcBorders>
              <w:top w:val="single" w:sz="8" w:space="0" w:color="auto"/>
              <w:left w:val="single" w:sz="8" w:space="0" w:color="auto"/>
              <w:bottom w:val="single" w:sz="8" w:space="0" w:color="000000"/>
              <w:right w:val="single" w:sz="8" w:space="0" w:color="auto"/>
            </w:tcBorders>
            <w:shd w:val="clear" w:color="000000" w:fill="FFFFFF"/>
            <w:hideMark/>
          </w:tcPr>
          <w:p w:rsidR="006054FD" w:rsidRPr="006054FD" w:rsidRDefault="006054FD" w:rsidP="006054FD">
            <w:pPr>
              <w:pStyle w:val="a4"/>
            </w:pPr>
            <w:r w:rsidRPr="006054FD">
              <w:t>2000</w:t>
            </w:r>
          </w:p>
        </w:tc>
        <w:tc>
          <w:tcPr>
            <w:tcW w:w="731" w:type="pct"/>
            <w:tcBorders>
              <w:top w:val="single" w:sz="8" w:space="0" w:color="auto"/>
              <w:left w:val="single" w:sz="8" w:space="0" w:color="auto"/>
              <w:bottom w:val="single" w:sz="8" w:space="0" w:color="000000"/>
              <w:right w:val="single" w:sz="8" w:space="0" w:color="auto"/>
            </w:tcBorders>
            <w:shd w:val="clear" w:color="000000" w:fill="FFFFFF"/>
            <w:hideMark/>
          </w:tcPr>
          <w:p w:rsidR="006054FD" w:rsidRPr="006054FD" w:rsidRDefault="006054FD" w:rsidP="006054FD">
            <w:pPr>
              <w:pStyle w:val="a4"/>
            </w:pPr>
            <w:r w:rsidRPr="006054FD">
              <w:t>2000</w:t>
            </w:r>
          </w:p>
        </w:tc>
        <w:tc>
          <w:tcPr>
            <w:tcW w:w="662" w:type="pct"/>
            <w:tcBorders>
              <w:top w:val="single" w:sz="8" w:space="0" w:color="auto"/>
              <w:left w:val="single" w:sz="8" w:space="0" w:color="auto"/>
              <w:bottom w:val="single" w:sz="8" w:space="0" w:color="000000"/>
              <w:right w:val="single" w:sz="8" w:space="0" w:color="auto"/>
            </w:tcBorders>
            <w:shd w:val="clear" w:color="000000" w:fill="FFFFFF"/>
            <w:hideMark/>
          </w:tcPr>
          <w:p w:rsidR="006054FD" w:rsidRPr="006054FD" w:rsidRDefault="006054FD" w:rsidP="006054FD">
            <w:pPr>
              <w:pStyle w:val="a4"/>
            </w:pPr>
            <w:r w:rsidRPr="006054FD">
              <w:t>2900</w:t>
            </w:r>
          </w:p>
        </w:tc>
        <w:tc>
          <w:tcPr>
            <w:tcW w:w="478" w:type="pct"/>
            <w:tcBorders>
              <w:top w:val="single" w:sz="8" w:space="0" w:color="auto"/>
              <w:left w:val="single" w:sz="8" w:space="0" w:color="auto"/>
              <w:bottom w:val="single" w:sz="8" w:space="0" w:color="000000"/>
              <w:right w:val="single" w:sz="8" w:space="0" w:color="auto"/>
            </w:tcBorders>
            <w:shd w:val="clear" w:color="000000" w:fill="FFFFFF"/>
            <w:hideMark/>
          </w:tcPr>
          <w:p w:rsidR="006054FD" w:rsidRPr="006054FD" w:rsidRDefault="006054FD" w:rsidP="006054FD">
            <w:pPr>
              <w:pStyle w:val="a4"/>
            </w:pPr>
            <w:r w:rsidRPr="006054FD">
              <w:t>1800</w:t>
            </w:r>
          </w:p>
        </w:tc>
        <w:tc>
          <w:tcPr>
            <w:tcW w:w="944" w:type="pct"/>
            <w:tcBorders>
              <w:top w:val="single" w:sz="8" w:space="0" w:color="auto"/>
              <w:left w:val="single" w:sz="8" w:space="0" w:color="auto"/>
              <w:bottom w:val="single" w:sz="8" w:space="0" w:color="000000"/>
              <w:right w:val="single" w:sz="8" w:space="0" w:color="auto"/>
            </w:tcBorders>
            <w:shd w:val="clear" w:color="000000" w:fill="FFFFFF"/>
            <w:hideMark/>
          </w:tcPr>
          <w:p w:rsidR="006054FD" w:rsidRPr="006054FD" w:rsidRDefault="006054FD" w:rsidP="006054FD">
            <w:pPr>
              <w:pStyle w:val="a4"/>
            </w:pPr>
            <w:r w:rsidRPr="006054FD">
              <w:t>1100</w:t>
            </w:r>
          </w:p>
        </w:tc>
      </w:tr>
      <w:tr w:rsidR="006054FD" w:rsidRPr="006054FD" w:rsidTr="006054FD">
        <w:trPr>
          <w:trHeight w:val="553"/>
        </w:trPr>
        <w:tc>
          <w:tcPr>
            <w:tcW w:w="1381" w:type="pct"/>
            <w:tcBorders>
              <w:top w:val="single" w:sz="8" w:space="0" w:color="auto"/>
              <w:left w:val="single" w:sz="8" w:space="0" w:color="auto"/>
              <w:right w:val="nil"/>
            </w:tcBorders>
            <w:shd w:val="clear" w:color="000000" w:fill="FFFFFF"/>
            <w:hideMark/>
          </w:tcPr>
          <w:p w:rsidR="006054FD" w:rsidRPr="006054FD" w:rsidRDefault="006054FD" w:rsidP="006054FD">
            <w:pPr>
              <w:pStyle w:val="a4"/>
            </w:pPr>
            <w:r w:rsidRPr="006054FD">
              <w:t>Прямые материальные</w:t>
            </w:r>
          </w:p>
          <w:p w:rsidR="006054FD" w:rsidRPr="006054FD" w:rsidRDefault="006054FD" w:rsidP="006054FD">
            <w:pPr>
              <w:pStyle w:val="a4"/>
            </w:pPr>
            <w:r w:rsidRPr="006054FD">
              <w:t>затраты, тыс. руб.</w:t>
            </w:r>
          </w:p>
        </w:tc>
        <w:tc>
          <w:tcPr>
            <w:tcW w:w="804" w:type="pct"/>
            <w:tcBorders>
              <w:top w:val="nil"/>
              <w:left w:val="single" w:sz="8" w:space="0" w:color="auto"/>
              <w:bottom w:val="single" w:sz="8" w:space="0" w:color="000000"/>
              <w:right w:val="single" w:sz="8" w:space="0" w:color="auto"/>
            </w:tcBorders>
            <w:shd w:val="clear" w:color="000000" w:fill="FFFFFF"/>
            <w:hideMark/>
          </w:tcPr>
          <w:p w:rsidR="006054FD" w:rsidRPr="006054FD" w:rsidRDefault="006054FD" w:rsidP="006054FD">
            <w:pPr>
              <w:pStyle w:val="a4"/>
            </w:pPr>
            <w:r w:rsidRPr="006054FD">
              <w:t>1500</w:t>
            </w:r>
          </w:p>
        </w:tc>
        <w:tc>
          <w:tcPr>
            <w:tcW w:w="731" w:type="pct"/>
            <w:tcBorders>
              <w:top w:val="nil"/>
              <w:left w:val="single" w:sz="8" w:space="0" w:color="auto"/>
              <w:bottom w:val="single" w:sz="8" w:space="0" w:color="000000"/>
              <w:right w:val="single" w:sz="8" w:space="0" w:color="auto"/>
            </w:tcBorders>
            <w:shd w:val="clear" w:color="000000" w:fill="FFFFFF"/>
            <w:hideMark/>
          </w:tcPr>
          <w:p w:rsidR="006054FD" w:rsidRPr="006054FD" w:rsidRDefault="006054FD" w:rsidP="006054FD">
            <w:pPr>
              <w:pStyle w:val="a4"/>
            </w:pPr>
            <w:r w:rsidRPr="006054FD">
              <w:t>1500</w:t>
            </w:r>
          </w:p>
        </w:tc>
        <w:tc>
          <w:tcPr>
            <w:tcW w:w="662" w:type="pct"/>
            <w:tcBorders>
              <w:top w:val="nil"/>
              <w:left w:val="single" w:sz="8" w:space="0" w:color="auto"/>
              <w:bottom w:val="single" w:sz="8" w:space="0" w:color="000000"/>
              <w:right w:val="single" w:sz="8" w:space="0" w:color="auto"/>
            </w:tcBorders>
            <w:shd w:val="clear" w:color="000000" w:fill="FFFFFF"/>
            <w:hideMark/>
          </w:tcPr>
          <w:p w:rsidR="006054FD" w:rsidRPr="006054FD" w:rsidRDefault="006054FD" w:rsidP="006054FD">
            <w:pPr>
              <w:pStyle w:val="a4"/>
            </w:pPr>
            <w:r w:rsidRPr="006054FD">
              <w:t>1450</w:t>
            </w:r>
          </w:p>
        </w:tc>
        <w:tc>
          <w:tcPr>
            <w:tcW w:w="478" w:type="pct"/>
            <w:tcBorders>
              <w:top w:val="nil"/>
              <w:left w:val="single" w:sz="8" w:space="0" w:color="auto"/>
              <w:bottom w:val="single" w:sz="8" w:space="0" w:color="000000"/>
              <w:right w:val="single" w:sz="8" w:space="0" w:color="auto"/>
            </w:tcBorders>
            <w:shd w:val="clear" w:color="000000" w:fill="FFFFFF"/>
            <w:hideMark/>
          </w:tcPr>
          <w:p w:rsidR="006054FD" w:rsidRPr="006054FD" w:rsidRDefault="006054FD" w:rsidP="006054FD">
            <w:pPr>
              <w:pStyle w:val="a4"/>
            </w:pPr>
            <w:r w:rsidRPr="006054FD">
              <w:t>1400</w:t>
            </w:r>
          </w:p>
        </w:tc>
        <w:tc>
          <w:tcPr>
            <w:tcW w:w="944" w:type="pct"/>
            <w:tcBorders>
              <w:top w:val="nil"/>
              <w:left w:val="single" w:sz="8" w:space="0" w:color="auto"/>
              <w:bottom w:val="single" w:sz="8" w:space="0" w:color="000000"/>
              <w:right w:val="single" w:sz="8" w:space="0" w:color="auto"/>
            </w:tcBorders>
            <w:shd w:val="clear" w:color="000000" w:fill="FFFFFF"/>
            <w:hideMark/>
          </w:tcPr>
          <w:p w:rsidR="006054FD" w:rsidRPr="006054FD" w:rsidRDefault="006054FD" w:rsidP="006054FD">
            <w:pPr>
              <w:pStyle w:val="a4"/>
            </w:pPr>
            <w:r w:rsidRPr="006054FD">
              <w:t>50</w:t>
            </w:r>
          </w:p>
        </w:tc>
      </w:tr>
      <w:tr w:rsidR="006054FD" w:rsidRPr="006054FD" w:rsidTr="006054FD">
        <w:trPr>
          <w:trHeight w:val="844"/>
        </w:trPr>
        <w:tc>
          <w:tcPr>
            <w:tcW w:w="1381" w:type="pct"/>
            <w:tcBorders>
              <w:top w:val="single" w:sz="8" w:space="0" w:color="auto"/>
              <w:left w:val="single" w:sz="8" w:space="0" w:color="auto"/>
              <w:right w:val="nil"/>
            </w:tcBorders>
            <w:shd w:val="clear" w:color="000000" w:fill="FFFFFF"/>
            <w:hideMark/>
          </w:tcPr>
          <w:p w:rsidR="006054FD" w:rsidRPr="006054FD" w:rsidRDefault="006054FD" w:rsidP="006054FD">
            <w:pPr>
              <w:pStyle w:val="a4"/>
            </w:pPr>
            <w:r w:rsidRPr="006054FD">
              <w:t>Накладные</w:t>
            </w:r>
          </w:p>
          <w:p w:rsidR="006054FD" w:rsidRPr="006054FD" w:rsidRDefault="006054FD" w:rsidP="006054FD">
            <w:pPr>
              <w:pStyle w:val="a4"/>
            </w:pPr>
            <w:r w:rsidRPr="006054FD">
              <w:t>производственные</w:t>
            </w:r>
          </w:p>
          <w:p w:rsidR="006054FD" w:rsidRPr="006054FD" w:rsidRDefault="006054FD" w:rsidP="006054FD">
            <w:pPr>
              <w:pStyle w:val="a4"/>
            </w:pPr>
            <w:r w:rsidRPr="006054FD">
              <w:t>затраты, тыс. руб.</w:t>
            </w:r>
          </w:p>
        </w:tc>
        <w:tc>
          <w:tcPr>
            <w:tcW w:w="804" w:type="pct"/>
            <w:tcBorders>
              <w:top w:val="nil"/>
              <w:left w:val="single" w:sz="8" w:space="0" w:color="auto"/>
              <w:bottom w:val="single" w:sz="8" w:space="0" w:color="000000"/>
              <w:right w:val="single" w:sz="8" w:space="0" w:color="auto"/>
            </w:tcBorders>
            <w:shd w:val="clear" w:color="000000" w:fill="FFFFFF"/>
            <w:hideMark/>
          </w:tcPr>
          <w:p w:rsidR="006054FD" w:rsidRPr="006054FD" w:rsidRDefault="006054FD" w:rsidP="006054FD">
            <w:pPr>
              <w:pStyle w:val="a4"/>
            </w:pPr>
            <w:r w:rsidRPr="006054FD">
              <w:t>250</w:t>
            </w:r>
          </w:p>
        </w:tc>
        <w:tc>
          <w:tcPr>
            <w:tcW w:w="731" w:type="pct"/>
            <w:tcBorders>
              <w:top w:val="nil"/>
              <w:left w:val="single" w:sz="8" w:space="0" w:color="auto"/>
              <w:bottom w:val="single" w:sz="8" w:space="0" w:color="000000"/>
              <w:right w:val="single" w:sz="8" w:space="0" w:color="auto"/>
            </w:tcBorders>
            <w:shd w:val="clear" w:color="000000" w:fill="FFFFFF"/>
            <w:hideMark/>
          </w:tcPr>
          <w:p w:rsidR="006054FD" w:rsidRPr="006054FD" w:rsidRDefault="006054FD" w:rsidP="006054FD">
            <w:pPr>
              <w:pStyle w:val="a4"/>
            </w:pPr>
            <w:r w:rsidRPr="006054FD">
              <w:t>250</w:t>
            </w:r>
          </w:p>
        </w:tc>
        <w:tc>
          <w:tcPr>
            <w:tcW w:w="662" w:type="pct"/>
            <w:tcBorders>
              <w:top w:val="nil"/>
              <w:left w:val="single" w:sz="8" w:space="0" w:color="auto"/>
              <w:bottom w:val="single" w:sz="8" w:space="0" w:color="000000"/>
              <w:right w:val="single" w:sz="8" w:space="0" w:color="auto"/>
            </w:tcBorders>
            <w:shd w:val="clear" w:color="000000" w:fill="FFFFFF"/>
            <w:hideMark/>
          </w:tcPr>
          <w:p w:rsidR="006054FD" w:rsidRPr="006054FD" w:rsidRDefault="006054FD" w:rsidP="006054FD">
            <w:pPr>
              <w:pStyle w:val="a4"/>
            </w:pPr>
            <w:r w:rsidRPr="006054FD">
              <w:t>255</w:t>
            </w:r>
          </w:p>
        </w:tc>
        <w:tc>
          <w:tcPr>
            <w:tcW w:w="478" w:type="pct"/>
            <w:tcBorders>
              <w:top w:val="nil"/>
              <w:left w:val="single" w:sz="8" w:space="0" w:color="auto"/>
              <w:bottom w:val="single" w:sz="8" w:space="0" w:color="000000"/>
              <w:right w:val="single" w:sz="8" w:space="0" w:color="auto"/>
            </w:tcBorders>
            <w:shd w:val="clear" w:color="000000" w:fill="FFFFFF"/>
            <w:hideMark/>
          </w:tcPr>
          <w:p w:rsidR="006054FD" w:rsidRPr="006054FD" w:rsidRDefault="006054FD" w:rsidP="006054FD">
            <w:pPr>
              <w:pStyle w:val="a4"/>
            </w:pPr>
            <w:r w:rsidRPr="006054FD">
              <w:t>260</w:t>
            </w:r>
          </w:p>
        </w:tc>
        <w:tc>
          <w:tcPr>
            <w:tcW w:w="944" w:type="pct"/>
            <w:tcBorders>
              <w:top w:val="nil"/>
              <w:left w:val="single" w:sz="8" w:space="0" w:color="auto"/>
              <w:bottom w:val="single" w:sz="8" w:space="0" w:color="000000"/>
              <w:right w:val="single" w:sz="8" w:space="0" w:color="auto"/>
            </w:tcBorders>
            <w:shd w:val="clear" w:color="000000" w:fill="FFFFFF"/>
            <w:hideMark/>
          </w:tcPr>
          <w:p w:rsidR="006054FD" w:rsidRPr="006054FD" w:rsidRDefault="006054FD" w:rsidP="006054FD">
            <w:pPr>
              <w:pStyle w:val="a4"/>
            </w:pPr>
            <w:r w:rsidRPr="006054FD">
              <w:t>-5</w:t>
            </w:r>
          </w:p>
        </w:tc>
      </w:tr>
      <w:tr w:rsidR="006054FD" w:rsidRPr="006054FD" w:rsidTr="006054FD">
        <w:trPr>
          <w:trHeight w:val="531"/>
        </w:trPr>
        <w:tc>
          <w:tcPr>
            <w:tcW w:w="1381" w:type="pct"/>
            <w:tcBorders>
              <w:top w:val="single" w:sz="8" w:space="0" w:color="auto"/>
              <w:left w:val="single" w:sz="8" w:space="0" w:color="auto"/>
              <w:right w:val="nil"/>
            </w:tcBorders>
            <w:shd w:val="clear" w:color="000000" w:fill="FFFFFF"/>
            <w:hideMark/>
          </w:tcPr>
          <w:p w:rsidR="006054FD" w:rsidRPr="006054FD" w:rsidRDefault="006054FD" w:rsidP="006054FD">
            <w:pPr>
              <w:pStyle w:val="a4"/>
            </w:pPr>
            <w:r w:rsidRPr="006054FD">
              <w:t>Итого переменных</w:t>
            </w:r>
          </w:p>
          <w:p w:rsidR="006054FD" w:rsidRPr="006054FD" w:rsidRDefault="006054FD" w:rsidP="006054FD">
            <w:pPr>
              <w:pStyle w:val="a4"/>
            </w:pPr>
            <w:r w:rsidRPr="006054FD">
              <w:t>затрат, тыс. руб.</w:t>
            </w:r>
          </w:p>
        </w:tc>
        <w:tc>
          <w:tcPr>
            <w:tcW w:w="804" w:type="pct"/>
            <w:tcBorders>
              <w:top w:val="nil"/>
              <w:left w:val="single" w:sz="8" w:space="0" w:color="auto"/>
              <w:bottom w:val="single" w:sz="8" w:space="0" w:color="000000"/>
              <w:right w:val="single" w:sz="8" w:space="0" w:color="auto"/>
            </w:tcBorders>
            <w:shd w:val="clear" w:color="000000" w:fill="FFFFFF"/>
            <w:hideMark/>
          </w:tcPr>
          <w:p w:rsidR="006054FD" w:rsidRPr="006054FD" w:rsidRDefault="006054FD" w:rsidP="006054FD">
            <w:pPr>
              <w:pStyle w:val="a4"/>
            </w:pPr>
            <w:r w:rsidRPr="006054FD">
              <w:t>3750</w:t>
            </w:r>
          </w:p>
        </w:tc>
        <w:tc>
          <w:tcPr>
            <w:tcW w:w="731" w:type="pct"/>
            <w:tcBorders>
              <w:top w:val="nil"/>
              <w:left w:val="single" w:sz="8" w:space="0" w:color="auto"/>
              <w:bottom w:val="single" w:sz="8" w:space="0" w:color="000000"/>
              <w:right w:val="single" w:sz="8" w:space="0" w:color="auto"/>
            </w:tcBorders>
            <w:shd w:val="clear" w:color="000000" w:fill="FFFFFF"/>
            <w:hideMark/>
          </w:tcPr>
          <w:p w:rsidR="006054FD" w:rsidRPr="006054FD" w:rsidRDefault="006054FD" w:rsidP="006054FD">
            <w:pPr>
              <w:pStyle w:val="a4"/>
            </w:pPr>
            <w:r w:rsidRPr="006054FD">
              <w:t>3750</w:t>
            </w:r>
          </w:p>
        </w:tc>
        <w:tc>
          <w:tcPr>
            <w:tcW w:w="662" w:type="pct"/>
            <w:tcBorders>
              <w:top w:val="nil"/>
              <w:left w:val="single" w:sz="8" w:space="0" w:color="auto"/>
              <w:bottom w:val="single" w:sz="8" w:space="0" w:color="000000"/>
              <w:right w:val="single" w:sz="8" w:space="0" w:color="auto"/>
            </w:tcBorders>
            <w:shd w:val="clear" w:color="000000" w:fill="FFFFFF"/>
            <w:hideMark/>
          </w:tcPr>
          <w:p w:rsidR="006054FD" w:rsidRPr="006054FD" w:rsidRDefault="006054FD" w:rsidP="006054FD">
            <w:pPr>
              <w:pStyle w:val="a4"/>
            </w:pPr>
            <w:r w:rsidRPr="006054FD">
              <w:t>4605</w:t>
            </w:r>
          </w:p>
        </w:tc>
        <w:tc>
          <w:tcPr>
            <w:tcW w:w="478" w:type="pct"/>
            <w:tcBorders>
              <w:top w:val="nil"/>
              <w:left w:val="single" w:sz="8" w:space="0" w:color="auto"/>
              <w:bottom w:val="single" w:sz="8" w:space="0" w:color="000000"/>
              <w:right w:val="single" w:sz="8" w:space="0" w:color="auto"/>
            </w:tcBorders>
            <w:shd w:val="clear" w:color="000000" w:fill="FFFFFF"/>
            <w:hideMark/>
          </w:tcPr>
          <w:p w:rsidR="006054FD" w:rsidRPr="006054FD" w:rsidRDefault="006054FD" w:rsidP="006054FD">
            <w:pPr>
              <w:pStyle w:val="a4"/>
            </w:pPr>
            <w:r w:rsidRPr="006054FD">
              <w:t>3460</w:t>
            </w:r>
          </w:p>
        </w:tc>
        <w:tc>
          <w:tcPr>
            <w:tcW w:w="944" w:type="pct"/>
            <w:tcBorders>
              <w:top w:val="nil"/>
              <w:left w:val="single" w:sz="8" w:space="0" w:color="auto"/>
              <w:bottom w:val="single" w:sz="8" w:space="0" w:color="000000"/>
              <w:right w:val="single" w:sz="8" w:space="0" w:color="auto"/>
            </w:tcBorders>
            <w:shd w:val="clear" w:color="000000" w:fill="FFFFFF"/>
            <w:hideMark/>
          </w:tcPr>
          <w:p w:rsidR="006054FD" w:rsidRPr="006054FD" w:rsidRDefault="006054FD" w:rsidP="006054FD">
            <w:pPr>
              <w:pStyle w:val="a4"/>
            </w:pPr>
            <w:r w:rsidRPr="006054FD">
              <w:t>1145</w:t>
            </w:r>
          </w:p>
        </w:tc>
      </w:tr>
      <w:tr w:rsidR="006054FD" w:rsidRPr="006054FD" w:rsidTr="006054FD">
        <w:trPr>
          <w:trHeight w:val="397"/>
        </w:trPr>
        <w:tc>
          <w:tcPr>
            <w:tcW w:w="1381" w:type="pct"/>
            <w:tcBorders>
              <w:top w:val="single" w:sz="8" w:space="0" w:color="auto"/>
              <w:left w:val="single" w:sz="8" w:space="0" w:color="auto"/>
              <w:bottom w:val="nil"/>
              <w:right w:val="nil"/>
            </w:tcBorders>
            <w:shd w:val="clear" w:color="000000" w:fill="FFFFFF"/>
            <w:hideMark/>
          </w:tcPr>
          <w:p w:rsidR="006054FD" w:rsidRPr="006054FD" w:rsidRDefault="006054FD" w:rsidP="006054FD">
            <w:pPr>
              <w:pStyle w:val="a4"/>
            </w:pPr>
            <w:r w:rsidRPr="006054FD">
              <w:t>Амортизация, тыс. руб.</w:t>
            </w:r>
          </w:p>
        </w:tc>
        <w:tc>
          <w:tcPr>
            <w:tcW w:w="804" w:type="pct"/>
            <w:tcBorders>
              <w:top w:val="nil"/>
              <w:left w:val="single" w:sz="8" w:space="0" w:color="auto"/>
              <w:bottom w:val="nil"/>
              <w:right w:val="nil"/>
            </w:tcBorders>
            <w:shd w:val="clear" w:color="000000" w:fill="FFFFFF"/>
            <w:hideMark/>
          </w:tcPr>
          <w:p w:rsidR="006054FD" w:rsidRPr="006054FD" w:rsidRDefault="006054FD" w:rsidP="006054FD">
            <w:pPr>
              <w:pStyle w:val="a4"/>
            </w:pPr>
            <w:r w:rsidRPr="006054FD">
              <w:t> </w:t>
            </w:r>
          </w:p>
        </w:tc>
        <w:tc>
          <w:tcPr>
            <w:tcW w:w="731" w:type="pct"/>
            <w:tcBorders>
              <w:top w:val="nil"/>
              <w:left w:val="single" w:sz="8" w:space="0" w:color="auto"/>
              <w:bottom w:val="nil"/>
              <w:right w:val="nil"/>
            </w:tcBorders>
            <w:shd w:val="clear" w:color="000000" w:fill="FFFFFF"/>
            <w:hideMark/>
          </w:tcPr>
          <w:p w:rsidR="006054FD" w:rsidRPr="006054FD" w:rsidRDefault="006054FD" w:rsidP="006054FD">
            <w:pPr>
              <w:pStyle w:val="a4"/>
            </w:pPr>
            <w:r w:rsidRPr="006054FD">
              <w:t>2000</w:t>
            </w:r>
          </w:p>
        </w:tc>
        <w:tc>
          <w:tcPr>
            <w:tcW w:w="662" w:type="pct"/>
            <w:tcBorders>
              <w:top w:val="nil"/>
              <w:left w:val="single" w:sz="8" w:space="0" w:color="auto"/>
              <w:bottom w:val="nil"/>
              <w:right w:val="nil"/>
            </w:tcBorders>
            <w:shd w:val="clear" w:color="000000" w:fill="FFFFFF"/>
            <w:hideMark/>
          </w:tcPr>
          <w:p w:rsidR="006054FD" w:rsidRPr="006054FD" w:rsidRDefault="006054FD" w:rsidP="006054FD">
            <w:pPr>
              <w:pStyle w:val="a4"/>
            </w:pPr>
            <w:r w:rsidRPr="006054FD">
              <w:t>2050</w:t>
            </w:r>
          </w:p>
        </w:tc>
        <w:tc>
          <w:tcPr>
            <w:tcW w:w="478" w:type="pct"/>
            <w:tcBorders>
              <w:top w:val="nil"/>
              <w:left w:val="single" w:sz="8" w:space="0" w:color="auto"/>
              <w:bottom w:val="nil"/>
              <w:right w:val="nil"/>
            </w:tcBorders>
            <w:shd w:val="clear" w:color="000000" w:fill="FFFFFF"/>
            <w:hideMark/>
          </w:tcPr>
          <w:p w:rsidR="006054FD" w:rsidRPr="006054FD" w:rsidRDefault="006054FD" w:rsidP="006054FD">
            <w:pPr>
              <w:pStyle w:val="a4"/>
            </w:pPr>
            <w:r w:rsidRPr="006054FD">
              <w:t>2100</w:t>
            </w:r>
          </w:p>
        </w:tc>
        <w:tc>
          <w:tcPr>
            <w:tcW w:w="944" w:type="pct"/>
            <w:tcBorders>
              <w:top w:val="nil"/>
              <w:left w:val="single" w:sz="8" w:space="0" w:color="auto"/>
              <w:bottom w:val="nil"/>
              <w:right w:val="single" w:sz="8" w:space="0" w:color="auto"/>
            </w:tcBorders>
            <w:shd w:val="clear" w:color="000000" w:fill="FFFFFF"/>
            <w:hideMark/>
          </w:tcPr>
          <w:p w:rsidR="006054FD" w:rsidRPr="006054FD" w:rsidRDefault="006054FD" w:rsidP="006054FD">
            <w:pPr>
              <w:pStyle w:val="a4"/>
            </w:pPr>
            <w:r w:rsidRPr="006054FD">
              <w:t>-50</w:t>
            </w:r>
          </w:p>
        </w:tc>
      </w:tr>
      <w:tr w:rsidR="006054FD" w:rsidRPr="006054FD" w:rsidTr="006054FD">
        <w:trPr>
          <w:trHeight w:val="248"/>
        </w:trPr>
        <w:tc>
          <w:tcPr>
            <w:tcW w:w="1381" w:type="pct"/>
            <w:tcBorders>
              <w:top w:val="single" w:sz="8" w:space="0" w:color="auto"/>
              <w:left w:val="single" w:sz="8" w:space="0" w:color="auto"/>
              <w:bottom w:val="nil"/>
              <w:right w:val="nil"/>
            </w:tcBorders>
            <w:shd w:val="clear" w:color="000000" w:fill="FFFFFF"/>
            <w:hideMark/>
          </w:tcPr>
          <w:p w:rsidR="006054FD" w:rsidRPr="006054FD" w:rsidRDefault="006054FD" w:rsidP="006054FD">
            <w:pPr>
              <w:pStyle w:val="a4"/>
            </w:pPr>
            <w:r w:rsidRPr="006054FD">
              <w:t>Аренда, тыс. руб.</w:t>
            </w:r>
          </w:p>
        </w:tc>
        <w:tc>
          <w:tcPr>
            <w:tcW w:w="804" w:type="pct"/>
            <w:tcBorders>
              <w:top w:val="single" w:sz="8" w:space="0" w:color="auto"/>
              <w:left w:val="single" w:sz="8" w:space="0" w:color="auto"/>
              <w:bottom w:val="nil"/>
              <w:right w:val="nil"/>
            </w:tcBorders>
            <w:shd w:val="clear" w:color="000000" w:fill="FFFFFF"/>
            <w:hideMark/>
          </w:tcPr>
          <w:p w:rsidR="006054FD" w:rsidRPr="006054FD" w:rsidRDefault="006054FD" w:rsidP="006054FD">
            <w:pPr>
              <w:pStyle w:val="a4"/>
            </w:pPr>
            <w:r w:rsidRPr="006054FD">
              <w:t> </w:t>
            </w:r>
          </w:p>
        </w:tc>
        <w:tc>
          <w:tcPr>
            <w:tcW w:w="731" w:type="pct"/>
            <w:tcBorders>
              <w:top w:val="single" w:sz="8" w:space="0" w:color="auto"/>
              <w:left w:val="single" w:sz="8" w:space="0" w:color="auto"/>
              <w:bottom w:val="nil"/>
              <w:right w:val="nil"/>
            </w:tcBorders>
            <w:shd w:val="clear" w:color="000000" w:fill="FFFFFF"/>
            <w:hideMark/>
          </w:tcPr>
          <w:p w:rsidR="006054FD" w:rsidRPr="006054FD" w:rsidRDefault="006054FD" w:rsidP="006054FD">
            <w:pPr>
              <w:pStyle w:val="a4"/>
            </w:pPr>
            <w:r w:rsidRPr="006054FD">
              <w:t>800</w:t>
            </w:r>
          </w:p>
        </w:tc>
        <w:tc>
          <w:tcPr>
            <w:tcW w:w="662" w:type="pct"/>
            <w:tcBorders>
              <w:top w:val="single" w:sz="8" w:space="0" w:color="auto"/>
              <w:left w:val="single" w:sz="8" w:space="0" w:color="auto"/>
              <w:bottom w:val="nil"/>
              <w:right w:val="nil"/>
            </w:tcBorders>
            <w:shd w:val="clear" w:color="000000" w:fill="FFFFFF"/>
            <w:hideMark/>
          </w:tcPr>
          <w:p w:rsidR="006054FD" w:rsidRPr="006054FD" w:rsidRDefault="006054FD" w:rsidP="006054FD">
            <w:pPr>
              <w:pStyle w:val="a4"/>
            </w:pPr>
            <w:r w:rsidRPr="006054FD">
              <w:t>780</w:t>
            </w:r>
          </w:p>
        </w:tc>
        <w:tc>
          <w:tcPr>
            <w:tcW w:w="478" w:type="pct"/>
            <w:tcBorders>
              <w:top w:val="single" w:sz="8" w:space="0" w:color="auto"/>
              <w:left w:val="single" w:sz="8" w:space="0" w:color="auto"/>
              <w:bottom w:val="nil"/>
              <w:right w:val="nil"/>
            </w:tcBorders>
            <w:shd w:val="clear" w:color="000000" w:fill="FFFFFF"/>
            <w:hideMark/>
          </w:tcPr>
          <w:p w:rsidR="006054FD" w:rsidRPr="006054FD" w:rsidRDefault="006054FD" w:rsidP="006054FD">
            <w:pPr>
              <w:pStyle w:val="a4"/>
            </w:pPr>
            <w:r w:rsidRPr="006054FD">
              <w:t>760</w:t>
            </w:r>
          </w:p>
        </w:tc>
        <w:tc>
          <w:tcPr>
            <w:tcW w:w="944" w:type="pct"/>
            <w:tcBorders>
              <w:top w:val="single" w:sz="8" w:space="0" w:color="auto"/>
              <w:left w:val="single" w:sz="8" w:space="0" w:color="auto"/>
              <w:bottom w:val="nil"/>
              <w:right w:val="single" w:sz="8" w:space="0" w:color="auto"/>
            </w:tcBorders>
            <w:shd w:val="clear" w:color="000000" w:fill="FFFFFF"/>
            <w:hideMark/>
          </w:tcPr>
          <w:p w:rsidR="006054FD" w:rsidRPr="006054FD" w:rsidRDefault="006054FD" w:rsidP="006054FD">
            <w:pPr>
              <w:pStyle w:val="a4"/>
            </w:pPr>
            <w:r w:rsidRPr="006054FD">
              <w:t>20</w:t>
            </w:r>
          </w:p>
        </w:tc>
      </w:tr>
      <w:tr w:rsidR="006054FD" w:rsidRPr="006054FD" w:rsidTr="006054FD">
        <w:trPr>
          <w:trHeight w:val="677"/>
        </w:trPr>
        <w:tc>
          <w:tcPr>
            <w:tcW w:w="1381" w:type="pct"/>
            <w:tcBorders>
              <w:top w:val="single" w:sz="8" w:space="0" w:color="auto"/>
              <w:left w:val="single" w:sz="8" w:space="0" w:color="auto"/>
              <w:right w:val="nil"/>
            </w:tcBorders>
            <w:shd w:val="clear" w:color="000000" w:fill="FFFFFF"/>
            <w:hideMark/>
          </w:tcPr>
          <w:p w:rsidR="006054FD" w:rsidRPr="006054FD" w:rsidRDefault="006054FD" w:rsidP="006054FD">
            <w:pPr>
              <w:pStyle w:val="a4"/>
            </w:pPr>
            <w:r w:rsidRPr="006054FD">
              <w:t>Итого постоянные</w:t>
            </w:r>
          </w:p>
          <w:p w:rsidR="006054FD" w:rsidRPr="006054FD" w:rsidRDefault="006054FD" w:rsidP="006054FD">
            <w:pPr>
              <w:pStyle w:val="a4"/>
            </w:pPr>
            <w:r w:rsidRPr="006054FD">
              <w:t>затраты, тыс. руб.</w:t>
            </w:r>
          </w:p>
        </w:tc>
        <w:tc>
          <w:tcPr>
            <w:tcW w:w="804" w:type="pct"/>
            <w:tcBorders>
              <w:top w:val="single" w:sz="8" w:space="0" w:color="auto"/>
              <w:left w:val="single" w:sz="8" w:space="0" w:color="auto"/>
              <w:bottom w:val="single" w:sz="8" w:space="0" w:color="000000"/>
              <w:right w:val="single" w:sz="8" w:space="0" w:color="auto"/>
            </w:tcBorders>
            <w:shd w:val="clear" w:color="000000" w:fill="FFFFFF"/>
            <w:hideMark/>
          </w:tcPr>
          <w:p w:rsidR="006054FD" w:rsidRPr="006054FD" w:rsidRDefault="006054FD" w:rsidP="006054FD">
            <w:pPr>
              <w:pStyle w:val="a4"/>
            </w:pPr>
            <w:r w:rsidRPr="006054FD">
              <w:t>0</w:t>
            </w:r>
          </w:p>
        </w:tc>
        <w:tc>
          <w:tcPr>
            <w:tcW w:w="731" w:type="pct"/>
            <w:tcBorders>
              <w:top w:val="single" w:sz="8" w:space="0" w:color="auto"/>
              <w:left w:val="single" w:sz="8" w:space="0" w:color="auto"/>
              <w:bottom w:val="single" w:sz="8" w:space="0" w:color="000000"/>
              <w:right w:val="single" w:sz="8" w:space="0" w:color="auto"/>
            </w:tcBorders>
            <w:shd w:val="clear" w:color="000000" w:fill="FFFFFF"/>
            <w:hideMark/>
          </w:tcPr>
          <w:p w:rsidR="006054FD" w:rsidRPr="006054FD" w:rsidRDefault="006054FD" w:rsidP="006054FD">
            <w:pPr>
              <w:pStyle w:val="a4"/>
            </w:pPr>
            <w:r w:rsidRPr="006054FD">
              <w:t>2800</w:t>
            </w:r>
          </w:p>
        </w:tc>
        <w:tc>
          <w:tcPr>
            <w:tcW w:w="662" w:type="pct"/>
            <w:tcBorders>
              <w:top w:val="single" w:sz="8" w:space="0" w:color="auto"/>
              <w:left w:val="single" w:sz="8" w:space="0" w:color="auto"/>
              <w:bottom w:val="single" w:sz="8" w:space="0" w:color="000000"/>
              <w:right w:val="single" w:sz="8" w:space="0" w:color="auto"/>
            </w:tcBorders>
            <w:shd w:val="clear" w:color="000000" w:fill="FFFFFF"/>
            <w:hideMark/>
          </w:tcPr>
          <w:p w:rsidR="006054FD" w:rsidRPr="006054FD" w:rsidRDefault="006054FD" w:rsidP="006054FD">
            <w:pPr>
              <w:pStyle w:val="a4"/>
            </w:pPr>
            <w:r w:rsidRPr="006054FD">
              <w:t>2830</w:t>
            </w:r>
          </w:p>
        </w:tc>
        <w:tc>
          <w:tcPr>
            <w:tcW w:w="478" w:type="pct"/>
            <w:tcBorders>
              <w:top w:val="single" w:sz="8" w:space="0" w:color="auto"/>
              <w:left w:val="single" w:sz="8" w:space="0" w:color="auto"/>
              <w:bottom w:val="single" w:sz="8" w:space="0" w:color="000000"/>
              <w:right w:val="single" w:sz="8" w:space="0" w:color="auto"/>
            </w:tcBorders>
            <w:shd w:val="clear" w:color="000000" w:fill="FFFFFF"/>
            <w:hideMark/>
          </w:tcPr>
          <w:p w:rsidR="006054FD" w:rsidRPr="006054FD" w:rsidRDefault="006054FD" w:rsidP="006054FD">
            <w:pPr>
              <w:pStyle w:val="a4"/>
            </w:pPr>
            <w:r w:rsidRPr="006054FD">
              <w:t>2860</w:t>
            </w:r>
          </w:p>
        </w:tc>
        <w:tc>
          <w:tcPr>
            <w:tcW w:w="944" w:type="pct"/>
            <w:tcBorders>
              <w:top w:val="single" w:sz="8" w:space="0" w:color="auto"/>
              <w:left w:val="single" w:sz="8" w:space="0" w:color="auto"/>
              <w:bottom w:val="single" w:sz="8" w:space="0" w:color="000000"/>
              <w:right w:val="single" w:sz="8" w:space="0" w:color="auto"/>
            </w:tcBorders>
            <w:shd w:val="clear" w:color="000000" w:fill="FFFFFF"/>
            <w:hideMark/>
          </w:tcPr>
          <w:p w:rsidR="006054FD" w:rsidRPr="006054FD" w:rsidRDefault="006054FD" w:rsidP="006054FD">
            <w:pPr>
              <w:pStyle w:val="a4"/>
            </w:pPr>
            <w:r w:rsidRPr="006054FD">
              <w:t>-30</w:t>
            </w:r>
          </w:p>
        </w:tc>
      </w:tr>
      <w:tr w:rsidR="006054FD" w:rsidRPr="006054FD" w:rsidTr="006054FD">
        <w:trPr>
          <w:trHeight w:val="545"/>
        </w:trPr>
        <w:tc>
          <w:tcPr>
            <w:tcW w:w="1381" w:type="pct"/>
            <w:tcBorders>
              <w:top w:val="single" w:sz="8" w:space="0" w:color="auto"/>
              <w:left w:val="single" w:sz="8" w:space="0" w:color="auto"/>
              <w:bottom w:val="single" w:sz="8" w:space="0" w:color="auto"/>
              <w:right w:val="nil"/>
            </w:tcBorders>
            <w:shd w:val="clear" w:color="000000" w:fill="FFFFFF"/>
            <w:hideMark/>
          </w:tcPr>
          <w:p w:rsidR="006054FD" w:rsidRPr="006054FD" w:rsidRDefault="006054FD" w:rsidP="006054FD">
            <w:pPr>
              <w:pStyle w:val="a4"/>
            </w:pPr>
            <w:r w:rsidRPr="006054FD">
              <w:t>Всего затрат, тыс. руб.</w:t>
            </w:r>
          </w:p>
        </w:tc>
        <w:tc>
          <w:tcPr>
            <w:tcW w:w="804" w:type="pct"/>
            <w:tcBorders>
              <w:top w:val="nil"/>
              <w:left w:val="single" w:sz="8" w:space="0" w:color="auto"/>
              <w:bottom w:val="single" w:sz="8" w:space="0" w:color="auto"/>
              <w:right w:val="nil"/>
            </w:tcBorders>
            <w:shd w:val="clear" w:color="000000" w:fill="FFFFFF"/>
            <w:hideMark/>
          </w:tcPr>
          <w:p w:rsidR="006054FD" w:rsidRPr="006054FD" w:rsidRDefault="006054FD" w:rsidP="006054FD">
            <w:pPr>
              <w:pStyle w:val="a4"/>
            </w:pPr>
            <w:r w:rsidRPr="006054FD">
              <w:t> </w:t>
            </w:r>
          </w:p>
        </w:tc>
        <w:tc>
          <w:tcPr>
            <w:tcW w:w="731" w:type="pct"/>
            <w:tcBorders>
              <w:top w:val="nil"/>
              <w:left w:val="single" w:sz="8" w:space="0" w:color="auto"/>
              <w:bottom w:val="single" w:sz="8" w:space="0" w:color="auto"/>
              <w:right w:val="nil"/>
            </w:tcBorders>
            <w:shd w:val="clear" w:color="000000" w:fill="FFFFFF"/>
            <w:hideMark/>
          </w:tcPr>
          <w:p w:rsidR="006054FD" w:rsidRPr="006054FD" w:rsidRDefault="006054FD" w:rsidP="006054FD">
            <w:pPr>
              <w:pStyle w:val="a4"/>
            </w:pPr>
            <w:r w:rsidRPr="006054FD">
              <w:t>6550</w:t>
            </w:r>
          </w:p>
        </w:tc>
        <w:tc>
          <w:tcPr>
            <w:tcW w:w="662" w:type="pct"/>
            <w:tcBorders>
              <w:top w:val="nil"/>
              <w:left w:val="single" w:sz="8" w:space="0" w:color="auto"/>
              <w:bottom w:val="single" w:sz="8" w:space="0" w:color="auto"/>
              <w:right w:val="nil"/>
            </w:tcBorders>
            <w:shd w:val="clear" w:color="000000" w:fill="FFFFFF"/>
            <w:hideMark/>
          </w:tcPr>
          <w:p w:rsidR="006054FD" w:rsidRPr="006054FD" w:rsidRDefault="006054FD" w:rsidP="006054FD">
            <w:pPr>
              <w:pStyle w:val="a4"/>
            </w:pPr>
            <w:r w:rsidRPr="006054FD">
              <w:t>7435</w:t>
            </w:r>
          </w:p>
        </w:tc>
        <w:tc>
          <w:tcPr>
            <w:tcW w:w="478" w:type="pct"/>
            <w:tcBorders>
              <w:top w:val="nil"/>
              <w:left w:val="single" w:sz="8" w:space="0" w:color="auto"/>
              <w:bottom w:val="single" w:sz="8" w:space="0" w:color="auto"/>
              <w:right w:val="nil"/>
            </w:tcBorders>
            <w:shd w:val="clear" w:color="000000" w:fill="FFFFFF"/>
            <w:hideMark/>
          </w:tcPr>
          <w:p w:rsidR="006054FD" w:rsidRPr="006054FD" w:rsidRDefault="006054FD" w:rsidP="006054FD">
            <w:pPr>
              <w:pStyle w:val="a4"/>
            </w:pPr>
            <w:r w:rsidRPr="006054FD">
              <w:t>6320</w:t>
            </w:r>
          </w:p>
        </w:tc>
        <w:tc>
          <w:tcPr>
            <w:tcW w:w="944" w:type="pct"/>
            <w:tcBorders>
              <w:top w:val="nil"/>
              <w:left w:val="single" w:sz="8" w:space="0" w:color="auto"/>
              <w:bottom w:val="single" w:sz="8" w:space="0" w:color="auto"/>
              <w:right w:val="nil"/>
            </w:tcBorders>
            <w:shd w:val="clear" w:color="000000" w:fill="FFFFFF"/>
            <w:hideMark/>
          </w:tcPr>
          <w:p w:rsidR="006054FD" w:rsidRPr="006054FD" w:rsidRDefault="006054FD" w:rsidP="006054FD">
            <w:pPr>
              <w:pStyle w:val="a4"/>
            </w:pPr>
            <w:r w:rsidRPr="006054FD">
              <w:t>1115</w:t>
            </w:r>
          </w:p>
        </w:tc>
      </w:tr>
    </w:tbl>
    <w:p w:rsidR="00F1677D" w:rsidRDefault="00F1677D">
      <w:pPr>
        <w:rPr>
          <w:lang w:val="en-US"/>
        </w:rPr>
      </w:pPr>
    </w:p>
    <w:p w:rsidR="00A40D44" w:rsidRDefault="00A40D44" w:rsidP="00A40D44">
      <w:pPr>
        <w:pStyle w:val="1"/>
      </w:pPr>
      <w:bookmarkStart w:id="6" w:name="_Toc371111207"/>
      <w:bookmarkStart w:id="7" w:name="_Toc376437158"/>
      <w:r w:rsidRPr="00387428">
        <w:lastRenderedPageBreak/>
        <w:t>Задание 6</w:t>
      </w:r>
      <w:bookmarkEnd w:id="6"/>
      <w:bookmarkEnd w:id="7"/>
    </w:p>
    <w:p w:rsidR="00A40D44" w:rsidRPr="00387428" w:rsidRDefault="00A40D44" w:rsidP="00A40D44"/>
    <w:p w:rsidR="00A40D44" w:rsidRPr="00387428" w:rsidRDefault="00A40D44" w:rsidP="00A40D44">
      <w:r w:rsidRPr="00387428">
        <w:t>По данным бухгалтерского баланса (Приложение 1), отчета о</w:t>
      </w:r>
      <w:r w:rsidRPr="00387428">
        <w:br/>
        <w:t>финансовых результатах (Приложение 2) и справочных данных (Приложение</w:t>
      </w:r>
      <w:r w:rsidRPr="00387428">
        <w:br/>
        <w:t>4) проанализировать показатели интенсификации использования основных</w:t>
      </w:r>
      <w:r w:rsidRPr="00387428">
        <w:br/>
        <w:t>ресурсов организации. Расчеты обобщить в табл. 6.</w:t>
      </w:r>
    </w:p>
    <w:p w:rsidR="00A40D44" w:rsidRDefault="00A40D44" w:rsidP="00A40D44">
      <w:pPr>
        <w:spacing w:before="20" w:after="20" w:line="372" w:lineRule="auto"/>
        <w:jc w:val="right"/>
        <w:rPr>
          <w:szCs w:val="28"/>
        </w:rPr>
      </w:pPr>
      <w:r>
        <w:rPr>
          <w:szCs w:val="28"/>
        </w:rPr>
        <w:t>Таблица 6</w:t>
      </w:r>
      <w:r w:rsidRPr="004B6227">
        <w:rPr>
          <w:szCs w:val="28"/>
        </w:rPr>
        <w:t xml:space="preserve"> </w:t>
      </w:r>
    </w:p>
    <w:p w:rsidR="00A40D44" w:rsidRPr="004B6227" w:rsidRDefault="00A40D44" w:rsidP="00A40D44">
      <w:pPr>
        <w:spacing w:before="20" w:after="20" w:line="372" w:lineRule="auto"/>
        <w:jc w:val="center"/>
        <w:rPr>
          <w:szCs w:val="28"/>
        </w:rPr>
      </w:pPr>
      <w:r w:rsidRPr="004B6227">
        <w:rPr>
          <w:szCs w:val="28"/>
        </w:rPr>
        <w:t>Расчет показателей оценки ресурсов организации</w:t>
      </w:r>
    </w:p>
    <w:tbl>
      <w:tblPr>
        <w:tblStyle w:val="aa"/>
        <w:tblW w:w="0" w:type="auto"/>
        <w:tblLook w:val="01E0"/>
      </w:tblPr>
      <w:tblGrid>
        <w:gridCol w:w="1728"/>
        <w:gridCol w:w="1641"/>
        <w:gridCol w:w="1549"/>
        <w:gridCol w:w="1545"/>
        <w:gridCol w:w="1545"/>
        <w:gridCol w:w="1563"/>
      </w:tblGrid>
      <w:tr w:rsidR="00A40D44" w:rsidRPr="00690F05" w:rsidTr="00D37C68">
        <w:tc>
          <w:tcPr>
            <w:tcW w:w="1729" w:type="dxa"/>
            <w:vMerge w:val="restart"/>
          </w:tcPr>
          <w:p w:rsidR="00A40D44" w:rsidRPr="00690F05" w:rsidRDefault="00A40D44" w:rsidP="00D37C68">
            <w:pPr>
              <w:pStyle w:val="a4"/>
            </w:pPr>
            <w:r w:rsidRPr="00690F05">
              <w:t xml:space="preserve">Вид ресурса </w:t>
            </w:r>
          </w:p>
          <w:p w:rsidR="00A40D44" w:rsidRPr="00690F05" w:rsidRDefault="00A40D44" w:rsidP="00D37C68">
            <w:pPr>
              <w:pStyle w:val="a4"/>
            </w:pPr>
          </w:p>
        </w:tc>
        <w:tc>
          <w:tcPr>
            <w:tcW w:w="1642" w:type="dxa"/>
            <w:vMerge w:val="restart"/>
          </w:tcPr>
          <w:p w:rsidR="00A40D44" w:rsidRPr="00690F05" w:rsidRDefault="00A40D44" w:rsidP="00D37C68">
            <w:pPr>
              <w:pStyle w:val="a4"/>
            </w:pPr>
            <w:r w:rsidRPr="00690F05">
              <w:t xml:space="preserve">Динамика качественных показателей, коэф </w:t>
            </w:r>
          </w:p>
          <w:p w:rsidR="00A40D44" w:rsidRPr="00690F05" w:rsidRDefault="00A40D44" w:rsidP="00D37C68">
            <w:pPr>
              <w:pStyle w:val="a4"/>
            </w:pPr>
          </w:p>
        </w:tc>
        <w:tc>
          <w:tcPr>
            <w:tcW w:w="1622" w:type="dxa"/>
            <w:vMerge w:val="restart"/>
          </w:tcPr>
          <w:p w:rsidR="00A40D44" w:rsidRPr="00690F05" w:rsidRDefault="00A40D44" w:rsidP="00D37C68">
            <w:pPr>
              <w:pStyle w:val="a4"/>
            </w:pPr>
            <w:r w:rsidRPr="00690F05">
              <w:t xml:space="preserve">Прирост ресурса на 1% прироста выручки, % </w:t>
            </w:r>
          </w:p>
          <w:p w:rsidR="00A40D44" w:rsidRPr="00690F05" w:rsidRDefault="00A40D44" w:rsidP="00D37C68">
            <w:pPr>
              <w:pStyle w:val="a4"/>
            </w:pPr>
          </w:p>
        </w:tc>
        <w:tc>
          <w:tcPr>
            <w:tcW w:w="3237" w:type="dxa"/>
            <w:gridSpan w:val="2"/>
          </w:tcPr>
          <w:p w:rsidR="00A40D44" w:rsidRPr="00690F05" w:rsidRDefault="00A40D44" w:rsidP="00D37C68">
            <w:pPr>
              <w:pStyle w:val="a4"/>
            </w:pPr>
            <w:r w:rsidRPr="00690F05">
              <w:t xml:space="preserve">Доля влияния на 100% прироста выручки </w:t>
            </w:r>
          </w:p>
        </w:tc>
        <w:tc>
          <w:tcPr>
            <w:tcW w:w="1624" w:type="dxa"/>
            <w:vMerge w:val="restart"/>
          </w:tcPr>
          <w:p w:rsidR="00A40D44" w:rsidRPr="00690F05" w:rsidRDefault="00A40D44" w:rsidP="00D37C68">
            <w:pPr>
              <w:pStyle w:val="a4"/>
            </w:pPr>
            <w:r w:rsidRPr="00690F05">
              <w:t>Относи</w:t>
            </w:r>
            <w:r w:rsidRPr="00690F05">
              <w:softHyphen/>
              <w:t xml:space="preserve">тельная экономия ресурсов </w:t>
            </w:r>
          </w:p>
          <w:p w:rsidR="00A40D44" w:rsidRPr="00690F05" w:rsidRDefault="00A40D44" w:rsidP="00D37C68">
            <w:pPr>
              <w:pStyle w:val="a4"/>
            </w:pPr>
            <w:r w:rsidRPr="00690F05">
              <w:t xml:space="preserve">(+, —) </w:t>
            </w:r>
          </w:p>
        </w:tc>
      </w:tr>
      <w:tr w:rsidR="00A40D44" w:rsidRPr="00690F05" w:rsidTr="00D37C68">
        <w:tc>
          <w:tcPr>
            <w:tcW w:w="1729" w:type="dxa"/>
            <w:vMerge/>
          </w:tcPr>
          <w:p w:rsidR="00A40D44" w:rsidRPr="00690F05" w:rsidRDefault="00A40D44" w:rsidP="00D37C68">
            <w:pPr>
              <w:pStyle w:val="a4"/>
            </w:pPr>
          </w:p>
        </w:tc>
        <w:tc>
          <w:tcPr>
            <w:tcW w:w="1642" w:type="dxa"/>
            <w:vMerge/>
          </w:tcPr>
          <w:p w:rsidR="00A40D44" w:rsidRPr="00690F05" w:rsidRDefault="00A40D44" w:rsidP="00D37C68">
            <w:pPr>
              <w:pStyle w:val="a4"/>
            </w:pPr>
          </w:p>
        </w:tc>
        <w:tc>
          <w:tcPr>
            <w:tcW w:w="1622" w:type="dxa"/>
            <w:vMerge/>
          </w:tcPr>
          <w:p w:rsidR="00A40D44" w:rsidRPr="00690F05" w:rsidRDefault="00A40D44" w:rsidP="00D37C68">
            <w:pPr>
              <w:pStyle w:val="a4"/>
            </w:pPr>
          </w:p>
        </w:tc>
        <w:tc>
          <w:tcPr>
            <w:tcW w:w="1618" w:type="dxa"/>
          </w:tcPr>
          <w:p w:rsidR="00A40D44" w:rsidRPr="00690F05" w:rsidRDefault="00A40D44" w:rsidP="00D37C68">
            <w:pPr>
              <w:pStyle w:val="a4"/>
            </w:pPr>
            <w:r w:rsidRPr="00690F05">
              <w:t>экстен</w:t>
            </w:r>
            <w:r w:rsidRPr="00690F05">
              <w:softHyphen/>
              <w:t xml:space="preserve">сивности </w:t>
            </w:r>
          </w:p>
        </w:tc>
        <w:tc>
          <w:tcPr>
            <w:tcW w:w="1619" w:type="dxa"/>
          </w:tcPr>
          <w:p w:rsidR="00A40D44" w:rsidRPr="00690F05" w:rsidRDefault="00A40D44" w:rsidP="00D37C68">
            <w:pPr>
              <w:pStyle w:val="a4"/>
            </w:pPr>
            <w:r w:rsidRPr="00690F05">
              <w:t>интен</w:t>
            </w:r>
            <w:r w:rsidRPr="00690F05">
              <w:softHyphen/>
              <w:t xml:space="preserve">сивности </w:t>
            </w:r>
          </w:p>
        </w:tc>
        <w:tc>
          <w:tcPr>
            <w:tcW w:w="1624" w:type="dxa"/>
            <w:vMerge/>
          </w:tcPr>
          <w:p w:rsidR="00A40D44" w:rsidRPr="00690F05" w:rsidRDefault="00A40D44" w:rsidP="00D37C68">
            <w:pPr>
              <w:pStyle w:val="a4"/>
            </w:pPr>
          </w:p>
        </w:tc>
      </w:tr>
      <w:tr w:rsidR="00A40D44" w:rsidRPr="00690F05" w:rsidTr="00D37C68">
        <w:tc>
          <w:tcPr>
            <w:tcW w:w="1729" w:type="dxa"/>
          </w:tcPr>
          <w:p w:rsidR="00A40D44" w:rsidRPr="00690F05" w:rsidRDefault="00A40D44" w:rsidP="00D37C68">
            <w:pPr>
              <w:pStyle w:val="a4"/>
            </w:pPr>
            <w:r w:rsidRPr="00690F05">
              <w:t>А</w:t>
            </w:r>
          </w:p>
        </w:tc>
        <w:tc>
          <w:tcPr>
            <w:tcW w:w="1642" w:type="dxa"/>
          </w:tcPr>
          <w:p w:rsidR="00A40D44" w:rsidRPr="00690F05" w:rsidRDefault="00A40D44" w:rsidP="00D37C68">
            <w:pPr>
              <w:pStyle w:val="a4"/>
            </w:pPr>
            <w:r w:rsidRPr="00690F05">
              <w:t>1</w:t>
            </w:r>
          </w:p>
        </w:tc>
        <w:tc>
          <w:tcPr>
            <w:tcW w:w="1622" w:type="dxa"/>
          </w:tcPr>
          <w:p w:rsidR="00A40D44" w:rsidRPr="00690F05" w:rsidRDefault="00A40D44" w:rsidP="00D37C68">
            <w:pPr>
              <w:pStyle w:val="a4"/>
            </w:pPr>
            <w:r w:rsidRPr="00690F05">
              <w:t>2</w:t>
            </w:r>
          </w:p>
        </w:tc>
        <w:tc>
          <w:tcPr>
            <w:tcW w:w="1618" w:type="dxa"/>
          </w:tcPr>
          <w:p w:rsidR="00A40D44" w:rsidRPr="00690F05" w:rsidRDefault="00A40D44" w:rsidP="00D37C68">
            <w:pPr>
              <w:pStyle w:val="a4"/>
            </w:pPr>
            <w:r w:rsidRPr="00690F05">
              <w:t>3</w:t>
            </w:r>
          </w:p>
        </w:tc>
        <w:tc>
          <w:tcPr>
            <w:tcW w:w="1619" w:type="dxa"/>
          </w:tcPr>
          <w:p w:rsidR="00A40D44" w:rsidRPr="00690F05" w:rsidRDefault="00A40D44" w:rsidP="00D37C68">
            <w:pPr>
              <w:pStyle w:val="a4"/>
            </w:pPr>
            <w:r w:rsidRPr="00690F05">
              <w:t>4</w:t>
            </w:r>
          </w:p>
        </w:tc>
        <w:tc>
          <w:tcPr>
            <w:tcW w:w="1624" w:type="dxa"/>
          </w:tcPr>
          <w:p w:rsidR="00A40D44" w:rsidRPr="00690F05" w:rsidRDefault="00A40D44" w:rsidP="00D37C68">
            <w:pPr>
              <w:pStyle w:val="a4"/>
            </w:pPr>
            <w:r w:rsidRPr="00690F05">
              <w:t>5</w:t>
            </w:r>
          </w:p>
        </w:tc>
      </w:tr>
      <w:tr w:rsidR="00A40D44" w:rsidRPr="00E41B16" w:rsidTr="00D37C68">
        <w:tc>
          <w:tcPr>
            <w:tcW w:w="1729" w:type="dxa"/>
          </w:tcPr>
          <w:p w:rsidR="00A40D44" w:rsidRPr="00E41B16" w:rsidRDefault="00A40D44" w:rsidP="00D37C68">
            <w:pPr>
              <w:pStyle w:val="a4"/>
            </w:pPr>
            <w:r w:rsidRPr="00E41B16">
              <w:t xml:space="preserve">1. Оплата труда с отчислениями на социальные нужды, тыс. руб. </w:t>
            </w:r>
          </w:p>
        </w:tc>
        <w:tc>
          <w:tcPr>
            <w:tcW w:w="1642" w:type="dxa"/>
          </w:tcPr>
          <w:p w:rsidR="00A40D44" w:rsidRDefault="00A40D44" w:rsidP="00D37C68">
            <w:pPr>
              <w:pStyle w:val="a4"/>
            </w:pPr>
            <w:r>
              <w:t>1,0646</w:t>
            </w:r>
          </w:p>
        </w:tc>
        <w:tc>
          <w:tcPr>
            <w:tcW w:w="1622" w:type="dxa"/>
          </w:tcPr>
          <w:p w:rsidR="00A40D44" w:rsidRDefault="00A40D44" w:rsidP="00D37C68">
            <w:pPr>
              <w:pStyle w:val="a4"/>
            </w:pPr>
            <w:r>
              <w:t>0,3899</w:t>
            </w:r>
          </w:p>
        </w:tc>
        <w:tc>
          <w:tcPr>
            <w:tcW w:w="1618" w:type="dxa"/>
          </w:tcPr>
          <w:p w:rsidR="00A40D44" w:rsidRDefault="00A40D44" w:rsidP="00D37C68">
            <w:pPr>
              <w:pStyle w:val="a4"/>
            </w:pPr>
            <w:r>
              <w:t>38,99</w:t>
            </w:r>
          </w:p>
        </w:tc>
        <w:tc>
          <w:tcPr>
            <w:tcW w:w="1619" w:type="dxa"/>
          </w:tcPr>
          <w:p w:rsidR="00A40D44" w:rsidRDefault="00A40D44" w:rsidP="00D37C68">
            <w:pPr>
              <w:pStyle w:val="a4"/>
            </w:pPr>
            <w:r>
              <w:t>61,01</w:t>
            </w:r>
          </w:p>
        </w:tc>
        <w:tc>
          <w:tcPr>
            <w:tcW w:w="1624" w:type="dxa"/>
          </w:tcPr>
          <w:p w:rsidR="00A40D44" w:rsidRDefault="00A40D44" w:rsidP="00D37C68">
            <w:pPr>
              <w:pStyle w:val="a4"/>
            </w:pPr>
            <w:r>
              <w:t>-116131,67</w:t>
            </w:r>
          </w:p>
        </w:tc>
      </w:tr>
      <w:tr w:rsidR="00A40D44" w:rsidRPr="00E41B16" w:rsidTr="00D37C68">
        <w:tc>
          <w:tcPr>
            <w:tcW w:w="1729" w:type="dxa"/>
          </w:tcPr>
          <w:p w:rsidR="00A40D44" w:rsidRPr="00E41B16" w:rsidRDefault="00A40D44" w:rsidP="00D37C68">
            <w:pPr>
              <w:pStyle w:val="a4"/>
            </w:pPr>
            <w:r w:rsidRPr="00E41B16">
              <w:t>2. Материальные затраты, тыс. руб.</w:t>
            </w:r>
          </w:p>
        </w:tc>
        <w:tc>
          <w:tcPr>
            <w:tcW w:w="1642" w:type="dxa"/>
          </w:tcPr>
          <w:p w:rsidR="00A40D44" w:rsidRDefault="00A40D44" w:rsidP="00D37C68">
            <w:pPr>
              <w:pStyle w:val="a4"/>
            </w:pPr>
            <w:r>
              <w:t>1,0846</w:t>
            </w:r>
          </w:p>
        </w:tc>
        <w:tc>
          <w:tcPr>
            <w:tcW w:w="1622" w:type="dxa"/>
          </w:tcPr>
          <w:p w:rsidR="00A40D44" w:rsidRDefault="00A40D44" w:rsidP="00D37C68">
            <w:pPr>
              <w:pStyle w:val="a4"/>
            </w:pPr>
            <w:r>
              <w:t>0,2159</w:t>
            </w:r>
          </w:p>
        </w:tc>
        <w:tc>
          <w:tcPr>
            <w:tcW w:w="1618" w:type="dxa"/>
          </w:tcPr>
          <w:p w:rsidR="00A40D44" w:rsidRDefault="00A40D44" w:rsidP="00D37C68">
            <w:pPr>
              <w:pStyle w:val="a4"/>
            </w:pPr>
            <w:r>
              <w:t>21,59</w:t>
            </w:r>
          </w:p>
        </w:tc>
        <w:tc>
          <w:tcPr>
            <w:tcW w:w="1619" w:type="dxa"/>
          </w:tcPr>
          <w:p w:rsidR="00A40D44" w:rsidRDefault="00A40D44" w:rsidP="00D37C68">
            <w:pPr>
              <w:pStyle w:val="a4"/>
            </w:pPr>
            <w:r>
              <w:t>78,41</w:t>
            </w:r>
          </w:p>
        </w:tc>
        <w:tc>
          <w:tcPr>
            <w:tcW w:w="1624" w:type="dxa"/>
          </w:tcPr>
          <w:p w:rsidR="00A40D44" w:rsidRDefault="00A40D44" w:rsidP="00D37C68">
            <w:pPr>
              <w:pStyle w:val="a4"/>
            </w:pPr>
            <w:r>
              <w:t>-151455,83</w:t>
            </w:r>
          </w:p>
        </w:tc>
      </w:tr>
      <w:tr w:rsidR="00A40D44" w:rsidRPr="00E41B16" w:rsidTr="00D37C68">
        <w:tc>
          <w:tcPr>
            <w:tcW w:w="1729" w:type="dxa"/>
          </w:tcPr>
          <w:p w:rsidR="00A40D44" w:rsidRPr="00E41B16" w:rsidRDefault="00A40D44" w:rsidP="00D37C68">
            <w:pPr>
              <w:pStyle w:val="a4"/>
            </w:pPr>
            <w:r w:rsidRPr="00E41B16">
              <w:t>3. Основные сред</w:t>
            </w:r>
            <w:r w:rsidRPr="00E41B16">
              <w:softHyphen/>
              <w:t xml:space="preserve">ства, тыс. руб. </w:t>
            </w:r>
          </w:p>
        </w:tc>
        <w:tc>
          <w:tcPr>
            <w:tcW w:w="1642" w:type="dxa"/>
          </w:tcPr>
          <w:p w:rsidR="00A40D44" w:rsidRDefault="00A40D44" w:rsidP="00D37C68">
            <w:pPr>
              <w:pStyle w:val="a4"/>
            </w:pPr>
            <w:r>
              <w:t>0,8863</w:t>
            </w:r>
          </w:p>
        </w:tc>
        <w:tc>
          <w:tcPr>
            <w:tcW w:w="1622" w:type="dxa"/>
          </w:tcPr>
          <w:p w:rsidR="00A40D44" w:rsidRDefault="00A40D44" w:rsidP="00D37C68">
            <w:pPr>
              <w:pStyle w:val="a4"/>
            </w:pPr>
            <w:r>
              <w:t>2,2898</w:t>
            </w:r>
          </w:p>
        </w:tc>
        <w:tc>
          <w:tcPr>
            <w:tcW w:w="1618" w:type="dxa"/>
          </w:tcPr>
          <w:p w:rsidR="00A40D44" w:rsidRDefault="00A40D44" w:rsidP="00D37C68">
            <w:pPr>
              <w:pStyle w:val="a4"/>
            </w:pPr>
            <w:r>
              <w:t>228,98</w:t>
            </w:r>
          </w:p>
        </w:tc>
        <w:tc>
          <w:tcPr>
            <w:tcW w:w="1619" w:type="dxa"/>
          </w:tcPr>
          <w:p w:rsidR="00A40D44" w:rsidRDefault="00A40D44" w:rsidP="00D37C68">
            <w:pPr>
              <w:pStyle w:val="a4"/>
            </w:pPr>
            <w:r>
              <w:t>-128,98</w:t>
            </w:r>
          </w:p>
        </w:tc>
        <w:tc>
          <w:tcPr>
            <w:tcW w:w="1624" w:type="dxa"/>
          </w:tcPr>
          <w:p w:rsidR="00A40D44" w:rsidRDefault="00A40D44" w:rsidP="00D37C68">
            <w:pPr>
              <w:pStyle w:val="a4"/>
            </w:pPr>
            <w:r>
              <w:t>90454,23</w:t>
            </w:r>
          </w:p>
        </w:tc>
      </w:tr>
      <w:tr w:rsidR="00A40D44" w:rsidRPr="00E41B16" w:rsidTr="00D37C68">
        <w:tc>
          <w:tcPr>
            <w:tcW w:w="1729" w:type="dxa"/>
          </w:tcPr>
          <w:p w:rsidR="00A40D44" w:rsidRPr="00E41B16" w:rsidRDefault="00A40D44" w:rsidP="00D37C68">
            <w:pPr>
              <w:pStyle w:val="a4"/>
            </w:pPr>
            <w:r w:rsidRPr="00E41B16">
              <w:t>4. Оборотные сред</w:t>
            </w:r>
            <w:r w:rsidRPr="00E41B16">
              <w:softHyphen/>
              <w:t xml:space="preserve">ства, тыс. руб. </w:t>
            </w:r>
          </w:p>
        </w:tc>
        <w:tc>
          <w:tcPr>
            <w:tcW w:w="1642" w:type="dxa"/>
          </w:tcPr>
          <w:p w:rsidR="00A40D44" w:rsidRDefault="00A40D44" w:rsidP="00D37C68">
            <w:pPr>
              <w:pStyle w:val="a4"/>
            </w:pPr>
            <w:r>
              <w:t>1,0531</w:t>
            </w:r>
          </w:p>
        </w:tc>
        <w:tc>
          <w:tcPr>
            <w:tcW w:w="1622" w:type="dxa"/>
          </w:tcPr>
          <w:p w:rsidR="00A40D44" w:rsidRDefault="00A40D44" w:rsidP="00D37C68">
            <w:pPr>
              <w:pStyle w:val="a4"/>
            </w:pPr>
            <w:r>
              <w:t>0,4929</w:t>
            </w:r>
          </w:p>
        </w:tc>
        <w:tc>
          <w:tcPr>
            <w:tcW w:w="1618" w:type="dxa"/>
          </w:tcPr>
          <w:p w:rsidR="00A40D44" w:rsidRDefault="00A40D44" w:rsidP="00D37C68">
            <w:pPr>
              <w:pStyle w:val="a4"/>
            </w:pPr>
            <w:r>
              <w:t>49,29</w:t>
            </w:r>
          </w:p>
        </w:tc>
        <w:tc>
          <w:tcPr>
            <w:tcW w:w="1619" w:type="dxa"/>
          </w:tcPr>
          <w:p w:rsidR="00A40D44" w:rsidRDefault="00A40D44" w:rsidP="00D37C68">
            <w:pPr>
              <w:pStyle w:val="a4"/>
            </w:pPr>
            <w:r>
              <w:t>50,71</w:t>
            </w:r>
          </w:p>
        </w:tc>
        <w:tc>
          <w:tcPr>
            <w:tcW w:w="1624" w:type="dxa"/>
          </w:tcPr>
          <w:p w:rsidR="00A40D44" w:rsidRDefault="00A40D44" w:rsidP="00D37C68">
            <w:pPr>
              <w:pStyle w:val="a4"/>
            </w:pPr>
            <w:r>
              <w:t>-70671,63</w:t>
            </w:r>
          </w:p>
        </w:tc>
      </w:tr>
      <w:tr w:rsidR="00A40D44" w:rsidRPr="00E41B16" w:rsidTr="00D37C68">
        <w:tc>
          <w:tcPr>
            <w:tcW w:w="1729" w:type="dxa"/>
          </w:tcPr>
          <w:p w:rsidR="00A40D44" w:rsidRPr="00E41B16" w:rsidRDefault="00A40D44" w:rsidP="00D37C68">
            <w:pPr>
              <w:pStyle w:val="a4"/>
            </w:pPr>
            <w:r w:rsidRPr="00E41B16">
              <w:t>Комплексная оценка всесторонней ин</w:t>
            </w:r>
            <w:r w:rsidRPr="00E41B16">
              <w:softHyphen/>
              <w:t xml:space="preserve">тенсификации </w:t>
            </w:r>
          </w:p>
        </w:tc>
        <w:tc>
          <w:tcPr>
            <w:tcW w:w="1642" w:type="dxa"/>
          </w:tcPr>
          <w:p w:rsidR="00A40D44" w:rsidRDefault="00A40D44" w:rsidP="00D37C68">
            <w:pPr>
              <w:pStyle w:val="a4"/>
            </w:pPr>
            <w:r>
              <w:t>1,0434</w:t>
            </w:r>
          </w:p>
        </w:tc>
        <w:tc>
          <w:tcPr>
            <w:tcW w:w="1622" w:type="dxa"/>
          </w:tcPr>
          <w:p w:rsidR="00A40D44" w:rsidRDefault="00A40D44" w:rsidP="00D37C68">
            <w:pPr>
              <w:pStyle w:val="a4"/>
            </w:pPr>
            <w:r>
              <w:t>0,5824</w:t>
            </w:r>
          </w:p>
        </w:tc>
        <w:tc>
          <w:tcPr>
            <w:tcW w:w="1618" w:type="dxa"/>
          </w:tcPr>
          <w:p w:rsidR="00A40D44" w:rsidRDefault="00A40D44" w:rsidP="00D37C68">
            <w:pPr>
              <w:pStyle w:val="a4"/>
            </w:pPr>
            <w:r>
              <w:t>58,24</w:t>
            </w:r>
          </w:p>
        </w:tc>
        <w:tc>
          <w:tcPr>
            <w:tcW w:w="1619" w:type="dxa"/>
          </w:tcPr>
          <w:p w:rsidR="00A40D44" w:rsidRDefault="00A40D44" w:rsidP="00D37C68">
            <w:pPr>
              <w:pStyle w:val="a4"/>
            </w:pPr>
            <w:r>
              <w:t>41,76</w:t>
            </w:r>
          </w:p>
        </w:tc>
        <w:tc>
          <w:tcPr>
            <w:tcW w:w="1624" w:type="dxa"/>
          </w:tcPr>
          <w:p w:rsidR="00A40D44" w:rsidRDefault="00A40D44" w:rsidP="00D37C68">
            <w:pPr>
              <w:pStyle w:val="a4"/>
            </w:pPr>
            <w:r>
              <w:t>-247689,51</w:t>
            </w:r>
          </w:p>
        </w:tc>
      </w:tr>
    </w:tbl>
    <w:p w:rsidR="00A40D44" w:rsidRPr="007E477D" w:rsidRDefault="00A40D44" w:rsidP="00A40D44">
      <w:pPr>
        <w:rPr>
          <w:b/>
          <w:szCs w:val="28"/>
        </w:rPr>
      </w:pPr>
      <w:r w:rsidRPr="007E477D">
        <w:rPr>
          <w:b/>
          <w:szCs w:val="28"/>
        </w:rPr>
        <w:t xml:space="preserve"> </w:t>
      </w:r>
    </w:p>
    <w:p w:rsidR="00A40D44" w:rsidRPr="00E41B16" w:rsidRDefault="00A40D44" w:rsidP="00A40D44">
      <w:pPr>
        <w:rPr>
          <w:szCs w:val="28"/>
        </w:rPr>
      </w:pPr>
      <w:r w:rsidRPr="00E41B16">
        <w:rPr>
          <w:szCs w:val="28"/>
        </w:rPr>
        <w:t>Динамику качественных показателей использования ресурсов хозяйственной деятельности находим отношением темпа роста выручки на каждый последующий показатель. Например, для строки 1 имеем: 111,04% / 104,31% = 1,0645 и т.д.</w:t>
      </w:r>
    </w:p>
    <w:p w:rsidR="00A40D44" w:rsidRPr="00E41B16" w:rsidRDefault="00A40D44" w:rsidP="00A40D44">
      <w:pPr>
        <w:rPr>
          <w:szCs w:val="28"/>
        </w:rPr>
      </w:pPr>
      <w:r w:rsidRPr="00E41B16">
        <w:rPr>
          <w:szCs w:val="28"/>
        </w:rPr>
        <w:lastRenderedPageBreak/>
        <w:t>Расчет комплексной оценки всесторонней интенсификации выполним сравнением производительности совокупного ресурса за два года.</w:t>
      </w:r>
    </w:p>
    <w:p w:rsidR="00A40D44" w:rsidRPr="00E41B16" w:rsidRDefault="00A40D44" w:rsidP="00A40D44">
      <w:pPr>
        <w:rPr>
          <w:szCs w:val="28"/>
        </w:rPr>
      </w:pPr>
      <w:r w:rsidRPr="00E41B16">
        <w:rPr>
          <w:szCs w:val="28"/>
        </w:rPr>
        <w:t>Совокупный ресурс 2010 года равен 5370530 тыс.руб. (1723955+1749350+635137+1262088). Отсюда производительность (отдача) совокупного ресурса 3432620 / 5370530 = 0,6392.</w:t>
      </w:r>
    </w:p>
    <w:p w:rsidR="00A40D44" w:rsidRPr="00E41B16" w:rsidRDefault="00A40D44" w:rsidP="00A40D44">
      <w:pPr>
        <w:rPr>
          <w:szCs w:val="28"/>
        </w:rPr>
      </w:pPr>
      <w:r w:rsidRPr="00E41B16">
        <w:rPr>
          <w:szCs w:val="28"/>
        </w:rPr>
        <w:t>Совокупный ресурс 2011 года равен 5715747 тыс.руб. (1798185+1791060+795724+1330778). Отсюда производительность совокупного ресурса 3811655/ 5715747 = 0,6669 рублей.</w:t>
      </w:r>
    </w:p>
    <w:p w:rsidR="00A40D44" w:rsidRDefault="00A40D44" w:rsidP="00A40D44">
      <w:pPr>
        <w:rPr>
          <w:szCs w:val="28"/>
        </w:rPr>
      </w:pPr>
      <w:r w:rsidRPr="00E41B16">
        <w:rPr>
          <w:szCs w:val="28"/>
        </w:rPr>
        <w:t>Коэффициент роста производительности составил 1,0434 (0,6669 / 0,6392). Результат занесем в таблицу.</w:t>
      </w:r>
    </w:p>
    <w:p w:rsidR="00A40D44" w:rsidRDefault="00A40D44" w:rsidP="00A40D44">
      <w:pPr>
        <w:rPr>
          <w:szCs w:val="28"/>
        </w:rPr>
      </w:pPr>
      <w:r w:rsidRPr="00E41B16">
        <w:rPr>
          <w:szCs w:val="28"/>
        </w:rPr>
        <w:t>В графе 2 найдем соотношение прироста ресурсов в расчете на 1% прироста продаж.</w:t>
      </w:r>
    </w:p>
    <w:p w:rsidR="00A40D44" w:rsidRPr="00E41B16" w:rsidRDefault="00A40D44" w:rsidP="00A40D44">
      <w:pPr>
        <w:rPr>
          <w:szCs w:val="28"/>
        </w:rPr>
      </w:pPr>
      <w:r w:rsidRPr="00E41B16">
        <w:rPr>
          <w:szCs w:val="28"/>
        </w:rPr>
        <w:t xml:space="preserve">Для комплексной оценки важно подсчитать прирост совокупного ресурса на 1% прироста проданной продукции. Темп роста совокупного ресурса за два года составил </w:t>
      </w:r>
      <w:r>
        <w:rPr>
          <w:szCs w:val="28"/>
        </w:rPr>
        <w:t>106,43</w:t>
      </w:r>
      <w:r w:rsidRPr="00E41B16">
        <w:rPr>
          <w:szCs w:val="28"/>
        </w:rPr>
        <w:t>%</w:t>
      </w:r>
      <w:r>
        <w:rPr>
          <w:szCs w:val="28"/>
        </w:rPr>
        <w:t xml:space="preserve"> </w:t>
      </w:r>
      <w:r w:rsidRPr="00E41B16">
        <w:rPr>
          <w:szCs w:val="28"/>
        </w:rPr>
        <w:t>(</w:t>
      </w:r>
      <w:r>
        <w:rPr>
          <w:szCs w:val="28"/>
        </w:rPr>
        <w:t>5715747/5370530</w:t>
      </w:r>
      <w:r w:rsidRPr="00E41B16">
        <w:rPr>
          <w:szCs w:val="28"/>
        </w:rPr>
        <w:t xml:space="preserve">) </w:t>
      </w:r>
      <w:r>
        <w:rPr>
          <w:szCs w:val="28"/>
        </w:rPr>
        <w:t>*</w:t>
      </w:r>
      <w:r w:rsidRPr="00E41B16">
        <w:rPr>
          <w:szCs w:val="28"/>
        </w:rPr>
        <w:t xml:space="preserve"> 100%</w:t>
      </w:r>
      <w:r>
        <w:rPr>
          <w:szCs w:val="28"/>
        </w:rPr>
        <w:t>.</w:t>
      </w:r>
      <w:r w:rsidRPr="00E41B16">
        <w:rPr>
          <w:szCs w:val="28"/>
        </w:rPr>
        <w:t xml:space="preserve"> </w:t>
      </w:r>
    </w:p>
    <w:p w:rsidR="00A40D44" w:rsidRPr="00E41B16" w:rsidRDefault="00A40D44" w:rsidP="00A40D44">
      <w:pPr>
        <w:rPr>
          <w:szCs w:val="28"/>
        </w:rPr>
      </w:pPr>
      <w:r>
        <w:rPr>
          <w:szCs w:val="28"/>
        </w:rPr>
        <w:t>О</w:t>
      </w:r>
      <w:r w:rsidRPr="00E41B16">
        <w:rPr>
          <w:szCs w:val="28"/>
        </w:rPr>
        <w:t>тсюда темп прироста совокупного ресурса на</w:t>
      </w:r>
      <w:r>
        <w:rPr>
          <w:szCs w:val="28"/>
        </w:rPr>
        <w:t xml:space="preserve"> 1% прироста продукции составил </w:t>
      </w:r>
      <w:r w:rsidRPr="00E41B16">
        <w:rPr>
          <w:szCs w:val="28"/>
        </w:rPr>
        <w:t>(</w:t>
      </w:r>
      <w:r>
        <w:rPr>
          <w:szCs w:val="28"/>
        </w:rPr>
        <w:t>6,43</w:t>
      </w:r>
      <w:r w:rsidRPr="00E41B16">
        <w:rPr>
          <w:szCs w:val="28"/>
        </w:rPr>
        <w:t xml:space="preserve">% </w:t>
      </w:r>
      <w:r>
        <w:rPr>
          <w:szCs w:val="28"/>
        </w:rPr>
        <w:t>/</w:t>
      </w:r>
      <w:r w:rsidRPr="00E41B16">
        <w:rPr>
          <w:szCs w:val="28"/>
        </w:rPr>
        <w:t xml:space="preserve"> </w:t>
      </w:r>
      <w:r>
        <w:rPr>
          <w:szCs w:val="28"/>
        </w:rPr>
        <w:t>11,04</w:t>
      </w:r>
      <w:r w:rsidRPr="00E41B16">
        <w:rPr>
          <w:szCs w:val="28"/>
        </w:rPr>
        <w:t>%) = 0,58%.</w:t>
      </w:r>
    </w:p>
    <w:p w:rsidR="00A40D44" w:rsidRDefault="00A40D44" w:rsidP="00A40D44">
      <w:pPr>
        <w:rPr>
          <w:szCs w:val="28"/>
        </w:rPr>
      </w:pPr>
      <w:r>
        <w:rPr>
          <w:szCs w:val="28"/>
        </w:rPr>
        <w:t>Расчет относительной экономии ресурсов (столб. 5) произведем по формуле: Э = Ресурс</w:t>
      </w:r>
      <w:r w:rsidRPr="0088603D">
        <w:rPr>
          <w:szCs w:val="28"/>
          <w:vertAlign w:val="subscript"/>
        </w:rPr>
        <w:t>1</w:t>
      </w:r>
      <w:r>
        <w:rPr>
          <w:szCs w:val="28"/>
        </w:rPr>
        <w:t xml:space="preserve"> – Ресурс</w:t>
      </w:r>
      <w:r w:rsidRPr="0088603D">
        <w:rPr>
          <w:szCs w:val="28"/>
          <w:vertAlign w:val="subscript"/>
        </w:rPr>
        <w:t>0</w:t>
      </w:r>
      <w:r>
        <w:rPr>
          <w:szCs w:val="28"/>
        </w:rPr>
        <w:t>*(Выручка</w:t>
      </w:r>
      <w:r w:rsidRPr="0088603D">
        <w:rPr>
          <w:szCs w:val="28"/>
          <w:vertAlign w:val="subscript"/>
        </w:rPr>
        <w:t>1</w:t>
      </w:r>
      <w:r>
        <w:rPr>
          <w:szCs w:val="28"/>
        </w:rPr>
        <w:t>/Выручка</w:t>
      </w:r>
      <w:r w:rsidRPr="0088603D">
        <w:rPr>
          <w:szCs w:val="28"/>
          <w:vertAlign w:val="subscript"/>
        </w:rPr>
        <w:t>0</w:t>
      </w:r>
      <w:r>
        <w:rPr>
          <w:szCs w:val="28"/>
        </w:rPr>
        <w:t>)</w:t>
      </w:r>
    </w:p>
    <w:p w:rsidR="00A40D44" w:rsidRDefault="00A40D44" w:rsidP="00A40D44">
      <w:pPr>
        <w:rPr>
          <w:szCs w:val="28"/>
        </w:rPr>
      </w:pPr>
      <w:r w:rsidRPr="00E41B16">
        <w:rPr>
          <w:szCs w:val="28"/>
        </w:rPr>
        <w:t>Для комплексной оценки</w:t>
      </w:r>
      <w:r>
        <w:rPr>
          <w:szCs w:val="28"/>
        </w:rPr>
        <w:t xml:space="preserve"> имеем: Э = 5715747 -5370530*1,1104 = -247689,51 тыс.руб.</w:t>
      </w:r>
    </w:p>
    <w:p w:rsidR="00A40D44" w:rsidRPr="0088603D" w:rsidRDefault="00A40D44" w:rsidP="00A40D44">
      <w:pPr>
        <w:rPr>
          <w:szCs w:val="28"/>
        </w:rPr>
      </w:pPr>
      <w:r w:rsidRPr="0088603D">
        <w:rPr>
          <w:szCs w:val="28"/>
          <w:u w:val="single"/>
        </w:rPr>
        <w:t>Вывод</w:t>
      </w:r>
      <w:r>
        <w:rPr>
          <w:szCs w:val="28"/>
        </w:rPr>
        <w:t>: Таким образом, для</w:t>
      </w:r>
      <w:r w:rsidRPr="0088603D">
        <w:rPr>
          <w:szCs w:val="28"/>
        </w:rPr>
        <w:t xml:space="preserve"> оплаты труда, материальных затрат и оборотных средств на предприятии имеет место преимущественно интенсивное использование, а для основных средств – полностью экстенсивное. В результате эффективного использования оплаты труда было сэкономлено 116131,67 тыс.руб.; в результате эффективного использования материальных ресурсов экономия составила 151455,83 тыс.руб.; а в результате эффективного использования оборотных средств – 70671,63 тыс.руб. Последствием снижения эффективности использования основных средств стал перерасход средств в сумме 90454,23 тыс.руб.</w:t>
      </w:r>
    </w:p>
    <w:p w:rsidR="00A40D44" w:rsidRDefault="00A40D44" w:rsidP="00A40D44">
      <w:pPr>
        <w:pStyle w:val="1"/>
      </w:pPr>
      <w:bookmarkStart w:id="8" w:name="_Toc371111208"/>
      <w:bookmarkStart w:id="9" w:name="_Toc376437159"/>
      <w:r>
        <w:lastRenderedPageBreak/>
        <w:t xml:space="preserve">Задание </w:t>
      </w:r>
      <w:r w:rsidRPr="002F79DB">
        <w:t>7</w:t>
      </w:r>
      <w:bookmarkEnd w:id="8"/>
      <w:bookmarkEnd w:id="9"/>
      <w:r w:rsidRPr="002F79DB">
        <w:t xml:space="preserve"> </w:t>
      </w:r>
    </w:p>
    <w:p w:rsidR="00A40D44" w:rsidRPr="002F79DB" w:rsidRDefault="00A40D44" w:rsidP="00A40D44">
      <w:pPr>
        <w:ind w:firstLine="540"/>
        <w:jc w:val="center"/>
        <w:rPr>
          <w:rFonts w:ascii="TimesNewRoman" w:hAnsi="TimesNewRoman" w:cs="TimesNewRoman"/>
          <w:b/>
          <w:szCs w:val="28"/>
        </w:rPr>
      </w:pPr>
    </w:p>
    <w:p w:rsidR="00A40D44" w:rsidRDefault="00A40D44" w:rsidP="00A40D44">
      <w:r w:rsidRPr="002F79DB">
        <w:t xml:space="preserve">По данным предоставленным в табл. 33, рассчитайте сравнительную комплексную оценку результатов деятельности организации "АГАТ" методом расстояний с учетом балла значимости по данным на конец исследуемого периода и конкурирующих обществ с ограниченной ответственностью № 1, №2, и №3. Результаты расчетов приведите в табл. </w:t>
      </w:r>
      <w:r>
        <w:t>7.1, 7.2, 7.3.</w:t>
      </w:r>
    </w:p>
    <w:p w:rsidR="00A40D44" w:rsidRPr="002F79DB" w:rsidRDefault="00A40D44" w:rsidP="00A40D44">
      <w:pPr>
        <w:jc w:val="right"/>
      </w:pPr>
      <w:r>
        <w:t xml:space="preserve"> Таблица 7.1</w:t>
      </w:r>
    </w:p>
    <w:p w:rsidR="00A40D44" w:rsidRPr="002F79DB" w:rsidRDefault="00A40D44" w:rsidP="00A40D44">
      <w:pPr>
        <w:jc w:val="center"/>
      </w:pPr>
      <w:r w:rsidRPr="002F79DB">
        <w:t>Исходная информация</w:t>
      </w:r>
    </w:p>
    <w:tbl>
      <w:tblPr>
        <w:tblW w:w="9517" w:type="dxa"/>
        <w:tblInd w:w="89" w:type="dxa"/>
        <w:tblLayout w:type="fixed"/>
        <w:tblLook w:val="04A0"/>
      </w:tblPr>
      <w:tblGrid>
        <w:gridCol w:w="4555"/>
        <w:gridCol w:w="1061"/>
        <w:gridCol w:w="854"/>
        <w:gridCol w:w="854"/>
        <w:gridCol w:w="775"/>
        <w:gridCol w:w="1418"/>
      </w:tblGrid>
      <w:tr w:rsidR="00A40D44" w:rsidRPr="00C362D4" w:rsidTr="00C362D4">
        <w:trPr>
          <w:trHeight w:val="831"/>
        </w:trPr>
        <w:tc>
          <w:tcPr>
            <w:tcW w:w="4555"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A40D44" w:rsidRPr="00C362D4" w:rsidRDefault="00A40D44" w:rsidP="00C362D4">
            <w:pPr>
              <w:pStyle w:val="a4"/>
              <w:rPr>
                <w:sz w:val="22"/>
              </w:rPr>
            </w:pPr>
            <w:r w:rsidRPr="00C362D4">
              <w:rPr>
                <w:sz w:val="22"/>
              </w:rPr>
              <w:t>Показатель</w:t>
            </w:r>
          </w:p>
        </w:tc>
        <w:tc>
          <w:tcPr>
            <w:tcW w:w="3544" w:type="dxa"/>
            <w:gridSpan w:val="4"/>
            <w:tcBorders>
              <w:top w:val="single" w:sz="8" w:space="0" w:color="auto"/>
              <w:left w:val="nil"/>
              <w:bottom w:val="single" w:sz="8" w:space="0" w:color="auto"/>
              <w:right w:val="single" w:sz="8" w:space="0" w:color="000000"/>
            </w:tcBorders>
            <w:shd w:val="clear" w:color="auto" w:fill="auto"/>
            <w:vAlign w:val="center"/>
            <w:hideMark/>
          </w:tcPr>
          <w:p w:rsidR="00A40D44" w:rsidRPr="00C362D4" w:rsidRDefault="00A40D44" w:rsidP="00C362D4">
            <w:pPr>
              <w:pStyle w:val="a4"/>
              <w:rPr>
                <w:sz w:val="22"/>
              </w:rPr>
            </w:pPr>
            <w:r w:rsidRPr="00C362D4">
              <w:rPr>
                <w:sz w:val="22"/>
              </w:rPr>
              <w:t>Общество с ограниченной ответственностью</w:t>
            </w:r>
          </w:p>
        </w:tc>
        <w:tc>
          <w:tcPr>
            <w:tcW w:w="1418" w:type="dxa"/>
            <w:vMerge w:val="restart"/>
            <w:tcBorders>
              <w:top w:val="single" w:sz="8" w:space="0" w:color="auto"/>
              <w:left w:val="nil"/>
              <w:bottom w:val="single" w:sz="8" w:space="0" w:color="000000"/>
              <w:right w:val="single" w:sz="8" w:space="0" w:color="auto"/>
            </w:tcBorders>
            <w:shd w:val="clear" w:color="auto" w:fill="auto"/>
            <w:vAlign w:val="center"/>
            <w:hideMark/>
          </w:tcPr>
          <w:p w:rsidR="00A40D44" w:rsidRPr="00C362D4" w:rsidRDefault="00A40D44" w:rsidP="00C362D4">
            <w:pPr>
              <w:pStyle w:val="a4"/>
              <w:rPr>
                <w:sz w:val="22"/>
              </w:rPr>
            </w:pPr>
            <w:r w:rsidRPr="00C362D4">
              <w:rPr>
                <w:sz w:val="22"/>
              </w:rPr>
              <w:t>Значимость показателя, балл</w:t>
            </w:r>
          </w:p>
        </w:tc>
      </w:tr>
      <w:tr w:rsidR="00A40D44" w:rsidRPr="00C362D4" w:rsidTr="00D37C68">
        <w:trPr>
          <w:trHeight w:val="390"/>
        </w:trPr>
        <w:tc>
          <w:tcPr>
            <w:tcW w:w="4555" w:type="dxa"/>
            <w:vMerge/>
            <w:tcBorders>
              <w:top w:val="single" w:sz="8" w:space="0" w:color="auto"/>
              <w:left w:val="single" w:sz="8" w:space="0" w:color="auto"/>
              <w:bottom w:val="single" w:sz="8" w:space="0" w:color="000000"/>
              <w:right w:val="single" w:sz="8" w:space="0" w:color="000000"/>
            </w:tcBorders>
            <w:vAlign w:val="center"/>
            <w:hideMark/>
          </w:tcPr>
          <w:p w:rsidR="00A40D44" w:rsidRPr="00C362D4" w:rsidRDefault="00A40D44" w:rsidP="00C362D4">
            <w:pPr>
              <w:pStyle w:val="a4"/>
              <w:rPr>
                <w:sz w:val="22"/>
              </w:rPr>
            </w:pPr>
          </w:p>
        </w:tc>
        <w:tc>
          <w:tcPr>
            <w:tcW w:w="1061" w:type="dxa"/>
            <w:tcBorders>
              <w:top w:val="nil"/>
              <w:left w:val="nil"/>
              <w:bottom w:val="single" w:sz="8" w:space="0" w:color="auto"/>
              <w:right w:val="single" w:sz="4" w:space="0" w:color="auto"/>
            </w:tcBorders>
            <w:shd w:val="clear" w:color="auto" w:fill="auto"/>
            <w:noWrap/>
            <w:vAlign w:val="center"/>
            <w:hideMark/>
          </w:tcPr>
          <w:p w:rsidR="00A40D44" w:rsidRPr="00C362D4" w:rsidRDefault="00A40D44" w:rsidP="00C362D4">
            <w:pPr>
              <w:pStyle w:val="a4"/>
              <w:rPr>
                <w:sz w:val="22"/>
              </w:rPr>
            </w:pPr>
            <w:r w:rsidRPr="00C362D4">
              <w:rPr>
                <w:sz w:val="22"/>
              </w:rPr>
              <w:t>"АГАТ"</w:t>
            </w:r>
          </w:p>
        </w:tc>
        <w:tc>
          <w:tcPr>
            <w:tcW w:w="854" w:type="dxa"/>
            <w:tcBorders>
              <w:top w:val="nil"/>
              <w:left w:val="nil"/>
              <w:bottom w:val="single" w:sz="8" w:space="0" w:color="auto"/>
              <w:right w:val="single" w:sz="4" w:space="0" w:color="auto"/>
            </w:tcBorders>
            <w:shd w:val="clear" w:color="auto" w:fill="auto"/>
            <w:noWrap/>
            <w:vAlign w:val="center"/>
            <w:hideMark/>
          </w:tcPr>
          <w:p w:rsidR="00A40D44" w:rsidRPr="00C362D4" w:rsidRDefault="00A40D44" w:rsidP="00C362D4">
            <w:pPr>
              <w:pStyle w:val="a4"/>
              <w:rPr>
                <w:sz w:val="22"/>
              </w:rPr>
            </w:pPr>
            <w:r w:rsidRPr="00C362D4">
              <w:rPr>
                <w:sz w:val="22"/>
              </w:rPr>
              <w:t>№1</w:t>
            </w:r>
          </w:p>
        </w:tc>
        <w:tc>
          <w:tcPr>
            <w:tcW w:w="854" w:type="dxa"/>
            <w:tcBorders>
              <w:top w:val="nil"/>
              <w:left w:val="nil"/>
              <w:bottom w:val="single" w:sz="8" w:space="0" w:color="auto"/>
              <w:right w:val="single" w:sz="4" w:space="0" w:color="auto"/>
            </w:tcBorders>
            <w:shd w:val="clear" w:color="auto" w:fill="auto"/>
            <w:noWrap/>
            <w:vAlign w:val="center"/>
            <w:hideMark/>
          </w:tcPr>
          <w:p w:rsidR="00A40D44" w:rsidRPr="00C362D4" w:rsidRDefault="00A40D44" w:rsidP="00C362D4">
            <w:pPr>
              <w:pStyle w:val="a4"/>
              <w:rPr>
                <w:sz w:val="22"/>
              </w:rPr>
            </w:pPr>
            <w:r w:rsidRPr="00C362D4">
              <w:rPr>
                <w:sz w:val="22"/>
              </w:rPr>
              <w:t>№2</w:t>
            </w:r>
          </w:p>
        </w:tc>
        <w:tc>
          <w:tcPr>
            <w:tcW w:w="775" w:type="dxa"/>
            <w:tcBorders>
              <w:top w:val="nil"/>
              <w:left w:val="nil"/>
              <w:bottom w:val="single" w:sz="8" w:space="0" w:color="auto"/>
              <w:right w:val="single" w:sz="8" w:space="0" w:color="auto"/>
            </w:tcBorders>
            <w:shd w:val="clear" w:color="auto" w:fill="auto"/>
            <w:noWrap/>
            <w:vAlign w:val="center"/>
            <w:hideMark/>
          </w:tcPr>
          <w:p w:rsidR="00A40D44" w:rsidRPr="00C362D4" w:rsidRDefault="00A40D44" w:rsidP="00C362D4">
            <w:pPr>
              <w:pStyle w:val="a4"/>
              <w:rPr>
                <w:sz w:val="22"/>
              </w:rPr>
            </w:pPr>
            <w:r w:rsidRPr="00C362D4">
              <w:rPr>
                <w:sz w:val="22"/>
              </w:rPr>
              <w:t>№3</w:t>
            </w:r>
          </w:p>
        </w:tc>
        <w:tc>
          <w:tcPr>
            <w:tcW w:w="1418" w:type="dxa"/>
            <w:vMerge/>
            <w:tcBorders>
              <w:top w:val="single" w:sz="8" w:space="0" w:color="auto"/>
              <w:left w:val="nil"/>
              <w:bottom w:val="single" w:sz="8" w:space="0" w:color="000000"/>
              <w:right w:val="single" w:sz="8" w:space="0" w:color="auto"/>
            </w:tcBorders>
            <w:vAlign w:val="center"/>
            <w:hideMark/>
          </w:tcPr>
          <w:p w:rsidR="00A40D44" w:rsidRPr="00C362D4" w:rsidRDefault="00A40D44" w:rsidP="00C362D4">
            <w:pPr>
              <w:pStyle w:val="a4"/>
              <w:rPr>
                <w:sz w:val="22"/>
              </w:rPr>
            </w:pPr>
          </w:p>
        </w:tc>
      </w:tr>
      <w:tr w:rsidR="00A40D44" w:rsidRPr="00C362D4" w:rsidTr="00D37C68">
        <w:trPr>
          <w:trHeight w:val="390"/>
        </w:trPr>
        <w:tc>
          <w:tcPr>
            <w:tcW w:w="4555"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A40D44" w:rsidRPr="00C362D4" w:rsidRDefault="00A40D44" w:rsidP="00C362D4">
            <w:pPr>
              <w:pStyle w:val="a4"/>
              <w:rPr>
                <w:sz w:val="22"/>
              </w:rPr>
            </w:pPr>
            <w:r w:rsidRPr="00C362D4">
              <w:rPr>
                <w:sz w:val="22"/>
              </w:rPr>
              <w:t>А</w:t>
            </w:r>
          </w:p>
        </w:tc>
        <w:tc>
          <w:tcPr>
            <w:tcW w:w="1061" w:type="dxa"/>
            <w:tcBorders>
              <w:top w:val="nil"/>
              <w:left w:val="nil"/>
              <w:bottom w:val="single" w:sz="8" w:space="0" w:color="auto"/>
              <w:right w:val="single" w:sz="4" w:space="0" w:color="auto"/>
            </w:tcBorders>
            <w:shd w:val="clear" w:color="auto" w:fill="auto"/>
            <w:noWrap/>
            <w:vAlign w:val="bottom"/>
            <w:hideMark/>
          </w:tcPr>
          <w:p w:rsidR="00A40D44" w:rsidRPr="00C362D4" w:rsidRDefault="00A40D44" w:rsidP="00C362D4">
            <w:pPr>
              <w:pStyle w:val="a4"/>
              <w:rPr>
                <w:sz w:val="22"/>
              </w:rPr>
            </w:pPr>
            <w:r w:rsidRPr="00C362D4">
              <w:rPr>
                <w:sz w:val="22"/>
              </w:rPr>
              <w:t>1</w:t>
            </w:r>
          </w:p>
        </w:tc>
        <w:tc>
          <w:tcPr>
            <w:tcW w:w="854" w:type="dxa"/>
            <w:tcBorders>
              <w:top w:val="nil"/>
              <w:left w:val="nil"/>
              <w:bottom w:val="single" w:sz="8" w:space="0" w:color="auto"/>
              <w:right w:val="single" w:sz="4" w:space="0" w:color="auto"/>
            </w:tcBorders>
            <w:shd w:val="clear" w:color="auto" w:fill="auto"/>
            <w:noWrap/>
            <w:vAlign w:val="bottom"/>
            <w:hideMark/>
          </w:tcPr>
          <w:p w:rsidR="00A40D44" w:rsidRPr="00C362D4" w:rsidRDefault="00A40D44" w:rsidP="00C362D4">
            <w:pPr>
              <w:pStyle w:val="a4"/>
              <w:rPr>
                <w:sz w:val="22"/>
              </w:rPr>
            </w:pPr>
            <w:r w:rsidRPr="00C362D4">
              <w:rPr>
                <w:sz w:val="22"/>
              </w:rPr>
              <w:t>2</w:t>
            </w:r>
          </w:p>
        </w:tc>
        <w:tc>
          <w:tcPr>
            <w:tcW w:w="854" w:type="dxa"/>
            <w:tcBorders>
              <w:top w:val="nil"/>
              <w:left w:val="nil"/>
              <w:bottom w:val="single" w:sz="8" w:space="0" w:color="auto"/>
              <w:right w:val="single" w:sz="4" w:space="0" w:color="auto"/>
            </w:tcBorders>
            <w:shd w:val="clear" w:color="auto" w:fill="auto"/>
            <w:noWrap/>
            <w:vAlign w:val="bottom"/>
            <w:hideMark/>
          </w:tcPr>
          <w:p w:rsidR="00A40D44" w:rsidRPr="00C362D4" w:rsidRDefault="00A40D44" w:rsidP="00C362D4">
            <w:pPr>
              <w:pStyle w:val="a4"/>
              <w:rPr>
                <w:sz w:val="22"/>
              </w:rPr>
            </w:pPr>
            <w:r w:rsidRPr="00C362D4">
              <w:rPr>
                <w:sz w:val="22"/>
              </w:rPr>
              <w:t>3</w:t>
            </w:r>
          </w:p>
        </w:tc>
        <w:tc>
          <w:tcPr>
            <w:tcW w:w="775" w:type="dxa"/>
            <w:tcBorders>
              <w:top w:val="nil"/>
              <w:left w:val="nil"/>
              <w:bottom w:val="single" w:sz="8" w:space="0" w:color="auto"/>
              <w:right w:val="single" w:sz="4" w:space="0" w:color="auto"/>
            </w:tcBorders>
            <w:shd w:val="clear" w:color="auto" w:fill="auto"/>
            <w:noWrap/>
            <w:vAlign w:val="bottom"/>
            <w:hideMark/>
          </w:tcPr>
          <w:p w:rsidR="00A40D44" w:rsidRPr="00C362D4" w:rsidRDefault="00A40D44" w:rsidP="00C362D4">
            <w:pPr>
              <w:pStyle w:val="a4"/>
              <w:rPr>
                <w:sz w:val="22"/>
              </w:rPr>
            </w:pPr>
            <w:r w:rsidRPr="00C362D4">
              <w:rPr>
                <w:sz w:val="22"/>
              </w:rPr>
              <w:t>4</w:t>
            </w:r>
          </w:p>
        </w:tc>
        <w:tc>
          <w:tcPr>
            <w:tcW w:w="1418" w:type="dxa"/>
            <w:tcBorders>
              <w:top w:val="nil"/>
              <w:left w:val="nil"/>
              <w:bottom w:val="single" w:sz="8" w:space="0" w:color="auto"/>
              <w:right w:val="single" w:sz="8" w:space="0" w:color="auto"/>
            </w:tcBorders>
            <w:shd w:val="clear" w:color="auto" w:fill="auto"/>
            <w:noWrap/>
            <w:vAlign w:val="bottom"/>
            <w:hideMark/>
          </w:tcPr>
          <w:p w:rsidR="00A40D44" w:rsidRPr="00C362D4" w:rsidRDefault="00A40D44" w:rsidP="00C362D4">
            <w:pPr>
              <w:pStyle w:val="a4"/>
              <w:rPr>
                <w:sz w:val="22"/>
              </w:rPr>
            </w:pPr>
            <w:r w:rsidRPr="00C362D4">
              <w:rPr>
                <w:sz w:val="22"/>
              </w:rPr>
              <w:t>5</w:t>
            </w:r>
          </w:p>
        </w:tc>
      </w:tr>
      <w:tr w:rsidR="00A40D44" w:rsidRPr="00C362D4" w:rsidTr="00C362D4">
        <w:trPr>
          <w:trHeight w:val="571"/>
        </w:trPr>
        <w:tc>
          <w:tcPr>
            <w:tcW w:w="4555" w:type="dxa"/>
            <w:tcBorders>
              <w:top w:val="single" w:sz="8" w:space="0" w:color="auto"/>
              <w:left w:val="single" w:sz="8" w:space="0" w:color="auto"/>
              <w:bottom w:val="single" w:sz="4" w:space="0" w:color="auto"/>
              <w:right w:val="single" w:sz="8" w:space="0" w:color="000000"/>
            </w:tcBorders>
            <w:shd w:val="clear" w:color="000000" w:fill="FFFFFF"/>
            <w:vAlign w:val="center"/>
            <w:hideMark/>
          </w:tcPr>
          <w:p w:rsidR="00A40D44" w:rsidRPr="00C362D4" w:rsidRDefault="00A40D44" w:rsidP="00C362D4">
            <w:pPr>
              <w:pStyle w:val="a4"/>
              <w:rPr>
                <w:sz w:val="22"/>
              </w:rPr>
            </w:pPr>
            <w:r w:rsidRPr="00C362D4">
              <w:rPr>
                <w:sz w:val="22"/>
              </w:rPr>
              <w:t>1. Коэффициент текущей ликвидности            Кт.л. = ОА/КО</w:t>
            </w:r>
          </w:p>
        </w:tc>
        <w:tc>
          <w:tcPr>
            <w:tcW w:w="1061" w:type="dxa"/>
            <w:tcBorders>
              <w:top w:val="nil"/>
              <w:left w:val="nil"/>
              <w:bottom w:val="single" w:sz="4" w:space="0" w:color="auto"/>
              <w:right w:val="single" w:sz="4" w:space="0" w:color="auto"/>
            </w:tcBorders>
            <w:shd w:val="clear" w:color="000000" w:fill="FFFFFF"/>
            <w:noWrap/>
            <w:vAlign w:val="bottom"/>
            <w:hideMark/>
          </w:tcPr>
          <w:p w:rsidR="00A40D44" w:rsidRPr="00C362D4" w:rsidRDefault="00A40D44" w:rsidP="00C362D4">
            <w:pPr>
              <w:pStyle w:val="a4"/>
              <w:rPr>
                <w:sz w:val="22"/>
              </w:rPr>
            </w:pPr>
            <w:r w:rsidRPr="00C362D4">
              <w:rPr>
                <w:sz w:val="22"/>
              </w:rPr>
              <w:t>1,0126</w:t>
            </w:r>
          </w:p>
        </w:tc>
        <w:tc>
          <w:tcPr>
            <w:tcW w:w="854" w:type="dxa"/>
            <w:tcBorders>
              <w:top w:val="nil"/>
              <w:left w:val="nil"/>
              <w:bottom w:val="single" w:sz="4" w:space="0" w:color="auto"/>
              <w:right w:val="single" w:sz="4" w:space="0" w:color="auto"/>
            </w:tcBorders>
            <w:shd w:val="clear" w:color="000000" w:fill="FFFFFF"/>
            <w:noWrap/>
            <w:vAlign w:val="bottom"/>
            <w:hideMark/>
          </w:tcPr>
          <w:p w:rsidR="00A40D44" w:rsidRPr="00C362D4" w:rsidRDefault="00A40D44" w:rsidP="00C362D4">
            <w:pPr>
              <w:pStyle w:val="a4"/>
              <w:rPr>
                <w:sz w:val="22"/>
              </w:rPr>
            </w:pPr>
            <w:r w:rsidRPr="00C362D4">
              <w:rPr>
                <w:sz w:val="22"/>
              </w:rPr>
              <w:t>0,98</w:t>
            </w:r>
          </w:p>
        </w:tc>
        <w:tc>
          <w:tcPr>
            <w:tcW w:w="854" w:type="dxa"/>
            <w:tcBorders>
              <w:top w:val="nil"/>
              <w:left w:val="nil"/>
              <w:bottom w:val="single" w:sz="4" w:space="0" w:color="auto"/>
              <w:right w:val="single" w:sz="4" w:space="0" w:color="auto"/>
            </w:tcBorders>
            <w:shd w:val="clear" w:color="000000" w:fill="FFFFFF"/>
            <w:noWrap/>
            <w:vAlign w:val="bottom"/>
            <w:hideMark/>
          </w:tcPr>
          <w:p w:rsidR="00A40D44" w:rsidRPr="00C362D4" w:rsidRDefault="00A40D44" w:rsidP="00C362D4">
            <w:pPr>
              <w:pStyle w:val="a4"/>
              <w:rPr>
                <w:sz w:val="22"/>
              </w:rPr>
            </w:pPr>
            <w:r w:rsidRPr="00C362D4">
              <w:rPr>
                <w:sz w:val="22"/>
              </w:rPr>
              <w:t>1,75</w:t>
            </w:r>
          </w:p>
        </w:tc>
        <w:tc>
          <w:tcPr>
            <w:tcW w:w="775" w:type="dxa"/>
            <w:tcBorders>
              <w:top w:val="nil"/>
              <w:left w:val="nil"/>
              <w:bottom w:val="single" w:sz="4" w:space="0" w:color="auto"/>
              <w:right w:val="nil"/>
            </w:tcBorders>
            <w:shd w:val="clear" w:color="000000" w:fill="FFFFFF"/>
            <w:noWrap/>
            <w:vAlign w:val="bottom"/>
            <w:hideMark/>
          </w:tcPr>
          <w:p w:rsidR="00A40D44" w:rsidRPr="00C362D4" w:rsidRDefault="00A40D44" w:rsidP="00C362D4">
            <w:pPr>
              <w:pStyle w:val="a4"/>
              <w:rPr>
                <w:sz w:val="22"/>
              </w:rPr>
            </w:pPr>
            <w:r w:rsidRPr="00C362D4">
              <w:rPr>
                <w:sz w:val="22"/>
              </w:rPr>
              <w:t>1,84</w:t>
            </w:r>
          </w:p>
        </w:tc>
        <w:tc>
          <w:tcPr>
            <w:tcW w:w="1418" w:type="dxa"/>
            <w:tcBorders>
              <w:top w:val="nil"/>
              <w:left w:val="single" w:sz="8" w:space="0" w:color="auto"/>
              <w:bottom w:val="single" w:sz="4" w:space="0" w:color="auto"/>
              <w:right w:val="single" w:sz="8" w:space="0" w:color="auto"/>
            </w:tcBorders>
            <w:shd w:val="clear" w:color="000000" w:fill="FFFFFF"/>
            <w:noWrap/>
            <w:vAlign w:val="bottom"/>
            <w:hideMark/>
          </w:tcPr>
          <w:p w:rsidR="00A40D44" w:rsidRPr="00C362D4" w:rsidRDefault="00A40D44" w:rsidP="00C362D4">
            <w:pPr>
              <w:pStyle w:val="a4"/>
              <w:rPr>
                <w:sz w:val="22"/>
              </w:rPr>
            </w:pPr>
            <w:r w:rsidRPr="00C362D4">
              <w:rPr>
                <w:sz w:val="22"/>
              </w:rPr>
              <w:t>4</w:t>
            </w:r>
          </w:p>
        </w:tc>
      </w:tr>
      <w:tr w:rsidR="00A40D44" w:rsidRPr="00C362D4" w:rsidTr="00C362D4">
        <w:trPr>
          <w:trHeight w:val="703"/>
        </w:trPr>
        <w:tc>
          <w:tcPr>
            <w:tcW w:w="4555"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40D44" w:rsidRPr="00C362D4" w:rsidRDefault="00A40D44" w:rsidP="00C362D4">
            <w:pPr>
              <w:pStyle w:val="a4"/>
              <w:rPr>
                <w:sz w:val="22"/>
              </w:rPr>
            </w:pPr>
            <w:r w:rsidRPr="00C362D4">
              <w:rPr>
                <w:sz w:val="22"/>
              </w:rPr>
              <w:t>2. Коэфиициент оборачиваемости активов                                                        Коб.а=В/А</w:t>
            </w:r>
          </w:p>
        </w:tc>
        <w:tc>
          <w:tcPr>
            <w:tcW w:w="1061" w:type="dxa"/>
            <w:tcBorders>
              <w:top w:val="nil"/>
              <w:left w:val="nil"/>
              <w:bottom w:val="single" w:sz="4" w:space="0" w:color="auto"/>
              <w:right w:val="single" w:sz="4" w:space="0" w:color="auto"/>
            </w:tcBorders>
            <w:shd w:val="clear" w:color="000000" w:fill="FFFFFF"/>
            <w:noWrap/>
            <w:vAlign w:val="bottom"/>
            <w:hideMark/>
          </w:tcPr>
          <w:p w:rsidR="00A40D44" w:rsidRPr="00C362D4" w:rsidRDefault="00A40D44" w:rsidP="00C362D4">
            <w:pPr>
              <w:pStyle w:val="a4"/>
              <w:rPr>
                <w:sz w:val="22"/>
              </w:rPr>
            </w:pPr>
            <w:r w:rsidRPr="00C362D4">
              <w:rPr>
                <w:sz w:val="22"/>
              </w:rPr>
              <w:t>1,581</w:t>
            </w:r>
          </w:p>
        </w:tc>
        <w:tc>
          <w:tcPr>
            <w:tcW w:w="854" w:type="dxa"/>
            <w:tcBorders>
              <w:top w:val="nil"/>
              <w:left w:val="nil"/>
              <w:bottom w:val="single" w:sz="4" w:space="0" w:color="auto"/>
              <w:right w:val="single" w:sz="4" w:space="0" w:color="auto"/>
            </w:tcBorders>
            <w:shd w:val="clear" w:color="000000" w:fill="FFFFFF"/>
            <w:noWrap/>
            <w:vAlign w:val="bottom"/>
            <w:hideMark/>
          </w:tcPr>
          <w:p w:rsidR="00A40D44" w:rsidRPr="00C362D4" w:rsidRDefault="00A40D44" w:rsidP="00C362D4">
            <w:pPr>
              <w:pStyle w:val="a4"/>
              <w:rPr>
                <w:sz w:val="22"/>
              </w:rPr>
            </w:pPr>
            <w:r w:rsidRPr="00C362D4">
              <w:rPr>
                <w:sz w:val="22"/>
              </w:rPr>
              <w:t>1,85</w:t>
            </w:r>
          </w:p>
        </w:tc>
        <w:tc>
          <w:tcPr>
            <w:tcW w:w="854" w:type="dxa"/>
            <w:tcBorders>
              <w:top w:val="nil"/>
              <w:left w:val="nil"/>
              <w:bottom w:val="single" w:sz="4" w:space="0" w:color="auto"/>
              <w:right w:val="single" w:sz="4" w:space="0" w:color="auto"/>
            </w:tcBorders>
            <w:shd w:val="clear" w:color="000000" w:fill="FFFFFF"/>
            <w:noWrap/>
            <w:vAlign w:val="bottom"/>
            <w:hideMark/>
          </w:tcPr>
          <w:p w:rsidR="00A40D44" w:rsidRPr="00C362D4" w:rsidRDefault="00A40D44" w:rsidP="00C362D4">
            <w:pPr>
              <w:pStyle w:val="a4"/>
              <w:rPr>
                <w:sz w:val="22"/>
              </w:rPr>
            </w:pPr>
            <w:r w:rsidRPr="00C362D4">
              <w:rPr>
                <w:sz w:val="22"/>
              </w:rPr>
              <w:t>1,71</w:t>
            </w:r>
          </w:p>
        </w:tc>
        <w:tc>
          <w:tcPr>
            <w:tcW w:w="775" w:type="dxa"/>
            <w:tcBorders>
              <w:top w:val="nil"/>
              <w:left w:val="nil"/>
              <w:bottom w:val="single" w:sz="4" w:space="0" w:color="auto"/>
              <w:right w:val="nil"/>
            </w:tcBorders>
            <w:shd w:val="clear" w:color="000000" w:fill="FFFFFF"/>
            <w:noWrap/>
            <w:vAlign w:val="bottom"/>
            <w:hideMark/>
          </w:tcPr>
          <w:p w:rsidR="00A40D44" w:rsidRPr="00C362D4" w:rsidRDefault="00A40D44" w:rsidP="00C362D4">
            <w:pPr>
              <w:pStyle w:val="a4"/>
              <w:rPr>
                <w:sz w:val="22"/>
              </w:rPr>
            </w:pPr>
            <w:r w:rsidRPr="00C362D4">
              <w:rPr>
                <w:sz w:val="22"/>
              </w:rPr>
              <w:t>0,76</w:t>
            </w:r>
          </w:p>
        </w:tc>
        <w:tc>
          <w:tcPr>
            <w:tcW w:w="1418" w:type="dxa"/>
            <w:tcBorders>
              <w:top w:val="nil"/>
              <w:left w:val="single" w:sz="8" w:space="0" w:color="auto"/>
              <w:bottom w:val="single" w:sz="4" w:space="0" w:color="auto"/>
              <w:right w:val="single" w:sz="8" w:space="0" w:color="auto"/>
            </w:tcBorders>
            <w:shd w:val="clear" w:color="000000" w:fill="FFFFFF"/>
            <w:noWrap/>
            <w:vAlign w:val="bottom"/>
            <w:hideMark/>
          </w:tcPr>
          <w:p w:rsidR="00A40D44" w:rsidRPr="00C362D4" w:rsidRDefault="00A40D44" w:rsidP="00C362D4">
            <w:pPr>
              <w:pStyle w:val="a4"/>
              <w:rPr>
                <w:sz w:val="22"/>
              </w:rPr>
            </w:pPr>
            <w:r w:rsidRPr="00C362D4">
              <w:rPr>
                <w:sz w:val="22"/>
              </w:rPr>
              <w:t>5</w:t>
            </w:r>
          </w:p>
        </w:tc>
      </w:tr>
      <w:tr w:rsidR="00A40D44" w:rsidRPr="00C362D4" w:rsidTr="00D37C68">
        <w:trPr>
          <w:trHeight w:val="750"/>
        </w:trPr>
        <w:tc>
          <w:tcPr>
            <w:tcW w:w="4555"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40D44" w:rsidRPr="00C362D4" w:rsidRDefault="00A40D44" w:rsidP="00C362D4">
            <w:pPr>
              <w:pStyle w:val="a4"/>
              <w:rPr>
                <w:sz w:val="22"/>
              </w:rPr>
            </w:pPr>
            <w:r w:rsidRPr="00C362D4">
              <w:rPr>
                <w:sz w:val="22"/>
              </w:rPr>
              <w:t>3. Рентабельность продаж %                             Rпр=Пр от продаж/В</w:t>
            </w:r>
          </w:p>
        </w:tc>
        <w:tc>
          <w:tcPr>
            <w:tcW w:w="1061" w:type="dxa"/>
            <w:tcBorders>
              <w:top w:val="nil"/>
              <w:left w:val="nil"/>
              <w:bottom w:val="single" w:sz="4" w:space="0" w:color="auto"/>
              <w:right w:val="single" w:sz="4" w:space="0" w:color="auto"/>
            </w:tcBorders>
            <w:shd w:val="clear" w:color="000000" w:fill="FFFFFF"/>
            <w:noWrap/>
            <w:vAlign w:val="bottom"/>
            <w:hideMark/>
          </w:tcPr>
          <w:p w:rsidR="00A40D44" w:rsidRPr="00C362D4" w:rsidRDefault="00A40D44" w:rsidP="00C362D4">
            <w:pPr>
              <w:pStyle w:val="a4"/>
              <w:rPr>
                <w:sz w:val="22"/>
              </w:rPr>
            </w:pPr>
            <w:r w:rsidRPr="00C362D4">
              <w:rPr>
                <w:sz w:val="22"/>
              </w:rPr>
              <w:t>2,6525</w:t>
            </w:r>
          </w:p>
        </w:tc>
        <w:tc>
          <w:tcPr>
            <w:tcW w:w="854" w:type="dxa"/>
            <w:tcBorders>
              <w:top w:val="nil"/>
              <w:left w:val="nil"/>
              <w:bottom w:val="single" w:sz="4" w:space="0" w:color="auto"/>
              <w:right w:val="single" w:sz="4" w:space="0" w:color="auto"/>
            </w:tcBorders>
            <w:shd w:val="clear" w:color="000000" w:fill="FFFFFF"/>
            <w:noWrap/>
            <w:vAlign w:val="bottom"/>
            <w:hideMark/>
          </w:tcPr>
          <w:p w:rsidR="00A40D44" w:rsidRPr="00C362D4" w:rsidRDefault="00A40D44" w:rsidP="00C362D4">
            <w:pPr>
              <w:pStyle w:val="a4"/>
              <w:rPr>
                <w:sz w:val="22"/>
              </w:rPr>
            </w:pPr>
            <w:r w:rsidRPr="00C362D4">
              <w:rPr>
                <w:sz w:val="22"/>
              </w:rPr>
              <w:t>2,23</w:t>
            </w:r>
          </w:p>
        </w:tc>
        <w:tc>
          <w:tcPr>
            <w:tcW w:w="854" w:type="dxa"/>
            <w:tcBorders>
              <w:top w:val="nil"/>
              <w:left w:val="nil"/>
              <w:bottom w:val="single" w:sz="4" w:space="0" w:color="auto"/>
              <w:right w:val="single" w:sz="4" w:space="0" w:color="auto"/>
            </w:tcBorders>
            <w:shd w:val="clear" w:color="000000" w:fill="FFFFFF"/>
            <w:noWrap/>
            <w:vAlign w:val="bottom"/>
            <w:hideMark/>
          </w:tcPr>
          <w:p w:rsidR="00A40D44" w:rsidRPr="00C362D4" w:rsidRDefault="00A40D44" w:rsidP="00C362D4">
            <w:pPr>
              <w:pStyle w:val="a4"/>
              <w:rPr>
                <w:sz w:val="22"/>
              </w:rPr>
            </w:pPr>
            <w:r w:rsidRPr="00C362D4">
              <w:rPr>
                <w:sz w:val="22"/>
              </w:rPr>
              <w:t>3,82</w:t>
            </w:r>
          </w:p>
        </w:tc>
        <w:tc>
          <w:tcPr>
            <w:tcW w:w="775" w:type="dxa"/>
            <w:tcBorders>
              <w:top w:val="nil"/>
              <w:left w:val="nil"/>
              <w:bottom w:val="single" w:sz="4" w:space="0" w:color="auto"/>
              <w:right w:val="nil"/>
            </w:tcBorders>
            <w:shd w:val="clear" w:color="000000" w:fill="FFFFFF"/>
            <w:noWrap/>
            <w:vAlign w:val="bottom"/>
            <w:hideMark/>
          </w:tcPr>
          <w:p w:rsidR="00A40D44" w:rsidRPr="00C362D4" w:rsidRDefault="00A40D44" w:rsidP="00C362D4">
            <w:pPr>
              <w:pStyle w:val="a4"/>
              <w:rPr>
                <w:sz w:val="22"/>
              </w:rPr>
            </w:pPr>
            <w:r w:rsidRPr="00C362D4">
              <w:rPr>
                <w:sz w:val="22"/>
              </w:rPr>
              <w:t>2,98</w:t>
            </w:r>
          </w:p>
        </w:tc>
        <w:tc>
          <w:tcPr>
            <w:tcW w:w="1418" w:type="dxa"/>
            <w:tcBorders>
              <w:top w:val="nil"/>
              <w:left w:val="single" w:sz="8" w:space="0" w:color="auto"/>
              <w:bottom w:val="single" w:sz="4" w:space="0" w:color="auto"/>
              <w:right w:val="single" w:sz="8" w:space="0" w:color="auto"/>
            </w:tcBorders>
            <w:shd w:val="clear" w:color="000000" w:fill="FFFFFF"/>
            <w:noWrap/>
            <w:vAlign w:val="bottom"/>
            <w:hideMark/>
          </w:tcPr>
          <w:p w:rsidR="00A40D44" w:rsidRPr="00C362D4" w:rsidRDefault="00A40D44" w:rsidP="00C362D4">
            <w:pPr>
              <w:pStyle w:val="a4"/>
              <w:rPr>
                <w:sz w:val="22"/>
              </w:rPr>
            </w:pPr>
            <w:r w:rsidRPr="00C362D4">
              <w:rPr>
                <w:sz w:val="22"/>
              </w:rPr>
              <w:t>6</w:t>
            </w:r>
          </w:p>
        </w:tc>
      </w:tr>
      <w:tr w:rsidR="00A40D44" w:rsidRPr="00C362D4" w:rsidTr="00D37C68">
        <w:trPr>
          <w:trHeight w:val="1078"/>
        </w:trPr>
        <w:tc>
          <w:tcPr>
            <w:tcW w:w="4555"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40D44" w:rsidRPr="00C362D4" w:rsidRDefault="00A40D44" w:rsidP="00C362D4">
            <w:pPr>
              <w:pStyle w:val="a4"/>
              <w:rPr>
                <w:sz w:val="22"/>
              </w:rPr>
            </w:pPr>
            <w:r w:rsidRPr="00C362D4">
              <w:rPr>
                <w:sz w:val="22"/>
              </w:rPr>
              <w:t>4. Рентабельность собственного капитала, %                                        Rск=ЧП/СК</w:t>
            </w:r>
          </w:p>
        </w:tc>
        <w:tc>
          <w:tcPr>
            <w:tcW w:w="1061" w:type="dxa"/>
            <w:tcBorders>
              <w:top w:val="nil"/>
              <w:left w:val="nil"/>
              <w:bottom w:val="single" w:sz="4" w:space="0" w:color="auto"/>
              <w:right w:val="single" w:sz="4" w:space="0" w:color="auto"/>
            </w:tcBorders>
            <w:shd w:val="clear" w:color="000000" w:fill="FFFFFF"/>
            <w:noWrap/>
            <w:vAlign w:val="bottom"/>
            <w:hideMark/>
          </w:tcPr>
          <w:p w:rsidR="00A40D44" w:rsidRPr="00C362D4" w:rsidRDefault="00A40D44" w:rsidP="00C362D4">
            <w:pPr>
              <w:pStyle w:val="a4"/>
              <w:rPr>
                <w:sz w:val="22"/>
              </w:rPr>
            </w:pPr>
            <w:r w:rsidRPr="00C362D4">
              <w:rPr>
                <w:sz w:val="22"/>
              </w:rPr>
              <w:t>13,331</w:t>
            </w:r>
          </w:p>
        </w:tc>
        <w:tc>
          <w:tcPr>
            <w:tcW w:w="854" w:type="dxa"/>
            <w:tcBorders>
              <w:top w:val="nil"/>
              <w:left w:val="nil"/>
              <w:bottom w:val="single" w:sz="4" w:space="0" w:color="auto"/>
              <w:right w:val="single" w:sz="4" w:space="0" w:color="auto"/>
            </w:tcBorders>
            <w:shd w:val="clear" w:color="000000" w:fill="FFFFFF"/>
            <w:noWrap/>
            <w:vAlign w:val="bottom"/>
            <w:hideMark/>
          </w:tcPr>
          <w:p w:rsidR="00A40D44" w:rsidRPr="00C362D4" w:rsidRDefault="00A40D44" w:rsidP="00C362D4">
            <w:pPr>
              <w:pStyle w:val="a4"/>
              <w:rPr>
                <w:sz w:val="22"/>
              </w:rPr>
            </w:pPr>
            <w:r w:rsidRPr="00C362D4">
              <w:rPr>
                <w:sz w:val="22"/>
              </w:rPr>
              <w:t>13,27</w:t>
            </w:r>
          </w:p>
        </w:tc>
        <w:tc>
          <w:tcPr>
            <w:tcW w:w="854" w:type="dxa"/>
            <w:tcBorders>
              <w:top w:val="nil"/>
              <w:left w:val="nil"/>
              <w:bottom w:val="single" w:sz="4" w:space="0" w:color="auto"/>
              <w:right w:val="single" w:sz="4" w:space="0" w:color="auto"/>
            </w:tcBorders>
            <w:shd w:val="clear" w:color="000000" w:fill="FFFFFF"/>
            <w:noWrap/>
            <w:vAlign w:val="bottom"/>
            <w:hideMark/>
          </w:tcPr>
          <w:p w:rsidR="00A40D44" w:rsidRPr="00C362D4" w:rsidRDefault="00A40D44" w:rsidP="00C362D4">
            <w:pPr>
              <w:pStyle w:val="a4"/>
              <w:rPr>
                <w:sz w:val="22"/>
              </w:rPr>
            </w:pPr>
            <w:r w:rsidRPr="00C362D4">
              <w:rPr>
                <w:sz w:val="22"/>
              </w:rPr>
              <w:t>15,42</w:t>
            </w:r>
          </w:p>
        </w:tc>
        <w:tc>
          <w:tcPr>
            <w:tcW w:w="775" w:type="dxa"/>
            <w:tcBorders>
              <w:top w:val="nil"/>
              <w:left w:val="nil"/>
              <w:bottom w:val="single" w:sz="4" w:space="0" w:color="auto"/>
              <w:right w:val="nil"/>
            </w:tcBorders>
            <w:shd w:val="clear" w:color="000000" w:fill="FFFFFF"/>
            <w:noWrap/>
            <w:vAlign w:val="bottom"/>
            <w:hideMark/>
          </w:tcPr>
          <w:p w:rsidR="00A40D44" w:rsidRPr="00C362D4" w:rsidRDefault="00A40D44" w:rsidP="00C362D4">
            <w:pPr>
              <w:pStyle w:val="a4"/>
              <w:rPr>
                <w:sz w:val="22"/>
              </w:rPr>
            </w:pPr>
            <w:r w:rsidRPr="00C362D4">
              <w:rPr>
                <w:sz w:val="22"/>
              </w:rPr>
              <w:t>17,45</w:t>
            </w:r>
          </w:p>
        </w:tc>
        <w:tc>
          <w:tcPr>
            <w:tcW w:w="1418" w:type="dxa"/>
            <w:tcBorders>
              <w:top w:val="nil"/>
              <w:left w:val="single" w:sz="8" w:space="0" w:color="auto"/>
              <w:bottom w:val="single" w:sz="4" w:space="0" w:color="auto"/>
              <w:right w:val="single" w:sz="8" w:space="0" w:color="auto"/>
            </w:tcBorders>
            <w:shd w:val="clear" w:color="000000" w:fill="FFFFFF"/>
            <w:noWrap/>
            <w:vAlign w:val="bottom"/>
            <w:hideMark/>
          </w:tcPr>
          <w:p w:rsidR="00A40D44" w:rsidRPr="00C362D4" w:rsidRDefault="00A40D44" w:rsidP="00C362D4">
            <w:pPr>
              <w:pStyle w:val="a4"/>
              <w:rPr>
                <w:sz w:val="22"/>
              </w:rPr>
            </w:pPr>
            <w:r w:rsidRPr="00C362D4">
              <w:rPr>
                <w:sz w:val="22"/>
              </w:rPr>
              <w:t>7</w:t>
            </w:r>
          </w:p>
        </w:tc>
      </w:tr>
      <w:tr w:rsidR="00A40D44" w:rsidRPr="00C362D4" w:rsidTr="00D37C68">
        <w:trPr>
          <w:trHeight w:val="1110"/>
        </w:trPr>
        <w:tc>
          <w:tcPr>
            <w:tcW w:w="4555"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40D44" w:rsidRPr="00C362D4" w:rsidRDefault="00A40D44" w:rsidP="00C362D4">
            <w:pPr>
              <w:pStyle w:val="a4"/>
              <w:rPr>
                <w:sz w:val="22"/>
              </w:rPr>
            </w:pPr>
            <w:r w:rsidRPr="00C362D4">
              <w:rPr>
                <w:sz w:val="22"/>
              </w:rPr>
              <w:t>5. Коэффициент финансовой независимости (автономии)                                                    Кфн=СК/А</w:t>
            </w:r>
          </w:p>
        </w:tc>
        <w:tc>
          <w:tcPr>
            <w:tcW w:w="1061" w:type="dxa"/>
            <w:tcBorders>
              <w:top w:val="nil"/>
              <w:left w:val="nil"/>
              <w:bottom w:val="single" w:sz="4" w:space="0" w:color="auto"/>
              <w:right w:val="single" w:sz="4" w:space="0" w:color="auto"/>
            </w:tcBorders>
            <w:shd w:val="clear" w:color="000000" w:fill="FFFFFF"/>
            <w:noWrap/>
            <w:vAlign w:val="bottom"/>
            <w:hideMark/>
          </w:tcPr>
          <w:p w:rsidR="00A40D44" w:rsidRPr="00C362D4" w:rsidRDefault="00A40D44" w:rsidP="00C362D4">
            <w:pPr>
              <w:pStyle w:val="a4"/>
              <w:rPr>
                <w:sz w:val="22"/>
              </w:rPr>
            </w:pPr>
            <w:r w:rsidRPr="00C362D4">
              <w:rPr>
                <w:sz w:val="22"/>
              </w:rPr>
              <w:t>0,3146</w:t>
            </w:r>
          </w:p>
        </w:tc>
        <w:tc>
          <w:tcPr>
            <w:tcW w:w="854" w:type="dxa"/>
            <w:tcBorders>
              <w:top w:val="nil"/>
              <w:left w:val="nil"/>
              <w:bottom w:val="single" w:sz="4" w:space="0" w:color="auto"/>
              <w:right w:val="single" w:sz="4" w:space="0" w:color="auto"/>
            </w:tcBorders>
            <w:shd w:val="clear" w:color="000000" w:fill="FFFFFF"/>
            <w:noWrap/>
            <w:vAlign w:val="bottom"/>
            <w:hideMark/>
          </w:tcPr>
          <w:p w:rsidR="00A40D44" w:rsidRPr="00C362D4" w:rsidRDefault="00A40D44" w:rsidP="00C362D4">
            <w:pPr>
              <w:pStyle w:val="a4"/>
              <w:rPr>
                <w:sz w:val="22"/>
              </w:rPr>
            </w:pPr>
            <w:r w:rsidRPr="00C362D4">
              <w:rPr>
                <w:sz w:val="22"/>
              </w:rPr>
              <w:t>0,36</w:t>
            </w:r>
          </w:p>
        </w:tc>
        <w:tc>
          <w:tcPr>
            <w:tcW w:w="854" w:type="dxa"/>
            <w:tcBorders>
              <w:top w:val="nil"/>
              <w:left w:val="nil"/>
              <w:bottom w:val="single" w:sz="4" w:space="0" w:color="auto"/>
              <w:right w:val="single" w:sz="4" w:space="0" w:color="auto"/>
            </w:tcBorders>
            <w:shd w:val="clear" w:color="000000" w:fill="FFFFFF"/>
            <w:noWrap/>
            <w:vAlign w:val="bottom"/>
            <w:hideMark/>
          </w:tcPr>
          <w:p w:rsidR="00A40D44" w:rsidRPr="00C362D4" w:rsidRDefault="00A40D44" w:rsidP="00C362D4">
            <w:pPr>
              <w:pStyle w:val="a4"/>
              <w:rPr>
                <w:sz w:val="22"/>
              </w:rPr>
            </w:pPr>
            <w:r w:rsidRPr="00C362D4">
              <w:rPr>
                <w:sz w:val="22"/>
              </w:rPr>
              <w:t>0,28</w:t>
            </w:r>
          </w:p>
        </w:tc>
        <w:tc>
          <w:tcPr>
            <w:tcW w:w="775" w:type="dxa"/>
            <w:tcBorders>
              <w:top w:val="nil"/>
              <w:left w:val="nil"/>
              <w:bottom w:val="single" w:sz="4" w:space="0" w:color="auto"/>
              <w:right w:val="nil"/>
            </w:tcBorders>
            <w:shd w:val="clear" w:color="000000" w:fill="FFFFFF"/>
            <w:noWrap/>
            <w:vAlign w:val="bottom"/>
            <w:hideMark/>
          </w:tcPr>
          <w:p w:rsidR="00A40D44" w:rsidRPr="00C362D4" w:rsidRDefault="00A40D44" w:rsidP="00C362D4">
            <w:pPr>
              <w:pStyle w:val="a4"/>
              <w:rPr>
                <w:sz w:val="22"/>
              </w:rPr>
            </w:pPr>
            <w:r w:rsidRPr="00C362D4">
              <w:rPr>
                <w:sz w:val="22"/>
              </w:rPr>
              <w:t>0,47</w:t>
            </w:r>
          </w:p>
        </w:tc>
        <w:tc>
          <w:tcPr>
            <w:tcW w:w="1418" w:type="dxa"/>
            <w:tcBorders>
              <w:top w:val="nil"/>
              <w:left w:val="single" w:sz="8" w:space="0" w:color="auto"/>
              <w:bottom w:val="single" w:sz="4" w:space="0" w:color="auto"/>
              <w:right w:val="single" w:sz="8" w:space="0" w:color="auto"/>
            </w:tcBorders>
            <w:shd w:val="clear" w:color="000000" w:fill="FFFFFF"/>
            <w:noWrap/>
            <w:vAlign w:val="bottom"/>
            <w:hideMark/>
          </w:tcPr>
          <w:p w:rsidR="00A40D44" w:rsidRPr="00C362D4" w:rsidRDefault="00A40D44" w:rsidP="00C362D4">
            <w:pPr>
              <w:pStyle w:val="a4"/>
              <w:rPr>
                <w:sz w:val="22"/>
              </w:rPr>
            </w:pPr>
            <w:r w:rsidRPr="00C362D4">
              <w:rPr>
                <w:sz w:val="22"/>
              </w:rPr>
              <w:t>2</w:t>
            </w:r>
          </w:p>
        </w:tc>
      </w:tr>
      <w:tr w:rsidR="00A40D44" w:rsidRPr="00C362D4" w:rsidTr="00D37C68">
        <w:trPr>
          <w:trHeight w:val="870"/>
        </w:trPr>
        <w:tc>
          <w:tcPr>
            <w:tcW w:w="4555"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40D44" w:rsidRPr="00C362D4" w:rsidRDefault="00A40D44" w:rsidP="00C362D4">
            <w:pPr>
              <w:pStyle w:val="a4"/>
              <w:rPr>
                <w:sz w:val="22"/>
              </w:rPr>
            </w:pPr>
            <w:r w:rsidRPr="00C362D4">
              <w:rPr>
                <w:sz w:val="22"/>
              </w:rPr>
              <w:t>6. Коэффициент маневренности                       Кман = (СК+ДО-ВА(внеоб.активы))/СК</w:t>
            </w:r>
          </w:p>
        </w:tc>
        <w:tc>
          <w:tcPr>
            <w:tcW w:w="1061" w:type="dxa"/>
            <w:tcBorders>
              <w:top w:val="nil"/>
              <w:left w:val="nil"/>
              <w:bottom w:val="single" w:sz="4" w:space="0" w:color="auto"/>
              <w:right w:val="single" w:sz="4" w:space="0" w:color="auto"/>
            </w:tcBorders>
            <w:shd w:val="clear" w:color="000000" w:fill="FFFFFF"/>
            <w:noWrap/>
            <w:vAlign w:val="bottom"/>
            <w:hideMark/>
          </w:tcPr>
          <w:p w:rsidR="00A40D44" w:rsidRPr="00C362D4" w:rsidRDefault="00A40D44" w:rsidP="00C362D4">
            <w:pPr>
              <w:pStyle w:val="a4"/>
              <w:rPr>
                <w:sz w:val="22"/>
              </w:rPr>
            </w:pPr>
            <w:r w:rsidRPr="00C362D4">
              <w:rPr>
                <w:sz w:val="22"/>
              </w:rPr>
              <w:t>0,0222</w:t>
            </w:r>
          </w:p>
        </w:tc>
        <w:tc>
          <w:tcPr>
            <w:tcW w:w="854" w:type="dxa"/>
            <w:tcBorders>
              <w:top w:val="nil"/>
              <w:left w:val="nil"/>
              <w:bottom w:val="single" w:sz="4" w:space="0" w:color="auto"/>
              <w:right w:val="single" w:sz="4" w:space="0" w:color="auto"/>
            </w:tcBorders>
            <w:shd w:val="clear" w:color="000000" w:fill="FFFFFF"/>
            <w:noWrap/>
            <w:vAlign w:val="bottom"/>
            <w:hideMark/>
          </w:tcPr>
          <w:p w:rsidR="00A40D44" w:rsidRPr="00C362D4" w:rsidRDefault="00A40D44" w:rsidP="00C362D4">
            <w:pPr>
              <w:pStyle w:val="a4"/>
              <w:rPr>
                <w:sz w:val="22"/>
              </w:rPr>
            </w:pPr>
            <w:r w:rsidRPr="00C362D4">
              <w:rPr>
                <w:sz w:val="22"/>
              </w:rPr>
              <w:t>0,07</w:t>
            </w:r>
          </w:p>
        </w:tc>
        <w:tc>
          <w:tcPr>
            <w:tcW w:w="854" w:type="dxa"/>
            <w:tcBorders>
              <w:top w:val="nil"/>
              <w:left w:val="nil"/>
              <w:bottom w:val="single" w:sz="4" w:space="0" w:color="auto"/>
              <w:right w:val="single" w:sz="4" w:space="0" w:color="auto"/>
            </w:tcBorders>
            <w:shd w:val="clear" w:color="000000" w:fill="FFFFFF"/>
            <w:noWrap/>
            <w:vAlign w:val="bottom"/>
            <w:hideMark/>
          </w:tcPr>
          <w:p w:rsidR="00A40D44" w:rsidRPr="00C362D4" w:rsidRDefault="00A40D44" w:rsidP="00C362D4">
            <w:pPr>
              <w:pStyle w:val="a4"/>
              <w:rPr>
                <w:sz w:val="22"/>
              </w:rPr>
            </w:pPr>
            <w:r w:rsidRPr="00C362D4">
              <w:rPr>
                <w:sz w:val="22"/>
              </w:rPr>
              <w:t>0,05</w:t>
            </w:r>
          </w:p>
        </w:tc>
        <w:tc>
          <w:tcPr>
            <w:tcW w:w="775" w:type="dxa"/>
            <w:tcBorders>
              <w:top w:val="nil"/>
              <w:left w:val="nil"/>
              <w:bottom w:val="single" w:sz="4" w:space="0" w:color="auto"/>
              <w:right w:val="nil"/>
            </w:tcBorders>
            <w:shd w:val="clear" w:color="000000" w:fill="FFFFFF"/>
            <w:noWrap/>
            <w:vAlign w:val="bottom"/>
            <w:hideMark/>
          </w:tcPr>
          <w:p w:rsidR="00A40D44" w:rsidRPr="00C362D4" w:rsidRDefault="00A40D44" w:rsidP="00C362D4">
            <w:pPr>
              <w:pStyle w:val="a4"/>
              <w:rPr>
                <w:sz w:val="22"/>
              </w:rPr>
            </w:pPr>
            <w:r w:rsidRPr="00C362D4">
              <w:rPr>
                <w:sz w:val="22"/>
              </w:rPr>
              <w:t>0,01</w:t>
            </w:r>
          </w:p>
        </w:tc>
        <w:tc>
          <w:tcPr>
            <w:tcW w:w="1418" w:type="dxa"/>
            <w:tcBorders>
              <w:top w:val="nil"/>
              <w:left w:val="single" w:sz="8" w:space="0" w:color="auto"/>
              <w:bottom w:val="single" w:sz="4" w:space="0" w:color="auto"/>
              <w:right w:val="single" w:sz="8" w:space="0" w:color="auto"/>
            </w:tcBorders>
            <w:shd w:val="clear" w:color="000000" w:fill="FFFFFF"/>
            <w:noWrap/>
            <w:vAlign w:val="bottom"/>
            <w:hideMark/>
          </w:tcPr>
          <w:p w:rsidR="00A40D44" w:rsidRPr="00C362D4" w:rsidRDefault="00A40D44" w:rsidP="00C362D4">
            <w:pPr>
              <w:pStyle w:val="a4"/>
              <w:rPr>
                <w:sz w:val="22"/>
              </w:rPr>
            </w:pPr>
            <w:r w:rsidRPr="00C362D4">
              <w:rPr>
                <w:sz w:val="22"/>
              </w:rPr>
              <w:t>3</w:t>
            </w:r>
          </w:p>
        </w:tc>
      </w:tr>
      <w:tr w:rsidR="00A40D44" w:rsidRPr="00C362D4" w:rsidTr="00D37C68">
        <w:trPr>
          <w:trHeight w:val="705"/>
        </w:trPr>
        <w:tc>
          <w:tcPr>
            <w:tcW w:w="4555"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40D44" w:rsidRPr="00C362D4" w:rsidRDefault="00A40D44" w:rsidP="00C362D4">
            <w:pPr>
              <w:pStyle w:val="a4"/>
              <w:rPr>
                <w:sz w:val="22"/>
              </w:rPr>
            </w:pPr>
            <w:r w:rsidRPr="00C362D4">
              <w:rPr>
                <w:sz w:val="22"/>
              </w:rPr>
              <w:t>7. Коэффициент финансирования              Кфин=СК/ЗК</w:t>
            </w:r>
          </w:p>
        </w:tc>
        <w:tc>
          <w:tcPr>
            <w:tcW w:w="1061" w:type="dxa"/>
            <w:tcBorders>
              <w:top w:val="nil"/>
              <w:left w:val="nil"/>
              <w:bottom w:val="single" w:sz="4" w:space="0" w:color="auto"/>
              <w:right w:val="single" w:sz="4" w:space="0" w:color="auto"/>
            </w:tcBorders>
            <w:shd w:val="clear" w:color="000000" w:fill="FFFFFF"/>
            <w:noWrap/>
            <w:vAlign w:val="bottom"/>
            <w:hideMark/>
          </w:tcPr>
          <w:p w:rsidR="00A40D44" w:rsidRPr="00C362D4" w:rsidRDefault="00A40D44" w:rsidP="00C362D4">
            <w:pPr>
              <w:pStyle w:val="a4"/>
              <w:rPr>
                <w:sz w:val="22"/>
              </w:rPr>
            </w:pPr>
            <w:r w:rsidRPr="00C362D4">
              <w:rPr>
                <w:sz w:val="22"/>
              </w:rPr>
              <w:t>0,459</w:t>
            </w:r>
          </w:p>
        </w:tc>
        <w:tc>
          <w:tcPr>
            <w:tcW w:w="854" w:type="dxa"/>
            <w:tcBorders>
              <w:top w:val="nil"/>
              <w:left w:val="nil"/>
              <w:bottom w:val="single" w:sz="4" w:space="0" w:color="auto"/>
              <w:right w:val="single" w:sz="4" w:space="0" w:color="auto"/>
            </w:tcBorders>
            <w:shd w:val="clear" w:color="000000" w:fill="FFFFFF"/>
            <w:noWrap/>
            <w:vAlign w:val="bottom"/>
            <w:hideMark/>
          </w:tcPr>
          <w:p w:rsidR="00A40D44" w:rsidRPr="00C362D4" w:rsidRDefault="00A40D44" w:rsidP="00C362D4">
            <w:pPr>
              <w:pStyle w:val="a4"/>
              <w:rPr>
                <w:sz w:val="22"/>
              </w:rPr>
            </w:pPr>
            <w:r w:rsidRPr="00C362D4">
              <w:rPr>
                <w:sz w:val="22"/>
              </w:rPr>
              <w:t>0,55</w:t>
            </w:r>
          </w:p>
        </w:tc>
        <w:tc>
          <w:tcPr>
            <w:tcW w:w="854" w:type="dxa"/>
            <w:tcBorders>
              <w:top w:val="nil"/>
              <w:left w:val="nil"/>
              <w:bottom w:val="single" w:sz="4" w:space="0" w:color="auto"/>
              <w:right w:val="single" w:sz="4" w:space="0" w:color="auto"/>
            </w:tcBorders>
            <w:shd w:val="clear" w:color="000000" w:fill="FFFFFF"/>
            <w:noWrap/>
            <w:vAlign w:val="bottom"/>
            <w:hideMark/>
          </w:tcPr>
          <w:p w:rsidR="00A40D44" w:rsidRPr="00C362D4" w:rsidRDefault="00A40D44" w:rsidP="00C362D4">
            <w:pPr>
              <w:pStyle w:val="a4"/>
              <w:rPr>
                <w:sz w:val="22"/>
              </w:rPr>
            </w:pPr>
            <w:r w:rsidRPr="00C362D4">
              <w:rPr>
                <w:sz w:val="22"/>
              </w:rPr>
              <w:t>0,94</w:t>
            </w:r>
          </w:p>
        </w:tc>
        <w:tc>
          <w:tcPr>
            <w:tcW w:w="775" w:type="dxa"/>
            <w:tcBorders>
              <w:top w:val="nil"/>
              <w:left w:val="nil"/>
              <w:bottom w:val="single" w:sz="4" w:space="0" w:color="auto"/>
              <w:right w:val="nil"/>
            </w:tcBorders>
            <w:shd w:val="clear" w:color="000000" w:fill="FFFFFF"/>
            <w:noWrap/>
            <w:vAlign w:val="bottom"/>
            <w:hideMark/>
          </w:tcPr>
          <w:p w:rsidR="00A40D44" w:rsidRPr="00C362D4" w:rsidRDefault="00A40D44" w:rsidP="00C362D4">
            <w:pPr>
              <w:pStyle w:val="a4"/>
              <w:rPr>
                <w:sz w:val="22"/>
              </w:rPr>
            </w:pPr>
            <w:r w:rsidRPr="00C362D4">
              <w:rPr>
                <w:sz w:val="22"/>
              </w:rPr>
              <w:t>0,84</w:t>
            </w:r>
          </w:p>
        </w:tc>
        <w:tc>
          <w:tcPr>
            <w:tcW w:w="1418" w:type="dxa"/>
            <w:tcBorders>
              <w:top w:val="nil"/>
              <w:left w:val="single" w:sz="8" w:space="0" w:color="auto"/>
              <w:bottom w:val="single" w:sz="4" w:space="0" w:color="auto"/>
              <w:right w:val="single" w:sz="8" w:space="0" w:color="auto"/>
            </w:tcBorders>
            <w:shd w:val="clear" w:color="000000" w:fill="FFFFFF"/>
            <w:noWrap/>
            <w:vAlign w:val="bottom"/>
            <w:hideMark/>
          </w:tcPr>
          <w:p w:rsidR="00A40D44" w:rsidRPr="00C362D4" w:rsidRDefault="00A40D44" w:rsidP="00C362D4">
            <w:pPr>
              <w:pStyle w:val="a4"/>
              <w:rPr>
                <w:sz w:val="22"/>
              </w:rPr>
            </w:pPr>
            <w:r w:rsidRPr="00C362D4">
              <w:rPr>
                <w:sz w:val="22"/>
              </w:rPr>
              <w:t>4</w:t>
            </w:r>
          </w:p>
        </w:tc>
      </w:tr>
      <w:tr w:rsidR="00A40D44" w:rsidRPr="00C362D4" w:rsidTr="00C362D4">
        <w:trPr>
          <w:trHeight w:val="948"/>
        </w:trPr>
        <w:tc>
          <w:tcPr>
            <w:tcW w:w="4555" w:type="dxa"/>
            <w:tcBorders>
              <w:top w:val="single" w:sz="4" w:space="0" w:color="auto"/>
              <w:left w:val="single" w:sz="8" w:space="0" w:color="auto"/>
              <w:bottom w:val="single" w:sz="8" w:space="0" w:color="auto"/>
              <w:right w:val="single" w:sz="8" w:space="0" w:color="000000"/>
            </w:tcBorders>
            <w:shd w:val="clear" w:color="000000" w:fill="FFFFFF"/>
            <w:vAlign w:val="center"/>
            <w:hideMark/>
          </w:tcPr>
          <w:p w:rsidR="00A40D44" w:rsidRPr="00C362D4" w:rsidRDefault="00A40D44" w:rsidP="00C362D4">
            <w:pPr>
              <w:pStyle w:val="a4"/>
              <w:rPr>
                <w:sz w:val="22"/>
              </w:rPr>
            </w:pPr>
            <w:r w:rsidRPr="00C362D4">
              <w:rPr>
                <w:sz w:val="22"/>
              </w:rPr>
              <w:t>8. Коэффициент обеспеченности оборотных активов собственными средствами, %                                   Кобесп.=(СК+ДО-ВА)/ОА</w:t>
            </w:r>
          </w:p>
        </w:tc>
        <w:tc>
          <w:tcPr>
            <w:tcW w:w="1061" w:type="dxa"/>
            <w:tcBorders>
              <w:top w:val="nil"/>
              <w:left w:val="nil"/>
              <w:bottom w:val="single" w:sz="8" w:space="0" w:color="auto"/>
              <w:right w:val="single" w:sz="4" w:space="0" w:color="auto"/>
            </w:tcBorders>
            <w:shd w:val="clear" w:color="000000" w:fill="FFFFFF"/>
            <w:noWrap/>
            <w:vAlign w:val="bottom"/>
            <w:hideMark/>
          </w:tcPr>
          <w:p w:rsidR="00A40D44" w:rsidRPr="00C362D4" w:rsidRDefault="00A40D44" w:rsidP="00C362D4">
            <w:pPr>
              <w:pStyle w:val="a4"/>
              <w:rPr>
                <w:sz w:val="22"/>
              </w:rPr>
            </w:pPr>
            <w:r w:rsidRPr="00C362D4">
              <w:rPr>
                <w:sz w:val="22"/>
              </w:rPr>
              <w:t>1,2397</w:t>
            </w:r>
          </w:p>
        </w:tc>
        <w:tc>
          <w:tcPr>
            <w:tcW w:w="854" w:type="dxa"/>
            <w:tcBorders>
              <w:top w:val="nil"/>
              <w:left w:val="nil"/>
              <w:bottom w:val="single" w:sz="8" w:space="0" w:color="auto"/>
              <w:right w:val="single" w:sz="4" w:space="0" w:color="auto"/>
            </w:tcBorders>
            <w:shd w:val="clear" w:color="000000" w:fill="FFFFFF"/>
            <w:noWrap/>
            <w:vAlign w:val="bottom"/>
            <w:hideMark/>
          </w:tcPr>
          <w:p w:rsidR="00A40D44" w:rsidRPr="00C362D4" w:rsidRDefault="00A40D44" w:rsidP="00C362D4">
            <w:pPr>
              <w:pStyle w:val="a4"/>
              <w:rPr>
                <w:sz w:val="22"/>
              </w:rPr>
            </w:pPr>
            <w:r w:rsidRPr="00C362D4">
              <w:rPr>
                <w:sz w:val="22"/>
              </w:rPr>
              <w:t>0,12</w:t>
            </w:r>
          </w:p>
        </w:tc>
        <w:tc>
          <w:tcPr>
            <w:tcW w:w="854" w:type="dxa"/>
            <w:tcBorders>
              <w:top w:val="nil"/>
              <w:left w:val="nil"/>
              <w:bottom w:val="single" w:sz="8" w:space="0" w:color="auto"/>
              <w:right w:val="single" w:sz="4" w:space="0" w:color="auto"/>
            </w:tcBorders>
            <w:shd w:val="clear" w:color="000000" w:fill="FFFFFF"/>
            <w:noWrap/>
            <w:vAlign w:val="bottom"/>
            <w:hideMark/>
          </w:tcPr>
          <w:p w:rsidR="00A40D44" w:rsidRPr="00C362D4" w:rsidRDefault="00A40D44" w:rsidP="00C362D4">
            <w:pPr>
              <w:pStyle w:val="a4"/>
              <w:rPr>
                <w:sz w:val="22"/>
              </w:rPr>
            </w:pPr>
            <w:r w:rsidRPr="00C362D4">
              <w:rPr>
                <w:sz w:val="22"/>
              </w:rPr>
              <w:t>0,04</w:t>
            </w:r>
          </w:p>
        </w:tc>
        <w:tc>
          <w:tcPr>
            <w:tcW w:w="775" w:type="dxa"/>
            <w:tcBorders>
              <w:top w:val="nil"/>
              <w:left w:val="nil"/>
              <w:bottom w:val="single" w:sz="8" w:space="0" w:color="auto"/>
              <w:right w:val="nil"/>
            </w:tcBorders>
            <w:shd w:val="clear" w:color="000000" w:fill="FFFFFF"/>
            <w:noWrap/>
            <w:vAlign w:val="bottom"/>
            <w:hideMark/>
          </w:tcPr>
          <w:p w:rsidR="00A40D44" w:rsidRPr="00C362D4" w:rsidRDefault="00A40D44" w:rsidP="00C362D4">
            <w:pPr>
              <w:pStyle w:val="a4"/>
              <w:rPr>
                <w:sz w:val="22"/>
              </w:rPr>
            </w:pPr>
            <w:r w:rsidRPr="00C362D4">
              <w:rPr>
                <w:sz w:val="22"/>
              </w:rPr>
              <w:t>0,03</w:t>
            </w:r>
          </w:p>
        </w:tc>
        <w:tc>
          <w:tcPr>
            <w:tcW w:w="1418" w:type="dxa"/>
            <w:tcBorders>
              <w:top w:val="nil"/>
              <w:left w:val="single" w:sz="8" w:space="0" w:color="auto"/>
              <w:bottom w:val="single" w:sz="8" w:space="0" w:color="auto"/>
              <w:right w:val="single" w:sz="8" w:space="0" w:color="auto"/>
            </w:tcBorders>
            <w:shd w:val="clear" w:color="000000" w:fill="FFFFFF"/>
            <w:noWrap/>
            <w:vAlign w:val="bottom"/>
            <w:hideMark/>
          </w:tcPr>
          <w:p w:rsidR="00A40D44" w:rsidRPr="00C362D4" w:rsidRDefault="00A40D44" w:rsidP="00C362D4">
            <w:pPr>
              <w:pStyle w:val="a4"/>
              <w:rPr>
                <w:sz w:val="22"/>
              </w:rPr>
            </w:pPr>
            <w:r w:rsidRPr="00C362D4">
              <w:rPr>
                <w:sz w:val="22"/>
              </w:rPr>
              <w:t>3</w:t>
            </w:r>
          </w:p>
        </w:tc>
      </w:tr>
    </w:tbl>
    <w:p w:rsidR="00A40D44" w:rsidRDefault="00A40D44" w:rsidP="00A40D44">
      <w:pPr>
        <w:ind w:left="360"/>
        <w:jc w:val="center"/>
        <w:rPr>
          <w:b/>
          <w:i/>
          <w:sz w:val="32"/>
          <w:szCs w:val="32"/>
        </w:rPr>
      </w:pPr>
    </w:p>
    <w:p w:rsidR="00A40D44" w:rsidRPr="00571EA1" w:rsidRDefault="00A40D44" w:rsidP="00A40D44">
      <w:pPr>
        <w:ind w:firstLine="851"/>
        <w:rPr>
          <w:szCs w:val="28"/>
        </w:rPr>
      </w:pPr>
      <w:r w:rsidRPr="00571EA1">
        <w:rPr>
          <w:szCs w:val="28"/>
        </w:rPr>
        <w:lastRenderedPageBreak/>
        <w:t xml:space="preserve">Все расчитывается по данным </w:t>
      </w:r>
      <w:r>
        <w:rPr>
          <w:szCs w:val="28"/>
        </w:rPr>
        <w:t>2013</w:t>
      </w:r>
      <w:r w:rsidRPr="00571EA1">
        <w:rPr>
          <w:szCs w:val="28"/>
        </w:rPr>
        <w:t>г. Так как есть</w:t>
      </w:r>
      <w:r>
        <w:rPr>
          <w:szCs w:val="28"/>
        </w:rPr>
        <w:t xml:space="preserve"> в балансе, а не средняя величина</w:t>
      </w:r>
    </w:p>
    <w:p w:rsidR="00A40D44" w:rsidRPr="00571EA1" w:rsidRDefault="00A40D44" w:rsidP="00A40D44">
      <w:pPr>
        <w:ind w:left="360"/>
        <w:rPr>
          <w:szCs w:val="28"/>
        </w:rPr>
      </w:pPr>
      <w:r w:rsidRPr="00571EA1">
        <w:rPr>
          <w:szCs w:val="28"/>
        </w:rPr>
        <w:t>1.Выбираем максимальное значение по каждой строке</w:t>
      </w:r>
    </w:p>
    <w:p w:rsidR="00A40D44" w:rsidRPr="002F79DB" w:rsidRDefault="00A40D44" w:rsidP="00A40D44">
      <w:pPr>
        <w:jc w:val="right"/>
      </w:pPr>
      <w:r>
        <w:t>Таблица 7.2</w:t>
      </w:r>
    </w:p>
    <w:p w:rsidR="00A40D44" w:rsidRPr="002F79DB" w:rsidRDefault="00A40D44" w:rsidP="00A40D44">
      <w:pPr>
        <w:jc w:val="center"/>
      </w:pPr>
      <w:r w:rsidRPr="002F79DB">
        <w:t>Коэфиициенты  отношения показателей к эталону Х/Х макс.</w:t>
      </w:r>
    </w:p>
    <w:tbl>
      <w:tblPr>
        <w:tblW w:w="9801" w:type="dxa"/>
        <w:tblInd w:w="88" w:type="dxa"/>
        <w:tblLayout w:type="fixed"/>
        <w:tblLook w:val="04A0"/>
      </w:tblPr>
      <w:tblGrid>
        <w:gridCol w:w="3422"/>
        <w:gridCol w:w="1297"/>
        <w:gridCol w:w="1266"/>
        <w:gridCol w:w="1266"/>
        <w:gridCol w:w="1274"/>
        <w:gridCol w:w="1276"/>
      </w:tblGrid>
      <w:tr w:rsidR="00A40D44" w:rsidRPr="002F79DB" w:rsidTr="00D37C68">
        <w:trPr>
          <w:trHeight w:val="720"/>
        </w:trPr>
        <w:tc>
          <w:tcPr>
            <w:tcW w:w="3422"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A40D44" w:rsidRPr="002F79DB" w:rsidRDefault="00A40D44" w:rsidP="00D37C68">
            <w:pPr>
              <w:pStyle w:val="a4"/>
            </w:pPr>
            <w:r w:rsidRPr="002F79DB">
              <w:t>Показатель</w:t>
            </w:r>
          </w:p>
        </w:tc>
        <w:tc>
          <w:tcPr>
            <w:tcW w:w="5103" w:type="dxa"/>
            <w:gridSpan w:val="4"/>
            <w:tcBorders>
              <w:top w:val="single" w:sz="8" w:space="0" w:color="auto"/>
              <w:left w:val="nil"/>
              <w:bottom w:val="single" w:sz="8" w:space="0" w:color="auto"/>
              <w:right w:val="single" w:sz="8" w:space="0" w:color="000000"/>
            </w:tcBorders>
            <w:shd w:val="clear" w:color="auto" w:fill="auto"/>
            <w:vAlign w:val="center"/>
            <w:hideMark/>
          </w:tcPr>
          <w:p w:rsidR="00A40D44" w:rsidRPr="002F79DB" w:rsidRDefault="00A40D44" w:rsidP="00D37C68">
            <w:pPr>
              <w:pStyle w:val="a4"/>
            </w:pPr>
            <w:r w:rsidRPr="002F79DB">
              <w:t>Общество с ограниченной ответственностью</w:t>
            </w:r>
          </w:p>
        </w:tc>
        <w:tc>
          <w:tcPr>
            <w:tcW w:w="1276" w:type="dxa"/>
            <w:vMerge w:val="restart"/>
            <w:tcBorders>
              <w:top w:val="single" w:sz="8" w:space="0" w:color="auto"/>
              <w:left w:val="nil"/>
              <w:bottom w:val="single" w:sz="8" w:space="0" w:color="000000"/>
              <w:right w:val="single" w:sz="8" w:space="0" w:color="auto"/>
            </w:tcBorders>
            <w:shd w:val="clear" w:color="auto" w:fill="auto"/>
            <w:vAlign w:val="center"/>
            <w:hideMark/>
          </w:tcPr>
          <w:p w:rsidR="00A40D44" w:rsidRPr="002F79DB" w:rsidRDefault="00A40D44" w:rsidP="00D37C68">
            <w:pPr>
              <w:pStyle w:val="a4"/>
            </w:pPr>
            <w:r w:rsidRPr="002F79DB">
              <w:t>Значимость показателя, балл</w:t>
            </w:r>
          </w:p>
        </w:tc>
      </w:tr>
      <w:tr w:rsidR="00A40D44" w:rsidRPr="002F79DB" w:rsidTr="00D37C68">
        <w:trPr>
          <w:trHeight w:val="315"/>
        </w:trPr>
        <w:tc>
          <w:tcPr>
            <w:tcW w:w="3422" w:type="dxa"/>
            <w:vMerge/>
            <w:tcBorders>
              <w:top w:val="single" w:sz="8" w:space="0" w:color="auto"/>
              <w:left w:val="single" w:sz="8" w:space="0" w:color="auto"/>
              <w:bottom w:val="single" w:sz="8" w:space="0" w:color="000000"/>
              <w:right w:val="single" w:sz="8" w:space="0" w:color="000000"/>
            </w:tcBorders>
            <w:vAlign w:val="center"/>
            <w:hideMark/>
          </w:tcPr>
          <w:p w:rsidR="00A40D44" w:rsidRPr="002F79DB" w:rsidRDefault="00A40D44" w:rsidP="00D37C68">
            <w:pPr>
              <w:pStyle w:val="a4"/>
            </w:pPr>
          </w:p>
        </w:tc>
        <w:tc>
          <w:tcPr>
            <w:tcW w:w="1297" w:type="dxa"/>
            <w:tcBorders>
              <w:top w:val="nil"/>
              <w:left w:val="nil"/>
              <w:bottom w:val="single" w:sz="8" w:space="0" w:color="auto"/>
              <w:right w:val="single" w:sz="4" w:space="0" w:color="auto"/>
            </w:tcBorders>
            <w:shd w:val="clear" w:color="auto" w:fill="auto"/>
            <w:noWrap/>
            <w:vAlign w:val="center"/>
            <w:hideMark/>
          </w:tcPr>
          <w:p w:rsidR="00A40D44" w:rsidRPr="002F79DB" w:rsidRDefault="00A40D44" w:rsidP="00D37C68">
            <w:pPr>
              <w:pStyle w:val="a4"/>
            </w:pPr>
            <w:r w:rsidRPr="002F79DB">
              <w:t>"АГАТ"</w:t>
            </w:r>
          </w:p>
        </w:tc>
        <w:tc>
          <w:tcPr>
            <w:tcW w:w="1266" w:type="dxa"/>
            <w:tcBorders>
              <w:top w:val="nil"/>
              <w:left w:val="nil"/>
              <w:bottom w:val="single" w:sz="8" w:space="0" w:color="auto"/>
              <w:right w:val="single" w:sz="4" w:space="0" w:color="auto"/>
            </w:tcBorders>
            <w:shd w:val="clear" w:color="auto" w:fill="auto"/>
            <w:noWrap/>
            <w:vAlign w:val="center"/>
            <w:hideMark/>
          </w:tcPr>
          <w:p w:rsidR="00A40D44" w:rsidRPr="002F79DB" w:rsidRDefault="00A40D44" w:rsidP="00D37C68">
            <w:pPr>
              <w:pStyle w:val="a4"/>
            </w:pPr>
            <w:r w:rsidRPr="002F79DB">
              <w:t>№1</w:t>
            </w:r>
          </w:p>
        </w:tc>
        <w:tc>
          <w:tcPr>
            <w:tcW w:w="1266" w:type="dxa"/>
            <w:tcBorders>
              <w:top w:val="nil"/>
              <w:left w:val="nil"/>
              <w:bottom w:val="single" w:sz="8" w:space="0" w:color="auto"/>
              <w:right w:val="single" w:sz="4" w:space="0" w:color="auto"/>
            </w:tcBorders>
            <w:shd w:val="clear" w:color="auto" w:fill="auto"/>
            <w:noWrap/>
            <w:vAlign w:val="center"/>
            <w:hideMark/>
          </w:tcPr>
          <w:p w:rsidR="00A40D44" w:rsidRPr="002F79DB" w:rsidRDefault="00A40D44" w:rsidP="00D37C68">
            <w:pPr>
              <w:pStyle w:val="a4"/>
            </w:pPr>
            <w:r w:rsidRPr="002F79DB">
              <w:t>№2</w:t>
            </w:r>
          </w:p>
        </w:tc>
        <w:tc>
          <w:tcPr>
            <w:tcW w:w="1274" w:type="dxa"/>
            <w:tcBorders>
              <w:top w:val="nil"/>
              <w:left w:val="nil"/>
              <w:bottom w:val="single" w:sz="8" w:space="0" w:color="auto"/>
              <w:right w:val="single" w:sz="8" w:space="0" w:color="auto"/>
            </w:tcBorders>
            <w:shd w:val="clear" w:color="auto" w:fill="auto"/>
            <w:noWrap/>
            <w:vAlign w:val="center"/>
            <w:hideMark/>
          </w:tcPr>
          <w:p w:rsidR="00A40D44" w:rsidRPr="002F79DB" w:rsidRDefault="00A40D44" w:rsidP="00D37C68">
            <w:pPr>
              <w:pStyle w:val="a4"/>
            </w:pPr>
            <w:r w:rsidRPr="002F79DB">
              <w:t>№3</w:t>
            </w:r>
          </w:p>
        </w:tc>
        <w:tc>
          <w:tcPr>
            <w:tcW w:w="1276" w:type="dxa"/>
            <w:vMerge/>
            <w:tcBorders>
              <w:top w:val="single" w:sz="8" w:space="0" w:color="auto"/>
              <w:left w:val="nil"/>
              <w:bottom w:val="single" w:sz="8" w:space="0" w:color="000000"/>
              <w:right w:val="single" w:sz="8" w:space="0" w:color="auto"/>
            </w:tcBorders>
            <w:vAlign w:val="center"/>
            <w:hideMark/>
          </w:tcPr>
          <w:p w:rsidR="00A40D44" w:rsidRPr="002F79DB" w:rsidRDefault="00A40D44" w:rsidP="00D37C68">
            <w:pPr>
              <w:pStyle w:val="a4"/>
            </w:pPr>
          </w:p>
        </w:tc>
      </w:tr>
      <w:tr w:rsidR="00A40D44" w:rsidRPr="002F79DB" w:rsidTr="00D37C68">
        <w:trPr>
          <w:trHeight w:val="315"/>
        </w:trPr>
        <w:tc>
          <w:tcPr>
            <w:tcW w:w="3422"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A40D44" w:rsidRPr="002F79DB" w:rsidRDefault="00A40D44" w:rsidP="00D37C68">
            <w:pPr>
              <w:pStyle w:val="a4"/>
            </w:pPr>
            <w:r w:rsidRPr="002F79DB">
              <w:t>А</w:t>
            </w:r>
          </w:p>
        </w:tc>
        <w:tc>
          <w:tcPr>
            <w:tcW w:w="1297" w:type="dxa"/>
            <w:tcBorders>
              <w:top w:val="nil"/>
              <w:left w:val="nil"/>
              <w:bottom w:val="single" w:sz="8" w:space="0" w:color="auto"/>
              <w:right w:val="single" w:sz="4" w:space="0" w:color="auto"/>
            </w:tcBorders>
            <w:shd w:val="clear" w:color="auto" w:fill="auto"/>
            <w:noWrap/>
            <w:vAlign w:val="bottom"/>
            <w:hideMark/>
          </w:tcPr>
          <w:p w:rsidR="00A40D44" w:rsidRPr="002F79DB" w:rsidRDefault="00A40D44" w:rsidP="00D37C68">
            <w:pPr>
              <w:pStyle w:val="a4"/>
            </w:pPr>
            <w:r w:rsidRPr="002F79DB">
              <w:t>1</w:t>
            </w:r>
          </w:p>
        </w:tc>
        <w:tc>
          <w:tcPr>
            <w:tcW w:w="1266" w:type="dxa"/>
            <w:tcBorders>
              <w:top w:val="nil"/>
              <w:left w:val="nil"/>
              <w:bottom w:val="single" w:sz="8" w:space="0" w:color="auto"/>
              <w:right w:val="single" w:sz="4" w:space="0" w:color="auto"/>
            </w:tcBorders>
            <w:shd w:val="clear" w:color="auto" w:fill="auto"/>
            <w:noWrap/>
            <w:vAlign w:val="bottom"/>
            <w:hideMark/>
          </w:tcPr>
          <w:p w:rsidR="00A40D44" w:rsidRPr="002F79DB" w:rsidRDefault="00A40D44" w:rsidP="00D37C68">
            <w:pPr>
              <w:pStyle w:val="a4"/>
            </w:pPr>
            <w:r w:rsidRPr="002F79DB">
              <w:t>2</w:t>
            </w:r>
          </w:p>
        </w:tc>
        <w:tc>
          <w:tcPr>
            <w:tcW w:w="1266" w:type="dxa"/>
            <w:tcBorders>
              <w:top w:val="nil"/>
              <w:left w:val="nil"/>
              <w:bottom w:val="single" w:sz="8" w:space="0" w:color="auto"/>
              <w:right w:val="single" w:sz="4" w:space="0" w:color="auto"/>
            </w:tcBorders>
            <w:shd w:val="clear" w:color="auto" w:fill="auto"/>
            <w:noWrap/>
            <w:vAlign w:val="bottom"/>
            <w:hideMark/>
          </w:tcPr>
          <w:p w:rsidR="00A40D44" w:rsidRPr="002F79DB" w:rsidRDefault="00A40D44" w:rsidP="00D37C68">
            <w:pPr>
              <w:pStyle w:val="a4"/>
            </w:pPr>
            <w:r w:rsidRPr="002F79DB">
              <w:t>3</w:t>
            </w:r>
          </w:p>
        </w:tc>
        <w:tc>
          <w:tcPr>
            <w:tcW w:w="1274" w:type="dxa"/>
            <w:tcBorders>
              <w:top w:val="nil"/>
              <w:left w:val="nil"/>
              <w:bottom w:val="single" w:sz="8" w:space="0" w:color="auto"/>
              <w:right w:val="single" w:sz="4" w:space="0" w:color="auto"/>
            </w:tcBorders>
            <w:shd w:val="clear" w:color="auto" w:fill="auto"/>
            <w:noWrap/>
            <w:vAlign w:val="bottom"/>
            <w:hideMark/>
          </w:tcPr>
          <w:p w:rsidR="00A40D44" w:rsidRPr="002F79DB" w:rsidRDefault="00A40D44" w:rsidP="00D37C68">
            <w:pPr>
              <w:pStyle w:val="a4"/>
            </w:pPr>
            <w:r w:rsidRPr="002F79DB">
              <w:t>4</w:t>
            </w:r>
          </w:p>
        </w:tc>
        <w:tc>
          <w:tcPr>
            <w:tcW w:w="1276" w:type="dxa"/>
            <w:tcBorders>
              <w:top w:val="nil"/>
              <w:left w:val="nil"/>
              <w:bottom w:val="single" w:sz="8" w:space="0" w:color="auto"/>
              <w:right w:val="single" w:sz="8" w:space="0" w:color="auto"/>
            </w:tcBorders>
            <w:shd w:val="clear" w:color="auto" w:fill="auto"/>
            <w:noWrap/>
            <w:vAlign w:val="bottom"/>
            <w:hideMark/>
          </w:tcPr>
          <w:p w:rsidR="00A40D44" w:rsidRPr="002F79DB" w:rsidRDefault="00A40D44" w:rsidP="00D37C68">
            <w:pPr>
              <w:pStyle w:val="a4"/>
            </w:pPr>
            <w:r w:rsidRPr="002F79DB">
              <w:t>5</w:t>
            </w:r>
          </w:p>
        </w:tc>
      </w:tr>
      <w:tr w:rsidR="00A40D44" w:rsidRPr="002F79DB" w:rsidTr="00D37C68">
        <w:trPr>
          <w:trHeight w:val="671"/>
        </w:trPr>
        <w:tc>
          <w:tcPr>
            <w:tcW w:w="3422" w:type="dxa"/>
            <w:tcBorders>
              <w:top w:val="single" w:sz="8" w:space="0" w:color="auto"/>
              <w:left w:val="single" w:sz="8" w:space="0" w:color="auto"/>
              <w:bottom w:val="single" w:sz="4" w:space="0" w:color="auto"/>
              <w:right w:val="single" w:sz="8" w:space="0" w:color="000000"/>
            </w:tcBorders>
            <w:shd w:val="clear" w:color="auto" w:fill="auto"/>
            <w:vAlign w:val="center"/>
            <w:hideMark/>
          </w:tcPr>
          <w:p w:rsidR="00A40D44" w:rsidRPr="002F79DB" w:rsidRDefault="00A40D44" w:rsidP="00D37C68">
            <w:pPr>
              <w:pStyle w:val="a4"/>
            </w:pPr>
            <w:r w:rsidRPr="002F79DB">
              <w:t xml:space="preserve">1. Коэффициент текущей ликвидности            </w:t>
            </w:r>
          </w:p>
        </w:tc>
        <w:tc>
          <w:tcPr>
            <w:tcW w:w="1297"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0,5503</w:t>
            </w:r>
          </w:p>
        </w:tc>
        <w:tc>
          <w:tcPr>
            <w:tcW w:w="1266"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0,532609</w:t>
            </w:r>
          </w:p>
        </w:tc>
        <w:tc>
          <w:tcPr>
            <w:tcW w:w="1266"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0,951087</w:t>
            </w:r>
          </w:p>
        </w:tc>
        <w:tc>
          <w:tcPr>
            <w:tcW w:w="1274"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1</w:t>
            </w:r>
          </w:p>
        </w:tc>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A40D44" w:rsidRPr="002F79DB" w:rsidRDefault="00A40D44" w:rsidP="00D37C68">
            <w:pPr>
              <w:pStyle w:val="a4"/>
            </w:pPr>
            <w:r w:rsidRPr="002F79DB">
              <w:t>4</w:t>
            </w:r>
          </w:p>
        </w:tc>
      </w:tr>
      <w:tr w:rsidR="00A40D44" w:rsidRPr="002F79DB" w:rsidTr="00D37C68">
        <w:trPr>
          <w:trHeight w:val="704"/>
        </w:trPr>
        <w:tc>
          <w:tcPr>
            <w:tcW w:w="3422"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A40D44" w:rsidRPr="002F79DB" w:rsidRDefault="00A40D44" w:rsidP="00D37C68">
            <w:pPr>
              <w:pStyle w:val="a4"/>
            </w:pPr>
            <w:r w:rsidRPr="002F79DB">
              <w:t xml:space="preserve">2. Коэфиициент оборачиваемости активов                                              </w:t>
            </w:r>
          </w:p>
        </w:tc>
        <w:tc>
          <w:tcPr>
            <w:tcW w:w="1297"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0,854586</w:t>
            </w:r>
          </w:p>
        </w:tc>
        <w:tc>
          <w:tcPr>
            <w:tcW w:w="1266"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1</w:t>
            </w:r>
          </w:p>
        </w:tc>
        <w:tc>
          <w:tcPr>
            <w:tcW w:w="1266"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0,924324</w:t>
            </w:r>
          </w:p>
        </w:tc>
        <w:tc>
          <w:tcPr>
            <w:tcW w:w="1274"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0,410811</w:t>
            </w:r>
          </w:p>
        </w:tc>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A40D44" w:rsidRPr="002F79DB" w:rsidRDefault="00A40D44" w:rsidP="00D37C68">
            <w:pPr>
              <w:pStyle w:val="a4"/>
            </w:pPr>
            <w:r w:rsidRPr="002F79DB">
              <w:t>5</w:t>
            </w:r>
          </w:p>
        </w:tc>
      </w:tr>
      <w:tr w:rsidR="00A40D44" w:rsidRPr="002F79DB" w:rsidTr="00D37C68">
        <w:trPr>
          <w:trHeight w:val="559"/>
        </w:trPr>
        <w:tc>
          <w:tcPr>
            <w:tcW w:w="3422"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A40D44" w:rsidRPr="002F79DB" w:rsidRDefault="00A40D44" w:rsidP="00D37C68">
            <w:pPr>
              <w:pStyle w:val="a4"/>
            </w:pPr>
            <w:r w:rsidRPr="002F79DB">
              <w:t xml:space="preserve">3. Рентабельность продаж                               </w:t>
            </w:r>
          </w:p>
        </w:tc>
        <w:tc>
          <w:tcPr>
            <w:tcW w:w="1297"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0,694378</w:t>
            </w:r>
          </w:p>
        </w:tc>
        <w:tc>
          <w:tcPr>
            <w:tcW w:w="1266"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0,58377</w:t>
            </w:r>
          </w:p>
        </w:tc>
        <w:tc>
          <w:tcPr>
            <w:tcW w:w="1266"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1</w:t>
            </w:r>
          </w:p>
        </w:tc>
        <w:tc>
          <w:tcPr>
            <w:tcW w:w="1274"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0,780105</w:t>
            </w:r>
          </w:p>
        </w:tc>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A40D44" w:rsidRPr="002F79DB" w:rsidRDefault="00A40D44" w:rsidP="00D37C68">
            <w:pPr>
              <w:pStyle w:val="a4"/>
            </w:pPr>
            <w:r w:rsidRPr="002F79DB">
              <w:t>6</w:t>
            </w:r>
          </w:p>
        </w:tc>
      </w:tr>
      <w:tr w:rsidR="00A40D44" w:rsidRPr="002F79DB" w:rsidTr="00D37C68">
        <w:trPr>
          <w:trHeight w:val="712"/>
        </w:trPr>
        <w:tc>
          <w:tcPr>
            <w:tcW w:w="3422"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A40D44" w:rsidRPr="002F79DB" w:rsidRDefault="00A40D44" w:rsidP="00D37C68">
            <w:pPr>
              <w:pStyle w:val="a4"/>
            </w:pPr>
            <w:r w:rsidRPr="002F79DB">
              <w:t>4. Рентабельность собственного капитала, %</w:t>
            </w:r>
            <w:r w:rsidRPr="002F79DB">
              <w:rPr>
                <w:i/>
                <w:iCs/>
              </w:rPr>
              <w:t xml:space="preserve">                                        </w:t>
            </w:r>
          </w:p>
        </w:tc>
        <w:tc>
          <w:tcPr>
            <w:tcW w:w="1297"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0,76393</w:t>
            </w:r>
          </w:p>
        </w:tc>
        <w:tc>
          <w:tcPr>
            <w:tcW w:w="1266"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0,760458</w:t>
            </w:r>
          </w:p>
        </w:tc>
        <w:tc>
          <w:tcPr>
            <w:tcW w:w="1266"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0,883668</w:t>
            </w:r>
          </w:p>
        </w:tc>
        <w:tc>
          <w:tcPr>
            <w:tcW w:w="1274"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1</w:t>
            </w:r>
          </w:p>
        </w:tc>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A40D44" w:rsidRPr="002F79DB" w:rsidRDefault="00A40D44" w:rsidP="00D37C68">
            <w:pPr>
              <w:pStyle w:val="a4"/>
            </w:pPr>
            <w:r w:rsidRPr="002F79DB">
              <w:t>7</w:t>
            </w:r>
          </w:p>
        </w:tc>
      </w:tr>
      <w:tr w:rsidR="00A40D44" w:rsidRPr="002F79DB" w:rsidTr="00D37C68">
        <w:trPr>
          <w:trHeight w:val="1121"/>
        </w:trPr>
        <w:tc>
          <w:tcPr>
            <w:tcW w:w="3422"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A40D44" w:rsidRPr="002F79DB" w:rsidRDefault="00A40D44" w:rsidP="00D37C68">
            <w:pPr>
              <w:pStyle w:val="a4"/>
            </w:pPr>
            <w:r w:rsidRPr="002F79DB">
              <w:t xml:space="preserve">5. Коэффициент финансовой независимости (автономии)                                                    </w:t>
            </w:r>
          </w:p>
        </w:tc>
        <w:tc>
          <w:tcPr>
            <w:tcW w:w="1297"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0,669329</w:t>
            </w:r>
          </w:p>
        </w:tc>
        <w:tc>
          <w:tcPr>
            <w:tcW w:w="1266"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0,765957</w:t>
            </w:r>
          </w:p>
        </w:tc>
        <w:tc>
          <w:tcPr>
            <w:tcW w:w="1266"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0,595745</w:t>
            </w:r>
          </w:p>
        </w:tc>
        <w:tc>
          <w:tcPr>
            <w:tcW w:w="1274"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1</w:t>
            </w:r>
          </w:p>
        </w:tc>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A40D44" w:rsidRPr="002F79DB" w:rsidRDefault="00A40D44" w:rsidP="00D37C68">
            <w:pPr>
              <w:pStyle w:val="a4"/>
            </w:pPr>
            <w:r w:rsidRPr="002F79DB">
              <w:t>2</w:t>
            </w:r>
          </w:p>
        </w:tc>
      </w:tr>
      <w:tr w:rsidR="00A40D44" w:rsidRPr="002F79DB" w:rsidTr="00D37C68">
        <w:trPr>
          <w:trHeight w:val="795"/>
        </w:trPr>
        <w:tc>
          <w:tcPr>
            <w:tcW w:w="3422"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A40D44" w:rsidRPr="002F79DB" w:rsidRDefault="00A40D44" w:rsidP="00D37C68">
            <w:pPr>
              <w:pStyle w:val="a4"/>
            </w:pPr>
            <w:r w:rsidRPr="002F79DB">
              <w:t xml:space="preserve">6. Коэффициент маневренности                       </w:t>
            </w:r>
          </w:p>
        </w:tc>
        <w:tc>
          <w:tcPr>
            <w:tcW w:w="1297"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0,317511</w:t>
            </w:r>
          </w:p>
        </w:tc>
        <w:tc>
          <w:tcPr>
            <w:tcW w:w="1266"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1</w:t>
            </w:r>
          </w:p>
        </w:tc>
        <w:tc>
          <w:tcPr>
            <w:tcW w:w="1266"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0,714286</w:t>
            </w:r>
          </w:p>
        </w:tc>
        <w:tc>
          <w:tcPr>
            <w:tcW w:w="1274"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0,142857</w:t>
            </w:r>
          </w:p>
        </w:tc>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A40D44" w:rsidRPr="002F79DB" w:rsidRDefault="00A40D44" w:rsidP="00D37C68">
            <w:pPr>
              <w:pStyle w:val="a4"/>
            </w:pPr>
            <w:r w:rsidRPr="002F79DB">
              <w:t>3</w:t>
            </w:r>
          </w:p>
        </w:tc>
      </w:tr>
      <w:tr w:rsidR="00A40D44" w:rsidRPr="002F79DB" w:rsidTr="00D37C68">
        <w:trPr>
          <w:trHeight w:val="705"/>
        </w:trPr>
        <w:tc>
          <w:tcPr>
            <w:tcW w:w="3422"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A40D44" w:rsidRPr="002F79DB" w:rsidRDefault="00A40D44" w:rsidP="00D37C68">
            <w:pPr>
              <w:pStyle w:val="a4"/>
            </w:pPr>
            <w:r w:rsidRPr="002F79DB">
              <w:t xml:space="preserve">7. Коэффициент финансирования              </w:t>
            </w:r>
          </w:p>
        </w:tc>
        <w:tc>
          <w:tcPr>
            <w:tcW w:w="1297"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0,488265</w:t>
            </w:r>
          </w:p>
        </w:tc>
        <w:tc>
          <w:tcPr>
            <w:tcW w:w="1266"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0,585106</w:t>
            </w:r>
          </w:p>
        </w:tc>
        <w:tc>
          <w:tcPr>
            <w:tcW w:w="1266"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1</w:t>
            </w:r>
          </w:p>
        </w:tc>
        <w:tc>
          <w:tcPr>
            <w:tcW w:w="1274"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0,893617</w:t>
            </w:r>
          </w:p>
        </w:tc>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A40D44" w:rsidRPr="002F79DB" w:rsidRDefault="00A40D44" w:rsidP="00D37C68">
            <w:pPr>
              <w:pStyle w:val="a4"/>
            </w:pPr>
            <w:r w:rsidRPr="002F79DB">
              <w:t>4</w:t>
            </w:r>
          </w:p>
        </w:tc>
      </w:tr>
      <w:tr w:rsidR="00A40D44" w:rsidRPr="002F79DB" w:rsidTr="00D37C68">
        <w:trPr>
          <w:trHeight w:val="1230"/>
        </w:trPr>
        <w:tc>
          <w:tcPr>
            <w:tcW w:w="3422" w:type="dxa"/>
            <w:tcBorders>
              <w:top w:val="single" w:sz="4" w:space="0" w:color="auto"/>
              <w:left w:val="single" w:sz="8" w:space="0" w:color="auto"/>
              <w:bottom w:val="single" w:sz="8" w:space="0" w:color="auto"/>
              <w:right w:val="single" w:sz="8" w:space="0" w:color="000000"/>
            </w:tcBorders>
            <w:shd w:val="clear" w:color="auto" w:fill="auto"/>
            <w:vAlign w:val="center"/>
            <w:hideMark/>
          </w:tcPr>
          <w:p w:rsidR="00A40D44" w:rsidRPr="002F79DB" w:rsidRDefault="00A40D44" w:rsidP="00D37C68">
            <w:pPr>
              <w:pStyle w:val="a4"/>
            </w:pPr>
            <w:r w:rsidRPr="002F79DB">
              <w:t xml:space="preserve">8. Коэффициент обеспеченности оборотных активов собственными средствами, % </w:t>
            </w:r>
          </w:p>
        </w:tc>
        <w:tc>
          <w:tcPr>
            <w:tcW w:w="1297" w:type="dxa"/>
            <w:tcBorders>
              <w:top w:val="nil"/>
              <w:left w:val="nil"/>
              <w:bottom w:val="single" w:sz="8" w:space="0" w:color="auto"/>
              <w:right w:val="single" w:sz="4" w:space="0" w:color="auto"/>
            </w:tcBorders>
            <w:shd w:val="clear" w:color="auto" w:fill="auto"/>
            <w:noWrap/>
            <w:vAlign w:val="center"/>
            <w:hideMark/>
          </w:tcPr>
          <w:p w:rsidR="00A40D44" w:rsidRPr="002F79DB" w:rsidRDefault="00A40D44" w:rsidP="00D37C68">
            <w:pPr>
              <w:pStyle w:val="a4"/>
            </w:pPr>
            <w:r w:rsidRPr="002F79DB">
              <w:t>1</w:t>
            </w:r>
          </w:p>
        </w:tc>
        <w:tc>
          <w:tcPr>
            <w:tcW w:w="1266" w:type="dxa"/>
            <w:tcBorders>
              <w:top w:val="nil"/>
              <w:left w:val="nil"/>
              <w:bottom w:val="single" w:sz="8" w:space="0" w:color="auto"/>
              <w:right w:val="single" w:sz="4" w:space="0" w:color="auto"/>
            </w:tcBorders>
            <w:shd w:val="clear" w:color="auto" w:fill="auto"/>
            <w:noWrap/>
            <w:vAlign w:val="center"/>
            <w:hideMark/>
          </w:tcPr>
          <w:p w:rsidR="00A40D44" w:rsidRPr="002F79DB" w:rsidRDefault="00A40D44" w:rsidP="00D37C68">
            <w:pPr>
              <w:pStyle w:val="a4"/>
            </w:pPr>
            <w:r w:rsidRPr="002F79DB">
              <w:t>0,096796</w:t>
            </w:r>
          </w:p>
        </w:tc>
        <w:tc>
          <w:tcPr>
            <w:tcW w:w="1266" w:type="dxa"/>
            <w:tcBorders>
              <w:top w:val="nil"/>
              <w:left w:val="nil"/>
              <w:bottom w:val="single" w:sz="8" w:space="0" w:color="auto"/>
              <w:right w:val="single" w:sz="4" w:space="0" w:color="auto"/>
            </w:tcBorders>
            <w:shd w:val="clear" w:color="auto" w:fill="auto"/>
            <w:noWrap/>
            <w:vAlign w:val="center"/>
            <w:hideMark/>
          </w:tcPr>
          <w:p w:rsidR="00A40D44" w:rsidRPr="002F79DB" w:rsidRDefault="00A40D44" w:rsidP="00D37C68">
            <w:pPr>
              <w:pStyle w:val="a4"/>
            </w:pPr>
            <w:r w:rsidRPr="002F79DB">
              <w:t>0,032265</w:t>
            </w:r>
          </w:p>
        </w:tc>
        <w:tc>
          <w:tcPr>
            <w:tcW w:w="1274" w:type="dxa"/>
            <w:tcBorders>
              <w:top w:val="nil"/>
              <w:left w:val="nil"/>
              <w:bottom w:val="single" w:sz="8" w:space="0" w:color="auto"/>
              <w:right w:val="single" w:sz="4" w:space="0" w:color="auto"/>
            </w:tcBorders>
            <w:shd w:val="clear" w:color="auto" w:fill="auto"/>
            <w:noWrap/>
            <w:vAlign w:val="center"/>
            <w:hideMark/>
          </w:tcPr>
          <w:p w:rsidR="00A40D44" w:rsidRPr="002F79DB" w:rsidRDefault="00A40D44" w:rsidP="00D37C68">
            <w:pPr>
              <w:pStyle w:val="a4"/>
            </w:pPr>
            <w:r w:rsidRPr="002F79DB">
              <w:t>0,024199</w:t>
            </w:r>
          </w:p>
        </w:tc>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A40D44" w:rsidRPr="002F79DB" w:rsidRDefault="00A40D44" w:rsidP="00D37C68">
            <w:pPr>
              <w:pStyle w:val="a4"/>
            </w:pPr>
            <w:r w:rsidRPr="002F79DB">
              <w:t>3</w:t>
            </w:r>
          </w:p>
        </w:tc>
      </w:tr>
    </w:tbl>
    <w:p w:rsidR="00A40D44" w:rsidRDefault="00A40D44" w:rsidP="00A40D44">
      <w:pPr>
        <w:ind w:left="360"/>
        <w:rPr>
          <w:szCs w:val="28"/>
        </w:rPr>
      </w:pPr>
    </w:p>
    <w:p w:rsidR="00A40D44" w:rsidRPr="00467FEC" w:rsidRDefault="00A40D44" w:rsidP="00A40D44">
      <w:pPr>
        <w:ind w:left="360"/>
        <w:rPr>
          <w:szCs w:val="28"/>
        </w:rPr>
      </w:pPr>
      <w:r w:rsidRPr="00467FEC">
        <w:rPr>
          <w:szCs w:val="28"/>
        </w:rPr>
        <w:t>2. Делим каждое значение из табл32 на максимальное значение из табл.32 по каждой строке</w:t>
      </w:r>
    </w:p>
    <w:p w:rsidR="00A40D44" w:rsidRPr="00AA4B6B" w:rsidRDefault="00A40D44" w:rsidP="00A40D44">
      <w:pPr>
        <w:ind w:left="360"/>
        <w:rPr>
          <w:szCs w:val="28"/>
        </w:rPr>
      </w:pPr>
      <w:r w:rsidRPr="00467FEC">
        <w:rPr>
          <w:szCs w:val="28"/>
        </w:rPr>
        <w:t>3. Значимость показателя (столбец) дублируем из табл.32</w:t>
      </w:r>
    </w:p>
    <w:p w:rsidR="00C362D4" w:rsidRDefault="00C362D4">
      <w:pPr>
        <w:spacing w:after="200" w:line="276" w:lineRule="auto"/>
        <w:ind w:firstLine="0"/>
        <w:jc w:val="left"/>
      </w:pPr>
      <w:r>
        <w:br w:type="page"/>
      </w:r>
    </w:p>
    <w:p w:rsidR="00A40D44" w:rsidRPr="002F79DB" w:rsidRDefault="00A40D44" w:rsidP="00A40D44">
      <w:pPr>
        <w:jc w:val="right"/>
      </w:pPr>
      <w:r>
        <w:lastRenderedPageBreak/>
        <w:t>Таблица 7.3</w:t>
      </w:r>
    </w:p>
    <w:p w:rsidR="00A40D44" w:rsidRPr="002F79DB" w:rsidRDefault="00A40D44" w:rsidP="00A40D44">
      <w:pPr>
        <w:jc w:val="center"/>
      </w:pPr>
      <w:r w:rsidRPr="002F79DB">
        <w:t>Результаты сравнительной рейтинговой оценки</w:t>
      </w:r>
    </w:p>
    <w:tbl>
      <w:tblPr>
        <w:tblW w:w="9649" w:type="dxa"/>
        <w:tblInd w:w="89" w:type="dxa"/>
        <w:tblLook w:val="04A0"/>
      </w:tblPr>
      <w:tblGrid>
        <w:gridCol w:w="4272"/>
        <w:gridCol w:w="1297"/>
        <w:gridCol w:w="1414"/>
        <w:gridCol w:w="1400"/>
        <w:gridCol w:w="1266"/>
      </w:tblGrid>
      <w:tr w:rsidR="00A40D44" w:rsidRPr="002F79DB" w:rsidTr="00D37C68">
        <w:trPr>
          <w:trHeight w:val="780"/>
        </w:trPr>
        <w:tc>
          <w:tcPr>
            <w:tcW w:w="4272"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A40D44" w:rsidRPr="002F79DB" w:rsidRDefault="00A40D44" w:rsidP="00D37C68">
            <w:pPr>
              <w:pStyle w:val="a4"/>
            </w:pPr>
            <w:r w:rsidRPr="002F79DB">
              <w:t>Показатель</w:t>
            </w:r>
          </w:p>
        </w:tc>
        <w:tc>
          <w:tcPr>
            <w:tcW w:w="5377" w:type="dxa"/>
            <w:gridSpan w:val="4"/>
            <w:tcBorders>
              <w:top w:val="single" w:sz="8" w:space="0" w:color="auto"/>
              <w:left w:val="nil"/>
              <w:bottom w:val="single" w:sz="8" w:space="0" w:color="auto"/>
              <w:right w:val="single" w:sz="8" w:space="0" w:color="000000"/>
            </w:tcBorders>
            <w:shd w:val="clear" w:color="auto" w:fill="auto"/>
            <w:vAlign w:val="center"/>
            <w:hideMark/>
          </w:tcPr>
          <w:p w:rsidR="00A40D44" w:rsidRPr="002F79DB" w:rsidRDefault="00A40D44" w:rsidP="00D37C68">
            <w:pPr>
              <w:pStyle w:val="a4"/>
            </w:pPr>
            <w:r w:rsidRPr="002F79DB">
              <w:t>Общество с ограниченной ответственностью</w:t>
            </w:r>
          </w:p>
        </w:tc>
      </w:tr>
      <w:tr w:rsidR="00A40D44" w:rsidRPr="002F79DB" w:rsidTr="00D37C68">
        <w:trPr>
          <w:trHeight w:val="960"/>
        </w:trPr>
        <w:tc>
          <w:tcPr>
            <w:tcW w:w="4272" w:type="dxa"/>
            <w:vMerge/>
            <w:tcBorders>
              <w:top w:val="single" w:sz="8" w:space="0" w:color="auto"/>
              <w:left w:val="single" w:sz="8" w:space="0" w:color="auto"/>
              <w:bottom w:val="single" w:sz="8" w:space="0" w:color="000000"/>
              <w:right w:val="single" w:sz="8" w:space="0" w:color="000000"/>
            </w:tcBorders>
            <w:vAlign w:val="center"/>
            <w:hideMark/>
          </w:tcPr>
          <w:p w:rsidR="00A40D44" w:rsidRPr="002F79DB" w:rsidRDefault="00A40D44" w:rsidP="00D37C68">
            <w:pPr>
              <w:pStyle w:val="a4"/>
            </w:pPr>
          </w:p>
        </w:tc>
        <w:tc>
          <w:tcPr>
            <w:tcW w:w="1297" w:type="dxa"/>
            <w:tcBorders>
              <w:top w:val="nil"/>
              <w:left w:val="nil"/>
              <w:bottom w:val="single" w:sz="8" w:space="0" w:color="auto"/>
              <w:right w:val="single" w:sz="4" w:space="0" w:color="auto"/>
            </w:tcBorders>
            <w:shd w:val="clear" w:color="auto" w:fill="auto"/>
            <w:noWrap/>
            <w:vAlign w:val="center"/>
            <w:hideMark/>
          </w:tcPr>
          <w:p w:rsidR="00A40D44" w:rsidRPr="002F79DB" w:rsidRDefault="00A40D44" w:rsidP="00D37C68">
            <w:pPr>
              <w:pStyle w:val="a4"/>
            </w:pPr>
            <w:r w:rsidRPr="002F79DB">
              <w:t>"АГАТ"</w:t>
            </w:r>
          </w:p>
        </w:tc>
        <w:tc>
          <w:tcPr>
            <w:tcW w:w="1414" w:type="dxa"/>
            <w:tcBorders>
              <w:top w:val="nil"/>
              <w:left w:val="nil"/>
              <w:bottom w:val="single" w:sz="8" w:space="0" w:color="auto"/>
              <w:right w:val="single" w:sz="4" w:space="0" w:color="auto"/>
            </w:tcBorders>
            <w:shd w:val="clear" w:color="auto" w:fill="auto"/>
            <w:noWrap/>
            <w:vAlign w:val="center"/>
            <w:hideMark/>
          </w:tcPr>
          <w:p w:rsidR="00A40D44" w:rsidRPr="002F79DB" w:rsidRDefault="00A40D44" w:rsidP="00D37C68">
            <w:pPr>
              <w:pStyle w:val="a4"/>
            </w:pPr>
            <w:r w:rsidRPr="002F79DB">
              <w:t>№1</w:t>
            </w:r>
          </w:p>
        </w:tc>
        <w:tc>
          <w:tcPr>
            <w:tcW w:w="1400" w:type="dxa"/>
            <w:tcBorders>
              <w:top w:val="nil"/>
              <w:left w:val="nil"/>
              <w:bottom w:val="single" w:sz="8" w:space="0" w:color="auto"/>
              <w:right w:val="single" w:sz="4" w:space="0" w:color="auto"/>
            </w:tcBorders>
            <w:shd w:val="clear" w:color="auto" w:fill="auto"/>
            <w:noWrap/>
            <w:vAlign w:val="center"/>
            <w:hideMark/>
          </w:tcPr>
          <w:p w:rsidR="00A40D44" w:rsidRPr="002F79DB" w:rsidRDefault="00A40D44" w:rsidP="00D37C68">
            <w:pPr>
              <w:pStyle w:val="a4"/>
            </w:pPr>
            <w:r w:rsidRPr="002F79DB">
              <w:t>№2</w:t>
            </w:r>
          </w:p>
        </w:tc>
        <w:tc>
          <w:tcPr>
            <w:tcW w:w="1266" w:type="dxa"/>
            <w:tcBorders>
              <w:top w:val="nil"/>
              <w:left w:val="nil"/>
              <w:bottom w:val="single" w:sz="8" w:space="0" w:color="auto"/>
              <w:right w:val="single" w:sz="8" w:space="0" w:color="auto"/>
            </w:tcBorders>
            <w:shd w:val="clear" w:color="auto" w:fill="auto"/>
            <w:noWrap/>
            <w:vAlign w:val="center"/>
            <w:hideMark/>
          </w:tcPr>
          <w:p w:rsidR="00A40D44" w:rsidRPr="002F79DB" w:rsidRDefault="00A40D44" w:rsidP="00D37C68">
            <w:pPr>
              <w:pStyle w:val="a4"/>
            </w:pPr>
            <w:r w:rsidRPr="002F79DB">
              <w:t>№3</w:t>
            </w:r>
          </w:p>
        </w:tc>
      </w:tr>
      <w:tr w:rsidR="00A40D44" w:rsidRPr="002F79DB" w:rsidTr="00D37C68">
        <w:trPr>
          <w:trHeight w:val="315"/>
        </w:trPr>
        <w:tc>
          <w:tcPr>
            <w:tcW w:w="4272"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A40D44" w:rsidRPr="002F79DB" w:rsidRDefault="00A40D44" w:rsidP="00D37C68">
            <w:pPr>
              <w:pStyle w:val="a4"/>
            </w:pPr>
            <w:r w:rsidRPr="002F79DB">
              <w:t>А</w:t>
            </w:r>
          </w:p>
        </w:tc>
        <w:tc>
          <w:tcPr>
            <w:tcW w:w="1297" w:type="dxa"/>
            <w:tcBorders>
              <w:top w:val="nil"/>
              <w:left w:val="nil"/>
              <w:bottom w:val="single" w:sz="8" w:space="0" w:color="auto"/>
              <w:right w:val="single" w:sz="4" w:space="0" w:color="auto"/>
            </w:tcBorders>
            <w:shd w:val="clear" w:color="auto" w:fill="auto"/>
            <w:noWrap/>
            <w:vAlign w:val="bottom"/>
            <w:hideMark/>
          </w:tcPr>
          <w:p w:rsidR="00A40D44" w:rsidRPr="002F79DB" w:rsidRDefault="00A40D44" w:rsidP="00D37C68">
            <w:pPr>
              <w:pStyle w:val="a4"/>
            </w:pPr>
            <w:r w:rsidRPr="002F79DB">
              <w:t>1</w:t>
            </w:r>
          </w:p>
        </w:tc>
        <w:tc>
          <w:tcPr>
            <w:tcW w:w="1414" w:type="dxa"/>
            <w:tcBorders>
              <w:top w:val="nil"/>
              <w:left w:val="nil"/>
              <w:bottom w:val="single" w:sz="8" w:space="0" w:color="auto"/>
              <w:right w:val="single" w:sz="4" w:space="0" w:color="auto"/>
            </w:tcBorders>
            <w:shd w:val="clear" w:color="auto" w:fill="auto"/>
            <w:noWrap/>
            <w:vAlign w:val="bottom"/>
            <w:hideMark/>
          </w:tcPr>
          <w:p w:rsidR="00A40D44" w:rsidRPr="002F79DB" w:rsidRDefault="00A40D44" w:rsidP="00D37C68">
            <w:pPr>
              <w:pStyle w:val="a4"/>
            </w:pPr>
            <w:r w:rsidRPr="002F79DB">
              <w:t>2</w:t>
            </w:r>
          </w:p>
        </w:tc>
        <w:tc>
          <w:tcPr>
            <w:tcW w:w="1400" w:type="dxa"/>
            <w:tcBorders>
              <w:top w:val="nil"/>
              <w:left w:val="nil"/>
              <w:bottom w:val="single" w:sz="8" w:space="0" w:color="auto"/>
              <w:right w:val="single" w:sz="4" w:space="0" w:color="auto"/>
            </w:tcBorders>
            <w:shd w:val="clear" w:color="auto" w:fill="auto"/>
            <w:noWrap/>
            <w:vAlign w:val="bottom"/>
            <w:hideMark/>
          </w:tcPr>
          <w:p w:rsidR="00A40D44" w:rsidRPr="002F79DB" w:rsidRDefault="00A40D44" w:rsidP="00D37C68">
            <w:pPr>
              <w:pStyle w:val="a4"/>
            </w:pPr>
            <w:r w:rsidRPr="002F79DB">
              <w:t>3</w:t>
            </w:r>
          </w:p>
        </w:tc>
        <w:tc>
          <w:tcPr>
            <w:tcW w:w="1266" w:type="dxa"/>
            <w:tcBorders>
              <w:top w:val="nil"/>
              <w:left w:val="nil"/>
              <w:bottom w:val="single" w:sz="8" w:space="0" w:color="auto"/>
              <w:right w:val="single" w:sz="8" w:space="0" w:color="auto"/>
            </w:tcBorders>
            <w:shd w:val="clear" w:color="auto" w:fill="auto"/>
            <w:noWrap/>
            <w:vAlign w:val="bottom"/>
            <w:hideMark/>
          </w:tcPr>
          <w:p w:rsidR="00A40D44" w:rsidRPr="002F79DB" w:rsidRDefault="00A40D44" w:rsidP="00D37C68">
            <w:pPr>
              <w:pStyle w:val="a4"/>
            </w:pPr>
            <w:r w:rsidRPr="002F79DB">
              <w:t>4</w:t>
            </w:r>
          </w:p>
        </w:tc>
      </w:tr>
      <w:tr w:rsidR="00A40D44" w:rsidRPr="002F79DB" w:rsidTr="00D37C68">
        <w:trPr>
          <w:trHeight w:val="300"/>
        </w:trPr>
        <w:tc>
          <w:tcPr>
            <w:tcW w:w="4272" w:type="dxa"/>
            <w:tcBorders>
              <w:top w:val="nil"/>
              <w:left w:val="single" w:sz="8" w:space="0" w:color="auto"/>
              <w:bottom w:val="single" w:sz="4" w:space="0" w:color="auto"/>
              <w:right w:val="single" w:sz="8" w:space="0" w:color="000000"/>
            </w:tcBorders>
            <w:shd w:val="clear" w:color="auto" w:fill="auto"/>
            <w:vAlign w:val="center"/>
            <w:hideMark/>
          </w:tcPr>
          <w:p w:rsidR="00A40D44" w:rsidRPr="002F79DB" w:rsidRDefault="00A40D44" w:rsidP="00D37C68">
            <w:pPr>
              <w:pStyle w:val="a4"/>
            </w:pPr>
            <w:r w:rsidRPr="002F79DB">
              <w:t>1. Коэффициент текущей ликвидности</w:t>
            </w:r>
          </w:p>
        </w:tc>
        <w:tc>
          <w:tcPr>
            <w:tcW w:w="1297"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2,201202</w:t>
            </w:r>
          </w:p>
        </w:tc>
        <w:tc>
          <w:tcPr>
            <w:tcW w:w="1414" w:type="dxa"/>
            <w:tcBorders>
              <w:top w:val="nil"/>
              <w:left w:val="single" w:sz="8" w:space="0" w:color="auto"/>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2,130435</w:t>
            </w:r>
          </w:p>
        </w:tc>
        <w:tc>
          <w:tcPr>
            <w:tcW w:w="1400" w:type="dxa"/>
            <w:tcBorders>
              <w:top w:val="nil"/>
              <w:left w:val="single" w:sz="8" w:space="0" w:color="auto"/>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3,804348</w:t>
            </w:r>
          </w:p>
        </w:tc>
        <w:tc>
          <w:tcPr>
            <w:tcW w:w="1266" w:type="dxa"/>
            <w:tcBorders>
              <w:top w:val="nil"/>
              <w:left w:val="single" w:sz="8" w:space="0" w:color="auto"/>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4</w:t>
            </w:r>
          </w:p>
        </w:tc>
      </w:tr>
      <w:tr w:rsidR="00A40D44" w:rsidRPr="002F79DB" w:rsidTr="00D37C68">
        <w:trPr>
          <w:trHeight w:val="300"/>
        </w:trPr>
        <w:tc>
          <w:tcPr>
            <w:tcW w:w="4272"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A40D44" w:rsidRPr="002F79DB" w:rsidRDefault="00A40D44" w:rsidP="00D37C68">
            <w:pPr>
              <w:pStyle w:val="a4"/>
            </w:pPr>
            <w:r w:rsidRPr="002F79DB">
              <w:t>2. Коэфиициент оборачиваемости активов</w:t>
            </w:r>
          </w:p>
        </w:tc>
        <w:tc>
          <w:tcPr>
            <w:tcW w:w="1297"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4,272929</w:t>
            </w:r>
          </w:p>
        </w:tc>
        <w:tc>
          <w:tcPr>
            <w:tcW w:w="1414" w:type="dxa"/>
            <w:tcBorders>
              <w:top w:val="nil"/>
              <w:left w:val="single" w:sz="8" w:space="0" w:color="auto"/>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5</w:t>
            </w:r>
          </w:p>
        </w:tc>
        <w:tc>
          <w:tcPr>
            <w:tcW w:w="1400" w:type="dxa"/>
            <w:tcBorders>
              <w:top w:val="nil"/>
              <w:left w:val="single" w:sz="8" w:space="0" w:color="auto"/>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4,621622</w:t>
            </w:r>
          </w:p>
        </w:tc>
        <w:tc>
          <w:tcPr>
            <w:tcW w:w="1266" w:type="dxa"/>
            <w:tcBorders>
              <w:top w:val="nil"/>
              <w:left w:val="single" w:sz="8" w:space="0" w:color="auto"/>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2,054054</w:t>
            </w:r>
          </w:p>
        </w:tc>
      </w:tr>
      <w:tr w:rsidR="00A40D44" w:rsidRPr="002F79DB" w:rsidTr="00D37C68">
        <w:trPr>
          <w:trHeight w:val="495"/>
        </w:trPr>
        <w:tc>
          <w:tcPr>
            <w:tcW w:w="4272"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A40D44" w:rsidRPr="002F79DB" w:rsidRDefault="00A40D44" w:rsidP="00D37C68">
            <w:pPr>
              <w:pStyle w:val="a4"/>
            </w:pPr>
            <w:r w:rsidRPr="002F79DB">
              <w:t>3. Рентабельность продаж</w:t>
            </w:r>
          </w:p>
        </w:tc>
        <w:tc>
          <w:tcPr>
            <w:tcW w:w="1297"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4,166265</w:t>
            </w:r>
          </w:p>
        </w:tc>
        <w:tc>
          <w:tcPr>
            <w:tcW w:w="1414" w:type="dxa"/>
            <w:tcBorders>
              <w:top w:val="nil"/>
              <w:left w:val="single" w:sz="8" w:space="0" w:color="auto"/>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3,502618</w:t>
            </w:r>
          </w:p>
        </w:tc>
        <w:tc>
          <w:tcPr>
            <w:tcW w:w="1400" w:type="dxa"/>
            <w:tcBorders>
              <w:top w:val="nil"/>
              <w:left w:val="single" w:sz="8" w:space="0" w:color="auto"/>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6</w:t>
            </w:r>
          </w:p>
        </w:tc>
        <w:tc>
          <w:tcPr>
            <w:tcW w:w="1266" w:type="dxa"/>
            <w:tcBorders>
              <w:top w:val="nil"/>
              <w:left w:val="single" w:sz="8" w:space="0" w:color="auto"/>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4,680628</w:t>
            </w:r>
          </w:p>
        </w:tc>
      </w:tr>
      <w:tr w:rsidR="00A40D44" w:rsidRPr="002F79DB" w:rsidTr="00D37C68">
        <w:trPr>
          <w:trHeight w:val="810"/>
        </w:trPr>
        <w:tc>
          <w:tcPr>
            <w:tcW w:w="4272"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A40D44" w:rsidRPr="002F79DB" w:rsidRDefault="00A40D44" w:rsidP="00D37C68">
            <w:pPr>
              <w:pStyle w:val="a4"/>
            </w:pPr>
            <w:r w:rsidRPr="002F79DB">
              <w:t>4. Рентабельность собственного капитала, %</w:t>
            </w:r>
          </w:p>
        </w:tc>
        <w:tc>
          <w:tcPr>
            <w:tcW w:w="1297"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5,347511</w:t>
            </w:r>
          </w:p>
        </w:tc>
        <w:tc>
          <w:tcPr>
            <w:tcW w:w="1414" w:type="dxa"/>
            <w:tcBorders>
              <w:top w:val="nil"/>
              <w:left w:val="single" w:sz="8" w:space="0" w:color="auto"/>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5,323209</w:t>
            </w:r>
          </w:p>
        </w:tc>
        <w:tc>
          <w:tcPr>
            <w:tcW w:w="1400" w:type="dxa"/>
            <w:tcBorders>
              <w:top w:val="nil"/>
              <w:left w:val="single" w:sz="8" w:space="0" w:color="auto"/>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6,185673</w:t>
            </w:r>
          </w:p>
        </w:tc>
        <w:tc>
          <w:tcPr>
            <w:tcW w:w="1266" w:type="dxa"/>
            <w:tcBorders>
              <w:top w:val="nil"/>
              <w:left w:val="single" w:sz="8" w:space="0" w:color="auto"/>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7</w:t>
            </w:r>
          </w:p>
        </w:tc>
      </w:tr>
      <w:tr w:rsidR="00A40D44" w:rsidRPr="002F79DB" w:rsidTr="00D37C68">
        <w:trPr>
          <w:trHeight w:val="585"/>
        </w:trPr>
        <w:tc>
          <w:tcPr>
            <w:tcW w:w="4272"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A40D44" w:rsidRPr="002F79DB" w:rsidRDefault="00A40D44" w:rsidP="00D37C68">
            <w:pPr>
              <w:pStyle w:val="a4"/>
            </w:pPr>
            <w:r w:rsidRPr="002F79DB">
              <w:t>5. Коэффициент финансовой независимости (автономии)</w:t>
            </w:r>
          </w:p>
        </w:tc>
        <w:tc>
          <w:tcPr>
            <w:tcW w:w="1297"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1,338657</w:t>
            </w:r>
          </w:p>
        </w:tc>
        <w:tc>
          <w:tcPr>
            <w:tcW w:w="1414" w:type="dxa"/>
            <w:tcBorders>
              <w:top w:val="nil"/>
              <w:left w:val="single" w:sz="8" w:space="0" w:color="auto"/>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1,531915</w:t>
            </w:r>
          </w:p>
        </w:tc>
        <w:tc>
          <w:tcPr>
            <w:tcW w:w="1400" w:type="dxa"/>
            <w:tcBorders>
              <w:top w:val="nil"/>
              <w:left w:val="single" w:sz="8" w:space="0" w:color="auto"/>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1,191489</w:t>
            </w:r>
          </w:p>
        </w:tc>
        <w:tc>
          <w:tcPr>
            <w:tcW w:w="1266" w:type="dxa"/>
            <w:tcBorders>
              <w:top w:val="nil"/>
              <w:left w:val="single" w:sz="8" w:space="0" w:color="auto"/>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2</w:t>
            </w:r>
          </w:p>
        </w:tc>
      </w:tr>
      <w:tr w:rsidR="00A40D44" w:rsidRPr="002F79DB" w:rsidTr="00D37C68">
        <w:trPr>
          <w:trHeight w:val="300"/>
        </w:trPr>
        <w:tc>
          <w:tcPr>
            <w:tcW w:w="4272"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A40D44" w:rsidRPr="002F79DB" w:rsidRDefault="00A40D44" w:rsidP="00D37C68">
            <w:pPr>
              <w:pStyle w:val="a4"/>
            </w:pPr>
            <w:r w:rsidRPr="002F79DB">
              <w:t>6. Коэффициент маневренности</w:t>
            </w:r>
          </w:p>
        </w:tc>
        <w:tc>
          <w:tcPr>
            <w:tcW w:w="1297"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0,952533</w:t>
            </w:r>
          </w:p>
        </w:tc>
        <w:tc>
          <w:tcPr>
            <w:tcW w:w="1414" w:type="dxa"/>
            <w:tcBorders>
              <w:top w:val="nil"/>
              <w:left w:val="single" w:sz="8" w:space="0" w:color="auto"/>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3</w:t>
            </w:r>
          </w:p>
        </w:tc>
        <w:tc>
          <w:tcPr>
            <w:tcW w:w="1400" w:type="dxa"/>
            <w:tcBorders>
              <w:top w:val="nil"/>
              <w:left w:val="single" w:sz="8" w:space="0" w:color="auto"/>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2,142857</w:t>
            </w:r>
          </w:p>
        </w:tc>
        <w:tc>
          <w:tcPr>
            <w:tcW w:w="1266" w:type="dxa"/>
            <w:tcBorders>
              <w:top w:val="nil"/>
              <w:left w:val="single" w:sz="8" w:space="0" w:color="auto"/>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0,428571</w:t>
            </w:r>
          </w:p>
        </w:tc>
      </w:tr>
      <w:tr w:rsidR="00A40D44" w:rsidRPr="002F79DB" w:rsidTr="00D37C68">
        <w:trPr>
          <w:trHeight w:val="405"/>
        </w:trPr>
        <w:tc>
          <w:tcPr>
            <w:tcW w:w="4272"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A40D44" w:rsidRPr="002F79DB" w:rsidRDefault="00A40D44" w:rsidP="00D37C68">
            <w:pPr>
              <w:pStyle w:val="a4"/>
            </w:pPr>
            <w:r w:rsidRPr="002F79DB">
              <w:t>7. Коэффициент финансирования</w:t>
            </w:r>
          </w:p>
        </w:tc>
        <w:tc>
          <w:tcPr>
            <w:tcW w:w="1297"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1,95306</w:t>
            </w:r>
          </w:p>
        </w:tc>
        <w:tc>
          <w:tcPr>
            <w:tcW w:w="1414" w:type="dxa"/>
            <w:tcBorders>
              <w:top w:val="nil"/>
              <w:left w:val="single" w:sz="8" w:space="0" w:color="auto"/>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2,340426</w:t>
            </w:r>
          </w:p>
        </w:tc>
        <w:tc>
          <w:tcPr>
            <w:tcW w:w="1400" w:type="dxa"/>
            <w:tcBorders>
              <w:top w:val="nil"/>
              <w:left w:val="single" w:sz="8" w:space="0" w:color="auto"/>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4</w:t>
            </w:r>
          </w:p>
        </w:tc>
        <w:tc>
          <w:tcPr>
            <w:tcW w:w="1266" w:type="dxa"/>
            <w:tcBorders>
              <w:top w:val="nil"/>
              <w:left w:val="single" w:sz="8" w:space="0" w:color="auto"/>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3,574468</w:t>
            </w:r>
          </w:p>
        </w:tc>
      </w:tr>
      <w:tr w:rsidR="00A40D44" w:rsidRPr="002F79DB" w:rsidTr="00D37C68">
        <w:trPr>
          <w:trHeight w:val="1065"/>
        </w:trPr>
        <w:tc>
          <w:tcPr>
            <w:tcW w:w="4272"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A40D44" w:rsidRPr="002F79DB" w:rsidRDefault="00A40D44" w:rsidP="00D37C68">
            <w:pPr>
              <w:pStyle w:val="a4"/>
            </w:pPr>
            <w:r w:rsidRPr="002F79DB">
              <w:t>8. Коэффициент обеспеченности оборотных активов собственными средствами, %</w:t>
            </w:r>
          </w:p>
        </w:tc>
        <w:tc>
          <w:tcPr>
            <w:tcW w:w="1297"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3</w:t>
            </w:r>
          </w:p>
        </w:tc>
        <w:tc>
          <w:tcPr>
            <w:tcW w:w="1414" w:type="dxa"/>
            <w:tcBorders>
              <w:top w:val="nil"/>
              <w:left w:val="single" w:sz="8" w:space="0" w:color="auto"/>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0,290388</w:t>
            </w:r>
          </w:p>
        </w:tc>
        <w:tc>
          <w:tcPr>
            <w:tcW w:w="1400" w:type="dxa"/>
            <w:tcBorders>
              <w:top w:val="nil"/>
              <w:left w:val="single" w:sz="8" w:space="0" w:color="auto"/>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0,096796</w:t>
            </w:r>
          </w:p>
        </w:tc>
        <w:tc>
          <w:tcPr>
            <w:tcW w:w="1266" w:type="dxa"/>
            <w:tcBorders>
              <w:top w:val="nil"/>
              <w:left w:val="single" w:sz="8" w:space="0" w:color="auto"/>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0,072597</w:t>
            </w:r>
          </w:p>
        </w:tc>
      </w:tr>
      <w:tr w:rsidR="00A40D44" w:rsidRPr="002F79DB" w:rsidTr="00D37C68">
        <w:trPr>
          <w:trHeight w:val="660"/>
        </w:trPr>
        <w:tc>
          <w:tcPr>
            <w:tcW w:w="4272"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A40D44" w:rsidRPr="002F79DB" w:rsidRDefault="00A40D44" w:rsidP="00D37C68">
            <w:pPr>
              <w:pStyle w:val="a4"/>
            </w:pPr>
            <w:r w:rsidRPr="002F79DB">
              <w:t>9. Рейтинговая оценка с учетом коэффициента значимости</w:t>
            </w:r>
          </w:p>
        </w:tc>
        <w:tc>
          <w:tcPr>
            <w:tcW w:w="1297" w:type="dxa"/>
            <w:tcBorders>
              <w:top w:val="nil"/>
              <w:left w:val="nil"/>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4,819975</w:t>
            </w:r>
          </w:p>
        </w:tc>
        <w:tc>
          <w:tcPr>
            <w:tcW w:w="1414" w:type="dxa"/>
            <w:tcBorders>
              <w:top w:val="nil"/>
              <w:left w:val="single" w:sz="8" w:space="0" w:color="auto"/>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4,808221</w:t>
            </w:r>
          </w:p>
        </w:tc>
        <w:tc>
          <w:tcPr>
            <w:tcW w:w="1400" w:type="dxa"/>
            <w:tcBorders>
              <w:top w:val="nil"/>
              <w:left w:val="single" w:sz="8" w:space="0" w:color="auto"/>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5,295544</w:t>
            </w:r>
          </w:p>
        </w:tc>
        <w:tc>
          <w:tcPr>
            <w:tcW w:w="1266" w:type="dxa"/>
            <w:tcBorders>
              <w:top w:val="nil"/>
              <w:left w:val="single" w:sz="8" w:space="0" w:color="auto"/>
              <w:bottom w:val="single" w:sz="4" w:space="0" w:color="auto"/>
              <w:right w:val="single" w:sz="4" w:space="0" w:color="auto"/>
            </w:tcBorders>
            <w:shd w:val="clear" w:color="auto" w:fill="auto"/>
            <w:noWrap/>
            <w:vAlign w:val="center"/>
            <w:hideMark/>
          </w:tcPr>
          <w:p w:rsidR="00A40D44" w:rsidRPr="002F79DB" w:rsidRDefault="00A40D44" w:rsidP="00D37C68">
            <w:pPr>
              <w:pStyle w:val="a4"/>
            </w:pPr>
            <w:r w:rsidRPr="002F79DB">
              <w:t>4,879582</w:t>
            </w:r>
          </w:p>
        </w:tc>
      </w:tr>
      <w:tr w:rsidR="00A40D44" w:rsidRPr="002F79DB" w:rsidTr="00D37C68">
        <w:trPr>
          <w:trHeight w:val="315"/>
        </w:trPr>
        <w:tc>
          <w:tcPr>
            <w:tcW w:w="4272" w:type="dxa"/>
            <w:tcBorders>
              <w:top w:val="single" w:sz="4" w:space="0" w:color="auto"/>
              <w:left w:val="single" w:sz="8" w:space="0" w:color="auto"/>
              <w:bottom w:val="single" w:sz="8" w:space="0" w:color="auto"/>
              <w:right w:val="single" w:sz="8" w:space="0" w:color="000000"/>
            </w:tcBorders>
            <w:shd w:val="clear" w:color="auto" w:fill="auto"/>
            <w:noWrap/>
            <w:vAlign w:val="center"/>
            <w:hideMark/>
          </w:tcPr>
          <w:p w:rsidR="00A40D44" w:rsidRPr="002F79DB" w:rsidRDefault="00A40D44" w:rsidP="00D37C68">
            <w:pPr>
              <w:pStyle w:val="a4"/>
            </w:pPr>
            <w:r w:rsidRPr="002F79DB">
              <w:t>10. Место организации</w:t>
            </w:r>
          </w:p>
        </w:tc>
        <w:tc>
          <w:tcPr>
            <w:tcW w:w="1297" w:type="dxa"/>
            <w:tcBorders>
              <w:top w:val="nil"/>
              <w:left w:val="nil"/>
              <w:bottom w:val="single" w:sz="8" w:space="0" w:color="auto"/>
              <w:right w:val="single" w:sz="4" w:space="0" w:color="auto"/>
            </w:tcBorders>
            <w:shd w:val="clear" w:color="auto" w:fill="auto"/>
            <w:noWrap/>
            <w:vAlign w:val="center"/>
            <w:hideMark/>
          </w:tcPr>
          <w:p w:rsidR="00A40D44" w:rsidRPr="002F79DB" w:rsidRDefault="00A40D44" w:rsidP="00D37C68">
            <w:pPr>
              <w:pStyle w:val="a4"/>
            </w:pPr>
            <w:r w:rsidRPr="002F79DB">
              <w:t>3</w:t>
            </w:r>
          </w:p>
        </w:tc>
        <w:tc>
          <w:tcPr>
            <w:tcW w:w="1414" w:type="dxa"/>
            <w:tcBorders>
              <w:top w:val="nil"/>
              <w:left w:val="nil"/>
              <w:bottom w:val="single" w:sz="8" w:space="0" w:color="auto"/>
              <w:right w:val="single" w:sz="4" w:space="0" w:color="auto"/>
            </w:tcBorders>
            <w:shd w:val="clear" w:color="auto" w:fill="auto"/>
            <w:noWrap/>
            <w:vAlign w:val="center"/>
            <w:hideMark/>
          </w:tcPr>
          <w:p w:rsidR="00A40D44" w:rsidRPr="002F79DB" w:rsidRDefault="00A40D44" w:rsidP="00D37C68">
            <w:pPr>
              <w:pStyle w:val="a4"/>
            </w:pPr>
            <w:r w:rsidRPr="002F79DB">
              <w:t>4</w:t>
            </w:r>
          </w:p>
        </w:tc>
        <w:tc>
          <w:tcPr>
            <w:tcW w:w="1400" w:type="dxa"/>
            <w:tcBorders>
              <w:top w:val="nil"/>
              <w:left w:val="nil"/>
              <w:bottom w:val="single" w:sz="8" w:space="0" w:color="auto"/>
              <w:right w:val="single" w:sz="4" w:space="0" w:color="auto"/>
            </w:tcBorders>
            <w:shd w:val="clear" w:color="auto" w:fill="auto"/>
            <w:noWrap/>
            <w:vAlign w:val="center"/>
            <w:hideMark/>
          </w:tcPr>
          <w:p w:rsidR="00A40D44" w:rsidRPr="002F79DB" w:rsidRDefault="00A40D44" w:rsidP="00D37C68">
            <w:pPr>
              <w:pStyle w:val="a4"/>
            </w:pPr>
            <w:r w:rsidRPr="002F79DB">
              <w:t>1</w:t>
            </w:r>
          </w:p>
        </w:tc>
        <w:tc>
          <w:tcPr>
            <w:tcW w:w="1266" w:type="dxa"/>
            <w:tcBorders>
              <w:top w:val="nil"/>
              <w:left w:val="nil"/>
              <w:bottom w:val="single" w:sz="8" w:space="0" w:color="auto"/>
              <w:right w:val="single" w:sz="8" w:space="0" w:color="auto"/>
            </w:tcBorders>
            <w:shd w:val="clear" w:color="auto" w:fill="auto"/>
            <w:noWrap/>
            <w:vAlign w:val="center"/>
            <w:hideMark/>
          </w:tcPr>
          <w:p w:rsidR="00A40D44" w:rsidRPr="002F79DB" w:rsidRDefault="00A40D44" w:rsidP="00D37C68">
            <w:pPr>
              <w:pStyle w:val="a4"/>
            </w:pPr>
            <w:r w:rsidRPr="002F79DB">
              <w:t>2</w:t>
            </w:r>
          </w:p>
        </w:tc>
      </w:tr>
    </w:tbl>
    <w:p w:rsidR="00A40D44" w:rsidRDefault="00A40D44" w:rsidP="00A40D44">
      <w:pPr>
        <w:ind w:left="360"/>
        <w:jc w:val="center"/>
        <w:rPr>
          <w:b/>
          <w:i/>
          <w:sz w:val="32"/>
          <w:szCs w:val="32"/>
        </w:rPr>
      </w:pPr>
    </w:p>
    <w:p w:rsidR="00A40D44" w:rsidRPr="00467FEC" w:rsidRDefault="00A40D44" w:rsidP="00A40D44">
      <w:pPr>
        <w:ind w:left="360"/>
        <w:rPr>
          <w:szCs w:val="28"/>
        </w:rPr>
      </w:pPr>
      <w:r w:rsidRPr="00467FEC">
        <w:rPr>
          <w:szCs w:val="28"/>
        </w:rPr>
        <w:t>4.</w:t>
      </w:r>
      <w:r>
        <w:rPr>
          <w:szCs w:val="28"/>
        </w:rPr>
        <w:t xml:space="preserve">  </w:t>
      </w:r>
      <w:r w:rsidRPr="00467FEC">
        <w:rPr>
          <w:szCs w:val="28"/>
        </w:rPr>
        <w:t>Данные из табл. 34 возводим в квадрат и умножаем на "Значимость"</w:t>
      </w:r>
    </w:p>
    <w:p w:rsidR="00A40D44" w:rsidRDefault="00A40D44" w:rsidP="00A40D44">
      <w:pPr>
        <w:ind w:left="360"/>
        <w:rPr>
          <w:szCs w:val="28"/>
        </w:rPr>
      </w:pPr>
      <w:r w:rsidRPr="00467FEC">
        <w:rPr>
          <w:szCs w:val="28"/>
        </w:rPr>
        <w:t xml:space="preserve"> 5. Рейтинговая оценка находится как квадратный корень из суммы всех показателей по организации</w:t>
      </w:r>
    </w:p>
    <w:p w:rsidR="00A40D44" w:rsidRPr="00565B1D" w:rsidRDefault="00A40D44" w:rsidP="00A40D44">
      <w:pPr>
        <w:ind w:firstLine="540"/>
        <w:rPr>
          <w:iCs/>
          <w:szCs w:val="28"/>
        </w:rPr>
      </w:pPr>
      <w:r w:rsidRPr="00565B1D">
        <w:rPr>
          <w:iCs/>
          <w:szCs w:val="28"/>
        </w:rPr>
        <w:t>Наибольшему значению рейтинговой оценки соответствует первое место в ранжированных акционерных обществах по результатам их деятельности. Первое место занимает ООО  «АГАТ».</w:t>
      </w:r>
    </w:p>
    <w:p w:rsidR="00A40D44" w:rsidRPr="00565B1D" w:rsidRDefault="00A40D44" w:rsidP="00A40D44">
      <w:pPr>
        <w:suppressAutoHyphens/>
        <w:ind w:firstLine="540"/>
        <w:rPr>
          <w:szCs w:val="28"/>
          <w:lang w:eastAsia="ar-SA"/>
        </w:rPr>
      </w:pPr>
      <w:r>
        <w:rPr>
          <w:bCs/>
          <w:iCs/>
          <w:szCs w:val="28"/>
        </w:rPr>
        <w:t>Н</w:t>
      </w:r>
      <w:r w:rsidRPr="00565B1D">
        <w:rPr>
          <w:bCs/>
          <w:iCs/>
          <w:szCs w:val="28"/>
        </w:rPr>
        <w:t>аиболее привлекательным предприятием для инвесторов является предприятие ООО «АГАТ», т.к. у него наивысший показатель рейтинговой оценки.</w:t>
      </w:r>
    </w:p>
    <w:p w:rsidR="00A40D44" w:rsidRPr="00565B1D" w:rsidRDefault="00A40D44" w:rsidP="00A40D44">
      <w:pPr>
        <w:ind w:firstLine="540"/>
        <w:rPr>
          <w:szCs w:val="28"/>
        </w:rPr>
      </w:pPr>
      <w:r w:rsidRPr="00565B1D">
        <w:rPr>
          <w:szCs w:val="28"/>
        </w:rPr>
        <w:lastRenderedPageBreak/>
        <w:t xml:space="preserve">Метод расстояний устанавливает близость организаций к объекту-эталону по каждому из сравниваемых показателей. Наибольшему значению рейтинговой оценки соответствует первое место в ранжировании обществ с ограниченной ответственностью по результатам их деятельности. </w:t>
      </w:r>
    </w:p>
    <w:p w:rsidR="00A40D44" w:rsidRDefault="00A40D44" w:rsidP="00A40D44">
      <w:pPr>
        <w:spacing w:after="200" w:line="276" w:lineRule="auto"/>
        <w:ind w:firstLine="0"/>
        <w:jc w:val="left"/>
      </w:pPr>
      <w:r>
        <w:br w:type="page"/>
      </w:r>
    </w:p>
    <w:p w:rsidR="00A40D44" w:rsidRPr="00AA4B6B" w:rsidRDefault="00A40D44" w:rsidP="00A40D44">
      <w:pPr>
        <w:pStyle w:val="1"/>
      </w:pPr>
      <w:bookmarkStart w:id="10" w:name="_Toc371111209"/>
      <w:bookmarkStart w:id="11" w:name="_Toc376437160"/>
      <w:r w:rsidRPr="00AA4B6B">
        <w:lastRenderedPageBreak/>
        <w:t>Список литературы</w:t>
      </w:r>
      <w:bookmarkEnd w:id="10"/>
      <w:bookmarkEnd w:id="11"/>
    </w:p>
    <w:p w:rsidR="00A40D44" w:rsidRDefault="00A40D44" w:rsidP="00A40D44"/>
    <w:p w:rsidR="00A40D44" w:rsidRPr="000F1775" w:rsidRDefault="00A40D44" w:rsidP="00A40D44">
      <w:r w:rsidRPr="000F1775">
        <w:t>1.</w:t>
      </w:r>
      <w:r w:rsidRPr="000F1775">
        <w:tab/>
        <w:t>Анализ финансовой отчетности: учебное пособие / О.В.Ефимова</w:t>
      </w:r>
      <w:r w:rsidRPr="000F1775">
        <w:br/>
        <w:t>[и др.] - М.: Издательство «Омега-</w:t>
      </w:r>
      <w:r w:rsidRPr="000F1775">
        <w:rPr>
          <w:lang w:val="en-US"/>
        </w:rPr>
        <w:t>Jl</w:t>
      </w:r>
      <w:r w:rsidRPr="000F1775">
        <w:t>», 2013.</w:t>
      </w:r>
    </w:p>
    <w:p w:rsidR="00A40D44" w:rsidRPr="000F1775" w:rsidRDefault="00A40D44" w:rsidP="00A40D44">
      <w:r w:rsidRPr="000F1775">
        <w:t>2.</w:t>
      </w:r>
      <w:r w:rsidRPr="000F1775">
        <w:tab/>
        <w:t>Анализ финансовой отчетности: Учебник. - 2-е изд. / Под общ.</w:t>
      </w:r>
      <w:r w:rsidRPr="000F1775">
        <w:br/>
        <w:t>ред. М.А.Бахрушиной. - М.: Вузовский учебник: ИНФРА-М, 2011.</w:t>
      </w:r>
    </w:p>
    <w:p w:rsidR="00A40D44" w:rsidRPr="000F1775" w:rsidRDefault="00A40D44" w:rsidP="00A40D44">
      <w:r w:rsidRPr="000F1775">
        <w:t>3.</w:t>
      </w:r>
      <w:r w:rsidRPr="000F1775">
        <w:tab/>
        <w:t>Анализ финансовой отчетности: учебное пособие / под общ. ред.</w:t>
      </w:r>
      <w:r w:rsidRPr="000F1775">
        <w:br/>
        <w:t>В.И. Бариленко. - М.: К-НОРУС, 2010.</w:t>
      </w:r>
    </w:p>
    <w:p w:rsidR="00A40D44" w:rsidRPr="000F1775" w:rsidRDefault="00A40D44" w:rsidP="00A40D44">
      <w:r w:rsidRPr="000F1775">
        <w:t>4.</w:t>
      </w:r>
      <w:r w:rsidRPr="000F1775">
        <w:tab/>
        <w:t>Ефимова О.В. Финансовый анализ: современный инструментарий</w:t>
      </w:r>
      <w:r w:rsidRPr="000F1775">
        <w:br/>
        <w:t>для принятия экономических решений: учебник. -М.: Издательство</w:t>
      </w:r>
      <w:r w:rsidRPr="000F1775">
        <w:br/>
        <w:t>«Омега-Л», 2010.</w:t>
      </w:r>
    </w:p>
    <w:p w:rsidR="00A40D44" w:rsidRPr="000F1775" w:rsidRDefault="00A40D44" w:rsidP="00A40D44">
      <w:r w:rsidRPr="000F1775">
        <w:t>5.</w:t>
      </w:r>
      <w:r w:rsidRPr="000F1775">
        <w:tab/>
        <w:t>Комплексный анализ хозяйственной деятельности предприятия:</w:t>
      </w:r>
      <w:r w:rsidRPr="000F1775">
        <w:br/>
        <w:t>учебное пособие / под общ.ред.проф.В.И.Бариленко. - М.: ФОРУМ. 2012.</w:t>
      </w:r>
    </w:p>
    <w:p w:rsidR="00A40D44" w:rsidRDefault="00A40D44" w:rsidP="00A40D44">
      <w:r w:rsidRPr="000F1775">
        <w:t>6.</w:t>
      </w:r>
      <w:r w:rsidRPr="000F1775">
        <w:tab/>
        <w:t>Мельник М.В., Бердинков В.В. Финансовый анализ: система</w:t>
      </w:r>
      <w:r w:rsidRPr="000F1775">
        <w:br/>
        <w:t>показателей и методика проведения: Учебное пособие. - М.: Экономисть,</w:t>
      </w:r>
      <w:r w:rsidRPr="000F1775">
        <w:br/>
        <w:t>2006.</w:t>
      </w:r>
    </w:p>
    <w:p w:rsidR="00A40D44" w:rsidRPr="000F1775" w:rsidRDefault="00A40D44" w:rsidP="00A40D44">
      <w:r w:rsidRPr="000F1775">
        <w:t>7.</w:t>
      </w:r>
      <w:r w:rsidRPr="000F1775">
        <w:tab/>
        <w:t>Теория экономического анализа: учебное пособие /</w:t>
      </w:r>
      <w:r w:rsidRPr="000F1775">
        <w:br/>
        <w:t>Е.Б.Герасимова, В.И.Бариленко, Т.В.Петрусевич. - М.: ФОРУМ; НИЦ</w:t>
      </w:r>
      <w:r w:rsidRPr="000F1775">
        <w:br/>
        <w:t>ИНФРА-М, 2012.</w:t>
      </w:r>
    </w:p>
    <w:p w:rsidR="00A40D44" w:rsidRDefault="00A40D44" w:rsidP="00A40D44">
      <w:r w:rsidRPr="000F1775">
        <w:t>8.</w:t>
      </w:r>
      <w:r w:rsidRPr="000F1775">
        <w:tab/>
        <w:t>Шеремет А.Д., Негашев Е.В. Методика финансового анализа.</w:t>
      </w:r>
      <w:r w:rsidRPr="000F1775">
        <w:br/>
        <w:t>М.: Инфрма-М, 2010.</w:t>
      </w:r>
    </w:p>
    <w:p w:rsidR="00A40D44" w:rsidRPr="000F1775" w:rsidRDefault="00A40D44" w:rsidP="00A40D44"/>
    <w:p w:rsidR="00A40D44" w:rsidRPr="000F1775" w:rsidRDefault="00A40D44" w:rsidP="00A40D44"/>
    <w:p w:rsidR="00A40D44" w:rsidRPr="000F1775" w:rsidRDefault="00A40D44" w:rsidP="00A40D44"/>
    <w:p w:rsidR="00A40D44" w:rsidRPr="00F1677D" w:rsidRDefault="00A40D44">
      <w:pPr>
        <w:rPr>
          <w:lang w:val="en-US"/>
        </w:rPr>
      </w:pPr>
    </w:p>
    <w:sectPr w:rsidR="00A40D44" w:rsidRPr="00F1677D" w:rsidSect="00C55540">
      <w:headerReference w:type="default" r:id="rId12"/>
      <w:pgSz w:w="11906" w:h="16838"/>
      <w:pgMar w:top="1134" w:right="850" w:bottom="1134" w:left="1701" w:header="708" w:footer="708" w:gutter="0"/>
      <w:pgNumType w:start="2"/>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6CBE" w:rsidRDefault="00686CBE" w:rsidP="00C55540">
      <w:pPr>
        <w:spacing w:line="240" w:lineRule="auto"/>
      </w:pPr>
      <w:r>
        <w:separator/>
      </w:r>
    </w:p>
  </w:endnote>
  <w:endnote w:type="continuationSeparator" w:id="0">
    <w:p w:rsidR="00686CBE" w:rsidRDefault="00686CBE" w:rsidP="00C5554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NewRomanPSMT">
    <w:altName w:val="Times New Roman"/>
    <w:panose1 w:val="02020603050405020304"/>
    <w:charset w:val="CC"/>
    <w:family w:val="auto"/>
    <w:notTrueType/>
    <w:pitch w:val="default"/>
    <w:sig w:usb0="00000201" w:usb1="00000000" w:usb2="00000000" w:usb3="00000000" w:csb0="00000004" w:csb1="00000000"/>
  </w:font>
  <w:font w:name="TimesNewRoman">
    <w:altName w:val="MS Mincho"/>
    <w:panose1 w:val="00000000000000000000"/>
    <w:charset w:val="80"/>
    <w:family w:val="auto"/>
    <w:notTrueType/>
    <w:pitch w:val="default"/>
    <w:sig w:usb0="00000003" w:usb1="08070000" w:usb2="00000010" w:usb3="00000000" w:csb0="0002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6CBE" w:rsidRDefault="00686CBE" w:rsidP="00C55540">
      <w:pPr>
        <w:spacing w:line="240" w:lineRule="auto"/>
      </w:pPr>
      <w:r>
        <w:separator/>
      </w:r>
    </w:p>
  </w:footnote>
  <w:footnote w:type="continuationSeparator" w:id="0">
    <w:p w:rsidR="00686CBE" w:rsidRDefault="00686CBE" w:rsidP="00C5554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58279"/>
      <w:docPartObj>
        <w:docPartGallery w:val="Page Numbers (Top of Page)"/>
        <w:docPartUnique/>
      </w:docPartObj>
    </w:sdtPr>
    <w:sdtContent>
      <w:p w:rsidR="00C55540" w:rsidRDefault="00C55540">
        <w:pPr>
          <w:pStyle w:val="af"/>
          <w:jc w:val="right"/>
        </w:pPr>
        <w:fldSimple w:instr=" PAGE   \* MERGEFORMAT ">
          <w:r w:rsidR="00C362D4">
            <w:rPr>
              <w:noProof/>
            </w:rPr>
            <w:t>3</w:t>
          </w:r>
        </w:fldSimple>
      </w:p>
    </w:sdtContent>
  </w:sdt>
  <w:p w:rsidR="00C55540" w:rsidRDefault="00C55540">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650785"/>
    <w:multiLevelType w:val="hybridMultilevel"/>
    <w:tmpl w:val="5BB258DE"/>
    <w:lvl w:ilvl="0" w:tplc="11D45E40">
      <w:start w:val="1"/>
      <w:numFmt w:val="decimal"/>
      <w:lvlText w:val="%1)"/>
      <w:lvlJc w:val="left"/>
      <w:pPr>
        <w:ind w:left="960" w:hanging="360"/>
      </w:pPr>
      <w:rPr>
        <w:rFonts w:cs="Times New Roman" w:hint="default"/>
      </w:rPr>
    </w:lvl>
    <w:lvl w:ilvl="1" w:tplc="04190019">
      <w:start w:val="1"/>
      <w:numFmt w:val="lowerLetter"/>
      <w:lvlText w:val="%2."/>
      <w:lvlJc w:val="left"/>
      <w:pPr>
        <w:ind w:left="1680" w:hanging="360"/>
      </w:pPr>
      <w:rPr>
        <w:rFonts w:cs="Times New Roman"/>
      </w:rPr>
    </w:lvl>
    <w:lvl w:ilvl="2" w:tplc="0419001B">
      <w:start w:val="1"/>
      <w:numFmt w:val="lowerRoman"/>
      <w:lvlText w:val="%3."/>
      <w:lvlJc w:val="right"/>
      <w:pPr>
        <w:ind w:left="2400" w:hanging="180"/>
      </w:pPr>
      <w:rPr>
        <w:rFonts w:cs="Times New Roman"/>
      </w:rPr>
    </w:lvl>
    <w:lvl w:ilvl="3" w:tplc="0419000F">
      <w:start w:val="1"/>
      <w:numFmt w:val="decimal"/>
      <w:lvlText w:val="%4."/>
      <w:lvlJc w:val="left"/>
      <w:pPr>
        <w:ind w:left="3120" w:hanging="360"/>
      </w:pPr>
      <w:rPr>
        <w:rFonts w:cs="Times New Roman"/>
      </w:rPr>
    </w:lvl>
    <w:lvl w:ilvl="4" w:tplc="04190019">
      <w:start w:val="1"/>
      <w:numFmt w:val="lowerLetter"/>
      <w:lvlText w:val="%5."/>
      <w:lvlJc w:val="left"/>
      <w:pPr>
        <w:ind w:left="3840" w:hanging="360"/>
      </w:pPr>
      <w:rPr>
        <w:rFonts w:cs="Times New Roman"/>
      </w:rPr>
    </w:lvl>
    <w:lvl w:ilvl="5" w:tplc="0419001B">
      <w:start w:val="1"/>
      <w:numFmt w:val="lowerRoman"/>
      <w:lvlText w:val="%6."/>
      <w:lvlJc w:val="right"/>
      <w:pPr>
        <w:ind w:left="4560" w:hanging="180"/>
      </w:pPr>
      <w:rPr>
        <w:rFonts w:cs="Times New Roman"/>
      </w:rPr>
    </w:lvl>
    <w:lvl w:ilvl="6" w:tplc="0419000F">
      <w:start w:val="1"/>
      <w:numFmt w:val="decimal"/>
      <w:lvlText w:val="%7."/>
      <w:lvlJc w:val="left"/>
      <w:pPr>
        <w:ind w:left="5280" w:hanging="360"/>
      </w:pPr>
      <w:rPr>
        <w:rFonts w:cs="Times New Roman"/>
      </w:rPr>
    </w:lvl>
    <w:lvl w:ilvl="7" w:tplc="04190019">
      <w:start w:val="1"/>
      <w:numFmt w:val="lowerLetter"/>
      <w:lvlText w:val="%8."/>
      <w:lvlJc w:val="left"/>
      <w:pPr>
        <w:ind w:left="6000" w:hanging="360"/>
      </w:pPr>
      <w:rPr>
        <w:rFonts w:cs="Times New Roman"/>
      </w:rPr>
    </w:lvl>
    <w:lvl w:ilvl="8" w:tplc="0419001B">
      <w:start w:val="1"/>
      <w:numFmt w:val="lowerRoman"/>
      <w:lvlText w:val="%9."/>
      <w:lvlJc w:val="right"/>
      <w:pPr>
        <w:ind w:left="6720" w:hanging="180"/>
      </w:pPr>
      <w:rPr>
        <w:rFonts w:cs="Times New Roman"/>
      </w:rPr>
    </w:lvl>
  </w:abstractNum>
  <w:abstractNum w:abstractNumId="1">
    <w:nsid w:val="3E9F1F4A"/>
    <w:multiLevelType w:val="hybridMultilevel"/>
    <w:tmpl w:val="2F5642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AB6D52"/>
    <w:rsid w:val="002333A0"/>
    <w:rsid w:val="006054FD"/>
    <w:rsid w:val="00686CBE"/>
    <w:rsid w:val="00804F89"/>
    <w:rsid w:val="00A40D44"/>
    <w:rsid w:val="00AB6D52"/>
    <w:rsid w:val="00C362D4"/>
    <w:rsid w:val="00C55540"/>
    <w:rsid w:val="00DD2B4E"/>
    <w:rsid w:val="00DD7708"/>
    <w:rsid w:val="00F167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6D52"/>
    <w:pPr>
      <w:spacing w:after="0" w:line="360" w:lineRule="auto"/>
      <w:ind w:firstLine="709"/>
      <w:jc w:val="both"/>
    </w:pPr>
    <w:rPr>
      <w:rFonts w:ascii="Times New Roman" w:hAnsi="Times New Roman"/>
      <w:sz w:val="28"/>
    </w:rPr>
  </w:style>
  <w:style w:type="paragraph" w:styleId="1">
    <w:name w:val="heading 1"/>
    <w:basedOn w:val="a"/>
    <w:next w:val="a"/>
    <w:link w:val="10"/>
    <w:uiPriority w:val="9"/>
    <w:qFormat/>
    <w:rsid w:val="00AB6D52"/>
    <w:pPr>
      <w:keepNext/>
      <w:keepLines/>
      <w:spacing w:before="480"/>
      <w:ind w:firstLine="0"/>
      <w:jc w:val="center"/>
      <w:outlineLvl w:val="0"/>
    </w:pPr>
    <w:rPr>
      <w:rFonts w:eastAsiaTheme="majorEastAsia"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AB6D52"/>
    <w:pPr>
      <w:pageBreakBefore/>
      <w:spacing w:after="160"/>
      <w:ind w:firstLine="0"/>
      <w:jc w:val="left"/>
    </w:pPr>
    <w:rPr>
      <w:rFonts w:eastAsia="Times New Roman" w:cs="Times New Roman"/>
      <w:szCs w:val="20"/>
      <w:lang w:val="en-US"/>
    </w:rPr>
  </w:style>
  <w:style w:type="character" w:customStyle="1" w:styleId="10">
    <w:name w:val="Заголовок 1 Знак"/>
    <w:basedOn w:val="a0"/>
    <w:link w:val="1"/>
    <w:uiPriority w:val="9"/>
    <w:rsid w:val="00AB6D52"/>
    <w:rPr>
      <w:rFonts w:ascii="Times New Roman" w:eastAsiaTheme="majorEastAsia" w:hAnsi="Times New Roman" w:cstheme="majorBidi"/>
      <w:b/>
      <w:bCs/>
      <w:sz w:val="28"/>
      <w:szCs w:val="28"/>
    </w:rPr>
  </w:style>
  <w:style w:type="paragraph" w:styleId="a4">
    <w:name w:val="No Spacing"/>
    <w:uiPriority w:val="1"/>
    <w:qFormat/>
    <w:rsid w:val="00AB6D52"/>
    <w:pPr>
      <w:spacing w:after="0" w:line="240" w:lineRule="auto"/>
    </w:pPr>
    <w:rPr>
      <w:rFonts w:ascii="Times New Roman" w:hAnsi="Times New Roman"/>
      <w:sz w:val="24"/>
    </w:rPr>
  </w:style>
  <w:style w:type="paragraph" w:styleId="a5">
    <w:name w:val="List Paragraph"/>
    <w:basedOn w:val="a"/>
    <w:uiPriority w:val="34"/>
    <w:qFormat/>
    <w:rsid w:val="00AB6D52"/>
    <w:pPr>
      <w:ind w:left="720"/>
      <w:contextualSpacing/>
    </w:pPr>
  </w:style>
  <w:style w:type="paragraph" w:styleId="a6">
    <w:name w:val="Body Text Indent"/>
    <w:basedOn w:val="a"/>
    <w:link w:val="a7"/>
    <w:rsid w:val="00AB6D52"/>
    <w:pPr>
      <w:spacing w:after="120" w:line="240" w:lineRule="auto"/>
      <w:ind w:left="283" w:firstLine="0"/>
      <w:jc w:val="left"/>
    </w:pPr>
    <w:rPr>
      <w:rFonts w:eastAsia="Times New Roman" w:cs="Times New Roman"/>
      <w:sz w:val="20"/>
      <w:szCs w:val="20"/>
      <w:lang w:eastAsia="ru-RU"/>
    </w:rPr>
  </w:style>
  <w:style w:type="character" w:customStyle="1" w:styleId="a7">
    <w:name w:val="Основной текст с отступом Знак"/>
    <w:basedOn w:val="a0"/>
    <w:link w:val="a6"/>
    <w:rsid w:val="00AB6D52"/>
    <w:rPr>
      <w:rFonts w:ascii="Times New Roman" w:eastAsia="Times New Roman" w:hAnsi="Times New Roman" w:cs="Times New Roman"/>
      <w:sz w:val="20"/>
      <w:szCs w:val="20"/>
      <w:lang w:eastAsia="ru-RU"/>
    </w:rPr>
  </w:style>
  <w:style w:type="paragraph" w:styleId="a8">
    <w:name w:val="Body Text"/>
    <w:basedOn w:val="a"/>
    <w:link w:val="a9"/>
    <w:uiPriority w:val="99"/>
    <w:semiHidden/>
    <w:unhideWhenUsed/>
    <w:rsid w:val="00AB6D52"/>
    <w:pPr>
      <w:spacing w:after="120"/>
    </w:pPr>
  </w:style>
  <w:style w:type="character" w:customStyle="1" w:styleId="a9">
    <w:name w:val="Основной текст Знак"/>
    <w:basedOn w:val="a0"/>
    <w:link w:val="a8"/>
    <w:uiPriority w:val="99"/>
    <w:semiHidden/>
    <w:rsid w:val="00AB6D52"/>
    <w:rPr>
      <w:rFonts w:ascii="Times New Roman" w:hAnsi="Times New Roman"/>
      <w:sz w:val="28"/>
    </w:rPr>
  </w:style>
  <w:style w:type="paragraph" w:customStyle="1" w:styleId="ConsPlusNormal">
    <w:name w:val="ConsPlusNormal"/>
    <w:rsid w:val="00AB6D52"/>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a">
    <w:name w:val="Table Grid"/>
    <w:basedOn w:val="a1"/>
    <w:rsid w:val="002333A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TOC Heading"/>
    <w:basedOn w:val="1"/>
    <w:next w:val="a"/>
    <w:uiPriority w:val="39"/>
    <w:semiHidden/>
    <w:unhideWhenUsed/>
    <w:qFormat/>
    <w:rsid w:val="00C55540"/>
    <w:pPr>
      <w:spacing w:line="276" w:lineRule="auto"/>
      <w:jc w:val="left"/>
      <w:outlineLvl w:val="9"/>
    </w:pPr>
    <w:rPr>
      <w:rFonts w:asciiTheme="majorHAnsi" w:hAnsiTheme="majorHAnsi"/>
      <w:color w:val="365F91" w:themeColor="accent1" w:themeShade="BF"/>
    </w:rPr>
  </w:style>
  <w:style w:type="paragraph" w:styleId="11">
    <w:name w:val="toc 1"/>
    <w:basedOn w:val="a"/>
    <w:next w:val="a"/>
    <w:autoRedefine/>
    <w:uiPriority w:val="39"/>
    <w:unhideWhenUsed/>
    <w:rsid w:val="00C55540"/>
    <w:pPr>
      <w:spacing w:after="100"/>
    </w:pPr>
  </w:style>
  <w:style w:type="character" w:styleId="ac">
    <w:name w:val="Hyperlink"/>
    <w:basedOn w:val="a0"/>
    <w:uiPriority w:val="99"/>
    <w:unhideWhenUsed/>
    <w:rsid w:val="00C55540"/>
    <w:rPr>
      <w:color w:val="0000FF" w:themeColor="hyperlink"/>
      <w:u w:val="single"/>
    </w:rPr>
  </w:style>
  <w:style w:type="paragraph" w:styleId="ad">
    <w:name w:val="Balloon Text"/>
    <w:basedOn w:val="a"/>
    <w:link w:val="ae"/>
    <w:uiPriority w:val="99"/>
    <w:semiHidden/>
    <w:unhideWhenUsed/>
    <w:rsid w:val="00C55540"/>
    <w:pPr>
      <w:spacing w:line="240" w:lineRule="auto"/>
    </w:pPr>
    <w:rPr>
      <w:rFonts w:ascii="Tahoma" w:hAnsi="Tahoma" w:cs="Tahoma"/>
      <w:sz w:val="16"/>
      <w:szCs w:val="16"/>
    </w:rPr>
  </w:style>
  <w:style w:type="character" w:customStyle="1" w:styleId="ae">
    <w:name w:val="Текст выноски Знак"/>
    <w:basedOn w:val="a0"/>
    <w:link w:val="ad"/>
    <w:uiPriority w:val="99"/>
    <w:semiHidden/>
    <w:rsid w:val="00C55540"/>
    <w:rPr>
      <w:rFonts w:ascii="Tahoma" w:hAnsi="Tahoma" w:cs="Tahoma"/>
      <w:sz w:val="16"/>
      <w:szCs w:val="16"/>
    </w:rPr>
  </w:style>
  <w:style w:type="paragraph" w:styleId="af">
    <w:name w:val="header"/>
    <w:basedOn w:val="a"/>
    <w:link w:val="af0"/>
    <w:uiPriority w:val="99"/>
    <w:unhideWhenUsed/>
    <w:rsid w:val="00C55540"/>
    <w:pPr>
      <w:tabs>
        <w:tab w:val="center" w:pos="4677"/>
        <w:tab w:val="right" w:pos="9355"/>
      </w:tabs>
      <w:spacing w:line="240" w:lineRule="auto"/>
    </w:pPr>
  </w:style>
  <w:style w:type="character" w:customStyle="1" w:styleId="af0">
    <w:name w:val="Верхний колонтитул Знак"/>
    <w:basedOn w:val="a0"/>
    <w:link w:val="af"/>
    <w:uiPriority w:val="99"/>
    <w:rsid w:val="00C55540"/>
    <w:rPr>
      <w:rFonts w:ascii="Times New Roman" w:hAnsi="Times New Roman"/>
      <w:sz w:val="28"/>
    </w:rPr>
  </w:style>
  <w:style w:type="paragraph" w:styleId="af1">
    <w:name w:val="footer"/>
    <w:basedOn w:val="a"/>
    <w:link w:val="af2"/>
    <w:uiPriority w:val="99"/>
    <w:semiHidden/>
    <w:unhideWhenUsed/>
    <w:rsid w:val="00C55540"/>
    <w:pPr>
      <w:tabs>
        <w:tab w:val="center" w:pos="4677"/>
        <w:tab w:val="right" w:pos="9355"/>
      </w:tabs>
      <w:spacing w:line="240" w:lineRule="auto"/>
    </w:pPr>
  </w:style>
  <w:style w:type="character" w:customStyle="1" w:styleId="af2">
    <w:name w:val="Нижний колонтитул Знак"/>
    <w:basedOn w:val="a0"/>
    <w:link w:val="af1"/>
    <w:uiPriority w:val="99"/>
    <w:semiHidden/>
    <w:rsid w:val="00C55540"/>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divs>
    <w:div w:id="493378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2341A-4844-4149-AA0B-60C5B09B9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24</Pages>
  <Words>4778</Words>
  <Characters>27239</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2014-01-01T19:26:00Z</dcterms:created>
  <dcterms:modified xsi:type="dcterms:W3CDTF">2014-01-02T11:47:00Z</dcterms:modified>
</cp:coreProperties>
</file>