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459" w:rsidRPr="00ED2459" w:rsidRDefault="00ED2459" w:rsidP="00ED2459">
      <w:pPr>
        <w:spacing w:after="0" w:line="240" w:lineRule="auto"/>
        <w:ind w:left="900" w:right="567"/>
        <w:jc w:val="center"/>
        <w:rPr>
          <w:rFonts w:ascii="Times New Roman" w:eastAsia="Times New Roman" w:hAnsi="Times New Roman" w:cs="Times New Roman"/>
          <w:sz w:val="28"/>
          <w:szCs w:val="20"/>
          <w:lang w:eastAsia="ru-RU"/>
        </w:rPr>
      </w:pPr>
      <w:r w:rsidRPr="00ED2459">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59264" behindDoc="0" locked="0" layoutInCell="1" allowOverlap="1" wp14:anchorId="57EAA729" wp14:editId="601BB3FF">
                <wp:simplePos x="0" y="0"/>
                <wp:positionH relativeFrom="column">
                  <wp:posOffset>2815590</wp:posOffset>
                </wp:positionH>
                <wp:positionV relativeFrom="paragraph">
                  <wp:posOffset>-589915</wp:posOffset>
                </wp:positionV>
                <wp:extent cx="247650" cy="323850"/>
                <wp:effectExtent l="0" t="0" r="19050" b="19050"/>
                <wp:wrapNone/>
                <wp:docPr id="27" name="Прямоугольник 27"/>
                <wp:cNvGraphicFramePr/>
                <a:graphic xmlns:a="http://schemas.openxmlformats.org/drawingml/2006/main">
                  <a:graphicData uri="http://schemas.microsoft.com/office/word/2010/wordprocessingShape">
                    <wps:wsp>
                      <wps:cNvSpPr/>
                      <wps:spPr>
                        <a:xfrm>
                          <a:off x="0" y="0"/>
                          <a:ext cx="247650" cy="32385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7" o:spid="_x0000_s1026" style="position:absolute;margin-left:221.7pt;margin-top:-46.45pt;width:19.5pt;height:2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" fillcolor="window" strokecolor="window" strokeweight="1pt"/>
            </w:pict>
          </mc:Fallback>
        </mc:AlternateContent>
      </w:r>
      <w:r w:rsidRPr="00ED2459">
        <w:rPr>
          <w:rFonts w:ascii="Times New Roman" w:eastAsia="Times New Roman" w:hAnsi="Times New Roman" w:cs="Times New Roman"/>
          <w:sz w:val="28"/>
          <w:szCs w:val="20"/>
          <w:lang w:eastAsia="ru-RU"/>
        </w:rPr>
        <w:t xml:space="preserve">МИНИСТЕРСТВО СЕЛЬСКОГО ХОЗЯЙСТВА </w:t>
      </w:r>
    </w:p>
    <w:p w:rsidR="00ED2459" w:rsidRPr="00ED2459" w:rsidRDefault="00ED2459" w:rsidP="00ED2459">
      <w:pPr>
        <w:spacing w:after="0" w:line="240" w:lineRule="auto"/>
        <w:ind w:left="900" w:right="567"/>
        <w:jc w:val="center"/>
        <w:rPr>
          <w:rFonts w:ascii="Times New Roman" w:eastAsia="Times New Roman" w:hAnsi="Times New Roman" w:cs="Times New Roman"/>
          <w:sz w:val="28"/>
          <w:szCs w:val="20"/>
          <w:lang w:eastAsia="ru-RU"/>
        </w:rPr>
      </w:pPr>
      <w:r w:rsidRPr="00ED2459">
        <w:rPr>
          <w:rFonts w:ascii="Times New Roman" w:eastAsia="Times New Roman" w:hAnsi="Times New Roman" w:cs="Times New Roman"/>
          <w:sz w:val="28"/>
          <w:szCs w:val="20"/>
          <w:lang w:eastAsia="ru-RU"/>
        </w:rPr>
        <w:t>РОССИЙСКОЙ ФЕДЕРАЦИИ</w:t>
      </w:r>
    </w:p>
    <w:p w:rsidR="00ED2459" w:rsidRPr="00ED2459" w:rsidRDefault="00ED2459" w:rsidP="00ED2459">
      <w:pPr>
        <w:spacing w:after="0" w:line="240" w:lineRule="auto"/>
        <w:ind w:left="900" w:right="567"/>
        <w:jc w:val="center"/>
        <w:rPr>
          <w:rFonts w:ascii="Times New Roman" w:eastAsia="Times New Roman" w:hAnsi="Times New Roman" w:cs="Times New Roman"/>
          <w:sz w:val="28"/>
          <w:szCs w:val="28"/>
          <w:lang w:eastAsia="ru-RU"/>
        </w:rPr>
      </w:pPr>
      <w:r w:rsidRPr="00ED2459">
        <w:rPr>
          <w:rFonts w:ascii="Times New Roman" w:eastAsia="Times New Roman" w:hAnsi="Times New Roman" w:cs="Times New Roman"/>
          <w:sz w:val="28"/>
          <w:szCs w:val="28"/>
          <w:lang w:eastAsia="ru-RU"/>
        </w:rPr>
        <w:t xml:space="preserve">Федеральное государственное бюджетное </w:t>
      </w:r>
    </w:p>
    <w:p w:rsidR="00ED2459" w:rsidRPr="00ED2459" w:rsidRDefault="00ED2459" w:rsidP="00ED2459">
      <w:pPr>
        <w:spacing w:after="0" w:line="240" w:lineRule="auto"/>
        <w:ind w:left="900" w:right="567"/>
        <w:jc w:val="center"/>
        <w:rPr>
          <w:rFonts w:ascii="Times New Roman" w:eastAsia="Times New Roman" w:hAnsi="Times New Roman" w:cs="Times New Roman"/>
          <w:sz w:val="28"/>
          <w:szCs w:val="28"/>
          <w:lang w:eastAsia="ru-RU"/>
        </w:rPr>
      </w:pPr>
      <w:r w:rsidRPr="00ED2459">
        <w:rPr>
          <w:rFonts w:ascii="Times New Roman" w:eastAsia="Times New Roman" w:hAnsi="Times New Roman" w:cs="Times New Roman"/>
          <w:sz w:val="28"/>
          <w:szCs w:val="28"/>
          <w:lang w:eastAsia="ru-RU"/>
        </w:rPr>
        <w:t>образовательное учреждение</w:t>
      </w:r>
    </w:p>
    <w:p w:rsidR="00ED2459" w:rsidRPr="00ED2459" w:rsidRDefault="00ED2459" w:rsidP="00ED2459">
      <w:pPr>
        <w:spacing w:after="0" w:line="240" w:lineRule="auto"/>
        <w:ind w:left="900" w:right="567"/>
        <w:jc w:val="center"/>
        <w:rPr>
          <w:rFonts w:ascii="Times New Roman" w:eastAsia="Times New Roman" w:hAnsi="Times New Roman" w:cs="Times New Roman"/>
          <w:sz w:val="28"/>
          <w:szCs w:val="28"/>
          <w:lang w:eastAsia="ru-RU"/>
        </w:rPr>
      </w:pPr>
      <w:r w:rsidRPr="00ED2459">
        <w:rPr>
          <w:rFonts w:ascii="Times New Roman" w:eastAsia="Times New Roman" w:hAnsi="Times New Roman" w:cs="Times New Roman"/>
          <w:sz w:val="28"/>
          <w:szCs w:val="28"/>
          <w:lang w:eastAsia="ru-RU"/>
        </w:rPr>
        <w:t>высшего профессионального образования</w:t>
      </w:r>
    </w:p>
    <w:p w:rsidR="00ED2459" w:rsidRPr="00ED2459" w:rsidRDefault="00ED2459" w:rsidP="00ED2459">
      <w:pPr>
        <w:spacing w:after="0" w:line="240" w:lineRule="auto"/>
        <w:ind w:left="900" w:right="567"/>
        <w:jc w:val="center"/>
        <w:rPr>
          <w:rFonts w:ascii="Times New Roman" w:eastAsia="Times New Roman" w:hAnsi="Times New Roman" w:cs="Times New Roman"/>
          <w:sz w:val="28"/>
          <w:szCs w:val="20"/>
          <w:lang w:eastAsia="ru-RU"/>
        </w:rPr>
      </w:pPr>
      <w:r w:rsidRPr="00ED2459">
        <w:rPr>
          <w:rFonts w:ascii="Times New Roman" w:eastAsia="Times New Roman" w:hAnsi="Times New Roman" w:cs="Times New Roman"/>
          <w:sz w:val="28"/>
          <w:szCs w:val="20"/>
          <w:lang w:eastAsia="ru-RU"/>
        </w:rPr>
        <w:t>«Курская государственная сельскохозяйственная академия имени профессора И.И. Иванова»</w:t>
      </w:r>
    </w:p>
    <w:p w:rsidR="00ED2459" w:rsidRPr="00ED2459" w:rsidRDefault="00ED2459" w:rsidP="00ED2459">
      <w:pPr>
        <w:tabs>
          <w:tab w:val="left" w:pos="6135"/>
        </w:tabs>
        <w:spacing w:after="0" w:line="240" w:lineRule="auto"/>
        <w:ind w:left="900" w:right="567"/>
        <w:rPr>
          <w:rFonts w:ascii="Times New Roman" w:eastAsia="Times New Roman" w:hAnsi="Times New Roman" w:cs="Times New Roman"/>
          <w:sz w:val="28"/>
          <w:szCs w:val="20"/>
          <w:lang w:eastAsia="ru-RU"/>
        </w:rPr>
      </w:pPr>
    </w:p>
    <w:p w:rsidR="00ED2459" w:rsidRPr="00ED2459" w:rsidRDefault="00ED2459" w:rsidP="00ED2459">
      <w:pPr>
        <w:tabs>
          <w:tab w:val="left" w:pos="6135"/>
        </w:tabs>
        <w:spacing w:after="0" w:line="240" w:lineRule="auto"/>
        <w:ind w:left="900" w:right="567"/>
        <w:rPr>
          <w:rFonts w:ascii="Times New Roman" w:eastAsia="Times New Roman" w:hAnsi="Times New Roman" w:cs="Times New Roman"/>
          <w:sz w:val="28"/>
          <w:szCs w:val="20"/>
          <w:lang w:eastAsia="ru-RU"/>
        </w:rPr>
      </w:pPr>
    </w:p>
    <w:p w:rsidR="00ED2459" w:rsidRPr="00ED2459" w:rsidRDefault="00ED2459" w:rsidP="00ED2459">
      <w:pPr>
        <w:tabs>
          <w:tab w:val="left" w:pos="6135"/>
        </w:tabs>
        <w:spacing w:after="0" w:line="240" w:lineRule="auto"/>
        <w:ind w:left="900" w:right="567"/>
        <w:rPr>
          <w:rFonts w:ascii="Times New Roman" w:eastAsia="Times New Roman" w:hAnsi="Times New Roman" w:cs="Times New Roman"/>
          <w:sz w:val="28"/>
          <w:szCs w:val="20"/>
          <w:lang w:eastAsia="ru-RU"/>
        </w:rPr>
      </w:pPr>
    </w:p>
    <w:p w:rsidR="00ED2459" w:rsidRPr="00ED2459" w:rsidRDefault="00ED2459" w:rsidP="00ED2459">
      <w:pPr>
        <w:spacing w:after="0" w:line="240" w:lineRule="auto"/>
        <w:ind w:left="900" w:right="567"/>
        <w:rPr>
          <w:rFonts w:ascii="Times New Roman" w:eastAsia="Times New Roman" w:hAnsi="Times New Roman" w:cs="Times New Roman"/>
          <w:sz w:val="28"/>
          <w:szCs w:val="20"/>
          <w:lang w:eastAsia="ru-RU"/>
        </w:rPr>
      </w:pPr>
      <w:r w:rsidRPr="00ED2459">
        <w:rPr>
          <w:rFonts w:ascii="Times New Roman" w:eastAsia="Times New Roman" w:hAnsi="Times New Roman" w:cs="Times New Roman"/>
          <w:sz w:val="28"/>
          <w:szCs w:val="20"/>
          <w:lang w:eastAsia="ru-RU"/>
        </w:rPr>
        <w:t>Факультет финансовый</w:t>
      </w:r>
    </w:p>
    <w:p w:rsidR="00ED2459" w:rsidRPr="00ED2459" w:rsidRDefault="00ED2459" w:rsidP="00ED2459">
      <w:pPr>
        <w:spacing w:after="0" w:line="240" w:lineRule="auto"/>
        <w:ind w:left="900" w:right="567"/>
        <w:rPr>
          <w:rFonts w:ascii="Times New Roman" w:eastAsia="Times New Roman" w:hAnsi="Times New Roman" w:cs="Times New Roman"/>
          <w:sz w:val="28"/>
          <w:szCs w:val="20"/>
          <w:lang w:eastAsia="ru-RU"/>
        </w:rPr>
      </w:pPr>
    </w:p>
    <w:p w:rsidR="00ED2459" w:rsidRPr="00ED2459" w:rsidRDefault="00ED2459" w:rsidP="00ED2459">
      <w:pPr>
        <w:spacing w:after="0" w:line="240" w:lineRule="auto"/>
        <w:ind w:left="900" w:right="567"/>
        <w:rPr>
          <w:rFonts w:ascii="Times New Roman" w:eastAsia="Times New Roman" w:hAnsi="Times New Roman" w:cs="Times New Roman"/>
          <w:sz w:val="28"/>
          <w:szCs w:val="20"/>
          <w:lang w:eastAsia="ru-RU"/>
        </w:rPr>
      </w:pPr>
      <w:r w:rsidRPr="00ED2459">
        <w:rPr>
          <w:rFonts w:ascii="Times New Roman" w:eastAsia="Times New Roman" w:hAnsi="Times New Roman" w:cs="Times New Roman"/>
          <w:sz w:val="28"/>
          <w:szCs w:val="20"/>
          <w:lang w:eastAsia="ru-RU"/>
        </w:rPr>
        <w:t>Кафедра экономической теории</w:t>
      </w:r>
    </w:p>
    <w:p w:rsidR="00ED2459" w:rsidRPr="00ED2459" w:rsidRDefault="00ED2459" w:rsidP="00ED2459">
      <w:pPr>
        <w:spacing w:after="0" w:line="240" w:lineRule="auto"/>
        <w:ind w:left="900" w:right="567"/>
        <w:rPr>
          <w:rFonts w:ascii="Times New Roman" w:eastAsia="Times New Roman" w:hAnsi="Times New Roman" w:cs="Times New Roman"/>
          <w:sz w:val="28"/>
          <w:szCs w:val="20"/>
          <w:lang w:eastAsia="ru-RU"/>
        </w:rPr>
      </w:pPr>
    </w:p>
    <w:p w:rsidR="00ED2459" w:rsidRPr="00ED2459" w:rsidRDefault="00ED2459" w:rsidP="00ED2459">
      <w:pPr>
        <w:spacing w:after="0" w:line="240" w:lineRule="auto"/>
        <w:ind w:left="900" w:right="567"/>
        <w:rPr>
          <w:rFonts w:ascii="Times New Roman" w:eastAsia="Times New Roman" w:hAnsi="Times New Roman" w:cs="Times New Roman"/>
          <w:sz w:val="28"/>
          <w:szCs w:val="20"/>
          <w:lang w:eastAsia="ru-RU"/>
        </w:rPr>
      </w:pPr>
    </w:p>
    <w:p w:rsidR="00ED2459" w:rsidRPr="00ED2459" w:rsidRDefault="00ED2459" w:rsidP="00ED2459">
      <w:pPr>
        <w:spacing w:after="0" w:line="240" w:lineRule="auto"/>
        <w:ind w:left="900" w:right="567"/>
        <w:rPr>
          <w:rFonts w:ascii="Times New Roman" w:eastAsia="Times New Roman" w:hAnsi="Times New Roman" w:cs="Times New Roman"/>
          <w:sz w:val="28"/>
          <w:szCs w:val="20"/>
          <w:lang w:eastAsia="ru-RU"/>
        </w:rPr>
      </w:pPr>
    </w:p>
    <w:p w:rsidR="00ED2459" w:rsidRPr="00ED2459" w:rsidRDefault="00ED2459" w:rsidP="00ED2459">
      <w:pPr>
        <w:spacing w:after="0" w:line="240" w:lineRule="auto"/>
        <w:ind w:left="900" w:right="567"/>
        <w:rPr>
          <w:rFonts w:ascii="Times New Roman" w:eastAsia="Times New Roman" w:hAnsi="Times New Roman" w:cs="Times New Roman"/>
          <w:sz w:val="28"/>
          <w:szCs w:val="20"/>
          <w:lang w:eastAsia="ru-RU"/>
        </w:rPr>
      </w:pPr>
    </w:p>
    <w:p w:rsidR="00ED2459" w:rsidRPr="00ED2459" w:rsidRDefault="00ED2459" w:rsidP="00ED2459">
      <w:pPr>
        <w:spacing w:after="0" w:line="240" w:lineRule="auto"/>
        <w:ind w:left="900" w:right="567"/>
        <w:jc w:val="center"/>
        <w:rPr>
          <w:rFonts w:ascii="Times New Roman" w:eastAsia="Times New Roman" w:hAnsi="Times New Roman" w:cs="Times New Roman"/>
          <w:b/>
          <w:sz w:val="36"/>
          <w:szCs w:val="36"/>
          <w:lang w:eastAsia="ru-RU"/>
        </w:rPr>
      </w:pPr>
      <w:r w:rsidRPr="00ED2459">
        <w:rPr>
          <w:rFonts w:ascii="Times New Roman" w:eastAsia="Times New Roman" w:hAnsi="Times New Roman" w:cs="Times New Roman"/>
          <w:b/>
          <w:sz w:val="36"/>
          <w:szCs w:val="36"/>
          <w:lang w:eastAsia="ru-RU"/>
        </w:rPr>
        <w:t>КУРСОВАЯ РАБОТА</w:t>
      </w:r>
    </w:p>
    <w:p w:rsidR="00ED2459" w:rsidRPr="00ED2459" w:rsidRDefault="00ED2459" w:rsidP="00ED2459">
      <w:pPr>
        <w:spacing w:after="0" w:line="240" w:lineRule="auto"/>
        <w:ind w:left="900" w:right="567"/>
        <w:jc w:val="center"/>
        <w:rPr>
          <w:rFonts w:ascii="Times New Roman" w:eastAsia="Times New Roman" w:hAnsi="Times New Roman" w:cs="Times New Roman"/>
          <w:sz w:val="28"/>
          <w:szCs w:val="20"/>
          <w:lang w:eastAsia="ru-RU"/>
        </w:rPr>
      </w:pPr>
    </w:p>
    <w:p w:rsidR="00ED2459" w:rsidRPr="00ED2459" w:rsidRDefault="00ED2459" w:rsidP="00ED2459">
      <w:pPr>
        <w:spacing w:after="0" w:line="240" w:lineRule="auto"/>
        <w:ind w:left="900" w:right="567"/>
        <w:jc w:val="center"/>
        <w:rPr>
          <w:rFonts w:ascii="Times New Roman" w:eastAsia="Times New Roman" w:hAnsi="Times New Roman" w:cs="Times New Roman"/>
          <w:sz w:val="28"/>
          <w:szCs w:val="20"/>
          <w:lang w:eastAsia="ru-RU"/>
        </w:rPr>
      </w:pPr>
      <w:r w:rsidRPr="00ED2459">
        <w:rPr>
          <w:rFonts w:ascii="Times New Roman" w:eastAsia="Times New Roman" w:hAnsi="Times New Roman" w:cs="Times New Roman"/>
          <w:sz w:val="28"/>
          <w:szCs w:val="20"/>
          <w:lang w:eastAsia="ru-RU"/>
        </w:rPr>
        <w:t>по дисциплине «Микроэкономика»</w:t>
      </w:r>
    </w:p>
    <w:p w:rsidR="00ED2459" w:rsidRPr="00ED2459" w:rsidRDefault="00ED2459" w:rsidP="00ED2459">
      <w:pPr>
        <w:spacing w:after="0" w:line="240" w:lineRule="auto"/>
        <w:ind w:left="900" w:right="567"/>
        <w:jc w:val="center"/>
        <w:rPr>
          <w:rFonts w:ascii="Times New Roman" w:eastAsia="Times New Roman" w:hAnsi="Times New Roman" w:cs="Times New Roman"/>
          <w:sz w:val="28"/>
          <w:szCs w:val="20"/>
          <w:lang w:eastAsia="ru-RU"/>
        </w:rPr>
      </w:pPr>
    </w:p>
    <w:p w:rsidR="00ED2459" w:rsidRPr="00ED2459" w:rsidRDefault="00ED2459" w:rsidP="00ED2459">
      <w:pPr>
        <w:spacing w:after="0" w:line="240" w:lineRule="auto"/>
        <w:ind w:left="900" w:right="567"/>
        <w:jc w:val="center"/>
        <w:rPr>
          <w:rFonts w:ascii="Times New Roman" w:eastAsia="Times New Roman" w:hAnsi="Times New Roman" w:cs="Times New Roman"/>
          <w:b/>
          <w:sz w:val="36"/>
          <w:szCs w:val="20"/>
          <w:lang w:eastAsia="ru-RU"/>
        </w:rPr>
      </w:pPr>
      <w:r w:rsidRPr="00ED2459">
        <w:rPr>
          <w:rFonts w:ascii="Times New Roman" w:eastAsia="Times New Roman" w:hAnsi="Times New Roman" w:cs="Times New Roman"/>
          <w:b/>
          <w:sz w:val="36"/>
          <w:szCs w:val="20"/>
          <w:lang w:eastAsia="ru-RU"/>
        </w:rPr>
        <w:t>Су</w:t>
      </w:r>
      <w:r>
        <w:rPr>
          <w:rFonts w:ascii="Times New Roman" w:eastAsia="Times New Roman" w:hAnsi="Times New Roman" w:cs="Times New Roman"/>
          <w:b/>
          <w:sz w:val="36"/>
          <w:szCs w:val="20"/>
          <w:lang w:eastAsia="ru-RU"/>
        </w:rPr>
        <w:t>щность и роль конкуренции</w:t>
      </w:r>
      <w:r w:rsidRPr="00ED2459">
        <w:rPr>
          <w:rFonts w:ascii="Times New Roman" w:eastAsia="Times New Roman" w:hAnsi="Times New Roman" w:cs="Times New Roman"/>
          <w:b/>
          <w:sz w:val="36"/>
          <w:szCs w:val="20"/>
          <w:lang w:eastAsia="ru-RU"/>
        </w:rPr>
        <w:t xml:space="preserve"> в рыночной экономике</w:t>
      </w:r>
    </w:p>
    <w:p w:rsidR="00ED2459" w:rsidRPr="00ED2459" w:rsidRDefault="00ED2459" w:rsidP="00ED2459">
      <w:pPr>
        <w:spacing w:after="0" w:line="240" w:lineRule="auto"/>
        <w:ind w:left="900" w:right="567"/>
        <w:jc w:val="center"/>
        <w:rPr>
          <w:rFonts w:ascii="Times New Roman" w:eastAsia="Times New Roman" w:hAnsi="Times New Roman" w:cs="Times New Roman"/>
          <w:b/>
          <w:sz w:val="36"/>
          <w:szCs w:val="20"/>
          <w:lang w:eastAsia="ru-RU"/>
        </w:rPr>
      </w:pPr>
    </w:p>
    <w:p w:rsidR="00ED2459" w:rsidRPr="00ED2459" w:rsidRDefault="00ED2459" w:rsidP="00ED2459">
      <w:pPr>
        <w:spacing w:after="0" w:line="240" w:lineRule="auto"/>
        <w:ind w:left="900" w:right="567"/>
        <w:rPr>
          <w:rFonts w:ascii="Times New Roman" w:eastAsia="Times New Roman" w:hAnsi="Times New Roman" w:cs="Times New Roman"/>
          <w:sz w:val="28"/>
          <w:szCs w:val="20"/>
          <w:lang w:eastAsia="ru-RU"/>
        </w:rPr>
      </w:pPr>
    </w:p>
    <w:p w:rsidR="00ED2459" w:rsidRPr="00ED2459" w:rsidRDefault="00ED2459" w:rsidP="00ED2459">
      <w:pPr>
        <w:spacing w:after="0" w:line="240" w:lineRule="auto"/>
        <w:ind w:left="900" w:right="567"/>
        <w:jc w:val="center"/>
        <w:rPr>
          <w:rFonts w:ascii="Times New Roman" w:eastAsia="Times New Roman" w:hAnsi="Times New Roman" w:cs="Times New Roman"/>
          <w:sz w:val="28"/>
          <w:szCs w:val="20"/>
          <w:lang w:eastAsia="ru-RU"/>
        </w:rPr>
      </w:pPr>
    </w:p>
    <w:p w:rsidR="00ED2459" w:rsidRPr="00ED2459" w:rsidRDefault="00ED2459" w:rsidP="00ED2459">
      <w:pPr>
        <w:spacing w:after="0" w:line="240" w:lineRule="auto"/>
        <w:ind w:left="900" w:right="567"/>
        <w:rPr>
          <w:rFonts w:ascii="Times New Roman" w:eastAsia="Times New Roman" w:hAnsi="Times New Roman" w:cs="Times New Roman"/>
          <w:sz w:val="28"/>
          <w:szCs w:val="20"/>
          <w:lang w:eastAsia="ru-RU"/>
        </w:rPr>
      </w:pPr>
    </w:p>
    <w:p w:rsidR="00ED2459" w:rsidRPr="00ED2459" w:rsidRDefault="00ED2459" w:rsidP="00ED2459">
      <w:pPr>
        <w:spacing w:after="0" w:line="240" w:lineRule="auto"/>
        <w:ind w:left="900" w:right="567"/>
        <w:rPr>
          <w:rFonts w:ascii="Times New Roman" w:eastAsia="Times New Roman" w:hAnsi="Times New Roman" w:cs="Times New Roman"/>
          <w:sz w:val="28"/>
          <w:szCs w:val="20"/>
          <w:lang w:eastAsia="ru-RU"/>
        </w:rPr>
      </w:pPr>
    </w:p>
    <w:p w:rsidR="00ED2459" w:rsidRPr="00ED2459" w:rsidRDefault="00ED2459" w:rsidP="00ED2459">
      <w:pPr>
        <w:spacing w:after="0" w:line="240" w:lineRule="auto"/>
        <w:ind w:left="900" w:right="567"/>
        <w:rPr>
          <w:rFonts w:ascii="Times New Roman" w:eastAsia="Times New Roman" w:hAnsi="Times New Roman" w:cs="Times New Roman"/>
          <w:sz w:val="28"/>
          <w:szCs w:val="20"/>
          <w:lang w:eastAsia="ru-RU"/>
        </w:rPr>
      </w:pPr>
    </w:p>
    <w:p w:rsidR="00ED2459" w:rsidRPr="00ED2459" w:rsidRDefault="00ED2459" w:rsidP="00ED2459">
      <w:pPr>
        <w:spacing w:after="0" w:line="360" w:lineRule="auto"/>
        <w:ind w:right="991"/>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Студентка группы Ф-ЭБб131</w:t>
      </w:r>
      <w:r>
        <w:rPr>
          <w:rFonts w:ascii="Times New Roman" w:eastAsia="Times New Roman" w:hAnsi="Times New Roman" w:cs="Times New Roman"/>
          <w:sz w:val="28"/>
          <w:szCs w:val="20"/>
          <w:lang w:eastAsia="ru-RU"/>
        </w:rPr>
        <w:tab/>
      </w:r>
      <w:r>
        <w:rPr>
          <w:rFonts w:ascii="Times New Roman" w:eastAsia="Times New Roman" w:hAnsi="Times New Roman" w:cs="Times New Roman"/>
          <w:sz w:val="28"/>
          <w:szCs w:val="20"/>
          <w:lang w:eastAsia="ru-RU"/>
        </w:rPr>
        <w:tab/>
      </w:r>
      <w:r>
        <w:rPr>
          <w:rFonts w:ascii="Times New Roman" w:eastAsia="Times New Roman" w:hAnsi="Times New Roman" w:cs="Times New Roman"/>
          <w:sz w:val="28"/>
          <w:szCs w:val="20"/>
          <w:lang w:eastAsia="ru-RU"/>
        </w:rPr>
        <w:tab/>
      </w:r>
      <w:r>
        <w:rPr>
          <w:rFonts w:ascii="Times New Roman" w:eastAsia="Times New Roman" w:hAnsi="Times New Roman" w:cs="Times New Roman"/>
          <w:sz w:val="28"/>
          <w:szCs w:val="20"/>
          <w:lang w:eastAsia="ru-RU"/>
        </w:rPr>
        <w:tab/>
      </w:r>
      <w:r>
        <w:rPr>
          <w:rFonts w:ascii="Times New Roman" w:eastAsia="Times New Roman" w:hAnsi="Times New Roman" w:cs="Times New Roman"/>
          <w:sz w:val="28"/>
          <w:szCs w:val="20"/>
          <w:lang w:eastAsia="ru-RU"/>
        </w:rPr>
        <w:tab/>
        <w:t>Т.А</w:t>
      </w:r>
      <w:r w:rsidRPr="00ED2459">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Алтухова</w:t>
      </w:r>
    </w:p>
    <w:p w:rsidR="00ED2459" w:rsidRPr="00ED2459" w:rsidRDefault="00ED2459" w:rsidP="00ED2459">
      <w:pPr>
        <w:spacing w:after="0" w:line="360" w:lineRule="auto"/>
        <w:ind w:left="900" w:right="567"/>
        <w:rPr>
          <w:rFonts w:ascii="Times New Roman" w:eastAsia="Times New Roman" w:hAnsi="Times New Roman" w:cs="Times New Roman"/>
          <w:sz w:val="28"/>
          <w:szCs w:val="20"/>
          <w:lang w:eastAsia="ru-RU"/>
        </w:rPr>
      </w:pPr>
    </w:p>
    <w:p w:rsidR="00ED2459" w:rsidRPr="00ED2459" w:rsidRDefault="00ED2459" w:rsidP="00ED2459">
      <w:pPr>
        <w:tabs>
          <w:tab w:val="left" w:pos="2977"/>
        </w:tabs>
        <w:spacing w:after="0" w:line="240" w:lineRule="auto"/>
        <w:ind w:right="567"/>
        <w:rPr>
          <w:rFonts w:ascii="Times New Roman" w:eastAsia="Times New Roman" w:hAnsi="Times New Roman" w:cs="Times New Roman"/>
          <w:sz w:val="28"/>
          <w:szCs w:val="20"/>
          <w:lang w:eastAsia="ru-RU"/>
        </w:rPr>
      </w:pPr>
      <w:r w:rsidRPr="00ED2459">
        <w:rPr>
          <w:rFonts w:ascii="Times New Roman" w:eastAsia="Times New Roman" w:hAnsi="Times New Roman" w:cs="Times New Roman"/>
          <w:sz w:val="28"/>
          <w:szCs w:val="20"/>
          <w:lang w:eastAsia="ru-RU"/>
        </w:rPr>
        <w:t>Руководитель</w:t>
      </w:r>
      <w:r w:rsidRPr="00ED2459">
        <w:rPr>
          <w:rFonts w:ascii="Times New Roman" w:eastAsia="Times New Roman" w:hAnsi="Times New Roman" w:cs="Times New Roman"/>
          <w:sz w:val="28"/>
          <w:szCs w:val="20"/>
          <w:lang w:eastAsia="ru-RU"/>
        </w:rPr>
        <w:tab/>
      </w:r>
      <w:r w:rsidRPr="00ED2459">
        <w:rPr>
          <w:rFonts w:ascii="Times New Roman" w:eastAsia="Times New Roman" w:hAnsi="Times New Roman" w:cs="Times New Roman"/>
          <w:sz w:val="28"/>
          <w:szCs w:val="20"/>
          <w:lang w:eastAsia="ru-RU"/>
        </w:rPr>
        <w:tab/>
      </w:r>
      <w:r w:rsidRPr="00ED2459">
        <w:rPr>
          <w:rFonts w:ascii="Times New Roman" w:eastAsia="Times New Roman" w:hAnsi="Times New Roman" w:cs="Times New Roman"/>
          <w:sz w:val="28"/>
          <w:szCs w:val="20"/>
          <w:lang w:eastAsia="ru-RU"/>
        </w:rPr>
        <w:tab/>
      </w:r>
      <w:r w:rsidRPr="00ED2459">
        <w:rPr>
          <w:rFonts w:ascii="Times New Roman" w:eastAsia="Times New Roman" w:hAnsi="Times New Roman" w:cs="Times New Roman"/>
          <w:sz w:val="28"/>
          <w:szCs w:val="20"/>
          <w:lang w:eastAsia="ru-RU"/>
        </w:rPr>
        <w:tab/>
      </w:r>
      <w:r w:rsidRPr="00ED2459">
        <w:rPr>
          <w:rFonts w:ascii="Times New Roman" w:eastAsia="Times New Roman" w:hAnsi="Times New Roman" w:cs="Times New Roman"/>
          <w:sz w:val="28"/>
          <w:szCs w:val="20"/>
          <w:lang w:eastAsia="ru-RU"/>
        </w:rPr>
        <w:tab/>
      </w:r>
      <w:r w:rsidRPr="00ED2459">
        <w:rPr>
          <w:rFonts w:ascii="Times New Roman" w:eastAsia="Times New Roman" w:hAnsi="Times New Roman" w:cs="Times New Roman"/>
          <w:sz w:val="28"/>
          <w:szCs w:val="20"/>
          <w:lang w:eastAsia="ru-RU"/>
        </w:rPr>
        <w:tab/>
        <w:t xml:space="preserve">Н.А. Пожидаева </w:t>
      </w:r>
    </w:p>
    <w:p w:rsidR="00ED2459" w:rsidRPr="00ED2459" w:rsidRDefault="00ED2459" w:rsidP="00ED2459">
      <w:pPr>
        <w:spacing w:after="0" w:line="240" w:lineRule="auto"/>
        <w:ind w:left="900" w:right="567"/>
        <w:jc w:val="center"/>
        <w:rPr>
          <w:rFonts w:ascii="Times New Roman" w:eastAsia="Times New Roman" w:hAnsi="Times New Roman" w:cs="Times New Roman"/>
          <w:sz w:val="24"/>
          <w:szCs w:val="20"/>
          <w:lang w:eastAsia="ru-RU"/>
        </w:rPr>
      </w:pPr>
    </w:p>
    <w:p w:rsidR="00ED2459" w:rsidRPr="00ED2459" w:rsidRDefault="00ED2459" w:rsidP="00ED2459">
      <w:pPr>
        <w:spacing w:after="0" w:line="240" w:lineRule="auto"/>
        <w:ind w:left="900" w:right="567"/>
        <w:jc w:val="center"/>
        <w:rPr>
          <w:rFonts w:ascii="Times New Roman" w:eastAsia="Times New Roman" w:hAnsi="Times New Roman" w:cs="Times New Roman"/>
          <w:sz w:val="24"/>
          <w:szCs w:val="20"/>
          <w:lang w:eastAsia="ru-RU"/>
        </w:rPr>
      </w:pPr>
    </w:p>
    <w:p w:rsidR="00ED2459" w:rsidRPr="00ED2459" w:rsidRDefault="00ED2459" w:rsidP="00ED2459">
      <w:pPr>
        <w:spacing w:after="0" w:line="240" w:lineRule="auto"/>
        <w:ind w:left="900" w:right="567"/>
        <w:jc w:val="center"/>
        <w:rPr>
          <w:rFonts w:ascii="Times New Roman" w:eastAsia="Times New Roman" w:hAnsi="Times New Roman" w:cs="Times New Roman"/>
          <w:sz w:val="24"/>
          <w:szCs w:val="20"/>
          <w:lang w:eastAsia="ru-RU"/>
        </w:rPr>
      </w:pPr>
    </w:p>
    <w:p w:rsidR="00ED2459" w:rsidRPr="00ED2459" w:rsidRDefault="00ED2459" w:rsidP="00ED2459">
      <w:pPr>
        <w:spacing w:after="0" w:line="240" w:lineRule="auto"/>
        <w:ind w:left="900" w:right="567"/>
        <w:jc w:val="center"/>
        <w:rPr>
          <w:rFonts w:ascii="Times New Roman" w:eastAsia="Times New Roman" w:hAnsi="Times New Roman" w:cs="Times New Roman"/>
          <w:sz w:val="28"/>
          <w:szCs w:val="20"/>
          <w:lang w:eastAsia="ru-RU"/>
        </w:rPr>
      </w:pPr>
    </w:p>
    <w:p w:rsidR="00ED2459" w:rsidRPr="00ED2459" w:rsidRDefault="00ED2459" w:rsidP="00ED2459">
      <w:pPr>
        <w:spacing w:after="0" w:line="240" w:lineRule="auto"/>
        <w:ind w:left="900" w:right="567"/>
        <w:jc w:val="center"/>
        <w:rPr>
          <w:rFonts w:ascii="Times New Roman" w:eastAsia="Times New Roman" w:hAnsi="Times New Roman" w:cs="Times New Roman"/>
          <w:sz w:val="28"/>
          <w:szCs w:val="20"/>
          <w:lang w:eastAsia="ru-RU"/>
        </w:rPr>
      </w:pPr>
    </w:p>
    <w:p w:rsidR="00ED2459" w:rsidRPr="00ED2459" w:rsidRDefault="00ED2459" w:rsidP="00ED2459">
      <w:pPr>
        <w:spacing w:after="0" w:line="240" w:lineRule="auto"/>
        <w:ind w:left="900" w:right="567"/>
        <w:jc w:val="center"/>
        <w:rPr>
          <w:rFonts w:ascii="Times New Roman" w:eastAsia="Times New Roman" w:hAnsi="Times New Roman" w:cs="Times New Roman"/>
          <w:sz w:val="28"/>
          <w:szCs w:val="20"/>
          <w:lang w:eastAsia="ru-RU"/>
        </w:rPr>
      </w:pPr>
    </w:p>
    <w:p w:rsidR="00ED2459" w:rsidRPr="00ED2459" w:rsidRDefault="00ED2459" w:rsidP="00ED2459">
      <w:pPr>
        <w:spacing w:after="0" w:line="240" w:lineRule="auto"/>
        <w:ind w:left="900" w:right="567"/>
        <w:jc w:val="center"/>
        <w:rPr>
          <w:rFonts w:ascii="Times New Roman" w:eastAsia="Times New Roman" w:hAnsi="Times New Roman" w:cs="Times New Roman"/>
          <w:sz w:val="28"/>
          <w:szCs w:val="20"/>
          <w:lang w:eastAsia="ru-RU"/>
        </w:rPr>
      </w:pPr>
    </w:p>
    <w:p w:rsidR="00ED2459" w:rsidRPr="00ED2459" w:rsidRDefault="00ED2459" w:rsidP="00ED2459">
      <w:pPr>
        <w:spacing w:after="0" w:line="240" w:lineRule="auto"/>
        <w:ind w:left="900" w:right="567"/>
        <w:jc w:val="center"/>
        <w:rPr>
          <w:rFonts w:ascii="Times New Roman" w:eastAsia="Times New Roman" w:hAnsi="Times New Roman" w:cs="Times New Roman"/>
          <w:sz w:val="28"/>
          <w:szCs w:val="20"/>
          <w:lang w:eastAsia="ru-RU"/>
        </w:rPr>
      </w:pPr>
    </w:p>
    <w:p w:rsidR="00ED2459" w:rsidRPr="00ED2459" w:rsidRDefault="00ED2459" w:rsidP="00ED2459">
      <w:pPr>
        <w:spacing w:after="0" w:line="240" w:lineRule="auto"/>
        <w:ind w:left="900" w:right="567"/>
        <w:jc w:val="center"/>
        <w:rPr>
          <w:rFonts w:ascii="Times New Roman" w:eastAsia="Times New Roman" w:hAnsi="Times New Roman" w:cs="Times New Roman"/>
          <w:sz w:val="28"/>
          <w:szCs w:val="20"/>
          <w:lang w:eastAsia="ru-RU"/>
        </w:rPr>
      </w:pPr>
    </w:p>
    <w:p w:rsidR="00ED2459" w:rsidRPr="00ED2459" w:rsidRDefault="00ED2459" w:rsidP="00ED2459">
      <w:pPr>
        <w:spacing w:after="0" w:line="240" w:lineRule="auto"/>
        <w:ind w:right="567"/>
        <w:jc w:val="center"/>
        <w:rPr>
          <w:rFonts w:ascii="Times New Roman" w:eastAsia="Times New Roman" w:hAnsi="Times New Roman" w:cs="Times New Roman"/>
          <w:sz w:val="28"/>
          <w:szCs w:val="20"/>
          <w:lang w:eastAsia="ru-RU"/>
        </w:rPr>
      </w:pPr>
      <w:r w:rsidRPr="00ED2459">
        <w:rPr>
          <w:rFonts w:ascii="Times New Roman" w:eastAsia="Times New Roman" w:hAnsi="Times New Roman" w:cs="Times New Roman"/>
          <w:sz w:val="28"/>
          <w:szCs w:val="20"/>
          <w:lang w:eastAsia="ru-RU"/>
        </w:rPr>
        <w:t>КУРСК – 2014</w:t>
      </w:r>
      <w:r>
        <w:rPr>
          <w:rFonts w:ascii="Times New Roman" w:eastAsia="Calibri"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1D349C9C" wp14:editId="0668D0EF">
                <wp:simplePos x="0" y="0"/>
                <wp:positionH relativeFrom="column">
                  <wp:posOffset>2787015</wp:posOffset>
                </wp:positionH>
                <wp:positionV relativeFrom="paragraph">
                  <wp:posOffset>-595630</wp:posOffset>
                </wp:positionV>
                <wp:extent cx="342900" cy="314325"/>
                <wp:effectExtent l="0" t="0" r="19050" b="28575"/>
                <wp:wrapNone/>
                <wp:docPr id="2" name="Прямоугольник 2"/>
                <wp:cNvGraphicFramePr/>
                <a:graphic xmlns:a="http://schemas.openxmlformats.org/drawingml/2006/main">
                  <a:graphicData uri="http://schemas.microsoft.com/office/word/2010/wordprocessingShape">
                    <wps:wsp>
                      <wps:cNvSpPr/>
                      <wps:spPr>
                        <a:xfrm>
                          <a:off x="0" y="0"/>
                          <a:ext cx="342900" cy="3143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 o:spid="_x0000_s1026" style="position:absolute;margin-left:219.45pt;margin-top:-46.9pt;width:27pt;height:24.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" fillcolor="white [3212]" strokecolor="white [3212]" strokeweight="2pt"/>
            </w:pict>
          </mc:Fallback>
        </mc:AlternateContent>
      </w:r>
    </w:p>
    <w:p w:rsidR="00447E7D" w:rsidRPr="00447E7D" w:rsidRDefault="00ED2459" w:rsidP="00447E7D">
      <w:pPr>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lastRenderedPageBreak/>
        <mc:AlternateContent>
          <mc:Choice Requires="wps">
            <w:drawing>
              <wp:anchor distT="0" distB="0" distL="114300" distR="114300" simplePos="0" relativeHeight="251661312" behindDoc="0" locked="0" layoutInCell="1" allowOverlap="1">
                <wp:simplePos x="0" y="0"/>
                <wp:positionH relativeFrom="column">
                  <wp:posOffset>2844165</wp:posOffset>
                </wp:positionH>
                <wp:positionV relativeFrom="paragraph">
                  <wp:posOffset>-548005</wp:posOffset>
                </wp:positionV>
                <wp:extent cx="276225" cy="209550"/>
                <wp:effectExtent l="0" t="0" r="28575" b="19050"/>
                <wp:wrapNone/>
                <wp:docPr id="3" name="Прямоугольник 3"/>
                <wp:cNvGraphicFramePr/>
                <a:graphic xmlns:a="http://schemas.openxmlformats.org/drawingml/2006/main">
                  <a:graphicData uri="http://schemas.microsoft.com/office/word/2010/wordprocessingShape">
                    <wps:wsp>
                      <wps:cNvSpPr/>
                      <wps:spPr>
                        <a:xfrm>
                          <a:off x="0" y="0"/>
                          <a:ext cx="2762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3" o:spid="_x0000_s1026" style="position:absolute;margin-left:223.95pt;margin-top:-43.15pt;width:21.75pt;height:16.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" fillcolor="white [3212]" strokecolor="white [3212]" strokeweight="2pt"/>
            </w:pict>
          </mc:Fallback>
        </mc:AlternateContent>
      </w:r>
      <w:r w:rsidR="00447E7D" w:rsidRPr="00447E7D">
        <w:rPr>
          <w:rFonts w:ascii="Times New Roman" w:eastAsia="Calibri" w:hAnsi="Times New Roman" w:cs="Times New Roman"/>
          <w:sz w:val="28"/>
          <w:szCs w:val="28"/>
        </w:rPr>
        <w:t>Введени</w:t>
      </w:r>
      <w:r w:rsidR="00447E7D">
        <w:rPr>
          <w:rFonts w:ascii="Times New Roman" w:eastAsia="Calibri" w:hAnsi="Times New Roman" w:cs="Times New Roman"/>
          <w:sz w:val="28"/>
          <w:szCs w:val="28"/>
        </w:rPr>
        <w:t>е…………………………………………………………………………..3</w:t>
      </w:r>
    </w:p>
    <w:p w:rsidR="00447E7D" w:rsidRPr="00447E7D" w:rsidRDefault="00447E7D" w:rsidP="00447E7D">
      <w:pPr>
        <w:numPr>
          <w:ilvl w:val="0"/>
          <w:numId w:val="1"/>
        </w:numPr>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Экономическая</w:t>
      </w:r>
      <w:r w:rsidRPr="00447E7D">
        <w:rPr>
          <w:rFonts w:ascii="Times New Roman" w:eastAsia="Calibri" w:hAnsi="Times New Roman" w:cs="Times New Roman"/>
          <w:sz w:val="28"/>
          <w:szCs w:val="28"/>
        </w:rPr>
        <w:t xml:space="preserve"> сущность и роль конкуренции</w:t>
      </w:r>
      <w:r>
        <w:rPr>
          <w:rFonts w:ascii="Times New Roman" w:eastAsia="Calibri" w:hAnsi="Times New Roman" w:cs="Times New Roman"/>
          <w:sz w:val="28"/>
          <w:szCs w:val="28"/>
        </w:rPr>
        <w:t xml:space="preserve"> в рыночной экономике…5</w:t>
      </w:r>
    </w:p>
    <w:p w:rsidR="00447E7D" w:rsidRPr="00447E7D" w:rsidRDefault="00447E7D" w:rsidP="00447E7D">
      <w:pPr>
        <w:numPr>
          <w:ilvl w:val="1"/>
          <w:numId w:val="1"/>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Понятие и условия возникнов</w:t>
      </w:r>
      <w:r>
        <w:rPr>
          <w:rFonts w:ascii="Times New Roman" w:eastAsia="Calibri" w:hAnsi="Times New Roman" w:cs="Times New Roman"/>
          <w:sz w:val="28"/>
          <w:szCs w:val="28"/>
        </w:rPr>
        <w:t>ения конкуренции……………………….5</w:t>
      </w:r>
    </w:p>
    <w:p w:rsidR="00447E7D" w:rsidRPr="00447E7D" w:rsidRDefault="00447E7D" w:rsidP="00447E7D">
      <w:pPr>
        <w:numPr>
          <w:ilvl w:val="1"/>
          <w:numId w:val="1"/>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Роль конкуренции в развитии ры</w:t>
      </w:r>
      <w:r>
        <w:rPr>
          <w:rFonts w:ascii="Times New Roman" w:eastAsia="Calibri" w:hAnsi="Times New Roman" w:cs="Times New Roman"/>
          <w:sz w:val="28"/>
          <w:szCs w:val="28"/>
        </w:rPr>
        <w:t>ночной экономики…………...............8</w:t>
      </w:r>
    </w:p>
    <w:p w:rsidR="00447E7D" w:rsidRPr="00447E7D" w:rsidRDefault="00447E7D" w:rsidP="00447E7D">
      <w:pPr>
        <w:numPr>
          <w:ilvl w:val="1"/>
          <w:numId w:val="1"/>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Функции и виды конкуренции………………</w:t>
      </w:r>
      <w:r>
        <w:rPr>
          <w:rFonts w:ascii="Times New Roman" w:eastAsia="Calibri" w:hAnsi="Times New Roman" w:cs="Times New Roman"/>
          <w:sz w:val="28"/>
          <w:szCs w:val="28"/>
        </w:rPr>
        <w:t>………………...............11</w:t>
      </w:r>
    </w:p>
    <w:p w:rsidR="00447E7D" w:rsidRPr="00447E7D" w:rsidRDefault="00447E7D" w:rsidP="00447E7D">
      <w:pPr>
        <w:numPr>
          <w:ilvl w:val="0"/>
          <w:numId w:val="1"/>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Механизм реализации конкуренции в</w:t>
      </w:r>
      <w:r>
        <w:rPr>
          <w:rFonts w:ascii="Times New Roman" w:eastAsia="Calibri" w:hAnsi="Times New Roman" w:cs="Times New Roman"/>
          <w:sz w:val="28"/>
          <w:szCs w:val="28"/>
        </w:rPr>
        <w:t xml:space="preserve"> рыночной экономике…………….18</w:t>
      </w:r>
    </w:p>
    <w:p w:rsidR="00447E7D" w:rsidRPr="00447E7D" w:rsidRDefault="00447E7D" w:rsidP="00447E7D">
      <w:pPr>
        <w:numPr>
          <w:ilvl w:val="1"/>
          <w:numId w:val="1"/>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Модели рынков совершенной и несовершенной </w:t>
      </w:r>
      <w:r w:rsidR="00174A64">
        <w:rPr>
          <w:rFonts w:ascii="Times New Roman" w:eastAsia="Calibri" w:hAnsi="Times New Roman" w:cs="Times New Roman"/>
          <w:sz w:val="28"/>
          <w:szCs w:val="28"/>
        </w:rPr>
        <w:t>конкуренции …….18</w:t>
      </w:r>
    </w:p>
    <w:p w:rsidR="00447E7D" w:rsidRPr="00447E7D" w:rsidRDefault="00447E7D" w:rsidP="00447E7D">
      <w:pPr>
        <w:numPr>
          <w:ilvl w:val="1"/>
          <w:numId w:val="1"/>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Методы ведения конкурентной борьбы </w:t>
      </w:r>
      <w:r w:rsidR="00174A64">
        <w:rPr>
          <w:rFonts w:ascii="Times New Roman" w:eastAsia="Calibri" w:hAnsi="Times New Roman" w:cs="Times New Roman"/>
          <w:sz w:val="28"/>
          <w:szCs w:val="28"/>
        </w:rPr>
        <w:t>………………………………25</w:t>
      </w:r>
    </w:p>
    <w:p w:rsidR="00447E7D" w:rsidRPr="00447E7D" w:rsidRDefault="00174A64" w:rsidP="00447E7D">
      <w:pPr>
        <w:numPr>
          <w:ilvl w:val="1"/>
          <w:numId w:val="1"/>
        </w:numPr>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Способы ведения конкурентной</w:t>
      </w:r>
      <w:r w:rsidR="00A97910">
        <w:rPr>
          <w:rFonts w:ascii="Times New Roman" w:eastAsia="Calibri" w:hAnsi="Times New Roman" w:cs="Times New Roman"/>
          <w:sz w:val="28"/>
          <w:szCs w:val="28"/>
        </w:rPr>
        <w:t xml:space="preserve"> борьбы..</w:t>
      </w:r>
      <w:r>
        <w:rPr>
          <w:rFonts w:ascii="Times New Roman" w:eastAsia="Calibri" w:hAnsi="Times New Roman" w:cs="Times New Roman"/>
          <w:sz w:val="28"/>
          <w:szCs w:val="28"/>
        </w:rPr>
        <w:t>…………………………….28</w:t>
      </w:r>
    </w:p>
    <w:p w:rsidR="00447E7D" w:rsidRPr="00447E7D" w:rsidRDefault="00174A64" w:rsidP="00447E7D">
      <w:pPr>
        <w:numPr>
          <w:ilvl w:val="0"/>
          <w:numId w:val="1"/>
        </w:numPr>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Российская практика реализации экономических отношений в области регулирования конкуренции ………………………………………………32</w:t>
      </w:r>
    </w:p>
    <w:p w:rsidR="00447E7D" w:rsidRPr="00447E7D" w:rsidRDefault="00447E7D" w:rsidP="00447E7D">
      <w:pPr>
        <w:numPr>
          <w:ilvl w:val="1"/>
          <w:numId w:val="1"/>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Анализ законодательства о конкуре</w:t>
      </w:r>
      <w:r w:rsidR="00174A64">
        <w:rPr>
          <w:rFonts w:ascii="Times New Roman" w:eastAsia="Calibri" w:hAnsi="Times New Roman" w:cs="Times New Roman"/>
          <w:sz w:val="28"/>
          <w:szCs w:val="28"/>
        </w:rPr>
        <w:t>нции в Российской Федерации 32</w:t>
      </w:r>
    </w:p>
    <w:p w:rsidR="00447E7D" w:rsidRPr="00447E7D" w:rsidRDefault="00174A64" w:rsidP="00447E7D">
      <w:pPr>
        <w:numPr>
          <w:ilvl w:val="1"/>
          <w:numId w:val="1"/>
        </w:numPr>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Сравнительный анализ российской и мировой практики применения инструментов </w:t>
      </w:r>
      <w:r w:rsidR="00447E7D" w:rsidRPr="00447E7D">
        <w:rPr>
          <w:rFonts w:ascii="Times New Roman" w:eastAsia="Calibri" w:hAnsi="Times New Roman" w:cs="Times New Roman"/>
          <w:sz w:val="28"/>
          <w:szCs w:val="28"/>
        </w:rPr>
        <w:t>антимонопольного регулирования</w:t>
      </w:r>
      <w:r>
        <w:rPr>
          <w:rFonts w:ascii="Times New Roman" w:eastAsia="Calibri" w:hAnsi="Times New Roman" w:cs="Times New Roman"/>
          <w:sz w:val="28"/>
          <w:szCs w:val="28"/>
        </w:rPr>
        <w:t>…..........................36</w:t>
      </w:r>
    </w:p>
    <w:p w:rsidR="00447E7D" w:rsidRPr="00447E7D" w:rsidRDefault="00447E7D" w:rsidP="00447E7D">
      <w:pPr>
        <w:numPr>
          <w:ilvl w:val="1"/>
          <w:numId w:val="1"/>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Конкуренция и методы ее регулир</w:t>
      </w:r>
      <w:r w:rsidR="00174A64">
        <w:rPr>
          <w:rFonts w:ascii="Times New Roman" w:eastAsia="Calibri" w:hAnsi="Times New Roman" w:cs="Times New Roman"/>
          <w:sz w:val="28"/>
          <w:szCs w:val="28"/>
        </w:rPr>
        <w:t>ования в современной России ….41</w:t>
      </w:r>
    </w:p>
    <w:p w:rsidR="00447E7D" w:rsidRPr="00447E7D" w:rsidRDefault="00447E7D" w:rsidP="00447E7D">
      <w:p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Заключен</w:t>
      </w:r>
      <w:r w:rsidR="00174A64">
        <w:rPr>
          <w:rFonts w:ascii="Times New Roman" w:eastAsia="Calibri" w:hAnsi="Times New Roman" w:cs="Times New Roman"/>
          <w:sz w:val="28"/>
          <w:szCs w:val="28"/>
        </w:rPr>
        <w:t>ие……………………………………………………………………</w:t>
      </w:r>
      <w:r w:rsidR="00ED2459">
        <w:rPr>
          <w:rFonts w:ascii="Times New Roman" w:eastAsia="Calibri" w:hAnsi="Times New Roman" w:cs="Times New Roman"/>
          <w:sz w:val="28"/>
          <w:szCs w:val="28"/>
        </w:rPr>
        <w:t>….</w:t>
      </w:r>
      <w:r w:rsidR="00174A64">
        <w:rPr>
          <w:rFonts w:ascii="Times New Roman" w:eastAsia="Calibri" w:hAnsi="Times New Roman" w:cs="Times New Roman"/>
          <w:sz w:val="28"/>
          <w:szCs w:val="28"/>
        </w:rPr>
        <w:t>47</w:t>
      </w:r>
    </w:p>
    <w:p w:rsidR="00447E7D" w:rsidRPr="00447E7D" w:rsidRDefault="00ED2459" w:rsidP="00447E7D">
      <w:pPr>
        <w:spacing w:after="0" w:line="36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Список литературы……………………………………………………………....50</w:t>
      </w:r>
    </w:p>
    <w:p w:rsidR="00447E7D" w:rsidRPr="00447E7D" w:rsidRDefault="00447E7D" w:rsidP="00447E7D">
      <w:pPr>
        <w:spacing w:after="0" w:line="360" w:lineRule="auto"/>
        <w:contextualSpacing/>
        <w:rPr>
          <w:rFonts w:ascii="Times New Roman" w:eastAsia="Calibri" w:hAnsi="Times New Roman" w:cs="Times New Roman"/>
          <w:sz w:val="28"/>
          <w:szCs w:val="28"/>
        </w:rPr>
      </w:pPr>
    </w:p>
    <w:p w:rsidR="00447E7D" w:rsidRPr="00447E7D" w:rsidRDefault="00447E7D" w:rsidP="00447E7D">
      <w:pPr>
        <w:spacing w:after="0" w:line="360" w:lineRule="auto"/>
        <w:contextualSpacing/>
        <w:rPr>
          <w:rFonts w:ascii="Times New Roman" w:eastAsia="Calibri" w:hAnsi="Times New Roman" w:cs="Times New Roman"/>
          <w:sz w:val="28"/>
          <w:szCs w:val="28"/>
        </w:rPr>
      </w:pPr>
    </w:p>
    <w:p w:rsidR="00447E7D" w:rsidRPr="00447E7D" w:rsidRDefault="00447E7D" w:rsidP="00447E7D">
      <w:pPr>
        <w:spacing w:after="0" w:line="360" w:lineRule="auto"/>
        <w:contextualSpacing/>
        <w:rPr>
          <w:rFonts w:ascii="Times New Roman" w:eastAsia="Calibri" w:hAnsi="Times New Roman" w:cs="Times New Roman"/>
          <w:sz w:val="28"/>
          <w:szCs w:val="28"/>
        </w:rPr>
      </w:pPr>
    </w:p>
    <w:p w:rsidR="00447E7D" w:rsidRPr="00447E7D" w:rsidRDefault="00447E7D" w:rsidP="00447E7D">
      <w:pPr>
        <w:spacing w:after="0" w:line="360" w:lineRule="auto"/>
        <w:contextualSpacing/>
        <w:rPr>
          <w:rFonts w:ascii="Times New Roman" w:eastAsia="Calibri" w:hAnsi="Times New Roman" w:cs="Times New Roman"/>
          <w:sz w:val="28"/>
          <w:szCs w:val="28"/>
        </w:rPr>
      </w:pPr>
    </w:p>
    <w:p w:rsidR="00447E7D" w:rsidRPr="00447E7D" w:rsidRDefault="00447E7D" w:rsidP="00447E7D">
      <w:pPr>
        <w:spacing w:after="0" w:line="360" w:lineRule="auto"/>
        <w:contextualSpacing/>
        <w:rPr>
          <w:rFonts w:ascii="Times New Roman" w:eastAsia="Calibri" w:hAnsi="Times New Roman" w:cs="Times New Roman"/>
          <w:sz w:val="28"/>
          <w:szCs w:val="28"/>
        </w:rPr>
      </w:pPr>
    </w:p>
    <w:p w:rsidR="00447E7D" w:rsidRPr="00447E7D" w:rsidRDefault="00447E7D" w:rsidP="00447E7D">
      <w:pPr>
        <w:spacing w:after="0" w:line="360" w:lineRule="auto"/>
        <w:contextualSpacing/>
        <w:rPr>
          <w:rFonts w:ascii="Times New Roman" w:eastAsia="Calibri" w:hAnsi="Times New Roman" w:cs="Times New Roman"/>
          <w:sz w:val="28"/>
          <w:szCs w:val="28"/>
        </w:rPr>
      </w:pPr>
    </w:p>
    <w:p w:rsidR="00447E7D" w:rsidRDefault="00447E7D" w:rsidP="00447E7D">
      <w:pPr>
        <w:spacing w:after="0" w:line="360" w:lineRule="auto"/>
        <w:contextualSpacing/>
        <w:rPr>
          <w:rFonts w:ascii="Times New Roman" w:eastAsia="Calibri" w:hAnsi="Times New Roman" w:cs="Times New Roman"/>
          <w:sz w:val="28"/>
          <w:szCs w:val="28"/>
        </w:rPr>
      </w:pPr>
    </w:p>
    <w:p w:rsidR="00174A64" w:rsidRDefault="00174A64" w:rsidP="00447E7D">
      <w:pPr>
        <w:spacing w:after="0" w:line="360" w:lineRule="auto"/>
        <w:contextualSpacing/>
        <w:rPr>
          <w:rFonts w:ascii="Times New Roman" w:eastAsia="Calibri" w:hAnsi="Times New Roman" w:cs="Times New Roman"/>
          <w:sz w:val="28"/>
          <w:szCs w:val="28"/>
        </w:rPr>
      </w:pPr>
    </w:p>
    <w:p w:rsidR="00174A64" w:rsidRDefault="00174A64" w:rsidP="00447E7D">
      <w:pPr>
        <w:spacing w:after="0" w:line="360" w:lineRule="auto"/>
        <w:contextualSpacing/>
        <w:rPr>
          <w:rFonts w:ascii="Times New Roman" w:eastAsia="Calibri" w:hAnsi="Times New Roman" w:cs="Times New Roman"/>
          <w:sz w:val="28"/>
          <w:szCs w:val="28"/>
        </w:rPr>
      </w:pPr>
    </w:p>
    <w:p w:rsidR="00174A64" w:rsidRDefault="00174A64" w:rsidP="00447E7D">
      <w:pPr>
        <w:spacing w:after="0" w:line="360" w:lineRule="auto"/>
        <w:contextualSpacing/>
        <w:rPr>
          <w:rFonts w:ascii="Times New Roman" w:eastAsia="Calibri" w:hAnsi="Times New Roman" w:cs="Times New Roman"/>
          <w:sz w:val="28"/>
          <w:szCs w:val="28"/>
        </w:rPr>
      </w:pPr>
    </w:p>
    <w:p w:rsidR="00174A64" w:rsidRDefault="00174A64" w:rsidP="00447E7D">
      <w:pPr>
        <w:spacing w:after="0" w:line="360" w:lineRule="auto"/>
        <w:contextualSpacing/>
        <w:rPr>
          <w:rFonts w:ascii="Times New Roman" w:eastAsia="Calibri" w:hAnsi="Times New Roman" w:cs="Times New Roman"/>
          <w:sz w:val="28"/>
          <w:szCs w:val="28"/>
        </w:rPr>
      </w:pPr>
    </w:p>
    <w:p w:rsidR="00447E7D" w:rsidRPr="00447E7D" w:rsidRDefault="00447E7D" w:rsidP="00447E7D">
      <w:pPr>
        <w:spacing w:after="0" w:line="360" w:lineRule="auto"/>
        <w:contextualSpacing/>
        <w:rPr>
          <w:rFonts w:ascii="Times New Roman" w:eastAsia="Calibri" w:hAnsi="Times New Roman" w:cs="Times New Roman"/>
          <w:sz w:val="28"/>
          <w:szCs w:val="28"/>
        </w:rPr>
      </w:pPr>
    </w:p>
    <w:p w:rsidR="00447E7D" w:rsidRDefault="00ED2459" w:rsidP="00174A64">
      <w:pPr>
        <w:spacing w:after="0"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lastRenderedPageBreak/>
        <mc:AlternateContent>
          <mc:Choice Requires="wps">
            <w:drawing>
              <wp:anchor distT="0" distB="0" distL="114300" distR="114300" simplePos="0" relativeHeight="251662336" behindDoc="0" locked="0" layoutInCell="1" allowOverlap="1">
                <wp:simplePos x="0" y="0"/>
                <wp:positionH relativeFrom="column">
                  <wp:posOffset>2863215</wp:posOffset>
                </wp:positionH>
                <wp:positionV relativeFrom="paragraph">
                  <wp:posOffset>-557530</wp:posOffset>
                </wp:positionV>
                <wp:extent cx="228600" cy="219075"/>
                <wp:effectExtent l="0" t="0" r="19050" b="28575"/>
                <wp:wrapNone/>
                <wp:docPr id="4" name="Прямоугольник 4"/>
                <wp:cNvGraphicFramePr/>
                <a:graphic xmlns:a="http://schemas.openxmlformats.org/drawingml/2006/main">
                  <a:graphicData uri="http://schemas.microsoft.com/office/word/2010/wordprocessingShape">
                    <wps:wsp>
                      <wps:cNvSpPr/>
                      <wps:spPr>
                        <a:xfrm>
                          <a:off x="0" y="0"/>
                          <a:ext cx="228600" cy="2190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4" o:spid="_x0000_s1026" style="position:absolute;margin-left:225.45pt;margin-top:-43.9pt;width:18pt;height:17.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" fillcolor="white [3212]" strokecolor="white [3212]" strokeweight="2pt"/>
            </w:pict>
          </mc:Fallback>
        </mc:AlternateContent>
      </w:r>
      <w:r w:rsidR="00447E7D" w:rsidRPr="00447E7D">
        <w:rPr>
          <w:rFonts w:ascii="Times New Roman" w:eastAsia="Calibri" w:hAnsi="Times New Roman" w:cs="Times New Roman"/>
          <w:sz w:val="28"/>
          <w:szCs w:val="28"/>
        </w:rPr>
        <w:t>Введение</w:t>
      </w:r>
    </w:p>
    <w:p w:rsidR="00DF6897" w:rsidRDefault="00DF6897" w:rsidP="00174A64">
      <w:pPr>
        <w:spacing w:after="0" w:line="360" w:lineRule="auto"/>
        <w:contextualSpacing/>
        <w:jc w:val="center"/>
        <w:rPr>
          <w:rFonts w:ascii="Times New Roman" w:eastAsia="Calibri" w:hAnsi="Times New Roman" w:cs="Times New Roman"/>
          <w:sz w:val="28"/>
          <w:szCs w:val="28"/>
        </w:rPr>
      </w:pPr>
    </w:p>
    <w:p w:rsidR="00174A64" w:rsidRPr="00447E7D" w:rsidRDefault="00174A64" w:rsidP="00174A64">
      <w:pPr>
        <w:spacing w:after="0" w:line="360" w:lineRule="auto"/>
        <w:contextualSpacing/>
        <w:jc w:val="center"/>
        <w:rPr>
          <w:rFonts w:ascii="Times New Roman" w:eastAsia="Calibri" w:hAnsi="Times New Roman" w:cs="Times New Roman"/>
          <w:sz w:val="28"/>
          <w:szCs w:val="28"/>
        </w:rPr>
      </w:pPr>
    </w:p>
    <w:p w:rsidR="00447E7D" w:rsidRPr="00447E7D" w:rsidRDefault="00447E7D" w:rsidP="00447E7D">
      <w:p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Сущность и роль конкуренции в рыночной экономике – это очень сложная, но в то же время и интересная тема. Конкуренция является механизмом, который решает все экономические проблемы общества. Конку</w:t>
      </w:r>
      <w:r w:rsidR="00174A64">
        <w:rPr>
          <w:rFonts w:ascii="Times New Roman" w:eastAsia="Calibri" w:hAnsi="Times New Roman" w:cs="Times New Roman"/>
          <w:sz w:val="28"/>
          <w:szCs w:val="28"/>
        </w:rPr>
        <w:t>ренция – это неотъемлемая часть</w:t>
      </w:r>
      <w:r w:rsidRPr="00447E7D">
        <w:rPr>
          <w:rFonts w:ascii="Times New Roman" w:eastAsia="Calibri" w:hAnsi="Times New Roman" w:cs="Times New Roman"/>
          <w:sz w:val="28"/>
          <w:szCs w:val="28"/>
        </w:rPr>
        <w:t xml:space="preserve"> рыночной среды, необходимое условие развития предпринимательской деятельности. Конкуренция возникла одновременно с товарным производством, однако лишь при капитализме она превратилась в главный рычаг рыночного регулирования общественного производства.</w:t>
      </w:r>
    </w:p>
    <w:p w:rsidR="00447E7D" w:rsidRPr="00447E7D" w:rsidRDefault="00447E7D" w:rsidP="00447E7D">
      <w:p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Актуальность данной работы определяется тем,</w:t>
      </w:r>
      <w:r w:rsidR="00174A64">
        <w:rPr>
          <w:rFonts w:ascii="Times New Roman" w:eastAsia="Calibri" w:hAnsi="Times New Roman" w:cs="Times New Roman"/>
          <w:sz w:val="28"/>
          <w:szCs w:val="28"/>
        </w:rPr>
        <w:t xml:space="preserve"> что</w:t>
      </w:r>
      <w:r w:rsidRPr="00447E7D">
        <w:rPr>
          <w:rFonts w:ascii="Times New Roman" w:eastAsia="Calibri" w:hAnsi="Times New Roman" w:cs="Times New Roman"/>
          <w:sz w:val="28"/>
          <w:szCs w:val="28"/>
        </w:rPr>
        <w:t xml:space="preserve"> на современном этапе рыночных преобразований в России товарный дефицит уже в значительной мере преодолен. На первое место для потребителя сегодня выходит уже не само наличие дефицитного ранее товара, а его характеристики, важными из которых являются качество и цена. Это совершенно по-новому определяет стратегию поведения отечественных фирм – производителей, ведь в ситуации </w:t>
      </w:r>
      <w:proofErr w:type="spellStart"/>
      <w:r w:rsidRPr="00447E7D">
        <w:rPr>
          <w:rFonts w:ascii="Times New Roman" w:eastAsia="Calibri" w:hAnsi="Times New Roman" w:cs="Times New Roman"/>
          <w:sz w:val="28"/>
          <w:szCs w:val="28"/>
        </w:rPr>
        <w:t>либеризации</w:t>
      </w:r>
      <w:proofErr w:type="spellEnd"/>
      <w:r w:rsidRPr="00447E7D">
        <w:rPr>
          <w:rFonts w:ascii="Times New Roman" w:eastAsia="Calibri" w:hAnsi="Times New Roman" w:cs="Times New Roman"/>
          <w:sz w:val="28"/>
          <w:szCs w:val="28"/>
        </w:rPr>
        <w:t xml:space="preserve"> внешнеэкономической деятельности им приходится выдерживать значительную конкуренцию со стороны иностранных фирм, работающих на соответственных сегментах рынка.</w:t>
      </w:r>
    </w:p>
    <w:p w:rsidR="00447E7D" w:rsidRPr="00447E7D" w:rsidRDefault="00447E7D" w:rsidP="00447E7D">
      <w:p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С переходом России на рыночные методы хозяйствования роль конкуренции в экономической жизни общества значительно возросла. </w:t>
      </w:r>
    </w:p>
    <w:p w:rsidR="00447E7D" w:rsidRPr="00447E7D" w:rsidRDefault="00447E7D" w:rsidP="00447E7D">
      <w:p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Чем ожесточеннее конкуренция на внутреннем рынке, тем лучше национальные фирмы оказываются подготовленными к борьбе за рынки за рубежом, и тем в более выгодном положении оказываются потребители на внутреннем рынке и по уровню цен, и по качеству продукции. Ведь конкурентоспособная продукция должна иметь такие потребительские </w:t>
      </w:r>
      <w:r w:rsidRPr="00447E7D">
        <w:rPr>
          <w:rFonts w:ascii="Times New Roman" w:eastAsia="Calibri" w:hAnsi="Times New Roman" w:cs="Times New Roman"/>
          <w:sz w:val="28"/>
          <w:szCs w:val="28"/>
        </w:rPr>
        <w:lastRenderedPageBreak/>
        <w:t xml:space="preserve">свойства, которыми бы она выгодно отличалась от сходной продукции других конкурентов. </w:t>
      </w:r>
    </w:p>
    <w:p w:rsidR="00447E7D" w:rsidRPr="00447E7D" w:rsidRDefault="00447E7D" w:rsidP="00447E7D">
      <w:p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Поддержание конкурентной среды в РФ, как и во всех развитых странах в настоящее время, стало важной задачей государственного регулирования экономики. А значит, изучение конкуренции, ее роль в развитии рыночных отношений является в настоящий момент важнейшей задачей экономических исследований в нашей стране.</w:t>
      </w:r>
    </w:p>
    <w:p w:rsidR="00447E7D" w:rsidRPr="00447E7D" w:rsidRDefault="00447E7D" w:rsidP="00447E7D">
      <w:p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Целью курсовой работы является изучение сущности </w:t>
      </w:r>
      <w:r w:rsidR="00174A64">
        <w:rPr>
          <w:rFonts w:ascii="Times New Roman" w:eastAsia="Calibri" w:hAnsi="Times New Roman" w:cs="Times New Roman"/>
          <w:sz w:val="28"/>
          <w:szCs w:val="28"/>
        </w:rPr>
        <w:t>и роли конкуренции в рыночной</w:t>
      </w:r>
      <w:r w:rsidRPr="00447E7D">
        <w:rPr>
          <w:rFonts w:ascii="Times New Roman" w:eastAsia="Calibri" w:hAnsi="Times New Roman" w:cs="Times New Roman"/>
          <w:sz w:val="28"/>
          <w:szCs w:val="28"/>
        </w:rPr>
        <w:t xml:space="preserve"> экономике.</w:t>
      </w:r>
    </w:p>
    <w:p w:rsidR="00447E7D" w:rsidRPr="00447E7D" w:rsidRDefault="00447E7D" w:rsidP="00447E7D">
      <w:p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r>
      <w:proofErr w:type="gramStart"/>
      <w:r w:rsidRPr="00447E7D">
        <w:rPr>
          <w:rFonts w:ascii="Times New Roman" w:eastAsia="Calibri" w:hAnsi="Times New Roman" w:cs="Times New Roman"/>
          <w:sz w:val="28"/>
          <w:szCs w:val="28"/>
        </w:rPr>
        <w:t>Исходя из данной цели в курсовом проекте были</w:t>
      </w:r>
      <w:proofErr w:type="gramEnd"/>
      <w:r w:rsidRPr="00447E7D">
        <w:rPr>
          <w:rFonts w:ascii="Times New Roman" w:eastAsia="Calibri" w:hAnsi="Times New Roman" w:cs="Times New Roman"/>
          <w:sz w:val="28"/>
          <w:szCs w:val="28"/>
        </w:rPr>
        <w:t xml:space="preserve"> поставлены следующие задачи:</w:t>
      </w:r>
    </w:p>
    <w:p w:rsidR="00447E7D" w:rsidRPr="00447E7D" w:rsidRDefault="00174A64" w:rsidP="00447E7D">
      <w:pPr>
        <w:numPr>
          <w:ilvl w:val="0"/>
          <w:numId w:val="2"/>
        </w:numPr>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д</w:t>
      </w:r>
      <w:r w:rsidR="00447E7D" w:rsidRPr="00447E7D">
        <w:rPr>
          <w:rFonts w:ascii="Times New Roman" w:eastAsia="Calibri" w:hAnsi="Times New Roman" w:cs="Times New Roman"/>
          <w:sz w:val="28"/>
          <w:szCs w:val="28"/>
        </w:rPr>
        <w:t>ать понятие конкуренции и определить условия ее возникновения;</w:t>
      </w:r>
    </w:p>
    <w:p w:rsidR="00447E7D" w:rsidRPr="00447E7D" w:rsidRDefault="00174A64" w:rsidP="00447E7D">
      <w:pPr>
        <w:numPr>
          <w:ilvl w:val="0"/>
          <w:numId w:val="2"/>
        </w:numPr>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и</w:t>
      </w:r>
      <w:r w:rsidR="00447E7D" w:rsidRPr="00447E7D">
        <w:rPr>
          <w:rFonts w:ascii="Times New Roman" w:eastAsia="Calibri" w:hAnsi="Times New Roman" w:cs="Times New Roman"/>
          <w:sz w:val="28"/>
          <w:szCs w:val="28"/>
        </w:rPr>
        <w:t>зучить роль конкуренции в развитии рыночной экономики;</w:t>
      </w:r>
    </w:p>
    <w:p w:rsidR="00447E7D" w:rsidRPr="00447E7D" w:rsidRDefault="00174A64" w:rsidP="00447E7D">
      <w:pPr>
        <w:numPr>
          <w:ilvl w:val="0"/>
          <w:numId w:val="2"/>
        </w:numPr>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р</w:t>
      </w:r>
      <w:r w:rsidR="00447E7D" w:rsidRPr="00447E7D">
        <w:rPr>
          <w:rFonts w:ascii="Times New Roman" w:eastAsia="Calibri" w:hAnsi="Times New Roman" w:cs="Times New Roman"/>
          <w:sz w:val="28"/>
          <w:szCs w:val="28"/>
        </w:rPr>
        <w:t>ассмотреть функции и виды конкуренции;</w:t>
      </w:r>
    </w:p>
    <w:p w:rsidR="00447E7D" w:rsidRPr="00447E7D" w:rsidRDefault="00174A64" w:rsidP="00447E7D">
      <w:pPr>
        <w:numPr>
          <w:ilvl w:val="0"/>
          <w:numId w:val="2"/>
        </w:numPr>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о</w:t>
      </w:r>
      <w:r w:rsidR="00447E7D" w:rsidRPr="00447E7D">
        <w:rPr>
          <w:rFonts w:ascii="Times New Roman" w:eastAsia="Calibri" w:hAnsi="Times New Roman" w:cs="Times New Roman"/>
          <w:sz w:val="28"/>
          <w:szCs w:val="28"/>
        </w:rPr>
        <w:t>знакомиться с моделями рынков совершенной и несовершенной конкуренции;</w:t>
      </w:r>
    </w:p>
    <w:p w:rsidR="00447E7D" w:rsidRPr="00447E7D" w:rsidRDefault="00174A64" w:rsidP="00447E7D">
      <w:pPr>
        <w:numPr>
          <w:ilvl w:val="0"/>
          <w:numId w:val="2"/>
        </w:numPr>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00447E7D" w:rsidRPr="00447E7D">
        <w:rPr>
          <w:rFonts w:ascii="Times New Roman" w:eastAsia="Calibri" w:hAnsi="Times New Roman" w:cs="Times New Roman"/>
          <w:sz w:val="28"/>
          <w:szCs w:val="28"/>
        </w:rPr>
        <w:t>роанализировать методы ведения конкурентной борьбы;</w:t>
      </w:r>
    </w:p>
    <w:p w:rsidR="00447E7D" w:rsidRPr="00447E7D" w:rsidRDefault="00174A64" w:rsidP="00447E7D">
      <w:pPr>
        <w:numPr>
          <w:ilvl w:val="0"/>
          <w:numId w:val="2"/>
        </w:numPr>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и</w:t>
      </w:r>
      <w:r w:rsidR="00447E7D" w:rsidRPr="00447E7D">
        <w:rPr>
          <w:rFonts w:ascii="Times New Roman" w:eastAsia="Calibri" w:hAnsi="Times New Roman" w:cs="Times New Roman"/>
          <w:sz w:val="28"/>
          <w:szCs w:val="28"/>
        </w:rPr>
        <w:t>зучить способы ведения конкурентной борьбы;</w:t>
      </w:r>
    </w:p>
    <w:p w:rsidR="00447E7D" w:rsidRPr="00447E7D" w:rsidRDefault="00174A64" w:rsidP="00447E7D">
      <w:pPr>
        <w:numPr>
          <w:ilvl w:val="0"/>
          <w:numId w:val="2"/>
        </w:numPr>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00447E7D" w:rsidRPr="00447E7D">
        <w:rPr>
          <w:rFonts w:ascii="Times New Roman" w:eastAsia="Calibri" w:hAnsi="Times New Roman" w:cs="Times New Roman"/>
          <w:sz w:val="28"/>
          <w:szCs w:val="28"/>
        </w:rPr>
        <w:t>роанализировать законодательство о конкуренции в РФ;</w:t>
      </w:r>
    </w:p>
    <w:p w:rsidR="00447E7D" w:rsidRPr="00447E7D" w:rsidRDefault="00174A64" w:rsidP="00447E7D">
      <w:pPr>
        <w:numPr>
          <w:ilvl w:val="0"/>
          <w:numId w:val="2"/>
        </w:numPr>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00447E7D" w:rsidRPr="00447E7D">
        <w:rPr>
          <w:rFonts w:ascii="Times New Roman" w:eastAsia="Calibri" w:hAnsi="Times New Roman" w:cs="Times New Roman"/>
          <w:sz w:val="28"/>
          <w:szCs w:val="28"/>
        </w:rPr>
        <w:t>ровести экономический анализ антимонопольного регулирования российской практики в контексте мирового опыта;</w:t>
      </w:r>
    </w:p>
    <w:p w:rsidR="00447E7D" w:rsidRPr="00447E7D" w:rsidRDefault="00174A64" w:rsidP="00447E7D">
      <w:pPr>
        <w:numPr>
          <w:ilvl w:val="0"/>
          <w:numId w:val="2"/>
        </w:numPr>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р</w:t>
      </w:r>
      <w:r w:rsidR="00447E7D" w:rsidRPr="00447E7D">
        <w:rPr>
          <w:rFonts w:ascii="Times New Roman" w:eastAsia="Calibri" w:hAnsi="Times New Roman" w:cs="Times New Roman"/>
          <w:sz w:val="28"/>
          <w:szCs w:val="28"/>
        </w:rPr>
        <w:t>ассмотреть конкуренцию и методы ее регулирования в современной России.</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В работе были применены такие методы научного исследования, как</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изучение научной литературы по теме исследования, метод экономико-статистического анализа: монографический, аналитический и сравнительный.</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Объект исследования:</w:t>
      </w:r>
      <w:r w:rsidR="00174A64">
        <w:rPr>
          <w:rFonts w:ascii="Times New Roman" w:eastAsia="Calibri" w:hAnsi="Times New Roman" w:cs="Times New Roman"/>
          <w:sz w:val="28"/>
          <w:szCs w:val="28"/>
        </w:rPr>
        <w:t xml:space="preserve"> рыночная конкуренция</w:t>
      </w:r>
      <w:r w:rsidRPr="00447E7D">
        <w:rPr>
          <w:rFonts w:ascii="Times New Roman" w:eastAsia="Calibri" w:hAnsi="Times New Roman" w:cs="Times New Roman"/>
          <w:sz w:val="28"/>
          <w:szCs w:val="28"/>
        </w:rPr>
        <w:t>.</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r>
      <w:r w:rsidR="00174A64">
        <w:rPr>
          <w:rFonts w:ascii="Times New Roman" w:eastAsia="Calibri" w:hAnsi="Times New Roman" w:cs="Times New Roman"/>
          <w:sz w:val="28"/>
          <w:szCs w:val="28"/>
        </w:rPr>
        <w:t>Предмет исследования: совокупность экономических отношений, возникающих в условиях конкурентной борьбы современного рынка.</w:t>
      </w:r>
    </w:p>
    <w:p w:rsidR="00447E7D" w:rsidRPr="00447E7D" w:rsidRDefault="00ED2459" w:rsidP="00447E7D">
      <w:pPr>
        <w:numPr>
          <w:ilvl w:val="0"/>
          <w:numId w:val="3"/>
        </w:numPr>
        <w:spacing w:after="0"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lastRenderedPageBreak/>
        <mc:AlternateContent>
          <mc:Choice Requires="wps">
            <w:drawing>
              <wp:anchor distT="0" distB="0" distL="114300" distR="114300" simplePos="0" relativeHeight="251663360" behindDoc="0" locked="0" layoutInCell="1" allowOverlap="1">
                <wp:simplePos x="0" y="0"/>
                <wp:positionH relativeFrom="column">
                  <wp:posOffset>2863215</wp:posOffset>
                </wp:positionH>
                <wp:positionV relativeFrom="paragraph">
                  <wp:posOffset>-519430</wp:posOffset>
                </wp:positionV>
                <wp:extent cx="304800" cy="200025"/>
                <wp:effectExtent l="0" t="0" r="19050" b="28575"/>
                <wp:wrapNone/>
                <wp:docPr id="5" name="Прямоугольник 5"/>
                <wp:cNvGraphicFramePr/>
                <a:graphic xmlns:a="http://schemas.openxmlformats.org/drawingml/2006/main">
                  <a:graphicData uri="http://schemas.microsoft.com/office/word/2010/wordprocessingShape">
                    <wps:wsp>
                      <wps:cNvSpPr/>
                      <wps:spPr>
                        <a:xfrm>
                          <a:off x="0" y="0"/>
                          <a:ext cx="304800" cy="2000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5" o:spid="_x0000_s1026" style="position:absolute;margin-left:225.45pt;margin-top:-40.9pt;width:24pt;height:15.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" fillcolor="white [3212]" strokecolor="white [3212]" strokeweight="2pt"/>
            </w:pict>
          </mc:Fallback>
        </mc:AlternateContent>
      </w:r>
      <w:r w:rsidR="00447E7D" w:rsidRPr="00447E7D">
        <w:rPr>
          <w:rFonts w:ascii="Times New Roman" w:eastAsia="Calibri" w:hAnsi="Times New Roman" w:cs="Times New Roman"/>
          <w:sz w:val="28"/>
          <w:szCs w:val="28"/>
        </w:rPr>
        <w:t>Понятие, сущность и виды конкуренции</w:t>
      </w:r>
    </w:p>
    <w:p w:rsidR="00447E7D" w:rsidRPr="00447E7D" w:rsidRDefault="00447E7D" w:rsidP="00447E7D">
      <w:pPr>
        <w:spacing w:after="0" w:line="360" w:lineRule="auto"/>
        <w:ind w:left="510"/>
        <w:contextualSpacing/>
        <w:rPr>
          <w:rFonts w:ascii="Times New Roman" w:eastAsia="Calibri" w:hAnsi="Times New Roman" w:cs="Times New Roman"/>
          <w:sz w:val="28"/>
          <w:szCs w:val="28"/>
        </w:rPr>
      </w:pPr>
    </w:p>
    <w:p w:rsidR="00447E7D" w:rsidRPr="00030FF9" w:rsidRDefault="00030FF9" w:rsidP="00030FF9">
      <w:pPr>
        <w:pStyle w:val="a6"/>
        <w:numPr>
          <w:ilvl w:val="1"/>
          <w:numId w:val="24"/>
        </w:numPr>
        <w:spacing w:after="0"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47E7D" w:rsidRPr="00030FF9">
        <w:rPr>
          <w:rFonts w:ascii="Times New Roman" w:eastAsia="Calibri" w:hAnsi="Times New Roman" w:cs="Times New Roman"/>
          <w:sz w:val="28"/>
          <w:szCs w:val="28"/>
        </w:rPr>
        <w:t>Понятие и условия возникновения конкуренции</w:t>
      </w:r>
    </w:p>
    <w:p w:rsidR="00447E7D" w:rsidRDefault="00447E7D" w:rsidP="00447E7D">
      <w:pPr>
        <w:spacing w:after="0" w:line="360" w:lineRule="auto"/>
        <w:ind w:left="510"/>
        <w:contextualSpacing/>
        <w:rPr>
          <w:rFonts w:ascii="Times New Roman" w:eastAsia="Calibri" w:hAnsi="Times New Roman" w:cs="Times New Roman"/>
          <w:sz w:val="28"/>
          <w:szCs w:val="28"/>
        </w:rPr>
      </w:pPr>
    </w:p>
    <w:p w:rsidR="00174A64" w:rsidRPr="00447E7D" w:rsidRDefault="00174A64" w:rsidP="00447E7D">
      <w:pPr>
        <w:spacing w:after="0" w:line="360" w:lineRule="auto"/>
        <w:ind w:left="510"/>
        <w:contextualSpacing/>
        <w:rPr>
          <w:rFonts w:ascii="Times New Roman" w:eastAsia="Calibri" w:hAnsi="Times New Roman" w:cs="Times New Roman"/>
          <w:sz w:val="28"/>
          <w:szCs w:val="28"/>
        </w:rPr>
      </w:pPr>
    </w:p>
    <w:p w:rsidR="00447E7D" w:rsidRPr="00447E7D" w:rsidRDefault="00447E7D" w:rsidP="00174A64">
      <w:pPr>
        <w:spacing w:after="0" w:line="360" w:lineRule="auto"/>
        <w:ind w:firstLine="720"/>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Даже среди экономистов нет единства в понимании содержания, которое они вкладывают в термин «конкуренция». Одни понимают под конкуренцией соперничество рыночных агентов. Другие, напротив, считают недопустимым подобное определение, усматривая содержательное различие у терминов «конкуренция» и «соперничество». В этом случае под соперничеством понимается процесс реального взаимодействия (борьбы) субъектов рынка, а под конкуренцией – признак устройства рынка, используемый для предсказания поведения этих субъектов на конкретном отраслевом рынке.</w:t>
      </w:r>
    </w:p>
    <w:p w:rsidR="00174A64" w:rsidRDefault="00447E7D" w:rsidP="00174A64">
      <w:pPr>
        <w:spacing w:after="0" w:line="360" w:lineRule="auto"/>
        <w:ind w:firstLine="720"/>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В данной работе мы будем пользоваться понятием «конкуренция», которое дал Е.Ф. Борисов в своей книге «Экономическая теория».</w:t>
      </w:r>
    </w:p>
    <w:p w:rsidR="00174A64" w:rsidRDefault="00447E7D" w:rsidP="00A50CF3">
      <w:pPr>
        <w:spacing w:after="0" w:line="360" w:lineRule="auto"/>
        <w:ind w:firstLine="720"/>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Конкуренция (от лат. </w:t>
      </w:r>
      <w:proofErr w:type="spellStart"/>
      <w:r w:rsidRPr="00447E7D">
        <w:rPr>
          <w:rFonts w:ascii="Times New Roman" w:eastAsia="Calibri" w:hAnsi="Times New Roman" w:cs="Times New Roman"/>
          <w:sz w:val="28"/>
          <w:szCs w:val="28"/>
        </w:rPr>
        <w:t>concurrere</w:t>
      </w:r>
      <w:proofErr w:type="spellEnd"/>
      <w:r w:rsidRPr="00447E7D">
        <w:rPr>
          <w:rFonts w:ascii="Times New Roman" w:eastAsia="Calibri" w:hAnsi="Times New Roman" w:cs="Times New Roman"/>
          <w:sz w:val="28"/>
          <w:szCs w:val="28"/>
        </w:rPr>
        <w:t xml:space="preserve"> — состязаться) — соперничество между участниками рыночного хозяйства за лучшие условия производства, купли и продажи товаров. Такое неизбежное столкновение порождается объективными условиями: полной хозяйственной обособленностью каждого участника рынка, его полной зависимостью от хозяйственной конъюнктуры (текущего состояния экономики в определенный период) и противоборством с другими претендентами за наибольший доход. Борьба частных товаровладельцев за</w:t>
      </w:r>
      <w:r w:rsidR="00A50CF3">
        <w:rPr>
          <w:rFonts w:ascii="Times New Roman" w:eastAsia="Calibri" w:hAnsi="Times New Roman" w:cs="Times New Roman"/>
          <w:sz w:val="28"/>
          <w:szCs w:val="28"/>
        </w:rPr>
        <w:t xml:space="preserve"> </w:t>
      </w:r>
      <w:r w:rsidRPr="00447E7D">
        <w:rPr>
          <w:rFonts w:ascii="Times New Roman" w:eastAsia="Calibri" w:hAnsi="Times New Roman" w:cs="Times New Roman"/>
          <w:sz w:val="28"/>
          <w:szCs w:val="28"/>
        </w:rPr>
        <w:t>экономическое выживание и процветание — закон рынка.</w:t>
      </w:r>
    </w:p>
    <w:p w:rsidR="00447E7D" w:rsidRPr="00447E7D" w:rsidRDefault="00174A64" w:rsidP="00174A64">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447E7D" w:rsidRPr="00447E7D">
        <w:rPr>
          <w:rFonts w:ascii="Times New Roman" w:eastAsia="Calibri" w:hAnsi="Times New Roman" w:cs="Times New Roman"/>
          <w:sz w:val="28"/>
          <w:szCs w:val="28"/>
        </w:rPr>
        <w:t xml:space="preserve">Чтобы лучше понять свободную конкуренцию, ее нужно сравнить с абсолютной монополией. Дело в том, что как один, так и другой вид взаимоотношений участников рынка является несимметричным. Противоположность их свойств коренится в совершенно разных параметрах </w:t>
      </w:r>
      <w:r w:rsidR="00447E7D" w:rsidRPr="00447E7D">
        <w:rPr>
          <w:rFonts w:ascii="Times New Roman" w:eastAsia="Calibri" w:hAnsi="Times New Roman" w:cs="Times New Roman"/>
          <w:sz w:val="28"/>
          <w:szCs w:val="28"/>
        </w:rPr>
        <w:lastRenderedPageBreak/>
        <w:t xml:space="preserve">(показателях) состояния рынка. Наглядное представление об этом мы получим в таблице 1, которая характеризует положение продавцов благ. Из ее материалов нетрудно сделать следующее заключение: конкуренция представляет собой более благоприятное состояние рынка [9]. </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Таблица 1 –  Конкуренция и монополия</w:t>
      </w:r>
    </w:p>
    <w:tbl>
      <w:tblPr>
        <w:tblStyle w:val="a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794"/>
        <w:gridCol w:w="2977"/>
        <w:gridCol w:w="2799"/>
      </w:tblGrid>
      <w:tr w:rsidR="00447E7D" w:rsidRPr="00447E7D" w:rsidTr="00447E7D">
        <w:tc>
          <w:tcPr>
            <w:tcW w:w="3794" w:type="dxa"/>
            <w:tcBorders>
              <w:top w:val="single" w:sz="8" w:space="0" w:color="auto"/>
              <w:left w:val="single" w:sz="8" w:space="0" w:color="auto"/>
              <w:bottom w:val="single" w:sz="8" w:space="0" w:color="auto"/>
              <w:right w:val="single" w:sz="8" w:space="0" w:color="auto"/>
            </w:tcBorders>
            <w:hideMark/>
          </w:tcPr>
          <w:p w:rsidR="00447E7D" w:rsidRPr="00447E7D" w:rsidRDefault="00447E7D" w:rsidP="00447E7D">
            <w:pPr>
              <w:spacing w:line="360" w:lineRule="auto"/>
              <w:jc w:val="center"/>
              <w:rPr>
                <w:rFonts w:ascii="Times New Roman" w:hAnsi="Times New Roman"/>
                <w:sz w:val="28"/>
                <w:szCs w:val="28"/>
              </w:rPr>
            </w:pPr>
            <w:r w:rsidRPr="00447E7D">
              <w:rPr>
                <w:rFonts w:ascii="Times New Roman" w:hAnsi="Times New Roman"/>
                <w:sz w:val="28"/>
                <w:szCs w:val="28"/>
              </w:rPr>
              <w:t>Параметры состояния рынка</w:t>
            </w:r>
          </w:p>
        </w:tc>
        <w:tc>
          <w:tcPr>
            <w:tcW w:w="2977" w:type="dxa"/>
            <w:tcBorders>
              <w:top w:val="single" w:sz="8" w:space="0" w:color="auto"/>
              <w:left w:val="single" w:sz="8" w:space="0" w:color="auto"/>
              <w:bottom w:val="single" w:sz="8" w:space="0" w:color="auto"/>
              <w:right w:val="single" w:sz="8" w:space="0" w:color="auto"/>
            </w:tcBorders>
            <w:hideMark/>
          </w:tcPr>
          <w:p w:rsidR="00447E7D" w:rsidRPr="00447E7D" w:rsidRDefault="00447E7D" w:rsidP="00447E7D">
            <w:pPr>
              <w:spacing w:line="360" w:lineRule="auto"/>
              <w:jc w:val="center"/>
              <w:rPr>
                <w:rFonts w:ascii="Times New Roman" w:hAnsi="Times New Roman"/>
                <w:sz w:val="28"/>
                <w:szCs w:val="28"/>
              </w:rPr>
            </w:pPr>
            <w:r w:rsidRPr="00447E7D">
              <w:rPr>
                <w:rFonts w:ascii="Times New Roman" w:hAnsi="Times New Roman"/>
                <w:sz w:val="28"/>
                <w:szCs w:val="28"/>
              </w:rPr>
              <w:t xml:space="preserve">Свободная </w:t>
            </w:r>
          </w:p>
          <w:p w:rsidR="00447E7D" w:rsidRPr="00447E7D" w:rsidRDefault="00447E7D" w:rsidP="00447E7D">
            <w:pPr>
              <w:spacing w:line="360" w:lineRule="auto"/>
              <w:jc w:val="center"/>
              <w:rPr>
                <w:rFonts w:ascii="Times New Roman" w:hAnsi="Times New Roman"/>
                <w:sz w:val="28"/>
                <w:szCs w:val="28"/>
              </w:rPr>
            </w:pPr>
            <w:r w:rsidRPr="00447E7D">
              <w:rPr>
                <w:rFonts w:ascii="Times New Roman" w:hAnsi="Times New Roman"/>
                <w:sz w:val="28"/>
                <w:szCs w:val="28"/>
              </w:rPr>
              <w:t>конкуренция</w:t>
            </w:r>
          </w:p>
        </w:tc>
        <w:tc>
          <w:tcPr>
            <w:tcW w:w="2799" w:type="dxa"/>
            <w:tcBorders>
              <w:top w:val="single" w:sz="8" w:space="0" w:color="auto"/>
              <w:left w:val="single" w:sz="8" w:space="0" w:color="auto"/>
              <w:bottom w:val="single" w:sz="8" w:space="0" w:color="auto"/>
              <w:right w:val="single" w:sz="8" w:space="0" w:color="auto"/>
            </w:tcBorders>
            <w:hideMark/>
          </w:tcPr>
          <w:p w:rsidR="00447E7D" w:rsidRPr="00447E7D" w:rsidRDefault="00447E7D" w:rsidP="00447E7D">
            <w:pPr>
              <w:spacing w:line="360" w:lineRule="auto"/>
              <w:jc w:val="center"/>
              <w:rPr>
                <w:rFonts w:ascii="Times New Roman" w:hAnsi="Times New Roman"/>
                <w:sz w:val="28"/>
                <w:szCs w:val="28"/>
              </w:rPr>
            </w:pPr>
            <w:r w:rsidRPr="00447E7D">
              <w:rPr>
                <w:rFonts w:ascii="Times New Roman" w:hAnsi="Times New Roman"/>
                <w:sz w:val="28"/>
                <w:szCs w:val="28"/>
              </w:rPr>
              <w:t xml:space="preserve">Абсолютная </w:t>
            </w:r>
          </w:p>
          <w:p w:rsidR="00447E7D" w:rsidRPr="00447E7D" w:rsidRDefault="00447E7D" w:rsidP="00447E7D">
            <w:pPr>
              <w:spacing w:line="360" w:lineRule="auto"/>
              <w:jc w:val="center"/>
              <w:rPr>
                <w:rFonts w:ascii="Times New Roman" w:hAnsi="Times New Roman"/>
                <w:sz w:val="28"/>
                <w:szCs w:val="28"/>
              </w:rPr>
            </w:pPr>
            <w:r w:rsidRPr="00447E7D">
              <w:rPr>
                <w:rFonts w:ascii="Times New Roman" w:hAnsi="Times New Roman"/>
                <w:sz w:val="28"/>
                <w:szCs w:val="28"/>
              </w:rPr>
              <w:t>Монополия</w:t>
            </w:r>
          </w:p>
        </w:tc>
      </w:tr>
      <w:tr w:rsidR="00447E7D" w:rsidRPr="00447E7D" w:rsidTr="00447E7D">
        <w:tc>
          <w:tcPr>
            <w:tcW w:w="3794" w:type="dxa"/>
            <w:tcBorders>
              <w:top w:val="single" w:sz="8" w:space="0" w:color="auto"/>
              <w:left w:val="single" w:sz="8" w:space="0" w:color="auto"/>
              <w:bottom w:val="single" w:sz="8" w:space="0" w:color="auto"/>
              <w:right w:val="single" w:sz="8" w:space="0" w:color="auto"/>
            </w:tcBorders>
            <w:hideMark/>
          </w:tcPr>
          <w:p w:rsidR="00447E7D" w:rsidRPr="00447E7D" w:rsidRDefault="00447E7D" w:rsidP="00447E7D">
            <w:pPr>
              <w:spacing w:line="360" w:lineRule="auto"/>
              <w:jc w:val="center"/>
              <w:rPr>
                <w:rFonts w:ascii="Times New Roman" w:hAnsi="Times New Roman"/>
                <w:sz w:val="28"/>
                <w:szCs w:val="28"/>
              </w:rPr>
            </w:pPr>
            <w:r w:rsidRPr="00447E7D">
              <w:rPr>
                <w:rFonts w:ascii="Times New Roman" w:hAnsi="Times New Roman"/>
                <w:sz w:val="28"/>
                <w:szCs w:val="28"/>
              </w:rPr>
              <w:t>Число продавцов</w:t>
            </w:r>
          </w:p>
        </w:tc>
        <w:tc>
          <w:tcPr>
            <w:tcW w:w="2977" w:type="dxa"/>
            <w:tcBorders>
              <w:top w:val="single" w:sz="8" w:space="0" w:color="auto"/>
              <w:left w:val="single" w:sz="8" w:space="0" w:color="auto"/>
              <w:bottom w:val="single" w:sz="8" w:space="0" w:color="auto"/>
              <w:right w:val="single" w:sz="8" w:space="0" w:color="auto"/>
            </w:tcBorders>
            <w:hideMark/>
          </w:tcPr>
          <w:p w:rsidR="00447E7D" w:rsidRPr="00447E7D" w:rsidRDefault="00447E7D" w:rsidP="00447E7D">
            <w:pPr>
              <w:spacing w:line="360" w:lineRule="auto"/>
              <w:jc w:val="center"/>
              <w:rPr>
                <w:rFonts w:ascii="Times New Roman" w:hAnsi="Times New Roman"/>
                <w:sz w:val="28"/>
                <w:szCs w:val="28"/>
              </w:rPr>
            </w:pPr>
            <w:r w:rsidRPr="00447E7D">
              <w:rPr>
                <w:rFonts w:ascii="Times New Roman" w:hAnsi="Times New Roman"/>
                <w:sz w:val="28"/>
                <w:szCs w:val="28"/>
              </w:rPr>
              <w:t>Много</w:t>
            </w:r>
          </w:p>
        </w:tc>
        <w:tc>
          <w:tcPr>
            <w:tcW w:w="2799" w:type="dxa"/>
            <w:tcBorders>
              <w:top w:val="single" w:sz="8" w:space="0" w:color="auto"/>
              <w:left w:val="single" w:sz="8" w:space="0" w:color="auto"/>
              <w:bottom w:val="single" w:sz="8" w:space="0" w:color="auto"/>
              <w:right w:val="single" w:sz="8" w:space="0" w:color="auto"/>
            </w:tcBorders>
            <w:hideMark/>
          </w:tcPr>
          <w:p w:rsidR="00447E7D" w:rsidRPr="00447E7D" w:rsidRDefault="00447E7D" w:rsidP="00447E7D">
            <w:pPr>
              <w:spacing w:line="360" w:lineRule="auto"/>
              <w:jc w:val="center"/>
              <w:rPr>
                <w:rFonts w:ascii="Times New Roman" w:hAnsi="Times New Roman"/>
                <w:sz w:val="28"/>
                <w:szCs w:val="28"/>
              </w:rPr>
            </w:pPr>
            <w:r w:rsidRPr="00447E7D">
              <w:rPr>
                <w:rFonts w:ascii="Times New Roman" w:hAnsi="Times New Roman"/>
                <w:sz w:val="28"/>
                <w:szCs w:val="28"/>
              </w:rPr>
              <w:t>Один</w:t>
            </w:r>
          </w:p>
        </w:tc>
      </w:tr>
      <w:tr w:rsidR="00447E7D" w:rsidRPr="00447E7D" w:rsidTr="00447E7D">
        <w:tc>
          <w:tcPr>
            <w:tcW w:w="3794" w:type="dxa"/>
            <w:tcBorders>
              <w:top w:val="single" w:sz="8" w:space="0" w:color="auto"/>
              <w:left w:val="single" w:sz="8" w:space="0" w:color="auto"/>
              <w:bottom w:val="single" w:sz="8" w:space="0" w:color="auto"/>
              <w:right w:val="single" w:sz="8" w:space="0" w:color="auto"/>
            </w:tcBorders>
            <w:hideMark/>
          </w:tcPr>
          <w:p w:rsidR="00447E7D" w:rsidRPr="00447E7D" w:rsidRDefault="00447E7D" w:rsidP="00447E7D">
            <w:pPr>
              <w:spacing w:line="360" w:lineRule="auto"/>
              <w:jc w:val="center"/>
              <w:rPr>
                <w:rFonts w:ascii="Times New Roman" w:hAnsi="Times New Roman"/>
                <w:sz w:val="28"/>
                <w:szCs w:val="28"/>
              </w:rPr>
            </w:pPr>
            <w:r w:rsidRPr="00447E7D">
              <w:rPr>
                <w:rFonts w:ascii="Times New Roman" w:hAnsi="Times New Roman"/>
                <w:sz w:val="28"/>
                <w:szCs w:val="28"/>
              </w:rPr>
              <w:t>Барьеры входа на рынок</w:t>
            </w:r>
          </w:p>
          <w:p w:rsidR="00447E7D" w:rsidRPr="00447E7D" w:rsidRDefault="00447E7D" w:rsidP="00447E7D">
            <w:pPr>
              <w:spacing w:line="360" w:lineRule="auto"/>
              <w:jc w:val="center"/>
              <w:rPr>
                <w:rFonts w:ascii="Times New Roman" w:hAnsi="Times New Roman"/>
                <w:sz w:val="28"/>
                <w:szCs w:val="28"/>
              </w:rPr>
            </w:pPr>
            <w:r w:rsidRPr="00447E7D">
              <w:rPr>
                <w:rFonts w:ascii="Times New Roman" w:hAnsi="Times New Roman"/>
                <w:sz w:val="28"/>
                <w:szCs w:val="28"/>
              </w:rPr>
              <w:t>и выхода из него</w:t>
            </w:r>
          </w:p>
        </w:tc>
        <w:tc>
          <w:tcPr>
            <w:tcW w:w="2977" w:type="dxa"/>
            <w:tcBorders>
              <w:top w:val="single" w:sz="8" w:space="0" w:color="auto"/>
              <w:left w:val="single" w:sz="8" w:space="0" w:color="auto"/>
              <w:bottom w:val="single" w:sz="8" w:space="0" w:color="auto"/>
              <w:right w:val="single" w:sz="8" w:space="0" w:color="auto"/>
            </w:tcBorders>
            <w:hideMark/>
          </w:tcPr>
          <w:p w:rsidR="00447E7D" w:rsidRPr="00447E7D" w:rsidRDefault="00447E7D" w:rsidP="00447E7D">
            <w:pPr>
              <w:spacing w:line="360" w:lineRule="auto"/>
              <w:jc w:val="center"/>
              <w:rPr>
                <w:rFonts w:ascii="Times New Roman" w:hAnsi="Times New Roman"/>
                <w:sz w:val="28"/>
                <w:szCs w:val="28"/>
              </w:rPr>
            </w:pPr>
            <w:r w:rsidRPr="00447E7D">
              <w:rPr>
                <w:rFonts w:ascii="Times New Roman" w:hAnsi="Times New Roman"/>
                <w:sz w:val="28"/>
                <w:szCs w:val="28"/>
              </w:rPr>
              <w:t>Нет</w:t>
            </w:r>
          </w:p>
        </w:tc>
        <w:tc>
          <w:tcPr>
            <w:tcW w:w="2799" w:type="dxa"/>
            <w:tcBorders>
              <w:top w:val="single" w:sz="8" w:space="0" w:color="auto"/>
              <w:left w:val="single" w:sz="8" w:space="0" w:color="auto"/>
              <w:bottom w:val="single" w:sz="8" w:space="0" w:color="auto"/>
              <w:right w:val="single" w:sz="8" w:space="0" w:color="auto"/>
            </w:tcBorders>
            <w:hideMark/>
          </w:tcPr>
          <w:p w:rsidR="00447E7D" w:rsidRPr="00447E7D" w:rsidRDefault="00447E7D" w:rsidP="00447E7D">
            <w:pPr>
              <w:spacing w:line="360" w:lineRule="auto"/>
              <w:jc w:val="center"/>
              <w:rPr>
                <w:rFonts w:ascii="Times New Roman" w:hAnsi="Times New Roman"/>
                <w:sz w:val="28"/>
                <w:szCs w:val="28"/>
              </w:rPr>
            </w:pPr>
            <w:r w:rsidRPr="00447E7D">
              <w:rPr>
                <w:rFonts w:ascii="Times New Roman" w:hAnsi="Times New Roman"/>
                <w:sz w:val="28"/>
                <w:szCs w:val="28"/>
              </w:rPr>
              <w:t>Есть (нет вхождения)</w:t>
            </w:r>
          </w:p>
        </w:tc>
      </w:tr>
      <w:tr w:rsidR="00447E7D" w:rsidRPr="00447E7D" w:rsidTr="00447E7D">
        <w:tc>
          <w:tcPr>
            <w:tcW w:w="3794" w:type="dxa"/>
            <w:tcBorders>
              <w:top w:val="single" w:sz="8" w:space="0" w:color="auto"/>
              <w:left w:val="single" w:sz="8" w:space="0" w:color="auto"/>
              <w:bottom w:val="single" w:sz="8" w:space="0" w:color="auto"/>
              <w:right w:val="single" w:sz="8" w:space="0" w:color="auto"/>
            </w:tcBorders>
            <w:hideMark/>
          </w:tcPr>
          <w:p w:rsidR="00447E7D" w:rsidRPr="00447E7D" w:rsidRDefault="00447E7D" w:rsidP="00447E7D">
            <w:pPr>
              <w:spacing w:line="360" w:lineRule="auto"/>
              <w:jc w:val="center"/>
              <w:rPr>
                <w:rFonts w:ascii="Times New Roman" w:hAnsi="Times New Roman"/>
                <w:sz w:val="28"/>
                <w:szCs w:val="28"/>
              </w:rPr>
            </w:pPr>
            <w:r w:rsidRPr="00447E7D">
              <w:rPr>
                <w:rFonts w:ascii="Times New Roman" w:hAnsi="Times New Roman"/>
                <w:sz w:val="28"/>
                <w:szCs w:val="28"/>
              </w:rPr>
              <w:t>Участие товаровладельцев в контроле над ценами</w:t>
            </w:r>
          </w:p>
        </w:tc>
        <w:tc>
          <w:tcPr>
            <w:tcW w:w="2977" w:type="dxa"/>
            <w:tcBorders>
              <w:top w:val="single" w:sz="8" w:space="0" w:color="auto"/>
              <w:left w:val="single" w:sz="8" w:space="0" w:color="auto"/>
              <w:bottom w:val="single" w:sz="8" w:space="0" w:color="auto"/>
              <w:right w:val="single" w:sz="8" w:space="0" w:color="auto"/>
            </w:tcBorders>
            <w:hideMark/>
          </w:tcPr>
          <w:p w:rsidR="00447E7D" w:rsidRPr="00447E7D" w:rsidRDefault="00447E7D" w:rsidP="00447E7D">
            <w:pPr>
              <w:spacing w:line="360" w:lineRule="auto"/>
              <w:jc w:val="center"/>
              <w:rPr>
                <w:rFonts w:ascii="Times New Roman" w:hAnsi="Times New Roman"/>
                <w:sz w:val="28"/>
                <w:szCs w:val="28"/>
              </w:rPr>
            </w:pPr>
            <w:r w:rsidRPr="00447E7D">
              <w:rPr>
                <w:rFonts w:ascii="Times New Roman" w:hAnsi="Times New Roman"/>
                <w:sz w:val="28"/>
                <w:szCs w:val="28"/>
              </w:rPr>
              <w:t>Нет</w:t>
            </w:r>
          </w:p>
        </w:tc>
        <w:tc>
          <w:tcPr>
            <w:tcW w:w="2799" w:type="dxa"/>
            <w:tcBorders>
              <w:top w:val="single" w:sz="8" w:space="0" w:color="auto"/>
              <w:left w:val="single" w:sz="8" w:space="0" w:color="auto"/>
              <w:bottom w:val="single" w:sz="8" w:space="0" w:color="auto"/>
              <w:right w:val="single" w:sz="8" w:space="0" w:color="auto"/>
            </w:tcBorders>
            <w:hideMark/>
          </w:tcPr>
          <w:p w:rsidR="00447E7D" w:rsidRPr="00447E7D" w:rsidRDefault="00447E7D" w:rsidP="00447E7D">
            <w:pPr>
              <w:spacing w:line="360" w:lineRule="auto"/>
              <w:jc w:val="center"/>
              <w:rPr>
                <w:rFonts w:ascii="Times New Roman" w:hAnsi="Times New Roman"/>
                <w:sz w:val="28"/>
                <w:szCs w:val="28"/>
              </w:rPr>
            </w:pPr>
            <w:r w:rsidRPr="00447E7D">
              <w:rPr>
                <w:rFonts w:ascii="Times New Roman" w:hAnsi="Times New Roman"/>
                <w:sz w:val="28"/>
                <w:szCs w:val="28"/>
              </w:rPr>
              <w:t>Полный контроль</w:t>
            </w:r>
          </w:p>
        </w:tc>
      </w:tr>
    </w:tbl>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 </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Конкуренция имеет </w:t>
      </w:r>
      <w:proofErr w:type="gramStart"/>
      <w:r w:rsidRPr="00447E7D">
        <w:rPr>
          <w:rFonts w:ascii="Times New Roman" w:eastAsia="Calibri" w:hAnsi="Times New Roman" w:cs="Times New Roman"/>
          <w:sz w:val="28"/>
          <w:szCs w:val="28"/>
        </w:rPr>
        <w:t>важное значение</w:t>
      </w:r>
      <w:proofErr w:type="gramEnd"/>
      <w:r w:rsidRPr="00447E7D">
        <w:rPr>
          <w:rFonts w:ascii="Times New Roman" w:eastAsia="Calibri" w:hAnsi="Times New Roman" w:cs="Times New Roman"/>
          <w:sz w:val="28"/>
          <w:szCs w:val="28"/>
        </w:rPr>
        <w:t xml:space="preserve"> в жизни общества. Она стимулирует деятельность самостоятельных единиц. Через конкуренцию товаропроизводители как бы контролируют друг друга. Их борьба за потребителя приводит к снижению цен, уменьшению издержек производства, улучшению качества продукции, усилению научно-технического прогресса. В то же время конкуренция обостряет противоречия экономических интересов, чрезвычайно усиливает экономическую дифференциацию в обществе, обусловливает рост непроизводительных издержек, побуждает создание монополий. Без административного вмешательства государственных структур конкуренция превращается в разрушительную силу для экономики. Для обуздания конкуренции и удержания ее на уровне нормального стимулятора экономики государство в своих законах определяет «правила игры» соперников. В этих законах фиксируются права и обязанности производителей и потребителей продукции, устанавливаются принципы и гарантии действий участников конкуренции.</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lastRenderedPageBreak/>
        <w:t>Конкуренция заставляет фирмы переходить на самые эффективные технологии производства. На конкурентном рынке неспособность некоторых фирм использовать самую экономичную технологию производства в конечном итоге означает их устранение другими конкурирующими фирмами, которые применяют наиболее эффективные методы производства.</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Исторически конкуренция возникла в условиях простого товарного производства. Каждый мелкий производитель в процессе конкуренции стремился создать для себя наиболее выгодные условия </w:t>
      </w:r>
      <w:proofErr w:type="gramStart"/>
      <w:r w:rsidRPr="00447E7D">
        <w:rPr>
          <w:rFonts w:ascii="Times New Roman" w:eastAsia="Calibri" w:hAnsi="Times New Roman" w:cs="Times New Roman"/>
          <w:sz w:val="28"/>
          <w:szCs w:val="28"/>
        </w:rPr>
        <w:t>производства</w:t>
      </w:r>
      <w:proofErr w:type="gramEnd"/>
      <w:r w:rsidRPr="00447E7D">
        <w:rPr>
          <w:rFonts w:ascii="Times New Roman" w:eastAsia="Calibri" w:hAnsi="Times New Roman" w:cs="Times New Roman"/>
          <w:sz w:val="28"/>
          <w:szCs w:val="28"/>
        </w:rPr>
        <w:t xml:space="preserve"> и сбыта товаров в ущерб остальным участникам рыночного обмена. По мере усиления зависимости мелких товаропроизводителей от рынка и рыночных колебаний цен на производимые ими товары конкурентная борьба усиливалась. Появилась возможность усиления хозяйства, применения наемных работников, эксплуатации их труда. Так возникает капиталистическое товарное производство. Здесь конкуренция получила наибольшее развитие. В современных условиях она выступает как важное средство развития производства и существует в различных формах [20].</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Современные экономисты выделяют 4 условия возникновения конкуренции:</w:t>
      </w:r>
    </w:p>
    <w:p w:rsidR="00447E7D" w:rsidRPr="00447E7D" w:rsidRDefault="00447E7D" w:rsidP="00447E7D">
      <w:pPr>
        <w:numPr>
          <w:ilvl w:val="0"/>
          <w:numId w:val="4"/>
        </w:numPr>
        <w:spacing w:after="0" w:line="360" w:lineRule="auto"/>
        <w:ind w:left="709"/>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Наличие на рынке большого количества производителей любого конкретного продукта или ресурса. Если производство сосредоточенно в руках одного собственника, как в условиях административно-командной системы, когда при создании многих видов продукции командовала только государство, властвует государственная монополия, которое, по сути, возражает конкуренцию.</w:t>
      </w:r>
    </w:p>
    <w:p w:rsidR="00447E7D" w:rsidRPr="00447E7D" w:rsidRDefault="00447E7D" w:rsidP="00447E7D">
      <w:pPr>
        <w:numPr>
          <w:ilvl w:val="0"/>
          <w:numId w:val="4"/>
        </w:numPr>
        <w:spacing w:after="0" w:line="360" w:lineRule="auto"/>
        <w:ind w:left="709"/>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Свобода выбора хозяйственной деятельности производителей. Каждого из них избирает не только что вырабатывать, а и имеет право вносить любые изменения в продукцию, определять ее объем и т.п.</w:t>
      </w:r>
    </w:p>
    <w:p w:rsidR="00447E7D" w:rsidRPr="00447E7D" w:rsidRDefault="00447E7D" w:rsidP="00447E7D">
      <w:pPr>
        <w:numPr>
          <w:ilvl w:val="0"/>
          <w:numId w:val="4"/>
        </w:numPr>
        <w:spacing w:after="0" w:line="360" w:lineRule="auto"/>
        <w:ind w:left="709"/>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Соответствие между тем, что определяет спрос, и тем, что определяет предложение. Если, предположите, спрос превышает предложение, </w:t>
      </w:r>
      <w:r w:rsidRPr="00447E7D">
        <w:rPr>
          <w:rFonts w:ascii="Times New Roman" w:eastAsia="Calibri" w:hAnsi="Times New Roman" w:cs="Times New Roman"/>
          <w:sz w:val="28"/>
          <w:szCs w:val="28"/>
        </w:rPr>
        <w:lastRenderedPageBreak/>
        <w:t>покупатель не имеет свободы выбора продукции. Все выработанные товары легко реализуются, поскольку существует дефицит. Там, где дефицит, там нет свободной конкуренции.</w:t>
      </w:r>
    </w:p>
    <w:p w:rsidR="00447E7D" w:rsidRPr="00447E7D" w:rsidRDefault="00447E7D" w:rsidP="00447E7D">
      <w:pPr>
        <w:numPr>
          <w:ilvl w:val="0"/>
          <w:numId w:val="4"/>
        </w:numPr>
        <w:spacing w:after="0" w:line="360" w:lineRule="auto"/>
        <w:ind w:left="709"/>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Наличие рынка сре</w:t>
      </w:r>
      <w:proofErr w:type="gramStart"/>
      <w:r w:rsidRPr="00447E7D">
        <w:rPr>
          <w:rFonts w:ascii="Times New Roman" w:eastAsia="Calibri" w:hAnsi="Times New Roman" w:cs="Times New Roman"/>
          <w:sz w:val="28"/>
          <w:szCs w:val="28"/>
        </w:rPr>
        <w:t>дств пр</w:t>
      </w:r>
      <w:proofErr w:type="gramEnd"/>
      <w:r w:rsidRPr="00447E7D">
        <w:rPr>
          <w:rFonts w:ascii="Times New Roman" w:eastAsia="Calibri" w:hAnsi="Times New Roman" w:cs="Times New Roman"/>
          <w:sz w:val="28"/>
          <w:szCs w:val="28"/>
        </w:rPr>
        <w:t>оизводства. В конкурентной борьбе большое значение имеет установления высокой нормы прибыли, которая, по сути, есть ориентиром в выборе хозяйственной деятельности. Тем не менее, выбор деятельности показывает только возможность производства. Для того чтобы эта возможность превратилась на действительность, нужно, имея денежный капитал, превратить его на средства производства [24].</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Таким образом, можно сделать вывод, что понятий «конкуренция» в современной экономике очень много; они утратили свое предметное предназначение и используются для характеристики разнообразных форм взаимодействия в самых разных сферах.</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В то же время, конкуренция является важнейшим элементом рынка, играющим роль в повышении качества продукции, работ и услуг, снижении производственных затрат, в освоении технических новинок и открытий. Конкуренция, в отличие от абсолютной монополии представляет собой более благоприятное состояние рынка, возникающее при наличии 4 условий.</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p>
    <w:p w:rsidR="00447E7D" w:rsidRPr="00030FF9" w:rsidRDefault="00030FF9" w:rsidP="00030FF9">
      <w:pPr>
        <w:pStyle w:val="a6"/>
        <w:numPr>
          <w:ilvl w:val="1"/>
          <w:numId w:val="24"/>
        </w:numPr>
        <w:spacing w:after="0"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47E7D" w:rsidRPr="00030FF9">
        <w:rPr>
          <w:rFonts w:ascii="Times New Roman" w:eastAsia="Calibri" w:hAnsi="Times New Roman" w:cs="Times New Roman"/>
          <w:sz w:val="28"/>
          <w:szCs w:val="28"/>
        </w:rPr>
        <w:t>Роль конкуренции в развитии рыночной экономики</w:t>
      </w:r>
    </w:p>
    <w:p w:rsidR="00447E7D" w:rsidRDefault="00447E7D" w:rsidP="00447E7D">
      <w:pPr>
        <w:spacing w:after="0" w:line="360" w:lineRule="auto"/>
        <w:ind w:left="510"/>
        <w:contextualSpacing/>
        <w:jc w:val="center"/>
        <w:rPr>
          <w:rFonts w:ascii="Times New Roman" w:eastAsia="Calibri" w:hAnsi="Times New Roman" w:cs="Times New Roman"/>
          <w:b/>
          <w:sz w:val="28"/>
          <w:szCs w:val="28"/>
        </w:rPr>
      </w:pPr>
    </w:p>
    <w:p w:rsidR="00A50CF3" w:rsidRPr="00447E7D" w:rsidRDefault="00A50CF3" w:rsidP="00447E7D">
      <w:pPr>
        <w:spacing w:after="0" w:line="360" w:lineRule="auto"/>
        <w:ind w:left="510"/>
        <w:contextualSpacing/>
        <w:jc w:val="center"/>
        <w:rPr>
          <w:rFonts w:ascii="Times New Roman" w:eastAsia="Calibri" w:hAnsi="Times New Roman" w:cs="Times New Roman"/>
          <w:b/>
          <w:sz w:val="28"/>
          <w:szCs w:val="28"/>
        </w:rPr>
      </w:pP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Особая роль конкуренции в функционировании рыночной экономики была показана в знаменитом принципе «невидимой руки». По Адаму Смиту, важнейший принцип, обеспечивающий успешную результативность рыночной экономики, - реализация личного, частного интереса, направляемого и контролируемого конкуренцией. Каждый индивидуум старается максимизировать объем своего собственного капитала. Адам Смит </w:t>
      </w:r>
      <w:r w:rsidRPr="00447E7D">
        <w:rPr>
          <w:rFonts w:ascii="Times New Roman" w:eastAsia="Calibri" w:hAnsi="Times New Roman" w:cs="Times New Roman"/>
          <w:sz w:val="28"/>
          <w:szCs w:val="28"/>
        </w:rPr>
        <w:lastRenderedPageBreak/>
        <w:t>говорил об этом так: «Каждый индивидуум по необходимости работает для того, чтобы отдать обществу такой ежегодный доход, на который он способен. В целом он, однако, не пытается реализовать свой общественный интерес и не знает, насколько он его реализует... Он стремится к своей собственной выгоде, и в этом, как и во многих других случаях, им движет невидимая рука, обеспечивающая, в конце концов, результат, о котором он и не думал» [18].</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«Невидимая рука» Смита – это рыночные цены, формирующиеся под влиянием конкурентных сил. Однако если действие этих сил находится в зоне влияния «могущественной силы монополии», то распределение ресурсов, максимально близкое к пропорции в наибольшей степени, согласующейся с интересами всего общества, становится невозможным.</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В рамках классической экономической теории конкуренция рассматривается как неотъемлемый элемент рыночного механизма. А. Смит трактовал конкуренцию как поведенческую категорию, когда индивидуальные продавцы и покупатели соперничают на рынке за более выгодные продажи и покупки соответственно. Конкуренция выступает в качестве силы, обеспечивающей взаимодействие спроса и предложения, уравновешивающей рыночные цены. В результате соперничества продавцов и покупателей устанавливается общая цена на однородные товары и конкретный вид кривых спроса и предложения. Таким образом, конкуренция обеспечивает функционирование рыночного механизма ценообразования.</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Как объективное экономическое явление конкуренция обладает несколькими свойствами или признаками, определяющими ее роль в развитии рыночной экономики [13].</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Во-первых, конкуренция — это процесс, в котором сталкиваются соперничающие стороны. Необходимость такого соперничества обусловлена относительной ограниченностью природных благ и доступа к ним дли </w:t>
      </w:r>
      <w:r w:rsidRPr="00447E7D">
        <w:rPr>
          <w:rFonts w:ascii="Times New Roman" w:eastAsia="Calibri" w:hAnsi="Times New Roman" w:cs="Times New Roman"/>
          <w:sz w:val="28"/>
          <w:szCs w:val="28"/>
        </w:rPr>
        <w:lastRenderedPageBreak/>
        <w:t>разных участником социально-экономической жизни. Они вынуждены превращаться в конкурентов за эти блага и право на их разработку.</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Во-вторых, конкуренция </w:t>
      </w:r>
      <w:proofErr w:type="gramStart"/>
      <w:r w:rsidRPr="00447E7D">
        <w:rPr>
          <w:rFonts w:ascii="Times New Roman" w:eastAsia="Calibri" w:hAnsi="Times New Roman" w:cs="Times New Roman"/>
          <w:sz w:val="28"/>
          <w:szCs w:val="28"/>
        </w:rPr>
        <w:t>представляет собой конфликтую</w:t>
      </w:r>
      <w:proofErr w:type="gramEnd"/>
      <w:r w:rsidRPr="00447E7D">
        <w:rPr>
          <w:rFonts w:ascii="Times New Roman" w:eastAsia="Calibri" w:hAnsi="Times New Roman" w:cs="Times New Roman"/>
          <w:sz w:val="28"/>
          <w:szCs w:val="28"/>
        </w:rPr>
        <w:t xml:space="preserve"> форму соперничества. Уровень конфликтности может быть разным, но присутствует обязательно. При этом проявляется противоположность жизненных интересов соперников и невозможность реализовать собственные интересы без ущемления интересов соперников. В процессе конкурентной борьбы целевые установки противоположных сторон направлены на ослабление и окончательное подавление конкурентов ради обеспечения собственной выгоды.</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В-третьих, конкуренты придерживаются общих целевых установок на относительно лучшие условия существования, функционирования и развития. Поэтому процедуре соперничества конкуренты задают всегда конкретные цели. Под условиями существования понимаются формы доступа к потребительским благам. Под условиями функционирования – формы доступа людей к производственным и экономическим благам и возможности осуществления с их помощью деятельности, необходимой людям для обеспечения предметами потребления. Под условиями развития понимают возможности постоянного совершенствования такой деятельности.</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В-четвертых, конкуренция ведется за что-то определенное, против конкретных соперников и нередко совместно с временными союзниками, конфликты с которыми временно признаются несущественными.</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Получить постоянное преимущество над соперником в процессе конкуренции можно, только учитывая все вышеперечисленные свойства [23].</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Многие ученые выделяют позитивное и негативное влияние конкуренции на рыночную экономику.</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Позитивное влияние конкуренции на рыночную экономику:</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Во-первых, активизирует развитие научно-технического прогресса, поскольку постоянно заставляет производителей товаров применять все </w:t>
      </w:r>
      <w:r w:rsidRPr="00447E7D">
        <w:rPr>
          <w:rFonts w:ascii="Times New Roman" w:eastAsia="Calibri" w:hAnsi="Times New Roman" w:cs="Times New Roman"/>
          <w:sz w:val="28"/>
          <w:szCs w:val="28"/>
        </w:rPr>
        <w:lastRenderedPageBreak/>
        <w:t>более современные технологии и оптимально использовать ресурсы. В конкурентной борьбе исчезают неэффективные экономически производства, устаревшая морально техника, некачественные или неактуальные товары.</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Во-вторых, стимулирует товаропроизводителей чутко реагировать на изменения в спросе потребителей, что обеспечивает удешевление издержек производств, остановке роста цен, а в иных случаях – к их снижению.</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В-третьих, усредняет уровень заработной платы и норму прибыли на капитал во всех отраслях государственной экономики.</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В-четвертых, полностью удовлетворяет потребительский спрос.</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Негативное влияние конкуренции на рыночную экономику:</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Во-первых, создает ситуацию нестабильности бизнеса, создает условия для инфляции, безработицы и банкротства. </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Во-вторых, компании, вовлеченные в конкурентную борьбу, далеко не всегда соблюдают законность (ложная реклама, фальсификация товаров и многое другое).</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В-третьих, существует промышленный шпионаж и борьба за высококвалифицированных специалистов.</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В-четвертых, создает условия для неадекватного распределения доходов и их дифференциации.</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И наконец, следствием конкуренции может быть недогрузка мощностей производств и перепроизводство товаров в периоды спадов.</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Таким образом, конкуренция является необходимым и определяющим условием нормального функционирования рыночной экономики. Следует заметить, что она выступает как контрольная система эффективности частного предпринимательства и обеспечивает равноправное положение участников экономических отношений — продавцов и покупателей. Но как любое явление конкуренция имеет свои минусы и плюсы. В целом же, она несет меньше негативных моментов, чем положительных.</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p>
    <w:p w:rsidR="00447E7D" w:rsidRPr="00030FF9" w:rsidRDefault="00030FF9" w:rsidP="00030FF9">
      <w:pPr>
        <w:pStyle w:val="a6"/>
        <w:numPr>
          <w:ilvl w:val="1"/>
          <w:numId w:val="24"/>
        </w:numPr>
        <w:spacing w:after="0"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447E7D" w:rsidRPr="00030FF9">
        <w:rPr>
          <w:rFonts w:ascii="Times New Roman" w:eastAsia="Calibri" w:hAnsi="Times New Roman" w:cs="Times New Roman"/>
          <w:sz w:val="28"/>
          <w:szCs w:val="28"/>
        </w:rPr>
        <w:t>Функции и виды конкуренции</w:t>
      </w:r>
    </w:p>
    <w:p w:rsidR="00447E7D" w:rsidRPr="00447E7D" w:rsidRDefault="00447E7D" w:rsidP="00447E7D">
      <w:pPr>
        <w:spacing w:after="0" w:line="360" w:lineRule="auto"/>
        <w:ind w:left="510"/>
        <w:contextualSpacing/>
        <w:jc w:val="center"/>
        <w:rPr>
          <w:rFonts w:ascii="Times New Roman" w:eastAsia="Calibri" w:hAnsi="Times New Roman" w:cs="Times New Roman"/>
          <w:b/>
          <w:sz w:val="28"/>
          <w:szCs w:val="28"/>
        </w:rPr>
      </w:pPr>
    </w:p>
    <w:p w:rsidR="00447E7D" w:rsidRPr="00447E7D" w:rsidRDefault="00447E7D" w:rsidP="00447E7D">
      <w:pPr>
        <w:spacing w:after="0" w:line="360" w:lineRule="auto"/>
        <w:ind w:left="510"/>
        <w:contextualSpacing/>
        <w:jc w:val="both"/>
        <w:rPr>
          <w:rFonts w:ascii="Times New Roman" w:eastAsia="Calibri" w:hAnsi="Times New Roman" w:cs="Times New Roman"/>
          <w:b/>
          <w:sz w:val="28"/>
          <w:szCs w:val="28"/>
        </w:rPr>
      </w:pPr>
      <w:r w:rsidRPr="00447E7D">
        <w:rPr>
          <w:rFonts w:ascii="Times New Roman" w:eastAsia="Calibri" w:hAnsi="Times New Roman" w:cs="Times New Roman"/>
          <w:sz w:val="28"/>
          <w:szCs w:val="28"/>
        </w:rPr>
        <w:t>Современные ученые выделяют четыре основных функции конкуренции:</w:t>
      </w:r>
    </w:p>
    <w:p w:rsidR="00447E7D" w:rsidRPr="00447E7D" w:rsidRDefault="00447E7D" w:rsidP="00447E7D">
      <w:pPr>
        <w:numPr>
          <w:ilvl w:val="0"/>
          <w:numId w:val="6"/>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Функция регулирования. Для того чтобы устоять в борьбе, предприниматель должен предлагать изделия, которые предпочитает потребитель (суверенитет потребителя). Отсюда и факторы производства под влиянием цены направляются в те отрасли, где в них существует наибольшая потребность.</w:t>
      </w:r>
    </w:p>
    <w:p w:rsidR="00447E7D" w:rsidRPr="00447E7D" w:rsidRDefault="00447E7D" w:rsidP="00447E7D">
      <w:pPr>
        <w:numPr>
          <w:ilvl w:val="0"/>
          <w:numId w:val="6"/>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Функция мотивации. Для предпринимателя конкуренция означает шанс и риск одновременно:</w:t>
      </w:r>
    </w:p>
    <w:p w:rsidR="00447E7D" w:rsidRPr="00447E7D" w:rsidRDefault="00447E7D" w:rsidP="00447E7D">
      <w:pPr>
        <w:numPr>
          <w:ilvl w:val="0"/>
          <w:numId w:val="7"/>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предприятия, которые предлагают лучшую по качеству продукцию или производят ее с меньшими производственными затратами, получают вознаграждение в виде прибыли (позитивные санкции). Это стимулирует технический прогресс;</w:t>
      </w:r>
    </w:p>
    <w:p w:rsidR="00447E7D" w:rsidRPr="00447E7D" w:rsidRDefault="00447E7D" w:rsidP="00447E7D">
      <w:pPr>
        <w:numPr>
          <w:ilvl w:val="0"/>
          <w:numId w:val="7"/>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предприятия, которые не реагируют на пожелания клиентов или нарушения правил конкуренции своими соперниками на рынке, получают наказание в виде убытков или вытесняются с рынка (негативные санкции). </w:t>
      </w:r>
    </w:p>
    <w:p w:rsidR="00447E7D" w:rsidRPr="00447E7D" w:rsidRDefault="00447E7D" w:rsidP="00447E7D">
      <w:pPr>
        <w:numPr>
          <w:ilvl w:val="0"/>
          <w:numId w:val="6"/>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Функция распределения. Конкуренция не только включает стимулы к более высокой продуктивности, но и позволяет распределять доход среди предприятий и домашних хозяйств в соответствии с их эффективным вкладом. Это отвечает господствующему в конкурентной борьбе принципу вознаграждения по результатам.</w:t>
      </w:r>
    </w:p>
    <w:p w:rsidR="00447E7D" w:rsidRPr="00447E7D" w:rsidRDefault="00447E7D" w:rsidP="00447E7D">
      <w:pPr>
        <w:numPr>
          <w:ilvl w:val="0"/>
          <w:numId w:val="6"/>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Функция контроля. Конкуренция ограничивает и контролирует </w:t>
      </w:r>
      <w:proofErr w:type="gramStart"/>
      <w:r w:rsidRPr="00447E7D">
        <w:rPr>
          <w:rFonts w:ascii="Times New Roman" w:eastAsia="Calibri" w:hAnsi="Times New Roman" w:cs="Times New Roman"/>
          <w:sz w:val="28"/>
          <w:szCs w:val="28"/>
        </w:rPr>
        <w:t>экономическую силу</w:t>
      </w:r>
      <w:proofErr w:type="gramEnd"/>
      <w:r w:rsidRPr="00447E7D">
        <w:rPr>
          <w:rFonts w:ascii="Times New Roman" w:eastAsia="Calibri" w:hAnsi="Times New Roman" w:cs="Times New Roman"/>
          <w:sz w:val="28"/>
          <w:szCs w:val="28"/>
        </w:rPr>
        <w:t xml:space="preserve"> каждого предприятия. Например, монополист может назначать цену. В то же время конкуренция предоставляет покупателю возможность выбора среди нескольких продавцов. Чем совершеннее конкур</w:t>
      </w:r>
      <w:r w:rsidR="00A50CF3">
        <w:rPr>
          <w:rFonts w:ascii="Times New Roman" w:eastAsia="Calibri" w:hAnsi="Times New Roman" w:cs="Times New Roman"/>
          <w:sz w:val="28"/>
          <w:szCs w:val="28"/>
        </w:rPr>
        <w:t>енция, тем справедливее цена [25</w:t>
      </w:r>
      <w:r w:rsidRPr="00447E7D">
        <w:rPr>
          <w:rFonts w:ascii="Times New Roman" w:eastAsia="Calibri" w:hAnsi="Times New Roman" w:cs="Times New Roman"/>
          <w:sz w:val="28"/>
          <w:szCs w:val="28"/>
        </w:rPr>
        <w:t>].</w:t>
      </w:r>
    </w:p>
    <w:p w:rsidR="00447E7D" w:rsidRPr="00447E7D" w:rsidRDefault="00447E7D" w:rsidP="00447E7D">
      <w:p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lastRenderedPageBreak/>
        <w:tab/>
        <w:t>Перейдем к рассмотрению видов конкуренции. Конкуренцию можно классифицировать по нескольким основаниям: а) масштабам развития; б) характеру; в) методам соперничества.</w:t>
      </w:r>
    </w:p>
    <w:p w:rsidR="00447E7D" w:rsidRPr="00447E7D" w:rsidRDefault="00447E7D" w:rsidP="00447E7D">
      <w:pPr>
        <w:spacing w:after="0" w:line="360" w:lineRule="auto"/>
        <w:ind w:firstLine="709"/>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По масштабам развития конкуренция может быть:</w:t>
      </w:r>
    </w:p>
    <w:p w:rsidR="00447E7D" w:rsidRPr="00447E7D" w:rsidRDefault="00447E7D" w:rsidP="00447E7D">
      <w:pPr>
        <w:numPr>
          <w:ilvl w:val="0"/>
          <w:numId w:val="8"/>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индивидуальной (один участник рынка стремится занять «свое место под солнцем» — выбрать наилучшие условия купли-продажи товаров и услуг);</w:t>
      </w:r>
    </w:p>
    <w:p w:rsidR="00447E7D" w:rsidRPr="00447E7D" w:rsidRDefault="00447E7D" w:rsidP="00447E7D">
      <w:pPr>
        <w:numPr>
          <w:ilvl w:val="0"/>
          <w:numId w:val="8"/>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местной (ведется среди товаровладельцев какой-то ограниченной территории);</w:t>
      </w:r>
    </w:p>
    <w:p w:rsidR="00447E7D" w:rsidRPr="00447E7D" w:rsidRDefault="00447E7D" w:rsidP="00447E7D">
      <w:pPr>
        <w:numPr>
          <w:ilvl w:val="0"/>
          <w:numId w:val="8"/>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отраслевой (в одной из отраслей рынка идет борьба за получение наибольшего дохода);</w:t>
      </w:r>
    </w:p>
    <w:p w:rsidR="00447E7D" w:rsidRPr="00447E7D" w:rsidRDefault="00447E7D" w:rsidP="00447E7D">
      <w:pPr>
        <w:numPr>
          <w:ilvl w:val="0"/>
          <w:numId w:val="8"/>
        </w:numPr>
        <w:spacing w:after="0" w:line="360" w:lineRule="auto"/>
        <w:contextualSpacing/>
        <w:jc w:val="both"/>
        <w:rPr>
          <w:rFonts w:ascii="Times New Roman" w:eastAsia="Calibri" w:hAnsi="Times New Roman" w:cs="Times New Roman"/>
          <w:sz w:val="28"/>
          <w:szCs w:val="28"/>
        </w:rPr>
      </w:pPr>
      <w:proofErr w:type="gramStart"/>
      <w:r w:rsidRPr="00447E7D">
        <w:rPr>
          <w:rFonts w:ascii="Times New Roman" w:eastAsia="Calibri" w:hAnsi="Times New Roman" w:cs="Times New Roman"/>
          <w:sz w:val="28"/>
          <w:szCs w:val="28"/>
        </w:rPr>
        <w:t>межотраслевой</w:t>
      </w:r>
      <w:proofErr w:type="gramEnd"/>
      <w:r w:rsidRPr="00447E7D">
        <w:rPr>
          <w:rFonts w:ascii="Times New Roman" w:eastAsia="Calibri" w:hAnsi="Times New Roman" w:cs="Times New Roman"/>
          <w:sz w:val="28"/>
          <w:szCs w:val="28"/>
        </w:rPr>
        <w:t xml:space="preserve"> (соперничество представителей разных отраслей рынка за привлечение на свою сторону покупателей в целях извлечения большего дохода);</w:t>
      </w:r>
    </w:p>
    <w:p w:rsidR="00447E7D" w:rsidRPr="00447E7D" w:rsidRDefault="00447E7D" w:rsidP="00447E7D">
      <w:pPr>
        <w:numPr>
          <w:ilvl w:val="0"/>
          <w:numId w:val="8"/>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национальной (состязание отечественных продавцов и покупателей внутри данной страны);</w:t>
      </w:r>
    </w:p>
    <w:p w:rsidR="00447E7D" w:rsidRPr="00447E7D" w:rsidRDefault="00447E7D" w:rsidP="00447E7D">
      <w:pPr>
        <w:numPr>
          <w:ilvl w:val="0"/>
          <w:numId w:val="8"/>
        </w:numPr>
        <w:spacing w:after="0" w:line="360" w:lineRule="auto"/>
        <w:contextualSpacing/>
        <w:jc w:val="both"/>
        <w:rPr>
          <w:rFonts w:ascii="Times New Roman" w:eastAsia="Calibri" w:hAnsi="Times New Roman" w:cs="Times New Roman"/>
          <w:sz w:val="28"/>
          <w:szCs w:val="28"/>
        </w:rPr>
      </w:pPr>
      <w:proofErr w:type="gramStart"/>
      <w:r w:rsidRPr="00447E7D">
        <w:rPr>
          <w:rFonts w:ascii="Times New Roman" w:eastAsia="Calibri" w:hAnsi="Times New Roman" w:cs="Times New Roman"/>
          <w:sz w:val="28"/>
          <w:szCs w:val="28"/>
        </w:rPr>
        <w:t>международной</w:t>
      </w:r>
      <w:proofErr w:type="gramEnd"/>
      <w:r w:rsidRPr="00447E7D">
        <w:rPr>
          <w:rFonts w:ascii="Times New Roman" w:eastAsia="Calibri" w:hAnsi="Times New Roman" w:cs="Times New Roman"/>
          <w:sz w:val="28"/>
          <w:szCs w:val="28"/>
        </w:rPr>
        <w:t xml:space="preserve"> (борьба предприятий, хозяйственных объединений и государств разных стран на мировом рынке).</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По характеру развития конкуренция подразделяется: 1) на </w:t>
      </w:r>
      <w:proofErr w:type="gramStart"/>
      <w:r w:rsidRPr="00447E7D">
        <w:rPr>
          <w:rFonts w:ascii="Times New Roman" w:eastAsia="Calibri" w:hAnsi="Times New Roman" w:cs="Times New Roman"/>
          <w:sz w:val="28"/>
          <w:szCs w:val="28"/>
        </w:rPr>
        <w:t>свободную</w:t>
      </w:r>
      <w:proofErr w:type="gramEnd"/>
      <w:r w:rsidRPr="00447E7D">
        <w:rPr>
          <w:rFonts w:ascii="Times New Roman" w:eastAsia="Calibri" w:hAnsi="Times New Roman" w:cs="Times New Roman"/>
          <w:sz w:val="28"/>
          <w:szCs w:val="28"/>
        </w:rPr>
        <w:t xml:space="preserve"> и 2) регулируемую.</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r>
      <w:proofErr w:type="gramStart"/>
      <w:r w:rsidRPr="00447E7D">
        <w:rPr>
          <w:rFonts w:ascii="Times New Roman" w:eastAsia="Calibri" w:hAnsi="Times New Roman" w:cs="Times New Roman"/>
          <w:sz w:val="28"/>
          <w:szCs w:val="28"/>
        </w:rPr>
        <w:t>По методам ведения рыночное соперничество делится: 1) на ценовое (рыночные позиции соперников подрываются посредством снижения цен) и 2) неценовое (победу одерживают путем повышения качества продукции, лучшего обслуживания покупателей и т.п.) [9].</w:t>
      </w:r>
      <w:proofErr w:type="gramEnd"/>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Отдельные из указанных форм конкуренции нуждаются в более подробном и разностороннем рассмотрении.</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Конкуренция получила образное определение «свободная» не случайно. Оно стало применяться после устранения порядков, которые еще в Средние века в большинстве городов Западной Европы установили цехи </w:t>
      </w:r>
      <w:r w:rsidRPr="00447E7D">
        <w:rPr>
          <w:rFonts w:ascii="Times New Roman" w:eastAsia="Calibri" w:hAnsi="Times New Roman" w:cs="Times New Roman"/>
          <w:sz w:val="28"/>
          <w:szCs w:val="28"/>
        </w:rPr>
        <w:lastRenderedPageBreak/>
        <w:t>ремесленников — организации по профессии (цехи пекарей, мясников, ткачей и др.). Эти цехи строго ограничивали выпуск и продажу своих изделий, чтобы устранить конкуренцию в своей среде. В конце XVIII—XIX вв. под мощным напором крупного индустриального производства на смену застою и замкнутости цеховых объединений пришли свободное капиталистическое предпринимательство и неограниченная конкуренция.</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Свободная конкуренция означает наличие следующих свойственных ей признаков:</w:t>
      </w:r>
    </w:p>
    <w:p w:rsidR="00447E7D" w:rsidRPr="00447E7D" w:rsidRDefault="00447E7D" w:rsidP="00447E7D">
      <w:pPr>
        <w:numPr>
          <w:ilvl w:val="0"/>
          <w:numId w:val="9"/>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на рынке имеется множество независимых товаровладельцев, самостоятельно решающих, что создавать и в каких количествах;</w:t>
      </w:r>
    </w:p>
    <w:p w:rsidR="00447E7D" w:rsidRPr="00447E7D" w:rsidRDefault="00447E7D" w:rsidP="00447E7D">
      <w:pPr>
        <w:numPr>
          <w:ilvl w:val="0"/>
          <w:numId w:val="9"/>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имеется никем и ничем не ограниченный доступ на рынок и такой же выход из него всем желающим. Это предполагает возможность каждому гражданину стать свободным предпринимателем и применить свой труд и материальные средства в интересующей его отрасли хозяйства;</w:t>
      </w:r>
    </w:p>
    <w:p w:rsidR="00447E7D" w:rsidRPr="00447E7D" w:rsidRDefault="00447E7D" w:rsidP="00447E7D">
      <w:pPr>
        <w:numPr>
          <w:ilvl w:val="0"/>
          <w:numId w:val="9"/>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покупатели свободны от всякого ущемления прав и имеют возможность купить товары на любом рынке;</w:t>
      </w:r>
    </w:p>
    <w:p w:rsidR="00447E7D" w:rsidRPr="00447E7D" w:rsidRDefault="00447E7D" w:rsidP="00447E7D">
      <w:pPr>
        <w:numPr>
          <w:ilvl w:val="0"/>
          <w:numId w:val="9"/>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свободное соперничество обычно сопровождается борьбой с применением ценовой конкуренции (разорение соперника с помощью более низкой цены).</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При первоначальном знакомстве со свободной конкуренцией можно предположить, что такое соперничество мелких продавцов и покупателей вносит в рыночные отношения полную неорганизованность, беспорядок. В значительной мере это соответствует стихийному развитию рынка. Между тем во всех существующих видах конкуренции в большей или в меньшей мере соблюдаются писаные и неписаные правила своеобразной игры продавцов и покупателей, следуя которым можно добиться намечаемого результата. Эти правила игры, прежде всего, существенно различаются в зависимости от количества ее участников. Так, индивидуальная конкуренция </w:t>
      </w:r>
      <w:r w:rsidRPr="00447E7D">
        <w:rPr>
          <w:rFonts w:ascii="Times New Roman" w:eastAsia="Calibri" w:hAnsi="Times New Roman" w:cs="Times New Roman"/>
          <w:sz w:val="28"/>
          <w:szCs w:val="28"/>
        </w:rPr>
        <w:lastRenderedPageBreak/>
        <w:t>способна изменять цены только отдельных продавцов. Ведущаяся же в национальном масштабе массовая конкуренция приводит в движение общую рыночную цену.</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Рассмотрим механизмы воздействия индивидуальной конкуренции на цену.</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Как известно, особенностью свободной конкуренции является то, что продавцы и покупатели являются мелкими собственниками. Никто из них, естественно, не может в одиночку захватить рыночное пространство и установить для всех свою цену. Это решающее обстоятельство предопределяет правила конкурентной игры, ведущие соперников к победе или поражению.</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Первое правило. </w:t>
      </w:r>
      <w:proofErr w:type="gramStart"/>
      <w:r w:rsidRPr="00447E7D">
        <w:rPr>
          <w:rFonts w:ascii="Times New Roman" w:eastAsia="Calibri" w:hAnsi="Times New Roman" w:cs="Times New Roman"/>
          <w:sz w:val="28"/>
          <w:szCs w:val="28"/>
        </w:rPr>
        <w:t>Товаровладельцы должны учитывать уровень равновесной цены (отражающей равенство спроса и предложения) как норматив (от лат.</w:t>
      </w:r>
      <w:proofErr w:type="gramEnd"/>
      <w:r w:rsidRPr="00447E7D">
        <w:rPr>
          <w:rFonts w:ascii="Times New Roman" w:eastAsia="Calibri" w:hAnsi="Times New Roman" w:cs="Times New Roman"/>
          <w:sz w:val="28"/>
          <w:szCs w:val="28"/>
        </w:rPr>
        <w:t xml:space="preserve"> </w:t>
      </w:r>
      <w:proofErr w:type="spellStart"/>
      <w:proofErr w:type="gramStart"/>
      <w:r w:rsidRPr="00447E7D">
        <w:rPr>
          <w:rFonts w:ascii="Times New Roman" w:eastAsia="Calibri" w:hAnsi="Times New Roman" w:cs="Times New Roman"/>
          <w:sz w:val="28"/>
          <w:szCs w:val="28"/>
        </w:rPr>
        <w:t>Normatio</w:t>
      </w:r>
      <w:proofErr w:type="spellEnd"/>
      <w:r w:rsidRPr="00447E7D">
        <w:rPr>
          <w:rFonts w:ascii="Times New Roman" w:eastAsia="Calibri" w:hAnsi="Times New Roman" w:cs="Times New Roman"/>
          <w:sz w:val="28"/>
          <w:szCs w:val="28"/>
        </w:rPr>
        <w:t xml:space="preserve"> – упорядочение) рационального, разумно обоснованного хозяйствования.</w:t>
      </w:r>
      <w:proofErr w:type="gramEnd"/>
      <w:r w:rsidRPr="00447E7D">
        <w:rPr>
          <w:rFonts w:ascii="Times New Roman" w:eastAsia="Calibri" w:hAnsi="Times New Roman" w:cs="Times New Roman"/>
          <w:sz w:val="28"/>
          <w:szCs w:val="28"/>
        </w:rPr>
        <w:t xml:space="preserve"> Если, допустим, продавец установил очень высокую цену на свою продукцию, превышающую равновесный уровень то он неизбежно столкнется с затовариванием продуктов, не нашедших сбыта. Тогда через какое-то время придется снижать цену или даже распродавать товары по ценам, приемлемым для покупателей. А это сопряжено с непредвиденными убытками.</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Второе правило. Чтобы «обхитрить» равновесную цену, товаропроизводитель старается затрачивать на единицу продукции меньше ресурсов и создавать товары по более низкой индивидуальной цене. Между тем он продает эти изделия по общей для всех равновесной цене. </w:t>
      </w:r>
      <w:proofErr w:type="gramStart"/>
      <w:r w:rsidRPr="00447E7D">
        <w:rPr>
          <w:rFonts w:ascii="Times New Roman" w:eastAsia="Calibri" w:hAnsi="Times New Roman" w:cs="Times New Roman"/>
          <w:sz w:val="28"/>
          <w:szCs w:val="28"/>
        </w:rPr>
        <w:t>В итоге образуется дополнительный доход в виде разницы между равновесной и индивидуальной ценами.</w:t>
      </w:r>
      <w:proofErr w:type="gramEnd"/>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При этом смелые и дальновидные предприниматели, рискуя своим имуществом, делают открытия большого хозяйственного значения; изобретают и внедряют новинки техники и технологии, находят более </w:t>
      </w:r>
      <w:r w:rsidRPr="00447E7D">
        <w:rPr>
          <w:rFonts w:ascii="Times New Roman" w:eastAsia="Calibri" w:hAnsi="Times New Roman" w:cs="Times New Roman"/>
          <w:sz w:val="28"/>
          <w:szCs w:val="28"/>
        </w:rPr>
        <w:lastRenderedPageBreak/>
        <w:t>эффективные формы организации труда и производства, способы экономного использования ресурсов. Тем самым для всех прокладывается дорога к научно-техническому и экономическому прогрессу.</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Третье правило. При обострении борьбы соперники прибегают к методу ценовой конкуренции. Если позволяют средства, то иногда применяется демпинг.</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Добившись разорения соперника, победитель, как правило, восстанавливает </w:t>
      </w:r>
      <w:proofErr w:type="gramStart"/>
      <w:r w:rsidRPr="00447E7D">
        <w:rPr>
          <w:rFonts w:ascii="Times New Roman" w:eastAsia="Calibri" w:hAnsi="Times New Roman" w:cs="Times New Roman"/>
          <w:sz w:val="28"/>
          <w:szCs w:val="28"/>
        </w:rPr>
        <w:t>прежнюю</w:t>
      </w:r>
      <w:proofErr w:type="gramEnd"/>
      <w:r w:rsidRPr="00447E7D">
        <w:rPr>
          <w:rFonts w:ascii="Times New Roman" w:eastAsia="Calibri" w:hAnsi="Times New Roman" w:cs="Times New Roman"/>
          <w:sz w:val="28"/>
          <w:szCs w:val="28"/>
        </w:rPr>
        <w:t xml:space="preserve"> цепу и скупает имущество неудачника.</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Широко распространено представление о том, что в рыночном соперничестве принимают участие только отдельные продавцы товаров. Но на самом </w:t>
      </w:r>
      <w:proofErr w:type="gramStart"/>
      <w:r w:rsidRPr="00447E7D">
        <w:rPr>
          <w:rFonts w:ascii="Times New Roman" w:eastAsia="Calibri" w:hAnsi="Times New Roman" w:cs="Times New Roman"/>
          <w:sz w:val="28"/>
          <w:szCs w:val="28"/>
        </w:rPr>
        <w:t>деле</w:t>
      </w:r>
      <w:proofErr w:type="gramEnd"/>
      <w:r w:rsidRPr="00447E7D">
        <w:rPr>
          <w:rFonts w:ascii="Times New Roman" w:eastAsia="Calibri" w:hAnsi="Times New Roman" w:cs="Times New Roman"/>
          <w:sz w:val="28"/>
          <w:szCs w:val="28"/>
        </w:rPr>
        <w:t xml:space="preserve"> на рынке страны развертывается широкомасштабная война всех против всех, в которой принимает участие большая численность и продавцов, и покупателей.</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Национальная конкуренция отличается тем, что всеобщее конкурентное сражение ведется, образно говоря, на трех фронтах. Один фронт мы обнаруживаем среди продавцов. Все они стремятся к выгоде от продажи товаров и одновременно не упускать возможности отбить покупателей у своих соперников.</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Другой фронт развертывается среди покупателей, которые заинтересованы выгодно </w:t>
      </w:r>
      <w:proofErr w:type="gramStart"/>
      <w:r w:rsidRPr="00447E7D">
        <w:rPr>
          <w:rFonts w:ascii="Times New Roman" w:eastAsia="Calibri" w:hAnsi="Times New Roman" w:cs="Times New Roman"/>
          <w:sz w:val="28"/>
          <w:szCs w:val="28"/>
        </w:rPr>
        <w:t>приобрести</w:t>
      </w:r>
      <w:proofErr w:type="gramEnd"/>
      <w:r w:rsidRPr="00447E7D">
        <w:rPr>
          <w:rFonts w:ascii="Times New Roman" w:eastAsia="Calibri" w:hAnsi="Times New Roman" w:cs="Times New Roman"/>
          <w:sz w:val="28"/>
          <w:szCs w:val="28"/>
        </w:rPr>
        <w:t xml:space="preserve"> продукты и вместе с тем готовы потеснить других претендентов на нужный им товар.</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Наконец, главный фронт сражения проходит между армией продавцов и армией покупателей, стоящих на противоположных позициях в отношении уровня цены. Первая из них стремится продать свои изделия </w:t>
      </w:r>
      <w:proofErr w:type="gramStart"/>
      <w:r w:rsidRPr="00447E7D">
        <w:rPr>
          <w:rFonts w:ascii="Times New Roman" w:eastAsia="Calibri" w:hAnsi="Times New Roman" w:cs="Times New Roman"/>
          <w:sz w:val="28"/>
          <w:szCs w:val="28"/>
        </w:rPr>
        <w:t>подороже</w:t>
      </w:r>
      <w:proofErr w:type="gramEnd"/>
      <w:r w:rsidRPr="00447E7D">
        <w:rPr>
          <w:rFonts w:ascii="Times New Roman" w:eastAsia="Calibri" w:hAnsi="Times New Roman" w:cs="Times New Roman"/>
          <w:sz w:val="28"/>
          <w:szCs w:val="28"/>
        </w:rPr>
        <w:t>, а вторая – купить вещи по меньшей цене. Теперь важно выяснить: какая армия выиграет противоборство?..</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Многовековой опыт рыночной конкуренции учит следующему. Одерживает верх та армия, которая больше сплочена в единую массовую силу и способна навязать противнику свою цену. Преследуя общие интересы, </w:t>
      </w:r>
      <w:r w:rsidRPr="00447E7D">
        <w:rPr>
          <w:rFonts w:ascii="Times New Roman" w:eastAsia="Calibri" w:hAnsi="Times New Roman" w:cs="Times New Roman"/>
          <w:sz w:val="28"/>
          <w:szCs w:val="28"/>
        </w:rPr>
        <w:lastRenderedPageBreak/>
        <w:t>победители в течение определенного времени не конкурируют друг с другом, но затем вступают во взаимную борьбу за свои частные интересы.</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Как видно, национальная конкуренция является рыночным регулятором, который закономерно воздействует на три явления: во-первых, она влияет на цены, предлагаемые продавцами и покупателями; во-вторых, устраняет нестабильное и неравное соотношение спроса и предложения в масштабе национального рынка; в-третьих, приводит общую рыночную цену к точке равновесия.</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Важно отметить еще один результат конкуренции. Она разоряет одних участников рынка и обогащает других, что неизбежно ведет к образованию монополий [7].</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Таким образом, из вышесказанного становится понятно, что экономисты выделяют 4 функции конкуренц</w:t>
      </w:r>
      <w:proofErr w:type="gramStart"/>
      <w:r w:rsidRPr="00447E7D">
        <w:rPr>
          <w:rFonts w:ascii="Times New Roman" w:eastAsia="Calibri" w:hAnsi="Times New Roman" w:cs="Times New Roman"/>
          <w:sz w:val="28"/>
          <w:szCs w:val="28"/>
        </w:rPr>
        <w:t>ии и ее</w:t>
      </w:r>
      <w:proofErr w:type="gramEnd"/>
      <w:r w:rsidRPr="00447E7D">
        <w:rPr>
          <w:rFonts w:ascii="Times New Roman" w:eastAsia="Calibri" w:hAnsi="Times New Roman" w:cs="Times New Roman"/>
          <w:sz w:val="28"/>
          <w:szCs w:val="28"/>
        </w:rPr>
        <w:t xml:space="preserve"> обширную классификацию. Рассмотренные виды конкуренции хоть и различны по своим методам и воздействиям на рынок, но все же имеют много общего и взаимосвязаны друг с другом.</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p>
    <w:p w:rsidR="00447E7D" w:rsidRPr="00447E7D" w:rsidRDefault="00ED2459" w:rsidP="00447E7D">
      <w:pPr>
        <w:numPr>
          <w:ilvl w:val="0"/>
          <w:numId w:val="10"/>
        </w:numPr>
        <w:spacing w:after="0" w:line="360" w:lineRule="auto"/>
        <w:ind w:left="360"/>
        <w:contextualSpacing/>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lastRenderedPageBreak/>
        <mc:AlternateContent>
          <mc:Choice Requires="wps">
            <w:drawing>
              <wp:anchor distT="0" distB="0" distL="114300" distR="114300" simplePos="0" relativeHeight="251665408" behindDoc="0" locked="0" layoutInCell="1" allowOverlap="1">
                <wp:simplePos x="0" y="0"/>
                <wp:positionH relativeFrom="column">
                  <wp:posOffset>2853690</wp:posOffset>
                </wp:positionH>
                <wp:positionV relativeFrom="paragraph">
                  <wp:posOffset>-528955</wp:posOffset>
                </wp:positionV>
                <wp:extent cx="266700" cy="152400"/>
                <wp:effectExtent l="0" t="0" r="19050" b="19050"/>
                <wp:wrapNone/>
                <wp:docPr id="7" name="Прямоугольник 7"/>
                <wp:cNvGraphicFramePr/>
                <a:graphic xmlns:a="http://schemas.openxmlformats.org/drawingml/2006/main">
                  <a:graphicData uri="http://schemas.microsoft.com/office/word/2010/wordprocessingShape">
                    <wps:wsp>
                      <wps:cNvSpPr/>
                      <wps:spPr>
                        <a:xfrm>
                          <a:off x="0" y="0"/>
                          <a:ext cx="266700" cy="1524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7" o:spid="_x0000_s1026" style="position:absolute;margin-left:224.7pt;margin-top:-41.65pt;width:21pt;height:12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" fillcolor="white [3212]" strokecolor="white [3212]" strokeweight="2pt"/>
            </w:pict>
          </mc:Fallback>
        </mc:AlternateContent>
      </w:r>
      <w:r w:rsidR="00447E7D" w:rsidRPr="00447E7D">
        <w:rPr>
          <w:rFonts w:ascii="Times New Roman" w:eastAsia="Calibri" w:hAnsi="Times New Roman" w:cs="Times New Roman"/>
          <w:sz w:val="28"/>
          <w:szCs w:val="28"/>
        </w:rPr>
        <w:t>Механизм реализации конкуренции в рыночной экономике</w:t>
      </w:r>
    </w:p>
    <w:p w:rsidR="00447E7D" w:rsidRPr="00447E7D" w:rsidRDefault="00447E7D" w:rsidP="00447E7D">
      <w:pPr>
        <w:spacing w:after="0" w:line="360" w:lineRule="auto"/>
        <w:jc w:val="center"/>
        <w:rPr>
          <w:rFonts w:ascii="Times New Roman" w:eastAsia="Calibri" w:hAnsi="Times New Roman" w:cs="Times New Roman"/>
          <w:sz w:val="28"/>
          <w:szCs w:val="28"/>
        </w:rPr>
      </w:pPr>
    </w:p>
    <w:p w:rsidR="00447E7D" w:rsidRPr="00447E7D" w:rsidRDefault="00A50CF3" w:rsidP="00447E7D">
      <w:pPr>
        <w:numPr>
          <w:ilvl w:val="1"/>
          <w:numId w:val="11"/>
        </w:numPr>
        <w:spacing w:after="0"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47E7D" w:rsidRPr="00447E7D">
        <w:rPr>
          <w:rFonts w:ascii="Times New Roman" w:eastAsia="Calibri" w:hAnsi="Times New Roman" w:cs="Times New Roman"/>
          <w:sz w:val="28"/>
          <w:szCs w:val="28"/>
        </w:rPr>
        <w:t>Совершенная и несовершенная конкуренция</w:t>
      </w:r>
    </w:p>
    <w:p w:rsidR="00447E7D" w:rsidRDefault="00447E7D" w:rsidP="00447E7D">
      <w:pPr>
        <w:spacing w:after="0" w:line="360" w:lineRule="auto"/>
        <w:ind w:left="792"/>
        <w:contextualSpacing/>
        <w:jc w:val="center"/>
        <w:rPr>
          <w:rFonts w:ascii="Times New Roman" w:eastAsia="Calibri" w:hAnsi="Times New Roman" w:cs="Times New Roman"/>
          <w:b/>
          <w:sz w:val="28"/>
          <w:szCs w:val="28"/>
        </w:rPr>
      </w:pPr>
    </w:p>
    <w:p w:rsidR="00A50CF3" w:rsidRPr="00447E7D" w:rsidRDefault="00A50CF3" w:rsidP="00447E7D">
      <w:pPr>
        <w:spacing w:after="0" w:line="360" w:lineRule="auto"/>
        <w:ind w:left="792"/>
        <w:contextualSpacing/>
        <w:jc w:val="center"/>
        <w:rPr>
          <w:rFonts w:ascii="Times New Roman" w:eastAsia="Calibri" w:hAnsi="Times New Roman" w:cs="Times New Roman"/>
          <w:b/>
          <w:sz w:val="28"/>
          <w:szCs w:val="28"/>
        </w:rPr>
      </w:pP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Ученые-экономисты в зависимости от того, каким образом конкурируют между собой участники рыночных отношений, различают совершенную (свободную) и несовершенную конкуренцию и соответствующие рынки: рынок свободной конкуренции и рынок несовершенной конкуренции, Чем меньше воздействие отдельных фирм на цену продукции, тем более конкурентным считается рынок.</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В действительности совершенная конкуренция является довольно редким случаем и лишь некоторые из рынков приближаются к ней (например, рынок зерна, ценных бумаг, иностранных валют.) Совершенная конкуренция является простейшей ситуацией и дает исходный, эталонный образец для сравнения и оценки эффективности реальных экономических процессов.</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В условиях совершенной конкуренции в долгосрочном периоде соблюдается равенство MR = МС = АС = </w:t>
      </w:r>
      <w:proofErr w:type="gramStart"/>
      <w:r w:rsidRPr="00447E7D">
        <w:rPr>
          <w:rFonts w:ascii="Times New Roman" w:eastAsia="Calibri" w:hAnsi="Times New Roman" w:cs="Times New Roman"/>
          <w:sz w:val="28"/>
          <w:szCs w:val="28"/>
        </w:rPr>
        <w:t>Р</w:t>
      </w:r>
      <w:proofErr w:type="gramEnd"/>
      <w:r w:rsidRPr="00447E7D">
        <w:rPr>
          <w:rFonts w:ascii="Times New Roman" w:eastAsia="Calibri" w:hAnsi="Times New Roman" w:cs="Times New Roman"/>
          <w:sz w:val="28"/>
          <w:szCs w:val="28"/>
        </w:rPr>
        <w:t xml:space="preserve"> (рис. 1).</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Конечно, в течение короткого отрезка времени в условиях совершенной конкуренции фирма может получать сверхприбыли или  нести убытки. Однако для длительного периода такая предпосылка нереальна, так как в условиях свободного входа и выхода из отрасли слишком высокая прибыль</w:t>
      </w:r>
      <w:r w:rsidRPr="00447E7D">
        <w:rPr>
          <w:rFonts w:ascii="Calibri" w:eastAsia="Calibri" w:hAnsi="Calibri" w:cs="Times New Roman"/>
        </w:rPr>
        <w:t xml:space="preserve"> </w:t>
      </w:r>
      <w:r w:rsidRPr="00447E7D">
        <w:rPr>
          <w:rFonts w:ascii="Times New Roman" w:eastAsia="Calibri" w:hAnsi="Times New Roman" w:cs="Times New Roman"/>
          <w:sz w:val="28"/>
          <w:szCs w:val="28"/>
        </w:rPr>
        <w:t>привлекает в данную отрасль другие фирмы, а убыточные фирмы разоряются и уходят из отрасли. Совершенная конкуренция помогает распределить ограниченные ресурсы таким образом, чтобы достичь максимального удовлетворения потребностей.</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noProof/>
          <w:sz w:val="28"/>
          <w:szCs w:val="28"/>
          <w:lang w:eastAsia="ru-RU"/>
        </w:rPr>
        <w:lastRenderedPageBreak/>
        <w:drawing>
          <wp:inline distT="0" distB="0" distL="0" distR="0" wp14:anchorId="5A0BE4D3" wp14:editId="15565868">
            <wp:extent cx="4924425" cy="33051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4425" cy="3305175"/>
                    </a:xfrm>
                    <a:prstGeom prst="rect">
                      <a:avLst/>
                    </a:prstGeom>
                    <a:noFill/>
                    <a:ln>
                      <a:noFill/>
                    </a:ln>
                  </pic:spPr>
                </pic:pic>
              </a:graphicData>
            </a:graphic>
          </wp:inline>
        </w:drawing>
      </w:r>
    </w:p>
    <w:p w:rsidR="00447E7D" w:rsidRPr="00447E7D" w:rsidRDefault="00447E7D" w:rsidP="00447E7D">
      <w:pPr>
        <w:spacing w:after="0" w:line="360" w:lineRule="auto"/>
        <w:ind w:firstLine="708"/>
        <w:jc w:val="center"/>
        <w:rPr>
          <w:rFonts w:ascii="Times New Roman" w:eastAsia="Calibri" w:hAnsi="Times New Roman" w:cs="Times New Roman"/>
          <w:sz w:val="28"/>
          <w:szCs w:val="28"/>
        </w:rPr>
      </w:pPr>
      <w:r w:rsidRPr="00447E7D">
        <w:rPr>
          <w:rFonts w:ascii="Times New Roman" w:eastAsia="Calibri" w:hAnsi="Times New Roman" w:cs="Times New Roman"/>
          <w:sz w:val="28"/>
          <w:szCs w:val="28"/>
        </w:rPr>
        <w:t>Рисунок 1 – Положение равновесия конкурентной фирмы в долгосрочном периоде</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Это обеспечивается при условии, когда </w:t>
      </w:r>
      <w:proofErr w:type="gramStart"/>
      <w:r w:rsidRPr="00447E7D">
        <w:rPr>
          <w:rFonts w:ascii="Times New Roman" w:eastAsia="Calibri" w:hAnsi="Times New Roman" w:cs="Times New Roman"/>
          <w:sz w:val="28"/>
          <w:szCs w:val="28"/>
        </w:rPr>
        <w:t>Р</w:t>
      </w:r>
      <w:proofErr w:type="gramEnd"/>
      <w:r w:rsidRPr="00447E7D">
        <w:rPr>
          <w:rFonts w:ascii="Times New Roman" w:eastAsia="Calibri" w:hAnsi="Times New Roman" w:cs="Times New Roman"/>
          <w:sz w:val="28"/>
          <w:szCs w:val="28"/>
        </w:rPr>
        <w:t xml:space="preserve"> = МС. Данное положение означает, что фирмы будут производить максимально возможное количество продукции до тех пор, пока предельные издержки ресурса не будут равны цене, за которую его удалось продать. При этом достигается не только высокая эффективность распределения ресурсов, но и максимальная производственная эффективность. Совершенная конкуренция заставляет фирмы производить продукцию с минимальными средними издержками и продавать ее за цену, соответствующую этим издержкам. </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Так же, совершенная конкуренция обладает рядом недостатков. Говоря о том, что совершенная конкуренция обеспечивает эффективное распределение ресурсов и максимальное удовлетворение потребностей покупателей, не следует забывать, что она исходит из платежеспособности потребностей, из распределения денежных доходов, которые ложились ранее. Это создает равенство возможностей, однако отнюдь не гарантирует равенство результатов. Совершенная конкуренция учитывает лишь те </w:t>
      </w:r>
      <w:r w:rsidRPr="00447E7D">
        <w:rPr>
          <w:rFonts w:ascii="Times New Roman" w:eastAsia="Calibri" w:hAnsi="Times New Roman" w:cs="Times New Roman"/>
          <w:sz w:val="28"/>
          <w:szCs w:val="28"/>
        </w:rPr>
        <w:lastRenderedPageBreak/>
        <w:t>издержки, которые окупаются. Однако в условиях недостаточной спецификации прав собственности существуют такие выгоды (издержки), которые не учитываются фирмами: их осуществляет общество.</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В этом случае говорят о побочных внешних выгодах или издержках (положительных или отрицательных </w:t>
      </w:r>
      <w:proofErr w:type="spellStart"/>
      <w:r w:rsidRPr="00447E7D">
        <w:rPr>
          <w:rFonts w:ascii="Times New Roman" w:eastAsia="Calibri" w:hAnsi="Times New Roman" w:cs="Times New Roman"/>
          <w:sz w:val="28"/>
          <w:szCs w:val="28"/>
        </w:rPr>
        <w:t>экстерналиях</w:t>
      </w:r>
      <w:proofErr w:type="spellEnd"/>
      <w:r w:rsidRPr="00447E7D">
        <w:rPr>
          <w:rFonts w:ascii="Times New Roman" w:eastAsia="Calibri" w:hAnsi="Times New Roman" w:cs="Times New Roman"/>
          <w:sz w:val="28"/>
          <w:szCs w:val="28"/>
        </w:rPr>
        <w:t xml:space="preserve">). Поэтому в условиях недостаточной спецификации прав собственности возможно недопроизводство положительных и перепроизводство отрицательных </w:t>
      </w:r>
      <w:proofErr w:type="spellStart"/>
      <w:r w:rsidRPr="00447E7D">
        <w:rPr>
          <w:rFonts w:ascii="Times New Roman" w:eastAsia="Calibri" w:hAnsi="Times New Roman" w:cs="Times New Roman"/>
          <w:sz w:val="28"/>
          <w:szCs w:val="28"/>
        </w:rPr>
        <w:t>экстерналий</w:t>
      </w:r>
      <w:proofErr w:type="spellEnd"/>
      <w:r w:rsidRPr="00447E7D">
        <w:rPr>
          <w:rFonts w:ascii="Times New Roman" w:eastAsia="Calibri" w:hAnsi="Times New Roman" w:cs="Times New Roman"/>
          <w:sz w:val="28"/>
          <w:szCs w:val="28"/>
        </w:rPr>
        <w:t>.</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Совершенная конкуренция не предусматривает производство общественных благ, которые хотя и приносят удовлетворение потребителям, однако не могут быть четко разделены, оценены и проданы каждому потребителю в отдельности (поштучно). Это относится к таким общественным благам, как противопожарная безопасность, национальная оборона и т. д.</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Совершенная конкуренция, предполагающая огромное число фирм, не всегда способна обеспечить концентрацию ресурсов, необходимую для ускорения научно-технического прогресса. Это, прежде всего, касается фундаментальных исследований (которые, как правило, бывают убыточными), наукоемких и капиталоемких отраслей.</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Совершенная конкуренция способствует унификации и стандартизации продукции. Она не учитывает в полной мере широкий диапазон потребительского выбора. Между тем в современном обществе, достигшем высокого уровня потребления, развиваются разнообразные вкусы. Потребители все больше не только учитывают утилитарное назначение вещи, но и обращают внимание на ее оформление, дизайн, возможность приспособить ее к индивидуальным особенностям каждого человека. Все это возможно лишь в условиях дифференциации продуктов и услуг, что связано, однако, с повышением издержек их производства [14].</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lastRenderedPageBreak/>
        <w:t>В отличие от рынка совершенной конкуренции на несовершенно конкурентных рынках покупатели либо продавцы могут воздействовать на рыночную цену. К несовершенно конкурентным рынкам относятся монополистическая конкуренция, олигополия, абсолютная монополия.</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Противоположностью совершенной конкуренции является абсолютная монополия (от греч</w:t>
      </w:r>
      <w:proofErr w:type="gramStart"/>
      <w:r w:rsidRPr="00447E7D">
        <w:rPr>
          <w:rFonts w:ascii="Times New Roman" w:eastAsia="Calibri" w:hAnsi="Times New Roman" w:cs="Times New Roman"/>
          <w:sz w:val="28"/>
          <w:szCs w:val="28"/>
        </w:rPr>
        <w:t>.</w:t>
      </w:r>
      <w:proofErr w:type="gramEnd"/>
      <w:r w:rsidRPr="00447E7D">
        <w:rPr>
          <w:rFonts w:ascii="Times New Roman" w:eastAsia="Calibri" w:hAnsi="Times New Roman" w:cs="Times New Roman"/>
          <w:sz w:val="28"/>
          <w:szCs w:val="28"/>
        </w:rPr>
        <w:t xml:space="preserve"> «</w:t>
      </w:r>
      <w:proofErr w:type="gramStart"/>
      <w:r w:rsidRPr="00447E7D">
        <w:rPr>
          <w:rFonts w:ascii="Times New Roman" w:eastAsia="Calibri" w:hAnsi="Times New Roman" w:cs="Times New Roman"/>
          <w:sz w:val="28"/>
          <w:szCs w:val="28"/>
        </w:rPr>
        <w:t>м</w:t>
      </w:r>
      <w:proofErr w:type="gramEnd"/>
      <w:r w:rsidRPr="00447E7D">
        <w:rPr>
          <w:rFonts w:ascii="Times New Roman" w:eastAsia="Calibri" w:hAnsi="Times New Roman" w:cs="Times New Roman"/>
          <w:sz w:val="28"/>
          <w:szCs w:val="28"/>
        </w:rPr>
        <w:t xml:space="preserve">оно» — один, «полно» — продаю). В условиях абсолютной монополии отрасль состоит из одной фирмы, т. е. понятия «фирма» и «отрасль» совпадают. На первый взгляд, такая ситуация </w:t>
      </w:r>
      <w:proofErr w:type="spellStart"/>
      <w:r w:rsidRPr="00447E7D">
        <w:rPr>
          <w:rFonts w:ascii="Times New Roman" w:eastAsia="Calibri" w:hAnsi="Times New Roman" w:cs="Times New Roman"/>
          <w:sz w:val="28"/>
          <w:szCs w:val="28"/>
        </w:rPr>
        <w:t>малореальна</w:t>
      </w:r>
      <w:proofErr w:type="spellEnd"/>
      <w:r w:rsidRPr="00447E7D">
        <w:rPr>
          <w:rFonts w:ascii="Times New Roman" w:eastAsia="Calibri" w:hAnsi="Times New Roman" w:cs="Times New Roman"/>
          <w:sz w:val="28"/>
          <w:szCs w:val="28"/>
        </w:rPr>
        <w:t xml:space="preserve">. Действительно, в масштабах страны такое встречается весьма редко. Однако, если взять более скромный масштаб, например маленький город, то мы увидим, что ситуация чистой монополии довольно типична. В таком городе существует одна электростанция, одна железная дорога, единственный аэропорт, один банк, одно крупное предприятие, один книжный магазин и т. д. </w:t>
      </w:r>
      <w:r w:rsidRPr="00447E7D">
        <w:rPr>
          <w:rFonts w:ascii="Times New Roman" w:eastAsia="Calibri" w:hAnsi="Times New Roman" w:cs="Times New Roman"/>
          <w:sz w:val="28"/>
          <w:szCs w:val="28"/>
        </w:rPr>
        <w:tab/>
        <w:t>Абсолютная монополия возникает обычно там, где отсутствуют реальные альтернативы, нет близких заменителей, выпускаемый продукт в известной степени уникален. Это в полной мере можно отнести к естественным монополиям, когда увеличение числа фирм в отрасли вызывает рост средних издержек. Типичным примером естественной монополии являются муниципальные коммунальные службы. В этих условиях монополист обладает реальной властью над продуктом, в известной мере контролирует цену и может влиять на нее, изменяя количество товара.</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Монополия возникает там и тогда, где и когда велики барьеры для вступления в отрасль. Это может быть связано с экономией от масштаба (как в автомобильной и сталелитейной промышленности), с естественной монополией (когда какие-либо компании — в сфере почты, связи, газо- и водоснабжения — закрепляют свое монопольное положение, получая привилегии от правительства) [14].</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Далее рассмотрим монополистическую конкуренцию. Теория монополистической конкуренции основывается на трех допущениях: а) </w:t>
      </w:r>
      <w:r w:rsidRPr="00447E7D">
        <w:rPr>
          <w:rFonts w:ascii="Times New Roman" w:eastAsia="Calibri" w:hAnsi="Times New Roman" w:cs="Times New Roman"/>
          <w:sz w:val="28"/>
          <w:szCs w:val="28"/>
        </w:rPr>
        <w:lastRenderedPageBreak/>
        <w:t>дифференциации продукта; б) большом количестве продавцов; в) свободном входе фирм и ресурсов в отрасль и выходе из нее.</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Производители стремятся сделать свои продукты отличными от других, чтобы привлечь покупателей. </w:t>
      </w:r>
      <w:proofErr w:type="gramStart"/>
      <w:r w:rsidRPr="00447E7D">
        <w:rPr>
          <w:rFonts w:ascii="Times New Roman" w:eastAsia="Calibri" w:hAnsi="Times New Roman" w:cs="Times New Roman"/>
          <w:sz w:val="28"/>
          <w:szCs w:val="28"/>
        </w:rPr>
        <w:t>Последние</w:t>
      </w:r>
      <w:proofErr w:type="gramEnd"/>
      <w:r w:rsidRPr="00447E7D">
        <w:rPr>
          <w:rFonts w:ascii="Times New Roman" w:eastAsia="Calibri" w:hAnsi="Times New Roman" w:cs="Times New Roman"/>
          <w:sz w:val="28"/>
          <w:szCs w:val="28"/>
        </w:rPr>
        <w:t xml:space="preserve"> готовы платить более высокую цену за продукт, отличающийся от других. Аспирин представляет классический пример дифференциации продукта. Все виды аспирина не отличаются один от другого по химическому составу. Но цена аспирина весьма различна. Аспирин фирмы «Байер» продается в несколько раз дороже, чем менее известные виды. В значительной мере дифференциация продукта в этом случае обязана рекламе. «Байер» сумел убедить потребителей, что его аспирин самый эффективный. Но дело не только в рекламе. В какой-то мере виды аспирина отличаются друг от друга по чистоте, противопоказаниям для детей, упаковкой и прочим.</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Монополистическая конкуренция имеет общие черты с совершенной (чистой) конкуренцией: обе рыночные структуры характеризуются большим количеством фирм, свободным входом и выходом из отрасли. Отличие ее от чистой конкуренции состоит в том, что на рынке несовершенной конкуренции фирмы имеют возможность влиять на цену. Далее, в отличие от совершенной конкуренции, монополистическая конкурентная структура имеет дело с дифференцированными продуктами. Отсюда возникает монополистический элемент. Поскольку ни одна из фирм не продает точно такой же продукт, она имеет определенную власть над ценой. Кривая спроса таких фирм наклонена вниз.</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В то же время присутствие на рынке близких по характеру заменителей ограничивает способность фирмы повышать цены. При наличии на рынке сходных продуктов потребители весьма чувствительны к их цене [21].</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Олигополией называют тип рынка, на котором несколько фирм контролируют его основную часть. При этом номенклатура продукции может быть как невелика (нефть), так и достаточно обширна (автомобили, </w:t>
      </w:r>
      <w:r w:rsidRPr="00447E7D">
        <w:rPr>
          <w:rFonts w:ascii="Times New Roman" w:eastAsia="Calibri" w:hAnsi="Times New Roman" w:cs="Times New Roman"/>
          <w:sz w:val="28"/>
          <w:szCs w:val="28"/>
        </w:rPr>
        <w:lastRenderedPageBreak/>
        <w:t>химическая продукция). Для олигополии характерно ограничение вступления новых фирм на рынок. Ограничения связаны с эффектом масштаба, большими расходами на рекламу, существующими патентами и лицензиями. Высокие барьеры для входа являются и следствием предпринимаемых ведущими фирмами отрасли действий, с тем, чтобы не допустить в отрасль новых конкурентов.</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Особенностью олигополии является взаимозависимость решений фирм по ценам и объему производства. Ни одно подобное решение не может быть принято без учета и оценки возможных ответных действий со стороны конкурентов.</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Действия фирм-конкурентов — это дополнительное ограничение, которое фирмы должны учитывать при определении оптимальных цены и объема производства. Не только издержки и спрос, но и ответная реакция конкурентов, обусловливают принятие решений. Поэтому модель олигополии должна отражать все эти три момента.</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Не существует единой теории олигополии. Однако экономистами разработан ряд моделей.</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Модель </w:t>
      </w:r>
      <w:proofErr w:type="spellStart"/>
      <w:r w:rsidRPr="00447E7D">
        <w:rPr>
          <w:rFonts w:ascii="Times New Roman" w:eastAsia="Calibri" w:hAnsi="Times New Roman" w:cs="Times New Roman"/>
          <w:sz w:val="28"/>
          <w:szCs w:val="28"/>
        </w:rPr>
        <w:t>Курно</w:t>
      </w:r>
      <w:proofErr w:type="spellEnd"/>
      <w:r w:rsidRPr="00447E7D">
        <w:rPr>
          <w:rFonts w:ascii="Times New Roman" w:eastAsia="Calibri" w:hAnsi="Times New Roman" w:cs="Times New Roman"/>
          <w:sz w:val="28"/>
          <w:szCs w:val="28"/>
        </w:rPr>
        <w:t xml:space="preserve">. Впервые попытка объяснить поведение олигополии была предпринята французом А. </w:t>
      </w:r>
      <w:proofErr w:type="spellStart"/>
      <w:r w:rsidRPr="00447E7D">
        <w:rPr>
          <w:rFonts w:ascii="Times New Roman" w:eastAsia="Calibri" w:hAnsi="Times New Roman" w:cs="Times New Roman"/>
          <w:sz w:val="28"/>
          <w:szCs w:val="28"/>
        </w:rPr>
        <w:t>Курно</w:t>
      </w:r>
      <w:proofErr w:type="spellEnd"/>
      <w:r w:rsidRPr="00447E7D">
        <w:rPr>
          <w:rFonts w:ascii="Times New Roman" w:eastAsia="Calibri" w:hAnsi="Times New Roman" w:cs="Times New Roman"/>
          <w:sz w:val="28"/>
          <w:szCs w:val="28"/>
        </w:rPr>
        <w:t xml:space="preserve"> в 1838 г. Его модель основывалась на следующих предпосылках:</w:t>
      </w:r>
    </w:p>
    <w:p w:rsidR="00447E7D" w:rsidRPr="00447E7D" w:rsidRDefault="00447E7D" w:rsidP="00447E7D">
      <w:pPr>
        <w:numPr>
          <w:ilvl w:val="0"/>
          <w:numId w:val="12"/>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на рынке присутствуют только две фирмы;</w:t>
      </w:r>
    </w:p>
    <w:p w:rsidR="00447E7D" w:rsidRPr="00447E7D" w:rsidRDefault="00447E7D" w:rsidP="00447E7D">
      <w:pPr>
        <w:numPr>
          <w:ilvl w:val="0"/>
          <w:numId w:val="12"/>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каждая фирма принимает цену и объем производства конкурента </w:t>
      </w:r>
      <w:proofErr w:type="gramStart"/>
      <w:r w:rsidRPr="00447E7D">
        <w:rPr>
          <w:rFonts w:ascii="Times New Roman" w:eastAsia="Calibri" w:hAnsi="Times New Roman" w:cs="Times New Roman"/>
          <w:sz w:val="28"/>
          <w:szCs w:val="28"/>
        </w:rPr>
        <w:t>постоянными</w:t>
      </w:r>
      <w:proofErr w:type="gramEnd"/>
      <w:r w:rsidRPr="00447E7D">
        <w:rPr>
          <w:rFonts w:ascii="Times New Roman" w:eastAsia="Calibri" w:hAnsi="Times New Roman" w:cs="Times New Roman"/>
          <w:sz w:val="28"/>
          <w:szCs w:val="28"/>
        </w:rPr>
        <w:t>, а затем принимает свое решение.</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В теории </w:t>
      </w:r>
      <w:proofErr w:type="spellStart"/>
      <w:r w:rsidRPr="00447E7D">
        <w:rPr>
          <w:rFonts w:ascii="Times New Roman" w:eastAsia="Calibri" w:hAnsi="Times New Roman" w:cs="Times New Roman"/>
          <w:sz w:val="28"/>
          <w:szCs w:val="28"/>
        </w:rPr>
        <w:t>Курно</w:t>
      </w:r>
      <w:proofErr w:type="spellEnd"/>
      <w:r w:rsidRPr="00447E7D">
        <w:rPr>
          <w:rFonts w:ascii="Times New Roman" w:eastAsia="Calibri" w:hAnsi="Times New Roman" w:cs="Times New Roman"/>
          <w:sz w:val="28"/>
          <w:szCs w:val="28"/>
        </w:rPr>
        <w:t xml:space="preserve"> не отражено одно существенное обстоятельство. Предполагается, что конкуренты отреагируют на изменение фирмой цены определенным образом. </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«Ценовая война» снижает прибыли обеих сторон. Поскольку решения одной из них влияют на решения другой, существуют основания договориться о фиксации цен, разделе рынка с целью ограничения </w:t>
      </w:r>
      <w:r w:rsidRPr="00447E7D">
        <w:rPr>
          <w:rFonts w:ascii="Times New Roman" w:eastAsia="Calibri" w:hAnsi="Times New Roman" w:cs="Times New Roman"/>
          <w:sz w:val="28"/>
          <w:szCs w:val="28"/>
        </w:rPr>
        <w:lastRenderedPageBreak/>
        <w:t>конкуренции и обеспечения высоких прибылей. Поскольку всякого рода сговоры подпадают под антимонопольное законодательство и преследуются государством, то фирмы в условиях олигополии предпочитают от них отказаться.</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Так как ценовая конкуренция не выгодна никому, каждая фирма была бы готова держать более высокую цену при условии, что ее конкурент поступит аналогичным образом. Даже если изменится спрос, или сократятся издержки, или произойдут еще какие-то события, позволяющие снизить цену без ущерба для прибыли, фирма не сделает этого из опасения, что конкуренты воспримут подобный </w:t>
      </w:r>
      <w:proofErr w:type="gramStart"/>
      <w:r w:rsidRPr="00447E7D">
        <w:rPr>
          <w:rFonts w:ascii="Times New Roman" w:eastAsia="Calibri" w:hAnsi="Times New Roman" w:cs="Times New Roman"/>
          <w:sz w:val="28"/>
          <w:szCs w:val="28"/>
        </w:rPr>
        <w:t>шаг</w:t>
      </w:r>
      <w:proofErr w:type="gramEnd"/>
      <w:r w:rsidRPr="00447E7D">
        <w:rPr>
          <w:rFonts w:ascii="Times New Roman" w:eastAsia="Calibri" w:hAnsi="Times New Roman" w:cs="Times New Roman"/>
          <w:sz w:val="28"/>
          <w:szCs w:val="28"/>
        </w:rPr>
        <w:t xml:space="preserve"> как начало ценовой войны. Повышение цен также не привлекательно, так как конкуренты могут и не последовать ее примеру.</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Реакция фирмы на изменение цен конкурентами отражена в модели изогнутой кривой спроса на продукцию фирмы в условиях олигополии. Эта модель была предложена в 1939 г. американцами Р. Холлом, К. </w:t>
      </w:r>
      <w:proofErr w:type="spellStart"/>
      <w:r w:rsidRPr="00447E7D">
        <w:rPr>
          <w:rFonts w:ascii="Times New Roman" w:eastAsia="Calibri" w:hAnsi="Times New Roman" w:cs="Times New Roman"/>
          <w:sz w:val="28"/>
          <w:szCs w:val="28"/>
        </w:rPr>
        <w:t>Хитчем</w:t>
      </w:r>
      <w:proofErr w:type="spellEnd"/>
      <w:r w:rsidRPr="00447E7D">
        <w:rPr>
          <w:rFonts w:ascii="Times New Roman" w:eastAsia="Calibri" w:hAnsi="Times New Roman" w:cs="Times New Roman"/>
          <w:sz w:val="28"/>
          <w:szCs w:val="28"/>
        </w:rPr>
        <w:t xml:space="preserve"> и П. </w:t>
      </w:r>
      <w:proofErr w:type="spellStart"/>
      <w:r w:rsidRPr="00447E7D">
        <w:rPr>
          <w:rFonts w:ascii="Times New Roman" w:eastAsia="Calibri" w:hAnsi="Times New Roman" w:cs="Times New Roman"/>
          <w:sz w:val="28"/>
          <w:szCs w:val="28"/>
        </w:rPr>
        <w:t>Суизи</w:t>
      </w:r>
      <w:proofErr w:type="spellEnd"/>
      <w:r w:rsidRPr="00447E7D">
        <w:rPr>
          <w:rFonts w:ascii="Times New Roman" w:eastAsia="Calibri" w:hAnsi="Times New Roman" w:cs="Times New Roman"/>
          <w:sz w:val="28"/>
          <w:szCs w:val="28"/>
        </w:rPr>
        <w:t xml:space="preserve">. </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Существуют и другие модели олигополии, основанные на теории игр. </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Ни одна из приведенных выше моделей олигополии не позволяет ответить на все вопросы, связанные с поведением фирм на подобных рынках. Однако они могут быть использованы для анализа отдельных аспектов деятельности в условиях олигополии [10].</w:t>
      </w:r>
    </w:p>
    <w:p w:rsidR="00447E7D" w:rsidRPr="00447E7D" w:rsidRDefault="00447E7D" w:rsidP="00447E7D">
      <w:pPr>
        <w:spacing w:after="0" w:line="360" w:lineRule="auto"/>
        <w:ind w:firstLine="708"/>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Таким образом, можно сделать следующие выводы:</w:t>
      </w:r>
    </w:p>
    <w:p w:rsidR="00447E7D" w:rsidRPr="00447E7D" w:rsidRDefault="00447E7D" w:rsidP="00447E7D">
      <w:pPr>
        <w:numPr>
          <w:ilvl w:val="0"/>
          <w:numId w:val="13"/>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В реальной экономической действительности рынок совершенной конкуренции практически не встречается. Он представляет собой идеальную структуру, подразумевая, что свободная конкуренция существует скорее как абстрактная идея, к которой реально существующие рынки могут лишь в большей или меньшей степени стремиться.</w:t>
      </w:r>
    </w:p>
    <w:p w:rsidR="00447E7D" w:rsidRPr="00447E7D" w:rsidRDefault="00447E7D" w:rsidP="00447E7D">
      <w:pPr>
        <w:numPr>
          <w:ilvl w:val="0"/>
          <w:numId w:val="13"/>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lastRenderedPageBreak/>
        <w:t>Чистая монополия, так же как и совершенная конкуренция, встречается достаточно редко. Реальные рынки очень разнообразны и характеризуются условиями монополистической конкуренции, постепенно переходящей в олигополию.</w:t>
      </w:r>
    </w:p>
    <w:p w:rsidR="00447E7D" w:rsidRPr="00447E7D" w:rsidRDefault="00447E7D" w:rsidP="00447E7D">
      <w:pPr>
        <w:numPr>
          <w:ilvl w:val="0"/>
          <w:numId w:val="13"/>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При монополистической конкуренции множество мелких фирм производит разнообразную дифференцированную продукцию, вступление новых фирм в отрасль не сложно. В краткосрочном периоде фирмы выбирают цену и объем выпуска, </w:t>
      </w:r>
      <w:proofErr w:type="spellStart"/>
      <w:r w:rsidRPr="00447E7D">
        <w:rPr>
          <w:rFonts w:ascii="Times New Roman" w:eastAsia="Calibri" w:hAnsi="Times New Roman" w:cs="Times New Roman"/>
          <w:sz w:val="28"/>
          <w:szCs w:val="28"/>
        </w:rPr>
        <w:t>максимизирующие</w:t>
      </w:r>
      <w:proofErr w:type="spellEnd"/>
      <w:r w:rsidRPr="00447E7D">
        <w:rPr>
          <w:rFonts w:ascii="Times New Roman" w:eastAsia="Calibri" w:hAnsi="Times New Roman" w:cs="Times New Roman"/>
          <w:sz w:val="28"/>
          <w:szCs w:val="28"/>
        </w:rPr>
        <w:t xml:space="preserve"> прибыль или </w:t>
      </w:r>
      <w:proofErr w:type="spellStart"/>
      <w:r w:rsidRPr="00447E7D">
        <w:rPr>
          <w:rFonts w:ascii="Times New Roman" w:eastAsia="Calibri" w:hAnsi="Times New Roman" w:cs="Times New Roman"/>
          <w:sz w:val="28"/>
          <w:szCs w:val="28"/>
        </w:rPr>
        <w:t>минимизирующие</w:t>
      </w:r>
      <w:proofErr w:type="spellEnd"/>
      <w:r w:rsidRPr="00447E7D">
        <w:rPr>
          <w:rFonts w:ascii="Times New Roman" w:eastAsia="Calibri" w:hAnsi="Times New Roman" w:cs="Times New Roman"/>
          <w:sz w:val="28"/>
          <w:szCs w:val="28"/>
        </w:rPr>
        <w:t xml:space="preserve"> убытки. Легкое вхождение новых фирм в отрасль приводит к тенденции получения нормальной прибыли в долгосрочном периоде, когда экономическая прибыль стремится к нулю.</w:t>
      </w:r>
    </w:p>
    <w:p w:rsidR="00447E7D" w:rsidRPr="00447E7D" w:rsidRDefault="00447E7D" w:rsidP="00447E7D">
      <w:pPr>
        <w:numPr>
          <w:ilvl w:val="0"/>
          <w:numId w:val="13"/>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Олигополистические отрасли характеризуются наличием нескольких крупных фирм, каждая из которых контролирует значительную долю рынка. Особенностью олигополии является взаимная зависимость решений отдельных фирм в области количества выпускаемой продукции и цены на нее. Вступление новых фирм в отрасль существенно затруднено, а эффект масштаба делает неэффективным существование большого количества производителей. Существуют разные модели, описывающие поведение </w:t>
      </w:r>
      <w:proofErr w:type="spellStart"/>
      <w:r w:rsidRPr="00447E7D">
        <w:rPr>
          <w:rFonts w:ascii="Times New Roman" w:eastAsia="Calibri" w:hAnsi="Times New Roman" w:cs="Times New Roman"/>
          <w:sz w:val="28"/>
          <w:szCs w:val="28"/>
        </w:rPr>
        <w:t>олигополистов</w:t>
      </w:r>
      <w:proofErr w:type="spellEnd"/>
      <w:r w:rsidRPr="00447E7D">
        <w:rPr>
          <w:rFonts w:ascii="Times New Roman" w:eastAsia="Calibri" w:hAnsi="Times New Roman" w:cs="Times New Roman"/>
          <w:sz w:val="28"/>
          <w:szCs w:val="28"/>
        </w:rPr>
        <w:t xml:space="preserve">, в том числе модель </w:t>
      </w:r>
      <w:proofErr w:type="spellStart"/>
      <w:r w:rsidRPr="00447E7D">
        <w:rPr>
          <w:rFonts w:ascii="Times New Roman" w:eastAsia="Calibri" w:hAnsi="Times New Roman" w:cs="Times New Roman"/>
          <w:sz w:val="28"/>
          <w:szCs w:val="28"/>
        </w:rPr>
        <w:t>Курно</w:t>
      </w:r>
      <w:proofErr w:type="spellEnd"/>
      <w:r w:rsidRPr="00447E7D">
        <w:rPr>
          <w:rFonts w:ascii="Times New Roman" w:eastAsia="Calibri" w:hAnsi="Times New Roman" w:cs="Times New Roman"/>
          <w:sz w:val="28"/>
          <w:szCs w:val="28"/>
        </w:rPr>
        <w:t xml:space="preserve"> и модель изогнутой кривой спроса. Однако единой теории олигополии, которая могла бы объяснить все многообразие поведения фирм, не разработано.</w:t>
      </w:r>
    </w:p>
    <w:p w:rsidR="00447E7D" w:rsidRPr="00447E7D" w:rsidRDefault="00447E7D" w:rsidP="00447E7D">
      <w:pPr>
        <w:spacing w:after="0" w:line="360" w:lineRule="auto"/>
        <w:jc w:val="both"/>
        <w:rPr>
          <w:rFonts w:ascii="Times New Roman" w:eastAsia="Calibri" w:hAnsi="Times New Roman" w:cs="Times New Roman"/>
          <w:sz w:val="28"/>
          <w:szCs w:val="28"/>
        </w:rPr>
      </w:pPr>
    </w:p>
    <w:p w:rsidR="00447E7D" w:rsidRPr="00ED2459" w:rsidRDefault="00A50CF3" w:rsidP="00ED2459">
      <w:pPr>
        <w:pStyle w:val="a6"/>
        <w:numPr>
          <w:ilvl w:val="1"/>
          <w:numId w:val="25"/>
        </w:numPr>
        <w:spacing w:after="0" w:line="360" w:lineRule="auto"/>
        <w:jc w:val="center"/>
        <w:rPr>
          <w:rFonts w:ascii="Times New Roman" w:eastAsia="Calibri" w:hAnsi="Times New Roman" w:cs="Times New Roman"/>
          <w:sz w:val="28"/>
          <w:szCs w:val="28"/>
        </w:rPr>
      </w:pPr>
      <w:r w:rsidRPr="00ED2459">
        <w:rPr>
          <w:rFonts w:ascii="Times New Roman" w:eastAsia="Calibri" w:hAnsi="Times New Roman" w:cs="Times New Roman"/>
          <w:sz w:val="28"/>
          <w:szCs w:val="28"/>
        </w:rPr>
        <w:t xml:space="preserve"> </w:t>
      </w:r>
      <w:r w:rsidR="00447E7D" w:rsidRPr="00ED2459">
        <w:rPr>
          <w:rFonts w:ascii="Times New Roman" w:eastAsia="Calibri" w:hAnsi="Times New Roman" w:cs="Times New Roman"/>
          <w:sz w:val="28"/>
          <w:szCs w:val="28"/>
        </w:rPr>
        <w:t>Мето</w:t>
      </w:r>
      <w:r w:rsidRPr="00ED2459">
        <w:rPr>
          <w:rFonts w:ascii="Times New Roman" w:eastAsia="Calibri" w:hAnsi="Times New Roman" w:cs="Times New Roman"/>
          <w:sz w:val="28"/>
          <w:szCs w:val="28"/>
        </w:rPr>
        <w:t xml:space="preserve">ды ведения конкурентной борьбы </w:t>
      </w:r>
    </w:p>
    <w:p w:rsidR="00A50CF3" w:rsidRPr="00447E7D" w:rsidRDefault="00A50CF3" w:rsidP="00A50CF3">
      <w:pPr>
        <w:spacing w:after="0" w:line="360" w:lineRule="auto"/>
        <w:ind w:left="792"/>
        <w:contextualSpacing/>
        <w:jc w:val="center"/>
        <w:rPr>
          <w:rFonts w:ascii="Times New Roman" w:eastAsia="Calibri" w:hAnsi="Times New Roman" w:cs="Times New Roman"/>
          <w:sz w:val="28"/>
          <w:szCs w:val="28"/>
        </w:rPr>
      </w:pPr>
    </w:p>
    <w:p w:rsidR="00447E7D" w:rsidRPr="00447E7D" w:rsidRDefault="00447E7D" w:rsidP="00447E7D">
      <w:pPr>
        <w:spacing w:after="0" w:line="360" w:lineRule="auto"/>
        <w:jc w:val="both"/>
        <w:rPr>
          <w:rFonts w:ascii="Times New Roman" w:eastAsia="Calibri" w:hAnsi="Times New Roman" w:cs="Times New Roman"/>
          <w:sz w:val="28"/>
          <w:szCs w:val="28"/>
        </w:rPr>
      </w:pP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Ученые выяснили, что конкуренция ведется за ограниченный объем платежеспособного спроса. Именно ограниченность спроса заставляет </w:t>
      </w:r>
      <w:r w:rsidRPr="00447E7D">
        <w:rPr>
          <w:rFonts w:ascii="Times New Roman" w:eastAsia="Calibri" w:hAnsi="Times New Roman" w:cs="Times New Roman"/>
          <w:sz w:val="28"/>
          <w:szCs w:val="28"/>
        </w:rPr>
        <w:lastRenderedPageBreak/>
        <w:t>фирмы конкурировать друг с другом. Ведь если спрос удовлетворен товаром и/или услугой одной фирмы, то все остальные автоматически лишаются возможности продавать свою продукцию. А в тех редких случаях, когда спрос практически неограничен, отношения между фирмами, предлагающими однотипную продукцию, часто бывает больше похож на сотрудничество, чем на конкуренцию. Такое положение, например, наблюдалось в самом начале реформ в России, когда небольшое количество начавших поступать с Запада товаров сталкивалось с практически ненасытным внутренним спросом.</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Рыночная конкуренция развивается только на доступных сегментах рынка. Поэтому один из распространенных приемов, к которым прибегают фирмы, чтобы облегчить давление на себя конкурентного пресса, состоит в уходе на недоступные для других сегменты рынка. Все это средства конкуренции и одновременно средства уклонения от нее. </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В экономической литературе принято разделять конкуренцию </w:t>
      </w:r>
      <w:proofErr w:type="gramStart"/>
      <w:r w:rsidRPr="00447E7D">
        <w:rPr>
          <w:rFonts w:ascii="Times New Roman" w:eastAsia="Calibri" w:hAnsi="Times New Roman" w:cs="Times New Roman"/>
          <w:sz w:val="28"/>
          <w:szCs w:val="28"/>
        </w:rPr>
        <w:t>на</w:t>
      </w:r>
      <w:proofErr w:type="gramEnd"/>
      <w:r w:rsidRPr="00447E7D">
        <w:rPr>
          <w:rFonts w:ascii="Times New Roman" w:eastAsia="Calibri" w:hAnsi="Times New Roman" w:cs="Times New Roman"/>
          <w:sz w:val="28"/>
          <w:szCs w:val="28"/>
        </w:rPr>
        <w:t>:</w:t>
      </w:r>
    </w:p>
    <w:p w:rsidR="00447E7D" w:rsidRPr="00447E7D" w:rsidRDefault="00447E7D" w:rsidP="00447E7D">
      <w:pPr>
        <w:numPr>
          <w:ilvl w:val="0"/>
          <w:numId w:val="14"/>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ценовую (конкуренцию на основе цены);</w:t>
      </w:r>
    </w:p>
    <w:p w:rsidR="00447E7D" w:rsidRPr="00447E7D" w:rsidRDefault="00447E7D" w:rsidP="00447E7D">
      <w:pPr>
        <w:numPr>
          <w:ilvl w:val="0"/>
          <w:numId w:val="14"/>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неценовую (конкуренцию на основе качества потребительной стоимости).</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          Ценовая конкуренция восходит к временам свободного рыночного соперничества, когда даже однородные товары предлагались на рынке по самым разнообразным ценам.</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Снижение цены было той основой, с помощью которой промышленник (торговец) выделял свой товар, привлекал к себе внимание и, в конечном счете, завоевывал себе желаемую долю рынка.</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В современном мире ценовая конкуренция утратила такое значение в пользу неценовых методов конкурентной борьбы. Это не означает, конечно, что на современном рынке не используется «война цен», она существует, но не всегда в явной форме. Дело в том, что «война цен» в открытой форме возможна только до того момента, пока фирма не исчерпает резервы </w:t>
      </w:r>
      <w:r w:rsidRPr="00447E7D">
        <w:rPr>
          <w:rFonts w:ascii="Times New Roman" w:eastAsia="Calibri" w:hAnsi="Times New Roman" w:cs="Times New Roman"/>
          <w:sz w:val="28"/>
          <w:szCs w:val="28"/>
        </w:rPr>
        <w:lastRenderedPageBreak/>
        <w:t>снижения себестоимости товара. В целом, ценовая конкуренция в открытой форме приводит к снижению нормы прибыли, ухудшению финансового состояния фирм и, как следствие, к разорению. Поэтому фирмы избегают вести ценовую конкуренцию в открытой форме. Применяется она в настоящее время обычно в следующих случаях:</w:t>
      </w:r>
    </w:p>
    <w:p w:rsidR="00447E7D" w:rsidRPr="00447E7D" w:rsidRDefault="00447E7D" w:rsidP="00447E7D">
      <w:pPr>
        <w:numPr>
          <w:ilvl w:val="0"/>
          <w:numId w:val="15"/>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фирмами-аутсайдерами в их борьбе с монополиями,  для соперничества с которыми, в сфере неценовой конкуренции, у аутсайдеров нет ни сил, ни возможностей;</w:t>
      </w:r>
    </w:p>
    <w:p w:rsidR="00447E7D" w:rsidRPr="00447E7D" w:rsidRDefault="00447E7D" w:rsidP="00447E7D">
      <w:pPr>
        <w:numPr>
          <w:ilvl w:val="0"/>
          <w:numId w:val="15"/>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для проникновения на рынки с новыми товарами;</w:t>
      </w:r>
    </w:p>
    <w:p w:rsidR="00447E7D" w:rsidRPr="00447E7D" w:rsidRDefault="00447E7D" w:rsidP="00447E7D">
      <w:pPr>
        <w:numPr>
          <w:ilvl w:val="0"/>
          <w:numId w:val="15"/>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для укрепления позиций в случае внезапного обострения проблемы сбыта.</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При скрытой ценовой конкуренции фирмы вводят новый товар с существенно улучшенными потребительскими свойствами, а цену поднимают непропорционально мало [11]. </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Неценовая конкуренция выдвигает на первый план более высокую, чем у конкурентов, потребительную стоимость товара (фирмы выпускают товар более высокого качества, надежный, обеспечивают меньшую цену потребления, более современный дизайн). </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Основное условие ведения успешной конкурентной борьбы с помощью цен – постоянное совершенствование производства и снижения себестоимости. Выигрывает только тот предприниматель, который располагает реальными шансами снижения издержек производства. </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При неценовой конкуренции роль цены нисколько не уменьшается, однако на первый план выступает уникальные свойства товара, его техническая надежность и высокое качество. Именно это, а не снижение цены, позволяет привлечь новых покупателей и повысить конкурентоспособность товара [16].</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Таким образом, из всего вышесказанного можно сделать вывод, что существует всего лишь два метода ведения конкурентной борьбы. Ценовая </w:t>
      </w:r>
      <w:r w:rsidRPr="00447E7D">
        <w:rPr>
          <w:rFonts w:ascii="Times New Roman" w:eastAsia="Calibri" w:hAnsi="Times New Roman" w:cs="Times New Roman"/>
          <w:sz w:val="28"/>
          <w:szCs w:val="28"/>
        </w:rPr>
        <w:lastRenderedPageBreak/>
        <w:t>конкуренция означает, что главными методами борьбы конкурентов является цена; а в неценовой конкуренции применяются такие способы, как улучшение качества товара и использование рекламы.</w:t>
      </w:r>
    </w:p>
    <w:p w:rsidR="00447E7D" w:rsidRPr="00447E7D" w:rsidRDefault="00447E7D" w:rsidP="00447E7D">
      <w:pPr>
        <w:spacing w:after="0" w:line="360" w:lineRule="auto"/>
        <w:jc w:val="both"/>
        <w:rPr>
          <w:rFonts w:ascii="Times New Roman" w:eastAsia="Calibri" w:hAnsi="Times New Roman" w:cs="Times New Roman"/>
          <w:sz w:val="28"/>
          <w:szCs w:val="28"/>
        </w:rPr>
      </w:pPr>
    </w:p>
    <w:p w:rsidR="00447E7D" w:rsidRPr="00447E7D" w:rsidRDefault="00ED2459" w:rsidP="00ED2459">
      <w:pPr>
        <w:spacing w:after="0" w:line="360" w:lineRule="auto"/>
        <w:ind w:left="792"/>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2.3</w:t>
      </w:r>
      <w:r w:rsidR="00A50CF3">
        <w:rPr>
          <w:rFonts w:ascii="Times New Roman" w:eastAsia="Calibri" w:hAnsi="Times New Roman" w:cs="Times New Roman"/>
          <w:sz w:val="28"/>
          <w:szCs w:val="28"/>
        </w:rPr>
        <w:t xml:space="preserve"> </w:t>
      </w:r>
      <w:r w:rsidR="00447E7D" w:rsidRPr="00447E7D">
        <w:rPr>
          <w:rFonts w:ascii="Times New Roman" w:eastAsia="Calibri" w:hAnsi="Times New Roman" w:cs="Times New Roman"/>
          <w:sz w:val="28"/>
          <w:szCs w:val="28"/>
        </w:rPr>
        <w:t>Способы ведения конкур</w:t>
      </w:r>
      <w:r w:rsidR="00A50CF3">
        <w:rPr>
          <w:rFonts w:ascii="Times New Roman" w:eastAsia="Calibri" w:hAnsi="Times New Roman" w:cs="Times New Roman"/>
          <w:sz w:val="28"/>
          <w:szCs w:val="28"/>
        </w:rPr>
        <w:t>ентной борьбы</w:t>
      </w:r>
    </w:p>
    <w:p w:rsidR="00447E7D" w:rsidRDefault="00447E7D" w:rsidP="00447E7D">
      <w:pPr>
        <w:spacing w:after="0" w:line="360" w:lineRule="auto"/>
        <w:jc w:val="center"/>
        <w:rPr>
          <w:rFonts w:ascii="Times New Roman" w:eastAsia="Calibri" w:hAnsi="Times New Roman" w:cs="Times New Roman"/>
          <w:sz w:val="28"/>
          <w:szCs w:val="28"/>
        </w:rPr>
      </w:pPr>
    </w:p>
    <w:p w:rsidR="00A50CF3" w:rsidRPr="00447E7D" w:rsidRDefault="00A50CF3" w:rsidP="00447E7D">
      <w:pPr>
        <w:spacing w:after="0" w:line="360" w:lineRule="auto"/>
        <w:jc w:val="center"/>
        <w:rPr>
          <w:rFonts w:ascii="Times New Roman" w:eastAsia="Calibri" w:hAnsi="Times New Roman" w:cs="Times New Roman"/>
          <w:sz w:val="28"/>
          <w:szCs w:val="28"/>
        </w:rPr>
      </w:pP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Конкуренция в переводе с латинского языка значит «сталкиваться» и означает борьбу между товаропроизводителями за наиболее выгодные условия производства и сбыта продукции. Конкуренция </w:t>
      </w:r>
      <w:proofErr w:type="gramStart"/>
      <w:r w:rsidRPr="00447E7D">
        <w:rPr>
          <w:rFonts w:ascii="Times New Roman" w:eastAsia="Calibri" w:hAnsi="Times New Roman" w:cs="Times New Roman"/>
          <w:sz w:val="28"/>
          <w:szCs w:val="28"/>
        </w:rPr>
        <w:t>выполняет роль</w:t>
      </w:r>
      <w:proofErr w:type="gramEnd"/>
      <w:r w:rsidRPr="00447E7D">
        <w:rPr>
          <w:rFonts w:ascii="Times New Roman" w:eastAsia="Calibri" w:hAnsi="Times New Roman" w:cs="Times New Roman"/>
          <w:sz w:val="28"/>
          <w:szCs w:val="28"/>
        </w:rPr>
        <w:t xml:space="preserve"> регулятора темпов и объемов производства, побуждая при этом производителя внедрять научно-технические достижения, повышать производительность труда, совершенствовать технологию, организацию труда и т.д.</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Конкуренция является определяющим фактором упорядочения цен, стимулом инновационных процессов (внедрение в производство нововведений: новых идей, изобретений). Она способствует вытеснению из производства неэффективных предприятий, рациональному использованию ресурсов, предотвращает диктат производителей (монополистов) по отношению к потребителю.</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Конкуренцию можно условно разделить на добросовестную конкуренцию и недобросовестную конкуренцию.</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Основными методами добросовестной конкуренции являются:</w:t>
      </w:r>
    </w:p>
    <w:p w:rsidR="00447E7D" w:rsidRPr="00447E7D" w:rsidRDefault="00447E7D" w:rsidP="00447E7D">
      <w:pPr>
        <w:numPr>
          <w:ilvl w:val="0"/>
          <w:numId w:val="16"/>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повышение качества продукции;</w:t>
      </w:r>
    </w:p>
    <w:p w:rsidR="00447E7D" w:rsidRPr="00447E7D" w:rsidRDefault="00447E7D" w:rsidP="00447E7D">
      <w:pPr>
        <w:numPr>
          <w:ilvl w:val="0"/>
          <w:numId w:val="16"/>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снижение цен («война цен»);</w:t>
      </w:r>
    </w:p>
    <w:p w:rsidR="00447E7D" w:rsidRPr="00447E7D" w:rsidRDefault="00447E7D" w:rsidP="00447E7D">
      <w:pPr>
        <w:numPr>
          <w:ilvl w:val="0"/>
          <w:numId w:val="16"/>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реклама;</w:t>
      </w:r>
    </w:p>
    <w:p w:rsidR="00447E7D" w:rsidRPr="00447E7D" w:rsidRDefault="00447E7D" w:rsidP="00447E7D">
      <w:pPr>
        <w:numPr>
          <w:ilvl w:val="0"/>
          <w:numId w:val="16"/>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развитие до- и послепродажного обслуживания;</w:t>
      </w:r>
    </w:p>
    <w:p w:rsidR="00447E7D" w:rsidRPr="00447E7D" w:rsidRDefault="00447E7D" w:rsidP="00447E7D">
      <w:pPr>
        <w:numPr>
          <w:ilvl w:val="0"/>
          <w:numId w:val="16"/>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создание новых товаров и услуг с использованием достижений НТР.</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lastRenderedPageBreak/>
        <w:tab/>
        <w:t>Одной из традиционных форм конкурентной борьбы, как уже было сказано, является манипулирование ценами, т.н. «война цен», используемая, в основном, для выталкивания с рынка более слабых соперников или проникновения на уже освоенный рынок.</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Более эффективной и более современной формой конкурентной борьбы является борьба за качество предлагаемого на рынок товара. Поступление на рынок продукции более высокого качества или новой потребительной стоимости затрудняет ответные меры со стороны конкурента, т.к. «формирование» качества проходит длительный цикл, начинающийся с накопления экономической и научно-технической информации. В качестве примера можно привести тот факт, что известная японская фирма "SONY" осуществляла разработку видеомагнитофона одновременно по 10 конкурирующим направлениям.</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r>
      <w:proofErr w:type="gramStart"/>
      <w:r w:rsidRPr="00447E7D">
        <w:rPr>
          <w:rFonts w:ascii="Times New Roman" w:eastAsia="Calibri" w:hAnsi="Times New Roman" w:cs="Times New Roman"/>
          <w:sz w:val="28"/>
          <w:szCs w:val="28"/>
        </w:rPr>
        <w:t>В настоящее время получили очень большое развитие различного рода маркетинговые исследования, целью которых является изучения запросов потребителя, его отношения к тем или иным товарам, т.к. знание производителем подобного рода информации позволяет ему более точно представлять будущих покупателей его продукции, более точно представлять и прогнозировать ситуацию на рынке в результате его действий, уменьшать риск неудачи и т.д.</w:t>
      </w:r>
      <w:proofErr w:type="gramEnd"/>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Большую роль играет </w:t>
      </w:r>
      <w:proofErr w:type="gramStart"/>
      <w:r w:rsidRPr="00447E7D">
        <w:rPr>
          <w:rFonts w:ascii="Times New Roman" w:eastAsia="Calibri" w:hAnsi="Times New Roman" w:cs="Times New Roman"/>
          <w:sz w:val="28"/>
          <w:szCs w:val="28"/>
        </w:rPr>
        <w:t>до</w:t>
      </w:r>
      <w:proofErr w:type="gramEnd"/>
      <w:r w:rsidRPr="00447E7D">
        <w:rPr>
          <w:rFonts w:ascii="Times New Roman" w:eastAsia="Calibri" w:hAnsi="Times New Roman" w:cs="Times New Roman"/>
          <w:sz w:val="28"/>
          <w:szCs w:val="28"/>
        </w:rPr>
        <w:t xml:space="preserve">- и </w:t>
      </w:r>
      <w:proofErr w:type="gramStart"/>
      <w:r w:rsidRPr="00447E7D">
        <w:rPr>
          <w:rFonts w:ascii="Times New Roman" w:eastAsia="Calibri" w:hAnsi="Times New Roman" w:cs="Times New Roman"/>
          <w:sz w:val="28"/>
          <w:szCs w:val="28"/>
        </w:rPr>
        <w:t>послепродажное</w:t>
      </w:r>
      <w:proofErr w:type="gramEnd"/>
      <w:r w:rsidRPr="00447E7D">
        <w:rPr>
          <w:rFonts w:ascii="Times New Roman" w:eastAsia="Calibri" w:hAnsi="Times New Roman" w:cs="Times New Roman"/>
          <w:sz w:val="28"/>
          <w:szCs w:val="28"/>
        </w:rPr>
        <w:t xml:space="preserve"> обслуживание покупателя, т.к. необходимо постоянное присутствие производителей в сфере обслуживания потребителей. Предпродажное обслуживание включает в себя удовлетворение требований потребителей по условиям поставок: сокращение, регулярность, ритмичность поставок (например, комплектующих деталей и узлов). Послепродажное обслуживание  –  создание различных сервисных центров по обслуживанию купленной продукции, включая обеспечение запасными частями, ремонт и т.п.</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lastRenderedPageBreak/>
        <w:tab/>
      </w:r>
      <w:proofErr w:type="gramStart"/>
      <w:r w:rsidRPr="00447E7D">
        <w:rPr>
          <w:rFonts w:ascii="Times New Roman" w:eastAsia="Calibri" w:hAnsi="Times New Roman" w:cs="Times New Roman"/>
          <w:sz w:val="28"/>
          <w:szCs w:val="28"/>
        </w:rPr>
        <w:t xml:space="preserve">В связи с большим влиянием на общественность средств массовой информации, прессы реклама является важнейшим способом ведения конкурентной борьбы, т.к. с помощью рекламы можно определенным образом формировать мнение потребителей о том или ином товаре, причем как в лучшую, так и в худшую стороны. </w:t>
      </w:r>
      <w:proofErr w:type="gramEnd"/>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Но наряду со способами добросовестной конкуренцией существуют и другие, менее законные способы ведения конкурентной борьбы:</w:t>
      </w:r>
    </w:p>
    <w:p w:rsidR="00447E7D" w:rsidRPr="00447E7D" w:rsidRDefault="00447E7D" w:rsidP="00447E7D">
      <w:pPr>
        <w:numPr>
          <w:ilvl w:val="0"/>
          <w:numId w:val="17"/>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экономический (промышленный шпионаж);</w:t>
      </w:r>
    </w:p>
    <w:p w:rsidR="00447E7D" w:rsidRPr="00447E7D" w:rsidRDefault="00447E7D" w:rsidP="00447E7D">
      <w:pPr>
        <w:numPr>
          <w:ilvl w:val="0"/>
          <w:numId w:val="17"/>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подделка продукции конкурентов;</w:t>
      </w:r>
    </w:p>
    <w:p w:rsidR="00447E7D" w:rsidRPr="00447E7D" w:rsidRDefault="00447E7D" w:rsidP="00447E7D">
      <w:pPr>
        <w:numPr>
          <w:ilvl w:val="0"/>
          <w:numId w:val="17"/>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подкуп и шантаж;</w:t>
      </w:r>
    </w:p>
    <w:p w:rsidR="00447E7D" w:rsidRPr="00447E7D" w:rsidRDefault="00447E7D" w:rsidP="00447E7D">
      <w:pPr>
        <w:numPr>
          <w:ilvl w:val="0"/>
          <w:numId w:val="17"/>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обман потребителей;</w:t>
      </w:r>
    </w:p>
    <w:p w:rsidR="00447E7D" w:rsidRPr="00447E7D" w:rsidRDefault="00447E7D" w:rsidP="00447E7D">
      <w:pPr>
        <w:numPr>
          <w:ilvl w:val="0"/>
          <w:numId w:val="17"/>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махинации с деловой отчетностью;</w:t>
      </w:r>
    </w:p>
    <w:p w:rsidR="00447E7D" w:rsidRPr="00447E7D" w:rsidRDefault="00447E7D" w:rsidP="00447E7D">
      <w:pPr>
        <w:numPr>
          <w:ilvl w:val="0"/>
          <w:numId w:val="17"/>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валютные махинации;</w:t>
      </w:r>
    </w:p>
    <w:p w:rsidR="00447E7D" w:rsidRPr="00447E7D" w:rsidRDefault="00447E7D" w:rsidP="00447E7D">
      <w:pPr>
        <w:numPr>
          <w:ilvl w:val="0"/>
          <w:numId w:val="17"/>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сокрытие дефектов и т.д.</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К этому можно также добавить и научно-технический шпионаж, т.к. любая научно-техническая разработка только тогда является источником прибыли, когда она находит применение в практике, т.е. когда научно-технические идеи воплощаются на производстве в виде конкретных товаров или новых технологий.</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Часто термины «промышленный» и «экономический» шпионаж используют как синонимы. Но между ними существует определенная разница, т.к. в принципе промышленный шпионаж является частью </w:t>
      </w:r>
      <w:proofErr w:type="gramStart"/>
      <w:r w:rsidRPr="00447E7D">
        <w:rPr>
          <w:rFonts w:ascii="Times New Roman" w:eastAsia="Calibri" w:hAnsi="Times New Roman" w:cs="Times New Roman"/>
          <w:sz w:val="28"/>
          <w:szCs w:val="28"/>
        </w:rPr>
        <w:t>экономического</w:t>
      </w:r>
      <w:proofErr w:type="gramEnd"/>
      <w:r w:rsidRPr="00447E7D">
        <w:rPr>
          <w:rFonts w:ascii="Times New Roman" w:eastAsia="Calibri" w:hAnsi="Times New Roman" w:cs="Times New Roman"/>
          <w:sz w:val="28"/>
          <w:szCs w:val="28"/>
        </w:rPr>
        <w:t xml:space="preserve">. Экономический шпионаж сверх </w:t>
      </w:r>
      <w:proofErr w:type="gramStart"/>
      <w:r w:rsidRPr="00447E7D">
        <w:rPr>
          <w:rFonts w:ascii="Times New Roman" w:eastAsia="Calibri" w:hAnsi="Times New Roman" w:cs="Times New Roman"/>
          <w:sz w:val="28"/>
          <w:szCs w:val="28"/>
        </w:rPr>
        <w:t>промышленного</w:t>
      </w:r>
      <w:proofErr w:type="gramEnd"/>
      <w:r w:rsidRPr="00447E7D">
        <w:rPr>
          <w:rFonts w:ascii="Times New Roman" w:eastAsia="Calibri" w:hAnsi="Times New Roman" w:cs="Times New Roman"/>
          <w:sz w:val="28"/>
          <w:szCs w:val="28"/>
        </w:rPr>
        <w:t xml:space="preserve"> охватывает и сферы, характеризуемые такими показателями, как:</w:t>
      </w:r>
    </w:p>
    <w:p w:rsidR="00447E7D" w:rsidRPr="00447E7D" w:rsidRDefault="00447E7D" w:rsidP="00447E7D">
      <w:pPr>
        <w:numPr>
          <w:ilvl w:val="0"/>
          <w:numId w:val="18"/>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рыночная стоимость всей произведенной в обществе конечной продукции и услуг за год;</w:t>
      </w:r>
    </w:p>
    <w:p w:rsidR="00447E7D" w:rsidRPr="00447E7D" w:rsidRDefault="00447E7D" w:rsidP="00447E7D">
      <w:pPr>
        <w:numPr>
          <w:ilvl w:val="0"/>
          <w:numId w:val="18"/>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сумма доходов предприятий, организаций и населения в материальном и нематериальном производстве и амортизационных отчислений), его распределение по отраслям экономики, процентные ставки, запасы </w:t>
      </w:r>
      <w:r w:rsidRPr="00447E7D">
        <w:rPr>
          <w:rFonts w:ascii="Times New Roman" w:eastAsia="Calibri" w:hAnsi="Times New Roman" w:cs="Times New Roman"/>
          <w:sz w:val="28"/>
          <w:szCs w:val="28"/>
        </w:rPr>
        <w:lastRenderedPageBreak/>
        <w:t>природных ресурсов, возможные изменения в технической политике, проекты создания крупных государственных объектов - заводов, полигонов, магистралей и т.д.</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Ответ на вопрос, почему экономический шпионаж интересуется вышеперечисленными показателями государства, заключается в том, что многие страны дают обобщенные данные, из которых трудно установить формирование доходов и расходов той или иной отрасли или всего государства. Особенно это относится к таким сферам, как финансирование различного рода научно-исследовательских работ в области ядерной физики и электронике, космической промышленности и др. То же относится и к содержанию различного рода спецслужб.</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r>
      <w:proofErr w:type="gramStart"/>
      <w:r w:rsidRPr="00447E7D">
        <w:rPr>
          <w:rFonts w:ascii="Times New Roman" w:eastAsia="Calibri" w:hAnsi="Times New Roman" w:cs="Times New Roman"/>
          <w:sz w:val="28"/>
          <w:szCs w:val="28"/>
        </w:rPr>
        <w:t>Основными объектами внимания промышленного шпионажа являются патенты, чертежи, секреты производства, технологии, структура издержек; экономический шпионаж кроме промышленных секретов охватывает, и макроэкономические показатели и включает в себя разведку природных ресурсов, выявление промышленных запасов; в связи с развитием маркетинга большую ценность приобретает сбор информации о вкусах и доходах различных социальных групп общества [13].</w:t>
      </w:r>
      <w:proofErr w:type="gramEnd"/>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Таким образом, становится очевидным то, что добросовестная и недобросовестная конкуренция являются частью неценовой конкуренции, но они подвергаются как общественному осуждению, так и уголовному преследованию. В условиях рыночной экономики, в период первоначального накопления капитала многие из предпринимателей используют именно эти методы.</w:t>
      </w:r>
    </w:p>
    <w:p w:rsidR="00447E7D" w:rsidRPr="00447E7D" w:rsidRDefault="00447E7D" w:rsidP="00447E7D">
      <w:pPr>
        <w:spacing w:after="0" w:line="360" w:lineRule="auto"/>
        <w:jc w:val="both"/>
        <w:rPr>
          <w:rFonts w:ascii="Times New Roman" w:eastAsia="Calibri" w:hAnsi="Times New Roman" w:cs="Times New Roman"/>
          <w:sz w:val="28"/>
          <w:szCs w:val="28"/>
        </w:rPr>
      </w:pPr>
    </w:p>
    <w:p w:rsidR="00447E7D" w:rsidRPr="00447E7D" w:rsidRDefault="00447E7D" w:rsidP="00447E7D">
      <w:pPr>
        <w:spacing w:after="0" w:line="360" w:lineRule="auto"/>
        <w:jc w:val="both"/>
        <w:rPr>
          <w:rFonts w:ascii="Times New Roman" w:eastAsia="Calibri" w:hAnsi="Times New Roman" w:cs="Times New Roman"/>
          <w:sz w:val="28"/>
          <w:szCs w:val="28"/>
        </w:rPr>
      </w:pPr>
    </w:p>
    <w:p w:rsidR="00447E7D" w:rsidRPr="00447E7D" w:rsidRDefault="00447E7D" w:rsidP="00447E7D">
      <w:pPr>
        <w:spacing w:after="0" w:line="360" w:lineRule="auto"/>
        <w:jc w:val="both"/>
        <w:rPr>
          <w:rFonts w:ascii="Times New Roman" w:eastAsia="Calibri" w:hAnsi="Times New Roman" w:cs="Times New Roman"/>
          <w:sz w:val="28"/>
          <w:szCs w:val="28"/>
        </w:rPr>
      </w:pPr>
    </w:p>
    <w:p w:rsidR="00447E7D" w:rsidRDefault="00447E7D" w:rsidP="00447E7D">
      <w:pPr>
        <w:spacing w:after="0" w:line="360" w:lineRule="auto"/>
        <w:jc w:val="both"/>
        <w:rPr>
          <w:rFonts w:ascii="Times New Roman" w:eastAsia="Calibri" w:hAnsi="Times New Roman" w:cs="Times New Roman"/>
          <w:sz w:val="28"/>
          <w:szCs w:val="28"/>
        </w:rPr>
      </w:pPr>
    </w:p>
    <w:p w:rsidR="00A50CF3" w:rsidRPr="00447E7D" w:rsidRDefault="00A50CF3" w:rsidP="00447E7D">
      <w:pPr>
        <w:spacing w:after="0" w:line="360" w:lineRule="auto"/>
        <w:jc w:val="both"/>
        <w:rPr>
          <w:rFonts w:ascii="Times New Roman" w:eastAsia="Calibri" w:hAnsi="Times New Roman" w:cs="Times New Roman"/>
          <w:sz w:val="28"/>
          <w:szCs w:val="28"/>
        </w:rPr>
      </w:pPr>
    </w:p>
    <w:p w:rsidR="00447E7D" w:rsidRPr="00447E7D" w:rsidRDefault="00ED2459" w:rsidP="00A50CF3">
      <w:pPr>
        <w:numPr>
          <w:ilvl w:val="0"/>
          <w:numId w:val="11"/>
        </w:numPr>
        <w:spacing w:after="0" w:line="360" w:lineRule="auto"/>
        <w:ind w:left="360"/>
        <w:contextualSpacing/>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lastRenderedPageBreak/>
        <mc:AlternateContent>
          <mc:Choice Requires="wps">
            <w:drawing>
              <wp:anchor distT="0" distB="0" distL="114300" distR="114300" simplePos="0" relativeHeight="251666432" behindDoc="0" locked="0" layoutInCell="1" allowOverlap="1">
                <wp:simplePos x="0" y="0"/>
                <wp:positionH relativeFrom="column">
                  <wp:posOffset>2834640</wp:posOffset>
                </wp:positionH>
                <wp:positionV relativeFrom="paragraph">
                  <wp:posOffset>-519430</wp:posOffset>
                </wp:positionV>
                <wp:extent cx="285750" cy="152400"/>
                <wp:effectExtent l="0" t="0" r="19050" b="19050"/>
                <wp:wrapNone/>
                <wp:docPr id="8" name="Прямоугольник 8"/>
                <wp:cNvGraphicFramePr/>
                <a:graphic xmlns:a="http://schemas.openxmlformats.org/drawingml/2006/main">
                  <a:graphicData uri="http://schemas.microsoft.com/office/word/2010/wordprocessingShape">
                    <wps:wsp>
                      <wps:cNvSpPr/>
                      <wps:spPr>
                        <a:xfrm>
                          <a:off x="0" y="0"/>
                          <a:ext cx="285750" cy="1524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8" o:spid="_x0000_s1026" style="position:absolute;margin-left:223.2pt;margin-top:-40.9pt;width:22.5pt;height:12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" fillcolor="white [3212]" strokecolor="white [3212]" strokeweight="2pt"/>
            </w:pict>
          </mc:Fallback>
        </mc:AlternateContent>
      </w:r>
      <w:r w:rsidR="00A50CF3" w:rsidRPr="00A50CF3">
        <w:rPr>
          <w:rFonts w:ascii="Times New Roman" w:eastAsia="Calibri" w:hAnsi="Times New Roman" w:cs="Times New Roman"/>
          <w:sz w:val="28"/>
          <w:szCs w:val="28"/>
        </w:rPr>
        <w:t>Российская практика реализации экономических отношений в области регулирования конкуренции</w:t>
      </w:r>
    </w:p>
    <w:p w:rsidR="00447E7D" w:rsidRPr="00447E7D" w:rsidRDefault="00447E7D" w:rsidP="00447E7D">
      <w:pPr>
        <w:spacing w:after="0" w:line="360" w:lineRule="auto"/>
        <w:jc w:val="center"/>
        <w:rPr>
          <w:rFonts w:ascii="Times New Roman" w:eastAsia="Calibri" w:hAnsi="Times New Roman" w:cs="Times New Roman"/>
          <w:sz w:val="28"/>
          <w:szCs w:val="28"/>
        </w:rPr>
      </w:pPr>
    </w:p>
    <w:p w:rsidR="00447E7D" w:rsidRPr="00A50CF3" w:rsidRDefault="00A50CF3" w:rsidP="00A50CF3">
      <w:pPr>
        <w:pStyle w:val="a6"/>
        <w:numPr>
          <w:ilvl w:val="1"/>
          <w:numId w:val="23"/>
        </w:numPr>
        <w:spacing w:after="0"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47E7D" w:rsidRPr="00A50CF3">
        <w:rPr>
          <w:rFonts w:ascii="Times New Roman" w:eastAsia="Calibri" w:hAnsi="Times New Roman" w:cs="Times New Roman"/>
          <w:sz w:val="28"/>
          <w:szCs w:val="28"/>
        </w:rPr>
        <w:t>Анализ законодательства о конкуренции в Российской Федерации</w:t>
      </w:r>
    </w:p>
    <w:p w:rsidR="00447E7D" w:rsidRDefault="00447E7D" w:rsidP="00447E7D">
      <w:pPr>
        <w:spacing w:after="0" w:line="360" w:lineRule="auto"/>
        <w:jc w:val="center"/>
        <w:rPr>
          <w:rFonts w:ascii="Times New Roman" w:eastAsia="Calibri" w:hAnsi="Times New Roman" w:cs="Times New Roman"/>
          <w:sz w:val="28"/>
          <w:szCs w:val="28"/>
        </w:rPr>
      </w:pPr>
    </w:p>
    <w:p w:rsidR="00A50CF3" w:rsidRPr="00447E7D" w:rsidRDefault="00A50CF3" w:rsidP="00447E7D">
      <w:pPr>
        <w:spacing w:after="0" w:line="360" w:lineRule="auto"/>
        <w:jc w:val="center"/>
        <w:rPr>
          <w:rFonts w:ascii="Times New Roman" w:eastAsia="Calibri" w:hAnsi="Times New Roman" w:cs="Times New Roman"/>
          <w:sz w:val="28"/>
          <w:szCs w:val="28"/>
        </w:rPr>
      </w:pP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Реально сложившаяся практика экономической жизни в мире показывает, что рынок и конкуренция – главный механизм развития современной экономики, более мощный и действенный, чем любой иной фактор её движения. Эффективность функционирования рынка тем выше, чем активнее конкуренция и чем лучше условия для её проявления. Конкуренция требует определённого, желательно оптимального сочетания экономических, технологических и социальных предпосылок. Нарушение этого условия затрудняет проявление конкуренции и даже сводит её </w:t>
      </w:r>
      <w:proofErr w:type="gramStart"/>
      <w:r w:rsidRPr="00447E7D">
        <w:rPr>
          <w:rFonts w:ascii="Times New Roman" w:eastAsia="Calibri" w:hAnsi="Times New Roman" w:cs="Times New Roman"/>
          <w:sz w:val="28"/>
          <w:szCs w:val="28"/>
        </w:rPr>
        <w:t>на</w:t>
      </w:r>
      <w:proofErr w:type="gramEnd"/>
      <w:r w:rsidRPr="00447E7D">
        <w:rPr>
          <w:rFonts w:ascii="Times New Roman" w:eastAsia="Calibri" w:hAnsi="Times New Roman" w:cs="Times New Roman"/>
          <w:sz w:val="28"/>
          <w:szCs w:val="28"/>
        </w:rPr>
        <w:t xml:space="preserve"> нет. Итог - застой в экономике, снижение её эффективности, возможное падение жизненного уровня населения страны.</w:t>
      </w:r>
    </w:p>
    <w:p w:rsidR="00447E7D" w:rsidRPr="00447E7D" w:rsidRDefault="00A50CF3" w:rsidP="00447E7D">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447E7D" w:rsidRPr="00447E7D">
        <w:rPr>
          <w:rFonts w:ascii="Times New Roman" w:eastAsia="Calibri" w:hAnsi="Times New Roman" w:cs="Times New Roman"/>
          <w:sz w:val="28"/>
          <w:szCs w:val="28"/>
        </w:rPr>
        <w:t xml:space="preserve">Положение о Федеральной антимонопольной службе (ФАС) России приведено в соответствие с Федеральным законом «О защите конкуренции», пришедшим на смену Закону РСФСР «О конкуренции и ограничении монополистической деятельности на товарных рынках» и Федеральному закону «О защите конкуренции на рынке финансовых услуг». </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Согласно постановлению ФАС России лишается надзорных функций в установленной сфере деятельности. </w:t>
      </w:r>
      <w:proofErr w:type="gramStart"/>
      <w:r w:rsidRPr="00447E7D">
        <w:rPr>
          <w:rFonts w:ascii="Times New Roman" w:eastAsia="Calibri" w:hAnsi="Times New Roman" w:cs="Times New Roman"/>
          <w:sz w:val="28"/>
          <w:szCs w:val="28"/>
        </w:rPr>
        <w:t xml:space="preserve">Таким образом, служба по-прежнему будет принимать нормативные правовые акты, и контролировать соблюдение антимонопольного законодательства, законодательства в сфере деятельности субъектов естественных монополий (в части установленных законодательством полномочий антимонопольного органа), рекламы, а также в сфере размещения заказов на поставки товаров, выполнение работ, </w:t>
      </w:r>
      <w:r w:rsidRPr="00447E7D">
        <w:rPr>
          <w:rFonts w:ascii="Times New Roman" w:eastAsia="Calibri" w:hAnsi="Times New Roman" w:cs="Times New Roman"/>
          <w:sz w:val="28"/>
          <w:szCs w:val="28"/>
        </w:rPr>
        <w:lastRenderedPageBreak/>
        <w:t xml:space="preserve">оказание услуг для федеральных государственных нужд (за исключением товаров, работ, услуг по государственному оборонному заказу). </w:t>
      </w:r>
      <w:proofErr w:type="gramEnd"/>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Согласно Постановлению Правительства РФ от 28 марта 2008 г. № 217 «О внесении изменений в Положение о Федеральной антимонопольной службе» [3] ФАС наделена еще рядом новых полномочий: рассмотрение дел о нарушениях антимонопольного законодательства и законодательства о рекламе; внесение в лицензирующие органы предложения об аннулировании, отзыве лицензий на осуществление хозяйствующими субъектами, нарушающими антимонопольное законодательство, отдельных видов деятельности или о приостановлении действия таких лицензий; направление в федеральный орган исполнительной власти по рынку ценных бумаг и ЦБР предложения о приведении в соответствие с антимонопольным законодательством принятых ими актов и (или) прекращении действий, в случае если такие акты и (или) действия нарушают антимонопольное законодательство.</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Федеральный закон «О защите конкуренции» [4] уточняет круг соглашений, о которых финансовые организации должны уведомлять антимонопольный орган. </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Россия не избежала негативного воздействия отраслей - естественных монополий в условиях рынка. В российской промышленности на данный момент существуют четыре тысячи предприятий – монополистов и их продукция составляет 7% от общего числа. </w:t>
      </w:r>
      <w:r w:rsidR="00A50CF3">
        <w:rPr>
          <w:rFonts w:ascii="Times New Roman" w:eastAsia="Calibri" w:hAnsi="Times New Roman" w:cs="Times New Roman"/>
          <w:sz w:val="28"/>
          <w:szCs w:val="28"/>
        </w:rPr>
        <w:t xml:space="preserve">Из них естественных монополий- </w:t>
      </w:r>
      <w:r w:rsidRPr="00447E7D">
        <w:rPr>
          <w:rFonts w:ascii="Times New Roman" w:eastAsia="Calibri" w:hAnsi="Times New Roman" w:cs="Times New Roman"/>
          <w:sz w:val="28"/>
          <w:szCs w:val="28"/>
        </w:rPr>
        <w:t>500.</w:t>
      </w:r>
    </w:p>
    <w:p w:rsidR="00447E7D" w:rsidRPr="00447E7D" w:rsidRDefault="00A50CF3" w:rsidP="00447E7D">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447E7D" w:rsidRPr="00447E7D">
        <w:rPr>
          <w:rFonts w:ascii="Times New Roman" w:eastAsia="Calibri" w:hAnsi="Times New Roman" w:cs="Times New Roman"/>
          <w:sz w:val="28"/>
          <w:szCs w:val="28"/>
        </w:rPr>
        <w:t>Примером естественных монополистов в России можно уверено считать, прежде всего, РАО «ЕЭС России», «Газпром» и Министерство путей сообщения. Их судьба вызывает очень острые и важные дискуссии.</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Первый проект Закона «О естественных монополиях» был подготовлен сотрудниками Российского центра приватизации по поручению ГКАП РФ в начале 1994 г. После этого проект дорабатывался российскими и </w:t>
      </w:r>
      <w:r w:rsidRPr="00447E7D">
        <w:rPr>
          <w:rFonts w:ascii="Times New Roman" w:eastAsia="Calibri" w:hAnsi="Times New Roman" w:cs="Times New Roman"/>
          <w:sz w:val="28"/>
          <w:szCs w:val="28"/>
        </w:rPr>
        <w:lastRenderedPageBreak/>
        <w:t xml:space="preserve">зарубежными экспертами и согласовывался с отраслевыми министерствами и компаниями (Минсвязи, МПС, Минтранс, Минатом, </w:t>
      </w:r>
      <w:proofErr w:type="spellStart"/>
      <w:r w:rsidRPr="00447E7D">
        <w:rPr>
          <w:rFonts w:ascii="Times New Roman" w:eastAsia="Calibri" w:hAnsi="Times New Roman" w:cs="Times New Roman"/>
          <w:sz w:val="28"/>
          <w:szCs w:val="28"/>
        </w:rPr>
        <w:t>Миннац</w:t>
      </w:r>
      <w:proofErr w:type="spellEnd"/>
      <w:r w:rsidRPr="00447E7D">
        <w:rPr>
          <w:rFonts w:ascii="Times New Roman" w:eastAsia="Calibri" w:hAnsi="Times New Roman" w:cs="Times New Roman"/>
          <w:sz w:val="28"/>
          <w:szCs w:val="28"/>
        </w:rPr>
        <w:t xml:space="preserve">, РАО «Газпром», РАО «ЕЭС России» и др.). Против проекта выступили многие отраслевые министерства, однако ГКАП и Минэкономики удалось преодолеть их сопротивление. </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Антимонопольное регулирование – это система нормативных правовых актов, направленных на преодоление негативных сторон монополии, связанных с властью, позволяющих им подавлять сводную конкуренцию и контролировать цены.</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Методы антимонопольного регулирования:</w:t>
      </w:r>
    </w:p>
    <w:p w:rsidR="00447E7D" w:rsidRPr="00447E7D" w:rsidRDefault="00447E7D" w:rsidP="00447E7D">
      <w:pPr>
        <w:numPr>
          <w:ilvl w:val="0"/>
          <w:numId w:val="19"/>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ограничение монополизации рынка;</w:t>
      </w:r>
    </w:p>
    <w:p w:rsidR="00447E7D" w:rsidRPr="00447E7D" w:rsidRDefault="00447E7D" w:rsidP="00447E7D">
      <w:pPr>
        <w:numPr>
          <w:ilvl w:val="0"/>
          <w:numId w:val="19"/>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постоянный государственный мониторинг;</w:t>
      </w:r>
    </w:p>
    <w:p w:rsidR="00447E7D" w:rsidRPr="00447E7D" w:rsidRDefault="00447E7D" w:rsidP="00447E7D">
      <w:pPr>
        <w:numPr>
          <w:ilvl w:val="0"/>
          <w:numId w:val="19"/>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запрещение установления монополистических цен;</w:t>
      </w:r>
    </w:p>
    <w:p w:rsidR="00447E7D" w:rsidRPr="00447E7D" w:rsidRDefault="00447E7D" w:rsidP="00447E7D">
      <w:pPr>
        <w:numPr>
          <w:ilvl w:val="0"/>
          <w:numId w:val="19"/>
        </w:numPr>
        <w:spacing w:after="0" w:line="360" w:lineRule="auto"/>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сохранение и поддержание конкуренции всех цивилизованных фирм.</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Антимонопольное законодательство – законодательно закрепленные основополагающие правила деятельности на рынке участников хозяйственного оборота, органов государственной власти и управления.</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r>
      <w:proofErr w:type="gramStart"/>
      <w:r w:rsidRPr="00447E7D">
        <w:rPr>
          <w:rFonts w:ascii="Times New Roman" w:eastAsia="Calibri" w:hAnsi="Times New Roman" w:cs="Times New Roman"/>
          <w:sz w:val="28"/>
          <w:szCs w:val="28"/>
        </w:rPr>
        <w:t>Основные цели антимонопольного законодательства – обеспечение благоприятных условий и стимулов для развития конкуренции в народном хозяйстве, снятие всех преград на пути ее активизации на правовой основе, позволяющей исключить монополистические действия центральных органов власти и управления, диктат участников хозяйственного оборота, а также определение правового режима регулирования ответственности за монополистические действия и за нарушение правил честной добросовестной конкуренции [6].</w:t>
      </w:r>
      <w:proofErr w:type="gramEnd"/>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Поскольку деятельность монополий носит антиобщественный характер, то защита свободной конкуренции и ограничение деятельности монополий являются одними из важнейших функций государства.</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lastRenderedPageBreak/>
        <w:tab/>
        <w:t>Государство в борьбе с монополиями использует меры экономического и административного характера.</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Впрочем, как и в других областях современной российской экономики и политики, центральные власти, несмотря на юридическую справедливость своих требований, далеко не всегда оказываются в силах одолеть сопротивление местных властей.</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В целом система антимонопольного регулирования в России находится пока в стадии становления и требует радикального совершенствования.</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В 2006 г. в России был принят Федеральный Закон «О защите конкуренции», который определял организационные и правовые основы предупреждения, ограничения и пересечения монополистической деятельности и недобросовестной конкуренции и направлен на обеспечение условий для создания и эффективного функционирования товарных рынков. В целях проведения государственной политики по ограничению монополистической деятельности создана Федеральная антимонопольная служба (ФАС), ФАС проводит государственную политику по развитию товарных рынков и конкуренции, по ограничению монополистической деятельности и пересечению недобросовестной конкуренции.</w:t>
      </w:r>
    </w:p>
    <w:p w:rsidR="00A50CF3"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В 2008 году был принят Федеральный закон от 8 ноября 2008 г. N 195-ФЗ «О внесении изменений в Федеральный закон «О защите конкуренции» [4]. В нем расширен перечень соглашений, о которых финансовые организации не должны будут направлять уведомление в антимонопольный орган. Так, в данный перечень вошли соглашения о расторжении ранее достигнутых соглашений, предварительные договоры, соглашения об изменении ранее достигнутых соглашений, не предусматривающие корректировку их существенных условий. Также не требуется уведомление о соглашениях, достигнутых в устной форме и с организациями, не являющимися финансовыми.</w:t>
      </w:r>
    </w:p>
    <w:p w:rsidR="00447E7D" w:rsidRPr="00447E7D" w:rsidRDefault="00A50CF3" w:rsidP="00447E7D">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ab/>
      </w:r>
      <w:proofErr w:type="gramStart"/>
      <w:r w:rsidR="00447E7D" w:rsidRPr="00447E7D">
        <w:rPr>
          <w:rFonts w:ascii="Times New Roman" w:eastAsia="Calibri" w:hAnsi="Times New Roman" w:cs="Times New Roman"/>
          <w:sz w:val="28"/>
          <w:szCs w:val="28"/>
        </w:rPr>
        <w:t>Права владения и пользования государственным и муниципальным имуществом теперь могут предоставляться без проведения конкурсов и аукционов, если они предоставляются: на основании международных договоров РФ, федеральных законов, актов Президента РФ, решений Правительства РФ, решений суда, вступивших в законную силу; религиозным организациям в безвозмездное пользование культовых зданий и сооружений и иного имущества религиозного назначения;</w:t>
      </w:r>
      <w:proofErr w:type="gramEnd"/>
      <w:r w:rsidR="00447E7D" w:rsidRPr="00447E7D">
        <w:rPr>
          <w:rFonts w:ascii="Times New Roman" w:eastAsia="Calibri" w:hAnsi="Times New Roman" w:cs="Times New Roman"/>
          <w:sz w:val="28"/>
          <w:szCs w:val="28"/>
        </w:rPr>
        <w:t xml:space="preserve"> государственным органам, органам местного самоуправления, а также государственным внебюджетным фондам, ЦБР; на срок не более тридцати календарных дней.</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r>
      <w:proofErr w:type="gramStart"/>
      <w:r w:rsidRPr="00447E7D">
        <w:rPr>
          <w:rFonts w:ascii="Times New Roman" w:eastAsia="Calibri" w:hAnsi="Times New Roman" w:cs="Times New Roman"/>
          <w:sz w:val="28"/>
          <w:szCs w:val="28"/>
        </w:rPr>
        <w:t xml:space="preserve">По результатам рассмотрения ходатайства о даче согласия на осуществление сделки, иного действия, подлежащих государственному контролю, антимонопольный орган вправе принять решение о продлении срока рассмотрения ходатайства, если сделка, иное действие, заявленные в ходатайстве, подлежат предварительному согласованию в соответствии с 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w:t>
      </w:r>
      <w:proofErr w:type="gramEnd"/>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Также может быть принято решение об отказе в удовлетворении ходатайства, если в соответствии с этим ФЗ сделке (иному действию) отказано в предварительном согласовании. Федеральный закон вступает в силу со дня его официального опубликования.</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Таким образом, антимонопольная политика - это комплекс государственных мер (соответствующее законодательство, система налогообложения, разгосударствление и приватизация собственности, поощрение создания малых предприятий и пр.), направленных против мобилизации производства и на развитие конкуренции среди товаропроизводителей.</w:t>
      </w:r>
    </w:p>
    <w:p w:rsidR="00447E7D" w:rsidRPr="00447E7D" w:rsidRDefault="00447E7D" w:rsidP="00447E7D">
      <w:pPr>
        <w:spacing w:after="0" w:line="360" w:lineRule="auto"/>
        <w:jc w:val="both"/>
        <w:rPr>
          <w:rFonts w:ascii="Times New Roman" w:eastAsia="Calibri" w:hAnsi="Times New Roman" w:cs="Times New Roman"/>
          <w:sz w:val="28"/>
          <w:szCs w:val="28"/>
        </w:rPr>
      </w:pPr>
    </w:p>
    <w:p w:rsidR="00447E7D" w:rsidRPr="00447E7D" w:rsidRDefault="00447E7D" w:rsidP="00447E7D">
      <w:pPr>
        <w:spacing w:after="0" w:line="360" w:lineRule="auto"/>
        <w:jc w:val="both"/>
        <w:rPr>
          <w:rFonts w:ascii="Times New Roman" w:eastAsia="Calibri" w:hAnsi="Times New Roman" w:cs="Times New Roman"/>
          <w:sz w:val="28"/>
          <w:szCs w:val="28"/>
        </w:rPr>
      </w:pPr>
    </w:p>
    <w:p w:rsidR="00447E7D" w:rsidRDefault="00A50CF3" w:rsidP="00447E7D">
      <w:pPr>
        <w:pStyle w:val="a6"/>
        <w:numPr>
          <w:ilvl w:val="1"/>
          <w:numId w:val="23"/>
        </w:numPr>
        <w:spacing w:after="0" w:line="360" w:lineRule="auto"/>
        <w:jc w:val="center"/>
        <w:rPr>
          <w:rFonts w:ascii="Times New Roman" w:eastAsia="Calibri" w:hAnsi="Times New Roman" w:cs="Times New Roman"/>
          <w:sz w:val="28"/>
          <w:szCs w:val="28"/>
        </w:rPr>
      </w:pPr>
      <w:r w:rsidRPr="00030FF9">
        <w:rPr>
          <w:rFonts w:ascii="Times New Roman" w:eastAsia="Calibri" w:hAnsi="Times New Roman" w:cs="Times New Roman"/>
          <w:sz w:val="28"/>
          <w:szCs w:val="28"/>
        </w:rPr>
        <w:lastRenderedPageBreak/>
        <w:t xml:space="preserve"> Сравнительный анализ российской и мировой практики </w:t>
      </w:r>
      <w:r w:rsidR="00030FF9" w:rsidRPr="00030FF9">
        <w:rPr>
          <w:rFonts w:ascii="Times New Roman" w:eastAsia="Calibri" w:hAnsi="Times New Roman" w:cs="Times New Roman"/>
          <w:sz w:val="28"/>
          <w:szCs w:val="28"/>
        </w:rPr>
        <w:t>применения инструментов</w:t>
      </w:r>
      <w:r w:rsidR="00447E7D" w:rsidRPr="00030FF9">
        <w:rPr>
          <w:rFonts w:ascii="Times New Roman" w:eastAsia="Calibri" w:hAnsi="Times New Roman" w:cs="Times New Roman"/>
          <w:sz w:val="28"/>
          <w:szCs w:val="28"/>
        </w:rPr>
        <w:t xml:space="preserve"> антимонопольного регулирования</w:t>
      </w:r>
    </w:p>
    <w:p w:rsidR="00030FF9" w:rsidRDefault="00030FF9" w:rsidP="00030FF9">
      <w:pPr>
        <w:pStyle w:val="a6"/>
        <w:spacing w:after="0" w:line="360" w:lineRule="auto"/>
        <w:ind w:left="375"/>
        <w:jc w:val="center"/>
        <w:rPr>
          <w:rFonts w:ascii="Times New Roman" w:eastAsia="Calibri" w:hAnsi="Times New Roman" w:cs="Times New Roman"/>
          <w:sz w:val="28"/>
          <w:szCs w:val="28"/>
        </w:rPr>
      </w:pPr>
    </w:p>
    <w:p w:rsidR="00030FF9" w:rsidRPr="00447E7D" w:rsidRDefault="00030FF9" w:rsidP="00030FF9">
      <w:pPr>
        <w:pStyle w:val="a6"/>
        <w:spacing w:after="0" w:line="360" w:lineRule="auto"/>
        <w:ind w:left="375"/>
        <w:jc w:val="center"/>
        <w:rPr>
          <w:rFonts w:ascii="Times New Roman" w:eastAsia="Calibri" w:hAnsi="Times New Roman" w:cs="Times New Roman"/>
          <w:sz w:val="28"/>
          <w:szCs w:val="28"/>
        </w:rPr>
      </w:pP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Антимонопольное законодательство содержит описание нелегальной практики, что имеет ключевое значение для эффективности антимонопольного законодательства. Несмотря на общие цели, содержание антимонопольных законов в разных странах может довольно существенно различаться.</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Сравнительный анализ содержания антимонопольных законов в США, с одной стороны, и Европейского союза и России, с другой, необходимо предварить важным замечанием. Антимонопольное законодательство в США разработано в рамках англосаксонской системы права. В этой системе прецедент, т.е. отдельное, но новаторское, важное решение суда, может стать основой для последующего решения аналогичных дел. В странах англо-американской системы законы, составляющие основу одного и того же направления экономической политики, могут быть разрозненны и тематически не связаны. Роль судьи в трактовке содержания закона выше, чем в континентальной традиции.</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Напротив, антимонопольное законодательство Европейского союза и России существует в рамках континентальной традиции кодифицированного права. В этой системе большую роль играет содержание закона, в отличие от прецедента.</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Первым и самым известным антимонопольным законом США является закон </w:t>
      </w:r>
      <w:proofErr w:type="spellStart"/>
      <w:r w:rsidRPr="00447E7D">
        <w:rPr>
          <w:rFonts w:ascii="Times New Roman" w:eastAsia="Calibri" w:hAnsi="Times New Roman" w:cs="Times New Roman"/>
          <w:sz w:val="28"/>
          <w:szCs w:val="28"/>
        </w:rPr>
        <w:t>Шермана</w:t>
      </w:r>
      <w:proofErr w:type="spellEnd"/>
      <w:r w:rsidRPr="00447E7D">
        <w:rPr>
          <w:rFonts w:ascii="Times New Roman" w:eastAsia="Calibri" w:hAnsi="Times New Roman" w:cs="Times New Roman"/>
          <w:sz w:val="28"/>
          <w:szCs w:val="28"/>
        </w:rPr>
        <w:t xml:space="preserve"> (1890). Период становления антимонопольного законодательства завершился принятием закона </w:t>
      </w:r>
      <w:proofErr w:type="spellStart"/>
      <w:r w:rsidRPr="00447E7D">
        <w:rPr>
          <w:rFonts w:ascii="Times New Roman" w:eastAsia="Calibri" w:hAnsi="Times New Roman" w:cs="Times New Roman"/>
          <w:sz w:val="28"/>
          <w:szCs w:val="28"/>
        </w:rPr>
        <w:t>Клейтона</w:t>
      </w:r>
      <w:proofErr w:type="spellEnd"/>
      <w:r w:rsidRPr="00447E7D">
        <w:rPr>
          <w:rFonts w:ascii="Times New Roman" w:eastAsia="Calibri" w:hAnsi="Times New Roman" w:cs="Times New Roman"/>
          <w:sz w:val="28"/>
          <w:szCs w:val="28"/>
        </w:rPr>
        <w:t xml:space="preserve"> (1914). Другие важные антимонопольные законы применялись в дополнение к двум указанным. Так, закон Робинсона-</w:t>
      </w:r>
      <w:proofErr w:type="spellStart"/>
      <w:r w:rsidRPr="00447E7D">
        <w:rPr>
          <w:rFonts w:ascii="Times New Roman" w:eastAsia="Calibri" w:hAnsi="Times New Roman" w:cs="Times New Roman"/>
          <w:sz w:val="28"/>
          <w:szCs w:val="28"/>
        </w:rPr>
        <w:t>Патмана</w:t>
      </w:r>
      <w:proofErr w:type="spellEnd"/>
      <w:r w:rsidRPr="00447E7D">
        <w:rPr>
          <w:rFonts w:ascii="Times New Roman" w:eastAsia="Calibri" w:hAnsi="Times New Roman" w:cs="Times New Roman"/>
          <w:sz w:val="28"/>
          <w:szCs w:val="28"/>
        </w:rPr>
        <w:t xml:space="preserve"> (1936) уточняет признаки незаконной ценовой дискриминации. Закон </w:t>
      </w:r>
      <w:proofErr w:type="spellStart"/>
      <w:r w:rsidRPr="00447E7D">
        <w:rPr>
          <w:rFonts w:ascii="Times New Roman" w:eastAsia="Calibri" w:hAnsi="Times New Roman" w:cs="Times New Roman"/>
          <w:sz w:val="28"/>
          <w:szCs w:val="28"/>
        </w:rPr>
        <w:t>Целлера-Кефовера</w:t>
      </w:r>
      <w:proofErr w:type="spellEnd"/>
      <w:r w:rsidRPr="00447E7D">
        <w:rPr>
          <w:rFonts w:ascii="Times New Roman" w:eastAsia="Calibri" w:hAnsi="Times New Roman" w:cs="Times New Roman"/>
          <w:sz w:val="28"/>
          <w:szCs w:val="28"/>
        </w:rPr>
        <w:t xml:space="preserve"> (1950) дает </w:t>
      </w:r>
      <w:r w:rsidRPr="00447E7D">
        <w:rPr>
          <w:rFonts w:ascii="Times New Roman" w:eastAsia="Calibri" w:hAnsi="Times New Roman" w:cs="Times New Roman"/>
          <w:sz w:val="28"/>
          <w:szCs w:val="28"/>
        </w:rPr>
        <w:lastRenderedPageBreak/>
        <w:t xml:space="preserve">более подробное описание того, что считается слиянием и включает в число </w:t>
      </w:r>
      <w:proofErr w:type="gramStart"/>
      <w:r w:rsidRPr="00447E7D">
        <w:rPr>
          <w:rFonts w:ascii="Times New Roman" w:eastAsia="Calibri" w:hAnsi="Times New Roman" w:cs="Times New Roman"/>
          <w:sz w:val="28"/>
          <w:szCs w:val="28"/>
        </w:rPr>
        <w:t>незаконных</w:t>
      </w:r>
      <w:proofErr w:type="gramEnd"/>
      <w:r w:rsidRPr="00447E7D">
        <w:rPr>
          <w:rFonts w:ascii="Times New Roman" w:eastAsia="Calibri" w:hAnsi="Times New Roman" w:cs="Times New Roman"/>
          <w:sz w:val="28"/>
          <w:szCs w:val="28"/>
        </w:rPr>
        <w:t xml:space="preserve"> ограничивающие конкуренцию вертикальные и горизонтальные слияния. Закон </w:t>
      </w:r>
      <w:proofErr w:type="spellStart"/>
      <w:r w:rsidRPr="00447E7D">
        <w:rPr>
          <w:rFonts w:ascii="Times New Roman" w:eastAsia="Calibri" w:hAnsi="Times New Roman" w:cs="Times New Roman"/>
          <w:sz w:val="28"/>
          <w:szCs w:val="28"/>
        </w:rPr>
        <w:t>Харта</w:t>
      </w:r>
      <w:proofErr w:type="spellEnd"/>
      <w:r w:rsidRPr="00447E7D">
        <w:rPr>
          <w:rFonts w:ascii="Times New Roman" w:eastAsia="Calibri" w:hAnsi="Times New Roman" w:cs="Times New Roman"/>
          <w:sz w:val="28"/>
          <w:szCs w:val="28"/>
        </w:rPr>
        <w:t>-Скотта-Родино (1976) уточняет процедуру предварительного контроля слияний. Помимо собственно антимонопольных законов, описывающих нелегальную практику, большую роль в антимонопольной политике играют методические рекомендации, разрабатываемые Министерством. На протяжении последних ста лет роль антимонопольной политики в США существенно менялась.</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Основой антимонопольной политики Европейского союза является Римский договор (в редакции Амстердамского договора). Для применения этого договора в ЕС разработаны многочисленные подзаконные акты, где конкретизируется описание нелегальной практики, условия применения законов, исключения из применения антимонопольного законодательства и др. </w:t>
      </w:r>
    </w:p>
    <w:p w:rsidR="00447E7D" w:rsidRPr="00447E7D" w:rsidRDefault="00030FF9" w:rsidP="00447E7D">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447E7D" w:rsidRPr="00447E7D">
        <w:rPr>
          <w:rFonts w:ascii="Times New Roman" w:eastAsia="Calibri" w:hAnsi="Times New Roman" w:cs="Times New Roman"/>
          <w:sz w:val="28"/>
          <w:szCs w:val="28"/>
        </w:rPr>
        <w:t xml:space="preserve">Антимонопольное регулирование на уровне ЕС возникло и развивалось вместе с другими институтами объединенной Европы. Основной целью антимонопольной политики считается обеспечение конкуренции в масштабах общего рынка и предотвращение ограничений экономической интеграции. Комиссия по конкуренции </w:t>
      </w:r>
      <w:proofErr w:type="gramStart"/>
      <w:r w:rsidR="00447E7D" w:rsidRPr="00447E7D">
        <w:rPr>
          <w:rFonts w:ascii="Times New Roman" w:eastAsia="Calibri" w:hAnsi="Times New Roman" w:cs="Times New Roman"/>
          <w:sz w:val="28"/>
          <w:szCs w:val="28"/>
        </w:rPr>
        <w:t>выполняет роль</w:t>
      </w:r>
      <w:proofErr w:type="gramEnd"/>
      <w:r w:rsidR="00447E7D" w:rsidRPr="00447E7D">
        <w:rPr>
          <w:rFonts w:ascii="Times New Roman" w:eastAsia="Calibri" w:hAnsi="Times New Roman" w:cs="Times New Roman"/>
          <w:sz w:val="28"/>
          <w:szCs w:val="28"/>
        </w:rPr>
        <w:t xml:space="preserve"> наднационального регулирующего органа, на который возложена, в том числе функция противодействия «экономическому национализму» со стороны отдельных стран. При этом последовательно применяется принцип рассмотрения на уровне ЕС только дел, связанных с поведением крупнейших участников и затрагивающих экономику нескольких стран-участников.</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В России первый антимонопольный закон – «О конкуренции и ограничении монополистической деятельности на товарных рынках» - был принят в 1991 г. Поскольку его нормы распространялись только на товарные рынки, восемь лет спустя принимается закон «О защите конкуренции на рынках финансовых услуг» (1999 г.).</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lastRenderedPageBreak/>
        <w:tab/>
        <w:t xml:space="preserve">Сравнивая содержание антимонопольных законов в США и Евросоюзе, с одной стороны, и в России, с другой, необходимо отметить две важные особенности российского законодательства. Во-первых, российское законодательство определяет объект антимонопольной политики исключительно широко. Помимо трех традиционных направлений антимонопольного регулирования – предотвращение картельных соглашений, предотвращение злоупотребления доминирующим положением (в терминах антимонопольного законодательства США - монополизации) и антимонопольный контроль слияний – российский антимонопольный закон содержит нормы в отношении недобросовестной конкуренции, ограничений конкуренции со стороны государства, антимонопольных требований к государственным закупкам и предоставлению государственной помощи. Во-вторых, законодатель ставит цель исчерпывающего и непротиворечивого описания всех видов нелегальной практики в одном законе. Со временем признаки нелегальной практики описываются все более и более </w:t>
      </w:r>
      <w:proofErr w:type="spellStart"/>
      <w:r w:rsidRPr="00447E7D">
        <w:rPr>
          <w:rFonts w:ascii="Times New Roman" w:eastAsia="Calibri" w:hAnsi="Times New Roman" w:cs="Times New Roman"/>
          <w:sz w:val="28"/>
          <w:szCs w:val="28"/>
        </w:rPr>
        <w:t>детализированно</w:t>
      </w:r>
      <w:proofErr w:type="spellEnd"/>
      <w:r w:rsidRPr="00447E7D">
        <w:rPr>
          <w:rFonts w:ascii="Times New Roman" w:eastAsia="Calibri" w:hAnsi="Times New Roman" w:cs="Times New Roman"/>
          <w:sz w:val="28"/>
          <w:szCs w:val="28"/>
        </w:rPr>
        <w:t>. Если закон «О конкуренции» (1991 г.) занимал приблизительно полтора печатных листа, то закон «О защите конкуренции» (2006 г.) - уже три с половиной. Среди антимонопольных законов зарубежных стран по объему с российским законом сравним только немецкий.</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Система санкций за нарушение закона чрезвычайно важна: как говорит нам экономический анализ права, она определяет стимулы поведения и нарушителя (в том числе потенциального), и пострадавшего от нарушения, </w:t>
      </w:r>
      <w:proofErr w:type="gramStart"/>
      <w:r w:rsidRPr="00447E7D">
        <w:rPr>
          <w:rFonts w:ascii="Times New Roman" w:eastAsia="Calibri" w:hAnsi="Times New Roman" w:cs="Times New Roman"/>
          <w:sz w:val="28"/>
          <w:szCs w:val="28"/>
        </w:rPr>
        <w:t>и</w:t>
      </w:r>
      <w:proofErr w:type="gramEnd"/>
      <w:r w:rsidRPr="00447E7D">
        <w:rPr>
          <w:rFonts w:ascii="Times New Roman" w:eastAsia="Calibri" w:hAnsi="Times New Roman" w:cs="Times New Roman"/>
          <w:sz w:val="28"/>
          <w:szCs w:val="28"/>
        </w:rPr>
        <w:t xml:space="preserve"> в конечном счете – результативность применения норм.</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В США санкции за нарушение антимонопольного законодательства систематически ужесточались на протяжении последних ста лет. За нарушение закона </w:t>
      </w:r>
      <w:proofErr w:type="spellStart"/>
      <w:r w:rsidRPr="00447E7D">
        <w:rPr>
          <w:rFonts w:ascii="Times New Roman" w:eastAsia="Calibri" w:hAnsi="Times New Roman" w:cs="Times New Roman"/>
          <w:sz w:val="28"/>
          <w:szCs w:val="28"/>
        </w:rPr>
        <w:t>Шермана</w:t>
      </w:r>
      <w:proofErr w:type="spellEnd"/>
      <w:r w:rsidRPr="00447E7D">
        <w:rPr>
          <w:rFonts w:ascii="Times New Roman" w:eastAsia="Calibri" w:hAnsi="Times New Roman" w:cs="Times New Roman"/>
          <w:sz w:val="28"/>
          <w:szCs w:val="28"/>
        </w:rPr>
        <w:t xml:space="preserve"> компании могут быть подвержены денежным санкциям, а физические лица – тюремному заключению. Уголовное наказание по отношению к физическим лицам применяется достаточно </w:t>
      </w:r>
      <w:r w:rsidRPr="00447E7D">
        <w:rPr>
          <w:rFonts w:ascii="Times New Roman" w:eastAsia="Calibri" w:hAnsi="Times New Roman" w:cs="Times New Roman"/>
          <w:sz w:val="28"/>
          <w:szCs w:val="28"/>
        </w:rPr>
        <w:lastRenderedPageBreak/>
        <w:t>часто: в течение 1990-х гг. в США чуть менее 150 человек были отправлены за нарушение антимонопольного законодательства в тюрьму.</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Помимо собственно уголовных санкций, нарушитель антимонопольного законодательства несет гражданскую ответственность, для которой действует стандарт возмещения убытков в трехкратном размере. Преимуществом такой системы санкций является то, что помимо стимулов для потенциального нарушителя воздерживаться от нарушения для потерпевшей стороны создается заинтересованность обращаться в антимонопольные органы и суды, предоставляя информацию о факте нарушения законодательства. В свою очередь, очевидно, что пострадавшая сторона несет более низкие издержки на сбор информации о нарушении, по сравнению с государственным органом.</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Заметим, что активная роль судов, а, следовательно, свидетельских показаний в антимонопольных делах США способствовала расцвету отраслевых рынков как сферы теоретических и эмпирических исследований. Профессиональное сообщество не только обсуждает рассматриваемые дела в терминах экономической теории; в качестве свидетелей в антимонопольных процессах привлекаются ведущие экономисты, что в свою очередь, заставляет применять – а зачастую и развивать – теорию в соответствии с потребностями практики. </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В Европейском союзе, в связи с различием законодательства в принципе и системы антимонопольных норм в частности, применяются несколько иные принципы санкций. Санкции за нарушение антимонопольного законодательства рассматриваются как административные (забегая вперед, заметим – так же, как и в России). Ответственность за нарушение антимонопольного законодательства несут только юридические лица. Штрафы налагаются как за сами нарушения антимонопольного законодательства (ст. 81 и 82 Римского договора), так и за невыполнение обязательств по предоставлению информации и т.д. В первом </w:t>
      </w:r>
      <w:r w:rsidRPr="00447E7D">
        <w:rPr>
          <w:rFonts w:ascii="Times New Roman" w:eastAsia="Calibri" w:hAnsi="Times New Roman" w:cs="Times New Roman"/>
          <w:sz w:val="28"/>
          <w:szCs w:val="28"/>
        </w:rPr>
        <w:lastRenderedPageBreak/>
        <w:t xml:space="preserve">случае максимальная сумма штрафа составляет 10% от оборота компании (группы компаний) за предшествующий год, во втором случае - 1%. Кроме того, могут налагаться штрафы до 5% годового оборота в том случае, если компания не выполнила предписание Европейской комиссии о прекращении ограничений конкуренции. </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Для российского законодательства до последнего времени характерна совершенно неудовлетворительная система санкций. Верхний уровень санкций, помимо изъятия незаконно полученной (в результате ограничения конкуренции) прибыли, вплоть до настоящего времени предусматривает штраф в размере 5 тыс. МРОТ (то есть полмиллиона рублей). Для многих видов нелегальной практики по действовавшему законодательству санкции должны налагаться не за нарушение как таковое, а за невыполнение предписания антимонопольного органа. При таком уровне санкций ни потенциальный нарушитель не заинтересован воздерживаться от нарушения, ни пострадавшая сторона не заинтересована добиваться применения антимонопольного законодательства. Низкий уровень санкций сводит на нет потенциальный эффект использования антимонопольного закона, независимо от содержания последнего. Конечно, нельзя сказать, что действовавшие до сих пор в России антимонопольные законы были безупречны - это далеко не так. Однако даже если бы содержание законов было существенно лучше, при действующем уровне санкций они не оказывали бы должного воздействия на поведение участников рынка. </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Таким образом, можно сделать вывод, что антимонопольное законодательство разных стран существенно различается. В каждой стране существуют свои инструменты антимонопольного регулирования, которые закреплены в законах и различных актах.</w:t>
      </w:r>
    </w:p>
    <w:p w:rsidR="00447E7D" w:rsidRDefault="00447E7D" w:rsidP="00447E7D">
      <w:pPr>
        <w:spacing w:after="0" w:line="360" w:lineRule="auto"/>
        <w:jc w:val="both"/>
        <w:rPr>
          <w:rFonts w:ascii="Times New Roman" w:eastAsia="Calibri" w:hAnsi="Times New Roman" w:cs="Times New Roman"/>
          <w:sz w:val="28"/>
          <w:szCs w:val="28"/>
        </w:rPr>
      </w:pPr>
    </w:p>
    <w:p w:rsidR="00030FF9" w:rsidRDefault="00030FF9" w:rsidP="00447E7D">
      <w:pPr>
        <w:spacing w:after="0" w:line="360" w:lineRule="auto"/>
        <w:jc w:val="both"/>
        <w:rPr>
          <w:rFonts w:ascii="Times New Roman" w:eastAsia="Calibri" w:hAnsi="Times New Roman" w:cs="Times New Roman"/>
          <w:sz w:val="28"/>
          <w:szCs w:val="28"/>
        </w:rPr>
      </w:pPr>
    </w:p>
    <w:p w:rsidR="00030FF9" w:rsidRPr="00447E7D" w:rsidRDefault="00030FF9" w:rsidP="00447E7D">
      <w:pPr>
        <w:spacing w:after="0" w:line="360" w:lineRule="auto"/>
        <w:jc w:val="both"/>
        <w:rPr>
          <w:rFonts w:ascii="Times New Roman" w:eastAsia="Calibri" w:hAnsi="Times New Roman" w:cs="Times New Roman"/>
          <w:sz w:val="28"/>
          <w:szCs w:val="28"/>
        </w:rPr>
      </w:pPr>
    </w:p>
    <w:p w:rsidR="00447E7D" w:rsidRPr="00447E7D" w:rsidRDefault="00030FF9" w:rsidP="00A50CF3">
      <w:pPr>
        <w:numPr>
          <w:ilvl w:val="1"/>
          <w:numId w:val="23"/>
        </w:numPr>
        <w:spacing w:after="0"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447E7D" w:rsidRPr="00447E7D">
        <w:rPr>
          <w:rFonts w:ascii="Times New Roman" w:eastAsia="Calibri" w:hAnsi="Times New Roman" w:cs="Times New Roman"/>
          <w:sz w:val="28"/>
          <w:szCs w:val="28"/>
        </w:rPr>
        <w:t>Конкуренция и м</w:t>
      </w:r>
      <w:r>
        <w:rPr>
          <w:rFonts w:ascii="Times New Roman" w:eastAsia="Calibri" w:hAnsi="Times New Roman" w:cs="Times New Roman"/>
          <w:sz w:val="28"/>
          <w:szCs w:val="28"/>
        </w:rPr>
        <w:t>етоды ее регулирования в России</w:t>
      </w:r>
    </w:p>
    <w:p w:rsidR="00447E7D" w:rsidRDefault="00447E7D" w:rsidP="00447E7D">
      <w:pPr>
        <w:spacing w:after="0" w:line="360" w:lineRule="auto"/>
        <w:jc w:val="both"/>
        <w:rPr>
          <w:rFonts w:ascii="Times New Roman" w:eastAsia="Calibri" w:hAnsi="Times New Roman" w:cs="Times New Roman"/>
          <w:sz w:val="28"/>
          <w:szCs w:val="28"/>
        </w:rPr>
      </w:pPr>
    </w:p>
    <w:p w:rsidR="00030FF9" w:rsidRPr="00447E7D" w:rsidRDefault="00030FF9" w:rsidP="00447E7D">
      <w:pPr>
        <w:spacing w:after="0" w:line="360" w:lineRule="auto"/>
        <w:jc w:val="both"/>
        <w:rPr>
          <w:rFonts w:ascii="Times New Roman" w:eastAsia="Calibri" w:hAnsi="Times New Roman" w:cs="Times New Roman"/>
          <w:sz w:val="28"/>
          <w:szCs w:val="28"/>
        </w:rPr>
      </w:pP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Конкуренция в России представляет собой явление, с которым не возможно не считаться. Рассмотрим конкуренцию в России в двух аспектах: территориальном (географическом) и отраслевом.</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При рассмотрении конкуренции в территориальном аспекте целесообразно выделить несколько типов рынков.</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Во-первых, это рынки двух столичных городов (Москва и Санкт-Петербург). В совокупности эти два города составляют около 10% населения России (примерно 15 млн. человек; всего в России проживает около 150 млн. человек). Конкуренция практически по всем группам товаров потребительского назначения на этих рынках может быть охарактеризована как острая. Борьбу за потребителя на рынках Москвы и Санкт-Петербурга ведут тысячи российских и зарубежных фирм. Ассортимент товаров и услуг, предлагаемых покупателю близок к тому, что есть в любом крупном городе развитой страны. Исключение составляют товары неосознанного спроса. Это связано с тем, что страны с развитой рыночной экономикой далеко ушли в создании новых типов товаров. Российский покупатель, часто, вообще не подозревает о существовании некоторых видов товаров. Подобные товары представлены на рынке в небольшом количестве и, как правило, одной двумя фирмами (расчет на сегмент состоятельных новаторов). В этих случаях конкуренция обычно слабая или отсутствует. Естественно, что речь идет о конкуренции зарубежных фирм. В области более традиционных товаров острую конкуренцию в борьбе за покупателя зарубежным фирмам оказывают российские компании. На рынках промышленных товаров столичных городов конкуренция также остра. В Москве и Санкт-Петербурге расположены высокотехнологичные предприятия многих отраслей, способные на равных конкурировать с ведущими зарубежными фирмами. </w:t>
      </w:r>
      <w:r w:rsidRPr="00447E7D">
        <w:rPr>
          <w:rFonts w:ascii="Times New Roman" w:eastAsia="Calibri" w:hAnsi="Times New Roman" w:cs="Times New Roman"/>
          <w:sz w:val="28"/>
          <w:szCs w:val="28"/>
        </w:rPr>
        <w:lastRenderedPageBreak/>
        <w:t>Имели место случаи ухода зарубежных фирм с рынков столичных городов из-за сильной конкуренции, хотя по своей коммерческой привлекательности эти два рынка держат первые места в России.</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Во-вторых, рынки областных центров. </w:t>
      </w:r>
      <w:proofErr w:type="gramStart"/>
      <w:r w:rsidRPr="00447E7D">
        <w:rPr>
          <w:rFonts w:ascii="Times New Roman" w:eastAsia="Calibri" w:hAnsi="Times New Roman" w:cs="Times New Roman"/>
          <w:sz w:val="28"/>
          <w:szCs w:val="28"/>
        </w:rPr>
        <w:t>Областные центры это, обычно города с населением от нескольких сотен тысяч до полутора миллионов человек (Крупнейшие областные центры России:</w:t>
      </w:r>
      <w:proofErr w:type="gramEnd"/>
      <w:r w:rsidRPr="00447E7D">
        <w:rPr>
          <w:rFonts w:ascii="Times New Roman" w:eastAsia="Calibri" w:hAnsi="Times New Roman" w:cs="Times New Roman"/>
          <w:sz w:val="28"/>
          <w:szCs w:val="28"/>
        </w:rPr>
        <w:t xml:space="preserve"> </w:t>
      </w:r>
      <w:proofErr w:type="gramStart"/>
      <w:r w:rsidRPr="00447E7D">
        <w:rPr>
          <w:rFonts w:ascii="Times New Roman" w:eastAsia="Calibri" w:hAnsi="Times New Roman" w:cs="Times New Roman"/>
          <w:sz w:val="28"/>
          <w:szCs w:val="28"/>
        </w:rPr>
        <w:t>Нижний Новгород-1438 тыс. чел.; Новосибирск-1436 тыс. чел.; Екатериенбург-1367 тыс. чел.; Самара-1257 тыс. чел.; Омск-1148 тыс. чел.; Челябинск-1143 тыс. чел.; Казань 1094 тыс. чел.; Пермь-1091 тыс. чел.; Уфа -1083 тыс. чел.; Ростов на Дону -1020 тыс. чел.; Волгоград -1000 тыс. чел.).</w:t>
      </w:r>
      <w:proofErr w:type="gramEnd"/>
      <w:r w:rsidRPr="00447E7D">
        <w:rPr>
          <w:rFonts w:ascii="Times New Roman" w:eastAsia="Calibri" w:hAnsi="Times New Roman" w:cs="Times New Roman"/>
          <w:sz w:val="28"/>
          <w:szCs w:val="28"/>
        </w:rPr>
        <w:t xml:space="preserve"> В России насчитывается 55 областных и краевых центров. Конкуренция на рынках этих городов несколько слабее, чем в столицах. Наиболее сильная конкуренция в областных центрах по товарам повседневного спроса. Конкуренцию здесь можно охарактеризовать как умеренную. Приблизительно такой же уровень конкуренции наблюдается по товарам предварительного выбора. При этом следует отметить, что в этих городах среди импортных товаров существенно большую долю в отличи</w:t>
      </w:r>
      <w:proofErr w:type="gramStart"/>
      <w:r w:rsidRPr="00447E7D">
        <w:rPr>
          <w:rFonts w:ascii="Times New Roman" w:eastAsia="Calibri" w:hAnsi="Times New Roman" w:cs="Times New Roman"/>
          <w:sz w:val="28"/>
          <w:szCs w:val="28"/>
        </w:rPr>
        <w:t>и</w:t>
      </w:r>
      <w:proofErr w:type="gramEnd"/>
      <w:r w:rsidRPr="00447E7D">
        <w:rPr>
          <w:rFonts w:ascii="Times New Roman" w:eastAsia="Calibri" w:hAnsi="Times New Roman" w:cs="Times New Roman"/>
          <w:sz w:val="28"/>
          <w:szCs w:val="28"/>
        </w:rPr>
        <w:t xml:space="preserve"> от столичных городов составляют товары низкокачественные, производства Турции, Китая и т. п.(связано с более низкой покупательной способностью населения). Рынок услуг в этих городах </w:t>
      </w:r>
      <w:proofErr w:type="spellStart"/>
      <w:r w:rsidRPr="00447E7D">
        <w:rPr>
          <w:rFonts w:ascii="Times New Roman" w:eastAsia="Calibri" w:hAnsi="Times New Roman" w:cs="Times New Roman"/>
          <w:sz w:val="28"/>
          <w:szCs w:val="28"/>
        </w:rPr>
        <w:t>малоконкурентен</w:t>
      </w:r>
      <w:proofErr w:type="spellEnd"/>
      <w:r w:rsidRPr="00447E7D">
        <w:rPr>
          <w:rFonts w:ascii="Times New Roman" w:eastAsia="Calibri" w:hAnsi="Times New Roman" w:cs="Times New Roman"/>
          <w:sz w:val="28"/>
          <w:szCs w:val="28"/>
        </w:rPr>
        <w:t xml:space="preserve">. Оказанием услуг в основном занимаются российские фирмы. Доля зарубежных компаний на рынке услуг этих городов незначительна. Покупатели товаров производственно-технического назначения в областных центрах больше ориентируются на российских поставщиков из-за более доступных цен. В силу этого конкуренция на промышленных рынках также ниже, чем в столичных городах. Исключение составляют центры газодобычи и нефтедобычи. Предприятия в этих городах могут позволить себе приобретение высококачественного оборудования, как российского, так и зарубежного производства. </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lastRenderedPageBreak/>
        <w:tab/>
        <w:t xml:space="preserve">В-третьих, рынки провинциальных городов. Провинциальные города России имеют населения в несколько десятков тысяч человек. Рынки в этих городах можно охарактеризовать как слабо конкурентные или дефицитные. Рынки товаров повседневного спроса и предварительного выбора являются слабо конкурентными. Основная конкуренция идет между товарами российского (часто местного) производства и низкокачественным, дешевым импортом. Рынок услуг чаще всего дефицитен. Услуги оказываются, в основном, российскими фирмами и в узком ассортименте. Промышленные рынки провинциальных городов ориентированы почти исключительно на российского поставщика. В основном это закупка сырья и услуг в объемах минимально необходимых для работы предприятий. Часто даже этот минимум не может быть оплачен. Следовательно, этот рынок дефицитен из-за низкой платежеспособности. </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В-четвертых, сельская местность. Речь в данном случае идет о населенных пунктах, где основную массу населения составляют лица, занимающиеся сельским хозяйством. Размеры населенных пунктов в сельской местности очень различаются: от десятка человек (например, стойбища оленеводов на крайнем севере) до нескольких тысяч человек (на юге России). Рынок в сельских районах по всем позициям может быть охарактеризован в основной своей массе как остродефицитный. Значительную массу продовольственных товаров и повседневного спроса население этих районов производит самостоятельно. Имеют место крайние случаи, когда в продаже нет самых необходимых для жизни товаров. Наиболее характерная ситуация для районов крайнего севера и дальнего востока. Несколько лучше ситуация в населенных пунктах, расположенных в близи городов, в южных районах России (выше покупательная способность населения). </w:t>
      </w:r>
      <w:proofErr w:type="gramStart"/>
      <w:r w:rsidRPr="00447E7D">
        <w:rPr>
          <w:rFonts w:ascii="Times New Roman" w:eastAsia="Calibri" w:hAnsi="Times New Roman" w:cs="Times New Roman"/>
          <w:sz w:val="28"/>
          <w:szCs w:val="28"/>
        </w:rPr>
        <w:t>Остро  дефицитен</w:t>
      </w:r>
      <w:proofErr w:type="gramEnd"/>
      <w:r w:rsidRPr="00447E7D">
        <w:rPr>
          <w:rFonts w:ascii="Times New Roman" w:eastAsia="Calibri" w:hAnsi="Times New Roman" w:cs="Times New Roman"/>
          <w:sz w:val="28"/>
          <w:szCs w:val="28"/>
        </w:rPr>
        <w:t xml:space="preserve"> рынок услуг (например, имели место неоднократные смертельные случаи из-за невозможности своевременного оказания медицинской помощи). Сельскохозяйственная техника и услуги, </w:t>
      </w:r>
      <w:r w:rsidRPr="00447E7D">
        <w:rPr>
          <w:rFonts w:ascii="Times New Roman" w:eastAsia="Calibri" w:hAnsi="Times New Roman" w:cs="Times New Roman"/>
          <w:sz w:val="28"/>
          <w:szCs w:val="28"/>
        </w:rPr>
        <w:lastRenderedPageBreak/>
        <w:t xml:space="preserve">чаще всего, закупаются в объемах минимально-необходимых для поддержания производственного процесса. Несколько лучше ситуация в фермерских и рентабельных коллективных хозяйствах, однако их процент невелик. </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В различных отраслях России конкурентная ситуация очень сильно отличается. Сравнительная характеристика представлена в таблице 2. </w:t>
      </w:r>
    </w:p>
    <w:p w:rsidR="00447E7D" w:rsidRPr="00447E7D" w:rsidRDefault="00030FF9" w:rsidP="00030FF9">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447E7D" w:rsidRPr="00447E7D">
        <w:rPr>
          <w:rFonts w:ascii="Times New Roman" w:eastAsia="Calibri" w:hAnsi="Times New Roman" w:cs="Times New Roman"/>
          <w:sz w:val="28"/>
          <w:szCs w:val="28"/>
        </w:rPr>
        <w:t>Таблица 2 – Характер рынка различных отраслей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2"/>
        <w:gridCol w:w="4502"/>
      </w:tblGrid>
      <w:tr w:rsidR="00447E7D" w:rsidRPr="00447E7D" w:rsidTr="00447E7D">
        <w:trPr>
          <w:trHeight w:val="812"/>
        </w:trPr>
        <w:tc>
          <w:tcPr>
            <w:tcW w:w="4502" w:type="dxa"/>
            <w:tcBorders>
              <w:top w:val="single" w:sz="4" w:space="0" w:color="auto"/>
              <w:left w:val="single" w:sz="4" w:space="0" w:color="auto"/>
              <w:bottom w:val="single" w:sz="4" w:space="0" w:color="auto"/>
              <w:right w:val="single" w:sz="4" w:space="0" w:color="auto"/>
            </w:tcBorders>
            <w:hideMark/>
          </w:tcPr>
          <w:p w:rsidR="00447E7D" w:rsidRPr="00447E7D" w:rsidRDefault="00447E7D" w:rsidP="00447E7D">
            <w:pPr>
              <w:spacing w:after="0" w:line="360" w:lineRule="auto"/>
              <w:jc w:val="center"/>
              <w:rPr>
                <w:rFonts w:ascii="Times New Roman" w:eastAsia="Calibri" w:hAnsi="Times New Roman" w:cs="Times New Roman"/>
                <w:sz w:val="28"/>
                <w:szCs w:val="28"/>
              </w:rPr>
            </w:pPr>
            <w:r w:rsidRPr="00447E7D">
              <w:rPr>
                <w:rFonts w:ascii="Times New Roman" w:eastAsia="Calibri" w:hAnsi="Times New Roman" w:cs="Times New Roman"/>
                <w:sz w:val="28"/>
                <w:szCs w:val="28"/>
              </w:rPr>
              <w:t>Отрасль</w:t>
            </w:r>
          </w:p>
        </w:tc>
        <w:tc>
          <w:tcPr>
            <w:tcW w:w="4502" w:type="dxa"/>
            <w:tcBorders>
              <w:top w:val="single" w:sz="4" w:space="0" w:color="auto"/>
              <w:left w:val="single" w:sz="4" w:space="0" w:color="auto"/>
              <w:bottom w:val="single" w:sz="4" w:space="0" w:color="auto"/>
              <w:right w:val="single" w:sz="4" w:space="0" w:color="auto"/>
            </w:tcBorders>
            <w:hideMark/>
          </w:tcPr>
          <w:p w:rsidR="00447E7D" w:rsidRPr="00447E7D" w:rsidRDefault="00447E7D" w:rsidP="00447E7D">
            <w:pPr>
              <w:spacing w:after="0" w:line="360" w:lineRule="auto"/>
              <w:jc w:val="center"/>
              <w:rPr>
                <w:rFonts w:ascii="Times New Roman" w:eastAsia="Calibri" w:hAnsi="Times New Roman" w:cs="Times New Roman"/>
                <w:sz w:val="28"/>
                <w:szCs w:val="28"/>
              </w:rPr>
            </w:pPr>
            <w:r w:rsidRPr="00447E7D">
              <w:rPr>
                <w:rFonts w:ascii="Times New Roman" w:eastAsia="Calibri" w:hAnsi="Times New Roman" w:cs="Times New Roman"/>
                <w:sz w:val="28"/>
                <w:szCs w:val="28"/>
              </w:rPr>
              <w:t>Характер рынка</w:t>
            </w:r>
          </w:p>
        </w:tc>
      </w:tr>
      <w:tr w:rsidR="00447E7D" w:rsidRPr="00447E7D" w:rsidTr="00447E7D">
        <w:tc>
          <w:tcPr>
            <w:tcW w:w="4502" w:type="dxa"/>
            <w:tcBorders>
              <w:top w:val="single" w:sz="4" w:space="0" w:color="auto"/>
              <w:left w:val="single" w:sz="4" w:space="0" w:color="auto"/>
              <w:bottom w:val="single" w:sz="4" w:space="0" w:color="auto"/>
              <w:right w:val="single" w:sz="4" w:space="0" w:color="auto"/>
            </w:tcBorders>
            <w:hideMark/>
          </w:tcPr>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Электроэнергетика</w:t>
            </w:r>
          </w:p>
        </w:tc>
        <w:tc>
          <w:tcPr>
            <w:tcW w:w="4502" w:type="dxa"/>
            <w:tcBorders>
              <w:top w:val="single" w:sz="4" w:space="0" w:color="auto"/>
              <w:left w:val="single" w:sz="4" w:space="0" w:color="auto"/>
              <w:bottom w:val="single" w:sz="4" w:space="0" w:color="auto"/>
              <w:right w:val="single" w:sz="4" w:space="0" w:color="auto"/>
            </w:tcBorders>
            <w:hideMark/>
          </w:tcPr>
          <w:p w:rsidR="00447E7D" w:rsidRPr="00447E7D" w:rsidRDefault="00447E7D" w:rsidP="00447E7D">
            <w:pPr>
              <w:spacing w:after="0" w:line="360" w:lineRule="auto"/>
              <w:jc w:val="both"/>
              <w:rPr>
                <w:rFonts w:ascii="Times New Roman" w:eastAsia="Calibri" w:hAnsi="Times New Roman" w:cs="Times New Roman"/>
                <w:sz w:val="28"/>
                <w:szCs w:val="28"/>
              </w:rPr>
            </w:pPr>
            <w:proofErr w:type="gramStart"/>
            <w:r w:rsidRPr="00447E7D">
              <w:rPr>
                <w:rFonts w:ascii="Times New Roman" w:eastAsia="Calibri" w:hAnsi="Times New Roman" w:cs="Times New Roman"/>
                <w:sz w:val="28"/>
                <w:szCs w:val="28"/>
              </w:rPr>
              <w:t>Монопольный</w:t>
            </w:r>
            <w:proofErr w:type="gramEnd"/>
            <w:r w:rsidRPr="00447E7D">
              <w:rPr>
                <w:rFonts w:ascii="Times New Roman" w:eastAsia="Calibri" w:hAnsi="Times New Roman" w:cs="Times New Roman"/>
                <w:sz w:val="28"/>
                <w:szCs w:val="28"/>
              </w:rPr>
              <w:t xml:space="preserve"> (доминирует одна компания «РАО ЕЭС России», региональные монополисты – подразделения «РАО ЕЭС России»)</w:t>
            </w:r>
          </w:p>
        </w:tc>
      </w:tr>
      <w:tr w:rsidR="00447E7D" w:rsidRPr="00447E7D" w:rsidTr="00447E7D">
        <w:tc>
          <w:tcPr>
            <w:tcW w:w="4502" w:type="dxa"/>
            <w:tcBorders>
              <w:top w:val="single" w:sz="4" w:space="0" w:color="auto"/>
              <w:left w:val="single" w:sz="4" w:space="0" w:color="auto"/>
              <w:bottom w:val="single" w:sz="4" w:space="0" w:color="auto"/>
              <w:right w:val="single" w:sz="4" w:space="0" w:color="auto"/>
            </w:tcBorders>
            <w:hideMark/>
          </w:tcPr>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Топливная промышленность</w:t>
            </w:r>
          </w:p>
        </w:tc>
        <w:tc>
          <w:tcPr>
            <w:tcW w:w="4502" w:type="dxa"/>
            <w:tcBorders>
              <w:top w:val="single" w:sz="4" w:space="0" w:color="auto"/>
              <w:left w:val="single" w:sz="4" w:space="0" w:color="auto"/>
              <w:bottom w:val="single" w:sz="4" w:space="0" w:color="auto"/>
              <w:right w:val="single" w:sz="4" w:space="0" w:color="auto"/>
            </w:tcBorders>
            <w:hideMark/>
          </w:tcPr>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Газодобыча и газоснабжение – монопольный «Газпром»;</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Нефтедобыча и переработка нефти – олигополия (доминируют несколько крупных компаний типа «Лукойл», «</w:t>
            </w:r>
            <w:proofErr w:type="spellStart"/>
            <w:r w:rsidRPr="00447E7D">
              <w:rPr>
                <w:rFonts w:ascii="Times New Roman" w:eastAsia="Calibri" w:hAnsi="Times New Roman" w:cs="Times New Roman"/>
                <w:sz w:val="28"/>
                <w:szCs w:val="28"/>
              </w:rPr>
              <w:t>Юкос</w:t>
            </w:r>
            <w:proofErr w:type="spellEnd"/>
            <w:r w:rsidRPr="00447E7D">
              <w:rPr>
                <w:rFonts w:ascii="Times New Roman" w:eastAsia="Calibri" w:hAnsi="Times New Roman" w:cs="Times New Roman"/>
                <w:sz w:val="28"/>
                <w:szCs w:val="28"/>
              </w:rPr>
              <w:t>»);</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Угледобыча – олигополия, в отдельных случаях региональные монополии. </w:t>
            </w:r>
          </w:p>
        </w:tc>
      </w:tr>
      <w:tr w:rsidR="00447E7D" w:rsidRPr="00447E7D" w:rsidTr="00447E7D">
        <w:tc>
          <w:tcPr>
            <w:tcW w:w="4502" w:type="dxa"/>
            <w:tcBorders>
              <w:top w:val="single" w:sz="4" w:space="0" w:color="auto"/>
              <w:left w:val="single" w:sz="4" w:space="0" w:color="auto"/>
              <w:bottom w:val="single" w:sz="4" w:space="0" w:color="auto"/>
              <w:right w:val="single" w:sz="4" w:space="0" w:color="auto"/>
            </w:tcBorders>
            <w:hideMark/>
          </w:tcPr>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Черная металлургия</w:t>
            </w:r>
          </w:p>
        </w:tc>
        <w:tc>
          <w:tcPr>
            <w:tcW w:w="4502" w:type="dxa"/>
            <w:tcBorders>
              <w:top w:val="single" w:sz="4" w:space="0" w:color="auto"/>
              <w:left w:val="single" w:sz="4" w:space="0" w:color="auto"/>
              <w:bottom w:val="single" w:sz="4" w:space="0" w:color="auto"/>
              <w:right w:val="single" w:sz="4" w:space="0" w:color="auto"/>
            </w:tcBorders>
            <w:hideMark/>
          </w:tcPr>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Олигополия, монополистическая конкуренция по отдельным видам продукции </w:t>
            </w:r>
          </w:p>
        </w:tc>
      </w:tr>
      <w:tr w:rsidR="00447E7D" w:rsidRPr="00447E7D" w:rsidTr="00447E7D">
        <w:tc>
          <w:tcPr>
            <w:tcW w:w="4502" w:type="dxa"/>
            <w:tcBorders>
              <w:top w:val="single" w:sz="4" w:space="0" w:color="auto"/>
              <w:left w:val="single" w:sz="4" w:space="0" w:color="auto"/>
              <w:bottom w:val="single" w:sz="4" w:space="0" w:color="auto"/>
              <w:right w:val="single" w:sz="4" w:space="0" w:color="auto"/>
            </w:tcBorders>
            <w:hideMark/>
          </w:tcPr>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Цветная металлургия</w:t>
            </w:r>
          </w:p>
        </w:tc>
        <w:tc>
          <w:tcPr>
            <w:tcW w:w="4502" w:type="dxa"/>
            <w:tcBorders>
              <w:top w:val="single" w:sz="4" w:space="0" w:color="auto"/>
              <w:left w:val="single" w:sz="4" w:space="0" w:color="auto"/>
              <w:bottom w:val="single" w:sz="4" w:space="0" w:color="auto"/>
              <w:right w:val="single" w:sz="4" w:space="0" w:color="auto"/>
            </w:tcBorders>
            <w:hideMark/>
          </w:tcPr>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Олигополия, монополистическая конкуренция по отдельным видам продукции</w:t>
            </w:r>
          </w:p>
        </w:tc>
      </w:tr>
      <w:tr w:rsidR="00447E7D" w:rsidRPr="00447E7D" w:rsidTr="00447E7D">
        <w:tc>
          <w:tcPr>
            <w:tcW w:w="4502" w:type="dxa"/>
            <w:tcBorders>
              <w:top w:val="single" w:sz="4" w:space="0" w:color="auto"/>
              <w:left w:val="single" w:sz="4" w:space="0" w:color="auto"/>
              <w:bottom w:val="single" w:sz="4" w:space="0" w:color="auto"/>
              <w:right w:val="single" w:sz="4" w:space="0" w:color="auto"/>
            </w:tcBorders>
            <w:hideMark/>
          </w:tcPr>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lastRenderedPageBreak/>
              <w:t>Химия и нефтехимия</w:t>
            </w:r>
          </w:p>
        </w:tc>
        <w:tc>
          <w:tcPr>
            <w:tcW w:w="4502" w:type="dxa"/>
            <w:tcBorders>
              <w:top w:val="single" w:sz="4" w:space="0" w:color="auto"/>
              <w:left w:val="single" w:sz="4" w:space="0" w:color="auto"/>
              <w:bottom w:val="single" w:sz="4" w:space="0" w:color="auto"/>
              <w:right w:val="single" w:sz="4" w:space="0" w:color="auto"/>
            </w:tcBorders>
            <w:hideMark/>
          </w:tcPr>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Олигополия, монополистическая конкуренция по отдельным видам продукции</w:t>
            </w:r>
          </w:p>
        </w:tc>
      </w:tr>
      <w:tr w:rsidR="00447E7D" w:rsidRPr="00447E7D" w:rsidTr="00447E7D">
        <w:tc>
          <w:tcPr>
            <w:tcW w:w="4502" w:type="dxa"/>
            <w:tcBorders>
              <w:top w:val="single" w:sz="4" w:space="0" w:color="auto"/>
              <w:left w:val="single" w:sz="4" w:space="0" w:color="auto"/>
              <w:bottom w:val="single" w:sz="4" w:space="0" w:color="auto"/>
              <w:right w:val="single" w:sz="4" w:space="0" w:color="auto"/>
            </w:tcBorders>
            <w:hideMark/>
          </w:tcPr>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Лесная и деревообрабатывающая, производство бумаги</w:t>
            </w:r>
          </w:p>
        </w:tc>
        <w:tc>
          <w:tcPr>
            <w:tcW w:w="4502" w:type="dxa"/>
            <w:tcBorders>
              <w:top w:val="single" w:sz="4" w:space="0" w:color="auto"/>
              <w:left w:val="single" w:sz="4" w:space="0" w:color="auto"/>
              <w:bottom w:val="single" w:sz="4" w:space="0" w:color="auto"/>
              <w:right w:val="single" w:sz="4" w:space="0" w:color="auto"/>
            </w:tcBorders>
            <w:hideMark/>
          </w:tcPr>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Чистая конкуренция, монополистическая конкуренция </w:t>
            </w:r>
          </w:p>
        </w:tc>
      </w:tr>
      <w:tr w:rsidR="00447E7D" w:rsidRPr="00447E7D" w:rsidTr="00447E7D">
        <w:tc>
          <w:tcPr>
            <w:tcW w:w="4502" w:type="dxa"/>
            <w:tcBorders>
              <w:top w:val="single" w:sz="4" w:space="0" w:color="auto"/>
              <w:left w:val="single" w:sz="4" w:space="0" w:color="auto"/>
              <w:bottom w:val="single" w:sz="4" w:space="0" w:color="auto"/>
              <w:right w:val="single" w:sz="4" w:space="0" w:color="auto"/>
            </w:tcBorders>
            <w:hideMark/>
          </w:tcPr>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Промышленность стройматериалов</w:t>
            </w:r>
          </w:p>
        </w:tc>
        <w:tc>
          <w:tcPr>
            <w:tcW w:w="4502" w:type="dxa"/>
            <w:tcBorders>
              <w:top w:val="single" w:sz="4" w:space="0" w:color="auto"/>
              <w:left w:val="single" w:sz="4" w:space="0" w:color="auto"/>
              <w:bottom w:val="single" w:sz="4" w:space="0" w:color="auto"/>
              <w:right w:val="single" w:sz="4" w:space="0" w:color="auto"/>
            </w:tcBorders>
            <w:hideMark/>
          </w:tcPr>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Монополистическая конкуренция (сильна внешняя конкуренция)</w:t>
            </w:r>
          </w:p>
        </w:tc>
      </w:tr>
      <w:tr w:rsidR="00447E7D" w:rsidRPr="00447E7D" w:rsidTr="00447E7D">
        <w:tc>
          <w:tcPr>
            <w:tcW w:w="4502" w:type="dxa"/>
            <w:tcBorders>
              <w:top w:val="single" w:sz="4" w:space="0" w:color="auto"/>
              <w:left w:val="single" w:sz="4" w:space="0" w:color="auto"/>
              <w:bottom w:val="single" w:sz="4" w:space="0" w:color="auto"/>
              <w:right w:val="single" w:sz="4" w:space="0" w:color="auto"/>
            </w:tcBorders>
            <w:hideMark/>
          </w:tcPr>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Легкая промышленность</w:t>
            </w:r>
          </w:p>
        </w:tc>
        <w:tc>
          <w:tcPr>
            <w:tcW w:w="4502" w:type="dxa"/>
            <w:tcBorders>
              <w:top w:val="single" w:sz="4" w:space="0" w:color="auto"/>
              <w:left w:val="single" w:sz="4" w:space="0" w:color="auto"/>
              <w:bottom w:val="single" w:sz="4" w:space="0" w:color="auto"/>
              <w:right w:val="single" w:sz="4" w:space="0" w:color="auto"/>
            </w:tcBorders>
            <w:hideMark/>
          </w:tcPr>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Монополистическая конкуренция (сильна внешняя конкуренция)</w:t>
            </w:r>
          </w:p>
        </w:tc>
      </w:tr>
      <w:tr w:rsidR="00447E7D" w:rsidRPr="00447E7D" w:rsidTr="00447E7D">
        <w:tc>
          <w:tcPr>
            <w:tcW w:w="4502" w:type="dxa"/>
            <w:tcBorders>
              <w:top w:val="single" w:sz="4" w:space="0" w:color="auto"/>
              <w:left w:val="single" w:sz="4" w:space="0" w:color="auto"/>
              <w:bottom w:val="single" w:sz="4" w:space="0" w:color="auto"/>
              <w:right w:val="single" w:sz="4" w:space="0" w:color="auto"/>
            </w:tcBorders>
            <w:hideMark/>
          </w:tcPr>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Пищевая промышленность</w:t>
            </w:r>
          </w:p>
        </w:tc>
        <w:tc>
          <w:tcPr>
            <w:tcW w:w="4502" w:type="dxa"/>
            <w:tcBorders>
              <w:top w:val="single" w:sz="4" w:space="0" w:color="auto"/>
              <w:left w:val="single" w:sz="4" w:space="0" w:color="auto"/>
              <w:bottom w:val="single" w:sz="4" w:space="0" w:color="auto"/>
              <w:right w:val="single" w:sz="4" w:space="0" w:color="auto"/>
            </w:tcBorders>
            <w:hideMark/>
          </w:tcPr>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Чистая конкуренция, монополистическая конкуренция (сильная внешняя конкуренция) </w:t>
            </w:r>
          </w:p>
        </w:tc>
      </w:tr>
      <w:tr w:rsidR="00447E7D" w:rsidRPr="00447E7D" w:rsidTr="00447E7D">
        <w:tc>
          <w:tcPr>
            <w:tcW w:w="4502" w:type="dxa"/>
            <w:tcBorders>
              <w:top w:val="single" w:sz="4" w:space="0" w:color="auto"/>
              <w:left w:val="single" w:sz="4" w:space="0" w:color="auto"/>
              <w:bottom w:val="single" w:sz="4" w:space="0" w:color="auto"/>
              <w:right w:val="single" w:sz="4" w:space="0" w:color="auto"/>
            </w:tcBorders>
            <w:hideMark/>
          </w:tcPr>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Машиностроение и металлообработка</w:t>
            </w:r>
          </w:p>
        </w:tc>
        <w:tc>
          <w:tcPr>
            <w:tcW w:w="4502" w:type="dxa"/>
            <w:tcBorders>
              <w:top w:val="single" w:sz="4" w:space="0" w:color="auto"/>
              <w:left w:val="single" w:sz="4" w:space="0" w:color="auto"/>
              <w:bottom w:val="single" w:sz="4" w:space="0" w:color="auto"/>
              <w:right w:val="single" w:sz="4" w:space="0" w:color="auto"/>
            </w:tcBorders>
            <w:hideMark/>
          </w:tcPr>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Технологическая монополия, олигополия, монополистическая конкуренция</w:t>
            </w:r>
          </w:p>
        </w:tc>
      </w:tr>
    </w:tbl>
    <w:p w:rsidR="00447E7D" w:rsidRPr="00447E7D" w:rsidRDefault="00447E7D" w:rsidP="00447E7D">
      <w:pPr>
        <w:spacing w:after="0" w:line="360" w:lineRule="auto"/>
        <w:jc w:val="both"/>
        <w:rPr>
          <w:rFonts w:ascii="Times New Roman" w:eastAsia="Calibri" w:hAnsi="Times New Roman" w:cs="Times New Roman"/>
          <w:sz w:val="28"/>
          <w:szCs w:val="28"/>
        </w:rPr>
      </w:pP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Наиболее сильная конкуренция, сегодня, наблюдается в легкой и пищевой промышленности. Связано это с тем, что в Россию завозится по импорту большое количество товаров этих отраслей (в крупных городах доля импорта достигает 70-80%), а также тем, что в эти отрасли пришло наибольшее количество иностранных капиталов (многие российские предприятия, например, пищевой промышленности модернизированы за счет зарубежных инвестиций и производят конкурентоспособную продукцию). В целом в отраслях России конкуренция еще не очень сильна [28]. </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Таким образом, из всего вышесказанного следует, что на территории России конкуренция развита неравномерна. В крупных городах она намного выше, чем в сельской местности. В разных отраслях экономики так же есть отличия. Некоторые отрасли представлены монопольными фирмами, многие – </w:t>
      </w:r>
      <w:proofErr w:type="spellStart"/>
      <w:r w:rsidRPr="00447E7D">
        <w:rPr>
          <w:rFonts w:ascii="Times New Roman" w:eastAsia="Calibri" w:hAnsi="Times New Roman" w:cs="Times New Roman"/>
          <w:sz w:val="28"/>
          <w:szCs w:val="28"/>
        </w:rPr>
        <w:t>олигопольными</w:t>
      </w:r>
      <w:proofErr w:type="spellEnd"/>
      <w:r w:rsidRPr="00447E7D">
        <w:rPr>
          <w:rFonts w:ascii="Times New Roman" w:eastAsia="Calibri" w:hAnsi="Times New Roman" w:cs="Times New Roman"/>
          <w:sz w:val="28"/>
          <w:szCs w:val="28"/>
        </w:rPr>
        <w:t xml:space="preserve"> и фирмами с чистой конкуренцией. </w:t>
      </w:r>
    </w:p>
    <w:p w:rsidR="00447E7D" w:rsidRDefault="00D65519" w:rsidP="00447E7D">
      <w:pPr>
        <w:spacing w:after="0" w:line="360" w:lineRule="auto"/>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lastRenderedPageBreak/>
        <mc:AlternateContent>
          <mc:Choice Requires="wps">
            <w:drawing>
              <wp:anchor distT="0" distB="0" distL="114300" distR="114300" simplePos="0" relativeHeight="251667456" behindDoc="0" locked="0" layoutInCell="1" allowOverlap="1">
                <wp:simplePos x="0" y="0"/>
                <wp:positionH relativeFrom="column">
                  <wp:posOffset>2815590</wp:posOffset>
                </wp:positionH>
                <wp:positionV relativeFrom="paragraph">
                  <wp:posOffset>-538480</wp:posOffset>
                </wp:positionV>
                <wp:extent cx="323850" cy="180975"/>
                <wp:effectExtent l="0" t="0" r="19050" b="28575"/>
                <wp:wrapNone/>
                <wp:docPr id="9" name="Прямоугольник 9"/>
                <wp:cNvGraphicFramePr/>
                <a:graphic xmlns:a="http://schemas.openxmlformats.org/drawingml/2006/main">
                  <a:graphicData uri="http://schemas.microsoft.com/office/word/2010/wordprocessingShape">
                    <wps:wsp>
                      <wps:cNvSpPr/>
                      <wps:spPr>
                        <a:xfrm>
                          <a:off x="0" y="0"/>
                          <a:ext cx="323850" cy="1809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9" o:spid="_x0000_s1026" style="position:absolute;margin-left:221.7pt;margin-top:-42.4pt;width:25.5pt;height:14.2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" fillcolor="white [3212]" strokecolor="white [3212]" strokeweight="2pt"/>
            </w:pict>
          </mc:Fallback>
        </mc:AlternateContent>
      </w:r>
      <w:r w:rsidR="00447E7D" w:rsidRPr="00447E7D">
        <w:rPr>
          <w:rFonts w:ascii="Times New Roman" w:eastAsia="Calibri" w:hAnsi="Times New Roman" w:cs="Times New Roman"/>
          <w:sz w:val="28"/>
          <w:szCs w:val="28"/>
        </w:rPr>
        <w:t>Заключение</w:t>
      </w:r>
    </w:p>
    <w:p w:rsidR="00DF6897" w:rsidRPr="00447E7D" w:rsidRDefault="00DF6897" w:rsidP="00447E7D">
      <w:pPr>
        <w:spacing w:after="0" w:line="360" w:lineRule="auto"/>
        <w:jc w:val="center"/>
        <w:rPr>
          <w:rFonts w:ascii="Times New Roman" w:eastAsia="Calibri" w:hAnsi="Times New Roman" w:cs="Times New Roman"/>
          <w:sz w:val="28"/>
          <w:szCs w:val="28"/>
        </w:rPr>
      </w:pPr>
    </w:p>
    <w:p w:rsidR="00447E7D" w:rsidRPr="00447E7D" w:rsidRDefault="00447E7D" w:rsidP="00447E7D">
      <w:pPr>
        <w:spacing w:after="0" w:line="360" w:lineRule="auto"/>
        <w:jc w:val="both"/>
        <w:rPr>
          <w:rFonts w:ascii="Times New Roman" w:eastAsia="Calibri" w:hAnsi="Times New Roman" w:cs="Times New Roman"/>
          <w:sz w:val="28"/>
          <w:szCs w:val="28"/>
        </w:rPr>
      </w:pP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Понятий «конкуренция» в современной экономике очень много; они утратили свое предметное предназначение и используются для характеристики разнообразных форм взаимодействия в самых разных сферах. В то же время, конкуренция является важнейшим элементом рынка, играющим роль в повышении качества продукции, работ и услуг, снижении производственных затрат, в освоении технических новинок и открытий. Конкуренция, в отличие от абсолютной монополии представляет собой более благоприятное состояние рынка, возникающее при наличии 4 условий.</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Конкуренция является необходимым и определяющим условием нормального функционирования рыночной экономики. Следует заметить, что она выступает как контрольная система эффективности частного предпринимательства и обеспечивает равноправное положение участников экономических отношений — продавцов и покупателей. Но как любое явление конкуренция имеет свои минусы и плюсы. В целом же, она несет меньше негативных моментов, чем положительных.</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Экономисты выделяют 4 функции конкуренц</w:t>
      </w:r>
      <w:proofErr w:type="gramStart"/>
      <w:r w:rsidRPr="00447E7D">
        <w:rPr>
          <w:rFonts w:ascii="Times New Roman" w:eastAsia="Calibri" w:hAnsi="Times New Roman" w:cs="Times New Roman"/>
          <w:sz w:val="28"/>
          <w:szCs w:val="28"/>
        </w:rPr>
        <w:t>ии и ее</w:t>
      </w:r>
      <w:proofErr w:type="gramEnd"/>
      <w:r w:rsidRPr="00447E7D">
        <w:rPr>
          <w:rFonts w:ascii="Times New Roman" w:eastAsia="Calibri" w:hAnsi="Times New Roman" w:cs="Times New Roman"/>
          <w:sz w:val="28"/>
          <w:szCs w:val="28"/>
        </w:rPr>
        <w:t xml:space="preserve"> обширную классификацию. Рассмотренные виды конкуренции хоть и различны по своим методам и воздействиям на рынок, но все же имеют много общего и взаимосвязаны друг с другом. Рассматривая рынок совершенной и несовершенной конкуренции можно сделать следующие выводы:</w:t>
      </w:r>
    </w:p>
    <w:p w:rsidR="00447E7D" w:rsidRPr="00447E7D" w:rsidRDefault="00447E7D" w:rsidP="00447E7D">
      <w:pPr>
        <w:numPr>
          <w:ilvl w:val="1"/>
          <w:numId w:val="20"/>
        </w:numPr>
        <w:spacing w:after="0" w:line="360" w:lineRule="auto"/>
        <w:ind w:left="709"/>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В реальной экономической действительности рынок совершенной конкуренции практически не встречается. Он представляет собой идеальную структуру, подразумевая, что свободная конкуренция существует скорее как абстрактная идея, к которой реально существующие рынки могут лишь в большей или меньшей степени стремиться.</w:t>
      </w:r>
    </w:p>
    <w:p w:rsidR="00447E7D" w:rsidRPr="00447E7D" w:rsidRDefault="00447E7D" w:rsidP="00447E7D">
      <w:pPr>
        <w:numPr>
          <w:ilvl w:val="1"/>
          <w:numId w:val="20"/>
        </w:numPr>
        <w:spacing w:after="0" w:line="360" w:lineRule="auto"/>
        <w:ind w:left="709"/>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lastRenderedPageBreak/>
        <w:t>Чистая монополия, так же как и совершенная конкуренция, встречается достаточно редко. Реальные рынки очень разнообразны и характеризуются условиями монополистической конкуренции, постепенно переходящей в олигополию.</w:t>
      </w:r>
    </w:p>
    <w:p w:rsidR="00447E7D" w:rsidRPr="00447E7D" w:rsidRDefault="00447E7D" w:rsidP="00447E7D">
      <w:pPr>
        <w:numPr>
          <w:ilvl w:val="1"/>
          <w:numId w:val="20"/>
        </w:numPr>
        <w:spacing w:after="0" w:line="360" w:lineRule="auto"/>
        <w:ind w:left="709"/>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При монополистической конкуренции множество мелких фирм производит разнообразную дифференцированную продукцию, вступление новых фирм в отрасль не сложно. В краткосрочном периоде фирмы выбирают цену и объем выпуска, </w:t>
      </w:r>
      <w:proofErr w:type="spellStart"/>
      <w:r w:rsidRPr="00447E7D">
        <w:rPr>
          <w:rFonts w:ascii="Times New Roman" w:eastAsia="Calibri" w:hAnsi="Times New Roman" w:cs="Times New Roman"/>
          <w:sz w:val="28"/>
          <w:szCs w:val="28"/>
        </w:rPr>
        <w:t>максимизирующие</w:t>
      </w:r>
      <w:proofErr w:type="spellEnd"/>
      <w:r w:rsidRPr="00447E7D">
        <w:rPr>
          <w:rFonts w:ascii="Times New Roman" w:eastAsia="Calibri" w:hAnsi="Times New Roman" w:cs="Times New Roman"/>
          <w:sz w:val="28"/>
          <w:szCs w:val="28"/>
        </w:rPr>
        <w:t xml:space="preserve"> прибыль или </w:t>
      </w:r>
      <w:proofErr w:type="spellStart"/>
      <w:r w:rsidRPr="00447E7D">
        <w:rPr>
          <w:rFonts w:ascii="Times New Roman" w:eastAsia="Calibri" w:hAnsi="Times New Roman" w:cs="Times New Roman"/>
          <w:sz w:val="28"/>
          <w:szCs w:val="28"/>
        </w:rPr>
        <w:t>минимизирующие</w:t>
      </w:r>
      <w:proofErr w:type="spellEnd"/>
      <w:r w:rsidRPr="00447E7D">
        <w:rPr>
          <w:rFonts w:ascii="Times New Roman" w:eastAsia="Calibri" w:hAnsi="Times New Roman" w:cs="Times New Roman"/>
          <w:sz w:val="28"/>
          <w:szCs w:val="28"/>
        </w:rPr>
        <w:t xml:space="preserve"> убытки. Легкое вхождение новых фирм в отрасль приводит к тенденции получения нормальной прибыли в долгосрочном периоде, когда экономическая прибыль стремится к нулю.</w:t>
      </w:r>
    </w:p>
    <w:p w:rsidR="00447E7D" w:rsidRPr="00447E7D" w:rsidRDefault="00447E7D" w:rsidP="00447E7D">
      <w:pPr>
        <w:numPr>
          <w:ilvl w:val="1"/>
          <w:numId w:val="20"/>
        </w:numPr>
        <w:spacing w:after="0" w:line="360" w:lineRule="auto"/>
        <w:ind w:left="709" w:hanging="425"/>
        <w:contextualSpacing/>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Олигополистические отрасли характеризуются наличием нескольких крупных фирм, каждая из которых контролирует значительную долю рынка. Особенностью олигополии является взаимная зависимость решений отдельных фирм в области количества выпускаемой продукции и цены на нее. Вступление новых фирм в отрасль существенно затруднено, а эффект масштаба делает неэффективным существование большого количества производителей. Существуют разные модели, описывающие поведение </w:t>
      </w:r>
      <w:proofErr w:type="spellStart"/>
      <w:r w:rsidRPr="00447E7D">
        <w:rPr>
          <w:rFonts w:ascii="Times New Roman" w:eastAsia="Calibri" w:hAnsi="Times New Roman" w:cs="Times New Roman"/>
          <w:sz w:val="28"/>
          <w:szCs w:val="28"/>
        </w:rPr>
        <w:t>олигополистов</w:t>
      </w:r>
      <w:proofErr w:type="spellEnd"/>
      <w:r w:rsidRPr="00447E7D">
        <w:rPr>
          <w:rFonts w:ascii="Times New Roman" w:eastAsia="Calibri" w:hAnsi="Times New Roman" w:cs="Times New Roman"/>
          <w:sz w:val="28"/>
          <w:szCs w:val="28"/>
        </w:rPr>
        <w:t xml:space="preserve">, в том числе модель </w:t>
      </w:r>
      <w:proofErr w:type="spellStart"/>
      <w:r w:rsidRPr="00447E7D">
        <w:rPr>
          <w:rFonts w:ascii="Times New Roman" w:eastAsia="Calibri" w:hAnsi="Times New Roman" w:cs="Times New Roman"/>
          <w:sz w:val="28"/>
          <w:szCs w:val="28"/>
        </w:rPr>
        <w:t>Курно</w:t>
      </w:r>
      <w:proofErr w:type="spellEnd"/>
      <w:r w:rsidRPr="00447E7D">
        <w:rPr>
          <w:rFonts w:ascii="Times New Roman" w:eastAsia="Calibri" w:hAnsi="Times New Roman" w:cs="Times New Roman"/>
          <w:sz w:val="28"/>
          <w:szCs w:val="28"/>
        </w:rPr>
        <w:t xml:space="preserve"> и модель изогнутой кривой спроса. Однако единой теории олигополии, которая могла бы объяснить все многообразие поведения фирм, не разработано.</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 xml:space="preserve">Экономисты пришли к выводу, что существует всего лишь два метода ведения конкурентной борьбы. Ценовая конкуренция означает, что главными методами борьбы конкурентов является цена; а в неценовой конкуренции применяются такие способы, как улучшение качества товара и использование рекламы. Неценовая конкуренция в свою очередь делится </w:t>
      </w:r>
      <w:proofErr w:type="gramStart"/>
      <w:r w:rsidRPr="00447E7D">
        <w:rPr>
          <w:rFonts w:ascii="Times New Roman" w:eastAsia="Calibri" w:hAnsi="Times New Roman" w:cs="Times New Roman"/>
          <w:sz w:val="28"/>
          <w:szCs w:val="28"/>
        </w:rPr>
        <w:t>на</w:t>
      </w:r>
      <w:proofErr w:type="gramEnd"/>
      <w:r w:rsidRPr="00447E7D">
        <w:rPr>
          <w:rFonts w:ascii="Times New Roman" w:eastAsia="Calibri" w:hAnsi="Times New Roman" w:cs="Times New Roman"/>
          <w:sz w:val="28"/>
          <w:szCs w:val="28"/>
        </w:rPr>
        <w:t xml:space="preserve"> добросовестную и недобросовестную. </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lastRenderedPageBreak/>
        <w:tab/>
        <w:t xml:space="preserve">В каждой стране конкуренция регулируется различными законами. Антимонопольное регулирование - важнейшая составная часть экономической политики государства во всех странах с развитой рыночной экономикой. Антимонопольное регулирование - это целенаправленная государственная деятельность, осуществляемая на основании и в пределах, допускаемых действующим законодательством, по установлению и реализации правил ведения экономической деятельности на товарных рынках с целью защиты добросовестной конкуренции и обеспечения эффективности рыночных отношений. Сравнивая антимонопольное регулирование различных стран, становится очевидным, что между ними есть как схожие аспекты, так и различные. </w:t>
      </w:r>
    </w:p>
    <w:p w:rsidR="00447E7D" w:rsidRPr="00447E7D" w:rsidRDefault="00030FF9" w:rsidP="00447E7D">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447E7D" w:rsidRPr="00447E7D">
        <w:rPr>
          <w:rFonts w:ascii="Times New Roman" w:eastAsia="Calibri" w:hAnsi="Times New Roman" w:cs="Times New Roman"/>
          <w:sz w:val="28"/>
          <w:szCs w:val="28"/>
        </w:rPr>
        <w:t xml:space="preserve">Конкуренция в России не очень сильна. Но в разных отраслях экономики существуют монополистические, олигополистические фирмы и </w:t>
      </w:r>
      <w:r w:rsidRPr="00447E7D">
        <w:rPr>
          <w:rFonts w:ascii="Times New Roman" w:eastAsia="Calibri" w:hAnsi="Times New Roman" w:cs="Times New Roman"/>
          <w:sz w:val="28"/>
          <w:szCs w:val="28"/>
        </w:rPr>
        <w:t>фирмы,</w:t>
      </w:r>
      <w:r w:rsidR="00447E7D" w:rsidRPr="00447E7D">
        <w:rPr>
          <w:rFonts w:ascii="Times New Roman" w:eastAsia="Calibri" w:hAnsi="Times New Roman" w:cs="Times New Roman"/>
          <w:sz w:val="28"/>
          <w:szCs w:val="28"/>
        </w:rPr>
        <w:t xml:space="preserve"> свободно конкурирующие друг с другом.</w:t>
      </w:r>
    </w:p>
    <w:p w:rsidR="00447E7D" w:rsidRPr="00447E7D" w:rsidRDefault="00447E7D" w:rsidP="00447E7D">
      <w:p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ab/>
        <w:t>Подводя итог сказанному, можно утверждать, что законодательство о конкуренции является важнейшей составляющей современной экономики. Сфера его функционирования затрагивает интересы не только производителей, но и потребителей, обеспечивая одним возможность реализовать свой товар на рынке в условиях конкурентной борьбы, а другим - оптимальные цены на товары и услуги.</w:t>
      </w:r>
    </w:p>
    <w:p w:rsidR="00447E7D" w:rsidRPr="00447E7D" w:rsidRDefault="00447E7D" w:rsidP="00447E7D">
      <w:pPr>
        <w:spacing w:after="0" w:line="360" w:lineRule="auto"/>
        <w:jc w:val="both"/>
        <w:rPr>
          <w:rFonts w:ascii="Times New Roman" w:eastAsia="Calibri" w:hAnsi="Times New Roman" w:cs="Times New Roman"/>
          <w:sz w:val="28"/>
          <w:szCs w:val="28"/>
        </w:rPr>
      </w:pPr>
    </w:p>
    <w:p w:rsidR="00447E7D" w:rsidRPr="00447E7D" w:rsidRDefault="00447E7D" w:rsidP="00447E7D">
      <w:pPr>
        <w:spacing w:after="0" w:line="360" w:lineRule="auto"/>
        <w:jc w:val="both"/>
        <w:rPr>
          <w:rFonts w:ascii="Times New Roman" w:eastAsia="Calibri" w:hAnsi="Times New Roman" w:cs="Times New Roman"/>
          <w:sz w:val="28"/>
          <w:szCs w:val="28"/>
        </w:rPr>
      </w:pPr>
    </w:p>
    <w:p w:rsidR="00447E7D" w:rsidRPr="00447E7D" w:rsidRDefault="00447E7D" w:rsidP="00447E7D">
      <w:pPr>
        <w:spacing w:after="0" w:line="360" w:lineRule="auto"/>
        <w:jc w:val="both"/>
        <w:rPr>
          <w:rFonts w:ascii="Times New Roman" w:eastAsia="Calibri" w:hAnsi="Times New Roman" w:cs="Times New Roman"/>
          <w:sz w:val="28"/>
          <w:szCs w:val="28"/>
        </w:rPr>
      </w:pPr>
    </w:p>
    <w:p w:rsidR="00447E7D" w:rsidRPr="00447E7D" w:rsidRDefault="00447E7D" w:rsidP="00447E7D">
      <w:pPr>
        <w:spacing w:after="0" w:line="360" w:lineRule="auto"/>
        <w:jc w:val="both"/>
        <w:rPr>
          <w:rFonts w:ascii="Times New Roman" w:eastAsia="Calibri" w:hAnsi="Times New Roman" w:cs="Times New Roman"/>
          <w:sz w:val="28"/>
          <w:szCs w:val="28"/>
        </w:rPr>
      </w:pPr>
    </w:p>
    <w:p w:rsidR="00447E7D" w:rsidRPr="00447E7D" w:rsidRDefault="00447E7D" w:rsidP="00447E7D">
      <w:pPr>
        <w:spacing w:after="0" w:line="360" w:lineRule="auto"/>
        <w:jc w:val="both"/>
        <w:rPr>
          <w:rFonts w:ascii="Times New Roman" w:eastAsia="Calibri" w:hAnsi="Times New Roman" w:cs="Times New Roman"/>
          <w:sz w:val="28"/>
          <w:szCs w:val="28"/>
        </w:rPr>
      </w:pPr>
    </w:p>
    <w:p w:rsidR="00447E7D" w:rsidRPr="00447E7D" w:rsidRDefault="00447E7D" w:rsidP="00447E7D">
      <w:pPr>
        <w:spacing w:after="0" w:line="360" w:lineRule="auto"/>
        <w:jc w:val="both"/>
        <w:rPr>
          <w:rFonts w:ascii="Times New Roman" w:eastAsia="Calibri" w:hAnsi="Times New Roman" w:cs="Times New Roman"/>
          <w:sz w:val="28"/>
          <w:szCs w:val="28"/>
        </w:rPr>
      </w:pPr>
    </w:p>
    <w:p w:rsidR="00447E7D" w:rsidRPr="00447E7D" w:rsidRDefault="00447E7D" w:rsidP="00447E7D">
      <w:pPr>
        <w:spacing w:after="0" w:line="360" w:lineRule="auto"/>
        <w:jc w:val="both"/>
        <w:rPr>
          <w:rFonts w:ascii="Times New Roman" w:eastAsia="Calibri" w:hAnsi="Times New Roman" w:cs="Times New Roman"/>
          <w:sz w:val="28"/>
          <w:szCs w:val="28"/>
        </w:rPr>
      </w:pPr>
    </w:p>
    <w:p w:rsidR="00447E7D" w:rsidRPr="00447E7D" w:rsidRDefault="00447E7D" w:rsidP="00447E7D">
      <w:pPr>
        <w:spacing w:after="0" w:line="360" w:lineRule="auto"/>
        <w:jc w:val="both"/>
        <w:rPr>
          <w:rFonts w:ascii="Times New Roman" w:eastAsia="Calibri" w:hAnsi="Times New Roman" w:cs="Times New Roman"/>
          <w:sz w:val="28"/>
          <w:szCs w:val="28"/>
        </w:rPr>
      </w:pPr>
    </w:p>
    <w:p w:rsidR="00447E7D" w:rsidRPr="00447E7D" w:rsidRDefault="00447E7D" w:rsidP="00447E7D">
      <w:pPr>
        <w:spacing w:after="0" w:line="360" w:lineRule="auto"/>
        <w:jc w:val="both"/>
        <w:rPr>
          <w:rFonts w:ascii="Times New Roman" w:eastAsia="Calibri" w:hAnsi="Times New Roman" w:cs="Times New Roman"/>
          <w:sz w:val="28"/>
          <w:szCs w:val="28"/>
        </w:rPr>
      </w:pPr>
    </w:p>
    <w:p w:rsidR="00447E7D" w:rsidRPr="00447E7D" w:rsidRDefault="00D65519" w:rsidP="00447E7D">
      <w:pPr>
        <w:spacing w:after="0" w:line="360" w:lineRule="auto"/>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lastRenderedPageBreak/>
        <mc:AlternateContent>
          <mc:Choice Requires="wps">
            <w:drawing>
              <wp:anchor distT="0" distB="0" distL="114300" distR="114300" simplePos="0" relativeHeight="251668480" behindDoc="0" locked="0" layoutInCell="1" allowOverlap="1">
                <wp:simplePos x="0" y="0"/>
                <wp:positionH relativeFrom="column">
                  <wp:posOffset>2815590</wp:posOffset>
                </wp:positionH>
                <wp:positionV relativeFrom="paragraph">
                  <wp:posOffset>-509905</wp:posOffset>
                </wp:positionV>
                <wp:extent cx="342900" cy="152400"/>
                <wp:effectExtent l="0" t="0" r="19050" b="19050"/>
                <wp:wrapNone/>
                <wp:docPr id="10" name="Прямоугольник 10"/>
                <wp:cNvGraphicFramePr/>
                <a:graphic xmlns:a="http://schemas.openxmlformats.org/drawingml/2006/main">
                  <a:graphicData uri="http://schemas.microsoft.com/office/word/2010/wordprocessingShape">
                    <wps:wsp>
                      <wps:cNvSpPr/>
                      <wps:spPr>
                        <a:xfrm>
                          <a:off x="0" y="0"/>
                          <a:ext cx="342900" cy="1524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0" o:spid="_x0000_s1026" style="position:absolute;margin-left:221.7pt;margin-top:-40.15pt;width:27pt;height:12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" fillcolor="white [3212]" strokecolor="white [3212]" strokeweight="2pt"/>
            </w:pict>
          </mc:Fallback>
        </mc:AlternateContent>
      </w:r>
      <w:r w:rsidR="00447E7D" w:rsidRPr="00447E7D">
        <w:rPr>
          <w:rFonts w:ascii="Times New Roman" w:eastAsia="Calibri" w:hAnsi="Times New Roman" w:cs="Times New Roman"/>
          <w:sz w:val="28"/>
          <w:szCs w:val="28"/>
        </w:rPr>
        <w:t>Список литературы</w:t>
      </w:r>
    </w:p>
    <w:p w:rsidR="00447E7D" w:rsidRPr="00447E7D" w:rsidRDefault="00447E7D" w:rsidP="00447E7D">
      <w:pPr>
        <w:spacing w:after="0" w:line="360" w:lineRule="auto"/>
        <w:jc w:val="both"/>
        <w:rPr>
          <w:rFonts w:ascii="Times New Roman" w:eastAsia="Calibri" w:hAnsi="Times New Roman" w:cs="Times New Roman"/>
          <w:sz w:val="28"/>
          <w:szCs w:val="28"/>
        </w:rPr>
      </w:pPr>
    </w:p>
    <w:p w:rsidR="00447E7D" w:rsidRPr="00B37064" w:rsidRDefault="00447E7D" w:rsidP="00B37064">
      <w:pPr>
        <w:pStyle w:val="a6"/>
        <w:numPr>
          <w:ilvl w:val="0"/>
          <w:numId w:val="28"/>
        </w:numPr>
        <w:rPr>
          <w:rFonts w:ascii="Times New Roman" w:eastAsia="Calibri" w:hAnsi="Times New Roman" w:cs="Times New Roman"/>
          <w:sz w:val="28"/>
          <w:szCs w:val="28"/>
        </w:rPr>
      </w:pPr>
      <w:r w:rsidRPr="00B37064">
        <w:rPr>
          <w:rFonts w:ascii="Times New Roman" w:eastAsia="Calibri" w:hAnsi="Times New Roman" w:cs="Times New Roman"/>
          <w:sz w:val="28"/>
          <w:szCs w:val="28"/>
        </w:rPr>
        <w:t>Постановление Пр</w:t>
      </w:r>
      <w:r w:rsidR="00DF6897" w:rsidRPr="00B37064">
        <w:rPr>
          <w:rFonts w:ascii="Times New Roman" w:eastAsia="Calibri" w:hAnsi="Times New Roman" w:cs="Times New Roman"/>
          <w:sz w:val="28"/>
          <w:szCs w:val="28"/>
        </w:rPr>
        <w:t>авительства РФ</w:t>
      </w:r>
      <w:r w:rsidRPr="00B37064">
        <w:rPr>
          <w:rFonts w:ascii="Times New Roman" w:eastAsia="Calibri" w:hAnsi="Times New Roman" w:cs="Times New Roman"/>
          <w:sz w:val="28"/>
          <w:szCs w:val="28"/>
        </w:rPr>
        <w:t xml:space="preserve"> от 30.06.2006 г. №331 «Об утверждении Положения о Федеральной антимонопольной службе»</w:t>
      </w:r>
      <w:r w:rsidR="00B37064" w:rsidRPr="00B37064">
        <w:rPr>
          <w:rFonts w:ascii="Times New Roman" w:eastAsia="Calibri" w:hAnsi="Times New Roman" w:cs="Times New Roman"/>
          <w:sz w:val="28"/>
          <w:szCs w:val="28"/>
        </w:rPr>
        <w:t xml:space="preserve">. –  [Электронный ресурс]: Режим доступа: </w:t>
      </w:r>
      <w:hyperlink r:id="rId10" w:history="1">
        <w:r w:rsidR="00B37064" w:rsidRPr="00BE23B9">
          <w:rPr>
            <w:rStyle w:val="ab"/>
            <w:rFonts w:ascii="Times New Roman" w:eastAsia="Calibri" w:hAnsi="Times New Roman" w:cs="Times New Roman"/>
            <w:sz w:val="28"/>
            <w:szCs w:val="28"/>
          </w:rPr>
          <w:t>www.garant.ru</w:t>
        </w:r>
      </w:hyperlink>
      <w:r w:rsidR="00B37064">
        <w:rPr>
          <w:rFonts w:ascii="Times New Roman" w:eastAsia="Calibri" w:hAnsi="Times New Roman" w:cs="Times New Roman"/>
          <w:sz w:val="28"/>
          <w:szCs w:val="28"/>
        </w:rPr>
        <w:t xml:space="preserve"> </w:t>
      </w:r>
      <w:r w:rsidR="00B37064" w:rsidRPr="00B37064">
        <w:rPr>
          <w:rFonts w:ascii="Times New Roman" w:eastAsia="Calibri" w:hAnsi="Times New Roman" w:cs="Times New Roman"/>
          <w:sz w:val="28"/>
          <w:szCs w:val="28"/>
        </w:rPr>
        <w:t xml:space="preserve"> </w:t>
      </w:r>
      <w:r w:rsidR="00B37064">
        <w:rPr>
          <w:rFonts w:ascii="Times New Roman" w:eastAsia="Calibri" w:hAnsi="Times New Roman" w:cs="Times New Roman"/>
          <w:sz w:val="28"/>
          <w:szCs w:val="28"/>
        </w:rPr>
        <w:t xml:space="preserve"> </w:t>
      </w:r>
    </w:p>
    <w:p w:rsidR="00447E7D" w:rsidRPr="00447E7D" w:rsidRDefault="00447E7D" w:rsidP="00B37064">
      <w:pPr>
        <w:numPr>
          <w:ilvl w:val="0"/>
          <w:numId w:val="28"/>
        </w:num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Приказ Федеральной антимонопольной службы от 13.10.2006 г. № 135 «Об утверждении Положения о территориальном органе Федеральной антимонопольной службы».</w:t>
      </w:r>
      <w:r w:rsidR="00B37064">
        <w:rPr>
          <w:rFonts w:ascii="Times New Roman" w:eastAsia="Calibri" w:hAnsi="Times New Roman" w:cs="Times New Roman"/>
          <w:sz w:val="28"/>
          <w:szCs w:val="28"/>
        </w:rPr>
        <w:t xml:space="preserve"> –  </w:t>
      </w:r>
      <w:r w:rsidR="00B37064" w:rsidRPr="00B37064">
        <w:rPr>
          <w:rFonts w:ascii="Times New Roman" w:eastAsia="Calibri" w:hAnsi="Times New Roman" w:cs="Times New Roman"/>
          <w:sz w:val="28"/>
          <w:szCs w:val="28"/>
        </w:rPr>
        <w:t xml:space="preserve">[Электронный ресурс]: Режим доступа: </w:t>
      </w:r>
      <w:hyperlink r:id="rId11" w:history="1">
        <w:r w:rsidR="00B37064" w:rsidRPr="00BE23B9">
          <w:rPr>
            <w:rStyle w:val="ab"/>
            <w:rFonts w:ascii="Times New Roman" w:eastAsia="Calibri" w:hAnsi="Times New Roman" w:cs="Times New Roman"/>
            <w:sz w:val="28"/>
            <w:szCs w:val="28"/>
          </w:rPr>
          <w:t>www.garant.ru</w:t>
        </w:r>
      </w:hyperlink>
      <w:r w:rsidR="00B37064">
        <w:rPr>
          <w:rFonts w:ascii="Times New Roman" w:eastAsia="Calibri" w:hAnsi="Times New Roman" w:cs="Times New Roman"/>
          <w:sz w:val="28"/>
          <w:szCs w:val="28"/>
        </w:rPr>
        <w:t xml:space="preserve"> </w:t>
      </w:r>
      <w:r w:rsidR="00B37064" w:rsidRPr="00B37064">
        <w:rPr>
          <w:rFonts w:ascii="Times New Roman" w:eastAsia="Calibri" w:hAnsi="Times New Roman" w:cs="Times New Roman"/>
          <w:sz w:val="28"/>
          <w:szCs w:val="28"/>
        </w:rPr>
        <w:t xml:space="preserve">   </w:t>
      </w:r>
    </w:p>
    <w:p w:rsidR="00447E7D" w:rsidRPr="00447E7D" w:rsidRDefault="00447E7D" w:rsidP="00B37064">
      <w:pPr>
        <w:numPr>
          <w:ilvl w:val="0"/>
          <w:numId w:val="28"/>
        </w:num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Постановление Правительства РФ от 28 марта 2008 г. № 217 «О внесении изменений в Положение о Федеральной антимонопольной службе».</w:t>
      </w:r>
      <w:r w:rsidR="00B37064">
        <w:rPr>
          <w:rFonts w:ascii="Times New Roman" w:eastAsia="Calibri" w:hAnsi="Times New Roman" w:cs="Times New Roman"/>
          <w:sz w:val="28"/>
          <w:szCs w:val="28"/>
        </w:rPr>
        <w:t xml:space="preserve"> – </w:t>
      </w:r>
      <w:r w:rsidR="00B37064" w:rsidRPr="00B37064">
        <w:rPr>
          <w:rFonts w:ascii="Times New Roman" w:eastAsia="Calibri" w:hAnsi="Times New Roman" w:cs="Times New Roman"/>
          <w:sz w:val="28"/>
          <w:szCs w:val="28"/>
        </w:rPr>
        <w:t xml:space="preserve">[Электронный ресурс]: Режим доступа: </w:t>
      </w:r>
      <w:hyperlink r:id="rId12" w:history="1">
        <w:r w:rsidR="00B37064" w:rsidRPr="00BE23B9">
          <w:rPr>
            <w:rStyle w:val="ab"/>
            <w:rFonts w:ascii="Times New Roman" w:eastAsia="Calibri" w:hAnsi="Times New Roman" w:cs="Times New Roman"/>
            <w:sz w:val="28"/>
            <w:szCs w:val="28"/>
          </w:rPr>
          <w:t>www.garant.ru</w:t>
        </w:r>
      </w:hyperlink>
      <w:r w:rsidR="00B37064">
        <w:rPr>
          <w:rFonts w:ascii="Times New Roman" w:eastAsia="Calibri" w:hAnsi="Times New Roman" w:cs="Times New Roman"/>
          <w:sz w:val="28"/>
          <w:szCs w:val="28"/>
        </w:rPr>
        <w:t xml:space="preserve"> </w:t>
      </w:r>
      <w:r w:rsidR="00B37064" w:rsidRPr="00B37064">
        <w:rPr>
          <w:rFonts w:ascii="Times New Roman" w:eastAsia="Calibri" w:hAnsi="Times New Roman" w:cs="Times New Roman"/>
          <w:sz w:val="28"/>
          <w:szCs w:val="28"/>
        </w:rPr>
        <w:t xml:space="preserve"> </w:t>
      </w:r>
      <w:r w:rsidR="00B37064">
        <w:rPr>
          <w:rFonts w:ascii="Times New Roman" w:eastAsia="Calibri" w:hAnsi="Times New Roman" w:cs="Times New Roman"/>
          <w:sz w:val="28"/>
          <w:szCs w:val="28"/>
        </w:rPr>
        <w:t xml:space="preserve"> </w:t>
      </w:r>
    </w:p>
    <w:p w:rsidR="00447E7D" w:rsidRPr="00447E7D" w:rsidRDefault="00447E7D" w:rsidP="00B37064">
      <w:pPr>
        <w:numPr>
          <w:ilvl w:val="0"/>
          <w:numId w:val="28"/>
        </w:num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Федеральный закон от 8 ноября 2008 г. N 195-ФЗ «О внесении изменений в Федеральный закон «О защите конкуренции».</w:t>
      </w:r>
      <w:r w:rsidR="00B37064">
        <w:rPr>
          <w:rFonts w:ascii="Times New Roman" w:eastAsia="Calibri" w:hAnsi="Times New Roman" w:cs="Times New Roman"/>
          <w:sz w:val="28"/>
          <w:szCs w:val="28"/>
        </w:rPr>
        <w:t xml:space="preserve"> – </w:t>
      </w:r>
      <w:r w:rsidR="00B37064" w:rsidRPr="00B37064">
        <w:rPr>
          <w:rFonts w:ascii="Times New Roman" w:eastAsia="Calibri" w:hAnsi="Times New Roman" w:cs="Times New Roman"/>
          <w:sz w:val="28"/>
          <w:szCs w:val="28"/>
        </w:rPr>
        <w:t>[Электронный ресурс]:</w:t>
      </w:r>
      <w:r w:rsidR="00B37064">
        <w:rPr>
          <w:rFonts w:ascii="Times New Roman" w:eastAsia="Calibri" w:hAnsi="Times New Roman" w:cs="Times New Roman"/>
          <w:sz w:val="28"/>
          <w:szCs w:val="28"/>
        </w:rPr>
        <w:t xml:space="preserve"> Режим доступа: </w:t>
      </w:r>
      <w:hyperlink r:id="rId13" w:history="1">
        <w:r w:rsidR="00B37064" w:rsidRPr="00BE23B9">
          <w:rPr>
            <w:rStyle w:val="ab"/>
            <w:rFonts w:ascii="Times New Roman" w:eastAsia="Calibri" w:hAnsi="Times New Roman" w:cs="Times New Roman"/>
            <w:sz w:val="28"/>
            <w:szCs w:val="28"/>
          </w:rPr>
          <w:t>www.garant.r</w:t>
        </w:r>
        <w:r w:rsidR="00B37064" w:rsidRPr="00BE23B9">
          <w:rPr>
            <w:rStyle w:val="ab"/>
            <w:rFonts w:ascii="Times New Roman" w:eastAsia="Calibri" w:hAnsi="Times New Roman" w:cs="Times New Roman"/>
            <w:sz w:val="28"/>
            <w:szCs w:val="28"/>
            <w:lang w:val="en-US"/>
          </w:rPr>
          <w:t>u</w:t>
        </w:r>
      </w:hyperlink>
      <w:r w:rsidR="00B37064">
        <w:rPr>
          <w:rFonts w:ascii="Times New Roman" w:eastAsia="Calibri" w:hAnsi="Times New Roman" w:cs="Times New Roman"/>
          <w:sz w:val="28"/>
          <w:szCs w:val="28"/>
        </w:rPr>
        <w:t xml:space="preserve"> </w:t>
      </w:r>
    </w:p>
    <w:p w:rsidR="00447E7D" w:rsidRPr="00447E7D" w:rsidRDefault="00447E7D" w:rsidP="00B37064">
      <w:pPr>
        <w:numPr>
          <w:ilvl w:val="0"/>
          <w:numId w:val="28"/>
        </w:num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Приказ Федеральной антимонопольной службы от 17 января 2006 г. N 9 «Об утверждении Правил рассмотрения антимонопольным органом дел о нарушениях антимонопольного законодательства и иных нормативных правовых актов о защите конкуренции на рынке финансовых услуг».</w:t>
      </w:r>
      <w:r w:rsidR="00B37064">
        <w:rPr>
          <w:rFonts w:ascii="Times New Roman" w:eastAsia="Calibri" w:hAnsi="Times New Roman" w:cs="Times New Roman"/>
          <w:sz w:val="28"/>
          <w:szCs w:val="28"/>
        </w:rPr>
        <w:t xml:space="preserve"> – </w:t>
      </w:r>
      <w:r w:rsidR="00B37064" w:rsidRPr="00B37064">
        <w:rPr>
          <w:rFonts w:ascii="Times New Roman" w:eastAsia="Calibri" w:hAnsi="Times New Roman" w:cs="Times New Roman"/>
          <w:sz w:val="28"/>
          <w:szCs w:val="28"/>
        </w:rPr>
        <w:t>[Электронный ресурс]:</w:t>
      </w:r>
      <w:r w:rsidR="00B37064">
        <w:rPr>
          <w:rFonts w:ascii="Times New Roman" w:eastAsia="Calibri" w:hAnsi="Times New Roman" w:cs="Times New Roman"/>
          <w:sz w:val="28"/>
          <w:szCs w:val="28"/>
        </w:rPr>
        <w:t xml:space="preserve"> Режим доступа: </w:t>
      </w:r>
      <w:hyperlink r:id="rId14" w:history="1">
        <w:r w:rsidR="00B37064" w:rsidRPr="00BE23B9">
          <w:rPr>
            <w:rStyle w:val="ab"/>
            <w:rFonts w:ascii="Times New Roman" w:eastAsia="Calibri" w:hAnsi="Times New Roman" w:cs="Times New Roman"/>
            <w:sz w:val="28"/>
            <w:szCs w:val="28"/>
          </w:rPr>
          <w:t>www.garant.ru</w:t>
        </w:r>
      </w:hyperlink>
      <w:r w:rsidR="00B37064">
        <w:rPr>
          <w:rFonts w:ascii="Times New Roman" w:eastAsia="Calibri" w:hAnsi="Times New Roman" w:cs="Times New Roman"/>
          <w:sz w:val="28"/>
          <w:szCs w:val="28"/>
        </w:rPr>
        <w:t xml:space="preserve"> </w:t>
      </w:r>
    </w:p>
    <w:p w:rsidR="00447E7D" w:rsidRPr="00447E7D" w:rsidRDefault="00447E7D" w:rsidP="00DF6897">
      <w:pPr>
        <w:numPr>
          <w:ilvl w:val="0"/>
          <w:numId w:val="28"/>
        </w:numPr>
        <w:spacing w:after="0" w:line="360" w:lineRule="auto"/>
        <w:jc w:val="both"/>
        <w:rPr>
          <w:rFonts w:ascii="Times New Roman" w:eastAsia="Calibri" w:hAnsi="Times New Roman" w:cs="Times New Roman"/>
          <w:sz w:val="28"/>
          <w:szCs w:val="28"/>
        </w:rPr>
      </w:pPr>
      <w:proofErr w:type="spellStart"/>
      <w:r w:rsidRPr="00447E7D">
        <w:rPr>
          <w:rFonts w:ascii="Times New Roman" w:eastAsia="Calibri" w:hAnsi="Times New Roman" w:cs="Times New Roman"/>
          <w:sz w:val="28"/>
          <w:szCs w:val="28"/>
        </w:rPr>
        <w:t>Авдашева</w:t>
      </w:r>
      <w:proofErr w:type="spellEnd"/>
      <w:r w:rsidRPr="00447E7D">
        <w:rPr>
          <w:rFonts w:ascii="Times New Roman" w:eastAsia="Calibri" w:hAnsi="Times New Roman" w:cs="Times New Roman"/>
          <w:sz w:val="28"/>
          <w:szCs w:val="28"/>
        </w:rPr>
        <w:t xml:space="preserve"> С.Б., </w:t>
      </w:r>
      <w:proofErr w:type="spellStart"/>
      <w:r w:rsidRPr="00447E7D">
        <w:rPr>
          <w:rFonts w:ascii="Times New Roman" w:eastAsia="Calibri" w:hAnsi="Times New Roman" w:cs="Times New Roman"/>
          <w:sz w:val="28"/>
          <w:szCs w:val="28"/>
        </w:rPr>
        <w:t>Шаститко</w:t>
      </w:r>
      <w:proofErr w:type="spellEnd"/>
      <w:r w:rsidRPr="00447E7D">
        <w:rPr>
          <w:rFonts w:ascii="Times New Roman" w:eastAsia="Calibri" w:hAnsi="Times New Roman" w:cs="Times New Roman"/>
          <w:sz w:val="28"/>
          <w:szCs w:val="28"/>
        </w:rPr>
        <w:t xml:space="preserve"> А.Е., </w:t>
      </w:r>
      <w:proofErr w:type="spellStart"/>
      <w:r w:rsidRPr="00447E7D">
        <w:rPr>
          <w:rFonts w:ascii="Times New Roman" w:eastAsia="Calibri" w:hAnsi="Times New Roman" w:cs="Times New Roman"/>
          <w:sz w:val="28"/>
          <w:szCs w:val="28"/>
        </w:rPr>
        <w:t>Калмычкова</w:t>
      </w:r>
      <w:proofErr w:type="spellEnd"/>
      <w:r w:rsidRPr="00447E7D">
        <w:rPr>
          <w:rFonts w:ascii="Times New Roman" w:eastAsia="Calibri" w:hAnsi="Times New Roman" w:cs="Times New Roman"/>
          <w:sz w:val="28"/>
          <w:szCs w:val="28"/>
        </w:rPr>
        <w:t xml:space="preserve"> Е.Н. Экономические основы антимонопольной политики: российская практика в контексте мирового опыта/ С.Б. </w:t>
      </w:r>
      <w:proofErr w:type="spellStart"/>
      <w:r w:rsidRPr="00447E7D">
        <w:rPr>
          <w:rFonts w:ascii="Times New Roman" w:eastAsia="Calibri" w:hAnsi="Times New Roman" w:cs="Times New Roman"/>
          <w:sz w:val="28"/>
          <w:szCs w:val="28"/>
        </w:rPr>
        <w:t>Авдашева</w:t>
      </w:r>
      <w:proofErr w:type="spellEnd"/>
      <w:r w:rsidRPr="00447E7D">
        <w:rPr>
          <w:rFonts w:ascii="Times New Roman" w:eastAsia="Calibri" w:hAnsi="Times New Roman" w:cs="Times New Roman"/>
          <w:sz w:val="28"/>
          <w:szCs w:val="28"/>
        </w:rPr>
        <w:t xml:space="preserve">, А.Е. </w:t>
      </w:r>
      <w:proofErr w:type="spellStart"/>
      <w:r w:rsidRPr="00447E7D">
        <w:rPr>
          <w:rFonts w:ascii="Times New Roman" w:eastAsia="Calibri" w:hAnsi="Times New Roman" w:cs="Times New Roman"/>
          <w:sz w:val="28"/>
          <w:szCs w:val="28"/>
        </w:rPr>
        <w:t>Шаститко</w:t>
      </w:r>
      <w:proofErr w:type="spellEnd"/>
      <w:r w:rsidRPr="00447E7D">
        <w:rPr>
          <w:rFonts w:ascii="Times New Roman" w:eastAsia="Calibri" w:hAnsi="Times New Roman" w:cs="Times New Roman"/>
          <w:sz w:val="28"/>
          <w:szCs w:val="28"/>
        </w:rPr>
        <w:t xml:space="preserve">, Е.Н. </w:t>
      </w:r>
      <w:proofErr w:type="spellStart"/>
      <w:r w:rsidRPr="00447E7D">
        <w:rPr>
          <w:rFonts w:ascii="Times New Roman" w:eastAsia="Calibri" w:hAnsi="Times New Roman" w:cs="Times New Roman"/>
          <w:sz w:val="28"/>
          <w:szCs w:val="28"/>
        </w:rPr>
        <w:t>Калмычкова</w:t>
      </w:r>
      <w:proofErr w:type="spellEnd"/>
      <w:r w:rsidRPr="00447E7D">
        <w:rPr>
          <w:rFonts w:ascii="Times New Roman" w:eastAsia="Calibri" w:hAnsi="Times New Roman" w:cs="Times New Roman"/>
          <w:sz w:val="28"/>
          <w:szCs w:val="28"/>
        </w:rPr>
        <w:t xml:space="preserve">// Экономический журнал ВШЭ. – 2007. - № 1. – с.89-123  </w:t>
      </w:r>
    </w:p>
    <w:p w:rsidR="00447E7D" w:rsidRPr="00447E7D" w:rsidRDefault="00447E7D" w:rsidP="00DF6897">
      <w:pPr>
        <w:numPr>
          <w:ilvl w:val="0"/>
          <w:numId w:val="28"/>
        </w:num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Борисов Е.Ф. Экономическая теория: Учебник – 2-е изд., </w:t>
      </w:r>
      <w:proofErr w:type="spellStart"/>
      <w:r w:rsidRPr="00447E7D">
        <w:rPr>
          <w:rFonts w:ascii="Times New Roman" w:eastAsia="Calibri" w:hAnsi="Times New Roman" w:cs="Times New Roman"/>
          <w:sz w:val="28"/>
          <w:szCs w:val="28"/>
        </w:rPr>
        <w:t>перераб</w:t>
      </w:r>
      <w:proofErr w:type="spellEnd"/>
      <w:r w:rsidRPr="00447E7D">
        <w:rPr>
          <w:rFonts w:ascii="Times New Roman" w:eastAsia="Calibri" w:hAnsi="Times New Roman" w:cs="Times New Roman"/>
          <w:sz w:val="28"/>
          <w:szCs w:val="28"/>
        </w:rPr>
        <w:t xml:space="preserve">. и доп. – М.: ТК </w:t>
      </w:r>
      <w:proofErr w:type="spellStart"/>
      <w:r w:rsidRPr="00447E7D">
        <w:rPr>
          <w:rFonts w:ascii="Times New Roman" w:eastAsia="Calibri" w:hAnsi="Times New Roman" w:cs="Times New Roman"/>
          <w:sz w:val="28"/>
          <w:szCs w:val="28"/>
        </w:rPr>
        <w:t>Велби</w:t>
      </w:r>
      <w:proofErr w:type="spellEnd"/>
      <w:r w:rsidRPr="00447E7D">
        <w:rPr>
          <w:rFonts w:ascii="Times New Roman" w:eastAsia="Calibri" w:hAnsi="Times New Roman" w:cs="Times New Roman"/>
          <w:sz w:val="28"/>
          <w:szCs w:val="28"/>
        </w:rPr>
        <w:t xml:space="preserve">, Издательство Проспект, 2008. – 544 с. </w:t>
      </w:r>
    </w:p>
    <w:p w:rsidR="00447E7D" w:rsidRPr="00447E7D" w:rsidRDefault="00447E7D" w:rsidP="00DF6897">
      <w:pPr>
        <w:numPr>
          <w:ilvl w:val="0"/>
          <w:numId w:val="28"/>
        </w:num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xml:space="preserve">Борисов Е.Ф. Экономическая теория: Курс лекций для студ. </w:t>
      </w:r>
      <w:proofErr w:type="spellStart"/>
      <w:r w:rsidRPr="00447E7D">
        <w:rPr>
          <w:rFonts w:ascii="Times New Roman" w:eastAsia="Calibri" w:hAnsi="Times New Roman" w:cs="Times New Roman"/>
          <w:sz w:val="28"/>
          <w:szCs w:val="28"/>
        </w:rPr>
        <w:t>высш</w:t>
      </w:r>
      <w:proofErr w:type="spellEnd"/>
      <w:r w:rsidRPr="00447E7D">
        <w:rPr>
          <w:rFonts w:ascii="Times New Roman" w:eastAsia="Calibri" w:hAnsi="Times New Roman" w:cs="Times New Roman"/>
          <w:sz w:val="28"/>
          <w:szCs w:val="28"/>
        </w:rPr>
        <w:t>. учеб</w:t>
      </w:r>
      <w:proofErr w:type="gramStart"/>
      <w:r w:rsidRPr="00447E7D">
        <w:rPr>
          <w:rFonts w:ascii="Times New Roman" w:eastAsia="Calibri" w:hAnsi="Times New Roman" w:cs="Times New Roman"/>
          <w:sz w:val="28"/>
          <w:szCs w:val="28"/>
        </w:rPr>
        <w:t>.</w:t>
      </w:r>
      <w:proofErr w:type="gramEnd"/>
      <w:r w:rsidRPr="00447E7D">
        <w:rPr>
          <w:rFonts w:ascii="Times New Roman" w:eastAsia="Calibri" w:hAnsi="Times New Roman" w:cs="Times New Roman"/>
          <w:sz w:val="28"/>
          <w:szCs w:val="28"/>
        </w:rPr>
        <w:t xml:space="preserve"> </w:t>
      </w:r>
      <w:proofErr w:type="gramStart"/>
      <w:r w:rsidRPr="00447E7D">
        <w:rPr>
          <w:rFonts w:ascii="Times New Roman" w:eastAsia="Calibri" w:hAnsi="Times New Roman" w:cs="Times New Roman"/>
          <w:sz w:val="28"/>
          <w:szCs w:val="28"/>
        </w:rPr>
        <w:t>з</w:t>
      </w:r>
      <w:proofErr w:type="gramEnd"/>
      <w:r w:rsidRPr="00447E7D">
        <w:rPr>
          <w:rFonts w:ascii="Times New Roman" w:eastAsia="Calibri" w:hAnsi="Times New Roman" w:cs="Times New Roman"/>
          <w:sz w:val="28"/>
          <w:szCs w:val="28"/>
        </w:rPr>
        <w:t xml:space="preserve">аведений. – Центральный институт непрерывного образования общества «Знание» России  </w:t>
      </w:r>
    </w:p>
    <w:p w:rsidR="00447E7D" w:rsidRPr="00447E7D" w:rsidRDefault="00447E7D" w:rsidP="00DF6897">
      <w:pPr>
        <w:numPr>
          <w:ilvl w:val="0"/>
          <w:numId w:val="28"/>
        </w:numPr>
        <w:spacing w:after="0" w:line="360" w:lineRule="auto"/>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lastRenderedPageBreak/>
        <w:t xml:space="preserve">Борисов Е.Ф. Экономическая теория: Учебник – 3-е изд., </w:t>
      </w:r>
      <w:proofErr w:type="spellStart"/>
      <w:r w:rsidRPr="00447E7D">
        <w:rPr>
          <w:rFonts w:ascii="Times New Roman" w:eastAsia="Calibri" w:hAnsi="Times New Roman" w:cs="Times New Roman"/>
          <w:sz w:val="28"/>
          <w:szCs w:val="28"/>
        </w:rPr>
        <w:t>перераб</w:t>
      </w:r>
      <w:proofErr w:type="spellEnd"/>
      <w:r w:rsidRPr="00447E7D">
        <w:rPr>
          <w:rFonts w:ascii="Times New Roman" w:eastAsia="Calibri" w:hAnsi="Times New Roman" w:cs="Times New Roman"/>
          <w:sz w:val="28"/>
          <w:szCs w:val="28"/>
        </w:rPr>
        <w:t xml:space="preserve">. и доп. – М.: </w:t>
      </w:r>
      <w:proofErr w:type="spellStart"/>
      <w:r w:rsidRPr="00447E7D">
        <w:rPr>
          <w:rFonts w:ascii="Times New Roman" w:eastAsia="Calibri" w:hAnsi="Times New Roman" w:cs="Times New Roman"/>
          <w:sz w:val="28"/>
          <w:szCs w:val="28"/>
        </w:rPr>
        <w:t>Юрайт</w:t>
      </w:r>
      <w:proofErr w:type="spellEnd"/>
      <w:r w:rsidRPr="00447E7D">
        <w:rPr>
          <w:rFonts w:ascii="Times New Roman" w:eastAsia="Calibri" w:hAnsi="Times New Roman" w:cs="Times New Roman"/>
          <w:sz w:val="28"/>
          <w:szCs w:val="28"/>
        </w:rPr>
        <w:t xml:space="preserve"> – </w:t>
      </w:r>
      <w:proofErr w:type="spellStart"/>
      <w:r w:rsidRPr="00447E7D">
        <w:rPr>
          <w:rFonts w:ascii="Times New Roman" w:eastAsia="Calibri" w:hAnsi="Times New Roman" w:cs="Times New Roman"/>
          <w:sz w:val="28"/>
          <w:szCs w:val="28"/>
        </w:rPr>
        <w:t>Издат</w:t>
      </w:r>
      <w:proofErr w:type="spellEnd"/>
      <w:r w:rsidRPr="00447E7D">
        <w:rPr>
          <w:rFonts w:ascii="Times New Roman" w:eastAsia="Calibri" w:hAnsi="Times New Roman" w:cs="Times New Roman"/>
          <w:sz w:val="28"/>
          <w:szCs w:val="28"/>
        </w:rPr>
        <w:t xml:space="preserve">., 2005. – 399 с. </w:t>
      </w:r>
    </w:p>
    <w:p w:rsidR="00447E7D" w:rsidRPr="00447E7D" w:rsidRDefault="00B37064" w:rsidP="00DF6897">
      <w:pPr>
        <w:numPr>
          <w:ilvl w:val="0"/>
          <w:numId w:val="28"/>
        </w:num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47E7D" w:rsidRPr="00447E7D">
        <w:rPr>
          <w:rFonts w:ascii="Times New Roman" w:eastAsia="Calibri" w:hAnsi="Times New Roman" w:cs="Times New Roman"/>
          <w:sz w:val="28"/>
          <w:szCs w:val="28"/>
        </w:rPr>
        <w:t>Экономика: Учебник</w:t>
      </w:r>
      <w:proofErr w:type="gramStart"/>
      <w:r w:rsidR="00447E7D" w:rsidRPr="00447E7D">
        <w:rPr>
          <w:rFonts w:ascii="Times New Roman" w:eastAsia="Calibri" w:hAnsi="Times New Roman" w:cs="Times New Roman"/>
          <w:sz w:val="28"/>
          <w:szCs w:val="28"/>
        </w:rPr>
        <w:t>/ П</w:t>
      </w:r>
      <w:proofErr w:type="gramEnd"/>
      <w:r w:rsidR="00447E7D" w:rsidRPr="00447E7D">
        <w:rPr>
          <w:rFonts w:ascii="Times New Roman" w:eastAsia="Calibri" w:hAnsi="Times New Roman" w:cs="Times New Roman"/>
          <w:sz w:val="28"/>
          <w:szCs w:val="28"/>
        </w:rPr>
        <w:t xml:space="preserve">од ред. доц. А.С. Булатова. – М.: Издательство БЕК, 1995. – 632 с. </w:t>
      </w:r>
    </w:p>
    <w:p w:rsidR="00447E7D" w:rsidRPr="00447E7D" w:rsidRDefault="00B37064" w:rsidP="00DF6897">
      <w:pPr>
        <w:numPr>
          <w:ilvl w:val="0"/>
          <w:numId w:val="28"/>
        </w:num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spellStart"/>
      <w:r w:rsidR="00447E7D" w:rsidRPr="00447E7D">
        <w:rPr>
          <w:rFonts w:ascii="Times New Roman" w:eastAsia="Calibri" w:hAnsi="Times New Roman" w:cs="Times New Roman"/>
          <w:sz w:val="28"/>
          <w:szCs w:val="28"/>
        </w:rPr>
        <w:t>Ивашковский</w:t>
      </w:r>
      <w:proofErr w:type="spellEnd"/>
      <w:r w:rsidR="00447E7D" w:rsidRPr="00447E7D">
        <w:rPr>
          <w:rFonts w:ascii="Times New Roman" w:eastAsia="Calibri" w:hAnsi="Times New Roman" w:cs="Times New Roman"/>
          <w:sz w:val="28"/>
          <w:szCs w:val="28"/>
        </w:rPr>
        <w:t xml:space="preserve"> С.Н. Микроэкономика: Учебник – 3-е изд., </w:t>
      </w:r>
      <w:proofErr w:type="spellStart"/>
      <w:r w:rsidR="00447E7D" w:rsidRPr="00447E7D">
        <w:rPr>
          <w:rFonts w:ascii="Times New Roman" w:eastAsia="Calibri" w:hAnsi="Times New Roman" w:cs="Times New Roman"/>
          <w:sz w:val="28"/>
          <w:szCs w:val="28"/>
        </w:rPr>
        <w:t>испр</w:t>
      </w:r>
      <w:proofErr w:type="spellEnd"/>
      <w:r w:rsidR="00447E7D" w:rsidRPr="00447E7D">
        <w:rPr>
          <w:rFonts w:ascii="Times New Roman" w:eastAsia="Calibri" w:hAnsi="Times New Roman" w:cs="Times New Roman"/>
          <w:sz w:val="28"/>
          <w:szCs w:val="28"/>
        </w:rPr>
        <w:t xml:space="preserve">. – М.: Дело, 2002. – 416 с. </w:t>
      </w:r>
    </w:p>
    <w:p w:rsidR="00447E7D" w:rsidRPr="00447E7D" w:rsidRDefault="00B37064" w:rsidP="00DF6897">
      <w:pPr>
        <w:numPr>
          <w:ilvl w:val="0"/>
          <w:numId w:val="28"/>
        </w:num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47E7D" w:rsidRPr="00447E7D">
        <w:rPr>
          <w:rFonts w:ascii="Times New Roman" w:eastAsia="Calibri" w:hAnsi="Times New Roman" w:cs="Times New Roman"/>
          <w:sz w:val="28"/>
          <w:szCs w:val="28"/>
        </w:rPr>
        <w:t xml:space="preserve">Маршалл А. Принципы экономической науки. Т.1. – М.: Издательская группа «Прогресс», 1993.  </w:t>
      </w:r>
    </w:p>
    <w:p w:rsidR="00447E7D" w:rsidRPr="00447E7D" w:rsidRDefault="00B37064" w:rsidP="00DF6897">
      <w:pPr>
        <w:numPr>
          <w:ilvl w:val="0"/>
          <w:numId w:val="28"/>
        </w:num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47E7D" w:rsidRPr="00447E7D">
        <w:rPr>
          <w:rFonts w:ascii="Times New Roman" w:eastAsia="Calibri" w:hAnsi="Times New Roman" w:cs="Times New Roman"/>
          <w:sz w:val="28"/>
          <w:szCs w:val="28"/>
        </w:rPr>
        <w:t xml:space="preserve">Медведев Г.А. Конкуренция: сущность, методы, стратегии. – М.: Дашкова и К, 2005. </w:t>
      </w:r>
    </w:p>
    <w:p w:rsidR="00447E7D" w:rsidRPr="00447E7D" w:rsidRDefault="00B37064" w:rsidP="00DF6897">
      <w:pPr>
        <w:numPr>
          <w:ilvl w:val="0"/>
          <w:numId w:val="28"/>
        </w:num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47E7D" w:rsidRPr="00447E7D">
        <w:rPr>
          <w:rFonts w:ascii="Times New Roman" w:eastAsia="Calibri" w:hAnsi="Times New Roman" w:cs="Times New Roman"/>
          <w:sz w:val="28"/>
          <w:szCs w:val="28"/>
        </w:rPr>
        <w:t xml:space="preserve">Нуреев Р.М. Курс микроэкономики: Учебник для вузов – 2-е изд., изм. – М.: Издательство НОРМА, 2000. – 572 с. </w:t>
      </w:r>
    </w:p>
    <w:p w:rsidR="00447E7D" w:rsidRPr="00447E7D" w:rsidRDefault="00B37064" w:rsidP="00DF6897">
      <w:pPr>
        <w:numPr>
          <w:ilvl w:val="0"/>
          <w:numId w:val="28"/>
        </w:num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47E7D" w:rsidRPr="00447E7D">
        <w:rPr>
          <w:rFonts w:ascii="Times New Roman" w:eastAsia="Calibri" w:hAnsi="Times New Roman" w:cs="Times New Roman"/>
          <w:sz w:val="28"/>
          <w:szCs w:val="28"/>
        </w:rPr>
        <w:t>Основы предпринимательской деятельности: Экономическая теория: Учебное пособие</w:t>
      </w:r>
      <w:proofErr w:type="gramStart"/>
      <w:r w:rsidR="00447E7D" w:rsidRPr="00447E7D">
        <w:rPr>
          <w:rFonts w:ascii="Times New Roman" w:eastAsia="Calibri" w:hAnsi="Times New Roman" w:cs="Times New Roman"/>
          <w:sz w:val="28"/>
          <w:szCs w:val="28"/>
        </w:rPr>
        <w:t>/ П</w:t>
      </w:r>
      <w:proofErr w:type="gramEnd"/>
      <w:r w:rsidR="00447E7D" w:rsidRPr="00447E7D">
        <w:rPr>
          <w:rFonts w:ascii="Times New Roman" w:eastAsia="Calibri" w:hAnsi="Times New Roman" w:cs="Times New Roman"/>
          <w:sz w:val="28"/>
          <w:szCs w:val="28"/>
        </w:rPr>
        <w:t>од ред. В.М. Власовой. – М.: Финансы и статистика, 2004. – 192 с.</w:t>
      </w:r>
    </w:p>
    <w:p w:rsidR="00447E7D" w:rsidRPr="00447E7D" w:rsidRDefault="00B37064" w:rsidP="00DF6897">
      <w:pPr>
        <w:numPr>
          <w:ilvl w:val="0"/>
          <w:numId w:val="28"/>
        </w:num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spellStart"/>
      <w:r w:rsidR="00447E7D" w:rsidRPr="00447E7D">
        <w:rPr>
          <w:rFonts w:ascii="Times New Roman" w:eastAsia="Calibri" w:hAnsi="Times New Roman" w:cs="Times New Roman"/>
          <w:sz w:val="28"/>
          <w:szCs w:val="28"/>
        </w:rPr>
        <w:t>Пиндайк</w:t>
      </w:r>
      <w:proofErr w:type="spellEnd"/>
      <w:r w:rsidR="00447E7D" w:rsidRPr="00447E7D">
        <w:rPr>
          <w:rFonts w:ascii="Times New Roman" w:eastAsia="Calibri" w:hAnsi="Times New Roman" w:cs="Times New Roman"/>
          <w:sz w:val="28"/>
          <w:szCs w:val="28"/>
        </w:rPr>
        <w:t xml:space="preserve"> Р., </w:t>
      </w:r>
      <w:proofErr w:type="spellStart"/>
      <w:r w:rsidR="00447E7D" w:rsidRPr="00447E7D">
        <w:rPr>
          <w:rFonts w:ascii="Times New Roman" w:eastAsia="Calibri" w:hAnsi="Times New Roman" w:cs="Times New Roman"/>
          <w:sz w:val="28"/>
          <w:szCs w:val="28"/>
        </w:rPr>
        <w:t>Рабинфельд</w:t>
      </w:r>
      <w:proofErr w:type="spellEnd"/>
      <w:r w:rsidR="00447E7D" w:rsidRPr="00447E7D">
        <w:rPr>
          <w:rFonts w:ascii="Times New Roman" w:eastAsia="Calibri" w:hAnsi="Times New Roman" w:cs="Times New Roman"/>
          <w:sz w:val="28"/>
          <w:szCs w:val="28"/>
        </w:rPr>
        <w:t xml:space="preserve"> Д. Микроэкономика/ Пер. с англ. – СПб</w:t>
      </w:r>
      <w:proofErr w:type="gramStart"/>
      <w:r w:rsidR="00447E7D" w:rsidRPr="00447E7D">
        <w:rPr>
          <w:rFonts w:ascii="Times New Roman" w:eastAsia="Calibri" w:hAnsi="Times New Roman" w:cs="Times New Roman"/>
          <w:sz w:val="28"/>
          <w:szCs w:val="28"/>
        </w:rPr>
        <w:t xml:space="preserve">.: </w:t>
      </w:r>
      <w:proofErr w:type="gramEnd"/>
      <w:r w:rsidR="00447E7D" w:rsidRPr="00447E7D">
        <w:rPr>
          <w:rFonts w:ascii="Times New Roman" w:eastAsia="Calibri" w:hAnsi="Times New Roman" w:cs="Times New Roman"/>
          <w:sz w:val="28"/>
          <w:szCs w:val="28"/>
        </w:rPr>
        <w:t xml:space="preserve">Питер, 2002. – 608 с. </w:t>
      </w:r>
    </w:p>
    <w:p w:rsidR="00447E7D" w:rsidRPr="00447E7D" w:rsidRDefault="00B37064" w:rsidP="00DF6897">
      <w:pPr>
        <w:numPr>
          <w:ilvl w:val="0"/>
          <w:numId w:val="28"/>
        </w:num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47E7D" w:rsidRPr="00447E7D">
        <w:rPr>
          <w:rFonts w:ascii="Times New Roman" w:eastAsia="Calibri" w:hAnsi="Times New Roman" w:cs="Times New Roman"/>
          <w:sz w:val="28"/>
          <w:szCs w:val="28"/>
        </w:rPr>
        <w:t>Селищев А.С. Микроэкономика – СПб</w:t>
      </w:r>
      <w:proofErr w:type="gramStart"/>
      <w:r w:rsidR="00447E7D" w:rsidRPr="00447E7D">
        <w:rPr>
          <w:rFonts w:ascii="Times New Roman" w:eastAsia="Calibri" w:hAnsi="Times New Roman" w:cs="Times New Roman"/>
          <w:sz w:val="28"/>
          <w:szCs w:val="28"/>
        </w:rPr>
        <w:t xml:space="preserve">.: </w:t>
      </w:r>
      <w:proofErr w:type="gramEnd"/>
      <w:r w:rsidR="00447E7D" w:rsidRPr="00447E7D">
        <w:rPr>
          <w:rFonts w:ascii="Times New Roman" w:eastAsia="Calibri" w:hAnsi="Times New Roman" w:cs="Times New Roman"/>
          <w:sz w:val="28"/>
          <w:szCs w:val="28"/>
        </w:rPr>
        <w:t xml:space="preserve">Питер, 2002. – 448 с. </w:t>
      </w:r>
    </w:p>
    <w:p w:rsidR="00447E7D" w:rsidRPr="00447E7D" w:rsidRDefault="00B37064" w:rsidP="00DF6897">
      <w:pPr>
        <w:numPr>
          <w:ilvl w:val="0"/>
          <w:numId w:val="28"/>
        </w:num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47E7D" w:rsidRPr="00447E7D">
        <w:rPr>
          <w:rFonts w:ascii="Times New Roman" w:eastAsia="Calibri" w:hAnsi="Times New Roman" w:cs="Times New Roman"/>
          <w:sz w:val="28"/>
          <w:szCs w:val="28"/>
        </w:rPr>
        <w:t xml:space="preserve">Смит А. Исследование о природе и причинах богатства народов – М.: </w:t>
      </w:r>
      <w:proofErr w:type="spellStart"/>
      <w:r w:rsidR="00447E7D" w:rsidRPr="00447E7D">
        <w:rPr>
          <w:rFonts w:ascii="Times New Roman" w:eastAsia="Calibri" w:hAnsi="Times New Roman" w:cs="Times New Roman"/>
          <w:sz w:val="28"/>
          <w:szCs w:val="28"/>
        </w:rPr>
        <w:t>Соцэкгиз</w:t>
      </w:r>
      <w:proofErr w:type="spellEnd"/>
      <w:r w:rsidR="00447E7D" w:rsidRPr="00447E7D">
        <w:rPr>
          <w:rFonts w:ascii="Times New Roman" w:eastAsia="Calibri" w:hAnsi="Times New Roman" w:cs="Times New Roman"/>
          <w:sz w:val="28"/>
          <w:szCs w:val="28"/>
        </w:rPr>
        <w:t xml:space="preserve">, 1962. – 654 с. </w:t>
      </w:r>
    </w:p>
    <w:p w:rsidR="00447E7D" w:rsidRPr="00447E7D" w:rsidRDefault="00B37064" w:rsidP="00DF6897">
      <w:pPr>
        <w:numPr>
          <w:ilvl w:val="0"/>
          <w:numId w:val="28"/>
        </w:num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spellStart"/>
      <w:r w:rsidR="00447E7D" w:rsidRPr="00447E7D">
        <w:rPr>
          <w:rFonts w:ascii="Times New Roman" w:eastAsia="Calibri" w:hAnsi="Times New Roman" w:cs="Times New Roman"/>
          <w:sz w:val="28"/>
          <w:szCs w:val="28"/>
        </w:rPr>
        <w:t>Хайман</w:t>
      </w:r>
      <w:proofErr w:type="spellEnd"/>
      <w:r w:rsidR="00447E7D" w:rsidRPr="00447E7D">
        <w:rPr>
          <w:rFonts w:ascii="Times New Roman" w:eastAsia="Calibri" w:hAnsi="Times New Roman" w:cs="Times New Roman"/>
          <w:sz w:val="28"/>
          <w:szCs w:val="28"/>
        </w:rPr>
        <w:t xml:space="preserve"> Д.Н. Современная микроэкономика: анализ и применение. В 2-х томах</w:t>
      </w:r>
      <w:proofErr w:type="gramStart"/>
      <w:r w:rsidR="00447E7D" w:rsidRPr="00447E7D">
        <w:rPr>
          <w:rFonts w:ascii="Times New Roman" w:eastAsia="Calibri" w:hAnsi="Times New Roman" w:cs="Times New Roman"/>
          <w:sz w:val="28"/>
          <w:szCs w:val="28"/>
        </w:rPr>
        <w:t>/ П</w:t>
      </w:r>
      <w:proofErr w:type="gramEnd"/>
      <w:r w:rsidR="00447E7D" w:rsidRPr="00447E7D">
        <w:rPr>
          <w:rFonts w:ascii="Times New Roman" w:eastAsia="Calibri" w:hAnsi="Times New Roman" w:cs="Times New Roman"/>
          <w:sz w:val="28"/>
          <w:szCs w:val="28"/>
        </w:rPr>
        <w:t xml:space="preserve">ер. с англ. – М.: Финансы и статистика, 1992 – 384 с. </w:t>
      </w:r>
    </w:p>
    <w:p w:rsidR="00447E7D" w:rsidRPr="00447E7D" w:rsidRDefault="00B37064" w:rsidP="00DF6897">
      <w:pPr>
        <w:numPr>
          <w:ilvl w:val="0"/>
          <w:numId w:val="28"/>
        </w:num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47E7D" w:rsidRPr="00447E7D">
        <w:rPr>
          <w:rFonts w:ascii="Times New Roman" w:eastAsia="Calibri" w:hAnsi="Times New Roman" w:cs="Times New Roman"/>
          <w:sz w:val="28"/>
          <w:szCs w:val="28"/>
        </w:rPr>
        <w:t xml:space="preserve">Экономическая теория: Пособие для преподавателей, аспирантов и стажеров/ Н.И. Базылев, С.П. Гурко, М.Н. Базылева и др.; под ред. Н.И. Базылева, С.П. Гурко. – 4-е изд., стереотип. – Мн.: Книжный Дом, </w:t>
      </w:r>
      <w:proofErr w:type="spellStart"/>
      <w:r w:rsidR="00447E7D" w:rsidRPr="00447E7D">
        <w:rPr>
          <w:rFonts w:ascii="Times New Roman" w:eastAsia="Calibri" w:hAnsi="Times New Roman" w:cs="Times New Roman"/>
          <w:sz w:val="28"/>
          <w:szCs w:val="28"/>
        </w:rPr>
        <w:t>Экоперспектива</w:t>
      </w:r>
      <w:proofErr w:type="spellEnd"/>
      <w:r w:rsidR="00447E7D" w:rsidRPr="00447E7D">
        <w:rPr>
          <w:rFonts w:ascii="Times New Roman" w:eastAsia="Calibri" w:hAnsi="Times New Roman" w:cs="Times New Roman"/>
          <w:sz w:val="28"/>
          <w:szCs w:val="28"/>
        </w:rPr>
        <w:t xml:space="preserve">, 2005. – 637 с. </w:t>
      </w:r>
    </w:p>
    <w:p w:rsidR="00447E7D" w:rsidRPr="00447E7D" w:rsidRDefault="00B37064" w:rsidP="00DF6897">
      <w:pPr>
        <w:numPr>
          <w:ilvl w:val="0"/>
          <w:numId w:val="28"/>
        </w:num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47E7D" w:rsidRPr="00447E7D">
        <w:rPr>
          <w:rFonts w:ascii="Times New Roman" w:eastAsia="Calibri" w:hAnsi="Times New Roman" w:cs="Times New Roman"/>
          <w:sz w:val="28"/>
          <w:szCs w:val="28"/>
        </w:rPr>
        <w:t xml:space="preserve">Экономическая теория: Учебник для студ. </w:t>
      </w:r>
      <w:proofErr w:type="spellStart"/>
      <w:r w:rsidR="00447E7D" w:rsidRPr="00447E7D">
        <w:rPr>
          <w:rFonts w:ascii="Times New Roman" w:eastAsia="Calibri" w:hAnsi="Times New Roman" w:cs="Times New Roman"/>
          <w:sz w:val="28"/>
          <w:szCs w:val="28"/>
        </w:rPr>
        <w:t>высш</w:t>
      </w:r>
      <w:proofErr w:type="spellEnd"/>
      <w:r w:rsidR="00447E7D" w:rsidRPr="00447E7D">
        <w:rPr>
          <w:rFonts w:ascii="Times New Roman" w:eastAsia="Calibri" w:hAnsi="Times New Roman" w:cs="Times New Roman"/>
          <w:sz w:val="28"/>
          <w:szCs w:val="28"/>
        </w:rPr>
        <w:t>. учеб. заведений</w:t>
      </w:r>
      <w:proofErr w:type="gramStart"/>
      <w:r w:rsidR="00447E7D" w:rsidRPr="00447E7D">
        <w:rPr>
          <w:rFonts w:ascii="Times New Roman" w:eastAsia="Calibri" w:hAnsi="Times New Roman" w:cs="Times New Roman"/>
          <w:sz w:val="28"/>
          <w:szCs w:val="28"/>
        </w:rPr>
        <w:t>/ П</w:t>
      </w:r>
      <w:proofErr w:type="gramEnd"/>
      <w:r w:rsidR="00447E7D" w:rsidRPr="00447E7D">
        <w:rPr>
          <w:rFonts w:ascii="Times New Roman" w:eastAsia="Calibri" w:hAnsi="Times New Roman" w:cs="Times New Roman"/>
          <w:sz w:val="28"/>
          <w:szCs w:val="28"/>
        </w:rPr>
        <w:t xml:space="preserve">од ред. В.Д. </w:t>
      </w:r>
      <w:proofErr w:type="spellStart"/>
      <w:r w:rsidR="00447E7D" w:rsidRPr="00447E7D">
        <w:rPr>
          <w:rFonts w:ascii="Times New Roman" w:eastAsia="Calibri" w:hAnsi="Times New Roman" w:cs="Times New Roman"/>
          <w:sz w:val="28"/>
          <w:szCs w:val="28"/>
        </w:rPr>
        <w:t>Камаева</w:t>
      </w:r>
      <w:proofErr w:type="spellEnd"/>
      <w:r w:rsidR="00447E7D" w:rsidRPr="00447E7D">
        <w:rPr>
          <w:rFonts w:ascii="Times New Roman" w:eastAsia="Calibri" w:hAnsi="Times New Roman" w:cs="Times New Roman"/>
          <w:sz w:val="28"/>
          <w:szCs w:val="28"/>
        </w:rPr>
        <w:t xml:space="preserve">. – 8-е изд., </w:t>
      </w:r>
      <w:proofErr w:type="spellStart"/>
      <w:r w:rsidR="00447E7D" w:rsidRPr="00447E7D">
        <w:rPr>
          <w:rFonts w:ascii="Times New Roman" w:eastAsia="Calibri" w:hAnsi="Times New Roman" w:cs="Times New Roman"/>
          <w:sz w:val="28"/>
          <w:szCs w:val="28"/>
        </w:rPr>
        <w:t>перераб</w:t>
      </w:r>
      <w:proofErr w:type="spellEnd"/>
      <w:r w:rsidR="00447E7D" w:rsidRPr="00447E7D">
        <w:rPr>
          <w:rFonts w:ascii="Times New Roman" w:eastAsia="Calibri" w:hAnsi="Times New Roman" w:cs="Times New Roman"/>
          <w:sz w:val="28"/>
          <w:szCs w:val="28"/>
        </w:rPr>
        <w:t xml:space="preserve">. и доп. – М.: </w:t>
      </w:r>
      <w:proofErr w:type="spellStart"/>
      <w:r w:rsidR="00447E7D" w:rsidRPr="00447E7D">
        <w:rPr>
          <w:rFonts w:ascii="Times New Roman" w:eastAsia="Calibri" w:hAnsi="Times New Roman" w:cs="Times New Roman"/>
          <w:sz w:val="28"/>
          <w:szCs w:val="28"/>
        </w:rPr>
        <w:t>Гуманит</w:t>
      </w:r>
      <w:proofErr w:type="spellEnd"/>
      <w:r w:rsidR="00447E7D" w:rsidRPr="00447E7D">
        <w:rPr>
          <w:rFonts w:ascii="Times New Roman" w:eastAsia="Calibri" w:hAnsi="Times New Roman" w:cs="Times New Roman"/>
          <w:sz w:val="28"/>
          <w:szCs w:val="28"/>
        </w:rPr>
        <w:t xml:space="preserve">. Изд. Центр ВЛАДОС, 2002. – 640 с. </w:t>
      </w:r>
    </w:p>
    <w:p w:rsidR="00447E7D" w:rsidRPr="00447E7D" w:rsidRDefault="00B37064" w:rsidP="00DF6897">
      <w:pPr>
        <w:numPr>
          <w:ilvl w:val="0"/>
          <w:numId w:val="28"/>
        </w:num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proofErr w:type="gramStart"/>
      <w:r w:rsidR="00447E7D" w:rsidRPr="00447E7D">
        <w:rPr>
          <w:rFonts w:ascii="Times New Roman" w:eastAsia="Calibri" w:hAnsi="Times New Roman" w:cs="Times New Roman"/>
          <w:sz w:val="28"/>
          <w:szCs w:val="28"/>
        </w:rPr>
        <w:t xml:space="preserve">Юданов А.Ю. Конкуренция: теория и практика:  учебно-практическое пособие – 2-е изд., исп. и доп. – М.: Ассоциация авторов и издателей «Тандем», издательство «ГНОМ-ПРЕСС», 1998.  </w:t>
      </w:r>
      <w:proofErr w:type="gramEnd"/>
    </w:p>
    <w:p w:rsidR="00B37064" w:rsidRDefault="00B37064" w:rsidP="00DF6897">
      <w:pPr>
        <w:numPr>
          <w:ilvl w:val="0"/>
          <w:numId w:val="28"/>
        </w:num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47E7D" w:rsidRPr="00447E7D">
        <w:rPr>
          <w:rFonts w:ascii="Times New Roman" w:eastAsia="Calibri" w:hAnsi="Times New Roman" w:cs="Times New Roman"/>
          <w:sz w:val="28"/>
          <w:szCs w:val="28"/>
        </w:rPr>
        <w:t xml:space="preserve">Архипов А.М. Роль конкуренции в развитии рыночной экономики/ А.М. Архипов// Региональная экономика: теория и практика, 2007. –  </w:t>
      </w:r>
    </w:p>
    <w:p w:rsidR="00447E7D" w:rsidRPr="00447E7D" w:rsidRDefault="00447E7D" w:rsidP="00B37064">
      <w:pPr>
        <w:spacing w:after="0" w:line="360" w:lineRule="auto"/>
        <w:ind w:left="720"/>
        <w:jc w:val="both"/>
        <w:rPr>
          <w:rFonts w:ascii="Times New Roman" w:eastAsia="Calibri" w:hAnsi="Times New Roman" w:cs="Times New Roman"/>
          <w:sz w:val="28"/>
          <w:szCs w:val="28"/>
        </w:rPr>
      </w:pPr>
      <w:r w:rsidRPr="00447E7D">
        <w:rPr>
          <w:rFonts w:ascii="Times New Roman" w:eastAsia="Calibri" w:hAnsi="Times New Roman" w:cs="Times New Roman"/>
          <w:sz w:val="28"/>
          <w:szCs w:val="28"/>
        </w:rPr>
        <w:t>№ 4 – 56-66 с.</w:t>
      </w:r>
    </w:p>
    <w:p w:rsidR="00447E7D" w:rsidRDefault="00B37064" w:rsidP="00DF6897">
      <w:pPr>
        <w:numPr>
          <w:ilvl w:val="0"/>
          <w:numId w:val="28"/>
        </w:num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47E7D" w:rsidRPr="00447E7D">
        <w:rPr>
          <w:rFonts w:ascii="Times New Roman" w:eastAsia="Calibri" w:hAnsi="Times New Roman" w:cs="Times New Roman"/>
          <w:sz w:val="28"/>
          <w:szCs w:val="28"/>
        </w:rPr>
        <w:t>Владимирова П.М. Конкуренция в российском законодательстве: историко-правовой аспект/ П.М. Владимирова// История государства и права, 2007. – № 17 – 8-11 с.</w:t>
      </w:r>
    </w:p>
    <w:p w:rsidR="00447E7D" w:rsidRDefault="00B47341" w:rsidP="00DF6897">
      <w:pPr>
        <w:numPr>
          <w:ilvl w:val="0"/>
          <w:numId w:val="28"/>
        </w:numPr>
        <w:spacing w:after="0" w:line="360" w:lineRule="auto"/>
        <w:jc w:val="both"/>
        <w:rPr>
          <w:rFonts w:ascii="Times New Roman" w:eastAsia="Calibri" w:hAnsi="Times New Roman" w:cs="Times New Roman"/>
          <w:sz w:val="28"/>
          <w:szCs w:val="28"/>
        </w:rPr>
      </w:pPr>
      <w:hyperlink r:id="rId15" w:history="1">
        <w:r w:rsidR="00447E7D" w:rsidRPr="004C564D">
          <w:rPr>
            <w:rFonts w:ascii="Times New Roman" w:eastAsia="Calibri" w:hAnsi="Times New Roman" w:cs="Times New Roman"/>
            <w:color w:val="0000FF" w:themeColor="hyperlink"/>
            <w:sz w:val="28"/>
            <w:szCs w:val="28"/>
            <w:u w:val="single"/>
            <w:lang w:val="en-US"/>
          </w:rPr>
          <w:t>www</w:t>
        </w:r>
        <w:r w:rsidR="00447E7D" w:rsidRPr="004C564D">
          <w:rPr>
            <w:rFonts w:ascii="Times New Roman" w:eastAsia="Calibri" w:hAnsi="Times New Roman" w:cs="Times New Roman"/>
            <w:color w:val="0000FF" w:themeColor="hyperlink"/>
            <w:sz w:val="28"/>
            <w:szCs w:val="28"/>
            <w:u w:val="single"/>
          </w:rPr>
          <w:t>.</w:t>
        </w:r>
        <w:proofErr w:type="spellStart"/>
        <w:r w:rsidR="00447E7D" w:rsidRPr="004C564D">
          <w:rPr>
            <w:rFonts w:ascii="Times New Roman" w:eastAsia="Calibri" w:hAnsi="Times New Roman" w:cs="Times New Roman"/>
            <w:color w:val="0000FF" w:themeColor="hyperlink"/>
            <w:sz w:val="28"/>
            <w:szCs w:val="28"/>
            <w:u w:val="single"/>
            <w:lang w:val="en-US"/>
          </w:rPr>
          <w:t>coolreferat</w:t>
        </w:r>
        <w:proofErr w:type="spellEnd"/>
        <w:r w:rsidR="00447E7D" w:rsidRPr="004C564D">
          <w:rPr>
            <w:rFonts w:ascii="Times New Roman" w:eastAsia="Calibri" w:hAnsi="Times New Roman" w:cs="Times New Roman"/>
            <w:color w:val="0000FF" w:themeColor="hyperlink"/>
            <w:sz w:val="28"/>
            <w:szCs w:val="28"/>
            <w:u w:val="single"/>
          </w:rPr>
          <w:t>.</w:t>
        </w:r>
        <w:r w:rsidR="00447E7D" w:rsidRPr="004C564D">
          <w:rPr>
            <w:rFonts w:ascii="Times New Roman" w:eastAsia="Calibri" w:hAnsi="Times New Roman" w:cs="Times New Roman"/>
            <w:color w:val="0000FF" w:themeColor="hyperlink"/>
            <w:sz w:val="28"/>
            <w:szCs w:val="28"/>
            <w:u w:val="single"/>
            <w:lang w:val="en-US"/>
          </w:rPr>
          <w:t>com</w:t>
        </w:r>
        <w:r w:rsidR="00447E7D" w:rsidRPr="004C564D">
          <w:rPr>
            <w:rFonts w:ascii="Times New Roman" w:eastAsia="Calibri" w:hAnsi="Times New Roman" w:cs="Times New Roman"/>
            <w:color w:val="0000FF" w:themeColor="hyperlink"/>
            <w:sz w:val="28"/>
            <w:szCs w:val="28"/>
            <w:u w:val="single"/>
          </w:rPr>
          <w:t>/Рынок _</w:t>
        </w:r>
        <w:proofErr w:type="spellStart"/>
        <w:r w:rsidR="00447E7D" w:rsidRPr="004C564D">
          <w:rPr>
            <w:rFonts w:ascii="Times New Roman" w:eastAsia="Calibri" w:hAnsi="Times New Roman" w:cs="Times New Roman"/>
            <w:color w:val="0000FF" w:themeColor="hyperlink"/>
            <w:sz w:val="28"/>
            <w:szCs w:val="28"/>
            <w:u w:val="single"/>
          </w:rPr>
          <w:t>и_конкуренция_часть</w:t>
        </w:r>
        <w:proofErr w:type="spellEnd"/>
        <w:r w:rsidR="00447E7D" w:rsidRPr="004C564D">
          <w:rPr>
            <w:rFonts w:ascii="Times New Roman" w:eastAsia="Calibri" w:hAnsi="Times New Roman" w:cs="Times New Roman"/>
            <w:color w:val="0000FF" w:themeColor="hyperlink"/>
            <w:sz w:val="28"/>
            <w:szCs w:val="28"/>
            <w:u w:val="single"/>
          </w:rPr>
          <w:t>=3</w:t>
        </w:r>
      </w:hyperlink>
      <w:r w:rsidR="00447E7D" w:rsidRPr="004C564D">
        <w:rPr>
          <w:rFonts w:ascii="Times New Roman" w:eastAsia="Calibri" w:hAnsi="Times New Roman" w:cs="Times New Roman"/>
          <w:sz w:val="28"/>
          <w:szCs w:val="28"/>
        </w:rPr>
        <w:t xml:space="preserve"> </w:t>
      </w:r>
    </w:p>
    <w:p w:rsidR="004C564D" w:rsidRDefault="004C564D" w:rsidP="004C564D">
      <w:pPr>
        <w:numPr>
          <w:ilvl w:val="0"/>
          <w:numId w:val="28"/>
        </w:num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260A39">
        <w:rPr>
          <w:rFonts w:ascii="Times New Roman" w:eastAsia="Calibri" w:hAnsi="Times New Roman" w:cs="Times New Roman"/>
          <w:sz w:val="28"/>
          <w:szCs w:val="28"/>
        </w:rPr>
        <w:t>Евстафьев Д.С., Молчанов Н.Н. М</w:t>
      </w:r>
      <w:r w:rsidRPr="004C564D">
        <w:rPr>
          <w:rFonts w:ascii="Times New Roman" w:eastAsia="Calibri" w:hAnsi="Times New Roman" w:cs="Times New Roman"/>
          <w:sz w:val="28"/>
          <w:szCs w:val="28"/>
        </w:rPr>
        <w:t xml:space="preserve">аркетинг в информационном обществе. – [Электронный ресурс]: Режим доступа: </w:t>
      </w:r>
    </w:p>
    <w:bookmarkStart w:id="0" w:name="_GoBack"/>
    <w:p w:rsidR="00447E7D" w:rsidRPr="004C564D" w:rsidRDefault="00B47341" w:rsidP="004C564D">
      <w:pPr>
        <w:spacing w:after="0" w:line="360" w:lineRule="auto"/>
        <w:ind w:left="720"/>
        <w:jc w:val="both"/>
        <w:rPr>
          <w:rFonts w:ascii="Times New Roman" w:eastAsia="Calibri" w:hAnsi="Times New Roman" w:cs="Times New Roman"/>
          <w:sz w:val="28"/>
          <w:szCs w:val="28"/>
        </w:rPr>
      </w:pPr>
      <w:r>
        <w:fldChar w:fldCharType="begin"/>
      </w:r>
      <w:r>
        <w:instrText xml:space="preserve"> HYPERLINK "http://www.twirpx.com/file/454812/" </w:instrText>
      </w:r>
      <w:r>
        <w:fldChar w:fldCharType="separate"/>
      </w:r>
      <w:r w:rsidR="00447E7D" w:rsidRPr="004C564D">
        <w:rPr>
          <w:rFonts w:ascii="Times New Roman" w:eastAsia="Calibri" w:hAnsi="Times New Roman" w:cs="Times New Roman"/>
          <w:color w:val="0000FF" w:themeColor="hyperlink"/>
          <w:sz w:val="28"/>
          <w:szCs w:val="28"/>
          <w:u w:val="single"/>
        </w:rPr>
        <w:t>http://www.twirpx.com/file/454812/</w:t>
      </w:r>
      <w:r>
        <w:rPr>
          <w:rFonts w:ascii="Times New Roman" w:eastAsia="Calibri" w:hAnsi="Times New Roman" w:cs="Times New Roman"/>
          <w:color w:val="0000FF" w:themeColor="hyperlink"/>
          <w:sz w:val="28"/>
          <w:szCs w:val="28"/>
          <w:u w:val="single"/>
        </w:rPr>
        <w:fldChar w:fldCharType="end"/>
      </w:r>
      <w:bookmarkEnd w:id="0"/>
      <w:r w:rsidR="00447E7D" w:rsidRPr="004C564D">
        <w:rPr>
          <w:rFonts w:ascii="Times New Roman" w:eastAsia="Calibri" w:hAnsi="Times New Roman" w:cs="Times New Roman"/>
          <w:sz w:val="28"/>
          <w:szCs w:val="28"/>
        </w:rPr>
        <w:t xml:space="preserve"> </w:t>
      </w:r>
    </w:p>
    <w:p w:rsidR="00447E7D" w:rsidRPr="00447E7D" w:rsidRDefault="00447E7D" w:rsidP="00447E7D">
      <w:pPr>
        <w:spacing w:after="0" w:line="360" w:lineRule="auto"/>
        <w:jc w:val="both"/>
        <w:rPr>
          <w:rFonts w:ascii="Times New Roman" w:eastAsia="Calibri" w:hAnsi="Times New Roman" w:cs="Times New Roman"/>
          <w:sz w:val="28"/>
          <w:szCs w:val="28"/>
        </w:rPr>
      </w:pPr>
    </w:p>
    <w:p w:rsidR="00447E7D" w:rsidRPr="00447E7D" w:rsidRDefault="00447E7D" w:rsidP="00447E7D">
      <w:pPr>
        <w:spacing w:after="0" w:line="360" w:lineRule="auto"/>
        <w:jc w:val="both"/>
        <w:rPr>
          <w:rFonts w:ascii="Times New Roman" w:eastAsia="Calibri" w:hAnsi="Times New Roman" w:cs="Times New Roman"/>
          <w:sz w:val="28"/>
          <w:szCs w:val="28"/>
        </w:rPr>
      </w:pPr>
    </w:p>
    <w:p w:rsidR="00B20762" w:rsidRPr="00447E7D" w:rsidRDefault="00B20762">
      <w:pPr>
        <w:rPr>
          <w:sz w:val="28"/>
          <w:szCs w:val="28"/>
        </w:rPr>
      </w:pPr>
    </w:p>
    <w:sectPr w:rsidR="00B20762" w:rsidRPr="00447E7D" w:rsidSect="00030FF9">
      <w:headerReference w:type="default" r:id="rId16"/>
      <w:pgSz w:w="11906" w:h="16838"/>
      <w:pgMar w:top="1418" w:right="851" w:bottom="1134"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341" w:rsidRDefault="00B47341" w:rsidP="00030FF9">
      <w:pPr>
        <w:spacing w:after="0" w:line="240" w:lineRule="auto"/>
      </w:pPr>
      <w:r>
        <w:separator/>
      </w:r>
    </w:p>
  </w:endnote>
  <w:endnote w:type="continuationSeparator" w:id="0">
    <w:p w:rsidR="00B47341" w:rsidRDefault="00B47341" w:rsidP="00030F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341" w:rsidRDefault="00B47341" w:rsidP="00030FF9">
      <w:pPr>
        <w:spacing w:after="0" w:line="240" w:lineRule="auto"/>
      </w:pPr>
      <w:r>
        <w:separator/>
      </w:r>
    </w:p>
  </w:footnote>
  <w:footnote w:type="continuationSeparator" w:id="0">
    <w:p w:rsidR="00B47341" w:rsidRDefault="00B47341" w:rsidP="00030F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3899919"/>
      <w:docPartObj>
        <w:docPartGallery w:val="Page Numbers (Top of Page)"/>
        <w:docPartUnique/>
      </w:docPartObj>
    </w:sdtPr>
    <w:sdtEndPr/>
    <w:sdtContent>
      <w:p w:rsidR="00B37064" w:rsidRDefault="00B37064">
        <w:pPr>
          <w:pStyle w:val="a7"/>
          <w:jc w:val="center"/>
        </w:pPr>
        <w:r>
          <w:fldChar w:fldCharType="begin"/>
        </w:r>
        <w:r>
          <w:instrText>PAGE   \* MERGEFORMAT</w:instrText>
        </w:r>
        <w:r>
          <w:fldChar w:fldCharType="separate"/>
        </w:r>
        <w:r w:rsidR="00260A39">
          <w:rPr>
            <w:noProof/>
          </w:rPr>
          <w:t>52</w:t>
        </w:r>
        <w:r>
          <w:fldChar w:fldCharType="end"/>
        </w:r>
      </w:p>
    </w:sdtContent>
  </w:sdt>
  <w:p w:rsidR="00B37064" w:rsidRDefault="00B3706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D4EE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5AF3F2E"/>
    <w:multiLevelType w:val="multilevel"/>
    <w:tmpl w:val="1BF028F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0B06494"/>
    <w:multiLevelType w:val="hybridMultilevel"/>
    <w:tmpl w:val="9716AA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B3D2530"/>
    <w:multiLevelType w:val="multilevel"/>
    <w:tmpl w:val="0419001F"/>
    <w:numStyleLink w:val="1"/>
  </w:abstractNum>
  <w:abstractNum w:abstractNumId="4">
    <w:nsid w:val="1C0E6EB0"/>
    <w:multiLevelType w:val="hybridMultilevel"/>
    <w:tmpl w:val="5882D86A"/>
    <w:lvl w:ilvl="0" w:tplc="E910CF2C">
      <w:start w:val="1"/>
      <w:numFmt w:val="bullet"/>
      <w:lvlText w:val="-"/>
      <w:lvlJc w:val="left"/>
      <w:pPr>
        <w:ind w:left="1428" w:hanging="360"/>
      </w:pPr>
      <w:rPr>
        <w:rFonts w:ascii="Times New Roman" w:hAnsi="Times New Rom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5">
    <w:nsid w:val="1DA1622C"/>
    <w:multiLevelType w:val="hybridMultilevel"/>
    <w:tmpl w:val="FA2AAD8C"/>
    <w:lvl w:ilvl="0" w:tplc="E910CF2C">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DB26FF3"/>
    <w:multiLevelType w:val="hybridMultilevel"/>
    <w:tmpl w:val="F91EB406"/>
    <w:lvl w:ilvl="0" w:tplc="E910CF2C">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F2210AD"/>
    <w:multiLevelType w:val="multilevel"/>
    <w:tmpl w:val="33862B36"/>
    <w:lvl w:ilvl="0">
      <w:start w:val="1"/>
      <w:numFmt w:val="decimal"/>
      <w:lvlText w:val="%1."/>
      <w:lvlJc w:val="left"/>
      <w:pPr>
        <w:tabs>
          <w:tab w:val="num" w:pos="510"/>
        </w:tabs>
        <w:ind w:left="510" w:hanging="510"/>
      </w:pPr>
    </w:lvl>
    <w:lvl w:ilvl="1">
      <w:start w:val="3"/>
      <w:numFmt w:val="decimal"/>
      <w:lvlText w:val="%1.%2."/>
      <w:lvlJc w:val="left"/>
      <w:pPr>
        <w:tabs>
          <w:tab w:val="num" w:pos="510"/>
        </w:tabs>
        <w:ind w:left="510" w:hanging="51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24824355"/>
    <w:multiLevelType w:val="multilevel"/>
    <w:tmpl w:val="8E48DBEE"/>
    <w:lvl w:ilvl="0">
      <w:start w:val="1"/>
      <w:numFmt w:val="decimal"/>
      <w:lvlText w:val="%1."/>
      <w:lvlJc w:val="left"/>
      <w:pPr>
        <w:tabs>
          <w:tab w:val="num" w:pos="510"/>
        </w:tabs>
        <w:ind w:left="510" w:hanging="510"/>
      </w:pPr>
    </w:lvl>
    <w:lvl w:ilvl="1">
      <w:start w:val="1"/>
      <w:numFmt w:val="decimal"/>
      <w:lvlText w:val="%1.%2."/>
      <w:lvlJc w:val="left"/>
      <w:pPr>
        <w:tabs>
          <w:tab w:val="num" w:pos="510"/>
        </w:tabs>
        <w:ind w:left="510" w:hanging="51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2B5A5AD8"/>
    <w:multiLevelType w:val="hybridMultilevel"/>
    <w:tmpl w:val="AC68B2E0"/>
    <w:lvl w:ilvl="0" w:tplc="E910CF2C">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B9771F1"/>
    <w:multiLevelType w:val="hybridMultilevel"/>
    <w:tmpl w:val="2D0C6FCC"/>
    <w:lvl w:ilvl="0" w:tplc="E910CF2C">
      <w:start w:val="1"/>
      <w:numFmt w:val="bullet"/>
      <w:lvlText w:val="-"/>
      <w:lvlJc w:val="left"/>
      <w:pPr>
        <w:ind w:left="720" w:hanging="360"/>
      </w:pPr>
      <w:rPr>
        <w:rFonts w:ascii="Times New Roman" w:hAnsi="Times New Roman" w:cs="Times New Roman" w:hint="default"/>
      </w:rPr>
    </w:lvl>
    <w:lvl w:ilvl="1" w:tplc="4AE48322">
      <w:start w:val="1"/>
      <w:numFmt w:val="decimal"/>
      <w:lvlText w:val="%2)"/>
      <w:lvlJc w:val="left"/>
      <w:pPr>
        <w:ind w:left="1785" w:hanging="705"/>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84A3203"/>
    <w:multiLevelType w:val="multilevel"/>
    <w:tmpl w:val="9D203BFC"/>
    <w:lvl w:ilvl="0">
      <w:start w:val="3"/>
      <w:numFmt w:val="decimal"/>
      <w:lvlText w:val="%1"/>
      <w:lvlJc w:val="left"/>
      <w:pPr>
        <w:ind w:left="375" w:hanging="375"/>
      </w:pPr>
      <w:rPr>
        <w:rFonts w:hint="default"/>
      </w:rPr>
    </w:lvl>
    <w:lvl w:ilvl="1">
      <w:start w:val="1"/>
      <w:numFmt w:val="decimal"/>
      <w:lvlText w:val="%1.%2"/>
      <w:lvlJc w:val="left"/>
      <w:pPr>
        <w:ind w:left="1167" w:hanging="375"/>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12">
    <w:nsid w:val="40566928"/>
    <w:multiLevelType w:val="hybridMultilevel"/>
    <w:tmpl w:val="BE7644E6"/>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10F28BD"/>
    <w:multiLevelType w:val="multilevel"/>
    <w:tmpl w:val="0419001F"/>
    <w:numStyleLink w:val="1"/>
  </w:abstractNum>
  <w:abstractNum w:abstractNumId="14">
    <w:nsid w:val="44761CAE"/>
    <w:multiLevelType w:val="hybridMultilevel"/>
    <w:tmpl w:val="DEBA47B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499C20D6"/>
    <w:multiLevelType w:val="hybridMultilevel"/>
    <w:tmpl w:val="DF2C4EE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4EAA272E"/>
    <w:multiLevelType w:val="multilevel"/>
    <w:tmpl w:val="0419001F"/>
    <w:styleLink w:val="1"/>
    <w:lvl w:ilvl="0">
      <w:start w:val="2"/>
      <w:numFmt w:val="decimal"/>
      <w:lvlText w:val="%1."/>
      <w:lvlJc w:val="left"/>
      <w:pPr>
        <w:ind w:left="72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F792A0D"/>
    <w:multiLevelType w:val="hybridMultilevel"/>
    <w:tmpl w:val="D5EEA73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669F3145"/>
    <w:multiLevelType w:val="hybridMultilevel"/>
    <w:tmpl w:val="B1D84620"/>
    <w:lvl w:ilvl="0" w:tplc="E910CF2C">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69774B42"/>
    <w:multiLevelType w:val="hybridMultilevel"/>
    <w:tmpl w:val="E92A8E5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6C0F5A9E"/>
    <w:multiLevelType w:val="hybridMultilevel"/>
    <w:tmpl w:val="686EB24E"/>
    <w:lvl w:ilvl="0" w:tplc="E910CF2C">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6FDA4CF0"/>
    <w:multiLevelType w:val="multilevel"/>
    <w:tmpl w:val="B328A0AE"/>
    <w:lvl w:ilvl="0">
      <w:start w:val="2"/>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nsid w:val="70926D13"/>
    <w:multiLevelType w:val="multilevel"/>
    <w:tmpl w:val="841497F0"/>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nsid w:val="73B660DC"/>
    <w:multiLevelType w:val="multilevel"/>
    <w:tmpl w:val="32B23464"/>
    <w:lvl w:ilvl="0">
      <w:start w:val="1"/>
      <w:numFmt w:val="decimal"/>
      <w:lvlText w:val="%1"/>
      <w:lvlJc w:val="left"/>
      <w:pPr>
        <w:ind w:left="375" w:hanging="375"/>
      </w:pPr>
      <w:rPr>
        <w:rFonts w:hint="default"/>
      </w:rPr>
    </w:lvl>
    <w:lvl w:ilvl="1">
      <w:start w:val="1"/>
      <w:numFmt w:val="decimal"/>
      <w:lvlText w:val="%1.%2"/>
      <w:lvlJc w:val="left"/>
      <w:pPr>
        <w:ind w:left="885" w:hanging="375"/>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6240" w:hanging="2160"/>
      </w:pPr>
      <w:rPr>
        <w:rFonts w:hint="default"/>
      </w:rPr>
    </w:lvl>
  </w:abstractNum>
  <w:abstractNum w:abstractNumId="24">
    <w:nsid w:val="752D1306"/>
    <w:multiLevelType w:val="hybridMultilevel"/>
    <w:tmpl w:val="C9347496"/>
    <w:lvl w:ilvl="0" w:tplc="CE80AE7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7F3F7AE4"/>
    <w:multiLevelType w:val="hybridMultilevel"/>
    <w:tmpl w:val="A80A1FE8"/>
    <w:lvl w:ilvl="0" w:tplc="E910CF2C">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0"/>
  </w:num>
  <w:num w:numId="16">
    <w:abstractNumId w:val="18"/>
  </w:num>
  <w:num w:numId="17">
    <w:abstractNumId w:val="9"/>
  </w:num>
  <w:num w:numId="18">
    <w:abstractNumId w:val="5"/>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1"/>
  </w:num>
  <w:num w:numId="24">
    <w:abstractNumId w:val="23"/>
  </w:num>
  <w:num w:numId="25">
    <w:abstractNumId w:val="21"/>
  </w:num>
  <w:num w:numId="26">
    <w:abstractNumId w:val="24"/>
  </w:num>
  <w:num w:numId="27">
    <w:abstractNumId w:val="10"/>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F31"/>
    <w:rsid w:val="00030FF9"/>
    <w:rsid w:val="00174A64"/>
    <w:rsid w:val="00260A39"/>
    <w:rsid w:val="00447E7D"/>
    <w:rsid w:val="004C564D"/>
    <w:rsid w:val="008B378E"/>
    <w:rsid w:val="008E6081"/>
    <w:rsid w:val="00A44217"/>
    <w:rsid w:val="00A50CF3"/>
    <w:rsid w:val="00A97910"/>
    <w:rsid w:val="00B20762"/>
    <w:rsid w:val="00B37064"/>
    <w:rsid w:val="00B47341"/>
    <w:rsid w:val="00C60F31"/>
    <w:rsid w:val="00D65519"/>
    <w:rsid w:val="00DF6897"/>
    <w:rsid w:val="00ED2459"/>
    <w:rsid w:val="00F908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47E7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Стиль1"/>
    <w:uiPriority w:val="99"/>
    <w:rsid w:val="00447E7D"/>
    <w:pPr>
      <w:numPr>
        <w:numId w:val="22"/>
      </w:numPr>
    </w:pPr>
  </w:style>
  <w:style w:type="paragraph" w:styleId="a4">
    <w:name w:val="Balloon Text"/>
    <w:basedOn w:val="a"/>
    <w:link w:val="a5"/>
    <w:uiPriority w:val="99"/>
    <w:semiHidden/>
    <w:unhideWhenUsed/>
    <w:rsid w:val="00A50CF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50CF3"/>
    <w:rPr>
      <w:rFonts w:ascii="Tahoma" w:hAnsi="Tahoma" w:cs="Tahoma"/>
      <w:sz w:val="16"/>
      <w:szCs w:val="16"/>
    </w:rPr>
  </w:style>
  <w:style w:type="paragraph" w:styleId="a6">
    <w:name w:val="List Paragraph"/>
    <w:basedOn w:val="a"/>
    <w:uiPriority w:val="34"/>
    <w:qFormat/>
    <w:rsid w:val="00A50CF3"/>
    <w:pPr>
      <w:ind w:left="720"/>
      <w:contextualSpacing/>
    </w:pPr>
  </w:style>
  <w:style w:type="paragraph" w:styleId="a7">
    <w:name w:val="header"/>
    <w:basedOn w:val="a"/>
    <w:link w:val="a8"/>
    <w:uiPriority w:val="99"/>
    <w:unhideWhenUsed/>
    <w:rsid w:val="00030FF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30FF9"/>
  </w:style>
  <w:style w:type="paragraph" w:styleId="a9">
    <w:name w:val="footer"/>
    <w:basedOn w:val="a"/>
    <w:link w:val="aa"/>
    <w:uiPriority w:val="99"/>
    <w:unhideWhenUsed/>
    <w:rsid w:val="00030FF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30FF9"/>
  </w:style>
  <w:style w:type="character" w:styleId="ab">
    <w:name w:val="Hyperlink"/>
    <w:basedOn w:val="a0"/>
    <w:uiPriority w:val="99"/>
    <w:unhideWhenUsed/>
    <w:rsid w:val="00B3706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47E7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Стиль1"/>
    <w:uiPriority w:val="99"/>
    <w:rsid w:val="00447E7D"/>
    <w:pPr>
      <w:numPr>
        <w:numId w:val="22"/>
      </w:numPr>
    </w:pPr>
  </w:style>
  <w:style w:type="paragraph" w:styleId="a4">
    <w:name w:val="Balloon Text"/>
    <w:basedOn w:val="a"/>
    <w:link w:val="a5"/>
    <w:uiPriority w:val="99"/>
    <w:semiHidden/>
    <w:unhideWhenUsed/>
    <w:rsid w:val="00A50CF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50CF3"/>
    <w:rPr>
      <w:rFonts w:ascii="Tahoma" w:hAnsi="Tahoma" w:cs="Tahoma"/>
      <w:sz w:val="16"/>
      <w:szCs w:val="16"/>
    </w:rPr>
  </w:style>
  <w:style w:type="paragraph" w:styleId="a6">
    <w:name w:val="List Paragraph"/>
    <w:basedOn w:val="a"/>
    <w:uiPriority w:val="34"/>
    <w:qFormat/>
    <w:rsid w:val="00A50CF3"/>
    <w:pPr>
      <w:ind w:left="720"/>
      <w:contextualSpacing/>
    </w:pPr>
  </w:style>
  <w:style w:type="paragraph" w:styleId="a7">
    <w:name w:val="header"/>
    <w:basedOn w:val="a"/>
    <w:link w:val="a8"/>
    <w:uiPriority w:val="99"/>
    <w:unhideWhenUsed/>
    <w:rsid w:val="00030FF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30FF9"/>
  </w:style>
  <w:style w:type="paragraph" w:styleId="a9">
    <w:name w:val="footer"/>
    <w:basedOn w:val="a"/>
    <w:link w:val="aa"/>
    <w:uiPriority w:val="99"/>
    <w:unhideWhenUsed/>
    <w:rsid w:val="00030FF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30FF9"/>
  </w:style>
  <w:style w:type="character" w:styleId="ab">
    <w:name w:val="Hyperlink"/>
    <w:basedOn w:val="a0"/>
    <w:uiPriority w:val="99"/>
    <w:unhideWhenUsed/>
    <w:rsid w:val="00B3706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47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ra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aran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rant.ru" TargetMode="External"/><Relationship Id="rId5" Type="http://schemas.openxmlformats.org/officeDocument/2006/relationships/settings" Target="settings.xml"/><Relationship Id="rId15" Type="http://schemas.openxmlformats.org/officeDocument/2006/relationships/hyperlink" Target="http://www.coolreferat.com/&#1056;&#1099;&#1085;&#1086;&#1082;%20_&#1080;_&#1082;&#1086;&#1085;&#1082;&#1091;&#1088;&#1077;&#1085;&#1094;&#1080;&#1103;_&#1095;&#1072;&#1089;&#1090;&#1100;=3" TargetMode="External"/><Relationship Id="rId10" Type="http://schemas.openxmlformats.org/officeDocument/2006/relationships/hyperlink" Target="http://www.garant.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8FE48-9D01-40A4-96BF-8CDB4DB40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12052</Words>
  <Characters>68700</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dc:creator>
  <cp:keywords/>
  <dc:description/>
  <cp:lastModifiedBy>Таня</cp:lastModifiedBy>
  <cp:revision>9</cp:revision>
  <dcterms:created xsi:type="dcterms:W3CDTF">2014-06-30T17:20:00Z</dcterms:created>
  <dcterms:modified xsi:type="dcterms:W3CDTF">2014-07-03T04:18:00Z</dcterms:modified>
</cp:coreProperties>
</file>