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25D" w:rsidRPr="00DF4F9A" w:rsidRDefault="00D7025D" w:rsidP="00D065E9">
      <w:pPr>
        <w:spacing w:after="0" w:line="240" w:lineRule="auto"/>
        <w:jc w:val="center"/>
        <w:outlineLvl w:val="0"/>
        <w:rPr>
          <w:rFonts w:ascii="Times New Roman" w:hAnsi="Times New Roman" w:cs="Times New Roman"/>
          <w:b/>
          <w:sz w:val="28"/>
          <w:szCs w:val="28"/>
        </w:rPr>
      </w:pPr>
      <w:r w:rsidRPr="00DF4F9A">
        <w:rPr>
          <w:rFonts w:ascii="Times New Roman" w:hAnsi="Times New Roman" w:cs="Times New Roman"/>
          <w:b/>
          <w:sz w:val="28"/>
          <w:szCs w:val="28"/>
        </w:rPr>
        <w:t>МИНИСТЕРСТВО ОБРАЗОВАНИЯ И НАУКИ</w:t>
      </w:r>
    </w:p>
    <w:p w:rsidR="00D7025D" w:rsidRPr="00DF4F9A" w:rsidRDefault="00D7025D" w:rsidP="00D7025D">
      <w:pPr>
        <w:spacing w:after="0" w:line="240" w:lineRule="auto"/>
        <w:jc w:val="center"/>
        <w:rPr>
          <w:rFonts w:ascii="Times New Roman" w:hAnsi="Times New Roman" w:cs="Times New Roman"/>
          <w:b/>
          <w:sz w:val="28"/>
          <w:szCs w:val="28"/>
        </w:rPr>
      </w:pPr>
      <w:r w:rsidRPr="00DF4F9A">
        <w:rPr>
          <w:rFonts w:ascii="Times New Roman" w:hAnsi="Times New Roman" w:cs="Times New Roman"/>
          <w:b/>
          <w:sz w:val="28"/>
          <w:szCs w:val="28"/>
        </w:rPr>
        <w:t>РОССИЙСКОЙ ФЕДЕРАЦИИ</w:t>
      </w:r>
    </w:p>
    <w:p w:rsidR="00D7025D" w:rsidRPr="00DF4F9A" w:rsidRDefault="00D7025D" w:rsidP="00D7025D">
      <w:pPr>
        <w:spacing w:after="0" w:line="240" w:lineRule="auto"/>
        <w:jc w:val="center"/>
        <w:rPr>
          <w:rFonts w:ascii="Times New Roman" w:hAnsi="Times New Roman" w:cs="Times New Roman"/>
          <w:b/>
          <w:sz w:val="28"/>
          <w:szCs w:val="28"/>
        </w:rPr>
      </w:pPr>
      <w:r w:rsidRPr="00DF4F9A">
        <w:rPr>
          <w:rFonts w:ascii="Times New Roman" w:hAnsi="Times New Roman" w:cs="Times New Roman"/>
          <w:b/>
          <w:sz w:val="28"/>
          <w:szCs w:val="28"/>
        </w:rPr>
        <w:t xml:space="preserve">Государственное образовательное учреждение </w:t>
      </w:r>
      <w:proofErr w:type="gramStart"/>
      <w:r w:rsidRPr="00DF4F9A">
        <w:rPr>
          <w:rFonts w:ascii="Times New Roman" w:hAnsi="Times New Roman" w:cs="Times New Roman"/>
          <w:b/>
          <w:sz w:val="28"/>
          <w:szCs w:val="28"/>
        </w:rPr>
        <w:t>высшего</w:t>
      </w:r>
      <w:proofErr w:type="gramEnd"/>
    </w:p>
    <w:p w:rsidR="00D7025D" w:rsidRPr="00DF4F9A" w:rsidRDefault="00D7025D" w:rsidP="00D7025D">
      <w:pPr>
        <w:spacing w:after="0" w:line="240" w:lineRule="auto"/>
        <w:jc w:val="center"/>
        <w:rPr>
          <w:rFonts w:ascii="Times New Roman" w:hAnsi="Times New Roman" w:cs="Times New Roman"/>
          <w:b/>
          <w:sz w:val="28"/>
          <w:szCs w:val="28"/>
        </w:rPr>
      </w:pPr>
      <w:r w:rsidRPr="00DF4F9A">
        <w:rPr>
          <w:rFonts w:ascii="Times New Roman" w:hAnsi="Times New Roman" w:cs="Times New Roman"/>
          <w:b/>
          <w:sz w:val="28"/>
          <w:szCs w:val="28"/>
        </w:rPr>
        <w:t>профессионального образования</w:t>
      </w:r>
    </w:p>
    <w:p w:rsidR="00D7025D" w:rsidRPr="00DF4F9A" w:rsidRDefault="00D7025D" w:rsidP="00D7025D">
      <w:pPr>
        <w:spacing w:line="240" w:lineRule="auto"/>
        <w:jc w:val="center"/>
        <w:rPr>
          <w:rFonts w:ascii="Times New Roman" w:hAnsi="Times New Roman" w:cs="Times New Roman"/>
          <w:b/>
          <w:sz w:val="28"/>
          <w:szCs w:val="28"/>
        </w:rPr>
      </w:pPr>
      <w:r w:rsidRPr="00DF4F9A">
        <w:rPr>
          <w:rFonts w:ascii="Times New Roman" w:hAnsi="Times New Roman" w:cs="Times New Roman"/>
          <w:b/>
          <w:sz w:val="28"/>
          <w:szCs w:val="28"/>
        </w:rPr>
        <w:t>Нижегородский государственный университет им. Н.Н.Лобачевского (ННГУ)</w:t>
      </w:r>
    </w:p>
    <w:p w:rsidR="00D7025D" w:rsidRPr="00DF4F9A" w:rsidRDefault="00D7025D" w:rsidP="00D7025D">
      <w:pPr>
        <w:jc w:val="center"/>
        <w:rPr>
          <w:rFonts w:ascii="Times New Roman" w:hAnsi="Times New Roman" w:cs="Times New Roman"/>
          <w:sz w:val="28"/>
          <w:szCs w:val="28"/>
        </w:rPr>
      </w:pPr>
    </w:p>
    <w:p w:rsidR="00D7025D" w:rsidRPr="00DF4F9A" w:rsidRDefault="00D7025D" w:rsidP="00D7025D">
      <w:pPr>
        <w:spacing w:after="0" w:line="240" w:lineRule="auto"/>
        <w:jc w:val="center"/>
        <w:rPr>
          <w:rFonts w:ascii="Times New Roman" w:hAnsi="Times New Roman" w:cs="Times New Roman"/>
          <w:sz w:val="28"/>
          <w:szCs w:val="28"/>
        </w:rPr>
      </w:pPr>
      <w:r w:rsidRPr="00DF4F9A">
        <w:rPr>
          <w:rFonts w:ascii="Times New Roman" w:hAnsi="Times New Roman" w:cs="Times New Roman"/>
          <w:sz w:val="28"/>
          <w:szCs w:val="28"/>
        </w:rPr>
        <w:t xml:space="preserve">Факультет управления и предпринимательства </w:t>
      </w:r>
      <w:r>
        <w:rPr>
          <w:rFonts w:ascii="Times New Roman" w:hAnsi="Times New Roman" w:cs="Times New Roman"/>
          <w:sz w:val="28"/>
          <w:szCs w:val="28"/>
        </w:rPr>
        <w:t>(Заречная часть</w:t>
      </w:r>
      <w:r w:rsidRPr="00DF4F9A">
        <w:rPr>
          <w:rFonts w:ascii="Times New Roman" w:hAnsi="Times New Roman" w:cs="Times New Roman"/>
          <w:sz w:val="28"/>
          <w:szCs w:val="28"/>
        </w:rPr>
        <w:t>)</w:t>
      </w:r>
    </w:p>
    <w:p w:rsidR="00D7025D" w:rsidRPr="00DF4F9A" w:rsidRDefault="00D7025D" w:rsidP="00D7025D">
      <w:pPr>
        <w:spacing w:after="0" w:line="240" w:lineRule="auto"/>
        <w:jc w:val="center"/>
        <w:rPr>
          <w:rFonts w:ascii="Times New Roman" w:hAnsi="Times New Roman" w:cs="Times New Roman"/>
          <w:sz w:val="28"/>
          <w:szCs w:val="28"/>
        </w:rPr>
      </w:pPr>
      <w:r w:rsidRPr="00DF4F9A">
        <w:rPr>
          <w:rFonts w:ascii="Times New Roman" w:hAnsi="Times New Roman" w:cs="Times New Roman"/>
          <w:sz w:val="28"/>
          <w:szCs w:val="28"/>
        </w:rPr>
        <w:t>направление: «Экономика»</w:t>
      </w:r>
    </w:p>
    <w:p w:rsidR="00D7025D" w:rsidRPr="00DF4F9A" w:rsidRDefault="00D7025D" w:rsidP="00D7025D">
      <w:pPr>
        <w:spacing w:after="0" w:line="240" w:lineRule="auto"/>
        <w:jc w:val="center"/>
        <w:rPr>
          <w:rFonts w:ascii="Times New Roman" w:hAnsi="Times New Roman" w:cs="Times New Roman"/>
          <w:sz w:val="28"/>
          <w:szCs w:val="28"/>
        </w:rPr>
      </w:pPr>
      <w:r w:rsidRPr="00DF4F9A">
        <w:rPr>
          <w:rFonts w:ascii="Times New Roman" w:hAnsi="Times New Roman" w:cs="Times New Roman"/>
          <w:sz w:val="28"/>
          <w:szCs w:val="28"/>
        </w:rPr>
        <w:t>дисциплина «</w:t>
      </w:r>
      <w:r>
        <w:rPr>
          <w:rFonts w:ascii="Times New Roman" w:hAnsi="Times New Roman" w:cs="Times New Roman"/>
          <w:sz w:val="28"/>
          <w:szCs w:val="28"/>
        </w:rPr>
        <w:t>Финансы</w:t>
      </w:r>
      <w:r w:rsidRPr="00DF4F9A">
        <w:rPr>
          <w:rFonts w:ascii="Times New Roman" w:hAnsi="Times New Roman" w:cs="Times New Roman"/>
          <w:sz w:val="28"/>
          <w:szCs w:val="28"/>
        </w:rPr>
        <w:t>»</w:t>
      </w:r>
    </w:p>
    <w:p w:rsidR="00D7025D" w:rsidRPr="00DF4F9A" w:rsidRDefault="00D7025D" w:rsidP="00D7025D">
      <w:pPr>
        <w:pStyle w:val="a3"/>
        <w:spacing w:line="240" w:lineRule="auto"/>
        <w:rPr>
          <w:rFonts w:ascii="Times New Roman" w:hAnsi="Times New Roman" w:cs="Times New Roman"/>
          <w:sz w:val="28"/>
          <w:szCs w:val="28"/>
        </w:rPr>
      </w:pPr>
    </w:p>
    <w:p w:rsidR="00D7025D" w:rsidRPr="00DF4F9A" w:rsidRDefault="00D7025D" w:rsidP="00D7025D">
      <w:pPr>
        <w:spacing w:line="240" w:lineRule="auto"/>
        <w:jc w:val="center"/>
        <w:rPr>
          <w:rFonts w:ascii="Times New Roman" w:hAnsi="Times New Roman" w:cs="Times New Roman"/>
          <w:sz w:val="28"/>
          <w:szCs w:val="28"/>
        </w:rPr>
      </w:pPr>
    </w:p>
    <w:p w:rsidR="00D7025D" w:rsidRPr="00DF4F9A" w:rsidRDefault="00D7025D" w:rsidP="00D7025D">
      <w:pPr>
        <w:spacing w:line="240" w:lineRule="auto"/>
        <w:jc w:val="center"/>
        <w:rPr>
          <w:rFonts w:ascii="Times New Roman" w:hAnsi="Times New Roman" w:cs="Times New Roman"/>
          <w:sz w:val="28"/>
          <w:szCs w:val="28"/>
        </w:rPr>
      </w:pPr>
    </w:p>
    <w:p w:rsidR="00D7025D" w:rsidRPr="00DF4F9A" w:rsidRDefault="00D7025D" w:rsidP="00D7025D">
      <w:pPr>
        <w:spacing w:line="240" w:lineRule="auto"/>
        <w:jc w:val="center"/>
        <w:rPr>
          <w:rFonts w:ascii="Times New Roman" w:hAnsi="Times New Roman" w:cs="Times New Roman"/>
          <w:sz w:val="28"/>
          <w:szCs w:val="28"/>
        </w:rPr>
      </w:pPr>
    </w:p>
    <w:p w:rsidR="00D7025D" w:rsidRPr="00DF4F9A" w:rsidRDefault="00D7025D" w:rsidP="00D065E9">
      <w:pPr>
        <w:spacing w:line="240" w:lineRule="auto"/>
        <w:jc w:val="center"/>
        <w:outlineLvl w:val="0"/>
        <w:rPr>
          <w:rFonts w:ascii="Times New Roman" w:hAnsi="Times New Roman" w:cs="Times New Roman"/>
          <w:b/>
          <w:sz w:val="28"/>
          <w:szCs w:val="28"/>
        </w:rPr>
      </w:pPr>
      <w:r w:rsidRPr="00DF4F9A">
        <w:rPr>
          <w:rFonts w:ascii="Times New Roman" w:hAnsi="Times New Roman" w:cs="Times New Roman"/>
          <w:b/>
          <w:sz w:val="28"/>
          <w:szCs w:val="28"/>
        </w:rPr>
        <w:t>К</w:t>
      </w:r>
      <w:r>
        <w:rPr>
          <w:rFonts w:ascii="Times New Roman" w:hAnsi="Times New Roman" w:cs="Times New Roman"/>
          <w:b/>
          <w:sz w:val="28"/>
          <w:szCs w:val="28"/>
        </w:rPr>
        <w:t>УРСОВАЯ</w:t>
      </w:r>
      <w:r w:rsidRPr="00DF4F9A">
        <w:rPr>
          <w:rFonts w:ascii="Times New Roman" w:hAnsi="Times New Roman" w:cs="Times New Roman"/>
          <w:b/>
          <w:sz w:val="28"/>
          <w:szCs w:val="28"/>
        </w:rPr>
        <w:t xml:space="preserve"> РАБОТА</w:t>
      </w:r>
    </w:p>
    <w:p w:rsidR="00D7025D" w:rsidRPr="00DF4F9A" w:rsidRDefault="00D7025D" w:rsidP="00D065E9">
      <w:pPr>
        <w:spacing w:line="240" w:lineRule="auto"/>
        <w:jc w:val="center"/>
        <w:outlineLvl w:val="0"/>
        <w:rPr>
          <w:rFonts w:ascii="Times New Roman" w:hAnsi="Times New Roman" w:cs="Times New Roman"/>
          <w:sz w:val="28"/>
          <w:szCs w:val="28"/>
        </w:rPr>
      </w:pPr>
      <w:r>
        <w:rPr>
          <w:rFonts w:ascii="Times New Roman" w:hAnsi="Times New Roman" w:cs="Times New Roman"/>
          <w:sz w:val="28"/>
          <w:szCs w:val="28"/>
        </w:rPr>
        <w:t>на тему: «Финансовая система РФ»</w:t>
      </w:r>
    </w:p>
    <w:p w:rsidR="00D7025D" w:rsidRPr="00DF4F9A" w:rsidRDefault="00D7025D" w:rsidP="00D7025D">
      <w:pPr>
        <w:spacing w:line="240" w:lineRule="auto"/>
        <w:jc w:val="center"/>
        <w:rPr>
          <w:rFonts w:ascii="Times New Roman" w:hAnsi="Times New Roman" w:cs="Times New Roman"/>
          <w:b/>
          <w:sz w:val="28"/>
          <w:szCs w:val="28"/>
        </w:rPr>
      </w:pPr>
    </w:p>
    <w:p w:rsidR="00D7025D" w:rsidRPr="00DF4F9A" w:rsidRDefault="00D7025D" w:rsidP="00D7025D">
      <w:pPr>
        <w:spacing w:line="240" w:lineRule="auto"/>
        <w:jc w:val="center"/>
        <w:rPr>
          <w:rFonts w:ascii="Times New Roman" w:hAnsi="Times New Roman" w:cs="Times New Roman"/>
          <w:b/>
          <w:sz w:val="28"/>
          <w:szCs w:val="28"/>
        </w:rPr>
      </w:pPr>
    </w:p>
    <w:p w:rsidR="00D7025D" w:rsidRPr="00DF4F9A" w:rsidRDefault="00D7025D" w:rsidP="00D7025D">
      <w:pPr>
        <w:spacing w:line="240" w:lineRule="auto"/>
        <w:jc w:val="center"/>
        <w:rPr>
          <w:rFonts w:ascii="Times New Roman" w:hAnsi="Times New Roman" w:cs="Times New Roman"/>
          <w:b/>
          <w:sz w:val="28"/>
          <w:szCs w:val="28"/>
        </w:rPr>
      </w:pPr>
    </w:p>
    <w:p w:rsidR="00D7025D" w:rsidRPr="00DF4F9A" w:rsidRDefault="00D7025D" w:rsidP="00D7025D">
      <w:pPr>
        <w:spacing w:line="240" w:lineRule="auto"/>
        <w:jc w:val="center"/>
        <w:rPr>
          <w:rFonts w:ascii="Times New Roman" w:hAnsi="Times New Roman" w:cs="Times New Roman"/>
          <w:b/>
          <w:sz w:val="28"/>
          <w:szCs w:val="28"/>
        </w:rPr>
      </w:pPr>
    </w:p>
    <w:p w:rsidR="00D7025D" w:rsidRPr="00DF4F9A" w:rsidRDefault="00D7025D" w:rsidP="00D7025D">
      <w:pPr>
        <w:spacing w:line="240" w:lineRule="auto"/>
        <w:jc w:val="center"/>
        <w:rPr>
          <w:rFonts w:ascii="Times New Roman" w:hAnsi="Times New Roman" w:cs="Times New Roman"/>
          <w:b/>
          <w:sz w:val="28"/>
          <w:szCs w:val="28"/>
        </w:rPr>
      </w:pPr>
    </w:p>
    <w:p w:rsidR="00D7025D" w:rsidRPr="00DF4F9A" w:rsidRDefault="00D7025D" w:rsidP="00D7025D">
      <w:pPr>
        <w:spacing w:line="240" w:lineRule="auto"/>
        <w:jc w:val="center"/>
        <w:rPr>
          <w:rFonts w:ascii="Times New Roman" w:hAnsi="Times New Roman" w:cs="Times New Roman"/>
          <w:b/>
          <w:sz w:val="28"/>
          <w:szCs w:val="28"/>
        </w:rPr>
      </w:pPr>
    </w:p>
    <w:p w:rsidR="00D7025D" w:rsidRPr="00DF4F9A" w:rsidRDefault="00D7025D" w:rsidP="00D7025D">
      <w:pPr>
        <w:spacing w:after="0" w:line="240" w:lineRule="auto"/>
        <w:jc w:val="center"/>
        <w:rPr>
          <w:rFonts w:ascii="Times New Roman" w:hAnsi="Times New Roman" w:cs="Times New Roman"/>
          <w:sz w:val="28"/>
          <w:szCs w:val="28"/>
        </w:rPr>
      </w:pPr>
      <w:r w:rsidRPr="00DF4F9A">
        <w:rPr>
          <w:rFonts w:ascii="Times New Roman" w:hAnsi="Times New Roman" w:cs="Times New Roman"/>
          <w:sz w:val="28"/>
          <w:szCs w:val="28"/>
        </w:rPr>
        <w:t xml:space="preserve">                                                                   К</w:t>
      </w:r>
      <w:r>
        <w:rPr>
          <w:rFonts w:ascii="Times New Roman" w:hAnsi="Times New Roman" w:cs="Times New Roman"/>
          <w:sz w:val="28"/>
          <w:szCs w:val="28"/>
        </w:rPr>
        <w:t>урсовую</w:t>
      </w:r>
      <w:r w:rsidRPr="00DF4F9A">
        <w:rPr>
          <w:rFonts w:ascii="Times New Roman" w:hAnsi="Times New Roman" w:cs="Times New Roman"/>
          <w:sz w:val="28"/>
          <w:szCs w:val="28"/>
        </w:rPr>
        <w:t xml:space="preserve"> работу выполнила:</w:t>
      </w:r>
    </w:p>
    <w:p w:rsidR="00D7025D" w:rsidRPr="00DF4F9A" w:rsidRDefault="00D7025D" w:rsidP="00D7025D">
      <w:pPr>
        <w:spacing w:after="0" w:line="240" w:lineRule="auto"/>
        <w:jc w:val="center"/>
        <w:rPr>
          <w:rFonts w:ascii="Times New Roman" w:hAnsi="Times New Roman" w:cs="Times New Roman"/>
          <w:sz w:val="28"/>
          <w:szCs w:val="28"/>
        </w:rPr>
      </w:pPr>
      <w:r w:rsidRPr="00DF4F9A">
        <w:rPr>
          <w:rFonts w:ascii="Times New Roman" w:hAnsi="Times New Roman" w:cs="Times New Roman"/>
          <w:sz w:val="28"/>
          <w:szCs w:val="28"/>
        </w:rPr>
        <w:t xml:space="preserve">                                                </w:t>
      </w:r>
      <w:r>
        <w:rPr>
          <w:rFonts w:ascii="Times New Roman" w:hAnsi="Times New Roman" w:cs="Times New Roman"/>
          <w:sz w:val="28"/>
          <w:szCs w:val="28"/>
        </w:rPr>
        <w:t xml:space="preserve">     студент гр. 12с2</w:t>
      </w:r>
      <w:r w:rsidRPr="00DF4F9A">
        <w:rPr>
          <w:rFonts w:ascii="Times New Roman" w:hAnsi="Times New Roman" w:cs="Times New Roman"/>
          <w:sz w:val="28"/>
          <w:szCs w:val="28"/>
        </w:rPr>
        <w:t>4э-11</w:t>
      </w:r>
    </w:p>
    <w:p w:rsidR="00D7025D" w:rsidRPr="00DF4F9A" w:rsidRDefault="00D7025D" w:rsidP="00D7025D">
      <w:pPr>
        <w:spacing w:after="0" w:line="240" w:lineRule="auto"/>
        <w:jc w:val="center"/>
        <w:rPr>
          <w:rFonts w:ascii="Times New Roman" w:hAnsi="Times New Roman" w:cs="Times New Roman"/>
          <w:sz w:val="28"/>
          <w:szCs w:val="28"/>
        </w:rPr>
      </w:pPr>
      <w:r w:rsidRPr="00DF4F9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F4F9A">
        <w:rPr>
          <w:rFonts w:ascii="Times New Roman" w:hAnsi="Times New Roman" w:cs="Times New Roman"/>
          <w:sz w:val="28"/>
          <w:szCs w:val="28"/>
        </w:rPr>
        <w:t>заочной формы обучения</w:t>
      </w:r>
    </w:p>
    <w:p w:rsidR="00D7025D" w:rsidRPr="00DF4F9A" w:rsidRDefault="00D7025D" w:rsidP="00D7025D">
      <w:pPr>
        <w:spacing w:after="0" w:line="240" w:lineRule="auto"/>
        <w:jc w:val="center"/>
        <w:rPr>
          <w:rFonts w:ascii="Times New Roman" w:hAnsi="Times New Roman" w:cs="Times New Roman"/>
          <w:sz w:val="28"/>
          <w:szCs w:val="28"/>
          <w:u w:val="single"/>
        </w:rPr>
      </w:pPr>
      <w:r w:rsidRPr="00DF4F9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F4F9A">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Маснина</w:t>
      </w:r>
      <w:proofErr w:type="spellEnd"/>
      <w:r>
        <w:rPr>
          <w:rFonts w:ascii="Times New Roman" w:hAnsi="Times New Roman" w:cs="Times New Roman"/>
          <w:sz w:val="28"/>
          <w:szCs w:val="28"/>
        </w:rPr>
        <w:t xml:space="preserve"> Ю. А.</w:t>
      </w:r>
    </w:p>
    <w:p w:rsidR="00D7025D" w:rsidRPr="00DF4F9A" w:rsidRDefault="00D7025D" w:rsidP="00D7025D">
      <w:pPr>
        <w:spacing w:after="0" w:line="240" w:lineRule="auto"/>
        <w:jc w:val="center"/>
        <w:rPr>
          <w:rFonts w:ascii="Times New Roman" w:hAnsi="Times New Roman" w:cs="Times New Roman"/>
          <w:sz w:val="28"/>
          <w:szCs w:val="28"/>
        </w:rPr>
      </w:pPr>
      <w:r w:rsidRPr="00DF4F9A">
        <w:rPr>
          <w:rFonts w:ascii="Times New Roman" w:hAnsi="Times New Roman" w:cs="Times New Roman"/>
          <w:sz w:val="28"/>
          <w:szCs w:val="28"/>
        </w:rPr>
        <w:t xml:space="preserve">                                                                      </w:t>
      </w:r>
    </w:p>
    <w:p w:rsidR="00D7025D" w:rsidRPr="00DF4F9A" w:rsidRDefault="00D7025D" w:rsidP="00D7025D">
      <w:pPr>
        <w:spacing w:after="0" w:line="240" w:lineRule="auto"/>
        <w:rPr>
          <w:rFonts w:ascii="Times New Roman" w:hAnsi="Times New Roman" w:cs="Times New Roman"/>
          <w:sz w:val="28"/>
          <w:szCs w:val="28"/>
        </w:rPr>
      </w:pPr>
      <w:r w:rsidRPr="00DF4F9A">
        <w:rPr>
          <w:rFonts w:ascii="Times New Roman" w:hAnsi="Times New Roman" w:cs="Times New Roman"/>
          <w:sz w:val="28"/>
          <w:szCs w:val="28"/>
        </w:rPr>
        <w:t xml:space="preserve">                                                                             Проверил:</w:t>
      </w:r>
    </w:p>
    <w:p w:rsidR="00D7025D" w:rsidRPr="00DF4F9A" w:rsidRDefault="00D7025D" w:rsidP="00D065E9">
      <w:pPr>
        <w:spacing w:after="0" w:line="240" w:lineRule="auto"/>
        <w:jc w:val="center"/>
        <w:outlineLvl w:val="0"/>
        <w:rPr>
          <w:rFonts w:ascii="Times New Roman" w:hAnsi="Times New Roman" w:cs="Times New Roman"/>
          <w:sz w:val="28"/>
          <w:szCs w:val="28"/>
          <w:u w:val="single"/>
        </w:rPr>
      </w:pPr>
      <w:r w:rsidRPr="00DF4F9A">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u w:val="single"/>
        </w:rPr>
        <w:t>Макарова С. Д.</w:t>
      </w:r>
    </w:p>
    <w:p w:rsidR="00D7025D" w:rsidRPr="00DF4F9A" w:rsidRDefault="00D7025D" w:rsidP="00D7025D">
      <w:pPr>
        <w:spacing w:after="0" w:line="240" w:lineRule="auto"/>
        <w:rPr>
          <w:rFonts w:ascii="Times New Roman" w:hAnsi="Times New Roman" w:cs="Times New Roman"/>
          <w:sz w:val="28"/>
          <w:szCs w:val="28"/>
          <w:u w:val="single"/>
        </w:rPr>
      </w:pPr>
    </w:p>
    <w:p w:rsidR="00D7025D" w:rsidRPr="00DF4F9A" w:rsidRDefault="00D7025D" w:rsidP="00D7025D">
      <w:pPr>
        <w:spacing w:after="0" w:line="240" w:lineRule="auto"/>
        <w:rPr>
          <w:rFonts w:ascii="Times New Roman" w:hAnsi="Times New Roman" w:cs="Times New Roman"/>
          <w:sz w:val="28"/>
          <w:szCs w:val="28"/>
          <w:u w:val="single"/>
        </w:rPr>
      </w:pPr>
    </w:p>
    <w:p w:rsidR="00D7025D" w:rsidRPr="00DF4F9A" w:rsidRDefault="00D7025D" w:rsidP="00D7025D">
      <w:pPr>
        <w:spacing w:after="0" w:line="240" w:lineRule="auto"/>
        <w:jc w:val="center"/>
        <w:rPr>
          <w:rFonts w:ascii="Times New Roman" w:hAnsi="Times New Roman" w:cs="Times New Roman"/>
          <w:sz w:val="28"/>
          <w:szCs w:val="28"/>
        </w:rPr>
      </w:pPr>
      <w:r w:rsidRPr="00DF4F9A">
        <w:rPr>
          <w:rFonts w:ascii="Times New Roman" w:hAnsi="Times New Roman" w:cs="Times New Roman"/>
          <w:sz w:val="28"/>
          <w:szCs w:val="28"/>
        </w:rPr>
        <w:t>г. Нижний Новгород</w:t>
      </w:r>
    </w:p>
    <w:p w:rsidR="00D7025D" w:rsidRDefault="00D7025D" w:rsidP="00D7025D">
      <w:pPr>
        <w:spacing w:after="0" w:line="240" w:lineRule="auto"/>
        <w:jc w:val="center"/>
        <w:rPr>
          <w:rFonts w:ascii="Times New Roman" w:hAnsi="Times New Roman" w:cs="Times New Roman"/>
          <w:sz w:val="28"/>
          <w:szCs w:val="28"/>
        </w:rPr>
      </w:pPr>
      <w:r w:rsidRPr="00DF4F9A">
        <w:rPr>
          <w:rFonts w:ascii="Times New Roman" w:hAnsi="Times New Roman" w:cs="Times New Roman"/>
          <w:sz w:val="28"/>
          <w:szCs w:val="28"/>
        </w:rPr>
        <w:t>20</w:t>
      </w:r>
      <w:r>
        <w:rPr>
          <w:rFonts w:ascii="Times New Roman" w:hAnsi="Times New Roman" w:cs="Times New Roman"/>
          <w:sz w:val="28"/>
          <w:szCs w:val="28"/>
        </w:rPr>
        <w:t>13</w:t>
      </w:r>
      <w:r w:rsidRPr="00DF4F9A">
        <w:rPr>
          <w:rFonts w:ascii="Times New Roman" w:hAnsi="Times New Roman" w:cs="Times New Roman"/>
          <w:sz w:val="28"/>
          <w:szCs w:val="28"/>
        </w:rPr>
        <w:t xml:space="preserve"> год</w:t>
      </w:r>
    </w:p>
    <w:p w:rsidR="00D7025D" w:rsidRDefault="00D7025D" w:rsidP="00D7025D">
      <w:pPr>
        <w:spacing w:after="0" w:line="360" w:lineRule="auto"/>
        <w:jc w:val="center"/>
        <w:rPr>
          <w:rFonts w:ascii="Times New Roman" w:hAnsi="Times New Roman" w:cs="Times New Roman"/>
          <w:sz w:val="28"/>
          <w:szCs w:val="28"/>
        </w:rPr>
      </w:pPr>
    </w:p>
    <w:p w:rsidR="00D7025D" w:rsidRDefault="00D7025D" w:rsidP="00D7025D">
      <w:pPr>
        <w:spacing w:line="360" w:lineRule="auto"/>
        <w:rPr>
          <w:rFonts w:ascii="Times New Roman" w:hAnsi="Times New Roman" w:cs="Times New Roman"/>
          <w:sz w:val="28"/>
          <w:szCs w:val="28"/>
        </w:rPr>
      </w:pPr>
    </w:p>
    <w:p w:rsidR="009B2751" w:rsidRDefault="009B2751" w:rsidP="00D065E9">
      <w:pPr>
        <w:jc w:val="center"/>
        <w:outlineLvl w:val="0"/>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641BD4" w:rsidRPr="00641BD4" w:rsidRDefault="00641BD4" w:rsidP="00D065E9">
      <w:pPr>
        <w:spacing w:line="360" w:lineRule="auto"/>
        <w:jc w:val="both"/>
        <w:outlineLvl w:val="0"/>
        <w:rPr>
          <w:rFonts w:ascii="Times New Roman" w:hAnsi="Times New Roman" w:cs="Times New Roman"/>
          <w:sz w:val="28"/>
          <w:szCs w:val="26"/>
        </w:rPr>
      </w:pPr>
      <w:r w:rsidRPr="00641BD4">
        <w:rPr>
          <w:rFonts w:ascii="Times New Roman" w:hAnsi="Times New Roman" w:cs="Times New Roman"/>
          <w:sz w:val="28"/>
          <w:szCs w:val="26"/>
        </w:rPr>
        <w:t>Введение</w:t>
      </w:r>
      <w:proofErr w:type="gramStart"/>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стр.3-5</w:t>
      </w:r>
    </w:p>
    <w:p w:rsidR="00641BD4" w:rsidRPr="00641BD4" w:rsidRDefault="00641BD4" w:rsidP="00641BD4">
      <w:pPr>
        <w:spacing w:line="360" w:lineRule="auto"/>
        <w:jc w:val="both"/>
        <w:rPr>
          <w:rFonts w:ascii="Times New Roman" w:hAnsi="Times New Roman" w:cs="Times New Roman"/>
          <w:sz w:val="28"/>
          <w:szCs w:val="26"/>
        </w:rPr>
      </w:pPr>
      <w:r>
        <w:rPr>
          <w:rFonts w:ascii="Times New Roman" w:hAnsi="Times New Roman" w:cs="Times New Roman"/>
          <w:sz w:val="28"/>
          <w:szCs w:val="26"/>
        </w:rPr>
        <w:t xml:space="preserve">Глава </w:t>
      </w:r>
      <w:r w:rsidRPr="00641BD4">
        <w:rPr>
          <w:rFonts w:ascii="Times New Roman" w:hAnsi="Times New Roman" w:cs="Times New Roman"/>
          <w:sz w:val="28"/>
          <w:szCs w:val="26"/>
        </w:rPr>
        <w:t>1. Финансовая система</w:t>
      </w:r>
      <w:r>
        <w:rPr>
          <w:rFonts w:ascii="Times New Roman" w:hAnsi="Times New Roman" w:cs="Times New Roman"/>
          <w:sz w:val="28"/>
          <w:szCs w:val="26"/>
        </w:rPr>
        <w:t>: понятие, сферы</w:t>
      </w:r>
      <w:proofErr w:type="gramStart"/>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стр.6-18</w:t>
      </w:r>
    </w:p>
    <w:p w:rsidR="00641BD4" w:rsidRP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 xml:space="preserve">1.1. </w:t>
      </w:r>
      <w:r>
        <w:rPr>
          <w:rFonts w:ascii="Times New Roman" w:hAnsi="Times New Roman" w:cs="Times New Roman"/>
          <w:sz w:val="28"/>
          <w:szCs w:val="26"/>
        </w:rPr>
        <w:t>Понятие</w:t>
      </w:r>
      <w:r w:rsidRPr="00641BD4">
        <w:rPr>
          <w:rFonts w:ascii="Times New Roman" w:hAnsi="Times New Roman" w:cs="Times New Roman"/>
          <w:sz w:val="28"/>
          <w:szCs w:val="26"/>
        </w:rPr>
        <w:t xml:space="preserve"> финансовой системы</w:t>
      </w:r>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.стр.6-8</w:t>
      </w:r>
    </w:p>
    <w:p w:rsid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 xml:space="preserve">1.2. </w:t>
      </w:r>
      <w:r>
        <w:rPr>
          <w:rFonts w:ascii="Times New Roman" w:hAnsi="Times New Roman" w:cs="Times New Roman"/>
          <w:sz w:val="28"/>
          <w:szCs w:val="26"/>
        </w:rPr>
        <w:t>Характеристика сфер и звеньев финансовой системы</w:t>
      </w:r>
      <w:proofErr w:type="gramStart"/>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стр.9-15</w:t>
      </w:r>
    </w:p>
    <w:p w:rsidR="00641BD4" w:rsidRDefault="00641BD4" w:rsidP="00641BD4">
      <w:pPr>
        <w:spacing w:line="360" w:lineRule="auto"/>
        <w:ind w:left="708"/>
        <w:jc w:val="both"/>
        <w:rPr>
          <w:rFonts w:ascii="Times New Roman" w:hAnsi="Times New Roman" w:cs="Times New Roman"/>
          <w:sz w:val="28"/>
          <w:szCs w:val="26"/>
        </w:rPr>
      </w:pPr>
      <w:r>
        <w:rPr>
          <w:rFonts w:ascii="Times New Roman" w:hAnsi="Times New Roman" w:cs="Times New Roman"/>
          <w:sz w:val="28"/>
          <w:szCs w:val="26"/>
        </w:rPr>
        <w:t>1.2.1 Централизованные финансы</w:t>
      </w:r>
      <w:proofErr w:type="gramStart"/>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стр.9-14</w:t>
      </w:r>
    </w:p>
    <w:p w:rsidR="00641BD4" w:rsidRPr="00641BD4" w:rsidRDefault="00641BD4" w:rsidP="00641BD4">
      <w:pPr>
        <w:spacing w:line="360" w:lineRule="auto"/>
        <w:ind w:left="708"/>
        <w:jc w:val="both"/>
        <w:rPr>
          <w:rFonts w:ascii="Times New Roman" w:hAnsi="Times New Roman" w:cs="Times New Roman"/>
          <w:sz w:val="28"/>
          <w:szCs w:val="26"/>
        </w:rPr>
      </w:pPr>
      <w:r>
        <w:rPr>
          <w:rFonts w:ascii="Times New Roman" w:hAnsi="Times New Roman" w:cs="Times New Roman"/>
          <w:sz w:val="28"/>
          <w:szCs w:val="26"/>
        </w:rPr>
        <w:t>1.2.2 Децентрализованные финансы</w:t>
      </w:r>
      <w:proofErr w:type="gramStart"/>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стр.14-15</w:t>
      </w:r>
    </w:p>
    <w:p w:rsidR="00641BD4" w:rsidRP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 xml:space="preserve">1.3. </w:t>
      </w:r>
      <w:r>
        <w:rPr>
          <w:rFonts w:ascii="Times New Roman" w:hAnsi="Times New Roman" w:cs="Times New Roman"/>
          <w:sz w:val="28"/>
          <w:szCs w:val="26"/>
        </w:rPr>
        <w:t>Обязательное государственное страхование</w:t>
      </w:r>
      <w:proofErr w:type="gramStart"/>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стр.15-18</w:t>
      </w:r>
    </w:p>
    <w:p w:rsidR="00641BD4" w:rsidRPr="00641BD4" w:rsidRDefault="00641BD4" w:rsidP="00641BD4">
      <w:pPr>
        <w:spacing w:line="360" w:lineRule="auto"/>
        <w:jc w:val="both"/>
        <w:rPr>
          <w:rFonts w:ascii="Times New Roman" w:hAnsi="Times New Roman" w:cs="Times New Roman"/>
          <w:sz w:val="28"/>
          <w:szCs w:val="26"/>
        </w:rPr>
      </w:pPr>
      <w:r>
        <w:rPr>
          <w:rFonts w:ascii="Times New Roman" w:hAnsi="Times New Roman" w:cs="Times New Roman"/>
          <w:sz w:val="28"/>
          <w:szCs w:val="26"/>
        </w:rPr>
        <w:t xml:space="preserve">Глава </w:t>
      </w:r>
      <w:r w:rsidRPr="00641BD4">
        <w:rPr>
          <w:rFonts w:ascii="Times New Roman" w:hAnsi="Times New Roman" w:cs="Times New Roman"/>
          <w:sz w:val="28"/>
          <w:szCs w:val="26"/>
        </w:rPr>
        <w:t>2. Анализ финансовой системы России</w:t>
      </w:r>
      <w:r w:rsidR="00A624EE">
        <w:rPr>
          <w:rFonts w:ascii="Times New Roman" w:hAnsi="Times New Roman" w:cs="Times New Roman"/>
          <w:sz w:val="28"/>
          <w:szCs w:val="26"/>
        </w:rPr>
        <w:t>…………………………стр.19-35</w:t>
      </w:r>
    </w:p>
    <w:p w:rsidR="00641BD4" w:rsidRP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2.1. Дореволюционная финансовая система России</w:t>
      </w:r>
      <w:proofErr w:type="gramStart"/>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стр.19-23</w:t>
      </w:r>
    </w:p>
    <w:p w:rsidR="00641BD4" w:rsidRP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2.2. Финансовая система советского периода</w:t>
      </w:r>
      <w:proofErr w:type="gramStart"/>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стр.24-29</w:t>
      </w:r>
    </w:p>
    <w:p w:rsidR="00641BD4" w:rsidRP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 xml:space="preserve">2.3. Российская финансовая система </w:t>
      </w:r>
      <w:r w:rsidR="00C500C0">
        <w:rPr>
          <w:rFonts w:ascii="Times New Roman" w:hAnsi="Times New Roman" w:cs="Times New Roman"/>
          <w:sz w:val="28"/>
          <w:szCs w:val="26"/>
        </w:rPr>
        <w:t>в настоящее время</w:t>
      </w:r>
      <w:proofErr w:type="gramStart"/>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стр.30-35</w:t>
      </w:r>
    </w:p>
    <w:p w:rsidR="00641BD4" w:rsidRP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3. Направления развития финансовой системы России</w:t>
      </w:r>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…стр.36-46</w:t>
      </w:r>
    </w:p>
    <w:p w:rsidR="00641BD4" w:rsidRP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3.1. Задачи в области стабилизации финансовой системы России</w:t>
      </w:r>
      <w:r w:rsidR="00A624EE">
        <w:rPr>
          <w:rFonts w:ascii="Times New Roman" w:hAnsi="Times New Roman" w:cs="Times New Roman"/>
          <w:sz w:val="28"/>
          <w:szCs w:val="26"/>
        </w:rPr>
        <w:t>.</w:t>
      </w:r>
      <w:r w:rsidR="00CF5BA6">
        <w:rPr>
          <w:rFonts w:ascii="Times New Roman" w:hAnsi="Times New Roman" w:cs="Times New Roman"/>
          <w:sz w:val="28"/>
          <w:szCs w:val="26"/>
        </w:rPr>
        <w:t>.</w:t>
      </w:r>
      <w:proofErr w:type="gramStart"/>
      <w:r w:rsidR="00A624EE">
        <w:rPr>
          <w:rFonts w:ascii="Times New Roman" w:hAnsi="Times New Roman" w:cs="Times New Roman"/>
          <w:sz w:val="28"/>
          <w:szCs w:val="26"/>
        </w:rPr>
        <w:t>.с</w:t>
      </w:r>
      <w:proofErr w:type="gramEnd"/>
      <w:r w:rsidR="00A624EE">
        <w:rPr>
          <w:rFonts w:ascii="Times New Roman" w:hAnsi="Times New Roman" w:cs="Times New Roman"/>
          <w:sz w:val="28"/>
          <w:szCs w:val="26"/>
        </w:rPr>
        <w:t>тр.36-42</w:t>
      </w:r>
    </w:p>
    <w:p w:rsidR="00641BD4" w:rsidRP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 xml:space="preserve">3.2. </w:t>
      </w:r>
      <w:r w:rsidR="00C500C0">
        <w:rPr>
          <w:rFonts w:ascii="Times New Roman" w:hAnsi="Times New Roman" w:cs="Times New Roman"/>
          <w:sz w:val="28"/>
          <w:szCs w:val="26"/>
        </w:rPr>
        <w:t>Проблемы развития финансовой системы России и пути их решения</w:t>
      </w:r>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…стр.42-46</w:t>
      </w:r>
    </w:p>
    <w:p w:rsidR="00C500C0"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Заключение</w:t>
      </w:r>
      <w:proofErr w:type="gramStart"/>
      <w:r w:rsidR="00A624EE">
        <w:rPr>
          <w:rFonts w:ascii="Times New Roman" w:hAnsi="Times New Roman" w:cs="Times New Roman"/>
          <w:sz w:val="28"/>
          <w:szCs w:val="26"/>
        </w:rPr>
        <w:t>…………………………………………………………</w:t>
      </w:r>
      <w:r w:rsidR="00CF5BA6">
        <w:rPr>
          <w:rFonts w:ascii="Times New Roman" w:hAnsi="Times New Roman" w:cs="Times New Roman"/>
          <w:sz w:val="28"/>
          <w:szCs w:val="26"/>
        </w:rPr>
        <w:t>….</w:t>
      </w:r>
      <w:r w:rsidR="00A624EE">
        <w:rPr>
          <w:rFonts w:ascii="Times New Roman" w:hAnsi="Times New Roman" w:cs="Times New Roman"/>
          <w:sz w:val="28"/>
          <w:szCs w:val="26"/>
        </w:rPr>
        <w:t>.</w:t>
      </w:r>
      <w:proofErr w:type="gramEnd"/>
      <w:r w:rsidR="00A624EE">
        <w:rPr>
          <w:rFonts w:ascii="Times New Roman" w:hAnsi="Times New Roman" w:cs="Times New Roman"/>
          <w:sz w:val="28"/>
          <w:szCs w:val="26"/>
        </w:rPr>
        <w:t>стр.</w:t>
      </w:r>
      <w:r w:rsidR="00CF5BA6">
        <w:rPr>
          <w:rFonts w:ascii="Times New Roman" w:hAnsi="Times New Roman" w:cs="Times New Roman"/>
          <w:sz w:val="28"/>
          <w:szCs w:val="26"/>
        </w:rPr>
        <w:t>47-49</w:t>
      </w:r>
    </w:p>
    <w:p w:rsidR="00641BD4" w:rsidRDefault="00641BD4" w:rsidP="00641BD4">
      <w:pPr>
        <w:spacing w:line="360" w:lineRule="auto"/>
        <w:jc w:val="both"/>
        <w:rPr>
          <w:rFonts w:ascii="Times New Roman" w:hAnsi="Times New Roman" w:cs="Times New Roman"/>
          <w:sz w:val="28"/>
          <w:szCs w:val="26"/>
        </w:rPr>
      </w:pPr>
      <w:r w:rsidRPr="00641BD4">
        <w:rPr>
          <w:rFonts w:ascii="Times New Roman" w:hAnsi="Times New Roman" w:cs="Times New Roman"/>
          <w:sz w:val="28"/>
          <w:szCs w:val="26"/>
        </w:rPr>
        <w:t>Список использ</w:t>
      </w:r>
      <w:r w:rsidR="00C500C0">
        <w:rPr>
          <w:rFonts w:ascii="Times New Roman" w:hAnsi="Times New Roman" w:cs="Times New Roman"/>
          <w:sz w:val="28"/>
          <w:szCs w:val="26"/>
        </w:rPr>
        <w:t>уемой литературы</w:t>
      </w:r>
      <w:proofErr w:type="gramStart"/>
      <w:r w:rsidR="00CF5BA6">
        <w:rPr>
          <w:rFonts w:ascii="Times New Roman" w:hAnsi="Times New Roman" w:cs="Times New Roman"/>
          <w:sz w:val="28"/>
          <w:szCs w:val="26"/>
        </w:rPr>
        <w:t>……………………………….…..</w:t>
      </w:r>
      <w:proofErr w:type="gramEnd"/>
      <w:r w:rsidR="00CF5BA6">
        <w:rPr>
          <w:rFonts w:ascii="Times New Roman" w:hAnsi="Times New Roman" w:cs="Times New Roman"/>
          <w:sz w:val="28"/>
          <w:szCs w:val="26"/>
        </w:rPr>
        <w:t>стр.50-51</w:t>
      </w:r>
    </w:p>
    <w:p w:rsidR="00C500C0" w:rsidRPr="00641BD4" w:rsidRDefault="00C500C0" w:rsidP="00641BD4">
      <w:pPr>
        <w:spacing w:line="360" w:lineRule="auto"/>
        <w:jc w:val="both"/>
        <w:rPr>
          <w:rFonts w:ascii="Times New Roman" w:hAnsi="Times New Roman" w:cs="Times New Roman"/>
          <w:sz w:val="28"/>
          <w:szCs w:val="26"/>
        </w:rPr>
      </w:pPr>
      <w:r>
        <w:rPr>
          <w:rFonts w:ascii="Times New Roman" w:hAnsi="Times New Roman" w:cs="Times New Roman"/>
          <w:sz w:val="28"/>
          <w:szCs w:val="26"/>
        </w:rPr>
        <w:t>Приложения</w:t>
      </w:r>
      <w:r w:rsidR="00CF5BA6">
        <w:rPr>
          <w:rFonts w:ascii="Times New Roman" w:hAnsi="Times New Roman" w:cs="Times New Roman"/>
          <w:sz w:val="28"/>
          <w:szCs w:val="26"/>
        </w:rPr>
        <w:t>………………………………………………………….…стр.52-61</w:t>
      </w:r>
    </w:p>
    <w:p w:rsidR="00641BD4" w:rsidRDefault="00641BD4" w:rsidP="00641BD4">
      <w:pPr>
        <w:tabs>
          <w:tab w:val="left" w:pos="5445"/>
        </w:tabs>
        <w:rPr>
          <w:rFonts w:ascii="Times New Roman" w:hAnsi="Times New Roman" w:cs="Times New Roman"/>
          <w:sz w:val="28"/>
          <w:szCs w:val="28"/>
        </w:rPr>
      </w:pPr>
    </w:p>
    <w:p w:rsidR="00A624EE" w:rsidRDefault="00A624EE" w:rsidP="00A624EE">
      <w:pPr>
        <w:tabs>
          <w:tab w:val="left" w:pos="5445"/>
        </w:tabs>
        <w:outlineLvl w:val="0"/>
        <w:rPr>
          <w:rFonts w:ascii="Times New Roman" w:hAnsi="Times New Roman" w:cs="Times New Roman"/>
          <w:sz w:val="28"/>
          <w:szCs w:val="28"/>
        </w:rPr>
      </w:pPr>
    </w:p>
    <w:p w:rsidR="00A624EE" w:rsidRDefault="00A624EE" w:rsidP="00A624EE">
      <w:pPr>
        <w:tabs>
          <w:tab w:val="left" w:pos="5445"/>
        </w:tabs>
        <w:jc w:val="center"/>
        <w:outlineLvl w:val="0"/>
        <w:rPr>
          <w:rFonts w:ascii="Times New Roman" w:hAnsi="Times New Roman" w:cs="Times New Roman"/>
          <w:sz w:val="28"/>
          <w:szCs w:val="28"/>
        </w:rPr>
      </w:pPr>
    </w:p>
    <w:p w:rsidR="009B2751" w:rsidRDefault="009B2751" w:rsidP="00A624EE">
      <w:pPr>
        <w:tabs>
          <w:tab w:val="left" w:pos="5445"/>
        </w:tabs>
        <w:jc w:val="center"/>
        <w:outlineLvl w:val="0"/>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9B2751" w:rsidRPr="00220B8C" w:rsidRDefault="009B2751" w:rsidP="009B2751">
      <w:pPr>
        <w:widowControl w:val="0"/>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Моя курсовая работа</w:t>
      </w:r>
      <w:r w:rsidRPr="00220B8C">
        <w:rPr>
          <w:rFonts w:ascii="Times New Roman" w:hAnsi="Times New Roman" w:cs="Times New Roman"/>
          <w:sz w:val="28"/>
          <w:szCs w:val="26"/>
        </w:rPr>
        <w:t xml:space="preserve"> посвящена общим аспектам функционирования финансовой системы </w:t>
      </w:r>
      <w:r>
        <w:rPr>
          <w:rFonts w:ascii="Times New Roman" w:hAnsi="Times New Roman" w:cs="Times New Roman"/>
          <w:sz w:val="28"/>
          <w:szCs w:val="26"/>
        </w:rPr>
        <w:t>Российской Федерации. В</w:t>
      </w:r>
      <w:r w:rsidRPr="00220B8C">
        <w:rPr>
          <w:rFonts w:ascii="Times New Roman" w:hAnsi="Times New Roman" w:cs="Times New Roman"/>
          <w:sz w:val="28"/>
          <w:szCs w:val="26"/>
        </w:rPr>
        <w:t xml:space="preserve"> макроэкономике </w:t>
      </w:r>
      <w:r>
        <w:rPr>
          <w:rFonts w:ascii="Times New Roman" w:hAnsi="Times New Roman" w:cs="Times New Roman"/>
          <w:sz w:val="28"/>
          <w:szCs w:val="26"/>
        </w:rPr>
        <w:t>ф</w:t>
      </w:r>
      <w:r w:rsidRPr="00220B8C">
        <w:rPr>
          <w:rFonts w:ascii="Times New Roman" w:hAnsi="Times New Roman" w:cs="Times New Roman"/>
          <w:sz w:val="28"/>
          <w:szCs w:val="26"/>
        </w:rPr>
        <w:t>инансовая система занимает</w:t>
      </w:r>
      <w:r>
        <w:rPr>
          <w:rFonts w:ascii="Times New Roman" w:hAnsi="Times New Roman" w:cs="Times New Roman"/>
          <w:sz w:val="28"/>
          <w:szCs w:val="26"/>
        </w:rPr>
        <w:t xml:space="preserve"> особо</w:t>
      </w:r>
      <w:r w:rsidRPr="00220B8C">
        <w:rPr>
          <w:rFonts w:ascii="Times New Roman" w:hAnsi="Times New Roman" w:cs="Times New Roman"/>
          <w:sz w:val="28"/>
          <w:szCs w:val="26"/>
        </w:rPr>
        <w:t xml:space="preserve"> важное место, так как в значительной мере экономическая жизнь страны зависит от ее состояния. </w:t>
      </w:r>
      <w:r>
        <w:rPr>
          <w:rFonts w:ascii="Times New Roman" w:hAnsi="Times New Roman" w:cs="Times New Roman"/>
          <w:sz w:val="28"/>
          <w:szCs w:val="26"/>
        </w:rPr>
        <w:t>Поэтому</w:t>
      </w:r>
      <w:r w:rsidRPr="00220B8C">
        <w:rPr>
          <w:rFonts w:ascii="Times New Roman" w:hAnsi="Times New Roman" w:cs="Times New Roman"/>
          <w:sz w:val="28"/>
          <w:szCs w:val="26"/>
        </w:rPr>
        <w:t xml:space="preserve"> необходимо осознавать всю важность этой системы</w:t>
      </w:r>
      <w:r>
        <w:rPr>
          <w:rFonts w:ascii="Times New Roman" w:hAnsi="Times New Roman" w:cs="Times New Roman"/>
          <w:sz w:val="28"/>
          <w:szCs w:val="26"/>
        </w:rPr>
        <w:t xml:space="preserve"> и </w:t>
      </w:r>
      <w:r w:rsidRPr="00220B8C">
        <w:rPr>
          <w:rFonts w:ascii="Times New Roman" w:hAnsi="Times New Roman" w:cs="Times New Roman"/>
          <w:sz w:val="28"/>
          <w:szCs w:val="26"/>
        </w:rPr>
        <w:t>разбираться, как функционирует финансовая система Российской Федерации и каким образом действует ее механизм.</w:t>
      </w:r>
    </w:p>
    <w:p w:rsidR="009B2751" w:rsidRDefault="009B2751" w:rsidP="009B2751">
      <w:pPr>
        <w:widowControl w:val="0"/>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С</w:t>
      </w:r>
      <w:r w:rsidRPr="00220B8C">
        <w:rPr>
          <w:rFonts w:ascii="Times New Roman" w:hAnsi="Times New Roman" w:cs="Times New Roman"/>
          <w:sz w:val="28"/>
          <w:szCs w:val="26"/>
        </w:rPr>
        <w:t xml:space="preserve">егодня </w:t>
      </w:r>
      <w:r>
        <w:rPr>
          <w:rFonts w:ascii="Times New Roman" w:hAnsi="Times New Roman" w:cs="Times New Roman"/>
          <w:sz w:val="28"/>
          <w:szCs w:val="26"/>
        </w:rPr>
        <w:t>ф</w:t>
      </w:r>
      <w:r w:rsidRPr="00220B8C">
        <w:rPr>
          <w:rFonts w:ascii="Times New Roman" w:hAnsi="Times New Roman" w:cs="Times New Roman"/>
          <w:sz w:val="28"/>
          <w:szCs w:val="26"/>
        </w:rPr>
        <w:t xml:space="preserve">инансовая система является предметом обсуждений и дискуссий. </w:t>
      </w:r>
      <w:r>
        <w:rPr>
          <w:rFonts w:ascii="Times New Roman" w:hAnsi="Times New Roman" w:cs="Times New Roman"/>
          <w:sz w:val="28"/>
          <w:szCs w:val="26"/>
        </w:rPr>
        <w:t>Финансовая система способна решать ряд проблем современного общества: малые</w:t>
      </w:r>
      <w:r w:rsidRPr="00220B8C">
        <w:rPr>
          <w:rFonts w:ascii="Times New Roman" w:hAnsi="Times New Roman" w:cs="Times New Roman"/>
          <w:sz w:val="28"/>
          <w:szCs w:val="26"/>
        </w:rPr>
        <w:t xml:space="preserve"> темпы развития экономики</w:t>
      </w:r>
      <w:r>
        <w:rPr>
          <w:rFonts w:ascii="Times New Roman" w:hAnsi="Times New Roman" w:cs="Times New Roman"/>
          <w:sz w:val="28"/>
          <w:szCs w:val="26"/>
        </w:rPr>
        <w:t>;</w:t>
      </w:r>
      <w:r w:rsidRPr="00220B8C">
        <w:rPr>
          <w:rFonts w:ascii="Times New Roman" w:hAnsi="Times New Roman" w:cs="Times New Roman"/>
          <w:sz w:val="28"/>
          <w:szCs w:val="26"/>
        </w:rPr>
        <w:t xml:space="preserve"> </w:t>
      </w:r>
      <w:r>
        <w:rPr>
          <w:rFonts w:ascii="Times New Roman" w:hAnsi="Times New Roman" w:cs="Times New Roman"/>
          <w:sz w:val="28"/>
          <w:szCs w:val="26"/>
        </w:rPr>
        <w:t>развитие</w:t>
      </w:r>
      <w:r w:rsidRPr="00220B8C">
        <w:rPr>
          <w:rFonts w:ascii="Times New Roman" w:hAnsi="Times New Roman" w:cs="Times New Roman"/>
          <w:sz w:val="28"/>
          <w:szCs w:val="26"/>
        </w:rPr>
        <w:t xml:space="preserve"> экономической системы </w:t>
      </w:r>
      <w:r>
        <w:rPr>
          <w:rFonts w:ascii="Times New Roman" w:hAnsi="Times New Roman" w:cs="Times New Roman"/>
          <w:sz w:val="28"/>
          <w:szCs w:val="26"/>
        </w:rPr>
        <w:t xml:space="preserve">происходит в определённой </w:t>
      </w:r>
      <w:r w:rsidRPr="00220B8C">
        <w:rPr>
          <w:rFonts w:ascii="Times New Roman" w:hAnsi="Times New Roman" w:cs="Times New Roman"/>
          <w:sz w:val="28"/>
          <w:szCs w:val="26"/>
        </w:rPr>
        <w:t>диспропорции</w:t>
      </w:r>
      <w:r>
        <w:rPr>
          <w:rFonts w:ascii="Times New Roman" w:hAnsi="Times New Roman" w:cs="Times New Roman"/>
          <w:sz w:val="28"/>
          <w:szCs w:val="26"/>
        </w:rPr>
        <w:t>;</w:t>
      </w:r>
      <w:r w:rsidRPr="00220B8C">
        <w:rPr>
          <w:rFonts w:ascii="Times New Roman" w:hAnsi="Times New Roman" w:cs="Times New Roman"/>
          <w:sz w:val="28"/>
          <w:szCs w:val="26"/>
        </w:rPr>
        <w:t xml:space="preserve"> </w:t>
      </w:r>
      <w:r>
        <w:rPr>
          <w:rFonts w:ascii="Times New Roman" w:hAnsi="Times New Roman" w:cs="Times New Roman"/>
          <w:sz w:val="28"/>
          <w:szCs w:val="26"/>
        </w:rPr>
        <w:t>адаптационное отставание</w:t>
      </w:r>
      <w:r w:rsidRPr="00220B8C">
        <w:rPr>
          <w:rFonts w:ascii="Times New Roman" w:hAnsi="Times New Roman" w:cs="Times New Roman"/>
          <w:sz w:val="28"/>
          <w:szCs w:val="26"/>
        </w:rPr>
        <w:t xml:space="preserve"> к изменениям на финансовых</w:t>
      </w:r>
      <w:r>
        <w:rPr>
          <w:rFonts w:ascii="Times New Roman" w:hAnsi="Times New Roman" w:cs="Times New Roman"/>
          <w:sz w:val="28"/>
          <w:szCs w:val="26"/>
        </w:rPr>
        <w:t>,</w:t>
      </w:r>
      <w:r w:rsidRPr="00220B8C">
        <w:rPr>
          <w:rFonts w:ascii="Times New Roman" w:hAnsi="Times New Roman" w:cs="Times New Roman"/>
          <w:sz w:val="28"/>
          <w:szCs w:val="26"/>
        </w:rPr>
        <w:t xml:space="preserve"> внешних</w:t>
      </w:r>
      <w:r>
        <w:rPr>
          <w:rFonts w:ascii="Times New Roman" w:hAnsi="Times New Roman" w:cs="Times New Roman"/>
          <w:sz w:val="28"/>
          <w:szCs w:val="26"/>
        </w:rPr>
        <w:t>,</w:t>
      </w:r>
      <w:r w:rsidRPr="00220B8C">
        <w:rPr>
          <w:rFonts w:ascii="Times New Roman" w:hAnsi="Times New Roman" w:cs="Times New Roman"/>
          <w:sz w:val="28"/>
          <w:szCs w:val="26"/>
        </w:rPr>
        <w:t xml:space="preserve"> товарных рынках</w:t>
      </w:r>
      <w:r>
        <w:rPr>
          <w:rFonts w:ascii="Times New Roman" w:hAnsi="Times New Roman" w:cs="Times New Roman"/>
          <w:sz w:val="28"/>
          <w:szCs w:val="26"/>
        </w:rPr>
        <w:t>.</w:t>
      </w:r>
      <w:r w:rsidRPr="00220B8C">
        <w:rPr>
          <w:rFonts w:ascii="Times New Roman" w:hAnsi="Times New Roman" w:cs="Times New Roman"/>
          <w:sz w:val="28"/>
          <w:szCs w:val="26"/>
        </w:rPr>
        <w:t xml:space="preserve"> </w:t>
      </w:r>
      <w:r>
        <w:rPr>
          <w:rFonts w:ascii="Times New Roman" w:hAnsi="Times New Roman" w:cs="Times New Roman"/>
          <w:sz w:val="28"/>
          <w:szCs w:val="26"/>
        </w:rPr>
        <w:t xml:space="preserve">С переходом к рыночной экономике нашей страны роль финансовой системы в процессе расширенного воспроизводства существенно изменилась. В условиях </w:t>
      </w:r>
      <w:proofErr w:type="spellStart"/>
      <w:r>
        <w:rPr>
          <w:rFonts w:ascii="Times New Roman" w:hAnsi="Times New Roman" w:cs="Times New Roman"/>
          <w:sz w:val="28"/>
          <w:szCs w:val="26"/>
        </w:rPr>
        <w:t>административоно</w:t>
      </w:r>
      <w:proofErr w:type="spellEnd"/>
      <w:r>
        <w:rPr>
          <w:rFonts w:ascii="Times New Roman" w:hAnsi="Times New Roman" w:cs="Times New Roman"/>
          <w:sz w:val="28"/>
          <w:szCs w:val="26"/>
        </w:rPr>
        <w:t xml:space="preserve"> – командной системы роль финансовой системы РФ была принижена и сводилась к роли надсмотрщика за сбором налогов: у предприятий изымалась вся прибыль, а в случае появления потребности в денежных средствах выделялись ресурсы из госбюджета, то есть имело место «челночное» движение финансовых ресурсов.</w:t>
      </w:r>
    </w:p>
    <w:p w:rsidR="009B2751" w:rsidRDefault="009B2751" w:rsidP="009B2751">
      <w:pPr>
        <w:widowControl w:val="0"/>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 xml:space="preserve">В условиях рыночной экономики роль финансов существенно возросла: от финансового положения предприятия зависит его положение на рынке, конкурентоспособность, выживаемость и перспективы. Поэтому роль финансовой системы РФ в экономике многообразна, </w:t>
      </w:r>
      <w:proofErr w:type="gramStart"/>
      <w:r>
        <w:rPr>
          <w:rFonts w:ascii="Times New Roman" w:hAnsi="Times New Roman" w:cs="Times New Roman"/>
          <w:sz w:val="28"/>
          <w:szCs w:val="26"/>
        </w:rPr>
        <w:t>но</w:t>
      </w:r>
      <w:proofErr w:type="gramEnd"/>
      <w:r>
        <w:rPr>
          <w:rFonts w:ascii="Times New Roman" w:hAnsi="Times New Roman" w:cs="Times New Roman"/>
          <w:sz w:val="28"/>
          <w:szCs w:val="26"/>
        </w:rPr>
        <w:t xml:space="preserve"> тем не менее её можно свести к трём основным направлениям:</w:t>
      </w:r>
    </w:p>
    <w:p w:rsidR="009B2751" w:rsidRDefault="009B2751" w:rsidP="009B2751">
      <w:pPr>
        <w:widowControl w:val="0"/>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-финансовое обеспечение потребностей расширенного воспроизводства;</w:t>
      </w:r>
    </w:p>
    <w:p w:rsidR="009B2751" w:rsidRDefault="009B2751" w:rsidP="009B2751">
      <w:pPr>
        <w:widowControl w:val="0"/>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 xml:space="preserve">- финансовое регулирование </w:t>
      </w:r>
      <w:proofErr w:type="gramStart"/>
      <w:r>
        <w:rPr>
          <w:rFonts w:ascii="Times New Roman" w:hAnsi="Times New Roman" w:cs="Times New Roman"/>
          <w:sz w:val="28"/>
          <w:szCs w:val="26"/>
        </w:rPr>
        <w:t>экономических и социальных процессов</w:t>
      </w:r>
      <w:proofErr w:type="gramEnd"/>
      <w:r>
        <w:rPr>
          <w:rFonts w:ascii="Times New Roman" w:hAnsi="Times New Roman" w:cs="Times New Roman"/>
          <w:sz w:val="28"/>
          <w:szCs w:val="26"/>
        </w:rPr>
        <w:t>;</w:t>
      </w:r>
    </w:p>
    <w:p w:rsidR="009B2751" w:rsidRDefault="009B2751" w:rsidP="009B2751">
      <w:pPr>
        <w:widowControl w:val="0"/>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lastRenderedPageBreak/>
        <w:t>- финансовое стимулирование эффективного использования всех видов экономических ресурсов.</w:t>
      </w:r>
    </w:p>
    <w:p w:rsidR="009B2751" w:rsidRPr="00223E83" w:rsidRDefault="009B2751" w:rsidP="009B2751">
      <w:pPr>
        <w:widowControl w:val="0"/>
        <w:spacing w:line="360" w:lineRule="auto"/>
        <w:jc w:val="both"/>
        <w:rPr>
          <w:rFonts w:ascii="Times New Roman" w:hAnsi="Times New Roman" w:cs="Times New Roman"/>
          <w:sz w:val="28"/>
          <w:szCs w:val="26"/>
        </w:rPr>
      </w:pPr>
      <w:r>
        <w:rPr>
          <w:rFonts w:ascii="Times New Roman" w:hAnsi="Times New Roman" w:cs="Times New Roman"/>
          <w:color w:val="000000"/>
          <w:sz w:val="28"/>
          <w:szCs w:val="26"/>
        </w:rPr>
        <w:t xml:space="preserve">          В связи с этим данная тема курсовой  работы является актуальной, так как здесь будут </w:t>
      </w:r>
      <w:r w:rsidRPr="00E749ED">
        <w:rPr>
          <w:rFonts w:ascii="Times New Roman" w:hAnsi="Times New Roman" w:cs="Times New Roman"/>
          <w:color w:val="000000"/>
          <w:sz w:val="28"/>
          <w:szCs w:val="26"/>
        </w:rPr>
        <w:t>рассм</w:t>
      </w:r>
      <w:r>
        <w:rPr>
          <w:rFonts w:ascii="Times New Roman" w:hAnsi="Times New Roman" w:cs="Times New Roman"/>
          <w:color w:val="000000"/>
          <w:sz w:val="28"/>
          <w:szCs w:val="26"/>
        </w:rPr>
        <w:t>атриваться направления</w:t>
      </w:r>
      <w:r w:rsidRPr="00E749ED">
        <w:rPr>
          <w:rFonts w:ascii="Times New Roman" w:hAnsi="Times New Roman" w:cs="Times New Roman"/>
          <w:color w:val="000000"/>
          <w:sz w:val="28"/>
          <w:szCs w:val="26"/>
        </w:rPr>
        <w:t xml:space="preserve"> развития финансовой системы Российской Федерации, что</w:t>
      </w:r>
      <w:r>
        <w:rPr>
          <w:rFonts w:ascii="Times New Roman" w:hAnsi="Times New Roman" w:cs="Times New Roman"/>
          <w:color w:val="000000"/>
          <w:sz w:val="28"/>
          <w:szCs w:val="26"/>
        </w:rPr>
        <w:t xml:space="preserve"> в свою очередь</w:t>
      </w:r>
      <w:r w:rsidRPr="00E749ED">
        <w:rPr>
          <w:rFonts w:ascii="Times New Roman" w:hAnsi="Times New Roman" w:cs="Times New Roman"/>
          <w:color w:val="000000"/>
          <w:sz w:val="28"/>
          <w:szCs w:val="26"/>
        </w:rPr>
        <w:t xml:space="preserve"> является одним из </w:t>
      </w:r>
      <w:r>
        <w:rPr>
          <w:rFonts w:ascii="Times New Roman" w:hAnsi="Times New Roman" w:cs="Times New Roman"/>
          <w:color w:val="000000"/>
          <w:sz w:val="28"/>
          <w:szCs w:val="26"/>
        </w:rPr>
        <w:t xml:space="preserve">наиболее важных </w:t>
      </w:r>
      <w:r w:rsidRPr="00E749ED">
        <w:rPr>
          <w:rFonts w:ascii="Times New Roman" w:hAnsi="Times New Roman" w:cs="Times New Roman"/>
          <w:color w:val="000000"/>
          <w:sz w:val="28"/>
          <w:szCs w:val="26"/>
        </w:rPr>
        <w:t xml:space="preserve">факторов </w:t>
      </w:r>
      <w:r>
        <w:rPr>
          <w:rFonts w:ascii="Times New Roman" w:hAnsi="Times New Roman" w:cs="Times New Roman"/>
          <w:color w:val="000000"/>
          <w:sz w:val="28"/>
          <w:szCs w:val="26"/>
        </w:rPr>
        <w:t xml:space="preserve">социально - </w:t>
      </w:r>
      <w:r w:rsidRPr="00E749ED">
        <w:rPr>
          <w:rFonts w:ascii="Times New Roman" w:hAnsi="Times New Roman" w:cs="Times New Roman"/>
          <w:color w:val="000000"/>
          <w:sz w:val="28"/>
          <w:szCs w:val="26"/>
        </w:rPr>
        <w:t>экономического роста</w:t>
      </w:r>
      <w:r>
        <w:rPr>
          <w:rFonts w:ascii="Times New Roman" w:hAnsi="Times New Roman" w:cs="Times New Roman"/>
          <w:color w:val="000000"/>
          <w:sz w:val="28"/>
          <w:szCs w:val="26"/>
        </w:rPr>
        <w:t xml:space="preserve"> страны</w:t>
      </w:r>
      <w:r w:rsidRPr="00E749ED">
        <w:rPr>
          <w:rFonts w:ascii="Times New Roman" w:hAnsi="Times New Roman" w:cs="Times New Roman"/>
          <w:color w:val="000000"/>
          <w:sz w:val="28"/>
          <w:szCs w:val="26"/>
        </w:rPr>
        <w:t>.</w:t>
      </w:r>
    </w:p>
    <w:p w:rsidR="009B2751" w:rsidRPr="00E749ED" w:rsidRDefault="009B2751" w:rsidP="009B2751">
      <w:pPr>
        <w:spacing w:line="360" w:lineRule="auto"/>
        <w:ind w:firstLine="709"/>
        <w:jc w:val="both"/>
        <w:rPr>
          <w:rFonts w:ascii="Times New Roman" w:hAnsi="Times New Roman" w:cs="Times New Roman"/>
          <w:color w:val="000000"/>
          <w:sz w:val="28"/>
          <w:szCs w:val="26"/>
        </w:rPr>
      </w:pPr>
      <w:r>
        <w:rPr>
          <w:rFonts w:ascii="Times New Roman" w:hAnsi="Times New Roman" w:cs="Times New Roman"/>
          <w:color w:val="000000"/>
          <w:sz w:val="28"/>
          <w:szCs w:val="26"/>
        </w:rPr>
        <w:t>Цель</w:t>
      </w:r>
      <w:r w:rsidRPr="00E749ED">
        <w:rPr>
          <w:rFonts w:ascii="Times New Roman" w:hAnsi="Times New Roman" w:cs="Times New Roman"/>
          <w:color w:val="000000"/>
          <w:sz w:val="28"/>
          <w:szCs w:val="26"/>
        </w:rPr>
        <w:t xml:space="preserve"> курсовой работы </w:t>
      </w:r>
      <w:r>
        <w:rPr>
          <w:rFonts w:ascii="Times New Roman" w:hAnsi="Times New Roman" w:cs="Times New Roman"/>
          <w:color w:val="000000"/>
          <w:sz w:val="28"/>
          <w:szCs w:val="26"/>
        </w:rPr>
        <w:t>-</w:t>
      </w:r>
      <w:r w:rsidRPr="00E749ED">
        <w:rPr>
          <w:rFonts w:ascii="Times New Roman" w:hAnsi="Times New Roman" w:cs="Times New Roman"/>
          <w:color w:val="000000"/>
          <w:sz w:val="28"/>
          <w:szCs w:val="26"/>
        </w:rPr>
        <w:t xml:space="preserve"> анализ состояния финансовой системы РФ и рассмотрение направлений развития.</w:t>
      </w:r>
    </w:p>
    <w:p w:rsidR="009B2751" w:rsidRPr="00E749ED" w:rsidRDefault="009B2751" w:rsidP="009B2751">
      <w:pPr>
        <w:spacing w:line="360" w:lineRule="auto"/>
        <w:ind w:firstLine="709"/>
        <w:jc w:val="both"/>
        <w:rPr>
          <w:rFonts w:ascii="Times New Roman" w:hAnsi="Times New Roman" w:cs="Times New Roman"/>
          <w:color w:val="000000"/>
          <w:sz w:val="28"/>
          <w:szCs w:val="26"/>
        </w:rPr>
      </w:pPr>
      <w:r>
        <w:rPr>
          <w:rFonts w:ascii="Times New Roman" w:hAnsi="Times New Roman" w:cs="Times New Roman"/>
          <w:color w:val="000000"/>
          <w:sz w:val="28"/>
          <w:szCs w:val="26"/>
        </w:rPr>
        <w:t>Необходимо решить ряд следующих задач:</w:t>
      </w:r>
    </w:p>
    <w:p w:rsidR="009B2751" w:rsidRDefault="009B2751" w:rsidP="009B2751">
      <w:pPr>
        <w:spacing w:line="360" w:lineRule="auto"/>
        <w:ind w:firstLine="709"/>
        <w:jc w:val="both"/>
        <w:rPr>
          <w:rFonts w:ascii="Times New Roman" w:hAnsi="Times New Roman" w:cs="Times New Roman"/>
          <w:color w:val="000000"/>
          <w:sz w:val="28"/>
          <w:szCs w:val="26"/>
        </w:rPr>
      </w:pPr>
      <w:r w:rsidRPr="00B0724A">
        <w:rPr>
          <w:rFonts w:ascii="Times New Roman" w:hAnsi="Times New Roman" w:cs="Times New Roman"/>
          <w:color w:val="000000"/>
          <w:sz w:val="28"/>
          <w:szCs w:val="26"/>
        </w:rPr>
        <w:t>- рассмотреть понятие и сущность финансовой системы в экономике;</w:t>
      </w:r>
    </w:p>
    <w:p w:rsidR="009B2751" w:rsidRPr="00B0724A" w:rsidRDefault="009B2751" w:rsidP="009B2751">
      <w:pPr>
        <w:spacing w:line="360" w:lineRule="auto"/>
        <w:ind w:firstLine="709"/>
        <w:jc w:val="both"/>
        <w:rPr>
          <w:rFonts w:ascii="Times New Roman" w:hAnsi="Times New Roman" w:cs="Times New Roman"/>
          <w:color w:val="000000"/>
          <w:sz w:val="28"/>
          <w:szCs w:val="26"/>
        </w:rPr>
      </w:pPr>
      <w:r>
        <w:rPr>
          <w:rFonts w:ascii="Times New Roman" w:hAnsi="Times New Roman" w:cs="Times New Roman"/>
          <w:color w:val="000000"/>
          <w:sz w:val="28"/>
          <w:szCs w:val="26"/>
        </w:rPr>
        <w:t>-охарактеризовать сферы и звенья финансовой системы;</w:t>
      </w:r>
    </w:p>
    <w:p w:rsidR="009B2751" w:rsidRPr="00B0724A" w:rsidRDefault="009B2751" w:rsidP="009B2751">
      <w:pPr>
        <w:spacing w:line="360" w:lineRule="auto"/>
        <w:ind w:firstLine="709"/>
        <w:jc w:val="both"/>
        <w:rPr>
          <w:rFonts w:ascii="Times New Roman" w:hAnsi="Times New Roman" w:cs="Times New Roman"/>
          <w:color w:val="000000"/>
          <w:sz w:val="28"/>
          <w:szCs w:val="26"/>
        </w:rPr>
      </w:pPr>
      <w:r w:rsidRPr="00B0724A">
        <w:rPr>
          <w:rFonts w:ascii="Times New Roman" w:hAnsi="Times New Roman" w:cs="Times New Roman"/>
          <w:color w:val="000000"/>
          <w:sz w:val="28"/>
          <w:szCs w:val="26"/>
        </w:rPr>
        <w:t xml:space="preserve">- </w:t>
      </w:r>
      <w:r>
        <w:rPr>
          <w:rFonts w:ascii="Times New Roman" w:hAnsi="Times New Roman" w:cs="Times New Roman"/>
          <w:color w:val="000000"/>
          <w:sz w:val="28"/>
          <w:szCs w:val="26"/>
        </w:rPr>
        <w:t xml:space="preserve">исследовать эволюционную структуру </w:t>
      </w:r>
      <w:r w:rsidRPr="00B0724A">
        <w:rPr>
          <w:rFonts w:ascii="Times New Roman" w:hAnsi="Times New Roman" w:cs="Times New Roman"/>
          <w:color w:val="000000"/>
          <w:sz w:val="28"/>
          <w:szCs w:val="26"/>
        </w:rPr>
        <w:t xml:space="preserve"> финансовой системы;</w:t>
      </w:r>
    </w:p>
    <w:p w:rsidR="009B2751" w:rsidRPr="00B0724A" w:rsidRDefault="009B2751" w:rsidP="009B2751">
      <w:pPr>
        <w:spacing w:line="360" w:lineRule="auto"/>
        <w:ind w:firstLine="709"/>
        <w:jc w:val="both"/>
        <w:rPr>
          <w:rFonts w:ascii="Times New Roman" w:hAnsi="Times New Roman" w:cs="Times New Roman"/>
          <w:color w:val="000000"/>
          <w:sz w:val="28"/>
          <w:szCs w:val="26"/>
        </w:rPr>
      </w:pPr>
      <w:r>
        <w:rPr>
          <w:rFonts w:ascii="Times New Roman" w:hAnsi="Times New Roman" w:cs="Times New Roman"/>
          <w:color w:val="000000"/>
          <w:sz w:val="28"/>
          <w:szCs w:val="26"/>
        </w:rPr>
        <w:t>-</w:t>
      </w:r>
      <w:r w:rsidRPr="00B0724A">
        <w:rPr>
          <w:rFonts w:ascii="Times New Roman" w:hAnsi="Times New Roman" w:cs="Times New Roman"/>
          <w:color w:val="000000"/>
          <w:sz w:val="28"/>
          <w:szCs w:val="26"/>
        </w:rPr>
        <w:t>проанализировать и оценить современную структуру финансовой системы РФ и ее состояние;</w:t>
      </w:r>
    </w:p>
    <w:p w:rsidR="009B2751" w:rsidRPr="00B0724A" w:rsidRDefault="009B2751" w:rsidP="009B2751">
      <w:pPr>
        <w:spacing w:line="360" w:lineRule="auto"/>
        <w:ind w:firstLine="709"/>
        <w:jc w:val="both"/>
        <w:rPr>
          <w:rFonts w:ascii="Times New Roman" w:hAnsi="Times New Roman" w:cs="Times New Roman"/>
          <w:color w:val="000000"/>
          <w:sz w:val="28"/>
          <w:szCs w:val="26"/>
        </w:rPr>
      </w:pPr>
      <w:r w:rsidRPr="00B0724A">
        <w:rPr>
          <w:rFonts w:ascii="Times New Roman" w:hAnsi="Times New Roman" w:cs="Times New Roman"/>
          <w:color w:val="000000"/>
          <w:sz w:val="28"/>
          <w:szCs w:val="26"/>
        </w:rPr>
        <w:t>- выявить проблемы и перспективы развития финансовой системы РФ.</w:t>
      </w:r>
    </w:p>
    <w:p w:rsidR="009B2751" w:rsidRDefault="009B2751" w:rsidP="009B2751">
      <w:pPr>
        <w:spacing w:line="360" w:lineRule="auto"/>
        <w:ind w:firstLine="709"/>
        <w:jc w:val="both"/>
        <w:rPr>
          <w:rFonts w:ascii="Times New Roman" w:hAnsi="Times New Roman" w:cs="Times New Roman"/>
          <w:color w:val="000000"/>
          <w:sz w:val="28"/>
          <w:szCs w:val="26"/>
        </w:rPr>
      </w:pPr>
      <w:r w:rsidRPr="00B0724A">
        <w:rPr>
          <w:rFonts w:ascii="Times New Roman" w:hAnsi="Times New Roman" w:cs="Times New Roman"/>
          <w:color w:val="000000"/>
          <w:sz w:val="28"/>
          <w:szCs w:val="26"/>
        </w:rPr>
        <w:t xml:space="preserve">Объект данной работы - финансовая система РФ. </w:t>
      </w:r>
    </w:p>
    <w:p w:rsidR="009B2751" w:rsidRDefault="009B2751" w:rsidP="009B2751">
      <w:pPr>
        <w:spacing w:line="360" w:lineRule="auto"/>
        <w:ind w:firstLine="709"/>
        <w:jc w:val="both"/>
        <w:rPr>
          <w:rFonts w:ascii="Times New Roman" w:hAnsi="Times New Roman" w:cs="Times New Roman"/>
          <w:color w:val="000000"/>
          <w:sz w:val="28"/>
          <w:szCs w:val="26"/>
        </w:rPr>
      </w:pPr>
      <w:r w:rsidRPr="00B0724A">
        <w:rPr>
          <w:rFonts w:ascii="Times New Roman" w:hAnsi="Times New Roman" w:cs="Times New Roman"/>
          <w:color w:val="000000"/>
          <w:sz w:val="28"/>
          <w:szCs w:val="26"/>
        </w:rPr>
        <w:t>Предмет -  экономические и финансовые отношения, которые возникают в процессе функционирования финансовой системы РФ между государством, муниципальными образованиями, хозяйственными субъектами и населением.</w:t>
      </w:r>
    </w:p>
    <w:p w:rsidR="009B2751" w:rsidRDefault="009B2751" w:rsidP="009B2751">
      <w:pPr>
        <w:spacing w:line="360" w:lineRule="auto"/>
        <w:ind w:firstLine="709"/>
        <w:jc w:val="both"/>
        <w:rPr>
          <w:rFonts w:ascii="Times New Roman" w:hAnsi="Times New Roman" w:cs="Times New Roman"/>
          <w:color w:val="000000"/>
          <w:sz w:val="28"/>
          <w:szCs w:val="26"/>
        </w:rPr>
      </w:pPr>
      <w:r>
        <w:rPr>
          <w:rFonts w:ascii="Times New Roman" w:hAnsi="Times New Roman" w:cs="Times New Roman"/>
          <w:color w:val="000000"/>
          <w:sz w:val="28"/>
          <w:szCs w:val="26"/>
        </w:rPr>
        <w:t xml:space="preserve">Методы, используемые при написании работы: </w:t>
      </w:r>
    </w:p>
    <w:p w:rsidR="009B2751" w:rsidRDefault="009B2751" w:rsidP="009B2751">
      <w:pPr>
        <w:spacing w:line="360" w:lineRule="auto"/>
        <w:jc w:val="both"/>
        <w:rPr>
          <w:rFonts w:ascii="Times New Roman" w:hAnsi="Times New Roman" w:cs="Times New Roman"/>
          <w:color w:val="000000"/>
          <w:sz w:val="28"/>
          <w:szCs w:val="26"/>
        </w:rPr>
      </w:pPr>
      <w:r w:rsidRPr="00553D1A">
        <w:rPr>
          <w:rFonts w:ascii="Times New Roman" w:hAnsi="Times New Roman" w:cs="Times New Roman"/>
          <w:color w:val="000000"/>
          <w:sz w:val="28"/>
          <w:szCs w:val="26"/>
        </w:rPr>
        <w:t xml:space="preserve">- многомерные методы: дисперсионный анализ, при использовании которого было выявлено влияние факторов на зависимые величины (доходы и расходы бюджета РФ); </w:t>
      </w:r>
      <w:r>
        <w:rPr>
          <w:rFonts w:ascii="Times New Roman" w:hAnsi="Times New Roman" w:cs="Times New Roman"/>
          <w:color w:val="000000"/>
          <w:sz w:val="28"/>
          <w:szCs w:val="26"/>
        </w:rPr>
        <w:t>факторный анализ (при оценке платёжного баланса РФ);</w:t>
      </w:r>
    </w:p>
    <w:p w:rsidR="009B2751" w:rsidRDefault="009B2751" w:rsidP="009B2751">
      <w:pPr>
        <w:spacing w:line="360" w:lineRule="auto"/>
        <w:jc w:val="both"/>
        <w:rPr>
          <w:rFonts w:ascii="Times New Roman" w:hAnsi="Times New Roman" w:cs="Times New Roman"/>
          <w:color w:val="000000"/>
          <w:sz w:val="28"/>
          <w:szCs w:val="26"/>
        </w:rPr>
      </w:pPr>
      <w:r>
        <w:rPr>
          <w:rFonts w:ascii="Times New Roman" w:hAnsi="Times New Roman" w:cs="Times New Roman"/>
          <w:color w:val="000000"/>
          <w:sz w:val="28"/>
          <w:szCs w:val="26"/>
        </w:rPr>
        <w:lastRenderedPageBreak/>
        <w:t>- балансовый метод;</w:t>
      </w:r>
    </w:p>
    <w:p w:rsidR="009B2751" w:rsidRPr="00553D1A" w:rsidRDefault="009B2751" w:rsidP="009B2751">
      <w:pPr>
        <w:spacing w:line="360" w:lineRule="auto"/>
        <w:jc w:val="both"/>
        <w:rPr>
          <w:rFonts w:ascii="Times New Roman" w:hAnsi="Times New Roman" w:cs="Times New Roman"/>
          <w:color w:val="000000"/>
          <w:sz w:val="28"/>
          <w:szCs w:val="26"/>
        </w:rPr>
      </w:pPr>
      <w:r>
        <w:rPr>
          <w:rFonts w:ascii="Times New Roman" w:hAnsi="Times New Roman" w:cs="Times New Roman"/>
          <w:color w:val="000000"/>
          <w:sz w:val="28"/>
          <w:szCs w:val="26"/>
        </w:rPr>
        <w:t>- рейтинговый метод оценок.</w:t>
      </w:r>
    </w:p>
    <w:p w:rsidR="009B2751" w:rsidRDefault="009B2751" w:rsidP="009B2751">
      <w:pPr>
        <w:spacing w:line="360" w:lineRule="auto"/>
        <w:jc w:val="both"/>
        <w:rPr>
          <w:rFonts w:ascii="Times New Roman" w:hAnsi="Times New Roman" w:cs="Times New Roman"/>
          <w:color w:val="000000"/>
          <w:sz w:val="28"/>
          <w:szCs w:val="26"/>
        </w:rPr>
      </w:pPr>
      <w:r>
        <w:rPr>
          <w:rFonts w:ascii="Times New Roman" w:hAnsi="Times New Roman" w:cs="Times New Roman"/>
          <w:color w:val="000000"/>
          <w:sz w:val="28"/>
          <w:szCs w:val="26"/>
        </w:rPr>
        <w:t>Курсовая работа состоит из текста, рисунков, таблиц, литературных источников, приложений.</w:t>
      </w:r>
    </w:p>
    <w:p w:rsidR="009B2751" w:rsidRPr="00B0724A" w:rsidRDefault="009B2751" w:rsidP="009B2751">
      <w:pPr>
        <w:spacing w:line="360" w:lineRule="auto"/>
        <w:ind w:firstLine="709"/>
        <w:jc w:val="both"/>
        <w:rPr>
          <w:rFonts w:ascii="Times New Roman" w:hAnsi="Times New Roman" w:cs="Times New Roman"/>
          <w:color w:val="000000"/>
          <w:sz w:val="28"/>
          <w:szCs w:val="26"/>
        </w:rPr>
      </w:pPr>
    </w:p>
    <w:p w:rsidR="009B2751" w:rsidRPr="00B0724A" w:rsidRDefault="009B2751" w:rsidP="009B2751">
      <w:pPr>
        <w:widowControl w:val="0"/>
        <w:spacing w:line="360" w:lineRule="auto"/>
        <w:ind w:firstLine="709"/>
        <w:jc w:val="both"/>
        <w:rPr>
          <w:rFonts w:ascii="Times New Roman" w:hAnsi="Times New Roman" w:cs="Times New Roman"/>
          <w:sz w:val="28"/>
          <w:szCs w:val="26"/>
        </w:rPr>
      </w:pPr>
    </w:p>
    <w:p w:rsidR="009B2751" w:rsidRPr="00B0724A" w:rsidRDefault="009B2751" w:rsidP="009B2751">
      <w:pPr>
        <w:spacing w:line="360" w:lineRule="auto"/>
        <w:jc w:val="both"/>
        <w:rPr>
          <w:rFonts w:ascii="Times New Roman" w:hAnsi="Times New Roman" w:cs="Times New Roman"/>
          <w:sz w:val="28"/>
          <w:szCs w:val="28"/>
        </w:rPr>
      </w:pPr>
    </w:p>
    <w:p w:rsidR="009B2751" w:rsidRPr="00D70889" w:rsidRDefault="009B2751" w:rsidP="009B2751">
      <w:pPr>
        <w:spacing w:line="360" w:lineRule="auto"/>
        <w:jc w:val="both"/>
        <w:rPr>
          <w:rFonts w:ascii="Times New Roman" w:hAnsi="Times New Roman" w:cs="Times New Roman"/>
          <w:sz w:val="28"/>
          <w:szCs w:val="28"/>
        </w:rPr>
      </w:pPr>
    </w:p>
    <w:p w:rsidR="009B2751" w:rsidRDefault="009B2751" w:rsidP="009B2751">
      <w:pPr>
        <w:spacing w:line="360" w:lineRule="auto"/>
        <w:jc w:val="both"/>
        <w:rPr>
          <w:rFonts w:ascii="Times New Roman" w:hAnsi="Times New Roman" w:cs="Times New Roman"/>
          <w:b/>
          <w:sz w:val="28"/>
          <w:szCs w:val="28"/>
        </w:rPr>
      </w:pPr>
    </w:p>
    <w:p w:rsidR="009B2751" w:rsidRDefault="009B2751" w:rsidP="009B2751">
      <w:pPr>
        <w:spacing w:line="360" w:lineRule="auto"/>
        <w:jc w:val="both"/>
        <w:rPr>
          <w:rFonts w:ascii="Times New Roman" w:hAnsi="Times New Roman" w:cs="Times New Roman"/>
          <w:b/>
          <w:sz w:val="28"/>
          <w:szCs w:val="28"/>
        </w:rPr>
      </w:pPr>
    </w:p>
    <w:p w:rsidR="009B2751" w:rsidRDefault="009B2751" w:rsidP="009B2751">
      <w:pPr>
        <w:spacing w:line="360" w:lineRule="auto"/>
        <w:jc w:val="both"/>
        <w:rPr>
          <w:rFonts w:ascii="Times New Roman" w:hAnsi="Times New Roman" w:cs="Times New Roman"/>
          <w:b/>
          <w:sz w:val="28"/>
          <w:szCs w:val="28"/>
        </w:rPr>
      </w:pPr>
    </w:p>
    <w:p w:rsidR="009B2751" w:rsidRDefault="009B2751" w:rsidP="009B2751">
      <w:pPr>
        <w:spacing w:line="360" w:lineRule="auto"/>
        <w:jc w:val="both"/>
        <w:rPr>
          <w:rFonts w:ascii="Times New Roman" w:hAnsi="Times New Roman" w:cs="Times New Roman"/>
          <w:b/>
          <w:sz w:val="28"/>
          <w:szCs w:val="28"/>
        </w:rPr>
      </w:pPr>
    </w:p>
    <w:p w:rsidR="009B2751" w:rsidRDefault="009B2751" w:rsidP="009B2751">
      <w:pPr>
        <w:spacing w:line="360" w:lineRule="auto"/>
        <w:jc w:val="both"/>
        <w:rPr>
          <w:rFonts w:ascii="Times New Roman" w:hAnsi="Times New Roman" w:cs="Times New Roman"/>
          <w:b/>
          <w:sz w:val="28"/>
          <w:szCs w:val="28"/>
        </w:rPr>
      </w:pPr>
    </w:p>
    <w:p w:rsidR="009B2751" w:rsidRDefault="009B2751" w:rsidP="009B2751">
      <w:pPr>
        <w:spacing w:line="360" w:lineRule="auto"/>
        <w:jc w:val="both"/>
        <w:rPr>
          <w:rFonts w:ascii="Times New Roman" w:hAnsi="Times New Roman" w:cs="Times New Roman"/>
          <w:b/>
          <w:sz w:val="28"/>
          <w:szCs w:val="28"/>
        </w:rPr>
      </w:pPr>
    </w:p>
    <w:p w:rsidR="009B2751" w:rsidRDefault="009B2751" w:rsidP="009B2751">
      <w:pPr>
        <w:spacing w:line="360" w:lineRule="auto"/>
        <w:jc w:val="both"/>
        <w:rPr>
          <w:rFonts w:ascii="Times New Roman" w:hAnsi="Times New Roman" w:cs="Times New Roman"/>
          <w:sz w:val="28"/>
          <w:szCs w:val="28"/>
        </w:rPr>
      </w:pPr>
    </w:p>
    <w:p w:rsidR="009B2751" w:rsidRDefault="009B2751" w:rsidP="009B2751">
      <w:pPr>
        <w:spacing w:line="360" w:lineRule="auto"/>
        <w:jc w:val="both"/>
        <w:rPr>
          <w:rFonts w:ascii="Times New Roman" w:hAnsi="Times New Roman" w:cs="Times New Roman"/>
          <w:sz w:val="28"/>
          <w:szCs w:val="28"/>
        </w:rPr>
      </w:pPr>
    </w:p>
    <w:p w:rsidR="009B2751" w:rsidRDefault="009B2751" w:rsidP="009B2751">
      <w:pPr>
        <w:spacing w:line="360" w:lineRule="auto"/>
        <w:jc w:val="both"/>
        <w:rPr>
          <w:rFonts w:ascii="Times New Roman" w:hAnsi="Times New Roman" w:cs="Times New Roman"/>
          <w:sz w:val="28"/>
          <w:szCs w:val="28"/>
        </w:rPr>
      </w:pPr>
    </w:p>
    <w:p w:rsidR="009B2751" w:rsidRDefault="009B2751" w:rsidP="009B2751">
      <w:pPr>
        <w:spacing w:line="360" w:lineRule="auto"/>
        <w:jc w:val="both"/>
        <w:rPr>
          <w:rFonts w:ascii="Times New Roman" w:hAnsi="Times New Roman" w:cs="Times New Roman"/>
          <w:sz w:val="28"/>
          <w:szCs w:val="28"/>
        </w:rPr>
      </w:pPr>
    </w:p>
    <w:p w:rsidR="009B2751" w:rsidRDefault="009B2751" w:rsidP="009B2751">
      <w:pPr>
        <w:spacing w:line="360" w:lineRule="auto"/>
        <w:jc w:val="both"/>
        <w:rPr>
          <w:rFonts w:ascii="Times New Roman" w:hAnsi="Times New Roman" w:cs="Times New Roman"/>
          <w:sz w:val="28"/>
          <w:szCs w:val="28"/>
        </w:rPr>
      </w:pPr>
    </w:p>
    <w:p w:rsidR="009B2751" w:rsidRDefault="009B2751" w:rsidP="009B2751">
      <w:pPr>
        <w:spacing w:line="360" w:lineRule="auto"/>
        <w:jc w:val="both"/>
        <w:rPr>
          <w:rFonts w:ascii="Times New Roman" w:hAnsi="Times New Roman" w:cs="Times New Roman"/>
          <w:sz w:val="28"/>
          <w:szCs w:val="28"/>
        </w:rPr>
      </w:pPr>
    </w:p>
    <w:p w:rsidR="004E38F7" w:rsidRDefault="004E38F7" w:rsidP="004E38F7">
      <w:pPr>
        <w:spacing w:line="360" w:lineRule="auto"/>
        <w:outlineLvl w:val="0"/>
        <w:rPr>
          <w:rFonts w:ascii="Times New Roman" w:hAnsi="Times New Roman" w:cs="Times New Roman"/>
          <w:sz w:val="28"/>
          <w:szCs w:val="28"/>
        </w:rPr>
      </w:pPr>
    </w:p>
    <w:p w:rsidR="009B2751" w:rsidRPr="00A51172" w:rsidRDefault="009B2751" w:rsidP="004E38F7">
      <w:pPr>
        <w:spacing w:line="360" w:lineRule="auto"/>
        <w:jc w:val="center"/>
        <w:outlineLvl w:val="0"/>
        <w:rPr>
          <w:rFonts w:ascii="Times New Roman" w:hAnsi="Times New Roman" w:cs="Times New Roman"/>
          <w:b/>
          <w:sz w:val="28"/>
          <w:szCs w:val="28"/>
        </w:rPr>
      </w:pPr>
      <w:r>
        <w:rPr>
          <w:rFonts w:ascii="Times New Roman" w:hAnsi="Times New Roman" w:cs="Times New Roman"/>
          <w:sz w:val="28"/>
          <w:szCs w:val="28"/>
        </w:rPr>
        <w:lastRenderedPageBreak/>
        <w:t xml:space="preserve">Глава 1. </w:t>
      </w:r>
      <w:r w:rsidRPr="00FE4CCA">
        <w:rPr>
          <w:rFonts w:ascii="Times New Roman" w:hAnsi="Times New Roman" w:cs="Times New Roman"/>
          <w:sz w:val="28"/>
          <w:szCs w:val="28"/>
        </w:rPr>
        <w:t>Финансовая система: понятие, сферы</w:t>
      </w:r>
    </w:p>
    <w:p w:rsidR="009B2751" w:rsidRPr="009D2BC7" w:rsidRDefault="009B2751" w:rsidP="009B2751">
      <w:pPr>
        <w:pStyle w:val="a3"/>
        <w:numPr>
          <w:ilvl w:val="1"/>
          <w:numId w:val="1"/>
        </w:numPr>
        <w:spacing w:line="360" w:lineRule="auto"/>
        <w:jc w:val="center"/>
        <w:rPr>
          <w:rFonts w:ascii="Times New Roman" w:hAnsi="Times New Roman" w:cs="Times New Roman"/>
          <w:sz w:val="28"/>
          <w:szCs w:val="28"/>
        </w:rPr>
      </w:pPr>
      <w:r w:rsidRPr="009D2BC7">
        <w:rPr>
          <w:rFonts w:ascii="Times New Roman" w:hAnsi="Times New Roman" w:cs="Times New Roman"/>
          <w:sz w:val="28"/>
          <w:szCs w:val="28"/>
        </w:rPr>
        <w:t>Понятие финансовой системы</w:t>
      </w:r>
    </w:p>
    <w:p w:rsidR="009B2751" w:rsidRDefault="009B2751" w:rsidP="009B2751">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Финансы это неотъемлемый элемент</w:t>
      </w:r>
      <w:r w:rsidRPr="005F664F">
        <w:rPr>
          <w:rFonts w:ascii="Times New Roman" w:hAnsi="Times New Roman" w:cs="Times New Roman"/>
          <w:sz w:val="28"/>
          <w:szCs w:val="26"/>
        </w:rPr>
        <w:t xml:space="preserve"> общественного производства на всех уровня</w:t>
      </w:r>
      <w:r>
        <w:rPr>
          <w:rFonts w:ascii="Times New Roman" w:hAnsi="Times New Roman" w:cs="Times New Roman"/>
          <w:sz w:val="28"/>
          <w:szCs w:val="26"/>
        </w:rPr>
        <w:t>х хозяйствования. Н</w:t>
      </w:r>
      <w:r w:rsidRPr="005F664F">
        <w:rPr>
          <w:rFonts w:ascii="Times New Roman" w:hAnsi="Times New Roman" w:cs="Times New Roman"/>
          <w:sz w:val="28"/>
          <w:szCs w:val="26"/>
        </w:rPr>
        <w:t xml:space="preserve">евозможно обеспечивать индивидуальный и общественный кругооборот производственных фондов </w:t>
      </w:r>
      <w:r>
        <w:rPr>
          <w:rFonts w:ascii="Times New Roman" w:hAnsi="Times New Roman" w:cs="Times New Roman"/>
          <w:sz w:val="28"/>
          <w:szCs w:val="26"/>
        </w:rPr>
        <w:t>без финансов</w:t>
      </w:r>
      <w:r w:rsidRPr="005F664F">
        <w:rPr>
          <w:rFonts w:ascii="Times New Roman" w:hAnsi="Times New Roman" w:cs="Times New Roman"/>
          <w:sz w:val="28"/>
          <w:szCs w:val="26"/>
        </w:rPr>
        <w:t xml:space="preserve"> на расширенной основе, регулировать территориальную и отраслевую структуру экономики, стимулировать быстрейшее внедрение научно-технических достижений, удовлетворять </w:t>
      </w:r>
      <w:r>
        <w:rPr>
          <w:rFonts w:ascii="Times New Roman" w:hAnsi="Times New Roman" w:cs="Times New Roman"/>
          <w:sz w:val="28"/>
          <w:szCs w:val="26"/>
        </w:rPr>
        <w:t>различные</w:t>
      </w:r>
      <w:r w:rsidRPr="005F664F">
        <w:rPr>
          <w:rFonts w:ascii="Times New Roman" w:hAnsi="Times New Roman" w:cs="Times New Roman"/>
          <w:sz w:val="28"/>
          <w:szCs w:val="26"/>
        </w:rPr>
        <w:t xml:space="preserve"> общественные потребности. </w:t>
      </w:r>
      <w:r>
        <w:rPr>
          <w:rFonts w:ascii="Times New Roman" w:hAnsi="Times New Roman" w:cs="Times New Roman"/>
          <w:sz w:val="28"/>
          <w:szCs w:val="26"/>
        </w:rPr>
        <w:t>У</w:t>
      </w:r>
      <w:r w:rsidRPr="005F664F">
        <w:rPr>
          <w:rFonts w:ascii="Times New Roman" w:hAnsi="Times New Roman" w:cs="Times New Roman"/>
          <w:sz w:val="28"/>
          <w:szCs w:val="26"/>
        </w:rPr>
        <w:t xml:space="preserve"> хозяйствующих субъектов и государства </w:t>
      </w:r>
      <w:r>
        <w:rPr>
          <w:rFonts w:ascii="Times New Roman" w:hAnsi="Times New Roman" w:cs="Times New Roman"/>
          <w:sz w:val="28"/>
          <w:szCs w:val="26"/>
        </w:rPr>
        <w:t>эти</w:t>
      </w:r>
      <w:r w:rsidRPr="005F664F">
        <w:rPr>
          <w:rFonts w:ascii="Times New Roman" w:hAnsi="Times New Roman" w:cs="Times New Roman"/>
          <w:sz w:val="28"/>
          <w:szCs w:val="26"/>
        </w:rPr>
        <w:t xml:space="preserve"> потребности обусловливают возникновение </w:t>
      </w:r>
      <w:r>
        <w:rPr>
          <w:rFonts w:ascii="Times New Roman" w:hAnsi="Times New Roman" w:cs="Times New Roman"/>
          <w:sz w:val="28"/>
          <w:szCs w:val="26"/>
        </w:rPr>
        <w:t>многих</w:t>
      </w:r>
      <w:r w:rsidRPr="005F664F">
        <w:rPr>
          <w:rFonts w:ascii="Times New Roman" w:hAnsi="Times New Roman" w:cs="Times New Roman"/>
          <w:sz w:val="28"/>
          <w:szCs w:val="26"/>
        </w:rPr>
        <w:t xml:space="preserve"> видов финансовых отношений. Финансовые отношения складываются</w:t>
      </w:r>
      <w:r>
        <w:rPr>
          <w:rFonts w:ascii="Times New Roman" w:hAnsi="Times New Roman" w:cs="Times New Roman"/>
          <w:sz w:val="28"/>
          <w:szCs w:val="26"/>
        </w:rPr>
        <w:t>:</w:t>
      </w:r>
    </w:p>
    <w:p w:rsidR="009B2751" w:rsidRDefault="009B2751" w:rsidP="009B2751">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w:t>
      </w:r>
      <w:r w:rsidRPr="005F664F">
        <w:rPr>
          <w:rFonts w:ascii="Times New Roman" w:hAnsi="Times New Roman" w:cs="Times New Roman"/>
          <w:sz w:val="28"/>
          <w:szCs w:val="26"/>
        </w:rPr>
        <w:t xml:space="preserve"> между государством</w:t>
      </w:r>
      <w:r>
        <w:rPr>
          <w:rFonts w:ascii="Times New Roman" w:hAnsi="Times New Roman" w:cs="Times New Roman"/>
          <w:sz w:val="28"/>
          <w:szCs w:val="26"/>
        </w:rPr>
        <w:t xml:space="preserve"> и</w:t>
      </w:r>
      <w:r w:rsidRPr="005F664F">
        <w:rPr>
          <w:rFonts w:ascii="Times New Roman" w:hAnsi="Times New Roman" w:cs="Times New Roman"/>
          <w:sz w:val="28"/>
          <w:szCs w:val="26"/>
        </w:rPr>
        <w:t xml:space="preserve"> юридическими</w:t>
      </w:r>
      <w:r>
        <w:rPr>
          <w:rFonts w:ascii="Times New Roman" w:hAnsi="Times New Roman" w:cs="Times New Roman"/>
          <w:sz w:val="28"/>
          <w:szCs w:val="26"/>
        </w:rPr>
        <w:t xml:space="preserve"> (физическими) лицами</w:t>
      </w:r>
      <w:r w:rsidRPr="005F664F">
        <w:rPr>
          <w:rFonts w:ascii="Times New Roman" w:hAnsi="Times New Roman" w:cs="Times New Roman"/>
          <w:sz w:val="28"/>
          <w:szCs w:val="26"/>
        </w:rPr>
        <w:t>;</w:t>
      </w:r>
    </w:p>
    <w:p w:rsidR="009B2751" w:rsidRDefault="009B2751" w:rsidP="009B2751">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w:t>
      </w:r>
      <w:r w:rsidRPr="005F664F">
        <w:rPr>
          <w:rFonts w:ascii="Times New Roman" w:hAnsi="Times New Roman" w:cs="Times New Roman"/>
          <w:sz w:val="28"/>
          <w:szCs w:val="26"/>
        </w:rPr>
        <w:t xml:space="preserve"> между двумя юридическими лицами;</w:t>
      </w:r>
    </w:p>
    <w:p w:rsidR="009B2751" w:rsidRDefault="009B2751" w:rsidP="009B2751">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w:t>
      </w:r>
      <w:r w:rsidRPr="005F664F">
        <w:rPr>
          <w:rFonts w:ascii="Times New Roman" w:hAnsi="Times New Roman" w:cs="Times New Roman"/>
          <w:sz w:val="28"/>
          <w:szCs w:val="26"/>
        </w:rPr>
        <w:t xml:space="preserve"> между юридическими лицами</w:t>
      </w:r>
      <w:r>
        <w:rPr>
          <w:rFonts w:ascii="Times New Roman" w:hAnsi="Times New Roman" w:cs="Times New Roman"/>
          <w:sz w:val="28"/>
          <w:szCs w:val="26"/>
        </w:rPr>
        <w:t xml:space="preserve"> </w:t>
      </w:r>
      <w:r w:rsidRPr="005F664F">
        <w:rPr>
          <w:rFonts w:ascii="Times New Roman" w:hAnsi="Times New Roman" w:cs="Times New Roman"/>
          <w:sz w:val="28"/>
          <w:szCs w:val="26"/>
        </w:rPr>
        <w:t>и физическими лицами</w:t>
      </w:r>
      <w:r>
        <w:rPr>
          <w:rFonts w:ascii="Times New Roman" w:hAnsi="Times New Roman" w:cs="Times New Roman"/>
          <w:sz w:val="28"/>
          <w:szCs w:val="26"/>
        </w:rPr>
        <w:t>.</w:t>
      </w:r>
      <w:r w:rsidRPr="005F664F">
        <w:rPr>
          <w:rFonts w:ascii="Times New Roman" w:hAnsi="Times New Roman" w:cs="Times New Roman"/>
          <w:sz w:val="28"/>
          <w:szCs w:val="26"/>
        </w:rPr>
        <w:t xml:space="preserve"> </w:t>
      </w:r>
    </w:p>
    <w:p w:rsidR="009B2751" w:rsidRPr="005F664F" w:rsidRDefault="009B2751" w:rsidP="009B2751">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В</w:t>
      </w:r>
      <w:r w:rsidRPr="005F664F">
        <w:rPr>
          <w:rFonts w:ascii="Times New Roman" w:hAnsi="Times New Roman" w:cs="Times New Roman"/>
          <w:sz w:val="28"/>
          <w:szCs w:val="26"/>
        </w:rPr>
        <w:t xml:space="preserve"> настоящее время </w:t>
      </w:r>
      <w:r>
        <w:rPr>
          <w:rFonts w:ascii="Times New Roman" w:hAnsi="Times New Roman" w:cs="Times New Roman"/>
          <w:sz w:val="28"/>
          <w:szCs w:val="26"/>
        </w:rPr>
        <w:t>м</w:t>
      </w:r>
      <w:r w:rsidRPr="005F664F">
        <w:rPr>
          <w:rFonts w:ascii="Times New Roman" w:hAnsi="Times New Roman" w:cs="Times New Roman"/>
          <w:sz w:val="28"/>
          <w:szCs w:val="26"/>
        </w:rPr>
        <w:t xml:space="preserve">ежду двумя физическими лицами </w:t>
      </w:r>
      <w:r>
        <w:rPr>
          <w:rFonts w:ascii="Times New Roman" w:hAnsi="Times New Roman" w:cs="Times New Roman"/>
          <w:sz w:val="28"/>
          <w:szCs w:val="26"/>
        </w:rPr>
        <w:t>о</w:t>
      </w:r>
      <w:r w:rsidRPr="005F664F">
        <w:rPr>
          <w:rFonts w:ascii="Times New Roman" w:hAnsi="Times New Roman" w:cs="Times New Roman"/>
          <w:sz w:val="28"/>
          <w:szCs w:val="26"/>
        </w:rPr>
        <w:t>тношения не признаются финансовыми</w:t>
      </w:r>
      <w:r>
        <w:rPr>
          <w:rFonts w:ascii="Times New Roman" w:hAnsi="Times New Roman" w:cs="Times New Roman"/>
          <w:sz w:val="28"/>
          <w:szCs w:val="26"/>
        </w:rPr>
        <w:t>, по мнению некоторых экономистов</w:t>
      </w:r>
      <w:r w:rsidRPr="005F664F">
        <w:rPr>
          <w:rFonts w:ascii="Times New Roman" w:hAnsi="Times New Roman" w:cs="Times New Roman"/>
          <w:sz w:val="28"/>
          <w:szCs w:val="26"/>
        </w:rPr>
        <w:t>, хотя появляются издания о личных финансах, семейном бюджете</w:t>
      </w:r>
      <w:r>
        <w:rPr>
          <w:rFonts w:ascii="Times New Roman" w:hAnsi="Times New Roman" w:cs="Times New Roman"/>
          <w:sz w:val="28"/>
          <w:szCs w:val="26"/>
        </w:rPr>
        <w:t>,</w:t>
      </w:r>
      <w:r w:rsidRPr="005F664F">
        <w:rPr>
          <w:rFonts w:ascii="Times New Roman" w:hAnsi="Times New Roman" w:cs="Times New Roman"/>
          <w:sz w:val="28"/>
          <w:szCs w:val="26"/>
        </w:rPr>
        <w:t xml:space="preserve"> финансах домашни</w:t>
      </w:r>
      <w:r>
        <w:rPr>
          <w:rFonts w:ascii="Times New Roman" w:hAnsi="Times New Roman" w:cs="Times New Roman"/>
          <w:sz w:val="28"/>
          <w:szCs w:val="26"/>
        </w:rPr>
        <w:t>х хозяйств (финансах населения)</w:t>
      </w:r>
      <w:r w:rsidRPr="005F664F">
        <w:rPr>
          <w:rFonts w:ascii="Times New Roman" w:hAnsi="Times New Roman" w:cs="Times New Roman"/>
          <w:sz w:val="28"/>
          <w:szCs w:val="26"/>
        </w:rPr>
        <w:t>.</w:t>
      </w:r>
    </w:p>
    <w:p w:rsidR="009B2751" w:rsidRPr="005F664F" w:rsidRDefault="009B2751" w:rsidP="009B2751">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Разнообразие финансовых отношений</w:t>
      </w:r>
      <w:r w:rsidRPr="005F664F">
        <w:rPr>
          <w:rFonts w:ascii="Times New Roman" w:hAnsi="Times New Roman" w:cs="Times New Roman"/>
          <w:sz w:val="28"/>
          <w:szCs w:val="26"/>
        </w:rPr>
        <w:t xml:space="preserve"> имеют некоторые общие черты, </w:t>
      </w:r>
      <w:r>
        <w:rPr>
          <w:rFonts w:ascii="Times New Roman" w:hAnsi="Times New Roman" w:cs="Times New Roman"/>
          <w:sz w:val="28"/>
          <w:szCs w:val="26"/>
        </w:rPr>
        <w:t>позволяющие</w:t>
      </w:r>
      <w:r w:rsidRPr="005F664F">
        <w:rPr>
          <w:rFonts w:ascii="Times New Roman" w:hAnsi="Times New Roman" w:cs="Times New Roman"/>
          <w:sz w:val="28"/>
          <w:szCs w:val="26"/>
        </w:rPr>
        <w:t xml:space="preserve"> объединять их в отдельные группы. Группиров</w:t>
      </w:r>
      <w:r>
        <w:rPr>
          <w:rFonts w:ascii="Times New Roman" w:hAnsi="Times New Roman" w:cs="Times New Roman"/>
          <w:sz w:val="28"/>
          <w:szCs w:val="26"/>
        </w:rPr>
        <w:t>ать финансовые отношения</w:t>
      </w:r>
      <w:r w:rsidRPr="005F664F">
        <w:rPr>
          <w:rFonts w:ascii="Times New Roman" w:hAnsi="Times New Roman" w:cs="Times New Roman"/>
          <w:sz w:val="28"/>
          <w:szCs w:val="26"/>
        </w:rPr>
        <w:t xml:space="preserve"> можно по разным признакам, </w:t>
      </w:r>
      <w:r>
        <w:rPr>
          <w:rFonts w:ascii="Times New Roman" w:hAnsi="Times New Roman" w:cs="Times New Roman"/>
          <w:sz w:val="28"/>
          <w:szCs w:val="26"/>
        </w:rPr>
        <w:t>а</w:t>
      </w:r>
      <w:r w:rsidRPr="005F664F">
        <w:rPr>
          <w:rFonts w:ascii="Times New Roman" w:hAnsi="Times New Roman" w:cs="Times New Roman"/>
          <w:sz w:val="28"/>
          <w:szCs w:val="26"/>
        </w:rPr>
        <w:t xml:space="preserve"> наиболее обоснованной является классификация </w:t>
      </w:r>
      <w:r>
        <w:rPr>
          <w:rFonts w:ascii="Times New Roman" w:hAnsi="Times New Roman" w:cs="Times New Roman"/>
          <w:sz w:val="28"/>
          <w:szCs w:val="26"/>
        </w:rPr>
        <w:t>данных</w:t>
      </w:r>
      <w:r w:rsidRPr="005F664F">
        <w:rPr>
          <w:rFonts w:ascii="Times New Roman" w:hAnsi="Times New Roman" w:cs="Times New Roman"/>
          <w:sz w:val="28"/>
          <w:szCs w:val="26"/>
        </w:rPr>
        <w:t xml:space="preserve"> отношений в соответс</w:t>
      </w:r>
      <w:r>
        <w:rPr>
          <w:rFonts w:ascii="Times New Roman" w:hAnsi="Times New Roman" w:cs="Times New Roman"/>
          <w:sz w:val="28"/>
          <w:szCs w:val="26"/>
        </w:rPr>
        <w:t>твии с объективными критериями. П</w:t>
      </w:r>
      <w:r w:rsidRPr="005F664F">
        <w:rPr>
          <w:rFonts w:ascii="Times New Roman" w:hAnsi="Times New Roman" w:cs="Times New Roman"/>
          <w:sz w:val="28"/>
          <w:szCs w:val="26"/>
        </w:rPr>
        <w:t xml:space="preserve">о своей природе </w:t>
      </w:r>
      <w:r>
        <w:rPr>
          <w:rFonts w:ascii="Times New Roman" w:hAnsi="Times New Roman" w:cs="Times New Roman"/>
          <w:sz w:val="28"/>
          <w:szCs w:val="26"/>
        </w:rPr>
        <w:t>ф</w:t>
      </w:r>
      <w:r w:rsidRPr="005F664F">
        <w:rPr>
          <w:rFonts w:ascii="Times New Roman" w:hAnsi="Times New Roman" w:cs="Times New Roman"/>
          <w:sz w:val="28"/>
          <w:szCs w:val="26"/>
        </w:rPr>
        <w:t xml:space="preserve">инансовые отношения являются распределительными, так как распределяют по субъектам часть стоимости общественного продукта. </w:t>
      </w:r>
      <w:r>
        <w:rPr>
          <w:rFonts w:ascii="Times New Roman" w:hAnsi="Times New Roman" w:cs="Times New Roman"/>
          <w:sz w:val="28"/>
          <w:szCs w:val="26"/>
        </w:rPr>
        <w:t>С</w:t>
      </w:r>
      <w:r w:rsidRPr="005F664F">
        <w:rPr>
          <w:rFonts w:ascii="Times New Roman" w:hAnsi="Times New Roman" w:cs="Times New Roman"/>
          <w:sz w:val="28"/>
          <w:szCs w:val="26"/>
        </w:rPr>
        <w:t xml:space="preserve">убъекты формируют фонды целевого назначения в зависимости от их роли в общественном производстве. Поэтому </w:t>
      </w:r>
      <w:r>
        <w:rPr>
          <w:rFonts w:ascii="Times New Roman" w:hAnsi="Times New Roman" w:cs="Times New Roman"/>
          <w:sz w:val="28"/>
          <w:szCs w:val="26"/>
        </w:rPr>
        <w:t>правильным</w:t>
      </w:r>
      <w:r w:rsidRPr="005F664F">
        <w:rPr>
          <w:rFonts w:ascii="Times New Roman" w:hAnsi="Times New Roman" w:cs="Times New Roman"/>
          <w:sz w:val="28"/>
          <w:szCs w:val="26"/>
        </w:rPr>
        <w:t xml:space="preserve"> критерием классификации является роль субъекта в </w:t>
      </w:r>
      <w:r w:rsidRPr="005F664F">
        <w:rPr>
          <w:rFonts w:ascii="Times New Roman" w:hAnsi="Times New Roman" w:cs="Times New Roman"/>
          <w:sz w:val="28"/>
          <w:szCs w:val="26"/>
        </w:rPr>
        <w:lastRenderedPageBreak/>
        <w:t xml:space="preserve">общественном производстве. </w:t>
      </w:r>
      <w:r>
        <w:rPr>
          <w:rFonts w:ascii="Times New Roman" w:hAnsi="Times New Roman" w:cs="Times New Roman"/>
          <w:sz w:val="28"/>
          <w:szCs w:val="26"/>
        </w:rPr>
        <w:t>С</w:t>
      </w:r>
      <w:r w:rsidRPr="005F664F">
        <w:rPr>
          <w:rFonts w:ascii="Times New Roman" w:hAnsi="Times New Roman" w:cs="Times New Roman"/>
          <w:sz w:val="28"/>
          <w:szCs w:val="26"/>
        </w:rPr>
        <w:t xml:space="preserve">пособы организации финансов определяются </w:t>
      </w:r>
      <w:r>
        <w:rPr>
          <w:rFonts w:ascii="Times New Roman" w:hAnsi="Times New Roman" w:cs="Times New Roman"/>
          <w:sz w:val="28"/>
          <w:szCs w:val="26"/>
        </w:rPr>
        <w:t>в</w:t>
      </w:r>
      <w:r w:rsidRPr="005F664F">
        <w:rPr>
          <w:rFonts w:ascii="Times New Roman" w:hAnsi="Times New Roman" w:cs="Times New Roman"/>
          <w:sz w:val="28"/>
          <w:szCs w:val="26"/>
        </w:rPr>
        <w:t xml:space="preserve"> зависимости от этого критерия. Порядок использования и образования финансовых ресурсов</w:t>
      </w:r>
      <w:r>
        <w:rPr>
          <w:rFonts w:ascii="Times New Roman" w:hAnsi="Times New Roman" w:cs="Times New Roman"/>
          <w:sz w:val="28"/>
          <w:szCs w:val="26"/>
        </w:rPr>
        <w:t xml:space="preserve">, </w:t>
      </w:r>
      <w:r w:rsidRPr="005F664F">
        <w:rPr>
          <w:rFonts w:ascii="Times New Roman" w:hAnsi="Times New Roman" w:cs="Times New Roman"/>
          <w:sz w:val="28"/>
          <w:szCs w:val="26"/>
        </w:rPr>
        <w:t xml:space="preserve"> финансовых фондов.</w:t>
      </w:r>
    </w:p>
    <w:p w:rsidR="009B2751" w:rsidRPr="005F664F" w:rsidRDefault="009B2751" w:rsidP="009B2751">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Группировка по определенным признакам финансовых отношений</w:t>
      </w:r>
      <w:r w:rsidRPr="005F664F">
        <w:rPr>
          <w:rFonts w:ascii="Times New Roman" w:hAnsi="Times New Roman" w:cs="Times New Roman"/>
          <w:sz w:val="28"/>
          <w:szCs w:val="26"/>
        </w:rPr>
        <w:t xml:space="preserve"> образуют финансовую систему. Финансовые отношения при всём их </w:t>
      </w:r>
      <w:r>
        <w:rPr>
          <w:rFonts w:ascii="Times New Roman" w:hAnsi="Times New Roman" w:cs="Times New Roman"/>
          <w:sz w:val="28"/>
          <w:szCs w:val="26"/>
        </w:rPr>
        <w:t>разнообразии</w:t>
      </w:r>
      <w:r w:rsidRPr="005F664F">
        <w:rPr>
          <w:rFonts w:ascii="Times New Roman" w:hAnsi="Times New Roman" w:cs="Times New Roman"/>
          <w:sz w:val="28"/>
          <w:szCs w:val="26"/>
        </w:rPr>
        <w:t xml:space="preserve"> можно объединить в отдельные, относительно </w:t>
      </w:r>
      <w:r>
        <w:rPr>
          <w:rFonts w:ascii="Times New Roman" w:hAnsi="Times New Roman" w:cs="Times New Roman"/>
          <w:sz w:val="28"/>
          <w:szCs w:val="26"/>
        </w:rPr>
        <w:t>самостоятельные</w:t>
      </w:r>
      <w:r w:rsidRPr="005F664F">
        <w:rPr>
          <w:rFonts w:ascii="Times New Roman" w:hAnsi="Times New Roman" w:cs="Times New Roman"/>
          <w:sz w:val="28"/>
          <w:szCs w:val="26"/>
        </w:rPr>
        <w:t xml:space="preserve"> группы – сферы и звенья. </w:t>
      </w:r>
      <w:r>
        <w:rPr>
          <w:rFonts w:ascii="Times New Roman" w:hAnsi="Times New Roman" w:cs="Times New Roman"/>
          <w:sz w:val="28"/>
          <w:szCs w:val="26"/>
        </w:rPr>
        <w:t>Все</w:t>
      </w:r>
      <w:r w:rsidRPr="005F664F">
        <w:rPr>
          <w:rFonts w:ascii="Times New Roman" w:hAnsi="Times New Roman" w:cs="Times New Roman"/>
          <w:sz w:val="28"/>
          <w:szCs w:val="26"/>
        </w:rPr>
        <w:t xml:space="preserve"> сферы и звенья тесно связаны между собой. </w:t>
      </w:r>
      <w:r>
        <w:rPr>
          <w:rFonts w:ascii="Times New Roman" w:hAnsi="Times New Roman" w:cs="Times New Roman"/>
          <w:sz w:val="28"/>
          <w:szCs w:val="26"/>
        </w:rPr>
        <w:t>Д</w:t>
      </w:r>
      <w:r w:rsidRPr="005F664F">
        <w:rPr>
          <w:rFonts w:ascii="Times New Roman" w:hAnsi="Times New Roman" w:cs="Times New Roman"/>
          <w:sz w:val="28"/>
          <w:szCs w:val="26"/>
        </w:rPr>
        <w:t xml:space="preserve">енежные фонды соответствуют </w:t>
      </w:r>
      <w:r>
        <w:rPr>
          <w:rFonts w:ascii="Times New Roman" w:hAnsi="Times New Roman" w:cs="Times New Roman"/>
          <w:sz w:val="28"/>
          <w:szCs w:val="26"/>
        </w:rPr>
        <w:t>к</w:t>
      </w:r>
      <w:r w:rsidRPr="005F664F">
        <w:rPr>
          <w:rFonts w:ascii="Times New Roman" w:hAnsi="Times New Roman" w:cs="Times New Roman"/>
          <w:sz w:val="28"/>
          <w:szCs w:val="26"/>
        </w:rPr>
        <w:t>аждой группе финансовых отношений, а управление этими отношениями и фондами осуществляют соответствующие финансовые органы.</w:t>
      </w:r>
    </w:p>
    <w:p w:rsidR="009B2751" w:rsidRPr="00A51172" w:rsidRDefault="009B2751" w:rsidP="009B2751">
      <w:pPr>
        <w:pStyle w:val="a3"/>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A51172">
        <w:rPr>
          <w:rFonts w:ascii="Times New Roman" w:hAnsi="Times New Roman" w:cs="Times New Roman"/>
          <w:sz w:val="28"/>
          <w:szCs w:val="28"/>
        </w:rPr>
        <w:t xml:space="preserve">Экономику страны </w:t>
      </w:r>
      <w:r>
        <w:rPr>
          <w:rFonts w:ascii="Times New Roman" w:hAnsi="Times New Roman" w:cs="Times New Roman"/>
          <w:sz w:val="28"/>
          <w:szCs w:val="28"/>
        </w:rPr>
        <w:t>делят</w:t>
      </w:r>
      <w:r w:rsidRPr="00A51172">
        <w:rPr>
          <w:rFonts w:ascii="Times New Roman" w:hAnsi="Times New Roman" w:cs="Times New Roman"/>
          <w:sz w:val="28"/>
          <w:szCs w:val="28"/>
        </w:rPr>
        <w:t xml:space="preserve"> на секторы. Каждый сектор состоит из </w:t>
      </w:r>
      <w:r>
        <w:rPr>
          <w:rFonts w:ascii="Times New Roman" w:hAnsi="Times New Roman" w:cs="Times New Roman"/>
          <w:sz w:val="28"/>
          <w:szCs w:val="28"/>
        </w:rPr>
        <w:t>специальных</w:t>
      </w:r>
      <w:r w:rsidRPr="00A51172">
        <w:rPr>
          <w:rFonts w:ascii="Times New Roman" w:hAnsi="Times New Roman" w:cs="Times New Roman"/>
          <w:sz w:val="28"/>
          <w:szCs w:val="28"/>
        </w:rPr>
        <w:t xml:space="preserve"> институциональных единиц. </w:t>
      </w:r>
    </w:p>
    <w:p w:rsidR="009B2751" w:rsidRPr="00A51172" w:rsidRDefault="009B2751" w:rsidP="009B2751">
      <w:pPr>
        <w:pStyle w:val="a3"/>
        <w:spacing w:line="360" w:lineRule="auto"/>
        <w:ind w:left="0"/>
        <w:jc w:val="both"/>
        <w:rPr>
          <w:rFonts w:ascii="Times New Roman" w:hAnsi="Times New Roman" w:cs="Times New Roman"/>
          <w:sz w:val="28"/>
          <w:szCs w:val="28"/>
        </w:rPr>
      </w:pPr>
      <w:r w:rsidRPr="00A51172">
        <w:rPr>
          <w:rFonts w:ascii="Times New Roman" w:hAnsi="Times New Roman" w:cs="Times New Roman"/>
          <w:sz w:val="28"/>
          <w:szCs w:val="28"/>
        </w:rPr>
        <w:t xml:space="preserve">         </w:t>
      </w:r>
      <w:r w:rsidRPr="009B2751">
        <w:rPr>
          <w:rFonts w:ascii="Times New Roman" w:hAnsi="Times New Roman" w:cs="Times New Roman"/>
          <w:sz w:val="28"/>
          <w:szCs w:val="28"/>
        </w:rPr>
        <w:t>Институциональная единица</w:t>
      </w:r>
      <w:r w:rsidRPr="00A51172">
        <w:rPr>
          <w:rFonts w:ascii="Times New Roman" w:hAnsi="Times New Roman" w:cs="Times New Roman"/>
          <w:b/>
          <w:i/>
          <w:sz w:val="28"/>
          <w:szCs w:val="28"/>
        </w:rPr>
        <w:t xml:space="preserve"> – </w:t>
      </w:r>
      <w:r w:rsidRPr="00A51172">
        <w:rPr>
          <w:rFonts w:ascii="Times New Roman" w:hAnsi="Times New Roman" w:cs="Times New Roman"/>
          <w:sz w:val="28"/>
          <w:szCs w:val="28"/>
        </w:rPr>
        <w:t xml:space="preserve">это экономическая структура, </w:t>
      </w:r>
      <w:r>
        <w:rPr>
          <w:rFonts w:ascii="Times New Roman" w:hAnsi="Times New Roman" w:cs="Times New Roman"/>
          <w:sz w:val="28"/>
          <w:szCs w:val="28"/>
        </w:rPr>
        <w:t>владеющая</w:t>
      </w:r>
      <w:r w:rsidRPr="00A51172">
        <w:rPr>
          <w:rFonts w:ascii="Times New Roman" w:hAnsi="Times New Roman" w:cs="Times New Roman"/>
          <w:sz w:val="28"/>
          <w:szCs w:val="28"/>
        </w:rPr>
        <w:t xml:space="preserve"> активами, </w:t>
      </w:r>
      <w:r>
        <w:rPr>
          <w:rFonts w:ascii="Times New Roman" w:hAnsi="Times New Roman" w:cs="Times New Roman"/>
          <w:sz w:val="28"/>
          <w:szCs w:val="28"/>
        </w:rPr>
        <w:t>принимающая</w:t>
      </w:r>
      <w:r w:rsidRPr="00A51172">
        <w:rPr>
          <w:rFonts w:ascii="Times New Roman" w:hAnsi="Times New Roman" w:cs="Times New Roman"/>
          <w:sz w:val="28"/>
          <w:szCs w:val="28"/>
        </w:rPr>
        <w:t xml:space="preserve"> обязательства, </w:t>
      </w:r>
      <w:r>
        <w:rPr>
          <w:rFonts w:ascii="Times New Roman" w:hAnsi="Times New Roman" w:cs="Times New Roman"/>
          <w:sz w:val="28"/>
          <w:szCs w:val="28"/>
        </w:rPr>
        <w:t>осуществляющая</w:t>
      </w:r>
      <w:r w:rsidRPr="00A51172">
        <w:rPr>
          <w:rFonts w:ascii="Times New Roman" w:hAnsi="Times New Roman" w:cs="Times New Roman"/>
          <w:sz w:val="28"/>
          <w:szCs w:val="28"/>
        </w:rPr>
        <w:t xml:space="preserve"> экономическую деятельность и операции с другими структурами. </w:t>
      </w:r>
    </w:p>
    <w:p w:rsidR="009B2751" w:rsidRPr="00A51172" w:rsidRDefault="009B2751" w:rsidP="009B2751">
      <w:pPr>
        <w:pStyle w:val="a3"/>
        <w:spacing w:line="360" w:lineRule="auto"/>
        <w:ind w:left="0"/>
        <w:jc w:val="both"/>
        <w:rPr>
          <w:rFonts w:ascii="Times New Roman" w:hAnsi="Times New Roman" w:cs="Times New Roman"/>
          <w:sz w:val="28"/>
          <w:szCs w:val="28"/>
        </w:rPr>
      </w:pPr>
      <w:r w:rsidRPr="00A51172">
        <w:rPr>
          <w:rFonts w:ascii="Times New Roman" w:hAnsi="Times New Roman" w:cs="Times New Roman"/>
          <w:sz w:val="28"/>
          <w:szCs w:val="28"/>
        </w:rPr>
        <w:t xml:space="preserve">          Существует пять </w:t>
      </w:r>
      <w:r>
        <w:rPr>
          <w:rFonts w:ascii="Times New Roman" w:hAnsi="Times New Roman" w:cs="Times New Roman"/>
          <w:sz w:val="28"/>
          <w:szCs w:val="28"/>
        </w:rPr>
        <w:t>основных</w:t>
      </w:r>
      <w:r w:rsidRPr="00A51172">
        <w:rPr>
          <w:rFonts w:ascii="Times New Roman" w:hAnsi="Times New Roman" w:cs="Times New Roman"/>
          <w:sz w:val="28"/>
          <w:szCs w:val="28"/>
        </w:rPr>
        <w:t xml:space="preserve">  секторов: </w:t>
      </w:r>
    </w:p>
    <w:p w:rsidR="009B2751" w:rsidRPr="00A51172" w:rsidRDefault="009B2751" w:rsidP="009B2751">
      <w:pPr>
        <w:pStyle w:val="a3"/>
        <w:spacing w:line="360" w:lineRule="auto"/>
        <w:ind w:left="0"/>
        <w:jc w:val="both"/>
        <w:rPr>
          <w:rFonts w:ascii="Times New Roman" w:hAnsi="Times New Roman" w:cs="Times New Roman"/>
          <w:i/>
          <w:sz w:val="28"/>
          <w:szCs w:val="28"/>
        </w:rPr>
      </w:pPr>
      <w:r w:rsidRPr="00A51172">
        <w:rPr>
          <w:rFonts w:ascii="Times New Roman" w:hAnsi="Times New Roman" w:cs="Times New Roman"/>
          <w:sz w:val="28"/>
          <w:szCs w:val="28"/>
        </w:rPr>
        <w:t xml:space="preserve">          - </w:t>
      </w:r>
      <w:r w:rsidRPr="009B2751">
        <w:rPr>
          <w:rFonts w:ascii="Times New Roman" w:hAnsi="Times New Roman" w:cs="Times New Roman"/>
          <w:sz w:val="28"/>
          <w:szCs w:val="28"/>
        </w:rPr>
        <w:t>сектор государственного управления</w:t>
      </w:r>
      <w:r w:rsidRPr="00A51172">
        <w:rPr>
          <w:rFonts w:ascii="Times New Roman" w:hAnsi="Times New Roman" w:cs="Times New Roman"/>
          <w:i/>
          <w:sz w:val="28"/>
          <w:szCs w:val="28"/>
        </w:rPr>
        <w:t xml:space="preserve"> – </w:t>
      </w:r>
      <w:r w:rsidRPr="00A51172">
        <w:rPr>
          <w:rFonts w:ascii="Times New Roman" w:hAnsi="Times New Roman" w:cs="Times New Roman"/>
          <w:sz w:val="28"/>
          <w:szCs w:val="28"/>
        </w:rPr>
        <w:t xml:space="preserve">состоит из структур, </w:t>
      </w:r>
      <w:r>
        <w:rPr>
          <w:rFonts w:ascii="Times New Roman" w:hAnsi="Times New Roman" w:cs="Times New Roman"/>
          <w:sz w:val="28"/>
          <w:szCs w:val="28"/>
        </w:rPr>
        <w:t>которые выполняют</w:t>
      </w:r>
      <w:r w:rsidRPr="00A51172">
        <w:rPr>
          <w:rFonts w:ascii="Times New Roman" w:hAnsi="Times New Roman" w:cs="Times New Roman"/>
          <w:sz w:val="28"/>
          <w:szCs w:val="28"/>
        </w:rPr>
        <w:t xml:space="preserve"> функции органов государственного управления в качестве своего основного вида деятельности;</w:t>
      </w:r>
      <w:r w:rsidRPr="00A51172">
        <w:rPr>
          <w:rFonts w:ascii="Times New Roman" w:hAnsi="Times New Roman" w:cs="Times New Roman"/>
          <w:i/>
          <w:sz w:val="28"/>
          <w:szCs w:val="28"/>
        </w:rPr>
        <w:t xml:space="preserve"> </w:t>
      </w:r>
    </w:p>
    <w:p w:rsidR="009B2751" w:rsidRPr="00A51172" w:rsidRDefault="009B2751" w:rsidP="009B2751">
      <w:pPr>
        <w:pStyle w:val="a3"/>
        <w:spacing w:line="360" w:lineRule="auto"/>
        <w:ind w:left="0"/>
        <w:jc w:val="both"/>
        <w:rPr>
          <w:rFonts w:ascii="Times New Roman" w:hAnsi="Times New Roman" w:cs="Times New Roman"/>
          <w:sz w:val="28"/>
          <w:szCs w:val="28"/>
        </w:rPr>
      </w:pPr>
      <w:r w:rsidRPr="00A51172">
        <w:rPr>
          <w:rFonts w:ascii="Times New Roman" w:hAnsi="Times New Roman" w:cs="Times New Roman"/>
          <w:i/>
          <w:sz w:val="28"/>
          <w:szCs w:val="28"/>
        </w:rPr>
        <w:t xml:space="preserve">        - </w:t>
      </w:r>
      <w:r w:rsidRPr="00A51172">
        <w:rPr>
          <w:rFonts w:ascii="Times New Roman" w:hAnsi="Times New Roman" w:cs="Times New Roman"/>
          <w:sz w:val="28"/>
          <w:szCs w:val="28"/>
        </w:rPr>
        <w:t xml:space="preserve"> </w:t>
      </w:r>
      <w:r w:rsidRPr="009B2751">
        <w:rPr>
          <w:rFonts w:ascii="Times New Roman" w:hAnsi="Times New Roman" w:cs="Times New Roman"/>
          <w:sz w:val="28"/>
          <w:szCs w:val="28"/>
        </w:rPr>
        <w:t>сектор нефинансовых корп</w:t>
      </w:r>
      <w:r w:rsidRPr="00CA01A1">
        <w:rPr>
          <w:rFonts w:ascii="Times New Roman" w:hAnsi="Times New Roman" w:cs="Times New Roman"/>
          <w:sz w:val="28"/>
          <w:szCs w:val="28"/>
        </w:rPr>
        <w:t>ораций</w:t>
      </w:r>
      <w:r w:rsidRPr="00A51172">
        <w:rPr>
          <w:rFonts w:ascii="Times New Roman" w:hAnsi="Times New Roman" w:cs="Times New Roman"/>
          <w:b/>
          <w:i/>
          <w:sz w:val="28"/>
          <w:szCs w:val="28"/>
        </w:rPr>
        <w:t xml:space="preserve"> </w:t>
      </w:r>
      <w:r w:rsidRPr="00A51172">
        <w:rPr>
          <w:rFonts w:ascii="Times New Roman" w:hAnsi="Times New Roman" w:cs="Times New Roman"/>
          <w:sz w:val="28"/>
          <w:szCs w:val="28"/>
        </w:rPr>
        <w:t xml:space="preserve">– объединяет структуры, </w:t>
      </w:r>
      <w:r>
        <w:rPr>
          <w:rFonts w:ascii="Times New Roman" w:hAnsi="Times New Roman" w:cs="Times New Roman"/>
          <w:sz w:val="28"/>
          <w:szCs w:val="28"/>
        </w:rPr>
        <w:t>которые создаются</w:t>
      </w:r>
      <w:r w:rsidRPr="00A51172">
        <w:rPr>
          <w:rFonts w:ascii="Times New Roman" w:hAnsi="Times New Roman" w:cs="Times New Roman"/>
          <w:sz w:val="28"/>
          <w:szCs w:val="28"/>
        </w:rPr>
        <w:t xml:space="preserve"> с целью производства товаров и оказания нефинансовых услуг для реализации на рынке; </w:t>
      </w:r>
    </w:p>
    <w:p w:rsidR="009B2751" w:rsidRPr="00A51172" w:rsidRDefault="009B2751" w:rsidP="009B2751">
      <w:pPr>
        <w:pStyle w:val="a3"/>
        <w:spacing w:line="360" w:lineRule="auto"/>
        <w:ind w:left="0"/>
        <w:jc w:val="both"/>
        <w:rPr>
          <w:rFonts w:ascii="Times New Roman" w:hAnsi="Times New Roman" w:cs="Times New Roman"/>
          <w:sz w:val="28"/>
          <w:szCs w:val="28"/>
        </w:rPr>
      </w:pPr>
      <w:r w:rsidRPr="00A51172">
        <w:rPr>
          <w:rFonts w:ascii="Times New Roman" w:hAnsi="Times New Roman" w:cs="Times New Roman"/>
          <w:i/>
          <w:sz w:val="28"/>
          <w:szCs w:val="28"/>
        </w:rPr>
        <w:t xml:space="preserve">       </w:t>
      </w:r>
      <w:r w:rsidRPr="00A51172">
        <w:rPr>
          <w:rFonts w:ascii="Times New Roman" w:hAnsi="Times New Roman" w:cs="Times New Roman"/>
          <w:sz w:val="28"/>
          <w:szCs w:val="28"/>
        </w:rPr>
        <w:t xml:space="preserve">-  </w:t>
      </w:r>
      <w:r w:rsidRPr="009B2751">
        <w:rPr>
          <w:rFonts w:ascii="Times New Roman" w:hAnsi="Times New Roman" w:cs="Times New Roman"/>
          <w:sz w:val="28"/>
          <w:szCs w:val="28"/>
        </w:rPr>
        <w:t>сектор финансовых корпораций</w:t>
      </w:r>
      <w:r w:rsidRPr="00A51172">
        <w:rPr>
          <w:rFonts w:ascii="Times New Roman" w:hAnsi="Times New Roman" w:cs="Times New Roman"/>
          <w:b/>
          <w:i/>
          <w:sz w:val="28"/>
          <w:szCs w:val="28"/>
        </w:rPr>
        <w:t xml:space="preserve"> </w:t>
      </w:r>
      <w:r w:rsidRPr="00A51172">
        <w:rPr>
          <w:rFonts w:ascii="Times New Roman" w:hAnsi="Times New Roman" w:cs="Times New Roman"/>
          <w:sz w:val="28"/>
          <w:szCs w:val="28"/>
        </w:rPr>
        <w:t xml:space="preserve">– состоит </w:t>
      </w:r>
      <w:r>
        <w:rPr>
          <w:rFonts w:ascii="Times New Roman" w:hAnsi="Times New Roman" w:cs="Times New Roman"/>
          <w:sz w:val="28"/>
          <w:szCs w:val="28"/>
        </w:rPr>
        <w:t>из структур, занимающихся</w:t>
      </w:r>
      <w:r w:rsidRPr="00A51172">
        <w:rPr>
          <w:rFonts w:ascii="Times New Roman" w:hAnsi="Times New Roman" w:cs="Times New Roman"/>
          <w:sz w:val="28"/>
          <w:szCs w:val="28"/>
        </w:rPr>
        <w:t xml:space="preserve"> предоставлением финансовых услуг на рынке; </w:t>
      </w:r>
    </w:p>
    <w:p w:rsidR="009B2751" w:rsidRPr="00A51172" w:rsidRDefault="009B2751" w:rsidP="009B2751">
      <w:pPr>
        <w:pStyle w:val="a3"/>
        <w:spacing w:line="360" w:lineRule="auto"/>
        <w:ind w:left="0"/>
        <w:jc w:val="both"/>
        <w:rPr>
          <w:rFonts w:ascii="Times New Roman" w:hAnsi="Times New Roman" w:cs="Times New Roman"/>
          <w:sz w:val="28"/>
          <w:szCs w:val="28"/>
        </w:rPr>
      </w:pPr>
      <w:r w:rsidRPr="00A51172">
        <w:rPr>
          <w:rFonts w:ascii="Times New Roman" w:hAnsi="Times New Roman" w:cs="Times New Roman"/>
          <w:sz w:val="28"/>
          <w:szCs w:val="28"/>
        </w:rPr>
        <w:t xml:space="preserve">       -  </w:t>
      </w:r>
      <w:r w:rsidRPr="009B2751">
        <w:rPr>
          <w:rFonts w:ascii="Times New Roman" w:hAnsi="Times New Roman" w:cs="Times New Roman"/>
          <w:sz w:val="28"/>
          <w:szCs w:val="28"/>
        </w:rPr>
        <w:t>сектор некоммерческих организаций</w:t>
      </w:r>
      <w:r w:rsidRPr="00A51172">
        <w:rPr>
          <w:rFonts w:ascii="Times New Roman" w:hAnsi="Times New Roman" w:cs="Times New Roman"/>
          <w:b/>
          <w:i/>
          <w:sz w:val="28"/>
          <w:szCs w:val="28"/>
        </w:rPr>
        <w:t xml:space="preserve"> – </w:t>
      </w:r>
      <w:r w:rsidRPr="00A51172">
        <w:rPr>
          <w:rFonts w:ascii="Times New Roman" w:hAnsi="Times New Roman" w:cs="Times New Roman"/>
          <w:sz w:val="28"/>
          <w:szCs w:val="28"/>
        </w:rPr>
        <w:t xml:space="preserve">охватывает все некоммерческие организации, </w:t>
      </w:r>
      <w:r>
        <w:rPr>
          <w:rFonts w:ascii="Times New Roman" w:hAnsi="Times New Roman" w:cs="Times New Roman"/>
          <w:sz w:val="28"/>
          <w:szCs w:val="28"/>
        </w:rPr>
        <w:t>предоставляющие</w:t>
      </w:r>
      <w:r w:rsidRPr="00A51172">
        <w:rPr>
          <w:rFonts w:ascii="Times New Roman" w:hAnsi="Times New Roman" w:cs="Times New Roman"/>
          <w:sz w:val="28"/>
          <w:szCs w:val="28"/>
        </w:rPr>
        <w:t xml:space="preserve">  нерыночные товары или услуги; </w:t>
      </w:r>
    </w:p>
    <w:p w:rsidR="009B2751" w:rsidRPr="00A51172" w:rsidRDefault="009B2751" w:rsidP="009B2751">
      <w:pPr>
        <w:pStyle w:val="a3"/>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 </w:t>
      </w:r>
      <w:r w:rsidRPr="009B2751">
        <w:rPr>
          <w:rFonts w:ascii="Times New Roman" w:hAnsi="Times New Roman" w:cs="Times New Roman"/>
          <w:sz w:val="28"/>
          <w:szCs w:val="28"/>
        </w:rPr>
        <w:t>сектор домашних хозяйств</w:t>
      </w:r>
      <w:r w:rsidRPr="00A51172">
        <w:rPr>
          <w:rFonts w:ascii="Times New Roman" w:hAnsi="Times New Roman" w:cs="Times New Roman"/>
          <w:b/>
          <w:i/>
          <w:sz w:val="28"/>
          <w:szCs w:val="28"/>
        </w:rPr>
        <w:t xml:space="preserve"> –</w:t>
      </w:r>
      <w:r w:rsidRPr="000E63EA">
        <w:rPr>
          <w:rFonts w:ascii="Times New Roman" w:hAnsi="Times New Roman" w:cs="Times New Roman"/>
          <w:sz w:val="28"/>
          <w:szCs w:val="28"/>
        </w:rPr>
        <w:t xml:space="preserve"> </w:t>
      </w:r>
      <w:r w:rsidRPr="00A51172">
        <w:rPr>
          <w:rFonts w:ascii="Times New Roman" w:hAnsi="Times New Roman" w:cs="Times New Roman"/>
          <w:sz w:val="28"/>
          <w:szCs w:val="28"/>
        </w:rPr>
        <w:t>включает групп</w:t>
      </w:r>
      <w:r>
        <w:rPr>
          <w:rFonts w:ascii="Times New Roman" w:hAnsi="Times New Roman" w:cs="Times New Roman"/>
          <w:sz w:val="28"/>
          <w:szCs w:val="28"/>
        </w:rPr>
        <w:t>у</w:t>
      </w:r>
      <w:r w:rsidRPr="00A51172">
        <w:rPr>
          <w:rFonts w:ascii="Times New Roman" w:hAnsi="Times New Roman" w:cs="Times New Roman"/>
          <w:sz w:val="28"/>
          <w:szCs w:val="28"/>
        </w:rPr>
        <w:t xml:space="preserve"> физических  лиц, </w:t>
      </w:r>
      <w:r>
        <w:rPr>
          <w:rFonts w:ascii="Times New Roman" w:hAnsi="Times New Roman" w:cs="Times New Roman"/>
          <w:sz w:val="28"/>
          <w:szCs w:val="28"/>
        </w:rPr>
        <w:t>проживающих</w:t>
      </w:r>
      <w:r w:rsidRPr="00A51172">
        <w:rPr>
          <w:rFonts w:ascii="Times New Roman" w:hAnsi="Times New Roman" w:cs="Times New Roman"/>
          <w:sz w:val="28"/>
          <w:szCs w:val="28"/>
        </w:rPr>
        <w:t xml:space="preserve"> совместно, частично или полностью объединяют свои доходы и имущество и совместно потребляют определённые виды товаров и услуг.</w:t>
      </w:r>
    </w:p>
    <w:p w:rsidR="009B2751" w:rsidRPr="00A51172" w:rsidRDefault="009B2751" w:rsidP="009B2751">
      <w:pPr>
        <w:pStyle w:val="a3"/>
        <w:spacing w:line="360" w:lineRule="auto"/>
        <w:ind w:left="0"/>
        <w:jc w:val="both"/>
        <w:rPr>
          <w:rFonts w:ascii="Times New Roman" w:hAnsi="Times New Roman" w:cs="Times New Roman"/>
          <w:sz w:val="28"/>
          <w:szCs w:val="28"/>
        </w:rPr>
      </w:pPr>
      <w:r w:rsidRPr="00A51172">
        <w:rPr>
          <w:rFonts w:ascii="Times New Roman" w:hAnsi="Times New Roman" w:cs="Times New Roman"/>
          <w:sz w:val="28"/>
          <w:szCs w:val="28"/>
        </w:rPr>
        <w:lastRenderedPageBreak/>
        <w:t xml:space="preserve">         </w:t>
      </w:r>
      <w:r>
        <w:rPr>
          <w:rFonts w:ascii="Times New Roman" w:hAnsi="Times New Roman" w:cs="Times New Roman"/>
          <w:sz w:val="28"/>
          <w:szCs w:val="28"/>
        </w:rPr>
        <w:t>Каждый сектор</w:t>
      </w:r>
      <w:r w:rsidRPr="00A51172">
        <w:rPr>
          <w:rFonts w:ascii="Times New Roman" w:hAnsi="Times New Roman" w:cs="Times New Roman"/>
          <w:sz w:val="28"/>
          <w:szCs w:val="28"/>
        </w:rPr>
        <w:t xml:space="preserve"> может быть разделён на подсекторы. Например: сектор государственного управления разделяется на три подсектора: центральное правительство, региональные органы управления, местные органы управления. </w:t>
      </w:r>
    </w:p>
    <w:p w:rsidR="009B2751" w:rsidRDefault="009B2751" w:rsidP="009B2751">
      <w:pPr>
        <w:pStyle w:val="a3"/>
        <w:spacing w:line="360" w:lineRule="auto"/>
        <w:ind w:left="0"/>
        <w:jc w:val="both"/>
        <w:rPr>
          <w:rFonts w:ascii="Times New Roman" w:hAnsi="Times New Roman" w:cs="Times New Roman"/>
          <w:sz w:val="28"/>
          <w:szCs w:val="28"/>
        </w:rPr>
      </w:pPr>
      <w:r w:rsidRPr="00A51172">
        <w:rPr>
          <w:rFonts w:ascii="Times New Roman" w:hAnsi="Times New Roman" w:cs="Times New Roman"/>
          <w:sz w:val="28"/>
          <w:szCs w:val="28"/>
        </w:rPr>
        <w:t xml:space="preserve">          </w:t>
      </w:r>
      <w:proofErr w:type="gramStart"/>
      <w:r w:rsidRPr="00A51172">
        <w:rPr>
          <w:rFonts w:ascii="Times New Roman" w:hAnsi="Times New Roman" w:cs="Times New Roman"/>
          <w:sz w:val="28"/>
          <w:szCs w:val="28"/>
        </w:rPr>
        <w:t>Сектор государственного управления вместе с государственными корпорациями и организациями  образуют государственный сектор (см. рис.1</w:t>
      </w:r>
      <w:r>
        <w:rPr>
          <w:rFonts w:ascii="Times New Roman" w:hAnsi="Times New Roman" w:cs="Times New Roman"/>
          <w:sz w:val="28"/>
          <w:szCs w:val="28"/>
        </w:rPr>
        <w:t>.1.</w:t>
      </w:r>
      <w:proofErr w:type="gramEnd"/>
      <w:r>
        <w:rPr>
          <w:rFonts w:ascii="Times New Roman" w:hAnsi="Times New Roman" w:cs="Times New Roman"/>
          <w:sz w:val="28"/>
          <w:szCs w:val="28"/>
        </w:rPr>
        <w:t xml:space="preserve"> Прил.1</w:t>
      </w:r>
      <w:r w:rsidRPr="00A51172">
        <w:rPr>
          <w:rFonts w:ascii="Times New Roman" w:hAnsi="Times New Roman" w:cs="Times New Roman"/>
          <w:sz w:val="28"/>
          <w:szCs w:val="28"/>
        </w:rPr>
        <w:t xml:space="preserve">). </w:t>
      </w:r>
    </w:p>
    <w:p w:rsidR="009B2751" w:rsidRDefault="009B2751" w:rsidP="009B2751">
      <w:pPr>
        <w:tabs>
          <w:tab w:val="left" w:pos="5865"/>
        </w:tabs>
        <w:spacing w:line="360" w:lineRule="auto"/>
        <w:ind w:firstLine="709"/>
        <w:jc w:val="both"/>
        <w:rPr>
          <w:rFonts w:ascii="Times New Roman" w:hAnsi="Times New Roman" w:cs="Times New Roman"/>
          <w:sz w:val="28"/>
          <w:szCs w:val="28"/>
        </w:rPr>
      </w:pPr>
      <w:r w:rsidRPr="00CB6DF4">
        <w:rPr>
          <w:rFonts w:ascii="Times New Roman" w:hAnsi="Times New Roman" w:cs="Times New Roman"/>
          <w:sz w:val="28"/>
          <w:szCs w:val="28"/>
        </w:rPr>
        <w:t>Каждому</w:t>
      </w:r>
      <w:r>
        <w:rPr>
          <w:rFonts w:ascii="Times New Roman" w:hAnsi="Times New Roman" w:cs="Times New Roman"/>
        </w:rPr>
        <w:t xml:space="preserve"> </w:t>
      </w:r>
      <w:r>
        <w:rPr>
          <w:rFonts w:ascii="Times New Roman" w:hAnsi="Times New Roman" w:cs="Times New Roman"/>
          <w:sz w:val="28"/>
          <w:szCs w:val="28"/>
        </w:rPr>
        <w:t>сектору экономики соответствуют определённые финансовые отношения. Объединив по определенным критериям в отдельные разнообразные финансовые отношения, относительно самостоятельные группы (звенья), их можно представить в виде конкретных сфер, а их совокупность – в виде системы.</w:t>
      </w:r>
    </w:p>
    <w:p w:rsidR="009B2751" w:rsidRDefault="009B2751" w:rsidP="009B2751">
      <w:pPr>
        <w:tabs>
          <w:tab w:val="left" w:pos="586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Финансовая система включает в себя две сферы: централизованные финансы и децентрализованные финансы. В каждой выделенной сфере используются специфические формы и методы использования и образования финансовых ресурсов, позволяющие подразделить их на подсистемы: государственные финансы, муниципальные финансы, финансы домохозяйств и финансы организаций.</w:t>
      </w:r>
    </w:p>
    <w:p w:rsidR="009B2751" w:rsidRDefault="009B2751" w:rsidP="009B2751">
      <w:pPr>
        <w:tabs>
          <w:tab w:val="left" w:pos="5865"/>
        </w:tabs>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Состав и классификация финансовой системы России по сферам, подсистемам и звеньям (см. рис.1.2.</w:t>
      </w:r>
      <w:proofErr w:type="gramEnd"/>
      <w:r>
        <w:rPr>
          <w:rFonts w:ascii="Times New Roman" w:hAnsi="Times New Roman" w:cs="Times New Roman"/>
          <w:sz w:val="28"/>
          <w:szCs w:val="28"/>
        </w:rPr>
        <w:t xml:space="preserve"> Прил.2).</w:t>
      </w:r>
    </w:p>
    <w:p w:rsidR="009B2751" w:rsidRPr="00C500C0" w:rsidRDefault="009B2751" w:rsidP="009B2751">
      <w:pPr>
        <w:spacing w:line="360" w:lineRule="auto"/>
        <w:ind w:firstLine="709"/>
        <w:jc w:val="both"/>
        <w:rPr>
          <w:rFonts w:ascii="Times New Roman" w:hAnsi="Times New Roman" w:cs="Times New Roman"/>
          <w:sz w:val="28"/>
          <w:szCs w:val="26"/>
          <w:lang w:val="en-US"/>
        </w:rPr>
      </w:pPr>
      <w:r>
        <w:rPr>
          <w:rFonts w:ascii="Times New Roman" w:hAnsi="Times New Roman" w:cs="Times New Roman"/>
          <w:sz w:val="28"/>
          <w:szCs w:val="26"/>
        </w:rPr>
        <w:t xml:space="preserve">Таким образом, </w:t>
      </w:r>
      <w:r w:rsidRPr="005F664F">
        <w:rPr>
          <w:rFonts w:ascii="Times New Roman" w:hAnsi="Times New Roman" w:cs="Times New Roman"/>
          <w:sz w:val="28"/>
          <w:szCs w:val="26"/>
        </w:rPr>
        <w:t xml:space="preserve">финансовая система – это совокупность сфер и звеньев финансовых отношений, </w:t>
      </w:r>
      <w:r>
        <w:rPr>
          <w:rFonts w:ascii="Times New Roman" w:hAnsi="Times New Roman" w:cs="Times New Roman"/>
          <w:sz w:val="28"/>
          <w:szCs w:val="26"/>
        </w:rPr>
        <w:t>которые связаны с ними денежными фондами и органами</w:t>
      </w:r>
      <w:r w:rsidRPr="005F664F">
        <w:rPr>
          <w:rFonts w:ascii="Times New Roman" w:hAnsi="Times New Roman" w:cs="Times New Roman"/>
          <w:sz w:val="28"/>
          <w:szCs w:val="26"/>
        </w:rPr>
        <w:t xml:space="preserve"> управления финансами. </w:t>
      </w:r>
      <w:r>
        <w:rPr>
          <w:rFonts w:ascii="Times New Roman" w:hAnsi="Times New Roman" w:cs="Times New Roman"/>
          <w:sz w:val="28"/>
          <w:szCs w:val="26"/>
        </w:rPr>
        <w:t>Таким образом,</w:t>
      </w:r>
      <w:r w:rsidRPr="005F664F">
        <w:rPr>
          <w:rFonts w:ascii="Times New Roman" w:hAnsi="Times New Roman" w:cs="Times New Roman"/>
          <w:sz w:val="28"/>
          <w:szCs w:val="26"/>
        </w:rPr>
        <w:t xml:space="preserve"> о финансовой системе государства, мы</w:t>
      </w:r>
      <w:r>
        <w:rPr>
          <w:rFonts w:ascii="Times New Roman" w:hAnsi="Times New Roman" w:cs="Times New Roman"/>
          <w:sz w:val="28"/>
          <w:szCs w:val="26"/>
        </w:rPr>
        <w:t xml:space="preserve"> </w:t>
      </w:r>
      <w:r w:rsidRPr="005F664F">
        <w:rPr>
          <w:rFonts w:ascii="Times New Roman" w:hAnsi="Times New Roman" w:cs="Times New Roman"/>
          <w:sz w:val="28"/>
          <w:szCs w:val="26"/>
        </w:rPr>
        <w:t>подразумеваем динамическое единство, взаимодействие и взаимообусловленность всех элементов в процессе функционирования.</w:t>
      </w:r>
      <w:r w:rsidR="00C500C0" w:rsidRPr="00C500C0">
        <w:rPr>
          <w:rFonts w:ascii="Times New Roman" w:hAnsi="Times New Roman" w:cs="Times New Roman"/>
          <w:sz w:val="28"/>
          <w:szCs w:val="26"/>
        </w:rPr>
        <w:t xml:space="preserve"> [</w:t>
      </w:r>
      <w:r w:rsidR="00C500C0">
        <w:rPr>
          <w:rFonts w:ascii="Times New Roman" w:hAnsi="Times New Roman" w:cs="Times New Roman"/>
          <w:sz w:val="28"/>
          <w:szCs w:val="26"/>
          <w:lang w:val="en-US"/>
        </w:rPr>
        <w:t>10]</w:t>
      </w:r>
    </w:p>
    <w:p w:rsidR="009B2751" w:rsidRDefault="009B2751" w:rsidP="009B2751">
      <w:pPr>
        <w:tabs>
          <w:tab w:val="left" w:pos="5205"/>
        </w:tabs>
        <w:spacing w:line="360" w:lineRule="auto"/>
        <w:rPr>
          <w:rFonts w:ascii="Times New Roman" w:hAnsi="Times New Roman" w:cs="Times New Roman"/>
          <w:sz w:val="28"/>
          <w:szCs w:val="26"/>
        </w:rPr>
      </w:pPr>
    </w:p>
    <w:p w:rsidR="004E38F7" w:rsidRDefault="004E38F7" w:rsidP="004E38F7">
      <w:pPr>
        <w:tabs>
          <w:tab w:val="left" w:pos="5205"/>
        </w:tabs>
        <w:spacing w:line="360" w:lineRule="auto"/>
        <w:rPr>
          <w:rFonts w:ascii="Times New Roman" w:hAnsi="Times New Roman" w:cs="Times New Roman"/>
          <w:sz w:val="28"/>
          <w:szCs w:val="28"/>
        </w:rPr>
      </w:pPr>
    </w:p>
    <w:p w:rsidR="009B2751" w:rsidRPr="004E38F7" w:rsidRDefault="009B2751" w:rsidP="004E38F7">
      <w:pPr>
        <w:pStyle w:val="a3"/>
        <w:numPr>
          <w:ilvl w:val="1"/>
          <w:numId w:val="1"/>
        </w:numPr>
        <w:tabs>
          <w:tab w:val="left" w:pos="5205"/>
        </w:tabs>
        <w:spacing w:line="360" w:lineRule="auto"/>
        <w:jc w:val="center"/>
        <w:rPr>
          <w:rFonts w:ascii="Times New Roman" w:hAnsi="Times New Roman" w:cs="Times New Roman"/>
          <w:sz w:val="28"/>
          <w:szCs w:val="28"/>
        </w:rPr>
      </w:pPr>
      <w:r w:rsidRPr="004E38F7">
        <w:rPr>
          <w:rFonts w:ascii="Times New Roman" w:hAnsi="Times New Roman" w:cs="Times New Roman"/>
          <w:sz w:val="28"/>
          <w:szCs w:val="28"/>
        </w:rPr>
        <w:lastRenderedPageBreak/>
        <w:t>Характеристика сфер и звеньев финансовой системы</w:t>
      </w:r>
    </w:p>
    <w:p w:rsidR="009B2751" w:rsidRPr="001F51AA" w:rsidRDefault="009B2751" w:rsidP="00D065E9">
      <w:pPr>
        <w:tabs>
          <w:tab w:val="left" w:pos="5205"/>
        </w:tabs>
        <w:spacing w:line="360" w:lineRule="auto"/>
        <w:jc w:val="center"/>
        <w:outlineLvl w:val="0"/>
        <w:rPr>
          <w:rFonts w:ascii="Times New Roman" w:hAnsi="Times New Roman" w:cs="Times New Roman"/>
          <w:sz w:val="28"/>
          <w:szCs w:val="28"/>
        </w:rPr>
      </w:pPr>
      <w:r>
        <w:rPr>
          <w:rFonts w:ascii="Times New Roman" w:hAnsi="Times New Roman" w:cs="Times New Roman"/>
          <w:sz w:val="28"/>
          <w:szCs w:val="28"/>
        </w:rPr>
        <w:t>1.2.1 Централизованные финансы</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Финансовая система централизованных финансов включает в себя государственные и муниципальные финансы. Федеративное устройство РФ отражают «государственные и муниципальные финансы». В соответствии с Конституцией РФ федеративное устройство России включает три уровня управления:</w:t>
      </w:r>
    </w:p>
    <w:p w:rsidR="009B2751" w:rsidRPr="00B56406" w:rsidRDefault="009B2751" w:rsidP="009B2751">
      <w:pPr>
        <w:pStyle w:val="a3"/>
        <w:numPr>
          <w:ilvl w:val="0"/>
          <w:numId w:val="4"/>
        </w:numPr>
        <w:tabs>
          <w:tab w:val="left" w:pos="5205"/>
        </w:tabs>
        <w:spacing w:line="360" w:lineRule="auto"/>
        <w:jc w:val="both"/>
        <w:rPr>
          <w:rFonts w:ascii="Times New Roman" w:hAnsi="Times New Roman" w:cs="Times New Roman"/>
          <w:sz w:val="28"/>
          <w:szCs w:val="28"/>
        </w:rPr>
      </w:pPr>
      <w:r w:rsidRPr="00B56406">
        <w:rPr>
          <w:rFonts w:ascii="Times New Roman" w:hAnsi="Times New Roman" w:cs="Times New Roman"/>
          <w:sz w:val="28"/>
          <w:szCs w:val="28"/>
        </w:rPr>
        <w:t xml:space="preserve">федеральный уровень; </w:t>
      </w:r>
    </w:p>
    <w:p w:rsidR="009B2751" w:rsidRPr="00B56406" w:rsidRDefault="009B2751" w:rsidP="009B2751">
      <w:pPr>
        <w:pStyle w:val="a3"/>
        <w:numPr>
          <w:ilvl w:val="0"/>
          <w:numId w:val="4"/>
        </w:numPr>
        <w:tabs>
          <w:tab w:val="left" w:pos="5205"/>
        </w:tabs>
        <w:spacing w:line="360" w:lineRule="auto"/>
        <w:jc w:val="both"/>
        <w:rPr>
          <w:rFonts w:ascii="Times New Roman" w:hAnsi="Times New Roman" w:cs="Times New Roman"/>
          <w:sz w:val="28"/>
          <w:szCs w:val="28"/>
        </w:rPr>
      </w:pPr>
      <w:r w:rsidRPr="00B56406">
        <w:rPr>
          <w:rFonts w:ascii="Times New Roman" w:hAnsi="Times New Roman" w:cs="Times New Roman"/>
          <w:sz w:val="28"/>
          <w:szCs w:val="28"/>
        </w:rPr>
        <w:t xml:space="preserve">уровень субъектов Федерации; </w:t>
      </w:r>
    </w:p>
    <w:p w:rsidR="009B2751" w:rsidRPr="00B56406" w:rsidRDefault="009B2751" w:rsidP="009B2751">
      <w:pPr>
        <w:pStyle w:val="a3"/>
        <w:numPr>
          <w:ilvl w:val="0"/>
          <w:numId w:val="4"/>
        </w:numPr>
        <w:tabs>
          <w:tab w:val="left" w:pos="5205"/>
        </w:tabs>
        <w:spacing w:line="360" w:lineRule="auto"/>
        <w:jc w:val="both"/>
        <w:rPr>
          <w:rFonts w:ascii="Times New Roman" w:hAnsi="Times New Roman" w:cs="Times New Roman"/>
          <w:sz w:val="28"/>
          <w:szCs w:val="28"/>
        </w:rPr>
      </w:pPr>
      <w:r w:rsidRPr="00B56406">
        <w:rPr>
          <w:rFonts w:ascii="Times New Roman" w:hAnsi="Times New Roman" w:cs="Times New Roman"/>
          <w:sz w:val="28"/>
          <w:szCs w:val="28"/>
        </w:rPr>
        <w:t>местный уровень (органов местного самоуправления).</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федеральном уровне и уровне субъектов Федерации управление осуществляется федеральными органами государственной власти субъектов Федерации (в целом составляющие единую систему органов государственной власти).</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местном уровне управление осуществляется непосредственно населением (путём референдумов, выборов) и через выборные органы местного самоуправления (эти органы решают вопросы местного значения и не входят в систему органов государственной власти).</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уровень управления предполагает наличие собственной финансовой базы и наличие полномочий в финансовой сфере.</w:t>
      </w:r>
    </w:p>
    <w:p w:rsidR="0085575E" w:rsidRDefault="009B2751" w:rsidP="0085575E">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Исключительно </w:t>
      </w:r>
      <w:r w:rsidRPr="00B56406">
        <w:rPr>
          <w:rFonts w:ascii="Times New Roman" w:hAnsi="Times New Roman" w:cs="Times New Roman"/>
          <w:sz w:val="28"/>
          <w:szCs w:val="28"/>
        </w:rPr>
        <w:t>в ведении Российской Федерации</w:t>
      </w:r>
      <w:r>
        <w:rPr>
          <w:rFonts w:ascii="Times New Roman" w:hAnsi="Times New Roman" w:cs="Times New Roman"/>
          <w:i/>
          <w:sz w:val="28"/>
          <w:szCs w:val="28"/>
        </w:rPr>
        <w:t xml:space="preserve"> </w:t>
      </w:r>
      <w:r>
        <w:rPr>
          <w:rFonts w:ascii="Times New Roman" w:hAnsi="Times New Roman" w:cs="Times New Roman"/>
          <w:sz w:val="28"/>
          <w:szCs w:val="28"/>
        </w:rPr>
        <w:t>находится: федеральный бюджет; федеральные налоги и сборы; федеральные фонды регионального развития. Кроме того, федеральными законами устанавливаются система налогов, взимаемых в федеральный бюджет, порядок выпуска и размещения государственных займов, общие принципы налогообложения и сборов в РФ.</w:t>
      </w:r>
    </w:p>
    <w:p w:rsidR="009B2751" w:rsidRDefault="009B2751" w:rsidP="0085575E">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соответствии с Конституцией РФ о</w:t>
      </w:r>
      <w:r w:rsidRPr="00B56406">
        <w:rPr>
          <w:rFonts w:ascii="Times New Roman" w:hAnsi="Times New Roman" w:cs="Times New Roman"/>
          <w:sz w:val="28"/>
          <w:szCs w:val="28"/>
        </w:rPr>
        <w:t>рганы местного самоуправления</w:t>
      </w:r>
      <w:r>
        <w:rPr>
          <w:rFonts w:ascii="Times New Roman" w:hAnsi="Times New Roman" w:cs="Times New Roman"/>
          <w:i/>
          <w:sz w:val="28"/>
          <w:szCs w:val="28"/>
        </w:rPr>
        <w:t xml:space="preserve"> </w:t>
      </w:r>
      <w:r>
        <w:rPr>
          <w:rFonts w:ascii="Times New Roman" w:hAnsi="Times New Roman" w:cs="Times New Roman"/>
          <w:sz w:val="28"/>
          <w:szCs w:val="28"/>
        </w:rPr>
        <w:t>самостоятельно формируют, утверждают и исполняют местный бюджет, устанавливают ставки местных налогов и сборов. Местные финансы включают средства местного бюджета, государственные и муниципальные ценные бумаги, которые принадлежат органам местного самоуправления, и другие финансовые средства.</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Каждое отдельное муниципальное образование должно иметь собственный бюджет и право получать в процессе осуществления бюджетного регулирования средства из федерального бюджета и средства из бюджета субъектов РФ. В составе муниципальной собственности находятся также муниципальные внебюджетные фонды.</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целом, можно сказать, что государственные и муниципальные финансы - это важная сфера финансовой системы страны, которая призвана обеспечить государство и органы местного самоуправления необходимыми денежными средствами для выполнения экономических, политических и социальных функций.</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Централизованные финансы в финансовой системе страны представлены бюджетной системой и государственным (муниципальным) кредитом.</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sidRPr="00E75737">
        <w:rPr>
          <w:rFonts w:ascii="Times New Roman" w:hAnsi="Times New Roman" w:cs="Times New Roman"/>
          <w:sz w:val="28"/>
          <w:szCs w:val="28"/>
        </w:rPr>
        <w:t>Бюджетная система</w:t>
      </w:r>
      <w:r>
        <w:rPr>
          <w:rFonts w:ascii="Times New Roman" w:hAnsi="Times New Roman" w:cs="Times New Roman"/>
          <w:i/>
          <w:sz w:val="28"/>
          <w:szCs w:val="28"/>
        </w:rPr>
        <w:t xml:space="preserve"> </w:t>
      </w:r>
      <w:r>
        <w:rPr>
          <w:rFonts w:ascii="Times New Roman" w:hAnsi="Times New Roman" w:cs="Times New Roman"/>
          <w:sz w:val="28"/>
          <w:szCs w:val="28"/>
        </w:rPr>
        <w:t>в Российской Федерации представляет собой совокупность бюджетов всех уровней и бюджетов государственных внебюджетных фондов, основывающаяся на экономических отношениях и регулирующаяся нормами права.</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Бюджетная система Российской Федерации состоит из трёх уровней:</w:t>
      </w:r>
    </w:p>
    <w:p w:rsidR="009B2751" w:rsidRPr="00E75737" w:rsidRDefault="009B2751" w:rsidP="009B2751">
      <w:pPr>
        <w:pStyle w:val="a3"/>
        <w:numPr>
          <w:ilvl w:val="0"/>
          <w:numId w:val="5"/>
        </w:numPr>
        <w:tabs>
          <w:tab w:val="left" w:pos="5205"/>
        </w:tabs>
        <w:spacing w:line="360" w:lineRule="auto"/>
        <w:jc w:val="both"/>
        <w:rPr>
          <w:rFonts w:ascii="Times New Roman" w:hAnsi="Times New Roman" w:cs="Times New Roman"/>
          <w:sz w:val="28"/>
          <w:szCs w:val="28"/>
        </w:rPr>
      </w:pPr>
      <w:r w:rsidRPr="00E75737">
        <w:rPr>
          <w:rFonts w:ascii="Times New Roman" w:hAnsi="Times New Roman" w:cs="Times New Roman"/>
          <w:sz w:val="28"/>
          <w:szCs w:val="28"/>
        </w:rPr>
        <w:t xml:space="preserve">федеральный бюджет и бюджеты государственных внебюджетных фондов; </w:t>
      </w:r>
    </w:p>
    <w:p w:rsidR="009B2751" w:rsidRPr="00E75737" w:rsidRDefault="009B2751" w:rsidP="009B2751">
      <w:pPr>
        <w:pStyle w:val="a3"/>
        <w:numPr>
          <w:ilvl w:val="0"/>
          <w:numId w:val="5"/>
        </w:numPr>
        <w:tabs>
          <w:tab w:val="left" w:pos="5205"/>
        </w:tabs>
        <w:spacing w:line="360" w:lineRule="auto"/>
        <w:jc w:val="both"/>
        <w:rPr>
          <w:rFonts w:ascii="Times New Roman" w:hAnsi="Times New Roman" w:cs="Times New Roman"/>
          <w:sz w:val="28"/>
          <w:szCs w:val="28"/>
        </w:rPr>
      </w:pPr>
      <w:r w:rsidRPr="00E75737">
        <w:rPr>
          <w:rFonts w:ascii="Times New Roman" w:hAnsi="Times New Roman" w:cs="Times New Roman"/>
          <w:sz w:val="28"/>
          <w:szCs w:val="28"/>
        </w:rPr>
        <w:lastRenderedPageBreak/>
        <w:t xml:space="preserve">бюджеты субъектов РФ и бюджеты территориальных государственных внебюджетных фондов; </w:t>
      </w:r>
    </w:p>
    <w:p w:rsidR="009B2751" w:rsidRPr="00E75737" w:rsidRDefault="009B2751" w:rsidP="009B2751">
      <w:pPr>
        <w:pStyle w:val="a3"/>
        <w:numPr>
          <w:ilvl w:val="0"/>
          <w:numId w:val="5"/>
        </w:numPr>
        <w:tabs>
          <w:tab w:val="left" w:pos="5205"/>
        </w:tabs>
        <w:spacing w:line="360" w:lineRule="auto"/>
        <w:jc w:val="both"/>
        <w:rPr>
          <w:rFonts w:ascii="Times New Roman" w:hAnsi="Times New Roman" w:cs="Times New Roman"/>
          <w:sz w:val="28"/>
          <w:szCs w:val="28"/>
        </w:rPr>
      </w:pPr>
      <w:r w:rsidRPr="00E75737">
        <w:rPr>
          <w:rFonts w:ascii="Times New Roman" w:hAnsi="Times New Roman" w:cs="Times New Roman"/>
          <w:sz w:val="28"/>
          <w:szCs w:val="28"/>
        </w:rPr>
        <w:t>местные бюджеты (бюджеты органов местного самоуправления).</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Федеральный бюджет и бюджеты государственных внебюджетных фондов разрабатываются и утверждаются в форме федеральных законов. Бюджеты субъектов РФ и бюджеты территориальных государственных внебюджетных фондов утверждаются в форме законов субъектов РФ. Местные бюджеты разрабатываются и принимаются в соответствии с правовыми актами представительных органов местного самоуправления.</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Важным звеном в системе публичных финансов</w:t>
      </w:r>
      <w:r w:rsidRPr="00E95F6D">
        <w:rPr>
          <w:rFonts w:ascii="Times New Roman" w:hAnsi="Times New Roman" w:cs="Times New Roman"/>
          <w:sz w:val="28"/>
          <w:szCs w:val="28"/>
        </w:rPr>
        <w:t xml:space="preserve"> </w:t>
      </w:r>
      <w:r>
        <w:rPr>
          <w:rFonts w:ascii="Times New Roman" w:hAnsi="Times New Roman" w:cs="Times New Roman"/>
          <w:sz w:val="28"/>
          <w:szCs w:val="28"/>
        </w:rPr>
        <w:t>во всех развитых странах мира</w:t>
      </w:r>
      <w:r w:rsidRPr="00E95F6D">
        <w:rPr>
          <w:rFonts w:ascii="Times New Roman" w:hAnsi="Times New Roman" w:cs="Times New Roman"/>
          <w:sz w:val="28"/>
          <w:szCs w:val="28"/>
        </w:rPr>
        <w:t xml:space="preserve"> </w:t>
      </w:r>
      <w:r>
        <w:rPr>
          <w:rFonts w:ascii="Times New Roman" w:hAnsi="Times New Roman" w:cs="Times New Roman"/>
          <w:sz w:val="28"/>
          <w:szCs w:val="28"/>
        </w:rPr>
        <w:t>являются</w:t>
      </w:r>
      <w:r w:rsidRPr="00E95F6D">
        <w:rPr>
          <w:rFonts w:ascii="Times New Roman" w:hAnsi="Times New Roman" w:cs="Times New Roman"/>
          <w:sz w:val="28"/>
          <w:szCs w:val="28"/>
        </w:rPr>
        <w:t xml:space="preserve"> </w:t>
      </w:r>
      <w:r>
        <w:rPr>
          <w:rFonts w:ascii="Times New Roman" w:hAnsi="Times New Roman" w:cs="Times New Roman"/>
          <w:sz w:val="28"/>
          <w:szCs w:val="28"/>
        </w:rPr>
        <w:t>в</w:t>
      </w:r>
      <w:r w:rsidRPr="00E95F6D">
        <w:rPr>
          <w:rFonts w:ascii="Times New Roman" w:hAnsi="Times New Roman" w:cs="Times New Roman"/>
          <w:sz w:val="28"/>
          <w:szCs w:val="28"/>
        </w:rPr>
        <w:t>небюджетные фонды</w:t>
      </w:r>
      <w:r>
        <w:rPr>
          <w:rFonts w:ascii="Times New Roman" w:hAnsi="Times New Roman" w:cs="Times New Roman"/>
          <w:sz w:val="28"/>
          <w:szCs w:val="28"/>
        </w:rPr>
        <w:t>.</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Наибольшее развитие экономические фонды получили в годы мирового экономического кризиса (1929-1933 годах) для оказания финансовой поддержки частному бизнесу, а также непосредственно для развития экономики государства после</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торой мировой войны. В начале 60-х годов в индустриально - развитых странах огромное внимание уделяется созданию научных, технических фондов.</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 активно в последние десятилетия стали развиваться фонды социального назначения, позволяющие властям проводить активную социальную политику.</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 внебюджетных фондов и объём аккумулируемых ими средств может быть весьма значительным. Например, в СССР внебюджетные фонды не имели широкого распространения.</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Система внебюджетных фондов в</w:t>
      </w:r>
      <w:r>
        <w:rPr>
          <w:rFonts w:ascii="Times New Roman" w:hAnsi="Times New Roman" w:cs="Times New Roman"/>
          <w:i/>
          <w:sz w:val="28"/>
          <w:szCs w:val="28"/>
        </w:rPr>
        <w:t xml:space="preserve"> </w:t>
      </w:r>
      <w:r w:rsidRPr="0071792A">
        <w:rPr>
          <w:rFonts w:ascii="Times New Roman" w:hAnsi="Times New Roman" w:cs="Times New Roman"/>
          <w:sz w:val="28"/>
          <w:szCs w:val="28"/>
        </w:rPr>
        <w:t>РФ</w:t>
      </w:r>
      <w:r>
        <w:rPr>
          <w:rFonts w:ascii="Times New Roman" w:hAnsi="Times New Roman" w:cs="Times New Roman"/>
          <w:i/>
          <w:sz w:val="28"/>
          <w:szCs w:val="28"/>
        </w:rPr>
        <w:t xml:space="preserve"> </w:t>
      </w:r>
      <w:r>
        <w:rPr>
          <w:rFonts w:ascii="Times New Roman" w:hAnsi="Times New Roman" w:cs="Times New Roman"/>
          <w:sz w:val="28"/>
          <w:szCs w:val="28"/>
        </w:rPr>
        <w:t xml:space="preserve">начала создаваться в процессе реформирования государственных финансов (с 90-х гг. </w:t>
      </w:r>
      <w:r>
        <w:rPr>
          <w:rFonts w:ascii="Times New Roman" w:hAnsi="Times New Roman" w:cs="Times New Roman"/>
          <w:sz w:val="28"/>
          <w:szCs w:val="28"/>
          <w:lang w:val="en-US"/>
        </w:rPr>
        <w:t>XX</w:t>
      </w:r>
      <w:r>
        <w:rPr>
          <w:rFonts w:ascii="Times New Roman" w:hAnsi="Times New Roman" w:cs="Times New Roman"/>
          <w:sz w:val="28"/>
          <w:szCs w:val="28"/>
        </w:rPr>
        <w:t xml:space="preserve"> столетия). Организация и функционирование внебюджетных фондов находилось в ведении государственных органов местного самоуправления. Для создания </w:t>
      </w:r>
      <w:r>
        <w:rPr>
          <w:rFonts w:ascii="Times New Roman" w:hAnsi="Times New Roman" w:cs="Times New Roman"/>
          <w:sz w:val="28"/>
          <w:szCs w:val="28"/>
        </w:rPr>
        <w:lastRenderedPageBreak/>
        <w:t>внебюджетных фондов необходимо принятие решений: Федеральным Собранием России – на федеральном уровне; законодательными органами власти субъектов РФ – на региональном уровне; органами местного самоуправления – на муниципальном уровне.</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sidRPr="00BE6F07">
        <w:rPr>
          <w:rFonts w:ascii="Times New Roman" w:hAnsi="Times New Roman" w:cs="Times New Roman"/>
          <w:sz w:val="28"/>
          <w:szCs w:val="28"/>
        </w:rPr>
        <w:t>Государственный и муниципальный кредит</w:t>
      </w:r>
      <w:r>
        <w:rPr>
          <w:rFonts w:ascii="Times New Roman" w:hAnsi="Times New Roman" w:cs="Times New Roman"/>
          <w:sz w:val="28"/>
          <w:szCs w:val="28"/>
        </w:rPr>
        <w:t xml:space="preserve"> представляет собой денежные отношения между государством, муниципалитетами, юридическими и физическими лицами по поводу получения займов, предоставления кредита или гарантии.</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Государственный и муниципальный кредит как экономическая категория находится на стыке двух видов денежных отношений – финансов и кредита и совмещает их </w:t>
      </w:r>
      <w:r w:rsidRPr="00BE6F07">
        <w:rPr>
          <w:rFonts w:ascii="Times New Roman" w:hAnsi="Times New Roman" w:cs="Times New Roman"/>
          <w:sz w:val="28"/>
          <w:szCs w:val="28"/>
        </w:rPr>
        <w:t>особенности</w:t>
      </w:r>
      <w:r>
        <w:rPr>
          <w:rFonts w:ascii="Times New Roman" w:hAnsi="Times New Roman" w:cs="Times New Roman"/>
          <w:sz w:val="28"/>
          <w:szCs w:val="28"/>
        </w:rPr>
        <w:t>:</w:t>
      </w:r>
    </w:p>
    <w:p w:rsidR="009B2751" w:rsidRDefault="009B2751" w:rsidP="009B2751">
      <w:pPr>
        <w:pStyle w:val="a3"/>
        <w:numPr>
          <w:ilvl w:val="0"/>
          <w:numId w:val="3"/>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как звено финансовой системы государственный и муниципальный кредит обслуживает использование и формирование централизованных денежных фондов государства, муниципальных образований. </w:t>
      </w:r>
      <w:proofErr w:type="gramStart"/>
      <w:r>
        <w:rPr>
          <w:rFonts w:ascii="Times New Roman" w:hAnsi="Times New Roman" w:cs="Times New Roman"/>
          <w:sz w:val="28"/>
          <w:szCs w:val="28"/>
        </w:rPr>
        <w:t>Он  отличается от других классических финансовых категорий тем, что  связан не только с односторонним движением стоимости (как, например, налог: от плательщика – в бюджет), а также ему присущи платность и возвратность, как важнейшие черты классического кредита;</w:t>
      </w:r>
      <w:proofErr w:type="gramEnd"/>
    </w:p>
    <w:p w:rsidR="009B2751" w:rsidRDefault="009B2751" w:rsidP="009B2751">
      <w:pPr>
        <w:pStyle w:val="a3"/>
        <w:numPr>
          <w:ilvl w:val="0"/>
          <w:numId w:val="3"/>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и муниципальные займы не имеют определённого целевого характера, тогда как займы других хозяйствующих субъектов имеют чёткое целевое направление;</w:t>
      </w:r>
    </w:p>
    <w:p w:rsidR="009B2751" w:rsidRDefault="009B2751" w:rsidP="009B2751">
      <w:pPr>
        <w:pStyle w:val="a3"/>
        <w:numPr>
          <w:ilvl w:val="0"/>
          <w:numId w:val="3"/>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государственный и муниципальный кредит существенно отличается от других видов кредита. Например, если при предоставлении банковского кредита в качестве обеспечения выступают ценности (товары на складе, НЗП), то при заимствовании средств государством или муниципальном образованием обеспечением кредита служит всё имущество, которое находится в собственности того или иного уровня </w:t>
      </w:r>
      <w:r>
        <w:rPr>
          <w:rFonts w:ascii="Times New Roman" w:hAnsi="Times New Roman" w:cs="Times New Roman"/>
          <w:sz w:val="28"/>
          <w:szCs w:val="28"/>
        </w:rPr>
        <w:lastRenderedPageBreak/>
        <w:t>власти (федеральной собственности, собственности субъектов РФ, муниципальной собственности).</w:t>
      </w:r>
    </w:p>
    <w:p w:rsidR="009B2751" w:rsidRPr="00246768" w:rsidRDefault="009B2751" w:rsidP="009B2751">
      <w:pPr>
        <w:pStyle w:val="a3"/>
        <w:numPr>
          <w:ilvl w:val="0"/>
          <w:numId w:val="3"/>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Выделяют</w:t>
      </w:r>
      <w:r w:rsidRPr="00246768">
        <w:rPr>
          <w:rFonts w:ascii="Times New Roman" w:hAnsi="Times New Roman" w:cs="Times New Roman"/>
          <w:sz w:val="28"/>
          <w:szCs w:val="28"/>
        </w:rPr>
        <w:t xml:space="preserve"> следующие наиболее важные отличия государственного </w:t>
      </w:r>
      <w:r>
        <w:rPr>
          <w:rFonts w:ascii="Times New Roman" w:hAnsi="Times New Roman" w:cs="Times New Roman"/>
          <w:sz w:val="28"/>
          <w:szCs w:val="28"/>
        </w:rPr>
        <w:t xml:space="preserve">и банковского </w:t>
      </w:r>
      <w:r w:rsidRPr="00246768">
        <w:rPr>
          <w:rFonts w:ascii="Times New Roman" w:hAnsi="Times New Roman" w:cs="Times New Roman"/>
          <w:sz w:val="28"/>
          <w:szCs w:val="28"/>
        </w:rPr>
        <w:t>кредита:</w:t>
      </w:r>
    </w:p>
    <w:p w:rsidR="009B2751" w:rsidRDefault="009B2751" w:rsidP="009B2751">
      <w:pPr>
        <w:pStyle w:val="a3"/>
        <w:numPr>
          <w:ilvl w:val="0"/>
          <w:numId w:val="6"/>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появление государственного кредита связано с потребностями политической надстройки, которую обслуживает государственный кредит, а с потребностями производства связано появление банковского кредита;</w:t>
      </w:r>
    </w:p>
    <w:p w:rsidR="009B2751" w:rsidRDefault="009B2751" w:rsidP="009B2751">
      <w:pPr>
        <w:pStyle w:val="a3"/>
        <w:numPr>
          <w:ilvl w:val="0"/>
          <w:numId w:val="6"/>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средства, которые мобилизуются посредством государственного кредита, в основном потребляются на непроизводственные цели и погашение происходит за счёт налогов и новых заимствований, в свою очередь банковский кредит используется как капитал, дающий новую стоимость, которая направляется на погашение;</w:t>
      </w:r>
    </w:p>
    <w:p w:rsidR="009B2751" w:rsidRDefault="009B2751" w:rsidP="009B2751">
      <w:pPr>
        <w:pStyle w:val="a3"/>
        <w:numPr>
          <w:ilvl w:val="0"/>
          <w:numId w:val="6"/>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обязательный участник государственных кредитных операций - государственный орган. В банковском кредите не требуется наличие такого обязательного участника, как государственная организация.</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sidRPr="005E174C">
        <w:rPr>
          <w:rFonts w:ascii="Times New Roman" w:hAnsi="Times New Roman" w:cs="Times New Roman"/>
          <w:sz w:val="28"/>
          <w:szCs w:val="28"/>
        </w:rPr>
        <w:t>Роль государственного и муниципального кредита</w:t>
      </w:r>
      <w:r>
        <w:rPr>
          <w:rFonts w:ascii="Times New Roman" w:hAnsi="Times New Roman" w:cs="Times New Roman"/>
          <w:sz w:val="28"/>
          <w:szCs w:val="28"/>
        </w:rPr>
        <w:t xml:space="preserve"> заключается и</w:t>
      </w:r>
      <w:r>
        <w:rPr>
          <w:rFonts w:ascii="Times New Roman" w:hAnsi="Times New Roman" w:cs="Times New Roman"/>
          <w:i/>
          <w:sz w:val="28"/>
          <w:szCs w:val="28"/>
        </w:rPr>
        <w:t xml:space="preserve"> </w:t>
      </w:r>
      <w:r>
        <w:rPr>
          <w:rFonts w:ascii="Times New Roman" w:hAnsi="Times New Roman" w:cs="Times New Roman"/>
          <w:sz w:val="28"/>
          <w:szCs w:val="28"/>
        </w:rPr>
        <w:t xml:space="preserve">зависит от того, кем будет выступать государство в кредитных отношениях: кредитором, заёмщиком или гарантом. Если государство выступает в роли кредитора или гаранта, то оказывает положительное воздействие на развитие экономики, её отдельных регионов страны и отраслей. Выступая </w:t>
      </w:r>
      <w:r w:rsidRPr="002D6546">
        <w:rPr>
          <w:rFonts w:ascii="Times New Roman" w:hAnsi="Times New Roman" w:cs="Times New Roman"/>
          <w:sz w:val="28"/>
          <w:szCs w:val="28"/>
        </w:rPr>
        <w:t>кредитор</w:t>
      </w:r>
      <w:r>
        <w:rPr>
          <w:rFonts w:ascii="Times New Roman" w:hAnsi="Times New Roman" w:cs="Times New Roman"/>
          <w:sz w:val="28"/>
          <w:szCs w:val="28"/>
        </w:rPr>
        <w:t>ом,</w:t>
      </w:r>
      <w:r>
        <w:rPr>
          <w:rFonts w:ascii="Times New Roman" w:hAnsi="Times New Roman" w:cs="Times New Roman"/>
          <w:i/>
          <w:sz w:val="28"/>
          <w:szCs w:val="28"/>
        </w:rPr>
        <w:t xml:space="preserve"> </w:t>
      </w:r>
      <w:r>
        <w:rPr>
          <w:rFonts w:ascii="Times New Roman" w:hAnsi="Times New Roman" w:cs="Times New Roman"/>
          <w:sz w:val="28"/>
          <w:szCs w:val="28"/>
        </w:rPr>
        <w:t>государство предоставляет ссуды физическим и юридическим лицам. Государство будет являться гарантом, в случае взятия на себя ответственности за погашение займов или выполнение других обязательств,  физических и юридических лиц.</w:t>
      </w:r>
    </w:p>
    <w:p w:rsidR="009B2751" w:rsidRPr="00C8095B"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реальности государственные и муниципальные органы исполнительной власти выступают </w:t>
      </w:r>
      <w:r w:rsidRPr="002D6546">
        <w:rPr>
          <w:rFonts w:ascii="Times New Roman" w:hAnsi="Times New Roman" w:cs="Times New Roman"/>
          <w:sz w:val="28"/>
          <w:szCs w:val="28"/>
        </w:rPr>
        <w:t>заёмщиком</w:t>
      </w:r>
      <w:r>
        <w:rPr>
          <w:rFonts w:ascii="Times New Roman" w:hAnsi="Times New Roman" w:cs="Times New Roman"/>
          <w:i/>
          <w:sz w:val="28"/>
          <w:szCs w:val="28"/>
        </w:rPr>
        <w:t xml:space="preserve"> </w:t>
      </w:r>
      <w:r>
        <w:rPr>
          <w:rFonts w:ascii="Times New Roman" w:hAnsi="Times New Roman" w:cs="Times New Roman"/>
          <w:sz w:val="28"/>
          <w:szCs w:val="28"/>
        </w:rPr>
        <w:t xml:space="preserve">средств, а население, предприятие, банки – кредиторами. Бюджетные средства будут выступать источником погашения государственных займов и выплаты процентов по </w:t>
      </w:r>
      <w:r>
        <w:rPr>
          <w:rFonts w:ascii="Times New Roman" w:hAnsi="Times New Roman" w:cs="Times New Roman"/>
          <w:sz w:val="28"/>
          <w:szCs w:val="28"/>
        </w:rPr>
        <w:lastRenderedPageBreak/>
        <w:t>ним. В итоге таких отношений возникнет государственный и муниципальный долг.</w:t>
      </w:r>
      <w:r w:rsidR="00C500C0" w:rsidRPr="00C8095B">
        <w:rPr>
          <w:rFonts w:ascii="Times New Roman" w:hAnsi="Times New Roman" w:cs="Times New Roman"/>
          <w:sz w:val="28"/>
          <w:szCs w:val="28"/>
        </w:rPr>
        <w:t xml:space="preserve"> [14]</w:t>
      </w:r>
    </w:p>
    <w:p w:rsidR="009B2751" w:rsidRDefault="009B2751" w:rsidP="00D065E9">
      <w:pPr>
        <w:tabs>
          <w:tab w:val="left" w:pos="5205"/>
        </w:tabs>
        <w:spacing w:line="36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1.2.2 </w:t>
      </w:r>
      <w:r w:rsidRPr="002D6546">
        <w:rPr>
          <w:rFonts w:ascii="Times New Roman" w:hAnsi="Times New Roman" w:cs="Times New Roman"/>
          <w:sz w:val="28"/>
          <w:szCs w:val="28"/>
        </w:rPr>
        <w:t>Децентрализованные</w:t>
      </w:r>
      <w:r>
        <w:rPr>
          <w:rFonts w:ascii="Times New Roman" w:hAnsi="Times New Roman" w:cs="Times New Roman"/>
          <w:i/>
          <w:sz w:val="28"/>
          <w:szCs w:val="28"/>
        </w:rPr>
        <w:t xml:space="preserve"> </w:t>
      </w:r>
      <w:r>
        <w:rPr>
          <w:rFonts w:ascii="Times New Roman" w:hAnsi="Times New Roman" w:cs="Times New Roman"/>
          <w:sz w:val="28"/>
          <w:szCs w:val="28"/>
        </w:rPr>
        <w:t>финансы</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Основой финансовой системы</w:t>
      </w:r>
      <w:r w:rsidRPr="002D6546">
        <w:rPr>
          <w:rFonts w:ascii="Times New Roman" w:hAnsi="Times New Roman" w:cs="Times New Roman"/>
          <w:sz w:val="28"/>
          <w:szCs w:val="28"/>
        </w:rPr>
        <w:t xml:space="preserve"> </w:t>
      </w:r>
      <w:r>
        <w:rPr>
          <w:rFonts w:ascii="Times New Roman" w:hAnsi="Times New Roman" w:cs="Times New Roman"/>
          <w:sz w:val="28"/>
          <w:szCs w:val="28"/>
        </w:rPr>
        <w:t>являются</w:t>
      </w:r>
      <w:r w:rsidRPr="002D6546">
        <w:rPr>
          <w:rFonts w:ascii="Times New Roman" w:hAnsi="Times New Roman" w:cs="Times New Roman"/>
          <w:sz w:val="28"/>
          <w:szCs w:val="28"/>
        </w:rPr>
        <w:t xml:space="preserve"> </w:t>
      </w:r>
      <w:r>
        <w:rPr>
          <w:rFonts w:ascii="Times New Roman" w:hAnsi="Times New Roman" w:cs="Times New Roman"/>
          <w:sz w:val="28"/>
          <w:szCs w:val="28"/>
        </w:rPr>
        <w:t>д</w:t>
      </w:r>
      <w:r w:rsidRPr="002D6546">
        <w:rPr>
          <w:rFonts w:ascii="Times New Roman" w:hAnsi="Times New Roman" w:cs="Times New Roman"/>
          <w:sz w:val="28"/>
          <w:szCs w:val="28"/>
        </w:rPr>
        <w:t>ецентрализованные</w:t>
      </w:r>
      <w:r>
        <w:rPr>
          <w:rFonts w:ascii="Times New Roman" w:hAnsi="Times New Roman" w:cs="Times New Roman"/>
          <w:i/>
          <w:sz w:val="28"/>
          <w:szCs w:val="28"/>
        </w:rPr>
        <w:t xml:space="preserve"> </w:t>
      </w:r>
      <w:r>
        <w:rPr>
          <w:rFonts w:ascii="Times New Roman" w:hAnsi="Times New Roman" w:cs="Times New Roman"/>
          <w:sz w:val="28"/>
          <w:szCs w:val="28"/>
        </w:rPr>
        <w:t>финансы, ведь именно в этой сфере формируется наибольшая доля финансовых ресурсов страны. В состав децентрализованных финансов входит два крупных звена – финансы организаций и финансы домохозяйств.</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sidRPr="00B51523">
        <w:rPr>
          <w:rFonts w:ascii="Times New Roman" w:hAnsi="Times New Roman" w:cs="Times New Roman"/>
          <w:sz w:val="28"/>
          <w:szCs w:val="28"/>
        </w:rPr>
        <w:t>Финансы организаций</w:t>
      </w:r>
      <w:r>
        <w:rPr>
          <w:rFonts w:ascii="Times New Roman" w:hAnsi="Times New Roman" w:cs="Times New Roman"/>
          <w:sz w:val="28"/>
          <w:szCs w:val="28"/>
        </w:rPr>
        <w:t>. Ф</w:t>
      </w:r>
      <w:r w:rsidRPr="00B51523">
        <w:rPr>
          <w:rFonts w:ascii="Times New Roman" w:hAnsi="Times New Roman" w:cs="Times New Roman"/>
          <w:sz w:val="28"/>
          <w:szCs w:val="28"/>
        </w:rPr>
        <w:t>инансы коммерческих организаций</w:t>
      </w:r>
      <w:r>
        <w:rPr>
          <w:rFonts w:ascii="Times New Roman" w:hAnsi="Times New Roman" w:cs="Times New Roman"/>
          <w:sz w:val="28"/>
          <w:szCs w:val="28"/>
        </w:rPr>
        <w:t xml:space="preserve"> среди финансов организаций занимают ключевое место</w:t>
      </w:r>
      <w:r>
        <w:rPr>
          <w:rFonts w:ascii="Times New Roman" w:hAnsi="Times New Roman" w:cs="Times New Roman"/>
          <w:i/>
          <w:sz w:val="28"/>
          <w:szCs w:val="28"/>
        </w:rPr>
        <w:t>.</w:t>
      </w:r>
      <w:r>
        <w:rPr>
          <w:rFonts w:ascii="Times New Roman" w:hAnsi="Times New Roman" w:cs="Times New Roman"/>
          <w:sz w:val="28"/>
          <w:szCs w:val="28"/>
        </w:rPr>
        <w:t xml:space="preserve"> В основном в коммерческих организациях создаются материальные блага, оказываются услуги, производятся товары, формируется прибыль, которая является основным источником социально – экономического развития общества. Часть ресурсов, которая создается здесь, перераспределяется в доходы бюджетов всех уровней и во внебюджетные фонды. Далее они направляются на финансирование бюджетных учреждений, а также на финансирование коммерческих организаций, которое осуществляется в виде субвенций, субсидий. Со временем ресурсы возвращаются населению в форме социальных трансфертов (пенсий, стипендий, пособий и т. п.).</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Свою специфику</w:t>
      </w:r>
      <w:r>
        <w:rPr>
          <w:rFonts w:ascii="Times New Roman" w:hAnsi="Times New Roman" w:cs="Times New Roman"/>
          <w:i/>
          <w:sz w:val="28"/>
          <w:szCs w:val="28"/>
        </w:rPr>
        <w:t xml:space="preserve"> </w:t>
      </w:r>
      <w:r>
        <w:rPr>
          <w:rFonts w:ascii="Times New Roman" w:hAnsi="Times New Roman" w:cs="Times New Roman"/>
          <w:sz w:val="28"/>
          <w:szCs w:val="28"/>
        </w:rPr>
        <w:t>имеют</w:t>
      </w:r>
      <w:r>
        <w:rPr>
          <w:rFonts w:ascii="Times New Roman" w:hAnsi="Times New Roman" w:cs="Times New Roman"/>
          <w:i/>
          <w:sz w:val="28"/>
          <w:szCs w:val="28"/>
        </w:rPr>
        <w:t xml:space="preserve"> </w:t>
      </w:r>
      <w:r w:rsidRPr="00B51523">
        <w:rPr>
          <w:rFonts w:ascii="Times New Roman" w:hAnsi="Times New Roman" w:cs="Times New Roman"/>
          <w:sz w:val="28"/>
          <w:szCs w:val="28"/>
        </w:rPr>
        <w:t>финансы некоммерческих организаций</w:t>
      </w:r>
      <w:r>
        <w:rPr>
          <w:rFonts w:ascii="Times New Roman" w:hAnsi="Times New Roman" w:cs="Times New Roman"/>
          <w:sz w:val="28"/>
          <w:szCs w:val="28"/>
        </w:rPr>
        <w:t>, которая связана с формированием доходов, порядком их использования, владения имуществом и т. п.</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Особое значение в системе децентрализованных финансов</w:t>
      </w:r>
      <w:r w:rsidRPr="00B51523">
        <w:rPr>
          <w:rFonts w:ascii="Times New Roman" w:hAnsi="Times New Roman" w:cs="Times New Roman"/>
          <w:sz w:val="28"/>
          <w:szCs w:val="28"/>
        </w:rPr>
        <w:t xml:space="preserve"> </w:t>
      </w:r>
      <w:r>
        <w:rPr>
          <w:rFonts w:ascii="Times New Roman" w:hAnsi="Times New Roman" w:cs="Times New Roman"/>
          <w:sz w:val="28"/>
          <w:szCs w:val="28"/>
        </w:rPr>
        <w:t xml:space="preserve">имеют </w:t>
      </w:r>
      <w:r w:rsidRPr="00B51523">
        <w:rPr>
          <w:rFonts w:ascii="Times New Roman" w:hAnsi="Times New Roman" w:cs="Times New Roman"/>
          <w:sz w:val="28"/>
          <w:szCs w:val="28"/>
        </w:rPr>
        <w:t>финансы финансовых посредников</w:t>
      </w:r>
      <w:r>
        <w:rPr>
          <w:rFonts w:ascii="Times New Roman" w:hAnsi="Times New Roman" w:cs="Times New Roman"/>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ведь именно в них сконцентрировано наибольшее количество финансовых ресурсов, используемых, прежде всего на инвестиционные цели. Финансовые посредники - это фирмы, которые специализируются на организации взаимодействия лиц, имеющих свободные денежные средства, с лицами, которые нуждаются в денежных средствах.</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 финансовым посредникам можно отнести коммерческие банки, сберегательные институты, компании, которые занимаются страхованием, кредитные союзы, пенсионные фонды и другие организации, приобретающие и продающие различные «финансовые продукты», которые обеспечивают тем самым наиболее эффективное перемещение финансовых ресурсов к их конечным потребителям.</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sidRPr="007E7677">
        <w:rPr>
          <w:rFonts w:ascii="Times New Roman" w:hAnsi="Times New Roman" w:cs="Times New Roman"/>
          <w:sz w:val="28"/>
          <w:szCs w:val="28"/>
        </w:rPr>
        <w:t>Финансы домохозяйств</w:t>
      </w:r>
      <w:r>
        <w:rPr>
          <w:rFonts w:ascii="Times New Roman" w:hAnsi="Times New Roman" w:cs="Times New Roman"/>
          <w:i/>
          <w:sz w:val="28"/>
          <w:szCs w:val="28"/>
        </w:rPr>
        <w:t>.</w:t>
      </w:r>
      <w:r>
        <w:rPr>
          <w:rFonts w:ascii="Times New Roman" w:hAnsi="Times New Roman" w:cs="Times New Roman"/>
          <w:sz w:val="28"/>
          <w:szCs w:val="28"/>
        </w:rPr>
        <w:t xml:space="preserve"> Большинство экономистов считают, что отношения между физическими лицами являются нефинансовыми. Однако существует и другая точка зрения, согласно которой финансы домохозяйств – это денежные отношения по поводу формирования доходов и расходов населения и распределения стоимости общественного продукта.</w:t>
      </w:r>
    </w:p>
    <w:p w:rsidR="009B2751" w:rsidRDefault="009B2751" w:rsidP="009B2751">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Можно увидеть, что существует четкая взаимосвязь финансов домохозяйств со звеньями финансовой системы: они играют огромную роль при формировании централизованных финансов с помощью налоговых платежей; денежные сбережения инвестируются на финансовом рынке в виде операций с государственными и корпоративными ценными бумагами.</w:t>
      </w:r>
    </w:p>
    <w:p w:rsidR="009B2751" w:rsidRPr="00D065E9" w:rsidRDefault="009B2751" w:rsidP="009B2751">
      <w:pPr>
        <w:tabs>
          <w:tab w:val="left" w:pos="5205"/>
        </w:tabs>
        <w:spacing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Активно участвует в кредитных операциях население. Источником получения одними гражданами кредита служат денежные сбережения других граждан в форме банковских вкладов. В наше время граждане обращаются в банк для получения ссуды, для того, чтобы удовлетворить конкретную потребность в том или ином товаре или услуге. Кредиты на потребительские цели, пополняющие денежные доходы семей, способствуют росту платёжеспособного спроса на товары и услуги. Потребительский кредит помогает гражданам удовлетворять потребности до того, как будут накоплены в необходимых суммах денежные сбережения.</w:t>
      </w:r>
      <w:r w:rsidR="00D065E9" w:rsidRPr="00D065E9">
        <w:rPr>
          <w:rFonts w:ascii="Times New Roman" w:hAnsi="Times New Roman" w:cs="Times New Roman"/>
          <w:sz w:val="28"/>
          <w:szCs w:val="28"/>
        </w:rPr>
        <w:t xml:space="preserve"> [</w:t>
      </w:r>
      <w:r w:rsidR="00D065E9">
        <w:rPr>
          <w:rFonts w:ascii="Times New Roman" w:hAnsi="Times New Roman" w:cs="Times New Roman"/>
          <w:sz w:val="28"/>
          <w:szCs w:val="28"/>
          <w:lang w:val="en-US"/>
        </w:rPr>
        <w:t>14]</w:t>
      </w:r>
    </w:p>
    <w:p w:rsidR="009B2751" w:rsidRPr="009D2BC7" w:rsidRDefault="009B2751" w:rsidP="0085575E">
      <w:pPr>
        <w:pStyle w:val="a3"/>
        <w:numPr>
          <w:ilvl w:val="1"/>
          <w:numId w:val="2"/>
        </w:numPr>
        <w:tabs>
          <w:tab w:val="left" w:pos="5205"/>
        </w:tabs>
        <w:spacing w:line="360" w:lineRule="auto"/>
        <w:jc w:val="center"/>
        <w:rPr>
          <w:rFonts w:ascii="Times New Roman" w:hAnsi="Times New Roman" w:cs="Times New Roman"/>
          <w:sz w:val="28"/>
          <w:szCs w:val="28"/>
        </w:rPr>
      </w:pPr>
      <w:r w:rsidRPr="009D2BC7">
        <w:rPr>
          <w:rFonts w:ascii="Times New Roman" w:hAnsi="Times New Roman" w:cs="Times New Roman"/>
          <w:sz w:val="28"/>
          <w:szCs w:val="28"/>
        </w:rPr>
        <w:t>Обязательное государственное страхование</w:t>
      </w:r>
    </w:p>
    <w:p w:rsidR="009B2751" w:rsidRPr="00094C63" w:rsidRDefault="009B2751" w:rsidP="009B2751">
      <w:p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094C63">
        <w:rPr>
          <w:rFonts w:ascii="Times New Roman" w:hAnsi="Times New Roman" w:cs="Times New Roman"/>
          <w:sz w:val="28"/>
          <w:szCs w:val="28"/>
        </w:rPr>
        <w:t xml:space="preserve">Отдельным звеном финансовой системы является </w:t>
      </w:r>
      <w:r w:rsidRPr="00094C63">
        <w:rPr>
          <w:rFonts w:ascii="Times New Roman" w:hAnsi="Times New Roman" w:cs="Times New Roman"/>
          <w:i/>
          <w:sz w:val="28"/>
          <w:szCs w:val="28"/>
        </w:rPr>
        <w:t xml:space="preserve">обязательное государственное страхование </w:t>
      </w:r>
      <w:r w:rsidRPr="00094C63">
        <w:rPr>
          <w:rFonts w:ascii="Times New Roman" w:hAnsi="Times New Roman" w:cs="Times New Roman"/>
          <w:sz w:val="28"/>
          <w:szCs w:val="28"/>
        </w:rPr>
        <w:t xml:space="preserve">– урегулированные нормами финансового </w:t>
      </w:r>
      <w:r w:rsidRPr="00094C63">
        <w:rPr>
          <w:rFonts w:ascii="Times New Roman" w:hAnsi="Times New Roman" w:cs="Times New Roman"/>
          <w:sz w:val="28"/>
          <w:szCs w:val="28"/>
        </w:rPr>
        <w:lastRenderedPageBreak/>
        <w:t>права отношения, по защите имущественных и неимущественных интересов физических и юридических лиц, при наступлении определённых событий (страховых случаев), за счёт денежных фондов, формируемых из уплачиваемых ими страховых взносов (страховых премий).</w:t>
      </w:r>
      <w:proofErr w:type="gramEnd"/>
    </w:p>
    <w:p w:rsidR="009B2751" w:rsidRDefault="009B2751" w:rsidP="009B2751">
      <w:pPr>
        <w:autoSpaceDE w:val="0"/>
        <w:autoSpaceDN w:val="0"/>
        <w:adjustRightInd w:val="0"/>
        <w:snapToGrid w:val="0"/>
        <w:spacing w:after="0" w:line="360" w:lineRule="auto"/>
        <w:ind w:firstLine="709"/>
        <w:jc w:val="both"/>
        <w:rPr>
          <w:rFonts w:ascii="Times New Roman" w:eastAsia="Times New Roman" w:hAnsi="Times New Roman" w:cs="Times New Roman"/>
          <w:color w:val="000000"/>
          <w:sz w:val="28"/>
          <w:szCs w:val="28"/>
        </w:rPr>
      </w:pPr>
      <w:r w:rsidRPr="00F32442">
        <w:rPr>
          <w:rFonts w:ascii="Times New Roman" w:eastAsia="Times New Roman" w:hAnsi="Times New Roman" w:cs="Times New Roman"/>
          <w:color w:val="000000"/>
          <w:sz w:val="28"/>
          <w:szCs w:val="28"/>
        </w:rPr>
        <w:t>Страхование как звено финансовой системы включает</w:t>
      </w:r>
      <w:r>
        <w:rPr>
          <w:rFonts w:ascii="Times New Roman" w:eastAsia="Times New Roman" w:hAnsi="Times New Roman" w:cs="Times New Roman"/>
          <w:color w:val="000000"/>
          <w:sz w:val="28"/>
          <w:szCs w:val="28"/>
        </w:rPr>
        <w:t xml:space="preserve"> в себя</w:t>
      </w:r>
      <w:r w:rsidRPr="00F32442">
        <w:rPr>
          <w:rFonts w:ascii="Times New Roman" w:eastAsia="Times New Roman" w:hAnsi="Times New Roman" w:cs="Times New Roman"/>
          <w:color w:val="000000"/>
          <w:sz w:val="28"/>
          <w:szCs w:val="28"/>
        </w:rPr>
        <w:t xml:space="preserve"> только те отношения, участником которых обязательно выступает</w:t>
      </w:r>
      <w:r>
        <w:rPr>
          <w:rFonts w:ascii="Times New Roman" w:eastAsia="Times New Roman" w:hAnsi="Times New Roman" w:cs="Times New Roman"/>
          <w:color w:val="000000"/>
          <w:sz w:val="28"/>
          <w:szCs w:val="28"/>
        </w:rPr>
        <w:t xml:space="preserve"> </w:t>
      </w:r>
      <w:r w:rsidRPr="00F32442">
        <w:rPr>
          <w:rFonts w:ascii="Times New Roman" w:eastAsia="Times New Roman" w:hAnsi="Times New Roman" w:cs="Times New Roman"/>
          <w:color w:val="000000"/>
          <w:sz w:val="28"/>
          <w:szCs w:val="28"/>
        </w:rPr>
        <w:t xml:space="preserve">государство. </w:t>
      </w:r>
      <w:r>
        <w:rPr>
          <w:rFonts w:ascii="Times New Roman" w:eastAsia="Times New Roman" w:hAnsi="Times New Roman" w:cs="Times New Roman"/>
          <w:color w:val="000000"/>
          <w:sz w:val="28"/>
          <w:szCs w:val="28"/>
        </w:rPr>
        <w:t>В</w:t>
      </w:r>
      <w:r w:rsidRPr="00F32442">
        <w:rPr>
          <w:rFonts w:ascii="Times New Roman" w:eastAsia="Times New Roman" w:hAnsi="Times New Roman" w:cs="Times New Roman"/>
          <w:color w:val="000000"/>
          <w:sz w:val="28"/>
          <w:szCs w:val="28"/>
        </w:rPr>
        <w:t xml:space="preserve"> сфере страхования </w:t>
      </w:r>
      <w:r>
        <w:rPr>
          <w:rFonts w:ascii="Times New Roman" w:eastAsia="Times New Roman" w:hAnsi="Times New Roman" w:cs="Times New Roman"/>
          <w:color w:val="000000"/>
          <w:sz w:val="28"/>
          <w:szCs w:val="28"/>
        </w:rPr>
        <w:t>ф</w:t>
      </w:r>
      <w:r w:rsidRPr="00F32442">
        <w:rPr>
          <w:rFonts w:ascii="Times New Roman" w:eastAsia="Times New Roman" w:hAnsi="Times New Roman" w:cs="Times New Roman"/>
          <w:color w:val="000000"/>
          <w:sz w:val="28"/>
          <w:szCs w:val="28"/>
        </w:rPr>
        <w:t xml:space="preserve">инансовая деятельность имеет несколько направлений. </w:t>
      </w:r>
      <w:r>
        <w:rPr>
          <w:rFonts w:ascii="Times New Roman" w:eastAsia="Times New Roman" w:hAnsi="Times New Roman" w:cs="Times New Roman"/>
          <w:color w:val="000000"/>
          <w:sz w:val="28"/>
          <w:szCs w:val="28"/>
        </w:rPr>
        <w:t>О</w:t>
      </w:r>
      <w:r w:rsidRPr="00F32442">
        <w:rPr>
          <w:rFonts w:ascii="Times New Roman" w:eastAsia="Times New Roman" w:hAnsi="Times New Roman" w:cs="Times New Roman"/>
          <w:color w:val="000000"/>
          <w:sz w:val="28"/>
          <w:szCs w:val="28"/>
        </w:rPr>
        <w:t xml:space="preserve">бусловлено </w:t>
      </w:r>
      <w:r>
        <w:rPr>
          <w:rFonts w:ascii="Times New Roman" w:eastAsia="Times New Roman" w:hAnsi="Times New Roman" w:cs="Times New Roman"/>
          <w:color w:val="000000"/>
          <w:sz w:val="28"/>
          <w:szCs w:val="28"/>
        </w:rPr>
        <w:t>р</w:t>
      </w:r>
      <w:r w:rsidRPr="00F32442">
        <w:rPr>
          <w:rFonts w:ascii="Times New Roman" w:eastAsia="Times New Roman" w:hAnsi="Times New Roman" w:cs="Times New Roman"/>
          <w:color w:val="000000"/>
          <w:sz w:val="28"/>
          <w:szCs w:val="28"/>
        </w:rPr>
        <w:t>азвитие страхования также</w:t>
      </w:r>
      <w:r>
        <w:rPr>
          <w:rFonts w:ascii="Times New Roman" w:eastAsia="Times New Roman" w:hAnsi="Times New Roman" w:cs="Times New Roman"/>
          <w:color w:val="000000"/>
          <w:sz w:val="28"/>
          <w:szCs w:val="28"/>
        </w:rPr>
        <w:t xml:space="preserve"> </w:t>
      </w:r>
      <w:r w:rsidRPr="00F32442">
        <w:rPr>
          <w:rFonts w:ascii="Times New Roman" w:eastAsia="Times New Roman" w:hAnsi="Times New Roman" w:cs="Times New Roman"/>
          <w:color w:val="000000"/>
          <w:sz w:val="28"/>
          <w:szCs w:val="28"/>
        </w:rPr>
        <w:t>наличием у государства социальной функции и,</w:t>
      </w:r>
      <w:r>
        <w:rPr>
          <w:rFonts w:ascii="Times New Roman" w:eastAsia="Times New Roman" w:hAnsi="Times New Roman" w:cs="Times New Roman"/>
          <w:color w:val="000000"/>
          <w:sz w:val="28"/>
          <w:szCs w:val="28"/>
        </w:rPr>
        <w:t xml:space="preserve"> </w:t>
      </w:r>
      <w:r w:rsidRPr="00F32442">
        <w:rPr>
          <w:rFonts w:ascii="Times New Roman" w:eastAsia="Times New Roman" w:hAnsi="Times New Roman" w:cs="Times New Roman"/>
          <w:color w:val="000000"/>
          <w:sz w:val="28"/>
          <w:szCs w:val="28"/>
        </w:rPr>
        <w:t xml:space="preserve">как следствие, принципа социальной направленности финансовой деятельности. Поэтому обязанностями государства становятся медицинское и пенсионное обеспечение граждан, выплата пособий по безработице и т. д. Финансирование таких расходов осуществляется </w:t>
      </w:r>
      <w:r>
        <w:rPr>
          <w:rFonts w:ascii="Times New Roman" w:eastAsia="Times New Roman" w:hAnsi="Times New Roman" w:cs="Times New Roman"/>
          <w:color w:val="000000"/>
          <w:sz w:val="28"/>
          <w:szCs w:val="28"/>
        </w:rPr>
        <w:t>с помощью</w:t>
      </w:r>
      <w:r w:rsidRPr="00F32442">
        <w:rPr>
          <w:rFonts w:ascii="Times New Roman" w:eastAsia="Times New Roman" w:hAnsi="Times New Roman" w:cs="Times New Roman"/>
          <w:color w:val="000000"/>
          <w:sz w:val="28"/>
          <w:szCs w:val="28"/>
        </w:rPr>
        <w:t xml:space="preserve"> формирования страховых</w:t>
      </w:r>
      <w:r>
        <w:rPr>
          <w:rFonts w:ascii="Times New Roman" w:eastAsia="Times New Roman" w:hAnsi="Times New Roman" w:cs="Times New Roman"/>
          <w:color w:val="000000"/>
          <w:sz w:val="28"/>
          <w:szCs w:val="28"/>
        </w:rPr>
        <w:t xml:space="preserve"> </w:t>
      </w:r>
      <w:r w:rsidRPr="00F32442">
        <w:rPr>
          <w:rFonts w:ascii="Times New Roman" w:eastAsia="Times New Roman" w:hAnsi="Times New Roman" w:cs="Times New Roman"/>
          <w:color w:val="000000"/>
          <w:sz w:val="28"/>
          <w:szCs w:val="28"/>
        </w:rPr>
        <w:t xml:space="preserve">фондов и последующего их распределения. </w:t>
      </w:r>
      <w:r>
        <w:rPr>
          <w:rFonts w:ascii="Times New Roman" w:eastAsia="Times New Roman" w:hAnsi="Times New Roman" w:cs="Times New Roman"/>
          <w:color w:val="000000"/>
          <w:sz w:val="28"/>
          <w:szCs w:val="28"/>
        </w:rPr>
        <w:t>Н</w:t>
      </w:r>
      <w:r w:rsidRPr="00F32442">
        <w:rPr>
          <w:rFonts w:ascii="Times New Roman" w:eastAsia="Times New Roman" w:hAnsi="Times New Roman" w:cs="Times New Roman"/>
          <w:color w:val="000000"/>
          <w:sz w:val="28"/>
          <w:szCs w:val="28"/>
        </w:rPr>
        <w:t xml:space="preserve">еобходимо компенсировать риски </w:t>
      </w:r>
      <w:r>
        <w:rPr>
          <w:rFonts w:ascii="Times New Roman" w:eastAsia="Times New Roman" w:hAnsi="Times New Roman" w:cs="Times New Roman"/>
          <w:color w:val="000000"/>
          <w:sz w:val="28"/>
          <w:szCs w:val="28"/>
        </w:rPr>
        <w:t>г</w:t>
      </w:r>
      <w:r w:rsidRPr="00F32442">
        <w:rPr>
          <w:rFonts w:ascii="Times New Roman" w:eastAsia="Times New Roman" w:hAnsi="Times New Roman" w:cs="Times New Roman"/>
          <w:color w:val="000000"/>
          <w:sz w:val="28"/>
          <w:szCs w:val="28"/>
        </w:rPr>
        <w:t xml:space="preserve">осударству, </w:t>
      </w:r>
      <w:r>
        <w:rPr>
          <w:rFonts w:ascii="Times New Roman" w:eastAsia="Times New Roman" w:hAnsi="Times New Roman" w:cs="Times New Roman"/>
          <w:color w:val="000000"/>
          <w:sz w:val="28"/>
          <w:szCs w:val="28"/>
        </w:rPr>
        <w:t>которые связаны</w:t>
      </w:r>
      <w:r w:rsidRPr="00F32442">
        <w:rPr>
          <w:rFonts w:ascii="Times New Roman" w:eastAsia="Times New Roman" w:hAnsi="Times New Roman" w:cs="Times New Roman"/>
          <w:color w:val="000000"/>
          <w:sz w:val="28"/>
          <w:szCs w:val="28"/>
        </w:rPr>
        <w:t xml:space="preserve"> с несением государственной службы. Поэтому возникает обязанность страхования</w:t>
      </w:r>
      <w:r>
        <w:rPr>
          <w:rFonts w:ascii="Times New Roman" w:eastAsia="Times New Roman" w:hAnsi="Times New Roman" w:cs="Times New Roman"/>
          <w:color w:val="000000"/>
          <w:sz w:val="28"/>
          <w:szCs w:val="28"/>
        </w:rPr>
        <w:t xml:space="preserve"> </w:t>
      </w:r>
      <w:r w:rsidRPr="00F32442">
        <w:rPr>
          <w:rFonts w:ascii="Times New Roman" w:eastAsia="Times New Roman" w:hAnsi="Times New Roman" w:cs="Times New Roman"/>
          <w:color w:val="000000"/>
          <w:sz w:val="28"/>
          <w:szCs w:val="28"/>
        </w:rPr>
        <w:t>работников правоохранительных органов, военнослужащих, врачей отдельных специальностей и т. д.</w:t>
      </w:r>
    </w:p>
    <w:p w:rsidR="009B2751" w:rsidRDefault="009B2751" w:rsidP="009B2751">
      <w:pPr>
        <w:autoSpaceDE w:val="0"/>
        <w:autoSpaceDN w:val="0"/>
        <w:adjustRightInd w:val="0"/>
        <w:snapToGrid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Pr="0018443B">
        <w:rPr>
          <w:rFonts w:ascii="Times New Roman" w:eastAsia="Times New Roman" w:hAnsi="Times New Roman" w:cs="Times New Roman"/>
          <w:color w:val="000000"/>
          <w:sz w:val="28"/>
          <w:szCs w:val="28"/>
        </w:rPr>
        <w:t xml:space="preserve"> сфере страхования </w:t>
      </w:r>
      <w:r>
        <w:rPr>
          <w:rFonts w:ascii="Times New Roman" w:eastAsia="Times New Roman" w:hAnsi="Times New Roman" w:cs="Times New Roman"/>
          <w:color w:val="000000"/>
          <w:sz w:val="28"/>
          <w:szCs w:val="28"/>
        </w:rPr>
        <w:t>ф</w:t>
      </w:r>
      <w:r w:rsidRPr="0018443B">
        <w:rPr>
          <w:rFonts w:ascii="Times New Roman" w:eastAsia="Times New Roman" w:hAnsi="Times New Roman" w:cs="Times New Roman"/>
          <w:color w:val="000000"/>
          <w:sz w:val="28"/>
          <w:szCs w:val="28"/>
        </w:rPr>
        <w:t>инансовая деятельность является одним из способов аккумулирования в доход государства дополнительных денежных</w:t>
      </w:r>
      <w:r>
        <w:rPr>
          <w:rFonts w:ascii="Times New Roman" w:eastAsia="Times New Roman" w:hAnsi="Times New Roman" w:cs="Times New Roman"/>
          <w:color w:val="000000"/>
          <w:sz w:val="28"/>
          <w:szCs w:val="28"/>
        </w:rPr>
        <w:t xml:space="preserve"> </w:t>
      </w:r>
      <w:r w:rsidRPr="0018443B">
        <w:rPr>
          <w:rFonts w:ascii="Times New Roman" w:eastAsia="Times New Roman" w:hAnsi="Times New Roman" w:cs="Times New Roman"/>
          <w:color w:val="000000"/>
          <w:sz w:val="28"/>
          <w:szCs w:val="28"/>
        </w:rPr>
        <w:t xml:space="preserve">средств. </w:t>
      </w:r>
      <w:r>
        <w:rPr>
          <w:rFonts w:ascii="Times New Roman" w:eastAsia="Times New Roman" w:hAnsi="Times New Roman" w:cs="Times New Roman"/>
          <w:color w:val="000000"/>
          <w:sz w:val="28"/>
          <w:szCs w:val="28"/>
        </w:rPr>
        <w:t>М</w:t>
      </w:r>
      <w:r w:rsidRPr="0018443B">
        <w:rPr>
          <w:rFonts w:ascii="Times New Roman" w:eastAsia="Times New Roman" w:hAnsi="Times New Roman" w:cs="Times New Roman"/>
          <w:color w:val="000000"/>
          <w:sz w:val="28"/>
          <w:szCs w:val="28"/>
        </w:rPr>
        <w:t>обилизованные в фонды денежных средств,</w:t>
      </w:r>
      <w:r>
        <w:rPr>
          <w:rFonts w:ascii="Times New Roman" w:eastAsia="Times New Roman" w:hAnsi="Times New Roman" w:cs="Times New Roman"/>
          <w:color w:val="000000"/>
          <w:sz w:val="28"/>
          <w:szCs w:val="28"/>
        </w:rPr>
        <w:t xml:space="preserve"> с</w:t>
      </w:r>
      <w:r w:rsidRPr="0018443B">
        <w:rPr>
          <w:rFonts w:ascii="Times New Roman" w:eastAsia="Times New Roman" w:hAnsi="Times New Roman" w:cs="Times New Roman"/>
          <w:color w:val="000000"/>
          <w:sz w:val="28"/>
          <w:szCs w:val="28"/>
        </w:rPr>
        <w:t>траховые взносы физических и</w:t>
      </w:r>
      <w:r>
        <w:rPr>
          <w:rFonts w:ascii="Times New Roman" w:eastAsia="Times New Roman" w:hAnsi="Times New Roman" w:cs="Times New Roman"/>
          <w:color w:val="000000"/>
          <w:sz w:val="28"/>
          <w:szCs w:val="28"/>
        </w:rPr>
        <w:t xml:space="preserve"> </w:t>
      </w:r>
      <w:r w:rsidRPr="0018443B">
        <w:rPr>
          <w:rFonts w:ascii="Times New Roman" w:eastAsia="Times New Roman" w:hAnsi="Times New Roman" w:cs="Times New Roman"/>
          <w:color w:val="000000"/>
          <w:sz w:val="28"/>
          <w:szCs w:val="28"/>
        </w:rPr>
        <w:t xml:space="preserve">юридических лиц, расходуются исключительно при наступлении страхового случая. Вместе с тем юридические факты, </w:t>
      </w:r>
      <w:r>
        <w:rPr>
          <w:rFonts w:ascii="Times New Roman" w:eastAsia="Times New Roman" w:hAnsi="Times New Roman" w:cs="Times New Roman"/>
          <w:color w:val="000000"/>
          <w:sz w:val="28"/>
          <w:szCs w:val="28"/>
        </w:rPr>
        <w:t>которые влекут</w:t>
      </w:r>
      <w:r w:rsidRPr="0018443B">
        <w:rPr>
          <w:rFonts w:ascii="Times New Roman" w:eastAsia="Times New Roman" w:hAnsi="Times New Roman" w:cs="Times New Roman"/>
          <w:color w:val="000000"/>
          <w:sz w:val="28"/>
          <w:szCs w:val="28"/>
        </w:rPr>
        <w:t xml:space="preserve"> необходимость выплаты страховой суммы, наступают не всегда. </w:t>
      </w:r>
      <w:r>
        <w:rPr>
          <w:rFonts w:ascii="Times New Roman" w:eastAsia="Times New Roman" w:hAnsi="Times New Roman" w:cs="Times New Roman"/>
          <w:color w:val="000000"/>
          <w:sz w:val="28"/>
          <w:szCs w:val="28"/>
        </w:rPr>
        <w:t>Т</w:t>
      </w:r>
      <w:r w:rsidRPr="0018443B">
        <w:rPr>
          <w:rFonts w:ascii="Times New Roman" w:eastAsia="Times New Roman" w:hAnsi="Times New Roman" w:cs="Times New Roman"/>
          <w:color w:val="000000"/>
          <w:sz w:val="28"/>
          <w:szCs w:val="28"/>
        </w:rPr>
        <w:t>аким образом</w:t>
      </w:r>
      <w:r>
        <w:rPr>
          <w:rFonts w:ascii="Times New Roman" w:eastAsia="Times New Roman" w:hAnsi="Times New Roman" w:cs="Times New Roman"/>
          <w:color w:val="000000"/>
          <w:sz w:val="28"/>
          <w:szCs w:val="28"/>
        </w:rPr>
        <w:t>,</w:t>
      </w:r>
      <w:r w:rsidRPr="0018443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а</w:t>
      </w:r>
      <w:r w:rsidRPr="0018443B">
        <w:rPr>
          <w:rFonts w:ascii="Times New Roman" w:eastAsia="Times New Roman" w:hAnsi="Times New Roman" w:cs="Times New Roman"/>
          <w:color w:val="000000"/>
          <w:sz w:val="28"/>
          <w:szCs w:val="28"/>
        </w:rPr>
        <w:t>ккумулированные денежные средства государство направляет на финансирование капитальных вложений или материальное обеспечение иных публичных</w:t>
      </w:r>
      <w:r>
        <w:rPr>
          <w:rFonts w:ascii="Times New Roman" w:eastAsia="Times New Roman" w:hAnsi="Times New Roman" w:cs="Times New Roman"/>
          <w:color w:val="000000"/>
          <w:sz w:val="28"/>
          <w:szCs w:val="28"/>
        </w:rPr>
        <w:t xml:space="preserve"> </w:t>
      </w:r>
      <w:r w:rsidRPr="0018443B">
        <w:rPr>
          <w:rFonts w:ascii="Times New Roman" w:eastAsia="Times New Roman" w:hAnsi="Times New Roman" w:cs="Times New Roman"/>
          <w:color w:val="000000"/>
          <w:sz w:val="28"/>
          <w:szCs w:val="28"/>
        </w:rPr>
        <w:t>потребностей.</w:t>
      </w:r>
    </w:p>
    <w:p w:rsidR="009B2751" w:rsidRPr="009D2BC7" w:rsidRDefault="009B2751" w:rsidP="009B2751">
      <w:pPr>
        <w:spacing w:line="360" w:lineRule="auto"/>
        <w:ind w:firstLine="709"/>
        <w:jc w:val="both"/>
        <w:rPr>
          <w:rFonts w:ascii="Times New Roman" w:hAnsi="Times New Roman" w:cs="Times New Roman"/>
          <w:noProof/>
          <w:sz w:val="28"/>
          <w:szCs w:val="26"/>
        </w:rPr>
      </w:pPr>
      <w:r>
        <w:rPr>
          <w:rFonts w:ascii="Times New Roman" w:hAnsi="Times New Roman" w:cs="Times New Roman"/>
          <w:noProof/>
          <w:sz w:val="28"/>
          <w:szCs w:val="26"/>
        </w:rPr>
        <w:t>С</w:t>
      </w:r>
      <w:r w:rsidRPr="009D2BC7">
        <w:rPr>
          <w:rFonts w:ascii="Times New Roman" w:hAnsi="Times New Roman" w:cs="Times New Roman"/>
          <w:noProof/>
          <w:sz w:val="28"/>
          <w:szCs w:val="26"/>
        </w:rPr>
        <w:t xml:space="preserve"> одной стороны,</w:t>
      </w:r>
      <w:r>
        <w:rPr>
          <w:rFonts w:ascii="Times New Roman" w:hAnsi="Times New Roman" w:cs="Times New Roman"/>
          <w:noProof/>
          <w:sz w:val="28"/>
          <w:szCs w:val="26"/>
        </w:rPr>
        <w:t xml:space="preserve"> страхование -</w:t>
      </w:r>
      <w:r w:rsidRPr="009D2BC7">
        <w:rPr>
          <w:rFonts w:ascii="Times New Roman" w:hAnsi="Times New Roman" w:cs="Times New Roman"/>
          <w:noProof/>
          <w:sz w:val="28"/>
          <w:szCs w:val="26"/>
        </w:rPr>
        <w:t xml:space="preserve"> </w:t>
      </w:r>
      <w:r>
        <w:rPr>
          <w:rFonts w:ascii="Times New Roman" w:hAnsi="Times New Roman" w:cs="Times New Roman"/>
          <w:noProof/>
          <w:sz w:val="28"/>
          <w:szCs w:val="26"/>
        </w:rPr>
        <w:t>это самостоятельная сфера</w:t>
      </w:r>
      <w:r w:rsidRPr="009D2BC7">
        <w:rPr>
          <w:rFonts w:ascii="Times New Roman" w:hAnsi="Times New Roman" w:cs="Times New Roman"/>
          <w:noProof/>
          <w:sz w:val="28"/>
          <w:szCs w:val="26"/>
        </w:rPr>
        <w:t xml:space="preserve"> финансовой системы, с другой</w:t>
      </w:r>
      <w:r>
        <w:rPr>
          <w:rFonts w:ascii="Times New Roman" w:hAnsi="Times New Roman" w:cs="Times New Roman"/>
          <w:noProof/>
          <w:sz w:val="28"/>
          <w:szCs w:val="26"/>
        </w:rPr>
        <w:t>, она</w:t>
      </w:r>
      <w:r w:rsidRPr="009D2BC7">
        <w:rPr>
          <w:rFonts w:ascii="Times New Roman" w:hAnsi="Times New Roman" w:cs="Times New Roman"/>
          <w:noProof/>
          <w:sz w:val="28"/>
          <w:szCs w:val="26"/>
        </w:rPr>
        <w:t xml:space="preserve"> взаимодействует с каждым составляющим (звеном) финансовой системы:</w:t>
      </w:r>
    </w:p>
    <w:p w:rsidR="009B2751" w:rsidRPr="009D2BC7"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lastRenderedPageBreak/>
        <w:t>- финансами предприятий;</w:t>
      </w:r>
    </w:p>
    <w:p w:rsidR="009B2751" w:rsidRPr="009D2BC7"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-бюджетами всех уровней бюджетной системы;</w:t>
      </w:r>
    </w:p>
    <w:p w:rsidR="009B2751"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 организациями кредитно-банковской системы.</w:t>
      </w:r>
    </w:p>
    <w:p w:rsidR="009B2751" w:rsidRPr="009D2BC7" w:rsidRDefault="009B2751" w:rsidP="009B2751">
      <w:pPr>
        <w:spacing w:line="360" w:lineRule="auto"/>
        <w:ind w:firstLine="709"/>
        <w:jc w:val="both"/>
        <w:rPr>
          <w:rFonts w:ascii="Times New Roman" w:hAnsi="Times New Roman" w:cs="Times New Roman"/>
          <w:noProof/>
          <w:sz w:val="28"/>
          <w:szCs w:val="26"/>
        </w:rPr>
      </w:pPr>
      <w:r>
        <w:rPr>
          <w:rFonts w:ascii="Times New Roman" w:hAnsi="Times New Roman" w:cs="Times New Roman"/>
          <w:noProof/>
          <w:sz w:val="28"/>
          <w:szCs w:val="26"/>
        </w:rPr>
        <w:t>Целью страхования является</w:t>
      </w:r>
      <w:r w:rsidRPr="009D2BC7">
        <w:rPr>
          <w:rFonts w:ascii="Times New Roman" w:hAnsi="Times New Roman" w:cs="Times New Roman"/>
          <w:noProof/>
          <w:sz w:val="28"/>
          <w:szCs w:val="26"/>
        </w:rPr>
        <w:t xml:space="preserve"> удовлетворение через систему страховой защиты интересов государства, предприятий, человека от случайных опасностей.</w:t>
      </w:r>
    </w:p>
    <w:p w:rsidR="009B2751" w:rsidRPr="009D2BC7"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 xml:space="preserve">Денежным </w:t>
      </w:r>
      <w:r>
        <w:rPr>
          <w:rFonts w:ascii="Times New Roman" w:hAnsi="Times New Roman" w:cs="Times New Roman"/>
          <w:noProof/>
          <w:sz w:val="28"/>
          <w:szCs w:val="26"/>
        </w:rPr>
        <w:t>источником обеспечения</w:t>
      </w:r>
      <w:r w:rsidRPr="009D2BC7">
        <w:rPr>
          <w:rFonts w:ascii="Times New Roman" w:hAnsi="Times New Roman" w:cs="Times New Roman"/>
          <w:noProof/>
          <w:sz w:val="28"/>
          <w:szCs w:val="26"/>
        </w:rPr>
        <w:t xml:space="preserve"> страховой защиты является страховой фонд. </w:t>
      </w:r>
      <w:r>
        <w:rPr>
          <w:rFonts w:ascii="Times New Roman" w:hAnsi="Times New Roman" w:cs="Times New Roman"/>
          <w:noProof/>
          <w:sz w:val="28"/>
          <w:szCs w:val="26"/>
        </w:rPr>
        <w:t>Различают</w:t>
      </w:r>
      <w:r w:rsidRPr="009D2BC7">
        <w:rPr>
          <w:rFonts w:ascii="Times New Roman" w:hAnsi="Times New Roman" w:cs="Times New Roman"/>
          <w:noProof/>
          <w:sz w:val="28"/>
          <w:szCs w:val="26"/>
        </w:rPr>
        <w:t xml:space="preserve"> следующие организационные формы страхового фонда:</w:t>
      </w:r>
    </w:p>
    <w:p w:rsidR="009B2751" w:rsidRPr="009D2BC7"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а) Централизованный страховой (резервный) фонд.</w:t>
      </w:r>
    </w:p>
    <w:p w:rsidR="009B2751" w:rsidRPr="009D2BC7"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б) Фонд самострахования.</w:t>
      </w:r>
    </w:p>
    <w:p w:rsidR="009B2751" w:rsidRPr="009D2BC7"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в) Страховой</w:t>
      </w:r>
      <w:r>
        <w:rPr>
          <w:rFonts w:ascii="Times New Roman" w:hAnsi="Times New Roman" w:cs="Times New Roman"/>
          <w:noProof/>
          <w:sz w:val="28"/>
          <w:szCs w:val="26"/>
        </w:rPr>
        <w:t xml:space="preserve"> фонд страховщика</w:t>
      </w:r>
      <w:r w:rsidRPr="009D2BC7">
        <w:rPr>
          <w:rFonts w:ascii="Times New Roman" w:hAnsi="Times New Roman" w:cs="Times New Roman"/>
          <w:noProof/>
          <w:sz w:val="28"/>
          <w:szCs w:val="26"/>
        </w:rPr>
        <w:t>.</w:t>
      </w:r>
    </w:p>
    <w:p w:rsidR="009B2751" w:rsidRPr="009D2BC7"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 xml:space="preserve">1) Централизованный страховой фонд </w:t>
      </w:r>
      <w:r>
        <w:rPr>
          <w:rFonts w:ascii="Times New Roman" w:hAnsi="Times New Roman" w:cs="Times New Roman"/>
          <w:noProof/>
          <w:sz w:val="28"/>
          <w:szCs w:val="26"/>
        </w:rPr>
        <w:t>создается с помощью</w:t>
      </w:r>
      <w:r w:rsidRPr="009D2BC7">
        <w:rPr>
          <w:rFonts w:ascii="Times New Roman" w:hAnsi="Times New Roman" w:cs="Times New Roman"/>
          <w:noProof/>
          <w:sz w:val="28"/>
          <w:szCs w:val="26"/>
        </w:rPr>
        <w:t xml:space="preserve"> общегосударственных ресурсов. Назначение</w:t>
      </w:r>
      <w:r>
        <w:rPr>
          <w:rFonts w:ascii="Times New Roman" w:hAnsi="Times New Roman" w:cs="Times New Roman"/>
          <w:noProof/>
          <w:sz w:val="28"/>
          <w:szCs w:val="26"/>
        </w:rPr>
        <w:t>м данного</w:t>
      </w:r>
      <w:r w:rsidRPr="009D2BC7">
        <w:rPr>
          <w:rFonts w:ascii="Times New Roman" w:hAnsi="Times New Roman" w:cs="Times New Roman"/>
          <w:noProof/>
          <w:sz w:val="28"/>
          <w:szCs w:val="26"/>
        </w:rPr>
        <w:t xml:space="preserve"> фонда </w:t>
      </w:r>
      <w:r>
        <w:rPr>
          <w:rFonts w:ascii="Times New Roman" w:hAnsi="Times New Roman" w:cs="Times New Roman"/>
          <w:noProof/>
          <w:sz w:val="28"/>
          <w:szCs w:val="26"/>
        </w:rPr>
        <w:t>является</w:t>
      </w:r>
      <w:r w:rsidRPr="009D2BC7">
        <w:rPr>
          <w:rFonts w:ascii="Times New Roman" w:hAnsi="Times New Roman" w:cs="Times New Roman"/>
          <w:noProof/>
          <w:sz w:val="28"/>
          <w:szCs w:val="26"/>
        </w:rPr>
        <w:t xml:space="preserve"> возмещение ущерба и устранение последствий </w:t>
      </w:r>
      <w:r>
        <w:rPr>
          <w:rFonts w:ascii="Times New Roman" w:hAnsi="Times New Roman" w:cs="Times New Roman"/>
          <w:noProof/>
          <w:sz w:val="28"/>
          <w:szCs w:val="26"/>
        </w:rPr>
        <w:t>кр</w:t>
      </w:r>
      <w:r w:rsidRPr="009D2BC7">
        <w:rPr>
          <w:rFonts w:ascii="Times New Roman" w:hAnsi="Times New Roman" w:cs="Times New Roman"/>
          <w:noProof/>
          <w:sz w:val="28"/>
          <w:szCs w:val="26"/>
        </w:rPr>
        <w:t xml:space="preserve">упных аварий и стихийных бедствий, </w:t>
      </w:r>
      <w:r>
        <w:rPr>
          <w:rFonts w:ascii="Times New Roman" w:hAnsi="Times New Roman" w:cs="Times New Roman"/>
          <w:noProof/>
          <w:sz w:val="28"/>
          <w:szCs w:val="26"/>
        </w:rPr>
        <w:t>которые повлекли</w:t>
      </w:r>
      <w:r w:rsidRPr="009D2BC7">
        <w:rPr>
          <w:rFonts w:ascii="Times New Roman" w:hAnsi="Times New Roman" w:cs="Times New Roman"/>
          <w:noProof/>
          <w:sz w:val="28"/>
          <w:szCs w:val="26"/>
        </w:rPr>
        <w:t xml:space="preserve"> большие разрушения и жертвы.</w:t>
      </w:r>
    </w:p>
    <w:p w:rsidR="009B2751" w:rsidRPr="009D2BC7"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Централизованный страховой фонд имеет натуральную форму и содержит запасы материалов,</w:t>
      </w:r>
      <w:r>
        <w:rPr>
          <w:rFonts w:ascii="Times New Roman" w:hAnsi="Times New Roman" w:cs="Times New Roman"/>
          <w:noProof/>
          <w:sz w:val="28"/>
          <w:szCs w:val="26"/>
        </w:rPr>
        <w:t xml:space="preserve"> </w:t>
      </w:r>
      <w:r w:rsidRPr="009D2BC7">
        <w:rPr>
          <w:rFonts w:ascii="Times New Roman" w:hAnsi="Times New Roman" w:cs="Times New Roman"/>
          <w:noProof/>
          <w:sz w:val="28"/>
          <w:szCs w:val="26"/>
        </w:rPr>
        <w:t xml:space="preserve">продуктов, сырья, продовольствия, </w:t>
      </w:r>
      <w:r>
        <w:rPr>
          <w:rFonts w:ascii="Times New Roman" w:hAnsi="Times New Roman" w:cs="Times New Roman"/>
          <w:noProof/>
          <w:sz w:val="28"/>
          <w:szCs w:val="26"/>
        </w:rPr>
        <w:t>постоянно обновляющихся</w:t>
      </w:r>
      <w:r w:rsidRPr="009D2BC7">
        <w:rPr>
          <w:rFonts w:ascii="Times New Roman" w:hAnsi="Times New Roman" w:cs="Times New Roman"/>
          <w:noProof/>
          <w:sz w:val="28"/>
          <w:szCs w:val="26"/>
        </w:rPr>
        <w:t>.</w:t>
      </w:r>
    </w:p>
    <w:p w:rsidR="009B2751"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Источники формирования централизованного срахового фонда – пополнение государственных запасов и резервов.</w:t>
      </w:r>
    </w:p>
    <w:p w:rsidR="009B2751" w:rsidRPr="009D2BC7" w:rsidRDefault="009B2751" w:rsidP="009B2751">
      <w:pPr>
        <w:spacing w:line="360" w:lineRule="auto"/>
        <w:jc w:val="both"/>
        <w:rPr>
          <w:rFonts w:ascii="Times New Roman" w:hAnsi="Times New Roman" w:cs="Times New Roman"/>
          <w:noProof/>
          <w:sz w:val="28"/>
          <w:szCs w:val="26"/>
        </w:rPr>
      </w:pPr>
      <w:r>
        <w:rPr>
          <w:rFonts w:ascii="Times New Roman" w:hAnsi="Times New Roman" w:cs="Times New Roman"/>
          <w:noProof/>
          <w:sz w:val="28"/>
          <w:szCs w:val="26"/>
        </w:rPr>
        <w:t xml:space="preserve">          </w:t>
      </w:r>
      <w:r w:rsidRPr="009D2BC7">
        <w:rPr>
          <w:rFonts w:ascii="Times New Roman" w:hAnsi="Times New Roman" w:cs="Times New Roman"/>
          <w:noProof/>
          <w:sz w:val="28"/>
          <w:szCs w:val="26"/>
        </w:rPr>
        <w:t xml:space="preserve">2) Фонд самострахования </w:t>
      </w:r>
      <w:r>
        <w:rPr>
          <w:rFonts w:ascii="Times New Roman" w:hAnsi="Times New Roman" w:cs="Times New Roman"/>
          <w:noProof/>
          <w:sz w:val="28"/>
          <w:szCs w:val="26"/>
        </w:rPr>
        <w:t xml:space="preserve">или резервный фонд </w:t>
      </w:r>
      <w:r w:rsidRPr="009D2BC7">
        <w:rPr>
          <w:rFonts w:ascii="Times New Roman" w:hAnsi="Times New Roman" w:cs="Times New Roman"/>
          <w:noProof/>
          <w:sz w:val="28"/>
          <w:szCs w:val="26"/>
        </w:rPr>
        <w:t>формируется у хозяйствующих субъектов, его размеры не регламентированы законодательством.</w:t>
      </w:r>
    </w:p>
    <w:p w:rsidR="009B2751" w:rsidRPr="009D2BC7" w:rsidRDefault="009B2751" w:rsidP="009B2751">
      <w:pPr>
        <w:spacing w:line="360" w:lineRule="auto"/>
        <w:ind w:firstLine="709"/>
        <w:jc w:val="both"/>
        <w:rPr>
          <w:rFonts w:ascii="Times New Roman" w:hAnsi="Times New Roman" w:cs="Times New Roman"/>
          <w:noProof/>
          <w:sz w:val="28"/>
          <w:szCs w:val="26"/>
        </w:rPr>
      </w:pPr>
      <w:r>
        <w:rPr>
          <w:rFonts w:ascii="Times New Roman" w:hAnsi="Times New Roman" w:cs="Times New Roman"/>
          <w:noProof/>
          <w:sz w:val="28"/>
          <w:szCs w:val="26"/>
        </w:rPr>
        <w:lastRenderedPageBreak/>
        <w:t>Этот фонд с</w:t>
      </w:r>
      <w:r w:rsidRPr="009D2BC7">
        <w:rPr>
          <w:rFonts w:ascii="Times New Roman" w:hAnsi="Times New Roman" w:cs="Times New Roman"/>
          <w:noProof/>
          <w:sz w:val="28"/>
          <w:szCs w:val="26"/>
        </w:rPr>
        <w:t xml:space="preserve">оздаётся </w:t>
      </w:r>
      <w:r>
        <w:rPr>
          <w:rFonts w:ascii="Times New Roman" w:hAnsi="Times New Roman" w:cs="Times New Roman"/>
          <w:noProof/>
          <w:sz w:val="28"/>
          <w:szCs w:val="26"/>
        </w:rPr>
        <w:t>для</w:t>
      </w:r>
      <w:r w:rsidRPr="009D2BC7">
        <w:rPr>
          <w:rFonts w:ascii="Times New Roman" w:hAnsi="Times New Roman" w:cs="Times New Roman"/>
          <w:noProof/>
          <w:sz w:val="28"/>
          <w:szCs w:val="26"/>
        </w:rPr>
        <w:t xml:space="preserve"> обеспечения деятельности предприятия </w:t>
      </w:r>
      <w:r>
        <w:rPr>
          <w:rFonts w:ascii="Times New Roman" w:hAnsi="Times New Roman" w:cs="Times New Roman"/>
          <w:noProof/>
          <w:sz w:val="28"/>
          <w:szCs w:val="26"/>
        </w:rPr>
        <w:t>при возникновении</w:t>
      </w:r>
      <w:r w:rsidRPr="009D2BC7">
        <w:rPr>
          <w:rFonts w:ascii="Times New Roman" w:hAnsi="Times New Roman" w:cs="Times New Roman"/>
          <w:noProof/>
          <w:sz w:val="28"/>
          <w:szCs w:val="26"/>
        </w:rPr>
        <w:t xml:space="preserve"> неблагоприятной ситуации.</w:t>
      </w:r>
    </w:p>
    <w:p w:rsidR="009B2751" w:rsidRDefault="009B2751" w:rsidP="009B2751">
      <w:pPr>
        <w:spacing w:line="360" w:lineRule="auto"/>
        <w:ind w:firstLine="709"/>
        <w:jc w:val="both"/>
        <w:rPr>
          <w:rFonts w:ascii="Times New Roman" w:hAnsi="Times New Roman" w:cs="Times New Roman"/>
          <w:noProof/>
          <w:sz w:val="28"/>
          <w:szCs w:val="26"/>
        </w:rPr>
      </w:pPr>
      <w:r>
        <w:rPr>
          <w:rFonts w:ascii="Times New Roman" w:hAnsi="Times New Roman" w:cs="Times New Roman"/>
          <w:noProof/>
          <w:sz w:val="28"/>
          <w:szCs w:val="26"/>
        </w:rPr>
        <w:t>Также он и</w:t>
      </w:r>
      <w:r w:rsidRPr="009D2BC7">
        <w:rPr>
          <w:rFonts w:ascii="Times New Roman" w:hAnsi="Times New Roman" w:cs="Times New Roman"/>
          <w:noProof/>
          <w:sz w:val="28"/>
          <w:szCs w:val="26"/>
        </w:rPr>
        <w:t xml:space="preserve">спользуется </w:t>
      </w:r>
      <w:r>
        <w:rPr>
          <w:rFonts w:ascii="Times New Roman" w:hAnsi="Times New Roman" w:cs="Times New Roman"/>
          <w:noProof/>
          <w:sz w:val="28"/>
          <w:szCs w:val="26"/>
        </w:rPr>
        <w:t>субъектами для</w:t>
      </w:r>
      <w:r w:rsidRPr="009D2BC7">
        <w:rPr>
          <w:rFonts w:ascii="Times New Roman" w:hAnsi="Times New Roman" w:cs="Times New Roman"/>
          <w:noProof/>
          <w:sz w:val="28"/>
          <w:szCs w:val="26"/>
        </w:rPr>
        <w:t xml:space="preserve"> покрытия убытков, </w:t>
      </w:r>
      <w:r>
        <w:rPr>
          <w:rFonts w:ascii="Times New Roman" w:hAnsi="Times New Roman" w:cs="Times New Roman"/>
          <w:noProof/>
          <w:sz w:val="28"/>
          <w:szCs w:val="26"/>
        </w:rPr>
        <w:t>для того, чтобы осуществлять погашение</w:t>
      </w:r>
      <w:r w:rsidRPr="009D2BC7">
        <w:rPr>
          <w:rFonts w:ascii="Times New Roman" w:hAnsi="Times New Roman" w:cs="Times New Roman"/>
          <w:noProof/>
          <w:sz w:val="28"/>
          <w:szCs w:val="26"/>
        </w:rPr>
        <w:t xml:space="preserve"> облигаций</w:t>
      </w:r>
      <w:r>
        <w:rPr>
          <w:rFonts w:ascii="Times New Roman" w:hAnsi="Times New Roman" w:cs="Times New Roman"/>
          <w:noProof/>
          <w:sz w:val="28"/>
          <w:szCs w:val="26"/>
        </w:rPr>
        <w:t xml:space="preserve">, для </w:t>
      </w:r>
      <w:r w:rsidRPr="009D2BC7">
        <w:rPr>
          <w:rFonts w:ascii="Times New Roman" w:hAnsi="Times New Roman" w:cs="Times New Roman"/>
          <w:noProof/>
          <w:sz w:val="28"/>
          <w:szCs w:val="26"/>
        </w:rPr>
        <w:t>выпуска акций</w:t>
      </w:r>
      <w:r>
        <w:rPr>
          <w:rFonts w:ascii="Times New Roman" w:hAnsi="Times New Roman" w:cs="Times New Roman"/>
          <w:noProof/>
          <w:sz w:val="28"/>
          <w:szCs w:val="26"/>
        </w:rPr>
        <w:t>,</w:t>
      </w:r>
      <w:r w:rsidRPr="009D2BC7">
        <w:rPr>
          <w:rFonts w:ascii="Times New Roman" w:hAnsi="Times New Roman" w:cs="Times New Roman"/>
          <w:noProof/>
          <w:sz w:val="28"/>
          <w:szCs w:val="26"/>
        </w:rPr>
        <w:t xml:space="preserve"> при отсутствии других средств, для приобретения основных средств производства.</w:t>
      </w:r>
    </w:p>
    <w:p w:rsidR="009B2751" w:rsidRPr="009D2BC7" w:rsidRDefault="009B2751" w:rsidP="009B2751">
      <w:pPr>
        <w:spacing w:line="360" w:lineRule="auto"/>
        <w:ind w:firstLine="709"/>
        <w:jc w:val="both"/>
        <w:rPr>
          <w:rFonts w:ascii="Times New Roman" w:hAnsi="Times New Roman" w:cs="Times New Roman"/>
          <w:noProof/>
          <w:sz w:val="28"/>
          <w:szCs w:val="26"/>
        </w:rPr>
      </w:pPr>
      <w:r w:rsidRPr="009D2BC7">
        <w:rPr>
          <w:rFonts w:ascii="Times New Roman" w:hAnsi="Times New Roman" w:cs="Times New Roman"/>
          <w:noProof/>
          <w:sz w:val="28"/>
          <w:szCs w:val="26"/>
        </w:rPr>
        <w:t xml:space="preserve">3) Страховой фонд страховщика </w:t>
      </w:r>
      <w:r>
        <w:rPr>
          <w:rFonts w:ascii="Times New Roman" w:hAnsi="Times New Roman" w:cs="Times New Roman"/>
          <w:noProof/>
          <w:sz w:val="28"/>
          <w:szCs w:val="26"/>
        </w:rPr>
        <w:t xml:space="preserve">обычно </w:t>
      </w:r>
      <w:r w:rsidRPr="009D2BC7">
        <w:rPr>
          <w:rFonts w:ascii="Times New Roman" w:hAnsi="Times New Roman" w:cs="Times New Roman"/>
          <w:noProof/>
          <w:sz w:val="28"/>
          <w:szCs w:val="26"/>
        </w:rPr>
        <w:t xml:space="preserve">создаётся </w:t>
      </w:r>
      <w:r>
        <w:rPr>
          <w:rFonts w:ascii="Times New Roman" w:hAnsi="Times New Roman" w:cs="Times New Roman"/>
          <w:noProof/>
          <w:sz w:val="28"/>
          <w:szCs w:val="26"/>
        </w:rPr>
        <w:t>обширным</w:t>
      </w:r>
      <w:r w:rsidRPr="009D2BC7">
        <w:rPr>
          <w:rFonts w:ascii="Times New Roman" w:hAnsi="Times New Roman" w:cs="Times New Roman"/>
          <w:noProof/>
          <w:sz w:val="28"/>
          <w:szCs w:val="26"/>
        </w:rPr>
        <w:t xml:space="preserve"> кругом участников (предприятия, граждане). </w:t>
      </w:r>
      <w:r>
        <w:rPr>
          <w:rFonts w:ascii="Times New Roman" w:hAnsi="Times New Roman" w:cs="Times New Roman"/>
          <w:noProof/>
          <w:sz w:val="28"/>
          <w:szCs w:val="26"/>
        </w:rPr>
        <w:t>В</w:t>
      </w:r>
      <w:r w:rsidRPr="009D2BC7">
        <w:rPr>
          <w:rFonts w:ascii="Times New Roman" w:hAnsi="Times New Roman" w:cs="Times New Roman"/>
          <w:noProof/>
          <w:sz w:val="28"/>
          <w:szCs w:val="26"/>
        </w:rPr>
        <w:t xml:space="preserve"> децентрализованном порядке осуществляется </w:t>
      </w:r>
      <w:r>
        <w:rPr>
          <w:rFonts w:ascii="Times New Roman" w:hAnsi="Times New Roman" w:cs="Times New Roman"/>
          <w:noProof/>
          <w:sz w:val="28"/>
          <w:szCs w:val="26"/>
        </w:rPr>
        <w:t>ф</w:t>
      </w:r>
      <w:r w:rsidRPr="009D2BC7">
        <w:rPr>
          <w:rFonts w:ascii="Times New Roman" w:hAnsi="Times New Roman" w:cs="Times New Roman"/>
          <w:noProof/>
          <w:sz w:val="28"/>
          <w:szCs w:val="26"/>
        </w:rPr>
        <w:t xml:space="preserve">ормирование фонда. </w:t>
      </w:r>
      <w:r>
        <w:rPr>
          <w:rFonts w:ascii="Times New Roman" w:hAnsi="Times New Roman" w:cs="Times New Roman"/>
          <w:noProof/>
          <w:sz w:val="28"/>
          <w:szCs w:val="26"/>
        </w:rPr>
        <w:t>Использование страхового фонда</w:t>
      </w:r>
      <w:r w:rsidRPr="009D2BC7">
        <w:rPr>
          <w:rFonts w:ascii="Times New Roman" w:hAnsi="Times New Roman" w:cs="Times New Roman"/>
          <w:noProof/>
          <w:sz w:val="28"/>
          <w:szCs w:val="26"/>
        </w:rPr>
        <w:t xml:space="preserve"> имеет целевой характер.</w:t>
      </w:r>
    </w:p>
    <w:p w:rsidR="009B2751" w:rsidRPr="009D2BC7" w:rsidRDefault="009B2751" w:rsidP="009B2751">
      <w:pPr>
        <w:spacing w:line="360" w:lineRule="auto"/>
        <w:ind w:firstLine="709"/>
        <w:jc w:val="both"/>
        <w:rPr>
          <w:rFonts w:ascii="Times New Roman" w:hAnsi="Times New Roman" w:cs="Times New Roman"/>
          <w:noProof/>
          <w:sz w:val="28"/>
          <w:szCs w:val="26"/>
        </w:rPr>
      </w:pPr>
      <w:r>
        <w:rPr>
          <w:rFonts w:ascii="Times New Roman" w:hAnsi="Times New Roman" w:cs="Times New Roman"/>
          <w:noProof/>
          <w:sz w:val="28"/>
          <w:szCs w:val="26"/>
        </w:rPr>
        <w:t>З</w:t>
      </w:r>
      <w:r w:rsidRPr="009D2BC7">
        <w:rPr>
          <w:rFonts w:ascii="Times New Roman" w:hAnsi="Times New Roman" w:cs="Times New Roman"/>
          <w:noProof/>
          <w:sz w:val="28"/>
          <w:szCs w:val="26"/>
        </w:rPr>
        <w:t xml:space="preserve">а счёт перераспределения средств страхового фонда </w:t>
      </w:r>
      <w:r>
        <w:rPr>
          <w:rFonts w:ascii="Times New Roman" w:hAnsi="Times New Roman" w:cs="Times New Roman"/>
          <w:noProof/>
          <w:sz w:val="28"/>
          <w:szCs w:val="26"/>
        </w:rPr>
        <w:t>происходит деление всех</w:t>
      </w:r>
      <w:r w:rsidRPr="009D2BC7">
        <w:rPr>
          <w:rFonts w:ascii="Times New Roman" w:hAnsi="Times New Roman" w:cs="Times New Roman"/>
          <w:noProof/>
          <w:sz w:val="28"/>
          <w:szCs w:val="26"/>
        </w:rPr>
        <w:t xml:space="preserve"> </w:t>
      </w:r>
      <w:r>
        <w:rPr>
          <w:rFonts w:ascii="Times New Roman" w:hAnsi="Times New Roman" w:cs="Times New Roman"/>
          <w:noProof/>
          <w:sz w:val="28"/>
          <w:szCs w:val="26"/>
        </w:rPr>
        <w:t>убытков</w:t>
      </w:r>
      <w:r w:rsidRPr="009D2BC7">
        <w:rPr>
          <w:rFonts w:ascii="Times New Roman" w:hAnsi="Times New Roman" w:cs="Times New Roman"/>
          <w:noProof/>
          <w:sz w:val="28"/>
          <w:szCs w:val="26"/>
        </w:rPr>
        <w:t xml:space="preserve"> при страховых случаях на всех его участников.</w:t>
      </w:r>
    </w:p>
    <w:p w:rsidR="009B2751" w:rsidRDefault="009B2751" w:rsidP="009B2751">
      <w:pPr>
        <w:spacing w:line="360" w:lineRule="auto"/>
        <w:ind w:firstLine="709"/>
        <w:jc w:val="both"/>
        <w:rPr>
          <w:rFonts w:ascii="Times New Roman" w:hAnsi="Times New Roman" w:cs="Times New Roman"/>
          <w:noProof/>
          <w:sz w:val="28"/>
          <w:szCs w:val="26"/>
        </w:rPr>
      </w:pPr>
      <w:r>
        <w:rPr>
          <w:rFonts w:ascii="Times New Roman" w:hAnsi="Times New Roman" w:cs="Times New Roman"/>
          <w:noProof/>
          <w:sz w:val="28"/>
          <w:szCs w:val="26"/>
        </w:rPr>
        <w:t>Существует две стороны отношений страхования: страховщик и страхователь</w:t>
      </w:r>
      <w:r w:rsidRPr="009D2BC7">
        <w:rPr>
          <w:rFonts w:ascii="Times New Roman" w:hAnsi="Times New Roman" w:cs="Times New Roman"/>
          <w:noProof/>
          <w:sz w:val="28"/>
          <w:szCs w:val="26"/>
        </w:rPr>
        <w:t>.</w:t>
      </w:r>
    </w:p>
    <w:p w:rsidR="009B2751" w:rsidRPr="00C8095B" w:rsidRDefault="009B2751" w:rsidP="009B2751">
      <w:pPr>
        <w:spacing w:line="360" w:lineRule="auto"/>
        <w:ind w:firstLine="709"/>
        <w:jc w:val="both"/>
        <w:rPr>
          <w:rFonts w:ascii="Times New Roman" w:hAnsi="Times New Roman" w:cs="Times New Roman"/>
          <w:noProof/>
          <w:sz w:val="28"/>
          <w:szCs w:val="26"/>
        </w:rPr>
      </w:pPr>
      <w:r>
        <w:rPr>
          <w:rFonts w:ascii="Times New Roman" w:hAnsi="Times New Roman" w:cs="Times New Roman"/>
          <w:noProof/>
          <w:sz w:val="28"/>
          <w:szCs w:val="26"/>
        </w:rPr>
        <w:t>С</w:t>
      </w:r>
      <w:r w:rsidRPr="009D2BC7">
        <w:rPr>
          <w:rFonts w:ascii="Times New Roman" w:hAnsi="Times New Roman" w:cs="Times New Roman"/>
          <w:noProof/>
          <w:sz w:val="28"/>
          <w:szCs w:val="26"/>
        </w:rPr>
        <w:t xml:space="preserve">трахование в России </w:t>
      </w:r>
      <w:r>
        <w:rPr>
          <w:rFonts w:ascii="Times New Roman" w:hAnsi="Times New Roman" w:cs="Times New Roman"/>
          <w:noProof/>
          <w:sz w:val="28"/>
          <w:szCs w:val="26"/>
        </w:rPr>
        <w:t>вплоть д</w:t>
      </w:r>
      <w:r w:rsidRPr="009D2BC7">
        <w:rPr>
          <w:rFonts w:ascii="Times New Roman" w:hAnsi="Times New Roman" w:cs="Times New Roman"/>
          <w:noProof/>
          <w:sz w:val="28"/>
          <w:szCs w:val="26"/>
        </w:rPr>
        <w:t xml:space="preserve">о 1990г. было построено на началах государственной монополии. </w:t>
      </w:r>
      <w:r>
        <w:rPr>
          <w:rFonts w:ascii="Times New Roman" w:hAnsi="Times New Roman" w:cs="Times New Roman"/>
          <w:noProof/>
          <w:sz w:val="28"/>
          <w:szCs w:val="26"/>
        </w:rPr>
        <w:t>Именно</w:t>
      </w:r>
      <w:r w:rsidRPr="009D2BC7">
        <w:rPr>
          <w:rFonts w:ascii="Times New Roman" w:hAnsi="Times New Roman" w:cs="Times New Roman"/>
          <w:noProof/>
          <w:sz w:val="28"/>
          <w:szCs w:val="26"/>
        </w:rPr>
        <w:t xml:space="preserve"> государство совершало </w:t>
      </w:r>
      <w:r>
        <w:rPr>
          <w:rFonts w:ascii="Times New Roman" w:hAnsi="Times New Roman" w:cs="Times New Roman"/>
          <w:noProof/>
          <w:sz w:val="28"/>
          <w:szCs w:val="26"/>
        </w:rPr>
        <w:t xml:space="preserve">множественные </w:t>
      </w:r>
      <w:r w:rsidRPr="009D2BC7">
        <w:rPr>
          <w:rFonts w:ascii="Times New Roman" w:hAnsi="Times New Roman" w:cs="Times New Roman"/>
          <w:noProof/>
          <w:sz w:val="28"/>
          <w:szCs w:val="26"/>
        </w:rPr>
        <w:t xml:space="preserve">операции по страхованию и давало гарантированные обязательства по возмещению ущерба, </w:t>
      </w:r>
      <w:r>
        <w:rPr>
          <w:rFonts w:ascii="Times New Roman" w:hAnsi="Times New Roman" w:cs="Times New Roman"/>
          <w:noProof/>
          <w:sz w:val="28"/>
          <w:szCs w:val="26"/>
        </w:rPr>
        <w:t>которые понесли организации</w:t>
      </w:r>
      <w:r w:rsidRPr="009D2BC7">
        <w:rPr>
          <w:rFonts w:ascii="Times New Roman" w:hAnsi="Times New Roman" w:cs="Times New Roman"/>
          <w:noProof/>
          <w:sz w:val="28"/>
          <w:szCs w:val="26"/>
        </w:rPr>
        <w:t xml:space="preserve"> </w:t>
      </w:r>
      <w:r>
        <w:rPr>
          <w:rFonts w:ascii="Times New Roman" w:hAnsi="Times New Roman" w:cs="Times New Roman"/>
          <w:noProof/>
          <w:sz w:val="28"/>
          <w:szCs w:val="26"/>
        </w:rPr>
        <w:t>и граждане в результате стихийных бедствий или несчастных случаев</w:t>
      </w:r>
      <w:r w:rsidRPr="009D2BC7">
        <w:rPr>
          <w:rFonts w:ascii="Times New Roman" w:hAnsi="Times New Roman" w:cs="Times New Roman"/>
          <w:noProof/>
          <w:sz w:val="28"/>
          <w:szCs w:val="26"/>
        </w:rPr>
        <w:t xml:space="preserve">. </w:t>
      </w:r>
      <w:r>
        <w:rPr>
          <w:rFonts w:ascii="Times New Roman" w:hAnsi="Times New Roman" w:cs="Times New Roman"/>
          <w:noProof/>
          <w:sz w:val="28"/>
          <w:szCs w:val="26"/>
        </w:rPr>
        <w:t>Развитие</w:t>
      </w:r>
      <w:r w:rsidRPr="009D2BC7">
        <w:rPr>
          <w:rFonts w:ascii="Times New Roman" w:hAnsi="Times New Roman" w:cs="Times New Roman"/>
          <w:noProof/>
          <w:sz w:val="28"/>
          <w:szCs w:val="26"/>
        </w:rPr>
        <w:t xml:space="preserve"> рыночных отношений </w:t>
      </w:r>
      <w:r>
        <w:rPr>
          <w:rFonts w:ascii="Times New Roman" w:hAnsi="Times New Roman" w:cs="Times New Roman"/>
          <w:noProof/>
          <w:sz w:val="28"/>
          <w:szCs w:val="26"/>
        </w:rPr>
        <w:t>дало</w:t>
      </w:r>
      <w:r w:rsidRPr="009D2BC7">
        <w:rPr>
          <w:rFonts w:ascii="Times New Roman" w:hAnsi="Times New Roman" w:cs="Times New Roman"/>
          <w:noProof/>
          <w:sz w:val="28"/>
          <w:szCs w:val="26"/>
        </w:rPr>
        <w:t xml:space="preserve"> возможность отказаться от монополии государства в страховом деле. В на</w:t>
      </w:r>
      <w:r>
        <w:rPr>
          <w:rFonts w:ascii="Times New Roman" w:hAnsi="Times New Roman" w:cs="Times New Roman"/>
          <w:noProof/>
          <w:sz w:val="28"/>
          <w:szCs w:val="26"/>
        </w:rPr>
        <w:t>ше</w:t>
      </w:r>
      <w:r w:rsidRPr="009D2BC7">
        <w:rPr>
          <w:rFonts w:ascii="Times New Roman" w:hAnsi="Times New Roman" w:cs="Times New Roman"/>
          <w:noProof/>
          <w:sz w:val="28"/>
          <w:szCs w:val="26"/>
        </w:rPr>
        <w:t xml:space="preserve"> время наряду с государственными страховыми организациями страхование </w:t>
      </w:r>
      <w:r>
        <w:rPr>
          <w:rFonts w:ascii="Times New Roman" w:hAnsi="Times New Roman" w:cs="Times New Roman"/>
          <w:noProof/>
          <w:sz w:val="28"/>
          <w:szCs w:val="26"/>
        </w:rPr>
        <w:t xml:space="preserve">также </w:t>
      </w:r>
      <w:r w:rsidRPr="009D2BC7">
        <w:rPr>
          <w:rFonts w:ascii="Times New Roman" w:hAnsi="Times New Roman" w:cs="Times New Roman"/>
          <w:noProof/>
          <w:sz w:val="28"/>
          <w:szCs w:val="26"/>
        </w:rPr>
        <w:t xml:space="preserve">осуществляют негосударственные страховые компании, </w:t>
      </w:r>
      <w:r>
        <w:rPr>
          <w:rFonts w:ascii="Times New Roman" w:hAnsi="Times New Roman" w:cs="Times New Roman"/>
          <w:noProof/>
          <w:sz w:val="28"/>
          <w:szCs w:val="26"/>
        </w:rPr>
        <w:t xml:space="preserve">которые получили </w:t>
      </w:r>
      <w:r w:rsidRPr="009D2BC7">
        <w:rPr>
          <w:rFonts w:ascii="Times New Roman" w:hAnsi="Times New Roman" w:cs="Times New Roman"/>
          <w:noProof/>
          <w:sz w:val="28"/>
          <w:szCs w:val="26"/>
        </w:rPr>
        <w:t xml:space="preserve"> лицензии на проведение страховых операций.</w:t>
      </w:r>
      <w:r w:rsidR="00D065E9" w:rsidRPr="00D065E9">
        <w:rPr>
          <w:rFonts w:ascii="Times New Roman" w:hAnsi="Times New Roman" w:cs="Times New Roman"/>
          <w:noProof/>
          <w:sz w:val="28"/>
          <w:szCs w:val="26"/>
        </w:rPr>
        <w:t xml:space="preserve"> [</w:t>
      </w:r>
      <w:r w:rsidR="00D065E9" w:rsidRPr="00C8095B">
        <w:rPr>
          <w:rFonts w:ascii="Times New Roman" w:hAnsi="Times New Roman" w:cs="Times New Roman"/>
          <w:noProof/>
          <w:sz w:val="28"/>
          <w:szCs w:val="26"/>
        </w:rPr>
        <w:t>12]</w:t>
      </w:r>
    </w:p>
    <w:p w:rsidR="009B2751" w:rsidRPr="009D2BC7" w:rsidRDefault="009B2751" w:rsidP="009B2751">
      <w:pPr>
        <w:spacing w:line="360" w:lineRule="auto"/>
        <w:ind w:firstLine="709"/>
        <w:jc w:val="both"/>
        <w:rPr>
          <w:rFonts w:ascii="Times New Roman" w:hAnsi="Times New Roman" w:cs="Times New Roman"/>
          <w:noProof/>
          <w:sz w:val="28"/>
          <w:szCs w:val="26"/>
        </w:rPr>
      </w:pPr>
    </w:p>
    <w:p w:rsidR="009B2751" w:rsidRDefault="009B2751">
      <w:pPr>
        <w:rPr>
          <w:rFonts w:ascii="Times New Roman" w:hAnsi="Times New Roman" w:cs="Times New Roman"/>
          <w:sz w:val="28"/>
          <w:szCs w:val="28"/>
        </w:rPr>
      </w:pPr>
      <w:r>
        <w:rPr>
          <w:rFonts w:ascii="Times New Roman" w:hAnsi="Times New Roman" w:cs="Times New Roman"/>
          <w:sz w:val="28"/>
          <w:szCs w:val="28"/>
        </w:rPr>
        <w:br w:type="page"/>
      </w:r>
    </w:p>
    <w:p w:rsidR="0085575E" w:rsidRPr="0085575E" w:rsidRDefault="0085575E" w:rsidP="00D065E9">
      <w:pPr>
        <w:spacing w:line="360" w:lineRule="auto"/>
        <w:jc w:val="center"/>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Глава </w:t>
      </w:r>
      <w:r w:rsidRPr="0085575E">
        <w:rPr>
          <w:rFonts w:ascii="Times New Roman" w:hAnsi="Times New Roman" w:cs="Times New Roman"/>
          <w:sz w:val="28"/>
          <w:szCs w:val="28"/>
        </w:rPr>
        <w:t>2. Анализ финансовой системы России</w:t>
      </w:r>
    </w:p>
    <w:p w:rsidR="0085575E" w:rsidRDefault="0085575E" w:rsidP="00D065E9">
      <w:pPr>
        <w:spacing w:line="360" w:lineRule="auto"/>
        <w:jc w:val="center"/>
        <w:outlineLvl w:val="0"/>
        <w:rPr>
          <w:rFonts w:ascii="Times New Roman" w:hAnsi="Times New Roman" w:cs="Times New Roman"/>
          <w:sz w:val="28"/>
          <w:szCs w:val="28"/>
        </w:rPr>
      </w:pPr>
      <w:r w:rsidRPr="0085575E">
        <w:rPr>
          <w:rFonts w:ascii="Times New Roman" w:hAnsi="Times New Roman" w:cs="Times New Roman"/>
          <w:sz w:val="28"/>
          <w:szCs w:val="28"/>
        </w:rPr>
        <w:t>2.1 Дореволюционная финансовая система России</w:t>
      </w:r>
    </w:p>
    <w:p w:rsidR="0085575E" w:rsidRPr="0085575E" w:rsidRDefault="0085575E" w:rsidP="0085575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5575E">
        <w:rPr>
          <w:rFonts w:ascii="Times New Roman" w:hAnsi="Times New Roman" w:cs="Times New Roman"/>
          <w:sz w:val="28"/>
          <w:szCs w:val="28"/>
        </w:rPr>
        <w:t>Россия в дореволюционный период имела развитую систему специализированных финансовых институтов. Классификация кредитных учреждений страны по дореволюционному российскому законодательству:</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государственные (Государственная комиссия погашения долгов, Государственный банк, государственные сберегательные кассы, Государственный Крестьянский поземельный банк и Дворянский земельный банк, ссудные казны);</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общественные (городские и сельские общественные банки, дворянские и купеческие кредитные общества, городские ломбарды, сельские, станичные и волостные банки и казны);</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 - частные (акционерные коммерческие банки, общества взаимного кредита, городские кредитные общества, акционерные земельные банки и др.).</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Главный государственный орган, осуществляющий надзор за российским финансовым рынком на протяжении XIX - начала XX века был назван Министерством финансов. Министру финансов непосредственно подчинялся государственный банк, осуществляющий не только общее руководство, но и контролирующий операции с золотом и ценными бумагами, а также операции за счет государственного казначейства и других учреждений и ведомств. Фактически Государственный банк на уровне департамента являлся подразделением Министерства финансов.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В 1860 году был создан Государственный банк Российской Империи. В соответствии с уставом 1895 года цель деятельности Государственного банка - "облегчение денежных оборотов, содействие, с помощью краткосрочного кредита, отечественной торговле, промышленности и сельскому хозяйству", </w:t>
      </w:r>
      <w:r w:rsidRPr="0085575E">
        <w:rPr>
          <w:rFonts w:ascii="Times New Roman" w:hAnsi="Times New Roman" w:cs="Times New Roman"/>
          <w:sz w:val="28"/>
          <w:szCs w:val="28"/>
        </w:rPr>
        <w:lastRenderedPageBreak/>
        <w:t>а также укрепление денежной системы. Капиталы, помещавшиеся в Государственный банк частными лицами, обществами и учреждениями, а также депозиты казначейств не могли использоваться на общие государственные нужды. Чистая прибыль поступала в доход казны от операций банка. Государственный банк осуществлял самые разнообразные валютные операции.</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В 1885 году в Петербурге был учрежден Государственный Дворянский земельный банк, который выдавал долгосрочные ссуды дворянам - землевладельцам под залог земельной собственности. В 1910 году банк проводил операции в 38 губерниях и трех областях. Дворянский земельный банк выдавал ссуды, обычно в пределах 60-75% от стоимости заложенной земли, на срок от 11 до 66,5 лет под 3,4% или 5% годовых. До 1889-го и затем с 1906 года ссуды выдавались закладными листами. Их реализация при этом была возложена на Государственный банк, а заемщики освобождались от возможных курсовых потерь.</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В Петербурге в 1882 году был открыт Крестьянский поземельный банк. Банк имел право по уставу  производить операции по выдаче крестьянам ссуд:</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для покупки земли;</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для погашения долгов по покупке земли под залог. Банк выдавал кредиты под залог земель, которые покупались сроком от 13 до 55 лет в размере 80-90% от стоимости участка. Процент по ссудам составлял от 7,5% до 8,5% в год. Заемщики с 1905 года стали получать ипотечные облигации-свидетельства и именные обязательства банка. Крестьянский поземельный банк к началу первой мировой войны по числу и объему выданных ссуд среди учреждений ипотечного кредита занимал первое место.</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В 1842 году открывались Сберегательные кассы для привлечения денежных средств населения. Сберегательные кассы были открыты при </w:t>
      </w:r>
      <w:r w:rsidRPr="0085575E">
        <w:rPr>
          <w:rFonts w:ascii="Times New Roman" w:hAnsi="Times New Roman" w:cs="Times New Roman"/>
          <w:sz w:val="28"/>
          <w:szCs w:val="28"/>
        </w:rPr>
        <w:lastRenderedPageBreak/>
        <w:t>Государственном банке, казначействах, таможнях, казенных винных складах, управлениях и станциях железных дорог, почтово-телеграфных конторах, военных кораблях, школах и т. д. С 1880-х годов сберегательные кассы, которые задумывались первоначально как учреждения "самопомощи", стали использоваться в интересах государственного кредитования. В конце 80-х - начале 90-х годов XIX века правительство широко привлекало их к операциям конверсии государственных займов.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Самым распространенным видом общественных кредитных учреждений были городские общественные банки. Накопление капитала таких банков происходило за счет средств города и пожертвований. Все суммы, поступавшие в уставный капитал банка, не могли быть взяты городским управлением обратно. Не могли входить в состав правления и совета банка руководители города и их ближайшие родственники. Уже в 1914 году действовало 319 таких банков.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Группа частных кредитных учреждений являлась самой разнообразной и многочисленной. Не менее 500 тысяч рублей должен был составлять основной капитал акционерного банка. При подписке на акции должна была вноситься половина уставного капитала, а вторая половина - в течение шести месяцев после открытия подписки.</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Кредит, который открывался каждому из клиентов банка, не мог быть больше 1/10 доли основного капитала банка. Члены правления акционерного банка, управляющий и служащие банка (за исключением членов совета), не имели права получать в этом банке кредит, в каком бы то ни было виде. Лица, которые занимали административные должности в каком-либо банке, не могли занимать подобные должности в других кредитных учреждениях (государственных или частных).</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В уставах акционерных банков содержались некоторые ограничения, которые касались вкладывания в ценные бумаги денежных средств. В </w:t>
      </w:r>
      <w:r w:rsidRPr="0085575E">
        <w:rPr>
          <w:rFonts w:ascii="Times New Roman" w:hAnsi="Times New Roman" w:cs="Times New Roman"/>
          <w:sz w:val="28"/>
          <w:szCs w:val="28"/>
        </w:rPr>
        <w:lastRenderedPageBreak/>
        <w:t>большей части банк мог приобрести гарантированных и государственных правительством бумаг в пределах половины, а негарантированных - не более 20% основного капитала банка.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Прямую деятельность иностранных банков в Российской Империи российское законодательство не разрешало. Исключение было сделано для одного-единственного банка - одного из крупнейших французских банков </w:t>
      </w:r>
      <w:proofErr w:type="spellStart"/>
      <w:r w:rsidRPr="0085575E">
        <w:rPr>
          <w:rFonts w:ascii="Times New Roman" w:hAnsi="Times New Roman" w:cs="Times New Roman"/>
          <w:sz w:val="28"/>
          <w:szCs w:val="28"/>
        </w:rPr>
        <w:t>Credit</w:t>
      </w:r>
      <w:proofErr w:type="spellEnd"/>
      <w:r w:rsidRPr="0085575E">
        <w:rPr>
          <w:rFonts w:ascii="Times New Roman" w:hAnsi="Times New Roman" w:cs="Times New Roman"/>
          <w:sz w:val="28"/>
          <w:szCs w:val="28"/>
        </w:rPr>
        <w:t xml:space="preserve"> </w:t>
      </w:r>
      <w:proofErr w:type="spellStart"/>
      <w:r w:rsidRPr="0085575E">
        <w:rPr>
          <w:rFonts w:ascii="Times New Roman" w:hAnsi="Times New Roman" w:cs="Times New Roman"/>
          <w:sz w:val="28"/>
          <w:szCs w:val="28"/>
        </w:rPr>
        <w:t>Lyonnais</w:t>
      </w:r>
      <w:proofErr w:type="spellEnd"/>
      <w:r w:rsidRPr="0085575E">
        <w:rPr>
          <w:rFonts w:ascii="Times New Roman" w:hAnsi="Times New Roman" w:cs="Times New Roman"/>
          <w:sz w:val="28"/>
          <w:szCs w:val="28"/>
        </w:rPr>
        <w:t>.</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Общества взаимного кредита осуществляли взаимное кредитование частных предпринимателей. Еще в 1860-х годах возникли первые общества подобного типа. Капитал общества создавался из вступительных взносов участников в размере 10% разрешенного им кредита. Как акционерным банкам, так же и обществам взаимного кредита разрешалось осуществление схожих операций. Исключением стало лишь  покупка бумаг за собственный счет. Отличие от банков заключалось и в том, что ссуды выдавались только членам общества, отвечающим по обязательствам общества в размере всего кредита. Из других операций можно отметить ссуды под различное обеспечение. Уже в 1914 году насчитывалось более 1108 обществ по взаимному кредиту.</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В начале XX века десять акционерных земельных банков проводили свои операции в определенном районе, которые практически не конкурировали с другими банками. Самым основным методом формирования кредитных ресурсов дворянских земельных банков была эмиссия </w:t>
      </w:r>
      <w:proofErr w:type="spellStart"/>
      <w:r w:rsidRPr="0085575E">
        <w:rPr>
          <w:rFonts w:ascii="Times New Roman" w:hAnsi="Times New Roman" w:cs="Times New Roman"/>
          <w:sz w:val="28"/>
          <w:szCs w:val="28"/>
        </w:rPr>
        <w:t>шестипроцентных</w:t>
      </w:r>
      <w:proofErr w:type="spellEnd"/>
      <w:r w:rsidRPr="0085575E">
        <w:rPr>
          <w:rFonts w:ascii="Times New Roman" w:hAnsi="Times New Roman" w:cs="Times New Roman"/>
          <w:sz w:val="28"/>
          <w:szCs w:val="28"/>
        </w:rPr>
        <w:t xml:space="preserve"> облигаций, называвшиеся закладными листами. Земельные банки выдавали ипотечные ссуды в пределах 50-60% оценочной стоимости городской или сельской недвижимости. Ссуды предоставлялись на сроки от 10 до 38 или даже 66 лет.</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Министерство финансов в период финансовых кризисов в каждый банк назначало специального уполномоченного для того, чтобы он в свою очередь </w:t>
      </w:r>
      <w:r w:rsidRPr="0085575E">
        <w:rPr>
          <w:rFonts w:ascii="Times New Roman" w:hAnsi="Times New Roman" w:cs="Times New Roman"/>
          <w:sz w:val="28"/>
          <w:szCs w:val="28"/>
        </w:rPr>
        <w:lastRenderedPageBreak/>
        <w:t>наблюдал за деятельностью банка в полном объеме, и имел право отменять распоряжения руководства банка, если эти распоряжения противоречили уставу. От министра уполномоченный получал специальную инструкцию.</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Банкирские дома и конторы могли и не иметь утвержденных правительством уставов. От акционерных банков эти заведения отличались, прежде всего, тем, что занимались краткосрочным кредитованием и осуществлением биржевых спекуляций. В России в 1889 году насчитывалось 24 банкирских дома (с общим годовым оборотом более 1 млрд. рублей) и 228 банкирских контор (2,17 млрд.).</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В основном операции с городской недвижимостью вели городские кредитные общества. Первые такие общества были основаны в Москве (1862 год) и Петербурге (1861 год). Чаще всего общество выдавало кредит в размере 50-60% от стоимости залога. Ссуды заемщикам, которые выдавались только закладными листами и облигациями общества, предоставлялись на срок от 15 до 36 лет с правом досрочного погашения.</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Устав общества предусматривал вступление заемщиков в члены общества и круговое ручательство всех заложенных имуществ. Каждый член общества должен был отвечать по его обязательствам, то есть по облигациям, которые были выпущены, в пределах стоимости заложенного имущества.</w:t>
      </w:r>
    </w:p>
    <w:p w:rsidR="0085575E" w:rsidRPr="00C8095B" w:rsidRDefault="0085575E" w:rsidP="0085575E">
      <w:pPr>
        <w:pStyle w:val="2"/>
        <w:widowControl/>
        <w:overflowPunct/>
        <w:autoSpaceDE/>
        <w:autoSpaceDN/>
        <w:adjustRightInd/>
        <w:textAlignment w:val="auto"/>
        <w:rPr>
          <w:rFonts w:ascii="Times New Roman" w:eastAsia="Arial Unicode MS" w:hAnsi="Times New Roman"/>
          <w:bCs/>
          <w:szCs w:val="28"/>
        </w:rPr>
      </w:pPr>
      <w:r w:rsidRPr="0085575E">
        <w:rPr>
          <w:rFonts w:ascii="Times New Roman" w:eastAsia="Arial Unicode MS" w:hAnsi="Times New Roman"/>
          <w:bCs/>
          <w:szCs w:val="28"/>
        </w:rPr>
        <w:t xml:space="preserve">Можно отметить, что структура финансовой системы Царской России была особым образом развита и эффект от ее функционирования выражался в реальной экономической силе страны периода середины-конца 19 века. Бюджет страны на тот момент был </w:t>
      </w:r>
      <w:proofErr w:type="spellStart"/>
      <w:r w:rsidRPr="0085575E">
        <w:rPr>
          <w:rFonts w:ascii="Times New Roman" w:eastAsia="Arial Unicode MS" w:hAnsi="Times New Roman"/>
          <w:bCs/>
          <w:szCs w:val="28"/>
        </w:rPr>
        <w:t>профицитным</w:t>
      </w:r>
      <w:proofErr w:type="spellEnd"/>
      <w:r w:rsidRPr="0085575E">
        <w:rPr>
          <w:rFonts w:ascii="Times New Roman" w:eastAsia="Arial Unicode MS" w:hAnsi="Times New Roman"/>
          <w:bCs/>
          <w:szCs w:val="28"/>
        </w:rPr>
        <w:t>, а Россия – одной из крупнейших, сильных, ведущих держав мира. И только</w:t>
      </w:r>
      <w:proofErr w:type="gramStart"/>
      <w:r w:rsidRPr="0085575E">
        <w:rPr>
          <w:rFonts w:ascii="Times New Roman" w:eastAsia="Arial Unicode MS" w:hAnsi="Times New Roman"/>
          <w:bCs/>
          <w:szCs w:val="28"/>
        </w:rPr>
        <w:t xml:space="preserve"> П</w:t>
      </w:r>
      <w:proofErr w:type="gramEnd"/>
      <w:r w:rsidRPr="0085575E">
        <w:rPr>
          <w:rFonts w:ascii="Times New Roman" w:eastAsia="Arial Unicode MS" w:hAnsi="Times New Roman"/>
          <w:bCs/>
          <w:szCs w:val="28"/>
        </w:rPr>
        <w:t>ервая Мировая война внесла свои коррективы в финансовую систему Империи, которая находилась  уже в политическом кризисе.</w:t>
      </w:r>
      <w:r w:rsidR="00D065E9" w:rsidRPr="00D065E9">
        <w:rPr>
          <w:rFonts w:ascii="Times New Roman" w:eastAsia="Arial Unicode MS" w:hAnsi="Times New Roman"/>
          <w:bCs/>
          <w:szCs w:val="28"/>
        </w:rPr>
        <w:t xml:space="preserve"> [</w:t>
      </w:r>
      <w:r w:rsidR="00D065E9" w:rsidRPr="00C8095B">
        <w:rPr>
          <w:rFonts w:ascii="Times New Roman" w:eastAsia="Arial Unicode MS" w:hAnsi="Times New Roman"/>
          <w:bCs/>
          <w:szCs w:val="28"/>
        </w:rPr>
        <w:t>11]</w:t>
      </w:r>
    </w:p>
    <w:p w:rsidR="0085575E" w:rsidRPr="0085575E" w:rsidRDefault="0085575E" w:rsidP="0085575E">
      <w:pPr>
        <w:pStyle w:val="2"/>
        <w:widowControl/>
        <w:overflowPunct/>
        <w:autoSpaceDE/>
        <w:autoSpaceDN/>
        <w:adjustRightInd/>
        <w:ind w:firstLine="0"/>
        <w:jc w:val="center"/>
        <w:textAlignment w:val="auto"/>
        <w:rPr>
          <w:rFonts w:ascii="Times New Roman" w:eastAsia="Arial Unicode MS" w:hAnsi="Times New Roman"/>
          <w:bCs/>
          <w:szCs w:val="28"/>
        </w:rPr>
      </w:pPr>
    </w:p>
    <w:p w:rsidR="0085575E" w:rsidRDefault="0085575E" w:rsidP="0085575E">
      <w:pPr>
        <w:spacing w:line="360" w:lineRule="auto"/>
        <w:jc w:val="center"/>
        <w:rPr>
          <w:rFonts w:ascii="Times New Roman" w:hAnsi="Times New Roman" w:cs="Times New Roman"/>
          <w:sz w:val="28"/>
          <w:szCs w:val="28"/>
        </w:rPr>
      </w:pPr>
    </w:p>
    <w:p w:rsidR="0085575E" w:rsidRPr="0085575E" w:rsidRDefault="0085575E" w:rsidP="00D065E9">
      <w:pPr>
        <w:spacing w:line="360" w:lineRule="auto"/>
        <w:jc w:val="center"/>
        <w:outlineLvl w:val="0"/>
        <w:rPr>
          <w:rFonts w:ascii="Times New Roman" w:hAnsi="Times New Roman" w:cs="Times New Roman"/>
          <w:sz w:val="28"/>
          <w:szCs w:val="28"/>
        </w:rPr>
      </w:pPr>
      <w:r w:rsidRPr="0085575E">
        <w:rPr>
          <w:rFonts w:ascii="Times New Roman" w:hAnsi="Times New Roman" w:cs="Times New Roman"/>
          <w:sz w:val="28"/>
          <w:szCs w:val="28"/>
        </w:rPr>
        <w:lastRenderedPageBreak/>
        <w:t>2.2 Финансовая система советского периода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Рассмотрим более подробно звенья финансовой системы СССР.</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а) Финансы социалистических предприятий.</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Денежные отношения складывались между собой у государственных предприятий, колхозов и коопераций (в связи с приобретением сырья, оборудования, реализацией произведённой продукцией и оказанием услуг), с органами финансово-кредитной системы и с населением. В качестве важнейшего экономического рычага государство использовало отраслевые финансы для руководства процессом расширенного воспроизводства, процессом образования новой стоимости, новых источников накопления и их использования через создание соответствующих фондов денежных средств, идущих на внутрихозяйственные нужды и потребности государства.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1) В составе финансов социалистических предприятий и отраслевого хозяйства основное место занимали финансы государственных предприятий и организаций.</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Государственные предприятия со всеми закреплёнными за ними средствами представляли собой государственную общенародную собственность. На долю этой собственности приходилось более 90% производственных фондов, решающая часть национального дохода и основная часть денежных накоплений и доходов. К числу финансов государственного сектора можно было отнести также финансы министерств, главков, совнархозов, с помощью которых мобилизовались высвободившаяся из кругооборота часть фондов отдельных предприятий и включающаяся в общий кругооборот внутри отраслей и административно - экономических районов.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lastRenderedPageBreak/>
        <w:t>Доля прибыли, которая осталась у предприятий а также в отраслях хозяйства для финансирования плановых затрат по расширенному воспроизводству, составляла около 30% - 40%.</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У предприятия возникали финансовые отношения с вышестоящим хозяйственным органом (министерством, совнархозом) в процессе кругооборота и формирования оборотных средств. Размер необходимого бюджетного финансирования определялся в процессе составления финансовых планов предприятий, отраслевых управлений, главков,  министерств и совнархозов.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Порядок финансирования предприятий происходил таким образом, что покрытие внутрихозяйственных расходов должно было быть обеспечено за счет собственных накоплений и только в недостающей части - за счет средств бюджета. Если план по прибыли не выполнялся вовремя, то это приводило к срыву финансирования. Анализируя результаты деятельности предприятий, финансовые органы осуществляли постоянный контроль рублем за выполнением финансовых планов и эффективным использованием выделенных средств. Эти меры способствовали дальнейшему укреплению хозяйственного расчета. Осуществлялся активный финансовый контроль в связи с платежами в бюджет.</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2) В систему финансов социалистического государства включались финансы колхозов и кооперации.</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По своему содержанию колхозы, хотя и являлись организациями социалистическими, но всё – таки были основаны на групповой собственности, собственности данного коллектива. Именно это  предопределяло уплату ими в бюджет не отчислений от прибыли, а подоходного налога.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Выделялись особенности финансовых отношений, которые складывались и в процессе расширения колхозного производства. </w:t>
      </w:r>
      <w:r w:rsidRPr="0085575E">
        <w:rPr>
          <w:rFonts w:ascii="Times New Roman" w:hAnsi="Times New Roman" w:cs="Times New Roman"/>
          <w:sz w:val="28"/>
          <w:szCs w:val="28"/>
        </w:rPr>
        <w:lastRenderedPageBreak/>
        <w:t>Государство оказывало финансовую поддержку колхозам. Особенностью этих действий было то, что оказание финансовой помощи государством производилось в форме предоставления краткосрочных и долгосрочных ссуд.</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3) К колхозно-кооперативному звену советских финансов относятся финансы потребительской кооперации.</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Советы и союзы потребителей кооперации в основном занимались торгово-заготовительной и производственной деятельностью.</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4) Районные промышленные объединения (РАПО). За счет нормативных отчислений чистого дохода предприятий районного комплекса формировались финансовые ресурсы РАПО. РАПО за счет этих отчислений образовывало централизованные фонды экономического стимулирования:</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-фонд развития производства;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-фонд материального поощрения;</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-фонд социально-культурных мероприятий и жилищного строительства. </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Советом РАПО определялся порядок использования этих фондов (в соответствующих случаях по согласованию с районным комитетом профсоюзов).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5) Из финансов промышленных объединений и финансов управления министерств образовывались финансы министерств.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б) Государственный бюджет СССР.</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Центральным и ведущим звеном финансовой системы СССР являлся государственный бюджет СССР. Он следил за сбалансированностью всех других финансовых планов, которые составлялись в народном хозяйстве СССР, и играл особую роль при формировании (и сбалансированности) планов денежно-кредитной политики и балансов кредитной системы. Он </w:t>
      </w:r>
      <w:r w:rsidRPr="0085575E">
        <w:rPr>
          <w:rFonts w:ascii="Times New Roman" w:hAnsi="Times New Roman" w:cs="Times New Roman"/>
          <w:sz w:val="28"/>
          <w:szCs w:val="28"/>
        </w:rPr>
        <w:lastRenderedPageBreak/>
        <w:t>состоял из союзного бюджета, бюджета государственного социального страхования и государственных бюджетов бывших союзных республик.</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1) Доходы государственного бюджета СССР. Главной хозрасчетной формой чистого дохода предприятия является прибыль. Она распределялась в определенных пропорциях между хозяйством и бюджетом (в последние годы примерно 40 и 60% соответственно). Предприятиями осуществлялись отчисления прибыли в бюджет в виде платы за фонды; в виде отчислений от прибыли и в виде фиксированных и рентных платежей.</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После расчёта прибыли в бюджет шли:</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 -налог с оборота;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 -отчисления предприятий органам социального страхования (около 14%);</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 -подоходный налог с предприятий потребительской кооперации и колхозов (примерно 25%);</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 - доходы от населения (подоходный, сельскохозяйственный, местный налог). </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Аккумулирование всех платежей осуществлял государственный бюджет.</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2) Расходы государственного бюджета прямо и непосредственно отражали экономические отношения по целевому направлению (распределению) основного централизованного денежного фонда государства. Было заметно достижение планомерного обеспечения финансовыми ресурсами потребностей народного хозяйства.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Более половины государственного бюджета составляли затраты на развитие народного хозяйства. В условиях социалистической системы хозяйства они выражали использование на практике той части </w:t>
      </w:r>
      <w:r w:rsidRPr="0085575E">
        <w:rPr>
          <w:rFonts w:ascii="Times New Roman" w:hAnsi="Times New Roman" w:cs="Times New Roman"/>
          <w:sz w:val="28"/>
          <w:szCs w:val="28"/>
        </w:rPr>
        <w:lastRenderedPageBreak/>
        <w:t>национального дохода, идущий на накопление, и носили производительный характер. На социально-культурные мероприятия затраты составляли примерно 1/3 общей суммы расходов государственного бюджета. Расходы на оборону трактовались, как не вытекающие из внутренней природы советского государства, а также необходимые для борьбы с империалистическими странами, которые являлись противниками социализма и коммунизма во всем мире. Затратами на управление были затраты по содержанию органов власти и государственного управления.</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в) Государственное страхование.</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В имущественном страховании различали условия страхования и объекты. При этом страховались:</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животные и птица;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-посевы;</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здания, сооружения, инвентарь, машины.</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В обязательном порядке страховалось имущество граждан в размере 40% его стоимости. В добровольном порядке страховалось ими оставшаяся часть стоимости имущества граждан (в пределах до 80%).</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Различали следующие виды в личном страховании (добровольное страхование):</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страхование детей (обычное и свадебное);</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-смешанное страхование жизни. Страховались граждане на различные страховые суммы в возрасте от 16 до 65 лет.</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Страхование от несчастных случаев (добровольное и обязательное) и обязательное страхование пассажиров в пути являлось важным видом личного страхования.</w:t>
      </w:r>
    </w:p>
    <w:p w:rsidR="0085575E" w:rsidRPr="004E38F7"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lastRenderedPageBreak/>
        <w:t xml:space="preserve">Государство концентрировало все финансовые отношения в СССР на себе. Государственные предприятия были основными источниками финансовых средств. Государственные органы решали ряд конкретных </w:t>
      </w:r>
      <w:proofErr w:type="gramStart"/>
      <w:r w:rsidRPr="0085575E">
        <w:rPr>
          <w:rFonts w:ascii="Times New Roman" w:hAnsi="Times New Roman" w:cs="Times New Roman"/>
          <w:sz w:val="28"/>
          <w:szCs w:val="28"/>
        </w:rPr>
        <w:t>задач</w:t>
      </w:r>
      <w:proofErr w:type="gramEnd"/>
      <w:r w:rsidRPr="0085575E">
        <w:rPr>
          <w:rFonts w:ascii="Times New Roman" w:hAnsi="Times New Roman" w:cs="Times New Roman"/>
          <w:sz w:val="28"/>
          <w:szCs w:val="28"/>
        </w:rPr>
        <w:t xml:space="preserve">: какие объемы продукции (товаров) будут выпущены на том или ином предприятии; сколько необходимо денежных средств предприятиям для обновления основных фондов; куда будет направлена прибыль предприятий и др. Средствами, которые поступают в качестве страховых взносов, государство также распоряжалось по своему усмотрению. Они достаточно редко шли на страховые выплаты. При такой организации звеньев финансовой системы достаточно много денежных средств уходило на развитие неперспективных, </w:t>
      </w:r>
      <w:proofErr w:type="spellStart"/>
      <w:r w:rsidRPr="0085575E">
        <w:rPr>
          <w:rFonts w:ascii="Times New Roman" w:hAnsi="Times New Roman" w:cs="Times New Roman"/>
          <w:sz w:val="28"/>
          <w:szCs w:val="28"/>
        </w:rPr>
        <w:t>слаборазвивающихся</w:t>
      </w:r>
      <w:proofErr w:type="spellEnd"/>
      <w:r w:rsidRPr="0085575E">
        <w:rPr>
          <w:rFonts w:ascii="Times New Roman" w:hAnsi="Times New Roman" w:cs="Times New Roman"/>
          <w:sz w:val="28"/>
          <w:szCs w:val="28"/>
        </w:rPr>
        <w:t xml:space="preserve"> отраслей, особенно в союзных республиках, впоследствии отделившихся от СССР.</w:t>
      </w:r>
      <w:r w:rsidR="00D065E9" w:rsidRPr="00D065E9">
        <w:rPr>
          <w:rFonts w:ascii="Times New Roman" w:hAnsi="Times New Roman" w:cs="Times New Roman"/>
          <w:sz w:val="28"/>
          <w:szCs w:val="28"/>
        </w:rPr>
        <w:t xml:space="preserve"> [</w:t>
      </w:r>
      <w:r w:rsidR="00D065E9" w:rsidRPr="004E38F7">
        <w:rPr>
          <w:rFonts w:ascii="Times New Roman" w:hAnsi="Times New Roman" w:cs="Times New Roman"/>
          <w:sz w:val="28"/>
          <w:szCs w:val="28"/>
        </w:rPr>
        <w:t>11]</w:t>
      </w:r>
    </w:p>
    <w:p w:rsidR="0085575E" w:rsidRPr="0085575E" w:rsidRDefault="0085575E" w:rsidP="0085575E">
      <w:pPr>
        <w:tabs>
          <w:tab w:val="left" w:pos="5205"/>
        </w:tabs>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Советская экономическая система покоилась на диктате плана, а не рынка (т. е. денег и финансов).  Финансы выполняли в ней служебную роль обсчёта потребности производства в денежных средствах для удобства проведения расчётов. Лишь в ходе экономической реформы 1965 г. был поставлен вопрос о повышении роли прибыли, т. е. денег и финансов, в регулировании производства, о переходе  торговле средствами производства. </w:t>
      </w:r>
    </w:p>
    <w:p w:rsidR="0085575E" w:rsidRPr="00C8095B" w:rsidRDefault="0085575E" w:rsidP="0085575E">
      <w:pPr>
        <w:tabs>
          <w:tab w:val="left" w:pos="5205"/>
        </w:tabs>
        <w:spacing w:line="360" w:lineRule="auto"/>
        <w:ind w:firstLine="709"/>
        <w:jc w:val="both"/>
        <w:rPr>
          <w:rFonts w:ascii="Times New Roman" w:hAnsi="Times New Roman" w:cs="Times New Roman"/>
          <w:sz w:val="28"/>
          <w:szCs w:val="28"/>
          <w:vertAlign w:val="superscript"/>
        </w:rPr>
      </w:pPr>
      <w:r w:rsidRPr="0085575E">
        <w:rPr>
          <w:rFonts w:ascii="Times New Roman" w:hAnsi="Times New Roman" w:cs="Times New Roman"/>
          <w:sz w:val="28"/>
          <w:szCs w:val="28"/>
        </w:rPr>
        <w:t xml:space="preserve">Не финансы должны обсчитывать материальные потоки, а наоборот, материальные потоки должны следовать за </w:t>
      </w:r>
      <w:proofErr w:type="gramStart"/>
      <w:r w:rsidRPr="0085575E">
        <w:rPr>
          <w:rFonts w:ascii="Times New Roman" w:hAnsi="Times New Roman" w:cs="Times New Roman"/>
          <w:sz w:val="28"/>
          <w:szCs w:val="28"/>
        </w:rPr>
        <w:t>финансовыми</w:t>
      </w:r>
      <w:proofErr w:type="gramEnd"/>
      <w:r w:rsidRPr="0085575E">
        <w:rPr>
          <w:rFonts w:ascii="Times New Roman" w:hAnsi="Times New Roman" w:cs="Times New Roman"/>
          <w:sz w:val="28"/>
          <w:szCs w:val="28"/>
        </w:rPr>
        <w:t xml:space="preserve">. То есть, должна быть «диктатура» финансов, денег. Не план и рынок совместно и на равных регулируют советское хозяйство, как полагали </w:t>
      </w:r>
      <w:proofErr w:type="gramStart"/>
      <w:r w:rsidRPr="0085575E">
        <w:rPr>
          <w:rFonts w:ascii="Times New Roman" w:hAnsi="Times New Roman" w:cs="Times New Roman"/>
          <w:sz w:val="28"/>
          <w:szCs w:val="28"/>
        </w:rPr>
        <w:t>советские</w:t>
      </w:r>
      <w:proofErr w:type="gramEnd"/>
      <w:r w:rsidRPr="0085575E">
        <w:rPr>
          <w:rFonts w:ascii="Times New Roman" w:hAnsi="Times New Roman" w:cs="Times New Roman"/>
          <w:sz w:val="28"/>
          <w:szCs w:val="28"/>
        </w:rPr>
        <w:t xml:space="preserve"> </w:t>
      </w:r>
      <w:proofErr w:type="spellStart"/>
      <w:r w:rsidRPr="0085575E">
        <w:rPr>
          <w:rFonts w:ascii="Times New Roman" w:hAnsi="Times New Roman" w:cs="Times New Roman"/>
          <w:sz w:val="28"/>
          <w:szCs w:val="28"/>
        </w:rPr>
        <w:t>кейнсианцы</w:t>
      </w:r>
      <w:proofErr w:type="spellEnd"/>
      <w:r w:rsidRPr="0085575E">
        <w:rPr>
          <w:rFonts w:ascii="Times New Roman" w:hAnsi="Times New Roman" w:cs="Times New Roman"/>
          <w:sz w:val="28"/>
          <w:szCs w:val="28"/>
        </w:rPr>
        <w:t>, а рынок есть основной регулятор, доказывал Бирман.</w:t>
      </w:r>
      <w:r w:rsidR="00D065E9" w:rsidRPr="00D065E9">
        <w:rPr>
          <w:rFonts w:ascii="Times New Roman" w:hAnsi="Times New Roman" w:cs="Times New Roman"/>
          <w:sz w:val="28"/>
          <w:szCs w:val="28"/>
          <w:vertAlign w:val="superscript"/>
        </w:rPr>
        <w:t>1</w:t>
      </w:r>
    </w:p>
    <w:p w:rsidR="004E38F7" w:rsidRDefault="00C8095B" w:rsidP="004E38F7">
      <w:pPr>
        <w:tabs>
          <w:tab w:val="left" w:pos="5205"/>
        </w:tabs>
        <w:spacing w:line="360" w:lineRule="auto"/>
        <w:ind w:firstLine="709"/>
        <w:jc w:val="both"/>
        <w:rPr>
          <w:rFonts w:ascii="Times New Roman" w:hAnsi="Times New Roman" w:cs="Times New Roman"/>
          <w:sz w:val="28"/>
          <w:szCs w:val="28"/>
        </w:rPr>
      </w:pPr>
      <w:r w:rsidRPr="00C8095B">
        <w:rPr>
          <w:rFonts w:ascii="Times New Roman" w:hAnsi="Times New Roman" w:cs="Times New Roman"/>
          <w:sz w:val="28"/>
          <w:szCs w:val="28"/>
        </w:rPr>
        <w:t>_____________________</w:t>
      </w:r>
    </w:p>
    <w:p w:rsidR="00C8095B" w:rsidRPr="004E38F7" w:rsidRDefault="00C8095B" w:rsidP="004E38F7">
      <w:pPr>
        <w:tabs>
          <w:tab w:val="left" w:pos="5205"/>
        </w:tabs>
        <w:spacing w:line="360" w:lineRule="auto"/>
        <w:ind w:firstLine="709"/>
        <w:jc w:val="both"/>
        <w:rPr>
          <w:rFonts w:ascii="Times New Roman" w:hAnsi="Times New Roman" w:cs="Times New Roman"/>
          <w:sz w:val="28"/>
          <w:szCs w:val="28"/>
        </w:rPr>
      </w:pPr>
      <w:r w:rsidRPr="004E38F7">
        <w:rPr>
          <w:rFonts w:ascii="Times New Roman" w:hAnsi="Times New Roman" w:cs="Times New Roman"/>
          <w:sz w:val="28"/>
          <w:szCs w:val="28"/>
          <w:vertAlign w:val="superscript"/>
        </w:rPr>
        <w:t>1</w:t>
      </w:r>
      <w:r w:rsidRPr="004E38F7">
        <w:rPr>
          <w:rFonts w:ascii="Times New Roman" w:hAnsi="Times New Roman" w:cs="Times New Roman"/>
          <w:sz w:val="28"/>
          <w:szCs w:val="28"/>
        </w:rPr>
        <w:t xml:space="preserve">Воейков М. И. «А. М. </w:t>
      </w:r>
      <w:proofErr w:type="spellStart"/>
      <w:r w:rsidRPr="004E38F7">
        <w:rPr>
          <w:rFonts w:ascii="Times New Roman" w:hAnsi="Times New Roman" w:cs="Times New Roman"/>
          <w:sz w:val="28"/>
          <w:szCs w:val="28"/>
        </w:rPr>
        <w:t>Бирман</w:t>
      </w:r>
      <w:proofErr w:type="spellEnd"/>
      <w:r w:rsidRPr="004E38F7">
        <w:rPr>
          <w:rFonts w:ascii="Times New Roman" w:hAnsi="Times New Roman" w:cs="Times New Roman"/>
          <w:sz w:val="28"/>
          <w:szCs w:val="28"/>
        </w:rPr>
        <w:t xml:space="preserve">, как несвоевременный </w:t>
      </w:r>
      <w:proofErr w:type="spellStart"/>
      <w:r w:rsidRPr="004E38F7">
        <w:rPr>
          <w:rFonts w:ascii="Times New Roman" w:hAnsi="Times New Roman" w:cs="Times New Roman"/>
          <w:sz w:val="28"/>
          <w:szCs w:val="28"/>
        </w:rPr>
        <w:t>монетарист</w:t>
      </w:r>
      <w:proofErr w:type="spellEnd"/>
      <w:r w:rsidRPr="004E38F7">
        <w:rPr>
          <w:rFonts w:ascii="Times New Roman" w:hAnsi="Times New Roman" w:cs="Times New Roman"/>
          <w:sz w:val="28"/>
          <w:szCs w:val="28"/>
        </w:rPr>
        <w:t>» № 12 2010 год</w:t>
      </w:r>
      <w:proofErr w:type="gramStart"/>
      <w:r w:rsidRPr="004E38F7">
        <w:rPr>
          <w:rFonts w:ascii="Times New Roman" w:hAnsi="Times New Roman" w:cs="Times New Roman"/>
          <w:sz w:val="28"/>
          <w:szCs w:val="28"/>
        </w:rPr>
        <w:t>.</w:t>
      </w:r>
      <w:proofErr w:type="gramEnd"/>
      <w:r w:rsidRPr="004E38F7">
        <w:rPr>
          <w:rFonts w:ascii="Times New Roman" w:hAnsi="Times New Roman" w:cs="Times New Roman"/>
          <w:sz w:val="28"/>
          <w:szCs w:val="28"/>
        </w:rPr>
        <w:t xml:space="preserve"> – </w:t>
      </w:r>
      <w:proofErr w:type="gramStart"/>
      <w:r w:rsidRPr="004E38F7">
        <w:rPr>
          <w:rFonts w:ascii="Times New Roman" w:hAnsi="Times New Roman" w:cs="Times New Roman"/>
          <w:sz w:val="28"/>
          <w:szCs w:val="28"/>
        </w:rPr>
        <w:t>с</w:t>
      </w:r>
      <w:proofErr w:type="gramEnd"/>
      <w:r w:rsidRPr="004E38F7">
        <w:rPr>
          <w:rFonts w:ascii="Times New Roman" w:hAnsi="Times New Roman" w:cs="Times New Roman"/>
          <w:sz w:val="28"/>
          <w:szCs w:val="28"/>
        </w:rPr>
        <w:t>.161</w:t>
      </w:r>
    </w:p>
    <w:p w:rsidR="004E38F7" w:rsidRDefault="004E38F7" w:rsidP="00C8095B">
      <w:pPr>
        <w:tabs>
          <w:tab w:val="left" w:pos="5205"/>
        </w:tabs>
        <w:spacing w:line="360" w:lineRule="auto"/>
        <w:ind w:firstLine="709"/>
        <w:jc w:val="center"/>
        <w:rPr>
          <w:rFonts w:ascii="Times New Roman" w:hAnsi="Times New Roman" w:cs="Times New Roman"/>
          <w:sz w:val="28"/>
          <w:szCs w:val="28"/>
        </w:rPr>
      </w:pPr>
    </w:p>
    <w:p w:rsidR="0085575E" w:rsidRPr="0085575E" w:rsidRDefault="0085575E" w:rsidP="00C8095B">
      <w:pPr>
        <w:tabs>
          <w:tab w:val="left" w:pos="5205"/>
        </w:tabs>
        <w:spacing w:line="360" w:lineRule="auto"/>
        <w:ind w:firstLine="709"/>
        <w:jc w:val="center"/>
        <w:rPr>
          <w:rFonts w:ascii="Times New Roman" w:hAnsi="Times New Roman" w:cs="Times New Roman"/>
          <w:sz w:val="28"/>
          <w:szCs w:val="28"/>
        </w:rPr>
      </w:pPr>
      <w:r w:rsidRPr="0085575E">
        <w:rPr>
          <w:rFonts w:ascii="Times New Roman" w:hAnsi="Times New Roman" w:cs="Times New Roman"/>
          <w:sz w:val="28"/>
          <w:szCs w:val="28"/>
        </w:rPr>
        <w:lastRenderedPageBreak/>
        <w:t>2.3 Российская финансовая система в настоящее время</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Финансовая система РФ состоит из государственных финансов и финансов предприятия (хозяйствующих субъектов). Ведущим звеном финансовой системы является государственный бюджет. Для финансовых систем развитых стран характерен принцип бюджетного федерализма, при котором осуществляется четкое разграничение функций между бюджетами различных уровней.</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Регулирование бюджетных отношений в РФ осуществляется на основе бюджетного кодекса РФ (БКРФ).</w:t>
      </w:r>
    </w:p>
    <w:p w:rsidR="0085575E" w:rsidRPr="0085575E" w:rsidRDefault="0085575E" w:rsidP="0085575E">
      <w:pPr>
        <w:spacing w:line="360" w:lineRule="auto"/>
        <w:ind w:firstLine="709"/>
        <w:jc w:val="both"/>
        <w:rPr>
          <w:rFonts w:ascii="Times New Roman" w:hAnsi="Times New Roman" w:cs="Times New Roman"/>
          <w:sz w:val="28"/>
          <w:szCs w:val="28"/>
        </w:rPr>
      </w:pPr>
      <w:proofErr w:type="gramStart"/>
      <w:r w:rsidRPr="0085575E">
        <w:rPr>
          <w:rFonts w:ascii="Times New Roman" w:hAnsi="Times New Roman" w:cs="Times New Roman"/>
          <w:sz w:val="28"/>
          <w:szCs w:val="28"/>
        </w:rPr>
        <w:t>Важное значение</w:t>
      </w:r>
      <w:proofErr w:type="gramEnd"/>
      <w:r w:rsidRPr="0085575E">
        <w:rPr>
          <w:rFonts w:ascii="Times New Roman" w:hAnsi="Times New Roman" w:cs="Times New Roman"/>
          <w:sz w:val="28"/>
          <w:szCs w:val="28"/>
        </w:rPr>
        <w:t xml:space="preserve"> имеет формирование и исполнение федерального бюджета.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В результате расходы федерального бюджета в абсолютном выражении ежегодно значительно увеличивались: по статьям «Социальная политика» на 925,8%; «Национальная безопасность» - на 68,8%; в области здравоохранения на  256,8% и т.п. (с 2010 – 2012 год). При этом рост расходов федерального бюджета происходил не только из года в год, но и на протяжении года. Например, в 2011 - 2012 г. рост совокупного кредита предприятиям и населению составил на внутреннем рынке 25% в связи с увеличением резервного фонда. С 2010 по 2012 год выявляется тенденция снижения расходов в среднем на 1%, при этом объем ВВП увеличился на 34,1% (то есть с 45166 млрд. руб. до 60590 млрд. руб.).(см </w:t>
      </w:r>
      <w:r w:rsidR="00C8095B">
        <w:rPr>
          <w:rFonts w:ascii="Times New Roman" w:hAnsi="Times New Roman" w:cs="Times New Roman"/>
          <w:sz w:val="28"/>
          <w:szCs w:val="28"/>
        </w:rPr>
        <w:t>рис.2.1 и рис.2.2</w:t>
      </w:r>
      <w:proofErr w:type="gramStart"/>
      <w:r w:rsidR="00C8095B">
        <w:rPr>
          <w:rFonts w:ascii="Times New Roman" w:hAnsi="Times New Roman" w:cs="Times New Roman"/>
          <w:sz w:val="28"/>
          <w:szCs w:val="28"/>
        </w:rPr>
        <w:t xml:space="preserve"> П</w:t>
      </w:r>
      <w:proofErr w:type="gramEnd"/>
      <w:r w:rsidR="00C8095B">
        <w:rPr>
          <w:rFonts w:ascii="Times New Roman" w:hAnsi="Times New Roman" w:cs="Times New Roman"/>
          <w:sz w:val="28"/>
          <w:szCs w:val="28"/>
        </w:rPr>
        <w:t>рил.3; см. табл.2.1 Прил.4 и табл.2.2 Прил.5</w:t>
      </w:r>
      <w:r w:rsidRPr="0085575E">
        <w:rPr>
          <w:rFonts w:ascii="Times New Roman" w:hAnsi="Times New Roman" w:cs="Times New Roman"/>
          <w:sz w:val="28"/>
          <w:szCs w:val="28"/>
        </w:rPr>
        <w:t>)</w:t>
      </w:r>
    </w:p>
    <w:p w:rsidR="00E36AAD"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Рост доходов федерального бюджета увеличиваются по отношению к 2010 году на 13,6% за счёт поступления налогов в федеральный бюджет (налог на прибыль, акцизный налог, и доходов от внешнеэкономи</w:t>
      </w:r>
      <w:r w:rsidR="00E36AAD">
        <w:rPr>
          <w:rFonts w:ascii="Times New Roman" w:hAnsi="Times New Roman" w:cs="Times New Roman"/>
          <w:sz w:val="28"/>
          <w:szCs w:val="28"/>
        </w:rPr>
        <w:t>ческой деятельности).(см.табл. 2.3</w:t>
      </w:r>
      <w:proofErr w:type="gramStart"/>
      <w:r w:rsidR="00E36AAD">
        <w:rPr>
          <w:rFonts w:ascii="Times New Roman" w:hAnsi="Times New Roman" w:cs="Times New Roman"/>
          <w:sz w:val="28"/>
          <w:szCs w:val="28"/>
        </w:rPr>
        <w:t xml:space="preserve"> П</w:t>
      </w:r>
      <w:proofErr w:type="gramEnd"/>
      <w:r w:rsidR="00E36AAD">
        <w:rPr>
          <w:rFonts w:ascii="Times New Roman" w:hAnsi="Times New Roman" w:cs="Times New Roman"/>
          <w:sz w:val="28"/>
          <w:szCs w:val="28"/>
        </w:rPr>
        <w:t>рил.6)</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lastRenderedPageBreak/>
        <w:t xml:space="preserve">  С 2010 года произошли изменения в одном из основных элементов финансовой системы - бюджетной системе РФ. Также не так давно были внесены изменения в бюджетный кодекс Российской Федерации </w:t>
      </w:r>
      <w:r w:rsidRPr="0085575E">
        <w:rPr>
          <w:rFonts w:ascii="Times New Roman" w:hAnsi="Times New Roman" w:cs="Times New Roman"/>
          <w:color w:val="000000"/>
          <w:sz w:val="28"/>
          <w:szCs w:val="28"/>
        </w:rPr>
        <w:t xml:space="preserve">федеральным законом от 26 апреля </w:t>
      </w:r>
      <w:smartTag w:uri="urn:schemas-microsoft-com:office:smarttags" w:element="metricconverter">
        <w:smartTagPr>
          <w:attr w:name="ProductID" w:val="2007 г"/>
        </w:smartTagPr>
        <w:r w:rsidRPr="0085575E">
          <w:rPr>
            <w:rFonts w:ascii="Times New Roman" w:hAnsi="Times New Roman" w:cs="Times New Roman"/>
            <w:color w:val="000000"/>
            <w:sz w:val="28"/>
            <w:szCs w:val="28"/>
          </w:rPr>
          <w:t>2007 г</w:t>
        </w:r>
      </w:smartTag>
      <w:r w:rsidRPr="0085575E">
        <w:rPr>
          <w:rFonts w:ascii="Times New Roman" w:hAnsi="Times New Roman" w:cs="Times New Roman"/>
          <w:color w:val="000000"/>
          <w:sz w:val="28"/>
          <w:szCs w:val="28"/>
        </w:rPr>
        <w:t>. N 63-ФЗ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w:t>
      </w:r>
      <w:r w:rsidRPr="0085575E">
        <w:rPr>
          <w:rFonts w:ascii="Times New Roman" w:hAnsi="Times New Roman" w:cs="Times New Roman"/>
          <w:sz w:val="28"/>
          <w:szCs w:val="28"/>
        </w:rPr>
        <w:t xml:space="preserve"> В соответствии с данным федеральным законом </w:t>
      </w:r>
      <w:r w:rsidRPr="0085575E">
        <w:rPr>
          <w:rFonts w:ascii="Times New Roman" w:hAnsi="Times New Roman" w:cs="Times New Roman"/>
          <w:color w:val="000000"/>
          <w:sz w:val="28"/>
          <w:szCs w:val="28"/>
          <w:shd w:val="clear" w:color="auto" w:fill="FFFFFF"/>
        </w:rPr>
        <w:t xml:space="preserve">Россия переходит к среднесрочному бюджетному планированию. </w:t>
      </w:r>
      <w:r w:rsidRPr="0085575E">
        <w:rPr>
          <w:rFonts w:ascii="Times New Roman" w:hAnsi="Times New Roman" w:cs="Times New Roman"/>
          <w:sz w:val="28"/>
          <w:szCs w:val="28"/>
        </w:rPr>
        <w:t>В настоящее время госбюджет страны принимается на 3 года – на очередной год, и плановые периоды последующих двух лет. Т</w:t>
      </w:r>
      <w:r w:rsidRPr="0085575E">
        <w:rPr>
          <w:rFonts w:ascii="Times New Roman" w:hAnsi="Times New Roman" w:cs="Times New Roman"/>
          <w:color w:val="000000"/>
          <w:sz w:val="28"/>
          <w:szCs w:val="28"/>
          <w:shd w:val="clear" w:color="auto" w:fill="FFFFFF"/>
        </w:rPr>
        <w:t xml:space="preserve">акже </w:t>
      </w:r>
      <w:r w:rsidRPr="0085575E">
        <w:rPr>
          <w:rFonts w:ascii="Times New Roman" w:hAnsi="Times New Roman" w:cs="Times New Roman"/>
          <w:sz w:val="28"/>
          <w:szCs w:val="28"/>
        </w:rPr>
        <w:t xml:space="preserve">реализован принцип рамочного законодательного </w:t>
      </w:r>
      <w:proofErr w:type="gramStart"/>
      <w:r w:rsidRPr="0085575E">
        <w:rPr>
          <w:rFonts w:ascii="Times New Roman" w:hAnsi="Times New Roman" w:cs="Times New Roman"/>
          <w:sz w:val="28"/>
          <w:szCs w:val="28"/>
        </w:rPr>
        <w:t>регулирования основ составления проекта бюджета</w:t>
      </w:r>
      <w:proofErr w:type="gramEnd"/>
      <w:r w:rsidRPr="0085575E">
        <w:rPr>
          <w:rFonts w:ascii="Times New Roman" w:hAnsi="Times New Roman" w:cs="Times New Roman"/>
          <w:sz w:val="28"/>
          <w:szCs w:val="28"/>
        </w:rPr>
        <w:t xml:space="preserve"> с закреплением полномочий по установлению конкретного порядка составления бюджетов за исполнительными органами соответствующего уровня власти. </w:t>
      </w:r>
      <w:proofErr w:type="gramStart"/>
      <w:r w:rsidRPr="0085575E">
        <w:rPr>
          <w:rFonts w:ascii="Times New Roman" w:hAnsi="Times New Roman" w:cs="Times New Roman"/>
          <w:sz w:val="28"/>
          <w:szCs w:val="28"/>
        </w:rPr>
        <w:t>Исходя из этого принципа введены</w:t>
      </w:r>
      <w:proofErr w:type="gramEnd"/>
      <w:r w:rsidRPr="0085575E">
        <w:rPr>
          <w:rFonts w:ascii="Times New Roman" w:hAnsi="Times New Roman" w:cs="Times New Roman"/>
          <w:sz w:val="28"/>
          <w:szCs w:val="28"/>
        </w:rPr>
        <w:t xml:space="preserve"> общие для всех уровней бюджетной системы нормы, устанавливающие:</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общие требования к прогнозам социально-экономического развития; требования к содержанию среднесрочного финансового плана;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условия прогнозирования доходов и планирования расходов бюджета, в том числе раздельного планирования расходов на исполнение действующих и вновь принимаемых обязательств;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состав показателей, утверждаемых в проекте закона (решения) о бюджете, и требования к прилагаемым к нему материалам и документам (в том числе исключение из их состава материалов, реально не используемых при составлении бюджетов);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порядок утверждения и реализации долгосрочных целевых программ;</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общие требования к составлению проектов бюджетов.</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lastRenderedPageBreak/>
        <w:t>- четкие требования к формированию целевых статей и видов расходов бюджетов, которые должны отражать соответствующие расходные обязательства (публичные обязательства, долгосрочные целевые программы, объекты, обособленные функции органов власти). Это обеспечивает прозрачность и обоснованность бюджетных ассигнований.</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 </w:t>
      </w:r>
      <w:proofErr w:type="gramStart"/>
      <w:r w:rsidRPr="0085575E">
        <w:rPr>
          <w:rFonts w:ascii="Times New Roman" w:hAnsi="Times New Roman" w:cs="Times New Roman"/>
          <w:sz w:val="28"/>
          <w:szCs w:val="28"/>
        </w:rPr>
        <w:t>п</w:t>
      </w:r>
      <w:proofErr w:type="gramEnd"/>
      <w:r w:rsidRPr="0085575E">
        <w:rPr>
          <w:rFonts w:ascii="Times New Roman" w:hAnsi="Times New Roman" w:cs="Times New Roman"/>
          <w:sz w:val="28"/>
          <w:szCs w:val="28"/>
        </w:rPr>
        <w:t>ереход от составления трехлетнего перспективного финансового плана к трехлетнему «скользящему» бюджету.</w:t>
      </w:r>
      <w:r w:rsidR="00E36AAD">
        <w:rPr>
          <w:rFonts w:ascii="Times New Roman" w:hAnsi="Times New Roman" w:cs="Times New Roman"/>
          <w:sz w:val="28"/>
          <w:szCs w:val="28"/>
        </w:rPr>
        <w:t xml:space="preserve"> </w:t>
      </w:r>
      <w:r w:rsidR="006564E6" w:rsidRPr="006564E6">
        <w:rPr>
          <w:rFonts w:ascii="Times New Roman" w:hAnsi="Times New Roman" w:cs="Times New Roman"/>
          <w:sz w:val="28"/>
          <w:szCs w:val="28"/>
        </w:rPr>
        <w:t>[1]</w:t>
      </w:r>
      <w:r w:rsidRPr="0085575E">
        <w:rPr>
          <w:rFonts w:ascii="Times New Roman" w:hAnsi="Times New Roman" w:cs="Times New Roman"/>
          <w:sz w:val="28"/>
          <w:szCs w:val="28"/>
        </w:rPr>
        <w:t xml:space="preserve"> </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Таким образом, перспективный финансовый план является проектом бюджета на текущий год, а остальные проектировки задают предсказуемые параметры расходов и доходов на следующие два года. На данном этапе необходимо определиться и со степенью детализации трехлетнего бюджета на второй и третий годы, а также с принципами и предельными объемами изменения бюджета при их наступлении.</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 </w:t>
      </w:r>
      <w:proofErr w:type="gramStart"/>
      <w:r w:rsidRPr="0085575E">
        <w:rPr>
          <w:rFonts w:ascii="Times New Roman" w:hAnsi="Times New Roman" w:cs="Times New Roman"/>
          <w:sz w:val="28"/>
          <w:szCs w:val="28"/>
        </w:rPr>
        <w:t>и</w:t>
      </w:r>
      <w:proofErr w:type="gramEnd"/>
      <w:r w:rsidRPr="0085575E">
        <w:rPr>
          <w:rFonts w:ascii="Times New Roman" w:hAnsi="Times New Roman" w:cs="Times New Roman"/>
          <w:sz w:val="28"/>
          <w:szCs w:val="28"/>
        </w:rPr>
        <w:t xml:space="preserve">зменения в части </w:t>
      </w:r>
      <w:r w:rsidRPr="0085575E">
        <w:rPr>
          <w:rFonts w:ascii="Times New Roman" w:hAnsi="Times New Roman" w:cs="Times New Roman"/>
          <w:iCs/>
          <w:sz w:val="28"/>
          <w:szCs w:val="28"/>
        </w:rPr>
        <w:t>процедур утверждения федерального бюджета,</w:t>
      </w:r>
      <w:r w:rsidRPr="0085575E">
        <w:rPr>
          <w:rFonts w:ascii="Times New Roman" w:hAnsi="Times New Roman" w:cs="Times New Roman"/>
          <w:sz w:val="28"/>
          <w:szCs w:val="28"/>
        </w:rPr>
        <w:t xml:space="preserve"> упорядочение требований к проекту федерального бюджета и прилагаемых к нему материалов, рассмотрение проекта федерального бюджета в трех чтениях не более чем за три месяца.</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 </w:t>
      </w:r>
      <w:proofErr w:type="gramStart"/>
      <w:r w:rsidRPr="0085575E">
        <w:rPr>
          <w:rFonts w:ascii="Times New Roman" w:hAnsi="Times New Roman" w:cs="Times New Roman"/>
          <w:sz w:val="28"/>
          <w:szCs w:val="28"/>
        </w:rPr>
        <w:t>е</w:t>
      </w:r>
      <w:proofErr w:type="gramEnd"/>
      <w:r w:rsidRPr="0085575E">
        <w:rPr>
          <w:rFonts w:ascii="Times New Roman" w:hAnsi="Times New Roman" w:cs="Times New Roman"/>
          <w:sz w:val="28"/>
          <w:szCs w:val="28"/>
        </w:rPr>
        <w:t>диную методологию и порядок составления, проверки, рассмотрения и утверждения бюджетной отчетности.</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В настоящее время задача устойчивости бюджетной системы – сдерживать рост расходов федерального бюджета на уровне, определённом на основе вводимых с 01.01.2013 г. бюджетных правил:</w:t>
      </w:r>
    </w:p>
    <w:p w:rsidR="0085575E" w:rsidRPr="0085575E" w:rsidRDefault="0085575E" w:rsidP="0085575E">
      <w:pPr>
        <w:pStyle w:val="a3"/>
        <w:numPr>
          <w:ilvl w:val="0"/>
          <w:numId w:val="8"/>
        </w:numPr>
        <w:spacing w:after="0" w:line="360" w:lineRule="auto"/>
        <w:jc w:val="both"/>
        <w:rPr>
          <w:rFonts w:ascii="Times New Roman" w:hAnsi="Times New Roman" w:cs="Times New Roman"/>
          <w:sz w:val="28"/>
          <w:szCs w:val="28"/>
        </w:rPr>
      </w:pPr>
      <w:r w:rsidRPr="0085575E">
        <w:rPr>
          <w:rFonts w:ascii="Times New Roman" w:hAnsi="Times New Roman" w:cs="Times New Roman"/>
          <w:sz w:val="28"/>
          <w:szCs w:val="28"/>
        </w:rPr>
        <w:t>Предельные расходы федерального бюджета не должны превышать объём доходов при базовой цене более чем на 1% ВВП.</w:t>
      </w:r>
    </w:p>
    <w:p w:rsidR="0085575E" w:rsidRPr="0085575E" w:rsidRDefault="0085575E" w:rsidP="0085575E">
      <w:pPr>
        <w:pStyle w:val="a3"/>
        <w:numPr>
          <w:ilvl w:val="0"/>
          <w:numId w:val="8"/>
        </w:numPr>
        <w:spacing w:after="0" w:line="360" w:lineRule="auto"/>
        <w:jc w:val="both"/>
        <w:rPr>
          <w:rFonts w:ascii="Times New Roman" w:hAnsi="Times New Roman" w:cs="Times New Roman"/>
          <w:sz w:val="28"/>
          <w:szCs w:val="28"/>
        </w:rPr>
      </w:pPr>
      <w:r w:rsidRPr="0085575E">
        <w:rPr>
          <w:rFonts w:ascii="Times New Roman" w:hAnsi="Times New Roman" w:cs="Times New Roman"/>
          <w:sz w:val="28"/>
          <w:szCs w:val="28"/>
        </w:rPr>
        <w:t xml:space="preserve">Общий объём планируемых расходов на очередной финансовый год не может быть меньше общего объёма расходов без учёта условно утверждённых расходов на соответствующий финансовый год, </w:t>
      </w:r>
      <w:r w:rsidRPr="0085575E">
        <w:rPr>
          <w:rFonts w:ascii="Times New Roman" w:hAnsi="Times New Roman" w:cs="Times New Roman"/>
          <w:sz w:val="28"/>
          <w:szCs w:val="28"/>
        </w:rPr>
        <w:lastRenderedPageBreak/>
        <w:t>определённых законом о Федеральном бюджете на текущий год и плановый период.</w:t>
      </w:r>
    </w:p>
    <w:p w:rsidR="0085575E" w:rsidRPr="0085575E" w:rsidRDefault="0085575E" w:rsidP="0085575E">
      <w:pPr>
        <w:pStyle w:val="a3"/>
        <w:numPr>
          <w:ilvl w:val="0"/>
          <w:numId w:val="8"/>
        </w:numPr>
        <w:spacing w:after="0" w:line="360" w:lineRule="auto"/>
        <w:jc w:val="both"/>
        <w:rPr>
          <w:rFonts w:ascii="Times New Roman" w:hAnsi="Times New Roman" w:cs="Times New Roman"/>
          <w:sz w:val="28"/>
          <w:szCs w:val="28"/>
        </w:rPr>
      </w:pPr>
      <w:r w:rsidRPr="0085575E">
        <w:rPr>
          <w:rFonts w:ascii="Times New Roman" w:hAnsi="Times New Roman" w:cs="Times New Roman"/>
          <w:sz w:val="28"/>
          <w:szCs w:val="28"/>
        </w:rPr>
        <w:t>Общий объём планируемых расходов на 1-ый год планового периода без учёта условно утверждённых расходов в размере 2,5% от общего объёма расходов не может быть меньше общего объёма расходов без учёта условно утверждённых расходов, утверждённого на соответствующий финансовый год, определённых законом о Федеральном бюджете на текущий год и плановый период.</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Как видно доходы остаются на вполне приличном (высоком) уровне, колеблясь около показателей 2012 г., а к 2015 г. выходят на докризисный уровень. При этом расходы, запланированные на 2013-2015 гг. практически не изменяются, оставаясь на уровне 2010 г., когда бюджет продолжал финансировать антикризисные мероприятия, начатые в 2009 г.</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Федеральный бюджет в ближайшие три года будет сводиться с дефицитом, но величина дефицита будет постепенно уменьшаться. При этом предполагается увеличение государственного долга на внешнем и внутреннем рынке в объёмах, значительно превышающих величину дефицита. Избыточные ресурсы предполагается направлять в Резервный фонд.</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В ближайшие три года планируются займы, которые отвлекут от кредитования гораздо меньше ресурсов, чем в 2011 г. Так, при росте совокупного кредита предприятиям и населению на 17-18% в год, привлечение новых государственных займов. На внутреннем рынке в 2013-2015 гг., будет эквивалентно, 10-15% прироста кредитного портфеля, а не 25%, как в 2011 г.</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 xml:space="preserve">Федеральный бюджет остается критически зависимым от поступлений нефтегазовых доходов. В 2013-2015 гг. нефтегазовые доходы будут составлять 44-46% доходной части бюджета. При этом сам объём </w:t>
      </w:r>
      <w:r w:rsidRPr="0085575E">
        <w:rPr>
          <w:rFonts w:ascii="Times New Roman" w:hAnsi="Times New Roman" w:cs="Times New Roman"/>
          <w:sz w:val="28"/>
          <w:szCs w:val="28"/>
        </w:rPr>
        <w:lastRenderedPageBreak/>
        <w:t>нефтегазовых доходов напрямую зависит от внешнеэкономической ценовой конъюнктуры.</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Так, изменение среднегодовой цены на нефть марки «Юралс» на 1 доллар ведёт при прочих равных условиях (соответствующих проекту бюджета на 2013-2015 гг.) к изменению величины нефтегазовых доходов более</w:t>
      </w:r>
      <w:proofErr w:type="gramStart"/>
      <w:r w:rsidRPr="0085575E">
        <w:rPr>
          <w:rFonts w:ascii="Times New Roman" w:hAnsi="Times New Roman" w:cs="Times New Roman"/>
          <w:sz w:val="28"/>
          <w:szCs w:val="28"/>
        </w:rPr>
        <w:t>,</w:t>
      </w:r>
      <w:proofErr w:type="gramEnd"/>
      <w:r w:rsidRPr="0085575E">
        <w:rPr>
          <w:rFonts w:ascii="Times New Roman" w:hAnsi="Times New Roman" w:cs="Times New Roman"/>
          <w:sz w:val="28"/>
          <w:szCs w:val="28"/>
        </w:rPr>
        <w:t xml:space="preserve"> чем на 1% (70-75 млрд. руб.).</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Если в ближайшие три года среднегодовая цена на нефть будет соответствовать средней за период 2005-2012 гг</w:t>
      </w:r>
      <w:proofErr w:type="gramStart"/>
      <w:r w:rsidRPr="0085575E">
        <w:rPr>
          <w:rFonts w:ascii="Times New Roman" w:hAnsi="Times New Roman" w:cs="Times New Roman"/>
          <w:sz w:val="28"/>
          <w:szCs w:val="28"/>
        </w:rPr>
        <w:t>.(</w:t>
      </w:r>
      <w:proofErr w:type="gramEnd"/>
      <w:r w:rsidRPr="0085575E">
        <w:rPr>
          <w:rFonts w:ascii="Times New Roman" w:hAnsi="Times New Roman" w:cs="Times New Roman"/>
          <w:sz w:val="28"/>
          <w:szCs w:val="28"/>
        </w:rPr>
        <w:t>около 80 долл./</w:t>
      </w:r>
      <w:proofErr w:type="spellStart"/>
      <w:r w:rsidRPr="0085575E">
        <w:rPr>
          <w:rFonts w:ascii="Times New Roman" w:hAnsi="Times New Roman" w:cs="Times New Roman"/>
          <w:sz w:val="28"/>
          <w:szCs w:val="28"/>
        </w:rPr>
        <w:t>барр</w:t>
      </w:r>
      <w:proofErr w:type="spellEnd"/>
      <w:r w:rsidRPr="0085575E">
        <w:rPr>
          <w:rFonts w:ascii="Times New Roman" w:hAnsi="Times New Roman" w:cs="Times New Roman"/>
          <w:sz w:val="28"/>
          <w:szCs w:val="28"/>
        </w:rPr>
        <w:t>.), то доходы бюджета уменьшаться на 9-11%, или около 2% ВВП ежегодно. Уровень доходов бюджета в этих условиях может быть частично компенсирован за счёт девальвации рубля.</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Если будет более глубокое падение цены на нефть  (например, до 80 долл./</w:t>
      </w:r>
      <w:proofErr w:type="spellStart"/>
      <w:r w:rsidRPr="0085575E">
        <w:rPr>
          <w:rFonts w:ascii="Times New Roman" w:hAnsi="Times New Roman" w:cs="Times New Roman"/>
          <w:sz w:val="28"/>
          <w:szCs w:val="28"/>
        </w:rPr>
        <w:t>барр</w:t>
      </w:r>
      <w:proofErr w:type="spellEnd"/>
      <w:r w:rsidRPr="0085575E">
        <w:rPr>
          <w:rFonts w:ascii="Times New Roman" w:hAnsi="Times New Roman" w:cs="Times New Roman"/>
          <w:sz w:val="28"/>
          <w:szCs w:val="28"/>
        </w:rPr>
        <w:t>.), то требуемая компенсационная девальвация рубля окажется гораздо сильнее.</w:t>
      </w:r>
    </w:p>
    <w:p w:rsidR="0085575E" w:rsidRPr="0085575E"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При условии, что соотношение цен на нефть и обменного курса валют, а также текущего счёта платёжного баланса РФ останется положительным, то можно предположить большой отток капитала из негосударственного сектора экономики с 70-80 млрд</w:t>
      </w:r>
      <w:proofErr w:type="gramStart"/>
      <w:r w:rsidRPr="0085575E">
        <w:rPr>
          <w:rFonts w:ascii="Times New Roman" w:hAnsi="Times New Roman" w:cs="Times New Roman"/>
          <w:sz w:val="28"/>
          <w:szCs w:val="28"/>
        </w:rPr>
        <w:t>.д</w:t>
      </w:r>
      <w:proofErr w:type="gramEnd"/>
      <w:r w:rsidRPr="0085575E">
        <w:rPr>
          <w:rFonts w:ascii="Times New Roman" w:hAnsi="Times New Roman" w:cs="Times New Roman"/>
          <w:sz w:val="28"/>
          <w:szCs w:val="28"/>
        </w:rPr>
        <w:t>олл. до 120-130 млрд.долл. в год.</w:t>
      </w:r>
    </w:p>
    <w:p w:rsidR="0085575E" w:rsidRPr="0085575E" w:rsidRDefault="0085575E" w:rsidP="004E38F7">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Прирост потребительских цен прогнозируется по отношению к 2012 году:-2013, не более 5,5%;-2014, не более 5%;-2015, не более 5%.</w:t>
      </w:r>
    </w:p>
    <w:p w:rsidR="0085575E" w:rsidRDefault="0085575E" w:rsidP="0085575E">
      <w:pPr>
        <w:spacing w:line="360" w:lineRule="auto"/>
        <w:ind w:firstLine="709"/>
        <w:jc w:val="both"/>
        <w:rPr>
          <w:rFonts w:ascii="Times New Roman" w:hAnsi="Times New Roman" w:cs="Times New Roman"/>
          <w:sz w:val="28"/>
          <w:szCs w:val="28"/>
          <w:vertAlign w:val="superscript"/>
        </w:rPr>
      </w:pPr>
      <w:r w:rsidRPr="0085575E">
        <w:rPr>
          <w:rFonts w:ascii="Times New Roman" w:hAnsi="Times New Roman" w:cs="Times New Roman"/>
          <w:sz w:val="28"/>
          <w:szCs w:val="28"/>
        </w:rPr>
        <w:t>Исходя из этих показателей, можно спрогнозировать реальный темп прироста ВВП: в 2014 году 5%-6%, в 2015 году 7%-7,5%.</w:t>
      </w:r>
      <w:r w:rsidR="006564E6">
        <w:rPr>
          <w:rFonts w:ascii="Times New Roman" w:hAnsi="Times New Roman" w:cs="Times New Roman"/>
          <w:sz w:val="28"/>
          <w:szCs w:val="28"/>
          <w:vertAlign w:val="superscript"/>
        </w:rPr>
        <w:t>2</w:t>
      </w:r>
    </w:p>
    <w:p w:rsidR="00CC2D14" w:rsidRDefault="00CC2D14" w:rsidP="00CC2D14">
      <w:pPr>
        <w:spacing w:line="360" w:lineRule="auto"/>
        <w:jc w:val="both"/>
        <w:rPr>
          <w:rFonts w:ascii="Times New Roman" w:hAnsi="Times New Roman" w:cs="Times New Roman"/>
          <w:sz w:val="28"/>
          <w:szCs w:val="28"/>
        </w:rPr>
      </w:pPr>
      <w:r>
        <w:rPr>
          <w:rFonts w:ascii="Times New Roman" w:hAnsi="Times New Roman" w:cs="Times New Roman"/>
          <w:sz w:val="28"/>
          <w:szCs w:val="28"/>
        </w:rPr>
        <w:t>_____________________</w:t>
      </w:r>
    </w:p>
    <w:p w:rsidR="00CC2D14" w:rsidRDefault="00CC2D14" w:rsidP="00CC2D1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vertAlign w:val="superscript"/>
        </w:rPr>
        <w:t>2</w:t>
      </w:r>
      <w:r>
        <w:rPr>
          <w:rFonts w:ascii="Times New Roman" w:hAnsi="Times New Roman" w:cs="Times New Roman"/>
          <w:sz w:val="28"/>
          <w:szCs w:val="28"/>
        </w:rPr>
        <w:t xml:space="preserve"> «Заключение Института экономической политики им. Е. Т. Гайдара на проект Федерального бюджета на 2013 год и на плановый период 2014 и 2015 годов»</w:t>
      </w:r>
    </w:p>
    <w:p w:rsidR="0085575E" w:rsidRPr="006564E6" w:rsidRDefault="0085575E" w:rsidP="00CC2D14">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lastRenderedPageBreak/>
        <w:t>Анализируя бюджет можно отметить увеличение доли косвенных налогов: доли НДС с 30,1% в 2012 году, до 36,2% в 2015 году, и доли акцизов с 3,2% до 5,9%.</w:t>
      </w:r>
      <w:r w:rsidR="006564E6" w:rsidRPr="006564E6">
        <w:rPr>
          <w:rFonts w:ascii="Times New Roman" w:hAnsi="Times New Roman" w:cs="Times New Roman"/>
          <w:sz w:val="28"/>
          <w:szCs w:val="28"/>
        </w:rPr>
        <w:t>(</w:t>
      </w:r>
      <w:r w:rsidR="006564E6">
        <w:rPr>
          <w:rFonts w:ascii="Times New Roman" w:hAnsi="Times New Roman" w:cs="Times New Roman"/>
          <w:sz w:val="28"/>
          <w:szCs w:val="28"/>
        </w:rPr>
        <w:t>см.табл.2.4</w:t>
      </w:r>
      <w:proofErr w:type="gramStart"/>
      <w:r w:rsidR="006564E6">
        <w:rPr>
          <w:rFonts w:ascii="Times New Roman" w:hAnsi="Times New Roman" w:cs="Times New Roman"/>
          <w:sz w:val="28"/>
          <w:szCs w:val="28"/>
        </w:rPr>
        <w:t xml:space="preserve"> П</w:t>
      </w:r>
      <w:proofErr w:type="gramEnd"/>
      <w:r w:rsidR="006564E6">
        <w:rPr>
          <w:rFonts w:ascii="Times New Roman" w:hAnsi="Times New Roman" w:cs="Times New Roman"/>
          <w:sz w:val="28"/>
          <w:szCs w:val="28"/>
        </w:rPr>
        <w:t>рил.7)</w:t>
      </w:r>
    </w:p>
    <w:p w:rsidR="0085575E" w:rsidRDefault="0057257A" w:rsidP="00CC2D1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Проанализировав платёжный баланс страны по статьям, видно, что у России хорошая оценка платёжеспособности государства по выплате долговых обязательств. А также можно отметить, что по внешнему государственному долгу у РФ имеются неплохие показатели (долга практически нет). </w:t>
      </w:r>
      <w:r w:rsidR="006564E6">
        <w:rPr>
          <w:rFonts w:ascii="Times New Roman" w:hAnsi="Times New Roman" w:cs="Times New Roman"/>
          <w:sz w:val="28"/>
          <w:szCs w:val="28"/>
        </w:rPr>
        <w:t>(</w:t>
      </w:r>
      <w:r w:rsidR="00CC2D14">
        <w:rPr>
          <w:rFonts w:ascii="Times New Roman" w:hAnsi="Times New Roman" w:cs="Times New Roman"/>
          <w:sz w:val="28"/>
          <w:szCs w:val="28"/>
        </w:rPr>
        <w:t>см.табл.2.5</w:t>
      </w:r>
      <w:proofErr w:type="gramStart"/>
      <w:r w:rsidR="00CC2D14">
        <w:rPr>
          <w:rFonts w:ascii="Times New Roman" w:hAnsi="Times New Roman" w:cs="Times New Roman"/>
          <w:sz w:val="28"/>
          <w:szCs w:val="28"/>
        </w:rPr>
        <w:t xml:space="preserve"> П</w:t>
      </w:r>
      <w:proofErr w:type="gramEnd"/>
      <w:r w:rsidR="00CC2D14">
        <w:rPr>
          <w:rFonts w:ascii="Times New Roman" w:hAnsi="Times New Roman" w:cs="Times New Roman"/>
          <w:sz w:val="28"/>
          <w:szCs w:val="28"/>
        </w:rPr>
        <w:t>рил.8)</w:t>
      </w:r>
    </w:p>
    <w:p w:rsidR="0057257A" w:rsidRDefault="0085575E" w:rsidP="0085575E">
      <w:pPr>
        <w:spacing w:line="360" w:lineRule="auto"/>
        <w:ind w:firstLine="709"/>
        <w:jc w:val="both"/>
        <w:rPr>
          <w:rFonts w:ascii="Times New Roman" w:hAnsi="Times New Roman" w:cs="Times New Roman"/>
          <w:sz w:val="28"/>
          <w:szCs w:val="28"/>
        </w:rPr>
      </w:pPr>
      <w:r w:rsidRPr="0085575E">
        <w:rPr>
          <w:rFonts w:ascii="Times New Roman" w:hAnsi="Times New Roman" w:cs="Times New Roman"/>
          <w:sz w:val="28"/>
          <w:szCs w:val="28"/>
        </w:rPr>
        <w:t>Правительство недавно предложило ряд новых мер по стабилизации финансового сектора, в их числе - повышение капитализации банков, в частности, путем увеличения собственных сре</w:t>
      </w:r>
      <w:proofErr w:type="gramStart"/>
      <w:r w:rsidRPr="0085575E">
        <w:rPr>
          <w:rFonts w:ascii="Times New Roman" w:hAnsi="Times New Roman" w:cs="Times New Roman"/>
          <w:sz w:val="28"/>
          <w:szCs w:val="28"/>
        </w:rPr>
        <w:t>дств кр</w:t>
      </w:r>
      <w:proofErr w:type="gramEnd"/>
      <w:r w:rsidRPr="0085575E">
        <w:rPr>
          <w:rFonts w:ascii="Times New Roman" w:hAnsi="Times New Roman" w:cs="Times New Roman"/>
          <w:sz w:val="28"/>
          <w:szCs w:val="28"/>
        </w:rPr>
        <w:t>едитных организаций (с 1 января 2012 года размер собственных средств (капитала) для всех банков должен составить не менее 180 млн. руб.).</w:t>
      </w:r>
    </w:p>
    <w:p w:rsidR="0085575E" w:rsidRDefault="0057257A" w:rsidP="0057257A">
      <w:pPr>
        <w:rPr>
          <w:rFonts w:ascii="Times New Roman" w:hAnsi="Times New Roman" w:cs="Times New Roman"/>
          <w:sz w:val="28"/>
          <w:szCs w:val="28"/>
        </w:rPr>
      </w:pPr>
      <w:r>
        <w:rPr>
          <w:rFonts w:ascii="Times New Roman" w:hAnsi="Times New Roman" w:cs="Times New Roman"/>
          <w:sz w:val="28"/>
          <w:szCs w:val="28"/>
        </w:rPr>
        <w:br w:type="page"/>
      </w:r>
    </w:p>
    <w:p w:rsidR="0057257A" w:rsidRDefault="0057257A" w:rsidP="00D065E9">
      <w:pPr>
        <w:spacing w:line="360" w:lineRule="auto"/>
        <w:jc w:val="center"/>
        <w:outlineLvl w:val="0"/>
        <w:rPr>
          <w:rFonts w:ascii="Times New Roman" w:hAnsi="Times New Roman" w:cs="Times New Roman"/>
          <w:sz w:val="28"/>
          <w:szCs w:val="26"/>
        </w:rPr>
      </w:pPr>
      <w:r>
        <w:rPr>
          <w:rFonts w:ascii="Times New Roman" w:hAnsi="Times New Roman" w:cs="Times New Roman"/>
          <w:sz w:val="28"/>
          <w:szCs w:val="28"/>
        </w:rPr>
        <w:lastRenderedPageBreak/>
        <w:t>Глава 3.</w:t>
      </w:r>
      <w:r w:rsidRPr="000A3E92">
        <w:rPr>
          <w:sz w:val="28"/>
          <w:szCs w:val="26"/>
        </w:rPr>
        <w:t xml:space="preserve"> </w:t>
      </w:r>
      <w:r w:rsidRPr="000A3E92">
        <w:rPr>
          <w:rFonts w:ascii="Times New Roman" w:hAnsi="Times New Roman" w:cs="Times New Roman"/>
          <w:sz w:val="28"/>
          <w:szCs w:val="26"/>
        </w:rPr>
        <w:t>Направления развития финансовой системы России</w:t>
      </w:r>
    </w:p>
    <w:p w:rsidR="0057257A" w:rsidRPr="000A3E92" w:rsidRDefault="0057257A" w:rsidP="00D065E9">
      <w:pPr>
        <w:spacing w:line="360" w:lineRule="auto"/>
        <w:jc w:val="center"/>
        <w:outlineLvl w:val="0"/>
        <w:rPr>
          <w:rFonts w:ascii="Times New Roman" w:hAnsi="Times New Roman" w:cs="Times New Roman"/>
          <w:sz w:val="28"/>
          <w:szCs w:val="26"/>
        </w:rPr>
      </w:pPr>
      <w:r>
        <w:rPr>
          <w:rFonts w:ascii="Times New Roman" w:hAnsi="Times New Roman" w:cs="Times New Roman"/>
          <w:sz w:val="28"/>
          <w:szCs w:val="26"/>
        </w:rPr>
        <w:t>3.1</w:t>
      </w:r>
      <w:r w:rsidRPr="000A3E92">
        <w:rPr>
          <w:rFonts w:ascii="Times New Roman" w:hAnsi="Times New Roman" w:cs="Times New Roman"/>
          <w:sz w:val="28"/>
          <w:szCs w:val="26"/>
        </w:rPr>
        <w:t xml:space="preserve"> Задачи в области стабилизации финансовой системы России</w:t>
      </w:r>
    </w:p>
    <w:p w:rsidR="0057257A" w:rsidRDefault="0057257A" w:rsidP="0057257A">
      <w:pPr>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Финансовая политика государства направлена на решение крупномасштабных социально – экономических задач, поэтому затрагивает достаточно длительный промежуток времени и влияет на изменение структурных звеньев финансовой системы: кредитно - денежные отношения, страхование, банковская система, бюджетная система.</w:t>
      </w:r>
    </w:p>
    <w:p w:rsidR="0057257A" w:rsidRDefault="0057257A" w:rsidP="0057257A">
      <w:pPr>
        <w:spacing w:line="360" w:lineRule="auto"/>
        <w:jc w:val="both"/>
        <w:rPr>
          <w:rFonts w:ascii="Times New Roman" w:hAnsi="Times New Roman" w:cs="Times New Roman"/>
          <w:sz w:val="28"/>
          <w:szCs w:val="26"/>
        </w:rPr>
      </w:pPr>
      <w:r>
        <w:rPr>
          <w:rFonts w:ascii="Times New Roman" w:hAnsi="Times New Roman" w:cs="Times New Roman"/>
          <w:sz w:val="28"/>
          <w:szCs w:val="26"/>
        </w:rPr>
        <w:t xml:space="preserve">        Основными направлениями финансовой системы России являются:</w:t>
      </w:r>
    </w:p>
    <w:p w:rsidR="0057257A" w:rsidRDefault="0057257A" w:rsidP="0057257A">
      <w:pPr>
        <w:spacing w:line="360" w:lineRule="auto"/>
        <w:jc w:val="both"/>
        <w:rPr>
          <w:rFonts w:ascii="Times New Roman" w:hAnsi="Times New Roman" w:cs="Times New Roman"/>
          <w:sz w:val="28"/>
          <w:szCs w:val="26"/>
        </w:rPr>
      </w:pPr>
      <w:r>
        <w:rPr>
          <w:rFonts w:ascii="Times New Roman" w:hAnsi="Times New Roman" w:cs="Times New Roman"/>
          <w:sz w:val="28"/>
          <w:szCs w:val="26"/>
        </w:rPr>
        <w:t xml:space="preserve">         - повышение конкурентоспособности российского финансового рынка и формирование на его основе самостоятельных финансовых центров, способных сконцентрировать предложение широкого набора финансовых инструментов, спрос на финансовые инструменты со стороны внутренних и внешних инвесторов, тем самым создать условия для формирования финансовых активов в Российской Федерации;</w:t>
      </w:r>
    </w:p>
    <w:p w:rsidR="0057257A" w:rsidRDefault="0057257A" w:rsidP="0057257A">
      <w:pPr>
        <w:tabs>
          <w:tab w:val="left" w:pos="5205"/>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 xml:space="preserve">- повышение конкурентоспособности международного финансового центра в рейтингах </w:t>
      </w:r>
      <w:r>
        <w:rPr>
          <w:rFonts w:ascii="Times New Roman" w:hAnsi="Times New Roman" w:cs="Times New Roman"/>
          <w:sz w:val="28"/>
          <w:szCs w:val="26"/>
          <w:lang w:val="en-US"/>
        </w:rPr>
        <w:t>GFCI</w:t>
      </w:r>
      <w:r w:rsidRPr="004B199B">
        <w:rPr>
          <w:rFonts w:ascii="Times New Roman" w:hAnsi="Times New Roman" w:cs="Times New Roman"/>
          <w:sz w:val="28"/>
          <w:szCs w:val="26"/>
        </w:rPr>
        <w:t xml:space="preserve"> </w:t>
      </w:r>
      <w:r>
        <w:rPr>
          <w:rFonts w:ascii="Times New Roman" w:hAnsi="Times New Roman" w:cs="Times New Roman"/>
          <w:sz w:val="28"/>
          <w:szCs w:val="26"/>
        </w:rPr>
        <w:t xml:space="preserve">и </w:t>
      </w:r>
      <w:r>
        <w:rPr>
          <w:rFonts w:ascii="Times New Roman" w:hAnsi="Times New Roman" w:cs="Times New Roman"/>
          <w:sz w:val="28"/>
          <w:szCs w:val="26"/>
          <w:lang w:val="en-US"/>
        </w:rPr>
        <w:t>IFCD</w:t>
      </w:r>
      <w:r w:rsidRPr="00E519BC">
        <w:rPr>
          <w:rFonts w:ascii="Times New Roman" w:hAnsi="Times New Roman" w:cs="Times New Roman"/>
          <w:sz w:val="28"/>
          <w:szCs w:val="26"/>
        </w:rPr>
        <w:t xml:space="preserve"> </w:t>
      </w:r>
      <w:r>
        <w:rPr>
          <w:rFonts w:ascii="Times New Roman" w:hAnsi="Times New Roman" w:cs="Times New Roman"/>
          <w:sz w:val="28"/>
          <w:szCs w:val="26"/>
          <w:lang w:val="en-US"/>
        </w:rPr>
        <w:t>Index</w:t>
      </w:r>
      <w:r>
        <w:rPr>
          <w:rFonts w:ascii="Times New Roman" w:hAnsi="Times New Roman" w:cs="Times New Roman"/>
          <w:sz w:val="28"/>
          <w:szCs w:val="26"/>
        </w:rPr>
        <w:t xml:space="preserve">: </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sidRPr="00E519BC">
        <w:rPr>
          <w:rFonts w:ascii="Times New Roman" w:hAnsi="Times New Roman" w:cs="Times New Roman"/>
          <w:sz w:val="28"/>
          <w:szCs w:val="28"/>
        </w:rPr>
        <w:t>Если рассматривать</w:t>
      </w:r>
      <w:r>
        <w:rPr>
          <w:rFonts w:ascii="Times New Roman" w:hAnsi="Times New Roman" w:cs="Times New Roman"/>
          <w:b/>
          <w:sz w:val="28"/>
          <w:szCs w:val="28"/>
        </w:rPr>
        <w:t xml:space="preserve"> </w:t>
      </w:r>
      <w:r>
        <w:rPr>
          <w:rFonts w:ascii="Times New Roman" w:hAnsi="Times New Roman" w:cs="Times New Roman"/>
          <w:sz w:val="28"/>
          <w:szCs w:val="28"/>
        </w:rPr>
        <w:t>результаты России по отдельным блокам рейтинга мировой конкурентоспособности за 2010 год, то по развитию инфраструктуры она заняла 38-е место, эффективности правительства – 40-е, функционированию экономики – 49-е. Хуже всего обстоят дела с эффективностью бизнеса – 53-е место. На этот показатель повлияли рейтинги производительности труда (57-е место), корпоративного управления (57-е), доступности кредитов для бизнеса (55-е) и финансов (43-е место).</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Отметим, что в рейтинге конкурентоспособности Международного экономического форума Россия находится в последней десятке (63-е место из 68). Лучшие показатели относятся к финансовому сектору экономики, </w:t>
      </w:r>
      <w:r>
        <w:rPr>
          <w:rFonts w:ascii="Times New Roman" w:hAnsi="Times New Roman" w:cs="Times New Roman"/>
          <w:sz w:val="28"/>
          <w:szCs w:val="28"/>
        </w:rPr>
        <w:lastRenderedPageBreak/>
        <w:t>поэтому наличие финансового центра повысит конкурентоспособность страны.</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Снижение рейтинга происходит вследствие ухудшения инвестиционного климата и сокращения объема прямых иностранных инвестиций в Россию. В оценке платёжного баланса прямые иностранные инвестиции в Россию и нефинансовый сектор экономики составил в 2010 г. 38,3 млрд. дол</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ротив 62,8 млрд. дол. годом ранее (-39%). Сильнее всего сократились взносы в капитал и кредиты от зарубежных совладельцев. </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настоящий период в мировой экономике и экономике России наблюдаются признаки постепенного выхода из кризиса.</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этом изменяется структура источников финансирования. От традиционных кредитов хозяйствующие субъекты переходят к использованию других инструментов финансового рынка: облигаций, </w:t>
      </w:r>
      <w:r>
        <w:rPr>
          <w:rFonts w:ascii="Times New Roman" w:hAnsi="Times New Roman" w:cs="Times New Roman"/>
          <w:sz w:val="28"/>
          <w:szCs w:val="28"/>
          <w:lang w:val="en-US"/>
        </w:rPr>
        <w:t>IPO</w:t>
      </w:r>
      <w:r>
        <w:rPr>
          <w:rFonts w:ascii="Times New Roman" w:hAnsi="Times New Roman" w:cs="Times New Roman"/>
          <w:sz w:val="28"/>
          <w:szCs w:val="28"/>
        </w:rPr>
        <w:t xml:space="preserve">, АДР и т. д. При усилении этой тенденции следует предпринять меры для сохранения рынка обращения этих инструментов в России. Иначе, как показывает опыт восточноевропейских стран, национальные фондовые рынки перейдут на Лондонскую, </w:t>
      </w:r>
      <w:proofErr w:type="spellStart"/>
      <w:r>
        <w:rPr>
          <w:rFonts w:ascii="Times New Roman" w:hAnsi="Times New Roman" w:cs="Times New Roman"/>
          <w:sz w:val="28"/>
          <w:szCs w:val="28"/>
        </w:rPr>
        <w:t>Франкфуртскую</w:t>
      </w:r>
      <w:proofErr w:type="spellEnd"/>
      <w:r>
        <w:rPr>
          <w:rFonts w:ascii="Times New Roman" w:hAnsi="Times New Roman" w:cs="Times New Roman"/>
          <w:sz w:val="28"/>
          <w:szCs w:val="28"/>
        </w:rPr>
        <w:t xml:space="preserve"> или Гонконгскую биржу. Создание финансового центра позволит сохранить национальные рынки.</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Проиллюстрируем примерами наметившиеся тенденции. В результате кризиса произошли структурные изменения в заёмном финансировании. Большую его часть мировые корпорации получали в виде банковских ссуд. Кредитный кризис заставил нефинансовые компании переориентироваться с рынка кредитов на рынок облигационных займов. Так, по данным международного аналитического агентства </w:t>
      </w:r>
      <w:proofErr w:type="spellStart"/>
      <w:r>
        <w:rPr>
          <w:rFonts w:ascii="Times New Roman" w:hAnsi="Times New Roman" w:cs="Times New Roman"/>
          <w:sz w:val="28"/>
          <w:szCs w:val="28"/>
          <w:lang w:val="en-US"/>
        </w:rPr>
        <w:t>Dealogik</w:t>
      </w:r>
      <w:proofErr w:type="spellEnd"/>
      <w:r>
        <w:rPr>
          <w:rFonts w:ascii="Times New Roman" w:hAnsi="Times New Roman" w:cs="Times New Roman"/>
          <w:sz w:val="28"/>
          <w:szCs w:val="28"/>
        </w:rPr>
        <w:t xml:space="preserve">, в предкризисном 2007 г. банки выдали компаниям 4,2 </w:t>
      </w:r>
      <w:proofErr w:type="spellStart"/>
      <w:proofErr w:type="gramStart"/>
      <w:r>
        <w:rPr>
          <w:rFonts w:ascii="Times New Roman" w:hAnsi="Times New Roman" w:cs="Times New Roman"/>
          <w:sz w:val="28"/>
          <w:szCs w:val="28"/>
        </w:rPr>
        <w:t>трлн</w:t>
      </w:r>
      <w:proofErr w:type="spellEnd"/>
      <w:proofErr w:type="gramEnd"/>
      <w:r>
        <w:rPr>
          <w:rFonts w:ascii="Times New Roman" w:hAnsi="Times New Roman" w:cs="Times New Roman"/>
          <w:sz w:val="28"/>
          <w:szCs w:val="28"/>
        </w:rPr>
        <w:t xml:space="preserve"> дол. кредитов по сравнению с 889,4 </w:t>
      </w:r>
      <w:proofErr w:type="spellStart"/>
      <w:r>
        <w:rPr>
          <w:rFonts w:ascii="Times New Roman" w:hAnsi="Times New Roman" w:cs="Times New Roman"/>
          <w:sz w:val="28"/>
          <w:szCs w:val="28"/>
        </w:rPr>
        <w:t>млрд</w:t>
      </w:r>
      <w:proofErr w:type="spellEnd"/>
      <w:r>
        <w:rPr>
          <w:rFonts w:ascii="Times New Roman" w:hAnsi="Times New Roman" w:cs="Times New Roman"/>
          <w:sz w:val="28"/>
          <w:szCs w:val="28"/>
        </w:rPr>
        <w:t xml:space="preserve"> дол. размещённого долга. В 2009 г. нефинансовые компании разместили облигаций на 1,3 </w:t>
      </w:r>
      <w:proofErr w:type="spellStart"/>
      <w:proofErr w:type="gramStart"/>
      <w:r>
        <w:rPr>
          <w:rFonts w:ascii="Times New Roman" w:hAnsi="Times New Roman" w:cs="Times New Roman"/>
          <w:sz w:val="28"/>
          <w:szCs w:val="28"/>
        </w:rPr>
        <w:t>трлн</w:t>
      </w:r>
      <w:proofErr w:type="spellEnd"/>
      <w:proofErr w:type="gramEnd"/>
      <w:r>
        <w:rPr>
          <w:rFonts w:ascii="Times New Roman" w:hAnsi="Times New Roman" w:cs="Times New Roman"/>
          <w:sz w:val="28"/>
          <w:szCs w:val="28"/>
        </w:rPr>
        <w:t xml:space="preserve"> дол. и привлекли 1,1 </w:t>
      </w:r>
      <w:proofErr w:type="spellStart"/>
      <w:r>
        <w:rPr>
          <w:rFonts w:ascii="Times New Roman" w:hAnsi="Times New Roman" w:cs="Times New Roman"/>
          <w:sz w:val="28"/>
          <w:szCs w:val="28"/>
        </w:rPr>
        <w:t>трлн</w:t>
      </w:r>
      <w:proofErr w:type="spellEnd"/>
      <w:r>
        <w:rPr>
          <w:rFonts w:ascii="Times New Roman" w:hAnsi="Times New Roman" w:cs="Times New Roman"/>
          <w:sz w:val="28"/>
          <w:szCs w:val="28"/>
        </w:rPr>
        <w:t xml:space="preserve"> дол. кредитов.</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Аналогичная ситуация наблюдается и в России: компании предпочитают привлекать финансирование путём размещения облигаций, не прибегая к банковским кредитам. По данным Банка России, в марте 2010 г. (без учёта Сбербанка) совокупный кредитный портфель банков (корпоративные кредиты) в рублях составил 9,42 </w:t>
      </w:r>
      <w:proofErr w:type="spellStart"/>
      <w:proofErr w:type="gramStart"/>
      <w:r>
        <w:rPr>
          <w:rFonts w:ascii="Times New Roman" w:hAnsi="Times New Roman" w:cs="Times New Roman"/>
          <w:sz w:val="28"/>
          <w:szCs w:val="28"/>
        </w:rPr>
        <w:t>трлн</w:t>
      </w:r>
      <w:proofErr w:type="spellEnd"/>
      <w:proofErr w:type="gramEnd"/>
      <w:r>
        <w:rPr>
          <w:rFonts w:ascii="Times New Roman" w:hAnsi="Times New Roman" w:cs="Times New Roman"/>
          <w:sz w:val="28"/>
          <w:szCs w:val="28"/>
        </w:rPr>
        <w:t xml:space="preserve"> руб., а совокупный кредитный портфель в иностранной валюте – 115 </w:t>
      </w:r>
      <w:proofErr w:type="spellStart"/>
      <w:r>
        <w:rPr>
          <w:rFonts w:ascii="Times New Roman" w:hAnsi="Times New Roman" w:cs="Times New Roman"/>
          <w:sz w:val="28"/>
          <w:szCs w:val="28"/>
        </w:rPr>
        <w:t>млрд</w:t>
      </w:r>
      <w:proofErr w:type="spellEnd"/>
      <w:r>
        <w:rPr>
          <w:rFonts w:ascii="Times New Roman" w:hAnsi="Times New Roman" w:cs="Times New Roman"/>
          <w:sz w:val="28"/>
          <w:szCs w:val="28"/>
        </w:rPr>
        <w:t xml:space="preserve"> дол. В целом в марте 2010 г. зафиксирован небольшой прирост рублевых кредитов нефинансовым компаниям впервые с сентября 2009 г. (на 1 сентября 2009 г. кредитный портфель банков, предоставленный нефинансовым организациям, составил 12,8 </w:t>
      </w:r>
      <w:proofErr w:type="spellStart"/>
      <w:proofErr w:type="gramStart"/>
      <w:r>
        <w:rPr>
          <w:rFonts w:ascii="Times New Roman" w:hAnsi="Times New Roman" w:cs="Times New Roman"/>
          <w:sz w:val="28"/>
          <w:szCs w:val="28"/>
        </w:rPr>
        <w:t>трлн</w:t>
      </w:r>
      <w:proofErr w:type="spellEnd"/>
      <w:proofErr w:type="gramEnd"/>
      <w:r>
        <w:rPr>
          <w:rFonts w:ascii="Times New Roman" w:hAnsi="Times New Roman" w:cs="Times New Roman"/>
          <w:sz w:val="28"/>
          <w:szCs w:val="28"/>
        </w:rPr>
        <w:t xml:space="preserve"> руб. против 12,5 </w:t>
      </w:r>
      <w:proofErr w:type="spellStart"/>
      <w:r>
        <w:rPr>
          <w:rFonts w:ascii="Times New Roman" w:hAnsi="Times New Roman" w:cs="Times New Roman"/>
          <w:sz w:val="28"/>
          <w:szCs w:val="28"/>
        </w:rPr>
        <w:t>трлн</w:t>
      </w:r>
      <w:proofErr w:type="spellEnd"/>
      <w:r>
        <w:rPr>
          <w:rFonts w:ascii="Times New Roman" w:hAnsi="Times New Roman" w:cs="Times New Roman"/>
          <w:sz w:val="28"/>
          <w:szCs w:val="28"/>
        </w:rPr>
        <w:t xml:space="preserve"> руб. на начало 2009 г.). Однако у ряда крупнейших банков рост общей величины портфеля корпоративных кредитов сопровождается его структурной перестройкой – сокращением краткосрочных кредитов и увеличением кредитов, выданных на срок свыше трёх лет. Это свидетельствует как об оживлении экономики, так и о том, что часть плохо обслуживаемых стран кредитов переоформляется банками в долгосрочные, а начисленные проценты капитализируются.</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после кризиса фактического роста корпоративного кредитного портфеля нет. При этом занимать на рынке облигаций стало на 2-3% дешевле, чем брать кредит.</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данным «Ренессанс капитала», в 2009 г. российские компании привлекли через </w:t>
      </w:r>
      <w:r>
        <w:rPr>
          <w:rFonts w:ascii="Times New Roman" w:hAnsi="Times New Roman" w:cs="Times New Roman"/>
          <w:sz w:val="28"/>
          <w:szCs w:val="28"/>
          <w:lang w:val="en-US"/>
        </w:rPr>
        <w:t>IPO</w:t>
      </w:r>
      <w:r w:rsidRPr="000D727F">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SPO</w:t>
      </w:r>
      <w:r>
        <w:rPr>
          <w:rFonts w:ascii="Times New Roman" w:hAnsi="Times New Roman" w:cs="Times New Roman"/>
          <w:sz w:val="28"/>
          <w:szCs w:val="28"/>
        </w:rPr>
        <w:t xml:space="preserve"> всего 1,7 </w:t>
      </w:r>
      <w:proofErr w:type="spellStart"/>
      <w:proofErr w:type="gramStart"/>
      <w:r>
        <w:rPr>
          <w:rFonts w:ascii="Times New Roman" w:hAnsi="Times New Roman" w:cs="Times New Roman"/>
          <w:sz w:val="28"/>
          <w:szCs w:val="28"/>
        </w:rPr>
        <w:t>млрд</w:t>
      </w:r>
      <w:proofErr w:type="spellEnd"/>
      <w:proofErr w:type="gramEnd"/>
      <w:r>
        <w:rPr>
          <w:rFonts w:ascii="Times New Roman" w:hAnsi="Times New Roman" w:cs="Times New Roman"/>
          <w:sz w:val="28"/>
          <w:szCs w:val="28"/>
        </w:rPr>
        <w:t xml:space="preserve"> дол. В кризисном 2008 г. компании также почти не выходили на публичный рынок и привлекли 1,9 </w:t>
      </w:r>
      <w:proofErr w:type="spellStart"/>
      <w:proofErr w:type="gramStart"/>
      <w:r>
        <w:rPr>
          <w:rFonts w:ascii="Times New Roman" w:hAnsi="Times New Roman" w:cs="Times New Roman"/>
          <w:sz w:val="28"/>
          <w:szCs w:val="28"/>
        </w:rPr>
        <w:t>млрд</w:t>
      </w:r>
      <w:proofErr w:type="spellEnd"/>
      <w:proofErr w:type="gramEnd"/>
      <w:r>
        <w:rPr>
          <w:rFonts w:ascii="Times New Roman" w:hAnsi="Times New Roman" w:cs="Times New Roman"/>
          <w:sz w:val="28"/>
          <w:szCs w:val="28"/>
        </w:rPr>
        <w:t xml:space="preserve"> дол., тогда как в 2007 г. сумма была рекордной – 36,0 </w:t>
      </w:r>
      <w:proofErr w:type="spellStart"/>
      <w:r>
        <w:rPr>
          <w:rFonts w:ascii="Times New Roman" w:hAnsi="Times New Roman" w:cs="Times New Roman"/>
          <w:sz w:val="28"/>
          <w:szCs w:val="28"/>
        </w:rPr>
        <w:t>млрд</w:t>
      </w:r>
      <w:proofErr w:type="spellEnd"/>
      <w:r>
        <w:rPr>
          <w:rFonts w:ascii="Times New Roman" w:hAnsi="Times New Roman" w:cs="Times New Roman"/>
          <w:sz w:val="28"/>
          <w:szCs w:val="28"/>
        </w:rPr>
        <w:t xml:space="preserve"> дол.</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Практически все компании, которые планировали </w:t>
      </w:r>
      <w:r>
        <w:rPr>
          <w:rFonts w:ascii="Times New Roman" w:hAnsi="Times New Roman" w:cs="Times New Roman"/>
          <w:sz w:val="28"/>
          <w:szCs w:val="28"/>
          <w:lang w:val="en-US"/>
        </w:rPr>
        <w:t>IPO</w:t>
      </w:r>
      <w:r w:rsidRPr="000D727F">
        <w:rPr>
          <w:rFonts w:ascii="Times New Roman" w:hAnsi="Times New Roman" w:cs="Times New Roman"/>
          <w:sz w:val="28"/>
          <w:szCs w:val="28"/>
        </w:rPr>
        <w:t xml:space="preserve"> </w:t>
      </w:r>
      <w:r>
        <w:rPr>
          <w:rFonts w:ascii="Times New Roman" w:hAnsi="Times New Roman" w:cs="Times New Roman"/>
          <w:sz w:val="28"/>
          <w:szCs w:val="28"/>
        </w:rPr>
        <w:t xml:space="preserve">до кризиса, но не успели его провести, строят планы в 2010 г., что отражает прогноз «Ренессанс капитала» по </w:t>
      </w:r>
      <w:r>
        <w:rPr>
          <w:rFonts w:ascii="Times New Roman" w:hAnsi="Times New Roman" w:cs="Times New Roman"/>
          <w:sz w:val="28"/>
          <w:szCs w:val="28"/>
          <w:lang w:val="en-US"/>
        </w:rPr>
        <w:t>IPO</w:t>
      </w:r>
      <w:r w:rsidRPr="000D727F">
        <w:rPr>
          <w:rFonts w:ascii="Times New Roman" w:hAnsi="Times New Roman" w:cs="Times New Roman"/>
          <w:sz w:val="28"/>
          <w:szCs w:val="28"/>
        </w:rPr>
        <w:t xml:space="preserve"> </w:t>
      </w:r>
      <w:r>
        <w:rPr>
          <w:rFonts w:ascii="Times New Roman" w:hAnsi="Times New Roman" w:cs="Times New Roman"/>
          <w:sz w:val="28"/>
          <w:szCs w:val="28"/>
        </w:rPr>
        <w:t xml:space="preserve">на это год – 20 </w:t>
      </w:r>
      <w:proofErr w:type="spellStart"/>
      <w:proofErr w:type="gramStart"/>
      <w:r>
        <w:rPr>
          <w:rFonts w:ascii="Times New Roman" w:hAnsi="Times New Roman" w:cs="Times New Roman"/>
          <w:sz w:val="28"/>
          <w:szCs w:val="28"/>
        </w:rPr>
        <w:t>млрд</w:t>
      </w:r>
      <w:proofErr w:type="spellEnd"/>
      <w:proofErr w:type="gramEnd"/>
      <w:r>
        <w:rPr>
          <w:rFonts w:ascii="Times New Roman" w:hAnsi="Times New Roman" w:cs="Times New Roman"/>
          <w:sz w:val="28"/>
          <w:szCs w:val="28"/>
        </w:rPr>
        <w:t xml:space="preserve"> дол. Первой из компании на рынок вышла </w:t>
      </w:r>
      <w:r>
        <w:rPr>
          <w:rFonts w:ascii="Times New Roman" w:hAnsi="Times New Roman" w:cs="Times New Roman"/>
          <w:sz w:val="28"/>
          <w:szCs w:val="28"/>
          <w:lang w:val="en-US"/>
        </w:rPr>
        <w:t>US</w:t>
      </w:r>
      <w:r w:rsidRPr="000D727F">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Rusal</w:t>
      </w:r>
      <w:proofErr w:type="spellEnd"/>
      <w:r>
        <w:rPr>
          <w:rFonts w:ascii="Times New Roman" w:hAnsi="Times New Roman" w:cs="Times New Roman"/>
          <w:sz w:val="28"/>
          <w:szCs w:val="28"/>
        </w:rPr>
        <w:t xml:space="preserve">, продав 10,6% акций за 2,24 </w:t>
      </w:r>
      <w:proofErr w:type="spellStart"/>
      <w:proofErr w:type="gramStart"/>
      <w:r>
        <w:rPr>
          <w:rFonts w:ascii="Times New Roman" w:hAnsi="Times New Roman" w:cs="Times New Roman"/>
          <w:sz w:val="28"/>
          <w:szCs w:val="28"/>
        </w:rPr>
        <w:t>млрд</w:t>
      </w:r>
      <w:proofErr w:type="spellEnd"/>
      <w:proofErr w:type="gramEnd"/>
      <w:r>
        <w:rPr>
          <w:rFonts w:ascii="Times New Roman" w:hAnsi="Times New Roman" w:cs="Times New Roman"/>
          <w:sz w:val="28"/>
          <w:szCs w:val="28"/>
        </w:rPr>
        <w:t xml:space="preserve"> дол. на Гонконгской фондовой бирже.</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аспекте формирования финансовых центров в России можно выделить три принципиальных сценария удовлетворения потребности предприятий во внешнем финансировании.</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E519BC">
        <w:rPr>
          <w:rFonts w:ascii="Times New Roman" w:hAnsi="Times New Roman" w:cs="Times New Roman"/>
          <w:sz w:val="28"/>
          <w:szCs w:val="28"/>
        </w:rPr>
        <w:t>Ищи внутренние резервы, надейся на себя</w:t>
      </w:r>
      <w:r>
        <w:rPr>
          <w:rFonts w:ascii="Times New Roman" w:hAnsi="Times New Roman" w:cs="Times New Roman"/>
          <w:i/>
          <w:sz w:val="28"/>
          <w:szCs w:val="28"/>
        </w:rPr>
        <w:t xml:space="preserve">. </w:t>
      </w:r>
      <w:r>
        <w:rPr>
          <w:rFonts w:ascii="Times New Roman" w:hAnsi="Times New Roman" w:cs="Times New Roman"/>
          <w:sz w:val="28"/>
          <w:szCs w:val="28"/>
        </w:rPr>
        <w:t>Суть этой возможности заключается в исторической особенности организации хозяйствования в России. Поскольку на протяжении многих лет целевой установкой хозяйствующих субъектов и домохозяйств была опора на собственные силы, она оказалась имманентно присущей многим хозяйственным и политическим руководителям. Отсюда рекомендация: не предпринимать активных действий по формированию условий для организации финансового центра, развитию финансовой инфраструктуры, позволяющей хозяйствующим субъектам в полной мере использовать внешние источники финансирования, предоставляемые как отечественными, так и зарубежными инвесторами.</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E519BC">
        <w:rPr>
          <w:rFonts w:ascii="Times New Roman" w:hAnsi="Times New Roman" w:cs="Times New Roman"/>
          <w:sz w:val="28"/>
          <w:szCs w:val="28"/>
        </w:rPr>
        <w:t>Наш приоритет – реальное производство</w:t>
      </w:r>
      <w:r>
        <w:rPr>
          <w:rFonts w:ascii="Times New Roman" w:hAnsi="Times New Roman" w:cs="Times New Roman"/>
          <w:i/>
          <w:sz w:val="28"/>
          <w:szCs w:val="28"/>
        </w:rPr>
        <w:t xml:space="preserve">. Все остальное – вторично. </w:t>
      </w:r>
      <w:r>
        <w:rPr>
          <w:rFonts w:ascii="Times New Roman" w:hAnsi="Times New Roman" w:cs="Times New Roman"/>
          <w:sz w:val="28"/>
          <w:szCs w:val="28"/>
        </w:rPr>
        <w:t>Именно такое понимание современной ситуации свойственно многим хозяйственным руководителям, директорам предприятий реального сектора с опытом работы в советские годы. Они предлагают признать, что Россия остаётся страной реального производства (правда, готовы допустить, что хорошо бы – не только с развитой добывающей промышленностью). Финансовый рынок, его инфраструктура – это вспомогательные элементы организации производственного процесса, и потребности в развитии современной финансовой инфраструктуры, мощных финансовых институтов, позволяющих создать условия для привлечения финансовых инвестиций, нет.</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таком подходе лишь немногие предприятия могут претендовать на внешние источники финансирования и приобретать дополнительные возможности для модернизации и инноваций. Крупные российские предприятия являются клиентами зарубежных финансовых центров, а в России развиваются финансовые институты, обеспечивающие связь с ними.</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Pr="00E519BC">
        <w:rPr>
          <w:rFonts w:ascii="Times New Roman" w:hAnsi="Times New Roman" w:cs="Times New Roman"/>
          <w:sz w:val="28"/>
          <w:szCs w:val="28"/>
        </w:rPr>
        <w:t>Россия и мировое хозяйство: поставляем финансовые ресурсы, а не только сырьё</w:t>
      </w:r>
      <w:r>
        <w:rPr>
          <w:rFonts w:ascii="Times New Roman" w:hAnsi="Times New Roman" w:cs="Times New Roman"/>
          <w:i/>
          <w:sz w:val="28"/>
          <w:szCs w:val="28"/>
        </w:rPr>
        <w:t xml:space="preserve">. </w:t>
      </w:r>
      <w:r>
        <w:rPr>
          <w:rFonts w:ascii="Times New Roman" w:hAnsi="Times New Roman" w:cs="Times New Roman"/>
          <w:sz w:val="28"/>
          <w:szCs w:val="28"/>
        </w:rPr>
        <w:t>Появившись в России, международный  финансовый центр и его опорные звенья как региональные финансовые центры, позволяют не только российским, но и зарубежным инвесторам предоставлять финансовые инвестиции в привычных, отвечающих современным требованиям условиях, а потребителям инвестиций – получать их по рыночным ставкам, используя разнообразные финансовые инструменты.</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и другие страны, Россия стремится занять, как можно больше ниш в международном разделении труда. И решению этой задачи будет способствовать формирование развитой финансовой инфраструктуры и её основы – международного финансового центра.</w:t>
      </w:r>
    </w:p>
    <w:p w:rsidR="0057257A" w:rsidRPr="00E65251" w:rsidRDefault="0057257A" w:rsidP="0057257A">
      <w:pPr>
        <w:tabs>
          <w:tab w:val="left" w:pos="5205"/>
        </w:tabs>
        <w:spacing w:line="360" w:lineRule="auto"/>
        <w:ind w:firstLine="709"/>
        <w:jc w:val="both"/>
        <w:rPr>
          <w:rFonts w:ascii="Times New Roman" w:hAnsi="Times New Roman" w:cs="Times New Roman"/>
          <w:sz w:val="28"/>
          <w:szCs w:val="28"/>
          <w:vertAlign w:val="superscript"/>
        </w:rPr>
      </w:pPr>
      <w:r>
        <w:rPr>
          <w:rFonts w:ascii="Times New Roman" w:hAnsi="Times New Roman" w:cs="Times New Roman"/>
          <w:sz w:val="28"/>
          <w:szCs w:val="28"/>
        </w:rPr>
        <w:t>В седьмом рейтинге (март 2010 г.) осуществлена группировка финансовых центров (</w:t>
      </w:r>
      <w:r w:rsidR="00E40D06">
        <w:rPr>
          <w:rFonts w:ascii="Times New Roman" w:hAnsi="Times New Roman" w:cs="Times New Roman"/>
          <w:sz w:val="28"/>
          <w:szCs w:val="28"/>
        </w:rPr>
        <w:t>см.табл. 3</w:t>
      </w: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E40D06">
        <w:rPr>
          <w:rFonts w:ascii="Times New Roman" w:hAnsi="Times New Roman" w:cs="Times New Roman"/>
          <w:sz w:val="28"/>
          <w:szCs w:val="28"/>
        </w:rPr>
        <w:t>П</w:t>
      </w:r>
      <w:proofErr w:type="gramEnd"/>
      <w:r w:rsidR="00E40D06">
        <w:rPr>
          <w:rFonts w:ascii="Times New Roman" w:hAnsi="Times New Roman" w:cs="Times New Roman"/>
          <w:sz w:val="28"/>
          <w:szCs w:val="28"/>
        </w:rPr>
        <w:t>рил.9</w:t>
      </w:r>
      <w:r>
        <w:rPr>
          <w:rFonts w:ascii="Times New Roman" w:hAnsi="Times New Roman" w:cs="Times New Roman"/>
          <w:sz w:val="28"/>
          <w:szCs w:val="28"/>
        </w:rPr>
        <w:t xml:space="preserve">). Наряду с Пекином, </w:t>
      </w:r>
      <w:proofErr w:type="spellStart"/>
      <w:r>
        <w:rPr>
          <w:rFonts w:ascii="Times New Roman" w:hAnsi="Times New Roman" w:cs="Times New Roman"/>
          <w:sz w:val="28"/>
          <w:szCs w:val="28"/>
        </w:rPr>
        <w:t>Дубаем</w:t>
      </w:r>
      <w:proofErr w:type="spellEnd"/>
      <w:r>
        <w:rPr>
          <w:rFonts w:ascii="Times New Roman" w:hAnsi="Times New Roman" w:cs="Times New Roman"/>
          <w:sz w:val="28"/>
          <w:szCs w:val="28"/>
        </w:rPr>
        <w:t xml:space="preserve"> и Шанхаем Москва включена в список претендентов на звание глобального финансового центра, но пока остаётся лишь национальным финансовым центром.</w:t>
      </w:r>
      <w:r w:rsidR="00CC2D14">
        <w:rPr>
          <w:rFonts w:ascii="Times New Roman" w:hAnsi="Times New Roman" w:cs="Times New Roman"/>
          <w:sz w:val="28"/>
          <w:szCs w:val="28"/>
          <w:vertAlign w:val="superscript"/>
        </w:rPr>
        <w:t>3</w:t>
      </w:r>
    </w:p>
    <w:p w:rsidR="0057257A" w:rsidRPr="00E65251"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в большинство рейтингов финансовых центров мира включены два российских города – Москва и</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анкт – Петербург, хотя по результатам исследования </w:t>
      </w:r>
      <w:r>
        <w:rPr>
          <w:rFonts w:ascii="Times New Roman" w:hAnsi="Times New Roman" w:cs="Times New Roman"/>
          <w:sz w:val="28"/>
          <w:szCs w:val="28"/>
          <w:lang w:val="en-US"/>
        </w:rPr>
        <w:t>MasterCard</w:t>
      </w:r>
      <w:r w:rsidRPr="00526FC3">
        <w:rPr>
          <w:rFonts w:ascii="Times New Roman" w:hAnsi="Times New Roman" w:cs="Times New Roman"/>
          <w:sz w:val="28"/>
          <w:szCs w:val="28"/>
        </w:rPr>
        <w:t xml:space="preserve"> </w:t>
      </w:r>
      <w:r>
        <w:rPr>
          <w:rFonts w:ascii="Times New Roman" w:hAnsi="Times New Roman" w:cs="Times New Roman"/>
          <w:sz w:val="28"/>
          <w:szCs w:val="28"/>
        </w:rPr>
        <w:t>потенциал для формирования финансовых центров есть у Екатеринбурга и Новосибирска. Следует отметить, что ещё на заре финансового рынка в России зарубежные страны, прежде всего США и Великобритания, оказывали помощь в формировании инфраструктуры финансового рынка России (например, учётной системы фондового рынка, в частности, депозитарной системы страны);</w:t>
      </w:r>
      <w:r w:rsidRPr="00E65251">
        <w:rPr>
          <w:rFonts w:ascii="Times New Roman" w:hAnsi="Times New Roman" w:cs="Times New Roman"/>
          <w:sz w:val="28"/>
          <w:szCs w:val="28"/>
        </w:rPr>
        <w:t>[21]</w:t>
      </w:r>
    </w:p>
    <w:p w:rsidR="0057257A" w:rsidRPr="00E65251" w:rsidRDefault="0057257A" w:rsidP="00CC2D14">
      <w:pPr>
        <w:tabs>
          <w:tab w:val="left" w:pos="5205"/>
        </w:tabs>
        <w:spacing w:line="360" w:lineRule="auto"/>
        <w:ind w:firstLine="709"/>
        <w:jc w:val="both"/>
        <w:rPr>
          <w:rFonts w:ascii="Times New Roman" w:hAnsi="Times New Roman" w:cs="Times New Roman"/>
          <w:sz w:val="28"/>
          <w:szCs w:val="28"/>
        </w:rPr>
      </w:pPr>
      <w:r w:rsidRPr="00E65251">
        <w:rPr>
          <w:rFonts w:ascii="Times New Roman" w:hAnsi="Times New Roman" w:cs="Times New Roman"/>
          <w:sz w:val="28"/>
          <w:szCs w:val="28"/>
        </w:rPr>
        <w:t>___________________</w:t>
      </w:r>
    </w:p>
    <w:p w:rsidR="004E38F7" w:rsidRDefault="00CC2D14" w:rsidP="004E38F7">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vertAlign w:val="superscript"/>
        </w:rPr>
        <w:t>3</w:t>
      </w:r>
      <w:r w:rsidR="0057257A">
        <w:rPr>
          <w:rFonts w:ascii="Times New Roman" w:hAnsi="Times New Roman" w:cs="Times New Roman"/>
          <w:sz w:val="28"/>
          <w:szCs w:val="28"/>
        </w:rPr>
        <w:t xml:space="preserve">Новиков. А. </w:t>
      </w:r>
      <w:proofErr w:type="spellStart"/>
      <w:r w:rsidR="0057257A">
        <w:rPr>
          <w:rFonts w:ascii="Times New Roman" w:hAnsi="Times New Roman" w:cs="Times New Roman"/>
          <w:sz w:val="28"/>
          <w:szCs w:val="28"/>
        </w:rPr>
        <w:t>В.</w:t>
      </w:r>
      <w:r>
        <w:rPr>
          <w:rFonts w:ascii="Times New Roman" w:hAnsi="Times New Roman" w:cs="Times New Roman"/>
          <w:sz w:val="28"/>
          <w:szCs w:val="28"/>
        </w:rPr>
        <w:t>;Новикова</w:t>
      </w:r>
      <w:proofErr w:type="spellEnd"/>
      <w:r>
        <w:rPr>
          <w:rFonts w:ascii="Times New Roman" w:hAnsi="Times New Roman" w:cs="Times New Roman"/>
          <w:sz w:val="28"/>
          <w:szCs w:val="28"/>
        </w:rPr>
        <w:t>. И. Я. «Финансовые центры: рейтинги и российский потенциал» №8 2010 год</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.134</w:t>
      </w:r>
    </w:p>
    <w:p w:rsidR="00CC2D14" w:rsidRPr="00E40D06" w:rsidRDefault="00CC2D14" w:rsidP="004E38F7">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нужно обеспечить интеграцию российского финансового рынка в Единое экономическое пространство.</w:t>
      </w:r>
      <w:r w:rsidR="00E40D06">
        <w:rPr>
          <w:rFonts w:ascii="Times New Roman" w:hAnsi="Times New Roman" w:cs="Times New Roman"/>
          <w:sz w:val="28"/>
          <w:szCs w:val="28"/>
          <w:vertAlign w:val="superscript"/>
        </w:rPr>
        <w:t>4</w:t>
      </w:r>
    </w:p>
    <w:p w:rsidR="0057257A" w:rsidRDefault="0057257A" w:rsidP="00CC2D14">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Россия в 2012 году по показателю ВВП на душу населения достигла уровня 21 тыс. долларов США (по паритету покупательской способности), к 2018 году достигнет около 30 тыс. долларов США, что составит около 85% сегодняшнего среднего уровня стран еврозоны. </w:t>
      </w:r>
    </w:p>
    <w:p w:rsidR="0057257A" w:rsidRDefault="0057257A" w:rsidP="0057257A">
      <w:pPr>
        <w:tabs>
          <w:tab w:val="left" w:pos="520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какие задачи нужно решить в области стабилизации финансовой системы:</w:t>
      </w:r>
    </w:p>
    <w:p w:rsidR="0057257A" w:rsidRDefault="0057257A" w:rsidP="0057257A">
      <w:pPr>
        <w:pStyle w:val="a3"/>
        <w:numPr>
          <w:ilvl w:val="0"/>
          <w:numId w:val="9"/>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Улучшить инвестиционный климат и привлечь капитал:</w:t>
      </w:r>
    </w:p>
    <w:p w:rsidR="0057257A" w:rsidRDefault="0057257A" w:rsidP="0057257A">
      <w:pPr>
        <w:pStyle w:val="a3"/>
        <w:numPr>
          <w:ilvl w:val="1"/>
          <w:numId w:val="9"/>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Стимулировать приток частных вложений в создание и развитие инфраструктуры;</w:t>
      </w:r>
    </w:p>
    <w:p w:rsidR="0057257A" w:rsidRDefault="0057257A" w:rsidP="0057257A">
      <w:pPr>
        <w:pStyle w:val="a3"/>
        <w:numPr>
          <w:ilvl w:val="1"/>
          <w:numId w:val="9"/>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Завершить создание законодательной базы, регулирующей формирование обязательных пенсионных накоплений;</w:t>
      </w:r>
    </w:p>
    <w:p w:rsidR="0057257A" w:rsidRDefault="0057257A" w:rsidP="0057257A">
      <w:pPr>
        <w:pStyle w:val="a3"/>
        <w:numPr>
          <w:ilvl w:val="1"/>
          <w:numId w:val="9"/>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Создать международный финансовый центр, который позволит обеспечить ускорение развитие российской финансовой индустрии к 2020 году и добиться увеличения активов банковского сектора до 104 трлн. рублей; </w:t>
      </w:r>
      <w:proofErr w:type="gramStart"/>
      <w:r>
        <w:rPr>
          <w:rFonts w:ascii="Times New Roman" w:hAnsi="Times New Roman" w:cs="Times New Roman"/>
          <w:sz w:val="28"/>
          <w:szCs w:val="28"/>
        </w:rPr>
        <w:t>годового объема торгов биржевого рынка, акций до 240 трлн. рублей, достижения объема публичных размещений акций на внутреннем рынке (по рыночной стоимости) 1,8 трлн. рублей, роста капитализации российского финансового рынка свыше 100% ВВП, а также войти в десятку крупнейших международных финансовых центров;</w:t>
      </w:r>
      <w:proofErr w:type="gramEnd"/>
    </w:p>
    <w:p w:rsidR="0057257A" w:rsidRDefault="0057257A" w:rsidP="0057257A">
      <w:pPr>
        <w:pStyle w:val="a3"/>
        <w:numPr>
          <w:ilvl w:val="1"/>
          <w:numId w:val="9"/>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Завершить переход системы бухгалтерского учёта на международные стандарты бухгалтерской отчётности;</w:t>
      </w:r>
    </w:p>
    <w:p w:rsidR="00E40D06" w:rsidRDefault="00E40D06" w:rsidP="00E40D06">
      <w:p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_____________________</w:t>
      </w:r>
    </w:p>
    <w:p w:rsidR="00E40D06" w:rsidRDefault="00E40D06" w:rsidP="00E40D06">
      <w:p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vertAlign w:val="superscript"/>
        </w:rPr>
        <w:t xml:space="preserve">4 </w:t>
      </w:r>
      <w:r>
        <w:rPr>
          <w:rFonts w:ascii="Times New Roman" w:hAnsi="Times New Roman" w:cs="Times New Roman"/>
          <w:sz w:val="28"/>
          <w:szCs w:val="28"/>
        </w:rPr>
        <w:t>Указ президента РФ от 4.03.2011 г.№270 «О мерах по совершенствованию государственного регулирования в сфере финансового рынка РФ»</w:t>
      </w:r>
    </w:p>
    <w:p w:rsidR="0057257A" w:rsidRPr="00E40D06" w:rsidRDefault="0057257A" w:rsidP="00E40D06">
      <w:pPr>
        <w:pStyle w:val="a3"/>
        <w:numPr>
          <w:ilvl w:val="1"/>
          <w:numId w:val="9"/>
        </w:numPr>
        <w:tabs>
          <w:tab w:val="left" w:pos="3119"/>
          <w:tab w:val="left" w:pos="5205"/>
        </w:tabs>
        <w:spacing w:line="360" w:lineRule="auto"/>
        <w:jc w:val="both"/>
        <w:rPr>
          <w:rFonts w:ascii="Times New Roman" w:hAnsi="Times New Roman" w:cs="Times New Roman"/>
          <w:sz w:val="28"/>
          <w:szCs w:val="28"/>
        </w:rPr>
      </w:pPr>
      <w:r w:rsidRPr="00E40D06">
        <w:rPr>
          <w:rFonts w:ascii="Times New Roman" w:hAnsi="Times New Roman" w:cs="Times New Roman"/>
          <w:sz w:val="28"/>
          <w:szCs w:val="28"/>
        </w:rPr>
        <w:lastRenderedPageBreak/>
        <w:t>Повысить эффективность деятельности пенсионных фондов на основе гарантирования пенсионных накоплений.</w:t>
      </w:r>
    </w:p>
    <w:p w:rsidR="0057257A" w:rsidRDefault="0057257A" w:rsidP="0057257A">
      <w:pPr>
        <w:pStyle w:val="a3"/>
        <w:numPr>
          <w:ilvl w:val="0"/>
          <w:numId w:val="9"/>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Развивать конкуренцию.</w:t>
      </w:r>
    </w:p>
    <w:p w:rsidR="0057257A" w:rsidRDefault="0057257A" w:rsidP="0057257A">
      <w:pPr>
        <w:pStyle w:val="a3"/>
        <w:numPr>
          <w:ilvl w:val="0"/>
          <w:numId w:val="9"/>
        </w:numPr>
        <w:tabs>
          <w:tab w:val="left" w:pos="5205"/>
        </w:tabs>
        <w:spacing w:line="360" w:lineRule="auto"/>
        <w:jc w:val="both"/>
        <w:rPr>
          <w:rFonts w:ascii="Times New Roman" w:hAnsi="Times New Roman" w:cs="Times New Roman"/>
          <w:sz w:val="28"/>
          <w:szCs w:val="28"/>
        </w:rPr>
      </w:pPr>
      <w:r>
        <w:rPr>
          <w:rFonts w:ascii="Times New Roman" w:hAnsi="Times New Roman" w:cs="Times New Roman"/>
          <w:sz w:val="28"/>
          <w:szCs w:val="28"/>
        </w:rPr>
        <w:t>Повысить качество и доступность услуг институтов социальной сферы.</w:t>
      </w:r>
      <w:r w:rsidR="00E40D06" w:rsidRPr="00E40D06">
        <w:rPr>
          <w:rFonts w:ascii="Times New Roman" w:hAnsi="Times New Roman" w:cs="Times New Roman"/>
          <w:sz w:val="28"/>
          <w:szCs w:val="28"/>
          <w:vertAlign w:val="superscript"/>
        </w:rPr>
        <w:t>5</w:t>
      </w:r>
    </w:p>
    <w:p w:rsidR="0057257A" w:rsidRDefault="0057257A" w:rsidP="0057257A">
      <w:pPr>
        <w:tabs>
          <w:tab w:val="left" w:pos="5205"/>
        </w:tabs>
        <w:spacing w:line="360" w:lineRule="auto"/>
        <w:jc w:val="both"/>
        <w:rPr>
          <w:rFonts w:ascii="Times New Roman" w:hAnsi="Times New Roman" w:cs="Times New Roman"/>
          <w:sz w:val="28"/>
          <w:szCs w:val="26"/>
        </w:rPr>
      </w:pPr>
    </w:p>
    <w:p w:rsidR="0057257A" w:rsidRDefault="0057257A" w:rsidP="00E40D06">
      <w:pPr>
        <w:tabs>
          <w:tab w:val="left" w:pos="5205"/>
        </w:tabs>
        <w:spacing w:line="360" w:lineRule="auto"/>
        <w:jc w:val="center"/>
        <w:outlineLvl w:val="0"/>
        <w:rPr>
          <w:rFonts w:ascii="Times New Roman" w:hAnsi="Times New Roman" w:cs="Times New Roman"/>
          <w:sz w:val="28"/>
          <w:szCs w:val="26"/>
        </w:rPr>
      </w:pPr>
      <w:r>
        <w:rPr>
          <w:rFonts w:ascii="Times New Roman" w:hAnsi="Times New Roman" w:cs="Times New Roman"/>
          <w:sz w:val="28"/>
          <w:szCs w:val="26"/>
        </w:rPr>
        <w:t>3.2</w:t>
      </w:r>
      <w:r w:rsidRPr="005B3598">
        <w:rPr>
          <w:rFonts w:ascii="Times New Roman" w:hAnsi="Times New Roman" w:cs="Times New Roman"/>
          <w:sz w:val="28"/>
          <w:szCs w:val="26"/>
        </w:rPr>
        <w:t xml:space="preserve"> Проблемы развития финансовой системы России и пути их решения</w:t>
      </w:r>
    </w:p>
    <w:p w:rsidR="0057257A" w:rsidRPr="007E0413" w:rsidRDefault="0057257A" w:rsidP="0057257A">
      <w:pPr>
        <w:spacing w:after="0" w:line="360" w:lineRule="auto"/>
        <w:ind w:firstLine="709"/>
        <w:jc w:val="both"/>
        <w:rPr>
          <w:rFonts w:ascii="Times New Roman" w:hAnsi="Times New Roman" w:cs="Times New Roman"/>
          <w:sz w:val="28"/>
          <w:szCs w:val="28"/>
        </w:rPr>
      </w:pPr>
      <w:r w:rsidRPr="007E0413">
        <w:rPr>
          <w:rFonts w:ascii="Times New Roman" w:hAnsi="Times New Roman" w:cs="Times New Roman"/>
          <w:sz w:val="28"/>
          <w:szCs w:val="28"/>
        </w:rPr>
        <w:t xml:space="preserve">Существует множество проблем финансовой системы: </w:t>
      </w:r>
      <w:proofErr w:type="spellStart"/>
      <w:r w:rsidRPr="007E0413">
        <w:rPr>
          <w:rFonts w:ascii="Times New Roman" w:hAnsi="Times New Roman" w:cs="Times New Roman"/>
          <w:sz w:val="28"/>
          <w:szCs w:val="28"/>
        </w:rPr>
        <w:t>дерегулирование</w:t>
      </w:r>
      <w:proofErr w:type="spellEnd"/>
      <w:r w:rsidRPr="007E0413">
        <w:rPr>
          <w:rFonts w:ascii="Times New Roman" w:hAnsi="Times New Roman" w:cs="Times New Roman"/>
          <w:sz w:val="28"/>
          <w:szCs w:val="28"/>
        </w:rPr>
        <w:t xml:space="preserve"> рынка капитала, переоценка фондового рынка, зависимость правительства от мирового финансового рынка и другие.</w:t>
      </w:r>
    </w:p>
    <w:p w:rsidR="0057257A" w:rsidRPr="007E0413" w:rsidRDefault="0057257A" w:rsidP="0057257A">
      <w:pPr>
        <w:spacing w:after="0" w:line="360" w:lineRule="auto"/>
        <w:ind w:firstLine="709"/>
        <w:jc w:val="both"/>
        <w:rPr>
          <w:rFonts w:ascii="Times New Roman" w:hAnsi="Times New Roman" w:cs="Times New Roman"/>
          <w:sz w:val="28"/>
          <w:szCs w:val="28"/>
        </w:rPr>
      </w:pPr>
      <w:r w:rsidRPr="007E0413">
        <w:rPr>
          <w:rFonts w:ascii="Times New Roman" w:hAnsi="Times New Roman" w:cs="Times New Roman"/>
          <w:sz w:val="28"/>
          <w:szCs w:val="28"/>
        </w:rPr>
        <w:t>России удалось преодолеть острую фазу кризиса, а банковской системе - избежать коллапса, но этого не достаточно. Кризис ликвидности, который начался в 2008 году, в конце прошлого года был подавлен. Однако проблемы остались. В нашей стране только сейчас, за последние полгода, начали снижать процентные ставки, которые были установлены на невероятном уровне. Очень важно отметить то, что кризис заставил сосредоточиться на этом направлении, но это всего лишь один фактор из многих, который определяет состояние финансовой системы.</w:t>
      </w:r>
    </w:p>
    <w:p w:rsidR="0057257A" w:rsidRPr="007E0413" w:rsidRDefault="0057257A" w:rsidP="0057257A">
      <w:pPr>
        <w:spacing w:after="0" w:line="360" w:lineRule="auto"/>
        <w:ind w:firstLine="709"/>
        <w:jc w:val="both"/>
        <w:rPr>
          <w:rFonts w:ascii="Times New Roman" w:hAnsi="Times New Roman" w:cs="Times New Roman"/>
          <w:sz w:val="28"/>
          <w:szCs w:val="28"/>
        </w:rPr>
      </w:pPr>
      <w:r w:rsidRPr="007E0413">
        <w:rPr>
          <w:rFonts w:ascii="Times New Roman" w:hAnsi="Times New Roman" w:cs="Times New Roman"/>
          <w:sz w:val="28"/>
          <w:szCs w:val="28"/>
        </w:rPr>
        <w:t>Стоит задуматься о том,  конкурентоспособна ли финансовая система РФ на мировом рынке или нет. Есть отдельные элементы системы, но единая работоспособная система, позволяющая финансовому рынку развиваться, в России пока еще не сложилась. В этом беда российской национальной экономики.</w:t>
      </w:r>
    </w:p>
    <w:p w:rsidR="00E40D06" w:rsidRDefault="00E40D06" w:rsidP="0057257A">
      <w:pPr>
        <w:spacing w:after="0" w:line="360" w:lineRule="auto"/>
        <w:ind w:firstLine="709"/>
        <w:jc w:val="both"/>
        <w:rPr>
          <w:rFonts w:ascii="Times New Roman" w:hAnsi="Times New Roman" w:cs="Times New Roman"/>
          <w:sz w:val="28"/>
          <w:szCs w:val="28"/>
          <w:lang w:val="en-US"/>
        </w:rPr>
      </w:pPr>
    </w:p>
    <w:p w:rsidR="00E40D06" w:rsidRPr="00E40D06" w:rsidRDefault="00E40D06" w:rsidP="0057257A">
      <w:pPr>
        <w:spacing w:after="0" w:line="360" w:lineRule="auto"/>
        <w:ind w:firstLine="709"/>
        <w:jc w:val="both"/>
        <w:rPr>
          <w:rFonts w:ascii="Times New Roman" w:hAnsi="Times New Roman" w:cs="Times New Roman"/>
          <w:sz w:val="28"/>
          <w:szCs w:val="28"/>
        </w:rPr>
      </w:pPr>
      <w:r w:rsidRPr="00E40D06">
        <w:rPr>
          <w:rFonts w:ascii="Times New Roman" w:hAnsi="Times New Roman" w:cs="Times New Roman"/>
          <w:sz w:val="28"/>
          <w:szCs w:val="28"/>
        </w:rPr>
        <w:t>_________________________</w:t>
      </w:r>
    </w:p>
    <w:p w:rsidR="00E40D06" w:rsidRPr="00E40D06" w:rsidRDefault="00E40D06" w:rsidP="0057257A">
      <w:pPr>
        <w:spacing w:after="0" w:line="360" w:lineRule="auto"/>
        <w:ind w:firstLine="709"/>
        <w:jc w:val="both"/>
        <w:rPr>
          <w:rFonts w:ascii="Times New Roman" w:hAnsi="Times New Roman" w:cs="Times New Roman"/>
          <w:sz w:val="28"/>
          <w:szCs w:val="28"/>
        </w:rPr>
      </w:pPr>
      <w:r w:rsidRPr="00E40D06">
        <w:rPr>
          <w:rFonts w:ascii="Times New Roman" w:hAnsi="Times New Roman" w:cs="Times New Roman"/>
          <w:sz w:val="28"/>
          <w:szCs w:val="28"/>
          <w:vertAlign w:val="superscript"/>
        </w:rPr>
        <w:t>5</w:t>
      </w:r>
      <w:r w:rsidRPr="00E40D06">
        <w:rPr>
          <w:rFonts w:ascii="Times New Roman" w:hAnsi="Times New Roman" w:cs="Times New Roman"/>
          <w:sz w:val="28"/>
          <w:szCs w:val="28"/>
        </w:rPr>
        <w:t xml:space="preserve"> </w:t>
      </w:r>
      <w:r>
        <w:rPr>
          <w:rFonts w:ascii="Times New Roman" w:hAnsi="Times New Roman" w:cs="Times New Roman"/>
          <w:sz w:val="28"/>
          <w:szCs w:val="28"/>
        </w:rPr>
        <w:t>Д. Медведев Председатель Правительства РФ 09.02.2013 г. «Основные направления деятельности правительства РФ на период до 2018 г. (утв</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редседателем Правительства РФ 31.01.2013 г.)</w:t>
      </w:r>
    </w:p>
    <w:p w:rsidR="0057257A" w:rsidRPr="007E0413" w:rsidRDefault="0057257A" w:rsidP="00E40D06">
      <w:pPr>
        <w:spacing w:after="0" w:line="360" w:lineRule="auto"/>
        <w:ind w:firstLine="709"/>
        <w:jc w:val="both"/>
        <w:rPr>
          <w:rFonts w:ascii="Times New Roman" w:hAnsi="Times New Roman" w:cs="Times New Roman"/>
          <w:sz w:val="28"/>
          <w:szCs w:val="28"/>
        </w:rPr>
      </w:pPr>
      <w:r w:rsidRPr="007E0413">
        <w:rPr>
          <w:rFonts w:ascii="Times New Roman" w:hAnsi="Times New Roman" w:cs="Times New Roman"/>
          <w:sz w:val="28"/>
          <w:szCs w:val="28"/>
        </w:rPr>
        <w:lastRenderedPageBreak/>
        <w:t xml:space="preserve">РФ очень важно появление стабилизационных фондов и </w:t>
      </w:r>
      <w:proofErr w:type="spellStart"/>
      <w:r w:rsidRPr="007E0413">
        <w:rPr>
          <w:rFonts w:ascii="Times New Roman" w:hAnsi="Times New Roman" w:cs="Times New Roman"/>
          <w:sz w:val="28"/>
          <w:szCs w:val="28"/>
        </w:rPr>
        <w:t>госкорпораций</w:t>
      </w:r>
      <w:proofErr w:type="spellEnd"/>
      <w:r w:rsidRPr="007E0413">
        <w:rPr>
          <w:rFonts w:ascii="Times New Roman" w:hAnsi="Times New Roman" w:cs="Times New Roman"/>
          <w:sz w:val="28"/>
          <w:szCs w:val="28"/>
        </w:rPr>
        <w:t>. Со временем они могут меняться, быть отброшены или трансформированы.  Однако</w:t>
      </w:r>
      <w:proofErr w:type="gramStart"/>
      <w:r w:rsidRPr="007E0413">
        <w:rPr>
          <w:rFonts w:ascii="Times New Roman" w:hAnsi="Times New Roman" w:cs="Times New Roman"/>
          <w:sz w:val="28"/>
          <w:szCs w:val="28"/>
        </w:rPr>
        <w:t>,</w:t>
      </w:r>
      <w:proofErr w:type="gramEnd"/>
      <w:r w:rsidRPr="007E0413">
        <w:rPr>
          <w:rFonts w:ascii="Times New Roman" w:hAnsi="Times New Roman" w:cs="Times New Roman"/>
          <w:sz w:val="28"/>
          <w:szCs w:val="28"/>
        </w:rPr>
        <w:t xml:space="preserve"> они являются частями системы, и эту систему надо создавать. Создание системы – это, несомненно, очень сложно, но не невозможно.</w:t>
      </w:r>
    </w:p>
    <w:p w:rsidR="0057257A" w:rsidRPr="007E0413" w:rsidRDefault="0057257A" w:rsidP="0057257A">
      <w:pPr>
        <w:spacing w:after="0" w:line="360" w:lineRule="auto"/>
        <w:ind w:firstLine="709"/>
        <w:jc w:val="both"/>
        <w:rPr>
          <w:rFonts w:ascii="Times New Roman" w:hAnsi="Times New Roman" w:cs="Times New Roman"/>
          <w:sz w:val="28"/>
          <w:szCs w:val="28"/>
        </w:rPr>
      </w:pPr>
      <w:r w:rsidRPr="007E0413">
        <w:rPr>
          <w:rFonts w:ascii="Times New Roman" w:hAnsi="Times New Roman" w:cs="Times New Roman"/>
          <w:sz w:val="28"/>
          <w:szCs w:val="28"/>
        </w:rPr>
        <w:t xml:space="preserve"> В первую очередь необходимо понять, что в России отсутствуют финансовые технологии модернизации, их надо создавать. Важно что бы в создании этих технологий принимало участие государство.</w:t>
      </w:r>
    </w:p>
    <w:p w:rsidR="0057257A" w:rsidRPr="007E0413" w:rsidRDefault="0057257A" w:rsidP="0057257A">
      <w:pPr>
        <w:spacing w:after="0" w:line="360" w:lineRule="auto"/>
        <w:ind w:firstLine="709"/>
        <w:jc w:val="both"/>
        <w:rPr>
          <w:rFonts w:ascii="Times New Roman" w:hAnsi="Times New Roman" w:cs="Times New Roman"/>
          <w:sz w:val="28"/>
          <w:szCs w:val="28"/>
        </w:rPr>
      </w:pPr>
      <w:r w:rsidRPr="007E0413">
        <w:rPr>
          <w:rFonts w:ascii="Times New Roman" w:hAnsi="Times New Roman" w:cs="Times New Roman"/>
          <w:sz w:val="28"/>
          <w:szCs w:val="28"/>
        </w:rPr>
        <w:t>Финансовая глобализация – это конкуренция национальных финансовых систем. Чтобы успешно конкурировать и устоять перед вызовами, исходящими от мировой экономики, необходимо создать конкурентоспособную модель национальной финансовой системы.</w:t>
      </w:r>
    </w:p>
    <w:p w:rsidR="0057257A" w:rsidRPr="007E0413" w:rsidRDefault="0057257A" w:rsidP="0057257A">
      <w:pPr>
        <w:spacing w:after="0" w:line="360" w:lineRule="auto"/>
        <w:ind w:firstLine="709"/>
        <w:jc w:val="both"/>
        <w:rPr>
          <w:rFonts w:ascii="Times New Roman" w:hAnsi="Times New Roman" w:cs="Times New Roman"/>
          <w:sz w:val="28"/>
          <w:szCs w:val="28"/>
        </w:rPr>
      </w:pPr>
      <w:r w:rsidRPr="007E0413">
        <w:rPr>
          <w:rFonts w:ascii="Times New Roman" w:hAnsi="Times New Roman" w:cs="Times New Roman"/>
          <w:sz w:val="28"/>
          <w:szCs w:val="28"/>
        </w:rPr>
        <w:t>Российские компании «набрали» внешних займов на сотни миллиардов долларов, чем усилили остроту проблем с ликвидностью. Из-за сложной обстановки у национальных банков не было достаточных средств, чтобы кредитовать инвестиционные проекты. Приходилось заимствовать на Западе, так как деньги «там» были дешевле. Сейчас внешний источник исчерпан, денег «там» для нас в ближайшее время не будет. Дефицит средств на мировом рынке продлится не менее года. Глобальная финансовая система начинает подстраиваться под новую структуру, а это процесс достаточно долгий.  Сейчас компаниям для принятия инвестиционных решений одной только информации недостаточно. Важно то, сколько будут стоить кредитные деньги и когда они появятся в мировой экономике. Однозначного ответа на этот вопрос нет.</w:t>
      </w:r>
    </w:p>
    <w:p w:rsidR="0057257A" w:rsidRPr="007E0413" w:rsidRDefault="0057257A" w:rsidP="0057257A">
      <w:pPr>
        <w:spacing w:after="0" w:line="360" w:lineRule="auto"/>
        <w:ind w:firstLine="709"/>
        <w:jc w:val="both"/>
        <w:rPr>
          <w:rFonts w:ascii="Times New Roman" w:hAnsi="Times New Roman" w:cs="Times New Roman"/>
          <w:sz w:val="28"/>
          <w:szCs w:val="28"/>
        </w:rPr>
      </w:pPr>
      <w:r w:rsidRPr="007E0413">
        <w:rPr>
          <w:rFonts w:ascii="Times New Roman" w:hAnsi="Times New Roman" w:cs="Times New Roman"/>
          <w:sz w:val="28"/>
          <w:szCs w:val="28"/>
        </w:rPr>
        <w:t>В последние годы проблема нехватки инвестиционных сре</w:t>
      </w:r>
      <w:proofErr w:type="gramStart"/>
      <w:r w:rsidRPr="007E0413">
        <w:rPr>
          <w:rFonts w:ascii="Times New Roman" w:hAnsi="Times New Roman" w:cs="Times New Roman"/>
          <w:sz w:val="28"/>
          <w:szCs w:val="28"/>
        </w:rPr>
        <w:t>дств ст</w:t>
      </w:r>
      <w:proofErr w:type="gramEnd"/>
      <w:r w:rsidRPr="007E0413">
        <w:rPr>
          <w:rFonts w:ascii="Times New Roman" w:hAnsi="Times New Roman" w:cs="Times New Roman"/>
          <w:sz w:val="28"/>
          <w:szCs w:val="28"/>
        </w:rPr>
        <w:t>ала острее. Но российские власти от нее дистанцируются. Очевидно, что сбережения в России не преобразуются в инвестиции, а целые сектора финансового рынка так и останутся плохо развитыми. Без допуска на финансовый рынок инвесторов на инвестиционный прорыв можно не рассчитывать.</w:t>
      </w:r>
    </w:p>
    <w:p w:rsidR="00021796" w:rsidRDefault="0057257A" w:rsidP="00021796">
      <w:pPr>
        <w:spacing w:after="0" w:line="360" w:lineRule="auto"/>
        <w:ind w:firstLine="709"/>
        <w:jc w:val="both"/>
        <w:rPr>
          <w:rFonts w:ascii="Times New Roman" w:hAnsi="Times New Roman" w:cs="Times New Roman"/>
          <w:sz w:val="28"/>
          <w:szCs w:val="28"/>
        </w:rPr>
      </w:pPr>
      <w:r w:rsidRPr="007E0413">
        <w:rPr>
          <w:rFonts w:ascii="Times New Roman" w:hAnsi="Times New Roman" w:cs="Times New Roman"/>
          <w:sz w:val="28"/>
          <w:szCs w:val="28"/>
        </w:rPr>
        <w:lastRenderedPageBreak/>
        <w:t>Если бы развитая финансовая система сложилась за предыдущие десятилетия, то в различных рыночных инструментах, такие как страхование жизни, накопительная пенсионная система, государство не нуждалось бы. Деньги расходились бы по огромному количеству различных каналов и работали в самых разных отраслях экономики и сегментах рынка.</w:t>
      </w:r>
      <w:r w:rsidR="00F4654F">
        <w:rPr>
          <w:rFonts w:ascii="Times New Roman" w:hAnsi="Times New Roman" w:cs="Times New Roman"/>
          <w:sz w:val="28"/>
          <w:szCs w:val="28"/>
          <w:vertAlign w:val="superscript"/>
        </w:rPr>
        <w:t>6</w:t>
      </w:r>
      <w:r w:rsidRPr="007E0413">
        <w:rPr>
          <w:rFonts w:ascii="Times New Roman" w:hAnsi="Times New Roman" w:cs="Times New Roman"/>
          <w:sz w:val="28"/>
          <w:szCs w:val="28"/>
        </w:rPr>
        <w:t xml:space="preserve"> </w:t>
      </w:r>
    </w:p>
    <w:p w:rsidR="00021796" w:rsidRPr="00021796" w:rsidRDefault="0057257A" w:rsidP="000217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6"/>
        </w:rPr>
        <w:t>Нынешний кризис сравнивают с Великой депрессией начала 30-х годов. СССР тогда оказался в выигрыше: ему удалось догнать передовые страны Запада. От кризиса 1990-х в России выиграл запад. Сейчас ситуация такова, что они проигрывают, и мы не в выигрыше.</w:t>
      </w:r>
    </w:p>
    <w:p w:rsidR="0057257A" w:rsidRDefault="0057257A" w:rsidP="00021796">
      <w:pPr>
        <w:tabs>
          <w:tab w:val="left" w:pos="5205"/>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Развитию системы страхования в Российской федерации будет способствовать повышение качества предоставленных страховых услуг; обеспечение защиты интересов потребителей страховых услуг и надлежащее исполнение страховыми организациями принятых обязательств по договорам страхования.</w:t>
      </w:r>
    </w:p>
    <w:p w:rsidR="0057257A" w:rsidRDefault="0057257A" w:rsidP="0057257A">
      <w:pPr>
        <w:tabs>
          <w:tab w:val="left" w:pos="5205"/>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В целях обеспечения финансовой устойчивости и платёжеспособности страховых организаций необходимо повышение качества активов и собственных сре</w:t>
      </w:r>
      <w:proofErr w:type="gramStart"/>
      <w:r>
        <w:rPr>
          <w:rFonts w:ascii="Times New Roman" w:hAnsi="Times New Roman" w:cs="Times New Roman"/>
          <w:sz w:val="28"/>
          <w:szCs w:val="26"/>
        </w:rPr>
        <w:t>дств стр</w:t>
      </w:r>
      <w:proofErr w:type="gramEnd"/>
      <w:r>
        <w:rPr>
          <w:rFonts w:ascii="Times New Roman" w:hAnsi="Times New Roman" w:cs="Times New Roman"/>
          <w:sz w:val="28"/>
          <w:szCs w:val="26"/>
        </w:rPr>
        <w:t>аховых организаций, осуществление комплексной оценки рисков и достаточности активов для исполнения принятых обязательств.</w:t>
      </w:r>
    </w:p>
    <w:p w:rsidR="0057257A" w:rsidRDefault="0057257A" w:rsidP="0057257A">
      <w:pPr>
        <w:tabs>
          <w:tab w:val="left" w:pos="5205"/>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В настоящее время проблемой в России является деятельность участников страхового рынка (страховые посредники, брокеры и агенты) не регламентирована, поэтому необходимо законодательно регулировать их деятельность, то есть установить требования к предоставляемым услугам, объемам ответственности, создать профессиональные объединения, в том числе на основе саморегулирования.</w:t>
      </w:r>
    </w:p>
    <w:p w:rsidR="00F4654F" w:rsidRDefault="00F4654F" w:rsidP="0057257A">
      <w:pPr>
        <w:tabs>
          <w:tab w:val="left" w:pos="5205"/>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_____________________</w:t>
      </w:r>
    </w:p>
    <w:p w:rsidR="00F4654F" w:rsidRPr="009D6DAE" w:rsidRDefault="00F4654F" w:rsidP="00F4654F">
      <w:pPr>
        <w:spacing w:after="0" w:line="240" w:lineRule="auto"/>
        <w:rPr>
          <w:rFonts w:ascii="Times New Roman" w:eastAsia="Calibri" w:hAnsi="Times New Roman" w:cs="Times New Roman"/>
          <w:b/>
          <w:i/>
          <w:sz w:val="28"/>
          <w:szCs w:val="28"/>
        </w:rPr>
      </w:pPr>
      <w:r>
        <w:rPr>
          <w:rFonts w:ascii="Times New Roman" w:hAnsi="Times New Roman" w:cs="Times New Roman"/>
          <w:sz w:val="28"/>
          <w:szCs w:val="26"/>
          <w:vertAlign w:val="superscript"/>
        </w:rPr>
        <w:t xml:space="preserve">6 </w:t>
      </w:r>
      <w:r w:rsidRPr="009D6DAE">
        <w:rPr>
          <w:rFonts w:ascii="Times New Roman" w:hAnsi="Times New Roman" w:cs="Times New Roman"/>
          <w:sz w:val="28"/>
          <w:szCs w:val="28"/>
        </w:rPr>
        <w:t>Т.А.Трухина</w:t>
      </w:r>
      <w:r>
        <w:rPr>
          <w:rFonts w:ascii="Times New Roman" w:hAnsi="Times New Roman" w:cs="Times New Roman"/>
          <w:sz w:val="28"/>
          <w:szCs w:val="28"/>
        </w:rPr>
        <w:t>;</w:t>
      </w:r>
      <w:r w:rsidRPr="00F4654F">
        <w:rPr>
          <w:rFonts w:ascii="Times New Roman" w:eastAsia="Calibri" w:hAnsi="Times New Roman" w:cs="Times New Roman"/>
          <w:sz w:val="28"/>
          <w:szCs w:val="28"/>
        </w:rPr>
        <w:t xml:space="preserve"> </w:t>
      </w:r>
      <w:r w:rsidRPr="009D6DAE">
        <w:rPr>
          <w:rFonts w:ascii="Times New Roman" w:eastAsia="Calibri" w:hAnsi="Times New Roman" w:cs="Times New Roman"/>
          <w:sz w:val="28"/>
          <w:szCs w:val="28"/>
        </w:rPr>
        <w:t>Научный</w:t>
      </w:r>
      <w:r w:rsidRPr="009D6DAE">
        <w:rPr>
          <w:rFonts w:ascii="Times New Roman" w:eastAsia="Calibri" w:hAnsi="Times New Roman" w:cs="Times New Roman"/>
          <w:i/>
          <w:sz w:val="28"/>
          <w:szCs w:val="28"/>
        </w:rPr>
        <w:t xml:space="preserve"> </w:t>
      </w:r>
      <w:r w:rsidRPr="009D6DAE">
        <w:rPr>
          <w:rFonts w:ascii="Times New Roman" w:eastAsia="Calibri" w:hAnsi="Times New Roman" w:cs="Times New Roman"/>
          <w:sz w:val="28"/>
          <w:szCs w:val="28"/>
        </w:rPr>
        <w:t>руководитель: кандидат экономических наук, доц. кафедры МУ и</w:t>
      </w:r>
      <w:r w:rsidRPr="009D6DAE">
        <w:rPr>
          <w:rFonts w:ascii="Times New Roman" w:eastAsia="Calibri" w:hAnsi="Times New Roman" w:cs="Times New Roman"/>
          <w:i/>
          <w:sz w:val="28"/>
          <w:szCs w:val="28"/>
        </w:rPr>
        <w:t xml:space="preserve"> </w:t>
      </w:r>
      <w:r w:rsidRPr="009D6DAE">
        <w:rPr>
          <w:rFonts w:ascii="Times New Roman" w:eastAsia="Calibri" w:hAnsi="Times New Roman" w:cs="Times New Roman"/>
          <w:sz w:val="28"/>
          <w:szCs w:val="28"/>
        </w:rPr>
        <w:t>СС Ю.</w:t>
      </w:r>
      <w:proofErr w:type="gramStart"/>
      <w:r w:rsidRPr="009D6DAE">
        <w:rPr>
          <w:rFonts w:ascii="Times New Roman" w:eastAsia="Calibri" w:hAnsi="Times New Roman" w:cs="Times New Roman"/>
          <w:sz w:val="28"/>
          <w:szCs w:val="28"/>
        </w:rPr>
        <w:t>Ю</w:t>
      </w:r>
      <w:proofErr w:type="gramEnd"/>
      <w:r w:rsidRPr="009D6DAE">
        <w:rPr>
          <w:rFonts w:ascii="Times New Roman" w:eastAsia="Calibri" w:hAnsi="Times New Roman" w:cs="Times New Roman"/>
          <w:sz w:val="28"/>
          <w:szCs w:val="28"/>
        </w:rPr>
        <w:t xml:space="preserve"> Максимова</w:t>
      </w:r>
      <w:r>
        <w:rPr>
          <w:rFonts w:ascii="Times New Roman" w:eastAsia="Calibri" w:hAnsi="Times New Roman" w:cs="Times New Roman"/>
          <w:sz w:val="28"/>
          <w:szCs w:val="28"/>
        </w:rPr>
        <w:t xml:space="preserve"> «Проблемы финансовой системы РФ»</w:t>
      </w:r>
    </w:p>
    <w:p w:rsidR="00F4654F" w:rsidRDefault="00F4654F" w:rsidP="00F4654F">
      <w:pPr>
        <w:tabs>
          <w:tab w:val="left" w:pos="5205"/>
        </w:tabs>
        <w:spacing w:line="360" w:lineRule="auto"/>
        <w:jc w:val="both"/>
        <w:rPr>
          <w:rFonts w:ascii="Times New Roman" w:eastAsia="Calibri" w:hAnsi="Times New Roman" w:cs="Times New Roman"/>
          <w:sz w:val="28"/>
          <w:szCs w:val="28"/>
        </w:rPr>
      </w:pPr>
    </w:p>
    <w:p w:rsidR="0057257A" w:rsidRDefault="0057257A" w:rsidP="00F4654F">
      <w:pPr>
        <w:tabs>
          <w:tab w:val="left" w:pos="5205"/>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lastRenderedPageBreak/>
        <w:t>Можно выделить определённые направления в области страхования:</w:t>
      </w:r>
    </w:p>
    <w:p w:rsidR="0057257A" w:rsidRDefault="0057257A" w:rsidP="0057257A">
      <w:pPr>
        <w:pStyle w:val="a3"/>
        <w:numPr>
          <w:ilvl w:val="0"/>
          <w:numId w:val="10"/>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Стимулирование граждан и хозяйствующих субъектов к заключению договора страхования (как одного из инструментов защиты имущественных интересов);</w:t>
      </w:r>
    </w:p>
    <w:p w:rsidR="0057257A" w:rsidRDefault="0057257A" w:rsidP="0057257A">
      <w:pPr>
        <w:pStyle w:val="a3"/>
        <w:numPr>
          <w:ilvl w:val="0"/>
          <w:numId w:val="10"/>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Повышение уровня информированности потребителя страховых услуг (закрепить обязанность страховщиков информирования потребителя, разъяснять страховые условия заключаемого договора);</w:t>
      </w:r>
    </w:p>
    <w:p w:rsidR="0057257A" w:rsidRDefault="0057257A" w:rsidP="0057257A">
      <w:pPr>
        <w:pStyle w:val="a3"/>
        <w:numPr>
          <w:ilvl w:val="0"/>
          <w:numId w:val="10"/>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Необходимо развивать специальные страховые услуги, ориентированные на потребителей с невысокими доходами;</w:t>
      </w:r>
    </w:p>
    <w:p w:rsidR="0057257A" w:rsidRDefault="0057257A" w:rsidP="0057257A">
      <w:pPr>
        <w:pStyle w:val="a3"/>
        <w:numPr>
          <w:ilvl w:val="0"/>
          <w:numId w:val="10"/>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Упростить порядок заключения договоров;</w:t>
      </w:r>
    </w:p>
    <w:p w:rsidR="0057257A" w:rsidRDefault="0057257A" w:rsidP="0057257A">
      <w:pPr>
        <w:pStyle w:val="a3"/>
        <w:numPr>
          <w:ilvl w:val="0"/>
          <w:numId w:val="10"/>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Повысить доступность страховых услуг с помощью информационно – телекоммуникационных сетей и на основе этого заключать договора страхования с помощью электронных документов;</w:t>
      </w:r>
    </w:p>
    <w:p w:rsidR="0057257A" w:rsidRDefault="0057257A" w:rsidP="0057257A">
      <w:pPr>
        <w:pStyle w:val="a3"/>
        <w:numPr>
          <w:ilvl w:val="0"/>
          <w:numId w:val="10"/>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Развить рынок накопительного страхования (в частности, страхования жизни).</w:t>
      </w:r>
    </w:p>
    <w:p w:rsidR="0057257A" w:rsidRDefault="0057257A" w:rsidP="0057257A">
      <w:pPr>
        <w:tabs>
          <w:tab w:val="left" w:pos="5205"/>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 xml:space="preserve">Проблемой в страховой области является </w:t>
      </w:r>
      <w:proofErr w:type="gramStart"/>
      <w:r>
        <w:rPr>
          <w:rFonts w:ascii="Times New Roman" w:hAnsi="Times New Roman" w:cs="Times New Roman"/>
          <w:sz w:val="28"/>
          <w:szCs w:val="26"/>
        </w:rPr>
        <w:t>невысокая</w:t>
      </w:r>
      <w:proofErr w:type="gramEnd"/>
      <w:r>
        <w:rPr>
          <w:rFonts w:ascii="Times New Roman" w:hAnsi="Times New Roman" w:cs="Times New Roman"/>
          <w:sz w:val="28"/>
          <w:szCs w:val="26"/>
        </w:rPr>
        <w:t xml:space="preserve"> </w:t>
      </w:r>
      <w:proofErr w:type="spellStart"/>
      <w:r>
        <w:rPr>
          <w:rFonts w:ascii="Times New Roman" w:hAnsi="Times New Roman" w:cs="Times New Roman"/>
          <w:sz w:val="28"/>
          <w:szCs w:val="26"/>
        </w:rPr>
        <w:t>востребованность</w:t>
      </w:r>
      <w:proofErr w:type="spellEnd"/>
      <w:r>
        <w:rPr>
          <w:rFonts w:ascii="Times New Roman" w:hAnsi="Times New Roman" w:cs="Times New Roman"/>
          <w:sz w:val="28"/>
          <w:szCs w:val="26"/>
        </w:rPr>
        <w:t xml:space="preserve"> страхования из – за низкого уровня доходов и финансовой грамотности населения.</w:t>
      </w:r>
    </w:p>
    <w:p w:rsidR="0057257A" w:rsidRDefault="0057257A" w:rsidP="0057257A">
      <w:pPr>
        <w:tabs>
          <w:tab w:val="left" w:pos="5205"/>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Выделим направления в области денежно – кредитной системы:</w:t>
      </w:r>
    </w:p>
    <w:p w:rsidR="0057257A" w:rsidRDefault="0057257A" w:rsidP="0057257A">
      <w:pPr>
        <w:pStyle w:val="a3"/>
        <w:numPr>
          <w:ilvl w:val="0"/>
          <w:numId w:val="11"/>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Повышение качества услуг кредитования (необходимо реализовать меры по совершенствованию работы бюро кредитных историй и Центрального каталога кредитных историй;</w:t>
      </w:r>
    </w:p>
    <w:p w:rsidR="0057257A" w:rsidRDefault="0057257A" w:rsidP="0057257A">
      <w:pPr>
        <w:pStyle w:val="a3"/>
        <w:numPr>
          <w:ilvl w:val="0"/>
          <w:numId w:val="11"/>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Внедрение новых технологий и новых банковских продуктов, чтобы повысить скорость и качество проведения банковских операций;</w:t>
      </w:r>
    </w:p>
    <w:p w:rsidR="0057257A" w:rsidRDefault="0057257A" w:rsidP="0057257A">
      <w:pPr>
        <w:pStyle w:val="a3"/>
        <w:numPr>
          <w:ilvl w:val="0"/>
          <w:numId w:val="11"/>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Упрощение осуществления расчётов для населения;</w:t>
      </w:r>
    </w:p>
    <w:p w:rsidR="0057257A" w:rsidRDefault="0057257A" w:rsidP="0057257A">
      <w:pPr>
        <w:pStyle w:val="a3"/>
        <w:numPr>
          <w:ilvl w:val="0"/>
          <w:numId w:val="11"/>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Обеспечение более широких возможностей получения наличных денег с банковских счетов;</w:t>
      </w:r>
    </w:p>
    <w:p w:rsidR="0057257A" w:rsidRDefault="0057257A" w:rsidP="0057257A">
      <w:pPr>
        <w:pStyle w:val="a3"/>
        <w:numPr>
          <w:ilvl w:val="0"/>
          <w:numId w:val="11"/>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Защита имущественных интересов граждан от фальшивомонетничества;</w:t>
      </w:r>
    </w:p>
    <w:p w:rsidR="0057257A" w:rsidRDefault="0057257A" w:rsidP="0057257A">
      <w:pPr>
        <w:pStyle w:val="a3"/>
        <w:numPr>
          <w:ilvl w:val="0"/>
          <w:numId w:val="11"/>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lastRenderedPageBreak/>
        <w:t>Создание условий для продвижения банковских продуктов и услуг в удалённые регионы с низким уровнем развития банковского обслуживания;</w:t>
      </w:r>
    </w:p>
    <w:p w:rsidR="0057257A" w:rsidRDefault="0057257A" w:rsidP="0057257A">
      <w:pPr>
        <w:pStyle w:val="a3"/>
        <w:numPr>
          <w:ilvl w:val="0"/>
          <w:numId w:val="11"/>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Развитие системы кредитных организаций (кредитных кооперативов, ломбардов);</w:t>
      </w:r>
    </w:p>
    <w:p w:rsidR="0057257A" w:rsidRDefault="0057257A" w:rsidP="0057257A">
      <w:pPr>
        <w:pStyle w:val="a3"/>
        <w:numPr>
          <w:ilvl w:val="0"/>
          <w:numId w:val="11"/>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Упрощение процедуры размещения акций кредитных организаций среди широкого круга инвесторов;</w:t>
      </w:r>
    </w:p>
    <w:p w:rsidR="0057257A" w:rsidRDefault="0057257A" w:rsidP="0057257A">
      <w:pPr>
        <w:pStyle w:val="a3"/>
        <w:numPr>
          <w:ilvl w:val="0"/>
          <w:numId w:val="11"/>
        </w:numPr>
        <w:tabs>
          <w:tab w:val="left" w:pos="5205"/>
        </w:tabs>
        <w:spacing w:line="360" w:lineRule="auto"/>
        <w:jc w:val="both"/>
        <w:rPr>
          <w:rFonts w:ascii="Times New Roman" w:hAnsi="Times New Roman" w:cs="Times New Roman"/>
          <w:sz w:val="28"/>
          <w:szCs w:val="26"/>
        </w:rPr>
      </w:pPr>
      <w:r>
        <w:rPr>
          <w:rFonts w:ascii="Times New Roman" w:hAnsi="Times New Roman" w:cs="Times New Roman"/>
          <w:sz w:val="28"/>
          <w:szCs w:val="26"/>
        </w:rPr>
        <w:t>Упрощение процедуры регистрации эмиссии ценных бумаг;</w:t>
      </w:r>
    </w:p>
    <w:p w:rsidR="0057257A" w:rsidRDefault="0057257A" w:rsidP="0057257A">
      <w:pPr>
        <w:pStyle w:val="a3"/>
        <w:numPr>
          <w:ilvl w:val="0"/>
          <w:numId w:val="11"/>
        </w:numPr>
        <w:tabs>
          <w:tab w:val="left" w:pos="426"/>
        </w:tabs>
        <w:spacing w:line="360" w:lineRule="auto"/>
        <w:jc w:val="both"/>
        <w:rPr>
          <w:rFonts w:ascii="Times New Roman" w:hAnsi="Times New Roman" w:cs="Times New Roman"/>
          <w:sz w:val="28"/>
          <w:szCs w:val="26"/>
        </w:rPr>
      </w:pPr>
      <w:r w:rsidRPr="00235B5B">
        <w:rPr>
          <w:rFonts w:ascii="Times New Roman" w:hAnsi="Times New Roman" w:cs="Times New Roman"/>
          <w:sz w:val="28"/>
          <w:szCs w:val="26"/>
        </w:rPr>
        <w:t>Совершенствование</w:t>
      </w:r>
      <w:r>
        <w:rPr>
          <w:rFonts w:ascii="Times New Roman" w:hAnsi="Times New Roman" w:cs="Times New Roman"/>
          <w:sz w:val="28"/>
          <w:szCs w:val="26"/>
        </w:rPr>
        <w:t xml:space="preserve"> процедуры реорганизации кредитных организаций и т. п.</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Неизбежна санация банковской системы, одним из элементов которой станет укрупнение банков (консолидация активов). Оценка необходимого количества банков колеблется в интервале 200 – 300 единиц (</w:t>
      </w:r>
      <w:proofErr w:type="gramStart"/>
      <w:r>
        <w:rPr>
          <w:rFonts w:ascii="Times New Roman" w:hAnsi="Times New Roman" w:cs="Times New Roman"/>
          <w:sz w:val="28"/>
          <w:szCs w:val="26"/>
        </w:rPr>
        <w:t>из</w:t>
      </w:r>
      <w:proofErr w:type="gramEnd"/>
      <w:r>
        <w:rPr>
          <w:rFonts w:ascii="Times New Roman" w:hAnsi="Times New Roman" w:cs="Times New Roman"/>
          <w:sz w:val="28"/>
          <w:szCs w:val="26"/>
        </w:rPr>
        <w:t xml:space="preserve"> более </w:t>
      </w:r>
      <w:proofErr w:type="gramStart"/>
      <w:r>
        <w:rPr>
          <w:rFonts w:ascii="Times New Roman" w:hAnsi="Times New Roman" w:cs="Times New Roman"/>
          <w:sz w:val="28"/>
          <w:szCs w:val="26"/>
        </w:rPr>
        <w:t>чем</w:t>
      </w:r>
      <w:proofErr w:type="gramEnd"/>
      <w:r>
        <w:rPr>
          <w:rFonts w:ascii="Times New Roman" w:hAnsi="Times New Roman" w:cs="Times New Roman"/>
          <w:sz w:val="28"/>
          <w:szCs w:val="26"/>
        </w:rPr>
        <w:t xml:space="preserve"> 1000 существующих ныне в стране кредитных организаций). ЦБРФ разрешено покупать и продавать ценные бумаги на открытом рынке.</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Для развития банковского сектора и повышения устойчивости кредитных организаций необходимо увеличить размер их собственных средств (капитала), улучшить его качество и обеспечить достаточный уровень покрытия рисков, принимаемых кредитными организациями.</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В связи с этим, с 1 января 2012 года размер собственных средств (капитала) для всех банков должен составлять не менее 180 млн. рублей и минимальной величины собственных средств (капитала) банков с 1 января 2015 года  в размере 300 млн. рублей.</w:t>
      </w:r>
    </w:p>
    <w:p w:rsidR="0057257A" w:rsidRDefault="0057257A" w:rsidP="0057257A">
      <w:pPr>
        <w:tabs>
          <w:tab w:val="left" w:pos="426"/>
        </w:tabs>
        <w:spacing w:line="360" w:lineRule="auto"/>
        <w:ind w:firstLine="709"/>
        <w:jc w:val="both"/>
        <w:rPr>
          <w:rFonts w:ascii="Times New Roman" w:hAnsi="Times New Roman" w:cs="Times New Roman"/>
          <w:sz w:val="28"/>
          <w:szCs w:val="26"/>
        </w:rPr>
      </w:pPr>
    </w:p>
    <w:p w:rsidR="0057257A" w:rsidRDefault="0057257A" w:rsidP="0057257A">
      <w:pPr>
        <w:tabs>
          <w:tab w:val="left" w:pos="426"/>
        </w:tabs>
        <w:spacing w:line="360" w:lineRule="auto"/>
        <w:ind w:firstLine="709"/>
        <w:jc w:val="both"/>
        <w:rPr>
          <w:rFonts w:ascii="Times New Roman" w:hAnsi="Times New Roman" w:cs="Times New Roman"/>
          <w:sz w:val="28"/>
          <w:szCs w:val="26"/>
        </w:rPr>
      </w:pPr>
    </w:p>
    <w:p w:rsidR="0057257A" w:rsidRDefault="0057257A" w:rsidP="0057257A">
      <w:pPr>
        <w:tabs>
          <w:tab w:val="left" w:pos="426"/>
        </w:tabs>
        <w:spacing w:line="360" w:lineRule="auto"/>
        <w:ind w:firstLine="709"/>
        <w:jc w:val="both"/>
        <w:rPr>
          <w:rFonts w:ascii="Times New Roman" w:hAnsi="Times New Roman" w:cs="Times New Roman"/>
          <w:sz w:val="28"/>
          <w:szCs w:val="26"/>
        </w:rPr>
      </w:pPr>
    </w:p>
    <w:p w:rsidR="00F4654F" w:rsidRDefault="00F4654F" w:rsidP="00F4654F">
      <w:pPr>
        <w:tabs>
          <w:tab w:val="left" w:pos="426"/>
        </w:tabs>
        <w:spacing w:line="360" w:lineRule="auto"/>
        <w:outlineLvl w:val="0"/>
        <w:rPr>
          <w:rFonts w:ascii="Times New Roman" w:hAnsi="Times New Roman" w:cs="Times New Roman"/>
          <w:sz w:val="28"/>
          <w:szCs w:val="26"/>
        </w:rPr>
      </w:pPr>
    </w:p>
    <w:p w:rsidR="0057257A" w:rsidRDefault="0057257A" w:rsidP="00F4654F">
      <w:pPr>
        <w:tabs>
          <w:tab w:val="left" w:pos="426"/>
        </w:tabs>
        <w:spacing w:line="360" w:lineRule="auto"/>
        <w:jc w:val="center"/>
        <w:outlineLvl w:val="0"/>
        <w:rPr>
          <w:rFonts w:ascii="Times New Roman" w:hAnsi="Times New Roman" w:cs="Times New Roman"/>
          <w:sz w:val="28"/>
          <w:szCs w:val="26"/>
        </w:rPr>
      </w:pPr>
      <w:r>
        <w:rPr>
          <w:rFonts w:ascii="Times New Roman" w:hAnsi="Times New Roman" w:cs="Times New Roman"/>
          <w:sz w:val="28"/>
          <w:szCs w:val="26"/>
        </w:rPr>
        <w:lastRenderedPageBreak/>
        <w:t>Заключение</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 xml:space="preserve">Таким образом, укрепление стабильности финансовой системы, обеспечение конкурентоспособности российского финансового рынка и создания в Российской Федерации международного финансового центра, развитие рынка ценных бумаг, страховой, банковской деятельности являются приоритетами государственной политики Российской Федерации, Правительства РФ, концепцией долгосрочного социально – экономического развития РФ на период до 2020 года. </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В концепции долгосрочного социально – экономического развития РФ на период до 2020 года поставлена следующая цель: создать эффективную конкурентоспособную на мировом уровне финансовую систему РФ, способную обеспечить высокий уровень инвестиционной активности в экономике, финансовую поддержку инновационной деятельности.</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Из государственной программы РФ «Развитие финансовых и страховых рынков, создание международного финансового центра» можно выделить следующие цели и задачи:</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 повышение эффективности функционирования финансового рынка, в том числе фондового рынка, банковской и страховой сферы, создание международного финансового центра;</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 обеспечение роста конкурентоспособности национальной экономики;</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-совершенствование российского законодательства в сфере регулирования финансового рынка, в целях развития финансовых институтов и инструментов;</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 обеспечение эффективного контроля и надзора в сфере финансового рынка;</w:t>
      </w:r>
    </w:p>
    <w:p w:rsidR="0057257A" w:rsidRPr="00F4654F" w:rsidRDefault="0057257A" w:rsidP="0057257A">
      <w:pPr>
        <w:tabs>
          <w:tab w:val="left" w:pos="5205"/>
        </w:tabs>
        <w:spacing w:line="360" w:lineRule="auto"/>
        <w:ind w:left="709"/>
        <w:jc w:val="both"/>
        <w:rPr>
          <w:rFonts w:ascii="Times New Roman" w:hAnsi="Times New Roman" w:cs="Times New Roman"/>
          <w:color w:val="000000"/>
          <w:sz w:val="28"/>
          <w:szCs w:val="28"/>
          <w:shd w:val="clear" w:color="auto" w:fill="FFFFFF"/>
          <w:vertAlign w:val="superscript"/>
        </w:rPr>
      </w:pPr>
      <w:r>
        <w:rPr>
          <w:rFonts w:ascii="Times New Roman" w:hAnsi="Times New Roman" w:cs="Times New Roman"/>
          <w:sz w:val="28"/>
          <w:szCs w:val="26"/>
        </w:rPr>
        <w:lastRenderedPageBreak/>
        <w:t xml:space="preserve">- создание универсальной финансовой системы, которая даст </w:t>
      </w:r>
      <w:r w:rsidRPr="004B5D75">
        <w:rPr>
          <w:rFonts w:ascii="Times New Roman" w:hAnsi="Times New Roman" w:cs="Times New Roman"/>
          <w:color w:val="000000"/>
          <w:sz w:val="28"/>
          <w:szCs w:val="28"/>
          <w:shd w:val="clear" w:color="auto" w:fill="FFFFFF"/>
        </w:rPr>
        <w:t>возможность оплатить дистанционно различные наиболее ак</w:t>
      </w:r>
      <w:r w:rsidR="004E38F7">
        <w:rPr>
          <w:rFonts w:ascii="Times New Roman" w:hAnsi="Times New Roman" w:cs="Times New Roman"/>
          <w:color w:val="000000"/>
          <w:sz w:val="28"/>
          <w:szCs w:val="28"/>
          <w:shd w:val="clear" w:color="auto" w:fill="FFFFFF"/>
        </w:rPr>
        <w:t>туальные услуги</w:t>
      </w:r>
      <w:r w:rsidRPr="004B5D75">
        <w:rPr>
          <w:rFonts w:ascii="Times New Roman" w:hAnsi="Times New Roman" w:cs="Times New Roman"/>
          <w:color w:val="000000"/>
          <w:sz w:val="28"/>
          <w:szCs w:val="28"/>
          <w:shd w:val="clear" w:color="auto" w:fill="FFFFFF"/>
        </w:rPr>
        <w:t>.</w:t>
      </w:r>
      <w:r w:rsidR="00F4654F">
        <w:rPr>
          <w:rFonts w:ascii="Times New Roman" w:hAnsi="Times New Roman" w:cs="Times New Roman"/>
          <w:color w:val="000000"/>
          <w:sz w:val="28"/>
          <w:szCs w:val="28"/>
          <w:shd w:val="clear" w:color="auto" w:fill="FFFFFF"/>
          <w:vertAlign w:val="superscript"/>
        </w:rPr>
        <w:t>7</w:t>
      </w:r>
    </w:p>
    <w:p w:rsidR="0057257A" w:rsidRDefault="0057257A" w:rsidP="0057257A">
      <w:pPr>
        <w:tabs>
          <w:tab w:val="left" w:pos="5205"/>
        </w:tabs>
        <w:spacing w:line="360" w:lineRule="auto"/>
        <w:ind w:firstLine="709"/>
        <w:jc w:val="both"/>
        <w:rPr>
          <w:rFonts w:ascii="Times New Roman" w:hAnsi="Times New Roman" w:cs="Times New Roman"/>
          <w:color w:val="000000"/>
          <w:sz w:val="28"/>
          <w:szCs w:val="28"/>
        </w:rPr>
      </w:pPr>
      <w:r w:rsidRPr="004B5D75">
        <w:rPr>
          <w:rFonts w:ascii="Times New Roman" w:hAnsi="Times New Roman" w:cs="Times New Roman"/>
          <w:color w:val="000000"/>
          <w:sz w:val="28"/>
          <w:szCs w:val="28"/>
          <w:shd w:val="clear" w:color="auto" w:fill="FFFFFF"/>
        </w:rPr>
        <w:t xml:space="preserve">Сегодня в России, как и во всем мире, идет поиск и использование возможностей по внедрению комплексных платежных решений. УФС, обеспечивая различные финансовые структуры единым оборудованием и программным обеспечением, изготовляя пластиковые кредитные карты и используя собственный платежный портал, объединила в одно универсальное финансовое поле оплату различных услуг. Сегодня в него входит оплата сотовой и городской телефонной связи, коммунальные платежи, оплата услуг интернета и IP-телефонии, платного кабельного и спутникового телевидения, спутниковой </w:t>
      </w:r>
      <w:proofErr w:type="spellStart"/>
      <w:r w:rsidRPr="004B5D75">
        <w:rPr>
          <w:rFonts w:ascii="Times New Roman" w:hAnsi="Times New Roman" w:cs="Times New Roman"/>
          <w:color w:val="000000"/>
          <w:sz w:val="28"/>
          <w:szCs w:val="28"/>
          <w:shd w:val="clear" w:color="auto" w:fill="FFFFFF"/>
        </w:rPr>
        <w:t>автосигнализации</w:t>
      </w:r>
      <w:proofErr w:type="spellEnd"/>
      <w:r w:rsidRPr="004B5D75">
        <w:rPr>
          <w:rFonts w:ascii="Times New Roman" w:hAnsi="Times New Roman" w:cs="Times New Roman"/>
          <w:color w:val="000000"/>
          <w:sz w:val="28"/>
          <w:szCs w:val="28"/>
          <w:shd w:val="clear" w:color="auto" w:fill="FFFFFF"/>
        </w:rPr>
        <w:t xml:space="preserve">. </w:t>
      </w:r>
    </w:p>
    <w:p w:rsidR="0057257A" w:rsidRPr="004B5D75" w:rsidRDefault="0057257A" w:rsidP="0057257A">
      <w:pPr>
        <w:tabs>
          <w:tab w:val="left" w:pos="5205"/>
        </w:tabs>
        <w:spacing w:line="360" w:lineRule="auto"/>
        <w:ind w:firstLine="709"/>
        <w:jc w:val="both"/>
        <w:rPr>
          <w:rFonts w:ascii="Times New Roman" w:hAnsi="Times New Roman" w:cs="Times New Roman"/>
          <w:sz w:val="28"/>
          <w:szCs w:val="28"/>
        </w:rPr>
      </w:pPr>
      <w:r w:rsidRPr="004B5D75">
        <w:rPr>
          <w:rFonts w:ascii="Times New Roman" w:hAnsi="Times New Roman" w:cs="Times New Roman"/>
          <w:color w:val="000000"/>
          <w:sz w:val="28"/>
          <w:szCs w:val="28"/>
          <w:shd w:val="clear" w:color="auto" w:fill="FFFFFF"/>
        </w:rPr>
        <w:t>Сегодня количество людей, выбирающих УФС для оплаты средств телефонной связи и коммунальных и других услуг, продолжает неуклонно расти - на портале, представляющем универсальную финансовую систему в интернет, регистрируется все больше пользователей. Для зарегистрированных пользователей необязательной становится процедура повторного ввода данных, когда речь идет о формах выбора маршрута и пассажиров для поездки при покупке ж/</w:t>
      </w:r>
      <w:proofErr w:type="spellStart"/>
      <w:r w:rsidRPr="004B5D75">
        <w:rPr>
          <w:rFonts w:ascii="Times New Roman" w:hAnsi="Times New Roman" w:cs="Times New Roman"/>
          <w:color w:val="000000"/>
          <w:sz w:val="28"/>
          <w:szCs w:val="28"/>
          <w:shd w:val="clear" w:color="auto" w:fill="FFFFFF"/>
        </w:rPr>
        <w:t>д</w:t>
      </w:r>
      <w:proofErr w:type="spellEnd"/>
      <w:r w:rsidRPr="004B5D75">
        <w:rPr>
          <w:rFonts w:ascii="Times New Roman" w:hAnsi="Times New Roman" w:cs="Times New Roman"/>
          <w:color w:val="000000"/>
          <w:sz w:val="28"/>
          <w:szCs w:val="28"/>
          <w:shd w:val="clear" w:color="auto" w:fill="FFFFFF"/>
        </w:rPr>
        <w:t xml:space="preserve"> билета, а для оплаты услуг телефонной связи не нужно будет вводить номера телефонов, при оплате коммунальных услуг - коды плательщика, адреса доставки билетов и прочего. Необходимые данные зарегистрированных пользователей хранятся в единой информационной базе. Надежная система информационной безопасности гарантирует полную защищенность средств пользователей УФС и абсолютную конфиденциальность их личной информации.</w:t>
      </w:r>
    </w:p>
    <w:p w:rsidR="00AD346C" w:rsidRDefault="00AD346C"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t>__________________</w:t>
      </w:r>
    </w:p>
    <w:p w:rsidR="00AD346C" w:rsidRPr="00AD346C" w:rsidRDefault="00AD346C"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vertAlign w:val="superscript"/>
        </w:rPr>
        <w:t>7</w:t>
      </w:r>
      <w:r>
        <w:rPr>
          <w:rFonts w:ascii="Times New Roman" w:hAnsi="Times New Roman" w:cs="Times New Roman"/>
          <w:sz w:val="28"/>
          <w:szCs w:val="26"/>
        </w:rPr>
        <w:t xml:space="preserve"> «Государственная программа РФ о развитии финансовых и страховых рынков, создании международных финансовых центров» от 04.03.2013г.</w:t>
      </w:r>
    </w:p>
    <w:p w:rsidR="0057257A" w:rsidRDefault="0057257A" w:rsidP="0057257A">
      <w:pPr>
        <w:tabs>
          <w:tab w:val="left" w:pos="426"/>
        </w:tabs>
        <w:spacing w:line="360" w:lineRule="auto"/>
        <w:ind w:firstLine="709"/>
        <w:jc w:val="both"/>
        <w:rPr>
          <w:rFonts w:ascii="Times New Roman" w:hAnsi="Times New Roman" w:cs="Times New Roman"/>
          <w:sz w:val="28"/>
          <w:szCs w:val="26"/>
        </w:rPr>
      </w:pPr>
      <w:r>
        <w:rPr>
          <w:rFonts w:ascii="Times New Roman" w:hAnsi="Times New Roman" w:cs="Times New Roman"/>
          <w:sz w:val="28"/>
          <w:szCs w:val="26"/>
        </w:rPr>
        <w:lastRenderedPageBreak/>
        <w:t>Ожидаемые результаты, которые будут достигнуты к 2020 году (относительно 2012 года):</w:t>
      </w:r>
    </w:p>
    <w:p w:rsidR="0057257A" w:rsidRDefault="0057257A" w:rsidP="0057257A">
      <w:pPr>
        <w:pStyle w:val="a3"/>
        <w:numPr>
          <w:ilvl w:val="0"/>
          <w:numId w:val="12"/>
        </w:numPr>
        <w:tabs>
          <w:tab w:val="left" w:pos="426"/>
        </w:tabs>
        <w:spacing w:line="360" w:lineRule="auto"/>
        <w:jc w:val="both"/>
        <w:rPr>
          <w:rFonts w:ascii="Times New Roman" w:hAnsi="Times New Roman" w:cs="Times New Roman"/>
          <w:sz w:val="28"/>
          <w:szCs w:val="26"/>
        </w:rPr>
      </w:pPr>
      <w:r>
        <w:rPr>
          <w:rFonts w:ascii="Times New Roman" w:hAnsi="Times New Roman" w:cs="Times New Roman"/>
          <w:sz w:val="28"/>
          <w:szCs w:val="26"/>
        </w:rPr>
        <w:t>Увеличение объёмов торгов биржевого рынка акций в 3,8 раза.</w:t>
      </w:r>
    </w:p>
    <w:p w:rsidR="0057257A" w:rsidRDefault="0057257A" w:rsidP="0057257A">
      <w:pPr>
        <w:pStyle w:val="a3"/>
        <w:numPr>
          <w:ilvl w:val="0"/>
          <w:numId w:val="12"/>
        </w:numPr>
        <w:tabs>
          <w:tab w:val="left" w:pos="426"/>
        </w:tabs>
        <w:spacing w:line="360" w:lineRule="auto"/>
        <w:jc w:val="both"/>
        <w:rPr>
          <w:rFonts w:ascii="Times New Roman" w:hAnsi="Times New Roman" w:cs="Times New Roman"/>
          <w:sz w:val="28"/>
          <w:szCs w:val="26"/>
        </w:rPr>
      </w:pPr>
      <w:r>
        <w:rPr>
          <w:rFonts w:ascii="Times New Roman" w:hAnsi="Times New Roman" w:cs="Times New Roman"/>
          <w:sz w:val="28"/>
          <w:szCs w:val="26"/>
        </w:rPr>
        <w:t>Достижение объёма публичных размещений акций на внутреннем рынке (по рыночной стоимости) в 1,8 трлн. рублей.</w:t>
      </w:r>
    </w:p>
    <w:p w:rsidR="0057257A" w:rsidRDefault="0057257A" w:rsidP="0057257A">
      <w:pPr>
        <w:pStyle w:val="a3"/>
        <w:numPr>
          <w:ilvl w:val="0"/>
          <w:numId w:val="12"/>
        </w:numPr>
        <w:tabs>
          <w:tab w:val="left" w:pos="426"/>
        </w:tabs>
        <w:spacing w:line="360" w:lineRule="auto"/>
        <w:jc w:val="both"/>
        <w:rPr>
          <w:rFonts w:ascii="Times New Roman" w:hAnsi="Times New Roman" w:cs="Times New Roman"/>
          <w:sz w:val="28"/>
          <w:szCs w:val="26"/>
        </w:rPr>
      </w:pPr>
      <w:r>
        <w:rPr>
          <w:rFonts w:ascii="Times New Roman" w:hAnsi="Times New Roman" w:cs="Times New Roman"/>
          <w:sz w:val="28"/>
          <w:szCs w:val="26"/>
        </w:rPr>
        <w:t>Повышение ёмкости и прозрачности финансового рынка.</w:t>
      </w:r>
    </w:p>
    <w:p w:rsidR="0057257A" w:rsidRDefault="0057257A" w:rsidP="0057257A">
      <w:pPr>
        <w:pStyle w:val="a3"/>
        <w:numPr>
          <w:ilvl w:val="0"/>
          <w:numId w:val="12"/>
        </w:numPr>
        <w:tabs>
          <w:tab w:val="left" w:pos="426"/>
        </w:tabs>
        <w:spacing w:line="360" w:lineRule="auto"/>
        <w:jc w:val="both"/>
        <w:rPr>
          <w:rFonts w:ascii="Times New Roman" w:hAnsi="Times New Roman" w:cs="Times New Roman"/>
          <w:sz w:val="28"/>
          <w:szCs w:val="26"/>
        </w:rPr>
      </w:pPr>
      <w:r>
        <w:rPr>
          <w:rFonts w:ascii="Times New Roman" w:hAnsi="Times New Roman" w:cs="Times New Roman"/>
          <w:sz w:val="28"/>
          <w:szCs w:val="26"/>
        </w:rPr>
        <w:t>Обеспечение эффективности финансовой инфраструктуры.</w:t>
      </w:r>
    </w:p>
    <w:p w:rsidR="0057257A" w:rsidRDefault="0057257A" w:rsidP="0057257A">
      <w:pPr>
        <w:pStyle w:val="a3"/>
        <w:numPr>
          <w:ilvl w:val="0"/>
          <w:numId w:val="12"/>
        </w:numPr>
        <w:tabs>
          <w:tab w:val="left" w:pos="426"/>
        </w:tabs>
        <w:spacing w:line="360" w:lineRule="auto"/>
        <w:jc w:val="both"/>
        <w:rPr>
          <w:rFonts w:ascii="Times New Roman" w:hAnsi="Times New Roman" w:cs="Times New Roman"/>
          <w:sz w:val="28"/>
          <w:szCs w:val="26"/>
        </w:rPr>
      </w:pPr>
      <w:r>
        <w:rPr>
          <w:rFonts w:ascii="Times New Roman" w:hAnsi="Times New Roman" w:cs="Times New Roman"/>
          <w:sz w:val="28"/>
          <w:szCs w:val="26"/>
        </w:rPr>
        <w:t>Повышение устойчивости, ликвидности банковской системы.</w:t>
      </w:r>
    </w:p>
    <w:p w:rsidR="0057257A" w:rsidRDefault="0057257A" w:rsidP="0057257A">
      <w:pPr>
        <w:pStyle w:val="a3"/>
        <w:numPr>
          <w:ilvl w:val="0"/>
          <w:numId w:val="12"/>
        </w:numPr>
        <w:tabs>
          <w:tab w:val="left" w:pos="426"/>
        </w:tabs>
        <w:spacing w:line="360" w:lineRule="auto"/>
        <w:jc w:val="both"/>
        <w:rPr>
          <w:rFonts w:ascii="Times New Roman" w:hAnsi="Times New Roman" w:cs="Times New Roman"/>
          <w:sz w:val="28"/>
          <w:szCs w:val="26"/>
        </w:rPr>
      </w:pPr>
      <w:r>
        <w:rPr>
          <w:rFonts w:ascii="Times New Roman" w:hAnsi="Times New Roman" w:cs="Times New Roman"/>
          <w:sz w:val="28"/>
          <w:szCs w:val="26"/>
        </w:rPr>
        <w:t>Развитие отечественного страхового рынка и повышение его роли в экономике страны.</w:t>
      </w:r>
    </w:p>
    <w:p w:rsidR="0057257A" w:rsidRDefault="0057257A" w:rsidP="0057257A">
      <w:pPr>
        <w:pStyle w:val="a3"/>
        <w:numPr>
          <w:ilvl w:val="0"/>
          <w:numId w:val="12"/>
        </w:numPr>
        <w:tabs>
          <w:tab w:val="left" w:pos="426"/>
        </w:tabs>
        <w:spacing w:line="360" w:lineRule="auto"/>
        <w:jc w:val="both"/>
        <w:rPr>
          <w:rFonts w:ascii="Times New Roman" w:hAnsi="Times New Roman" w:cs="Times New Roman"/>
          <w:sz w:val="28"/>
          <w:szCs w:val="26"/>
        </w:rPr>
      </w:pPr>
      <w:r>
        <w:rPr>
          <w:rFonts w:ascii="Times New Roman" w:hAnsi="Times New Roman" w:cs="Times New Roman"/>
          <w:sz w:val="28"/>
          <w:szCs w:val="26"/>
        </w:rPr>
        <w:t>Повышение доступности финансовых услуг для населения.</w:t>
      </w:r>
    </w:p>
    <w:p w:rsidR="0057257A" w:rsidRDefault="0057257A" w:rsidP="0057257A">
      <w:pPr>
        <w:pStyle w:val="a3"/>
        <w:numPr>
          <w:ilvl w:val="0"/>
          <w:numId w:val="12"/>
        </w:numPr>
        <w:tabs>
          <w:tab w:val="left" w:pos="426"/>
        </w:tabs>
        <w:spacing w:line="360" w:lineRule="auto"/>
        <w:jc w:val="both"/>
        <w:rPr>
          <w:rFonts w:ascii="Times New Roman" w:hAnsi="Times New Roman" w:cs="Times New Roman"/>
          <w:sz w:val="28"/>
          <w:szCs w:val="26"/>
        </w:rPr>
      </w:pPr>
      <w:r>
        <w:rPr>
          <w:rFonts w:ascii="Times New Roman" w:hAnsi="Times New Roman" w:cs="Times New Roman"/>
          <w:sz w:val="28"/>
          <w:szCs w:val="26"/>
        </w:rPr>
        <w:t>Повышение конкурентоспособности международного финансового центра в рейтингах (</w:t>
      </w:r>
      <w:r>
        <w:rPr>
          <w:rFonts w:ascii="Times New Roman" w:hAnsi="Times New Roman" w:cs="Times New Roman"/>
          <w:sz w:val="28"/>
          <w:szCs w:val="26"/>
          <w:lang w:val="en-US"/>
        </w:rPr>
        <w:t>GFCI</w:t>
      </w:r>
      <w:r w:rsidRPr="00F70BC9">
        <w:rPr>
          <w:rFonts w:ascii="Times New Roman" w:hAnsi="Times New Roman" w:cs="Times New Roman"/>
          <w:sz w:val="28"/>
          <w:szCs w:val="26"/>
        </w:rPr>
        <w:t xml:space="preserve"> </w:t>
      </w:r>
      <w:r>
        <w:rPr>
          <w:rFonts w:ascii="Times New Roman" w:hAnsi="Times New Roman" w:cs="Times New Roman"/>
          <w:sz w:val="28"/>
          <w:szCs w:val="26"/>
        </w:rPr>
        <w:t>и</w:t>
      </w:r>
      <w:r w:rsidRPr="00F70BC9">
        <w:rPr>
          <w:rFonts w:ascii="Times New Roman" w:hAnsi="Times New Roman" w:cs="Times New Roman"/>
          <w:sz w:val="28"/>
          <w:szCs w:val="26"/>
        </w:rPr>
        <w:t xml:space="preserve"> </w:t>
      </w:r>
      <w:r>
        <w:rPr>
          <w:rFonts w:ascii="Times New Roman" w:hAnsi="Times New Roman" w:cs="Times New Roman"/>
          <w:sz w:val="28"/>
          <w:szCs w:val="26"/>
          <w:lang w:val="en-US"/>
        </w:rPr>
        <w:t>IFCD</w:t>
      </w:r>
      <w:r w:rsidRPr="00F70BC9">
        <w:rPr>
          <w:rFonts w:ascii="Times New Roman" w:hAnsi="Times New Roman" w:cs="Times New Roman"/>
          <w:sz w:val="28"/>
          <w:szCs w:val="26"/>
        </w:rPr>
        <w:t xml:space="preserve"> </w:t>
      </w:r>
      <w:r>
        <w:rPr>
          <w:rFonts w:ascii="Times New Roman" w:hAnsi="Times New Roman" w:cs="Times New Roman"/>
          <w:sz w:val="28"/>
          <w:szCs w:val="26"/>
          <w:lang w:val="en-US"/>
        </w:rPr>
        <w:t>Index</w:t>
      </w:r>
      <w:r>
        <w:rPr>
          <w:rFonts w:ascii="Times New Roman" w:hAnsi="Times New Roman" w:cs="Times New Roman"/>
          <w:sz w:val="28"/>
          <w:szCs w:val="26"/>
        </w:rPr>
        <w:t>).</w:t>
      </w:r>
    </w:p>
    <w:p w:rsidR="00021796" w:rsidRDefault="0057257A" w:rsidP="0057257A">
      <w:pPr>
        <w:tabs>
          <w:tab w:val="left" w:pos="426"/>
        </w:tabs>
        <w:spacing w:line="360" w:lineRule="auto"/>
        <w:jc w:val="both"/>
        <w:rPr>
          <w:rFonts w:ascii="Times New Roman" w:hAnsi="Times New Roman" w:cs="Times New Roman"/>
          <w:sz w:val="28"/>
          <w:szCs w:val="26"/>
        </w:rPr>
      </w:pPr>
      <w:r>
        <w:rPr>
          <w:rFonts w:ascii="Times New Roman" w:hAnsi="Times New Roman" w:cs="Times New Roman"/>
          <w:sz w:val="28"/>
          <w:szCs w:val="26"/>
        </w:rPr>
        <w:t>Следовательно, актуальность и значимость выбранной темы курсовой работы, является приоритетом в данный момент времени для страны в целом и Правительства РФ.</w:t>
      </w:r>
    </w:p>
    <w:p w:rsidR="00021796" w:rsidRDefault="00021796">
      <w:pPr>
        <w:rPr>
          <w:rFonts w:ascii="Times New Roman" w:hAnsi="Times New Roman" w:cs="Times New Roman"/>
          <w:sz w:val="28"/>
          <w:szCs w:val="26"/>
        </w:rPr>
      </w:pPr>
      <w:r>
        <w:rPr>
          <w:rFonts w:ascii="Times New Roman" w:hAnsi="Times New Roman" w:cs="Times New Roman"/>
          <w:sz w:val="28"/>
          <w:szCs w:val="26"/>
        </w:rPr>
        <w:br w:type="page"/>
      </w:r>
    </w:p>
    <w:p w:rsidR="00021796" w:rsidRDefault="00021796" w:rsidP="00D065E9">
      <w:pPr>
        <w:autoSpaceDE w:val="0"/>
        <w:autoSpaceDN w:val="0"/>
        <w:adjustRightInd w:val="0"/>
        <w:snapToGrid w:val="0"/>
        <w:spacing w:after="0" w:line="360" w:lineRule="auto"/>
        <w:jc w:val="center"/>
        <w:outlineLvl w:val="0"/>
        <w:rPr>
          <w:rFonts w:ascii="Times New Roman" w:hAnsi="Times New Roman" w:cs="Times New Roman"/>
          <w:sz w:val="28"/>
          <w:szCs w:val="28"/>
        </w:rPr>
      </w:pPr>
      <w:r>
        <w:rPr>
          <w:rFonts w:ascii="Times New Roman" w:hAnsi="Times New Roman" w:cs="Times New Roman"/>
          <w:sz w:val="28"/>
          <w:szCs w:val="28"/>
        </w:rPr>
        <w:lastRenderedPageBreak/>
        <w:t>Список используемой литературы</w:t>
      </w:r>
    </w:p>
    <w:p w:rsidR="00021796" w:rsidRPr="00C473CF" w:rsidRDefault="00021796" w:rsidP="00021796">
      <w:pPr>
        <w:pStyle w:val="a3"/>
        <w:numPr>
          <w:ilvl w:val="0"/>
          <w:numId w:val="13"/>
        </w:numPr>
        <w:autoSpaceDE w:val="0"/>
        <w:autoSpaceDN w:val="0"/>
        <w:adjustRightInd w:val="0"/>
        <w:snapToGrid w:val="0"/>
        <w:spacing w:after="0" w:line="360" w:lineRule="auto"/>
        <w:rPr>
          <w:rFonts w:ascii="Times New Roman" w:eastAsia="Times New Roman" w:hAnsi="Times New Roman" w:cs="Times New Roman"/>
          <w:color w:val="000000"/>
          <w:sz w:val="28"/>
          <w:szCs w:val="28"/>
        </w:rPr>
      </w:pPr>
      <w:r w:rsidRPr="009036E4">
        <w:rPr>
          <w:rFonts w:ascii="Times New Roman" w:hAnsi="Times New Roman" w:cs="Times New Roman"/>
          <w:sz w:val="28"/>
          <w:szCs w:val="28"/>
        </w:rPr>
        <w:t>Бюджетный кодекс Российской Федерации</w:t>
      </w:r>
      <w:r>
        <w:rPr>
          <w:rFonts w:ascii="Times New Roman" w:hAnsi="Times New Roman" w:cs="Times New Roman"/>
          <w:sz w:val="28"/>
          <w:szCs w:val="28"/>
        </w:rPr>
        <w:t>. Федеральный закон</w:t>
      </w:r>
      <w:r w:rsidRPr="009036E4">
        <w:rPr>
          <w:rFonts w:ascii="Times New Roman" w:hAnsi="Times New Roman" w:cs="Times New Roman"/>
          <w:sz w:val="28"/>
          <w:szCs w:val="28"/>
        </w:rPr>
        <w:t xml:space="preserve"> </w:t>
      </w:r>
      <w:r>
        <w:rPr>
          <w:rFonts w:ascii="Times New Roman" w:hAnsi="Times New Roman" w:cs="Times New Roman"/>
          <w:sz w:val="28"/>
          <w:szCs w:val="28"/>
        </w:rPr>
        <w:t xml:space="preserve">от </w:t>
      </w:r>
      <w:r w:rsidRPr="00D738B1">
        <w:rPr>
          <w:rFonts w:ascii="Times New Roman" w:hAnsi="Times New Roman" w:cs="Times New Roman"/>
          <w:sz w:val="28"/>
          <w:szCs w:val="28"/>
        </w:rPr>
        <w:t>31.07.1998 N 145-ФЗ</w:t>
      </w:r>
      <w:r>
        <w:rPr>
          <w:rFonts w:ascii="Times New Roman" w:hAnsi="Times New Roman" w:cs="Times New Roman"/>
          <w:sz w:val="28"/>
          <w:szCs w:val="28"/>
        </w:rPr>
        <w:t xml:space="preserve"> </w:t>
      </w:r>
      <w:r w:rsidRPr="00D738B1">
        <w:rPr>
          <w:rFonts w:ascii="Times New Roman" w:hAnsi="Times New Roman" w:cs="Times New Roman"/>
          <w:sz w:val="28"/>
          <w:szCs w:val="28"/>
        </w:rPr>
        <w:t>(действующая редакция от 08.05.2013)</w:t>
      </w:r>
    </w:p>
    <w:p w:rsidR="00021796" w:rsidRPr="00D738B1" w:rsidRDefault="00021796" w:rsidP="00021796">
      <w:pPr>
        <w:pStyle w:val="a3"/>
        <w:numPr>
          <w:ilvl w:val="0"/>
          <w:numId w:val="13"/>
        </w:numPr>
        <w:autoSpaceDE w:val="0"/>
        <w:autoSpaceDN w:val="0"/>
        <w:adjustRightInd w:val="0"/>
        <w:snapToGrid w:val="0"/>
        <w:spacing w:after="0" w:line="360" w:lineRule="auto"/>
        <w:jc w:val="both"/>
        <w:rPr>
          <w:rFonts w:ascii="Times New Roman" w:eastAsia="Times New Roman" w:hAnsi="Times New Roman" w:cs="Times New Roman"/>
          <w:color w:val="000000"/>
          <w:sz w:val="28"/>
          <w:szCs w:val="26"/>
        </w:rPr>
      </w:pPr>
      <w:r w:rsidRPr="00D738B1">
        <w:rPr>
          <w:rFonts w:ascii="Times New Roman" w:eastAsia="Times New Roman" w:hAnsi="Times New Roman" w:cs="Times New Roman"/>
          <w:color w:val="000000"/>
          <w:sz w:val="28"/>
          <w:szCs w:val="28"/>
        </w:rPr>
        <w:t>Налоговый кодекс РФ. Часть первая. Федеральный закон от 31.07.1998 N 146-ФЗ</w:t>
      </w:r>
      <w:r>
        <w:rPr>
          <w:rFonts w:ascii="Times New Roman" w:eastAsia="Times New Roman" w:hAnsi="Times New Roman" w:cs="Times New Roman"/>
          <w:color w:val="000000"/>
          <w:sz w:val="28"/>
          <w:szCs w:val="28"/>
        </w:rPr>
        <w:t xml:space="preserve"> </w:t>
      </w:r>
      <w:r w:rsidRPr="00D738B1">
        <w:rPr>
          <w:rFonts w:ascii="Times New Roman" w:eastAsia="Times New Roman" w:hAnsi="Times New Roman" w:cs="Times New Roman"/>
          <w:color w:val="000000"/>
          <w:sz w:val="28"/>
          <w:szCs w:val="28"/>
        </w:rPr>
        <w:t>(действующая редакция от 08.06.2013)</w:t>
      </w:r>
      <w:r>
        <w:rPr>
          <w:rFonts w:ascii="Times New Roman" w:eastAsia="Times New Roman" w:hAnsi="Times New Roman" w:cs="Times New Roman"/>
          <w:color w:val="000000"/>
          <w:sz w:val="28"/>
          <w:szCs w:val="28"/>
        </w:rPr>
        <w:t xml:space="preserve"> Часть вторая. Федеральный закон от</w:t>
      </w:r>
      <w:r w:rsidRPr="00D738B1">
        <w:rPr>
          <w:rFonts w:ascii="Times New Roman" w:eastAsia="Times New Roman" w:hAnsi="Times New Roman" w:cs="Times New Roman"/>
          <w:color w:val="000000"/>
          <w:sz w:val="28"/>
          <w:szCs w:val="28"/>
        </w:rPr>
        <w:t xml:space="preserve"> 05.08.2000 N 117-ФЗ</w:t>
      </w:r>
      <w:r>
        <w:rPr>
          <w:rFonts w:ascii="Times New Roman" w:eastAsia="Times New Roman" w:hAnsi="Times New Roman" w:cs="Times New Roman"/>
          <w:color w:val="000000"/>
          <w:sz w:val="28"/>
          <w:szCs w:val="28"/>
        </w:rPr>
        <w:t xml:space="preserve"> </w:t>
      </w:r>
      <w:r w:rsidRPr="00D738B1">
        <w:rPr>
          <w:rFonts w:ascii="Times New Roman" w:eastAsia="Times New Roman" w:hAnsi="Times New Roman" w:cs="Times New Roman"/>
          <w:color w:val="000000"/>
          <w:sz w:val="28"/>
          <w:szCs w:val="28"/>
        </w:rPr>
        <w:t>(действующая редакция от 08.05.2013)</w:t>
      </w:r>
    </w:p>
    <w:p w:rsidR="00021796" w:rsidRDefault="00021796" w:rsidP="00021796">
      <w:pPr>
        <w:pStyle w:val="a3"/>
        <w:numPr>
          <w:ilvl w:val="0"/>
          <w:numId w:val="13"/>
        </w:numPr>
        <w:spacing w:line="360" w:lineRule="auto"/>
        <w:jc w:val="both"/>
        <w:rPr>
          <w:rFonts w:ascii="Times New Roman" w:hAnsi="Times New Roman" w:cs="Times New Roman"/>
          <w:sz w:val="28"/>
          <w:szCs w:val="26"/>
        </w:rPr>
      </w:pPr>
      <w:r w:rsidRPr="00D738B1">
        <w:rPr>
          <w:rFonts w:ascii="Times New Roman" w:hAnsi="Times New Roman" w:cs="Times New Roman"/>
          <w:sz w:val="28"/>
          <w:szCs w:val="26"/>
        </w:rPr>
        <w:t>Федеральный закон "О банках и банковской деятельности" от 02.12.1990 N 395-1 (действующая редакция от 19.05.2013)</w:t>
      </w:r>
    </w:p>
    <w:p w:rsidR="00021796" w:rsidRPr="000D6BB1" w:rsidRDefault="00021796" w:rsidP="00021796">
      <w:pPr>
        <w:pStyle w:val="a3"/>
        <w:numPr>
          <w:ilvl w:val="0"/>
          <w:numId w:val="13"/>
        </w:numPr>
        <w:autoSpaceDE w:val="0"/>
        <w:autoSpaceDN w:val="0"/>
        <w:adjustRightInd w:val="0"/>
        <w:snapToGrid w:val="0"/>
        <w:spacing w:after="0" w:line="360" w:lineRule="auto"/>
        <w:rPr>
          <w:rFonts w:ascii="Times New Roman" w:eastAsia="Times New Roman" w:hAnsi="Times New Roman" w:cs="Times New Roman"/>
          <w:color w:val="000000"/>
          <w:sz w:val="28"/>
          <w:szCs w:val="28"/>
        </w:rPr>
      </w:pPr>
      <w:r w:rsidRPr="000D6BB1">
        <w:rPr>
          <w:rFonts w:ascii="Times New Roman" w:eastAsia="Times New Roman" w:hAnsi="Times New Roman" w:cs="Times New Roman"/>
          <w:color w:val="000000"/>
          <w:sz w:val="28"/>
          <w:szCs w:val="28"/>
        </w:rPr>
        <w:t>Федеральный закон № 86-ФЗ «О Центральном банке Российской Федерации</w:t>
      </w:r>
      <w:r>
        <w:rPr>
          <w:rFonts w:ascii="Times New Roman" w:eastAsia="Times New Roman" w:hAnsi="Times New Roman" w:cs="Times New Roman"/>
          <w:color w:val="000000"/>
          <w:sz w:val="28"/>
          <w:szCs w:val="28"/>
        </w:rPr>
        <w:t xml:space="preserve"> </w:t>
      </w:r>
      <w:r w:rsidRPr="000D6BB1">
        <w:rPr>
          <w:rFonts w:ascii="Times New Roman" w:eastAsia="Times New Roman" w:hAnsi="Times New Roman" w:cs="Times New Roman"/>
          <w:color w:val="000000"/>
          <w:sz w:val="28"/>
          <w:szCs w:val="28"/>
        </w:rPr>
        <w:t>(Банке России)» от 10 июля 2002 года</w:t>
      </w:r>
    </w:p>
    <w:p w:rsidR="00021796" w:rsidRPr="009036E4" w:rsidRDefault="00021796" w:rsidP="00021796">
      <w:pPr>
        <w:pStyle w:val="a3"/>
        <w:numPr>
          <w:ilvl w:val="0"/>
          <w:numId w:val="13"/>
        </w:numPr>
        <w:autoSpaceDE w:val="0"/>
        <w:autoSpaceDN w:val="0"/>
        <w:adjustRightInd w:val="0"/>
        <w:snapToGrid w:val="0"/>
        <w:spacing w:after="0" w:line="360" w:lineRule="auto"/>
        <w:rPr>
          <w:rFonts w:ascii="Times New Roman" w:eastAsia="Times New Roman" w:hAnsi="Times New Roman" w:cs="Times New Roman"/>
          <w:color w:val="000000"/>
          <w:sz w:val="28"/>
          <w:szCs w:val="28"/>
        </w:rPr>
      </w:pPr>
      <w:r w:rsidRPr="009036E4">
        <w:rPr>
          <w:rFonts w:ascii="Times New Roman" w:eastAsia="Times New Roman" w:hAnsi="Times New Roman" w:cs="Times New Roman"/>
          <w:color w:val="000000"/>
          <w:sz w:val="28"/>
          <w:szCs w:val="28"/>
        </w:rPr>
        <w:t>Постановление Правительства Российской Федерации от 17 января 2013 г. N 11</w:t>
      </w:r>
    </w:p>
    <w:p w:rsidR="00021796" w:rsidRPr="009036E4" w:rsidRDefault="00021796" w:rsidP="00021796">
      <w:pPr>
        <w:pStyle w:val="a3"/>
        <w:numPr>
          <w:ilvl w:val="0"/>
          <w:numId w:val="13"/>
        </w:numPr>
        <w:autoSpaceDE w:val="0"/>
        <w:autoSpaceDN w:val="0"/>
        <w:adjustRightInd w:val="0"/>
        <w:snapToGrid w:val="0"/>
        <w:spacing w:after="0" w:line="360" w:lineRule="auto"/>
        <w:rPr>
          <w:rFonts w:ascii="Times New Roman" w:eastAsia="Times New Roman" w:hAnsi="Times New Roman" w:cs="Times New Roman"/>
          <w:color w:val="000000"/>
          <w:sz w:val="28"/>
          <w:szCs w:val="28"/>
        </w:rPr>
      </w:pPr>
      <w:r w:rsidRPr="009036E4">
        <w:rPr>
          <w:rFonts w:ascii="Times New Roman" w:hAnsi="Times New Roman" w:cs="Times New Roman"/>
          <w:sz w:val="28"/>
          <w:szCs w:val="28"/>
        </w:rPr>
        <w:t>Бюджетное послание Президента Российской Федерации о бюджетной политике в 2013-2015 годах // Финансы. - 2010. - N 7. - С.3-9</w:t>
      </w:r>
    </w:p>
    <w:p w:rsidR="00021796" w:rsidRPr="009036E4" w:rsidRDefault="00021796" w:rsidP="00021796">
      <w:pPr>
        <w:pStyle w:val="a3"/>
        <w:numPr>
          <w:ilvl w:val="0"/>
          <w:numId w:val="13"/>
        </w:numPr>
        <w:autoSpaceDE w:val="0"/>
        <w:autoSpaceDN w:val="0"/>
        <w:adjustRightInd w:val="0"/>
        <w:snapToGrid w:val="0"/>
        <w:spacing w:after="0" w:line="360" w:lineRule="auto"/>
        <w:rPr>
          <w:rFonts w:ascii="Times New Roman" w:eastAsia="Times New Roman" w:hAnsi="Times New Roman" w:cs="Times New Roman"/>
          <w:color w:val="000000"/>
          <w:sz w:val="28"/>
          <w:szCs w:val="28"/>
        </w:rPr>
      </w:pPr>
      <w:r w:rsidRPr="009036E4">
        <w:rPr>
          <w:rFonts w:ascii="Times New Roman" w:hAnsi="Times New Roman" w:cs="Times New Roman"/>
          <w:sz w:val="28"/>
          <w:szCs w:val="28"/>
        </w:rPr>
        <w:t>Бюджетное послание Президента</w:t>
      </w:r>
      <w:proofErr w:type="gramStart"/>
      <w:r w:rsidRPr="009036E4">
        <w:rPr>
          <w:rFonts w:ascii="Times New Roman" w:hAnsi="Times New Roman" w:cs="Times New Roman"/>
          <w:sz w:val="28"/>
          <w:szCs w:val="28"/>
        </w:rPr>
        <w:t xml:space="preserve"> // Р</w:t>
      </w:r>
      <w:proofErr w:type="gramEnd"/>
      <w:r w:rsidRPr="009036E4">
        <w:rPr>
          <w:rFonts w:ascii="Times New Roman" w:hAnsi="Times New Roman" w:cs="Times New Roman"/>
          <w:sz w:val="28"/>
          <w:szCs w:val="28"/>
        </w:rPr>
        <w:t>ос. Федерация сегодня. - 2010. - N 14. - С.9-10.</w:t>
      </w:r>
    </w:p>
    <w:p w:rsidR="00021796" w:rsidRDefault="00021796" w:rsidP="00021796">
      <w:pPr>
        <w:pStyle w:val="a3"/>
        <w:numPr>
          <w:ilvl w:val="0"/>
          <w:numId w:val="13"/>
        </w:numPr>
        <w:spacing w:line="360" w:lineRule="auto"/>
        <w:jc w:val="both"/>
        <w:rPr>
          <w:rFonts w:ascii="Times New Roman" w:hAnsi="Times New Roman" w:cs="Times New Roman"/>
          <w:sz w:val="28"/>
          <w:szCs w:val="26"/>
        </w:rPr>
      </w:pPr>
      <w:r w:rsidRPr="00134A9D">
        <w:rPr>
          <w:rFonts w:ascii="Times New Roman" w:hAnsi="Times New Roman" w:cs="Times New Roman"/>
          <w:sz w:val="28"/>
          <w:szCs w:val="26"/>
        </w:rPr>
        <w:t xml:space="preserve">Бюджетная система Российской Федерации: Учебник для вузов. 4-е изд. / Под ред. О. Врублёвской, М. </w:t>
      </w:r>
      <w:proofErr w:type="gramStart"/>
      <w:r w:rsidRPr="00134A9D">
        <w:rPr>
          <w:rFonts w:ascii="Times New Roman" w:hAnsi="Times New Roman" w:cs="Times New Roman"/>
          <w:sz w:val="28"/>
          <w:szCs w:val="26"/>
        </w:rPr>
        <w:t>Романовского</w:t>
      </w:r>
      <w:proofErr w:type="gramEnd"/>
      <w:r w:rsidRPr="00134A9D">
        <w:rPr>
          <w:rFonts w:ascii="Times New Roman" w:hAnsi="Times New Roman" w:cs="Times New Roman"/>
          <w:sz w:val="28"/>
          <w:szCs w:val="26"/>
        </w:rPr>
        <w:t>. – СПб</w:t>
      </w:r>
      <w:proofErr w:type="gramStart"/>
      <w:r w:rsidRPr="00134A9D">
        <w:rPr>
          <w:rFonts w:ascii="Times New Roman" w:hAnsi="Times New Roman" w:cs="Times New Roman"/>
          <w:sz w:val="28"/>
          <w:szCs w:val="26"/>
        </w:rPr>
        <w:t xml:space="preserve">.: </w:t>
      </w:r>
      <w:proofErr w:type="gramEnd"/>
      <w:r w:rsidRPr="00134A9D">
        <w:rPr>
          <w:rFonts w:ascii="Times New Roman" w:hAnsi="Times New Roman" w:cs="Times New Roman"/>
          <w:sz w:val="28"/>
          <w:szCs w:val="26"/>
        </w:rPr>
        <w:t>Питер, 2008. – 576 с.: ил. – (Серия «Учебник для вузов»).</w:t>
      </w:r>
    </w:p>
    <w:p w:rsidR="00021796" w:rsidRPr="00134A9D" w:rsidRDefault="00021796" w:rsidP="00021796">
      <w:pPr>
        <w:pStyle w:val="a3"/>
        <w:numPr>
          <w:ilvl w:val="0"/>
          <w:numId w:val="13"/>
        </w:numPr>
        <w:spacing w:line="360" w:lineRule="auto"/>
        <w:jc w:val="both"/>
        <w:rPr>
          <w:rFonts w:ascii="Times New Roman" w:hAnsi="Times New Roman" w:cs="Times New Roman"/>
          <w:sz w:val="28"/>
          <w:szCs w:val="26"/>
        </w:rPr>
      </w:pPr>
      <w:proofErr w:type="spellStart"/>
      <w:r w:rsidRPr="00134A9D">
        <w:rPr>
          <w:rFonts w:ascii="Times New Roman" w:hAnsi="Times New Roman" w:cs="Times New Roman"/>
          <w:sz w:val="28"/>
          <w:szCs w:val="26"/>
        </w:rPr>
        <w:t>Дадашев</w:t>
      </w:r>
      <w:proofErr w:type="spellEnd"/>
      <w:r w:rsidRPr="00134A9D">
        <w:rPr>
          <w:rFonts w:ascii="Times New Roman" w:hAnsi="Times New Roman" w:cs="Times New Roman"/>
          <w:sz w:val="28"/>
          <w:szCs w:val="26"/>
        </w:rPr>
        <w:t xml:space="preserve"> А.З., Черник, Д.Г. Финансовая система Росси</w:t>
      </w:r>
      <w:proofErr w:type="gramStart"/>
      <w:r w:rsidRPr="00134A9D">
        <w:rPr>
          <w:rFonts w:ascii="Times New Roman" w:hAnsi="Times New Roman" w:cs="Times New Roman"/>
          <w:sz w:val="28"/>
          <w:szCs w:val="26"/>
        </w:rPr>
        <w:t>и-</w:t>
      </w:r>
      <w:proofErr w:type="gramEnd"/>
      <w:r w:rsidRPr="00134A9D">
        <w:rPr>
          <w:rFonts w:ascii="Times New Roman" w:hAnsi="Times New Roman" w:cs="Times New Roman"/>
          <w:sz w:val="28"/>
          <w:szCs w:val="26"/>
        </w:rPr>
        <w:t xml:space="preserve"> М.:ИНФРА-М, 1997.-248с.</w:t>
      </w:r>
    </w:p>
    <w:p w:rsidR="00021796" w:rsidRPr="009036E4" w:rsidRDefault="00021796" w:rsidP="00021796">
      <w:pPr>
        <w:pStyle w:val="a3"/>
        <w:numPr>
          <w:ilvl w:val="0"/>
          <w:numId w:val="13"/>
        </w:numPr>
        <w:autoSpaceDE w:val="0"/>
        <w:autoSpaceDN w:val="0"/>
        <w:adjustRightInd w:val="0"/>
        <w:snapToGrid w:val="0"/>
        <w:spacing w:after="0" w:line="360" w:lineRule="auto"/>
        <w:rPr>
          <w:rFonts w:ascii="Times New Roman" w:eastAsia="Times New Roman" w:hAnsi="Times New Roman" w:cs="Times New Roman"/>
          <w:color w:val="000000"/>
          <w:sz w:val="28"/>
          <w:szCs w:val="28"/>
        </w:rPr>
      </w:pPr>
      <w:r w:rsidRPr="009036E4">
        <w:rPr>
          <w:rFonts w:ascii="Times New Roman" w:eastAsia="Times New Roman" w:hAnsi="Times New Roman" w:cs="Times New Roman"/>
          <w:color w:val="000000"/>
          <w:sz w:val="28"/>
          <w:szCs w:val="28"/>
        </w:rPr>
        <w:t xml:space="preserve">Климович В. П. Финансы, денежное обращение и кредит: учебник. – 3-е изд., </w:t>
      </w:r>
      <w:proofErr w:type="spellStart"/>
      <w:r w:rsidRPr="009036E4">
        <w:rPr>
          <w:rFonts w:ascii="Times New Roman" w:eastAsia="Times New Roman" w:hAnsi="Times New Roman" w:cs="Times New Roman"/>
          <w:color w:val="000000"/>
          <w:sz w:val="28"/>
          <w:szCs w:val="28"/>
        </w:rPr>
        <w:t>перераб</w:t>
      </w:r>
      <w:proofErr w:type="spellEnd"/>
      <w:r w:rsidRPr="009036E4">
        <w:rPr>
          <w:rFonts w:ascii="Times New Roman" w:eastAsia="Times New Roman" w:hAnsi="Times New Roman" w:cs="Times New Roman"/>
          <w:color w:val="000000"/>
          <w:sz w:val="28"/>
          <w:szCs w:val="28"/>
        </w:rPr>
        <w:t>. и доп. -  М.: ИД «Форум»: ИНФРА-М, 2008. – 352 с.</w:t>
      </w:r>
    </w:p>
    <w:p w:rsidR="00021796" w:rsidRPr="00AA3C09" w:rsidRDefault="00021796" w:rsidP="00021796">
      <w:pPr>
        <w:pStyle w:val="a3"/>
        <w:numPr>
          <w:ilvl w:val="0"/>
          <w:numId w:val="13"/>
        </w:numPr>
        <w:spacing w:line="360" w:lineRule="auto"/>
        <w:jc w:val="both"/>
        <w:rPr>
          <w:rFonts w:ascii="Times New Roman" w:hAnsi="Times New Roman" w:cs="Times New Roman"/>
          <w:sz w:val="28"/>
          <w:szCs w:val="26"/>
        </w:rPr>
      </w:pPr>
      <w:r w:rsidRPr="00AA3C09">
        <w:rPr>
          <w:rFonts w:ascii="Times New Roman" w:hAnsi="Times New Roman" w:cs="Times New Roman"/>
          <w:sz w:val="28"/>
          <w:szCs w:val="26"/>
        </w:rPr>
        <w:t>Криволапов В.С. История финансовой системы России. Часть</w:t>
      </w:r>
      <w:proofErr w:type="gramStart"/>
      <w:r w:rsidRPr="00AA3C09">
        <w:rPr>
          <w:rFonts w:ascii="Times New Roman" w:hAnsi="Times New Roman" w:cs="Times New Roman"/>
          <w:sz w:val="28"/>
          <w:szCs w:val="26"/>
        </w:rPr>
        <w:t>1</w:t>
      </w:r>
      <w:proofErr w:type="gramEnd"/>
      <w:r w:rsidRPr="00AA3C09">
        <w:rPr>
          <w:rFonts w:ascii="Times New Roman" w:hAnsi="Times New Roman" w:cs="Times New Roman"/>
          <w:sz w:val="28"/>
          <w:szCs w:val="26"/>
        </w:rPr>
        <w:t xml:space="preserve">:Учебное пособие./ Под ред. А.М. </w:t>
      </w:r>
      <w:proofErr w:type="spellStart"/>
      <w:r w:rsidRPr="00AA3C09">
        <w:rPr>
          <w:rFonts w:ascii="Times New Roman" w:hAnsi="Times New Roman" w:cs="Times New Roman"/>
          <w:sz w:val="28"/>
          <w:szCs w:val="26"/>
        </w:rPr>
        <w:t>Балтиной</w:t>
      </w:r>
      <w:proofErr w:type="spellEnd"/>
      <w:r w:rsidRPr="00AA3C09">
        <w:rPr>
          <w:rFonts w:ascii="Times New Roman" w:hAnsi="Times New Roman" w:cs="Times New Roman"/>
          <w:sz w:val="28"/>
          <w:szCs w:val="26"/>
        </w:rPr>
        <w:t>. – Оренбург: ОГУ, 2001.-154с.</w:t>
      </w:r>
    </w:p>
    <w:p w:rsidR="00021796" w:rsidRPr="00134A9D" w:rsidRDefault="00021796" w:rsidP="00021796">
      <w:pPr>
        <w:pStyle w:val="a3"/>
        <w:numPr>
          <w:ilvl w:val="0"/>
          <w:numId w:val="13"/>
        </w:numPr>
        <w:autoSpaceDE w:val="0"/>
        <w:autoSpaceDN w:val="0"/>
        <w:adjustRightInd w:val="0"/>
        <w:snapToGrid w:val="0"/>
        <w:spacing w:after="0" w:line="360" w:lineRule="auto"/>
        <w:rPr>
          <w:rFonts w:ascii="Times New Roman" w:eastAsia="Times New Roman" w:hAnsi="Times New Roman" w:cs="Times New Roman"/>
          <w:color w:val="000000"/>
          <w:sz w:val="28"/>
          <w:szCs w:val="28"/>
        </w:rPr>
      </w:pPr>
      <w:r w:rsidRPr="00134A9D">
        <w:rPr>
          <w:rFonts w:ascii="Times New Roman" w:hAnsi="Times New Roman" w:cs="Times New Roman"/>
          <w:sz w:val="28"/>
          <w:szCs w:val="28"/>
        </w:rPr>
        <w:t>Крохина Ю. А.</w:t>
      </w:r>
      <w:proofErr w:type="gramStart"/>
      <w:r w:rsidRPr="00134A9D">
        <w:rPr>
          <w:rFonts w:ascii="Times New Roman" w:hAnsi="Times New Roman" w:cs="Times New Roman"/>
          <w:sz w:val="28"/>
          <w:szCs w:val="28"/>
        </w:rPr>
        <w:t xml:space="preserve"> :</w:t>
      </w:r>
      <w:proofErr w:type="gramEnd"/>
      <w:r w:rsidRPr="00134A9D">
        <w:rPr>
          <w:rFonts w:ascii="Times New Roman" w:hAnsi="Times New Roman" w:cs="Times New Roman"/>
          <w:sz w:val="28"/>
          <w:szCs w:val="28"/>
        </w:rPr>
        <w:t xml:space="preserve"> Финансовое право России: </w:t>
      </w:r>
      <w:r w:rsidRPr="00134A9D">
        <w:rPr>
          <w:rFonts w:ascii="Times New Roman" w:eastAsia="Times New Roman" w:hAnsi="Times New Roman" w:cs="Times New Roman"/>
          <w:color w:val="000000"/>
          <w:sz w:val="28"/>
          <w:szCs w:val="28"/>
        </w:rPr>
        <w:t xml:space="preserve">учебник / Ю. А. Крохина. — 3-е изд., </w:t>
      </w:r>
      <w:proofErr w:type="spellStart"/>
      <w:r w:rsidRPr="00134A9D">
        <w:rPr>
          <w:rFonts w:ascii="Times New Roman" w:eastAsia="Times New Roman" w:hAnsi="Times New Roman" w:cs="Times New Roman"/>
          <w:color w:val="000000"/>
          <w:sz w:val="28"/>
          <w:szCs w:val="28"/>
        </w:rPr>
        <w:t>перераб</w:t>
      </w:r>
      <w:proofErr w:type="spellEnd"/>
      <w:r w:rsidRPr="00134A9D">
        <w:rPr>
          <w:rFonts w:ascii="Times New Roman" w:eastAsia="Times New Roman" w:hAnsi="Times New Roman" w:cs="Times New Roman"/>
          <w:color w:val="000000"/>
          <w:sz w:val="28"/>
          <w:szCs w:val="28"/>
        </w:rPr>
        <w:t>. и доп. — М. : Норма, 2008. — 720 с.</w:t>
      </w:r>
    </w:p>
    <w:p w:rsidR="00021796" w:rsidRPr="00134A9D" w:rsidRDefault="00021796" w:rsidP="00021796">
      <w:pPr>
        <w:pStyle w:val="a3"/>
        <w:numPr>
          <w:ilvl w:val="0"/>
          <w:numId w:val="13"/>
        </w:numPr>
        <w:tabs>
          <w:tab w:val="num" w:pos="-1985"/>
        </w:tabs>
        <w:spacing w:line="360" w:lineRule="auto"/>
        <w:jc w:val="both"/>
        <w:rPr>
          <w:rFonts w:ascii="Times New Roman" w:hAnsi="Times New Roman" w:cs="Times New Roman"/>
          <w:sz w:val="28"/>
          <w:szCs w:val="26"/>
        </w:rPr>
      </w:pPr>
      <w:r w:rsidRPr="00134A9D">
        <w:rPr>
          <w:rFonts w:ascii="Times New Roman" w:hAnsi="Times New Roman" w:cs="Times New Roman"/>
          <w:sz w:val="28"/>
          <w:szCs w:val="26"/>
        </w:rPr>
        <w:lastRenderedPageBreak/>
        <w:t>Родионова В.М. Круглый стол: «Роль финансовой и банковских систем в инновационном развитии экономики» // Финансы. – 2008. - №6. – С.75-79.</w:t>
      </w:r>
    </w:p>
    <w:p w:rsidR="00021796" w:rsidRPr="00134A9D" w:rsidRDefault="00021796" w:rsidP="00021796">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Финансы: У</w:t>
      </w:r>
      <w:r w:rsidRPr="00134A9D">
        <w:rPr>
          <w:rFonts w:ascii="Times New Roman" w:hAnsi="Times New Roman" w:cs="Times New Roman"/>
          <w:sz w:val="28"/>
          <w:szCs w:val="28"/>
        </w:rPr>
        <w:t xml:space="preserve">чеб. – 2-е </w:t>
      </w:r>
      <w:proofErr w:type="spellStart"/>
      <w:r w:rsidRPr="00134A9D">
        <w:rPr>
          <w:rFonts w:ascii="Times New Roman" w:hAnsi="Times New Roman" w:cs="Times New Roman"/>
          <w:sz w:val="28"/>
          <w:szCs w:val="28"/>
        </w:rPr>
        <w:t>изд.</w:t>
      </w:r>
      <w:proofErr w:type="gramStart"/>
      <w:r w:rsidRPr="00134A9D">
        <w:rPr>
          <w:rFonts w:ascii="Times New Roman" w:hAnsi="Times New Roman" w:cs="Times New Roman"/>
          <w:sz w:val="28"/>
          <w:szCs w:val="28"/>
        </w:rPr>
        <w:t>,п</w:t>
      </w:r>
      <w:proofErr w:type="gramEnd"/>
      <w:r w:rsidRPr="00134A9D">
        <w:rPr>
          <w:rFonts w:ascii="Times New Roman" w:hAnsi="Times New Roman" w:cs="Times New Roman"/>
          <w:sz w:val="28"/>
          <w:szCs w:val="28"/>
        </w:rPr>
        <w:t>ерераб</w:t>
      </w:r>
      <w:proofErr w:type="spellEnd"/>
      <w:r w:rsidRPr="00134A9D">
        <w:rPr>
          <w:rFonts w:ascii="Times New Roman" w:hAnsi="Times New Roman" w:cs="Times New Roman"/>
          <w:sz w:val="28"/>
          <w:szCs w:val="28"/>
        </w:rPr>
        <w:t xml:space="preserve">. и доп. / </w:t>
      </w:r>
      <w:r w:rsidRPr="00134A9D">
        <w:rPr>
          <w:rFonts w:ascii="Times New Roman" w:hAnsi="Times New Roman" w:cs="Times New Roman"/>
          <w:sz w:val="28"/>
          <w:szCs w:val="28"/>
          <w:lang w:val="en-US"/>
        </w:rPr>
        <w:t>C</w:t>
      </w:r>
      <w:r w:rsidRPr="00134A9D">
        <w:rPr>
          <w:rFonts w:ascii="Times New Roman" w:hAnsi="Times New Roman" w:cs="Times New Roman"/>
          <w:sz w:val="28"/>
          <w:szCs w:val="28"/>
        </w:rPr>
        <w:t xml:space="preserve">. А. Белозёров, С. Г. Горбушина; под ред. В. В. Ковалёва. – М.: ТК </w:t>
      </w:r>
      <w:proofErr w:type="spellStart"/>
      <w:r w:rsidRPr="00134A9D">
        <w:rPr>
          <w:rFonts w:ascii="Times New Roman" w:hAnsi="Times New Roman" w:cs="Times New Roman"/>
          <w:sz w:val="28"/>
          <w:szCs w:val="28"/>
        </w:rPr>
        <w:t>Велби</w:t>
      </w:r>
      <w:proofErr w:type="spellEnd"/>
      <w:r w:rsidRPr="00134A9D">
        <w:rPr>
          <w:rFonts w:ascii="Times New Roman" w:hAnsi="Times New Roman" w:cs="Times New Roman"/>
          <w:sz w:val="28"/>
          <w:szCs w:val="28"/>
        </w:rPr>
        <w:t xml:space="preserve">, Изд-во Проспект, 2009. – 512 </w:t>
      </w:r>
      <w:proofErr w:type="gramStart"/>
      <w:r w:rsidRPr="00134A9D">
        <w:rPr>
          <w:rFonts w:ascii="Times New Roman" w:hAnsi="Times New Roman" w:cs="Times New Roman"/>
          <w:sz w:val="28"/>
          <w:szCs w:val="28"/>
        </w:rPr>
        <w:t>с</w:t>
      </w:r>
      <w:proofErr w:type="gramEnd"/>
      <w:r w:rsidRPr="00134A9D">
        <w:rPr>
          <w:rFonts w:ascii="Times New Roman" w:hAnsi="Times New Roman" w:cs="Times New Roman"/>
          <w:sz w:val="28"/>
          <w:szCs w:val="28"/>
        </w:rPr>
        <w:t>.</w:t>
      </w:r>
    </w:p>
    <w:p w:rsidR="00021796" w:rsidRPr="00134A9D" w:rsidRDefault="00021796" w:rsidP="00021796">
      <w:pPr>
        <w:pStyle w:val="a3"/>
        <w:numPr>
          <w:ilvl w:val="0"/>
          <w:numId w:val="13"/>
        </w:numPr>
        <w:autoSpaceDE w:val="0"/>
        <w:autoSpaceDN w:val="0"/>
        <w:adjustRightInd w:val="0"/>
        <w:snapToGrid w:val="0"/>
        <w:spacing w:after="0" w:line="360" w:lineRule="auto"/>
        <w:rPr>
          <w:rFonts w:ascii="Times New Roman" w:hAnsi="Times New Roman" w:cs="Times New Roman"/>
          <w:color w:val="000000"/>
          <w:sz w:val="28"/>
        </w:rPr>
      </w:pPr>
      <w:r w:rsidRPr="00134A9D">
        <w:rPr>
          <w:rFonts w:ascii="Times New Roman" w:hAnsi="Times New Roman" w:cs="Times New Roman"/>
          <w:color w:val="000000"/>
          <w:sz w:val="28"/>
        </w:rPr>
        <w:t>Финансы:</w:t>
      </w:r>
      <w:r w:rsidRPr="00134A9D">
        <w:rPr>
          <w:rFonts w:ascii="Times New Roman" w:hAnsi="Times New Roman" w:cs="Times New Roman"/>
          <w:b/>
          <w:color w:val="000000"/>
          <w:sz w:val="28"/>
        </w:rPr>
        <w:t xml:space="preserve"> </w:t>
      </w:r>
      <w:r w:rsidRPr="00134A9D">
        <w:rPr>
          <w:rFonts w:ascii="Times New Roman" w:hAnsi="Times New Roman" w:cs="Times New Roman"/>
          <w:color w:val="000000"/>
          <w:sz w:val="28"/>
        </w:rPr>
        <w:t>Учебник для вузов</w:t>
      </w:r>
      <w:proofErr w:type="gramStart"/>
      <w:r w:rsidRPr="00134A9D">
        <w:rPr>
          <w:rFonts w:ascii="Times New Roman" w:hAnsi="Times New Roman" w:cs="Times New Roman"/>
          <w:color w:val="000000"/>
          <w:sz w:val="28"/>
        </w:rPr>
        <w:t>/ П</w:t>
      </w:r>
      <w:proofErr w:type="gramEnd"/>
      <w:r w:rsidRPr="00134A9D">
        <w:rPr>
          <w:rFonts w:ascii="Times New Roman" w:hAnsi="Times New Roman" w:cs="Times New Roman"/>
          <w:color w:val="000000"/>
          <w:sz w:val="28"/>
        </w:rPr>
        <w:t xml:space="preserve">од ред. проф. Л.А. </w:t>
      </w:r>
      <w:proofErr w:type="spellStart"/>
      <w:r w:rsidRPr="00134A9D">
        <w:rPr>
          <w:rFonts w:ascii="Times New Roman" w:hAnsi="Times New Roman" w:cs="Times New Roman"/>
          <w:color w:val="000000"/>
          <w:sz w:val="28"/>
        </w:rPr>
        <w:t>Дробозиной</w:t>
      </w:r>
      <w:proofErr w:type="spellEnd"/>
      <w:r w:rsidRPr="00134A9D">
        <w:rPr>
          <w:rFonts w:ascii="Times New Roman" w:hAnsi="Times New Roman" w:cs="Times New Roman"/>
          <w:color w:val="000000"/>
          <w:sz w:val="28"/>
        </w:rPr>
        <w:t xml:space="preserve">. </w:t>
      </w:r>
      <w:r w:rsidRPr="00134A9D">
        <w:rPr>
          <w:rFonts w:ascii="Times New Roman" w:hAnsi="Times New Roman" w:cs="Times New Roman"/>
          <w:i/>
          <w:color w:val="000000"/>
          <w:sz w:val="28"/>
        </w:rPr>
        <w:t xml:space="preserve">— </w:t>
      </w:r>
      <w:r w:rsidRPr="00134A9D">
        <w:rPr>
          <w:rFonts w:ascii="Times New Roman" w:hAnsi="Times New Roman" w:cs="Times New Roman"/>
          <w:color w:val="000000"/>
          <w:sz w:val="28"/>
        </w:rPr>
        <w:t xml:space="preserve">М.: ЮНИТИ, 2001. </w:t>
      </w:r>
      <w:r w:rsidRPr="00134A9D">
        <w:rPr>
          <w:rFonts w:ascii="Times New Roman" w:hAnsi="Times New Roman" w:cs="Times New Roman"/>
          <w:i/>
          <w:color w:val="000000"/>
          <w:sz w:val="28"/>
        </w:rPr>
        <w:t xml:space="preserve">— </w:t>
      </w:r>
      <w:r w:rsidRPr="00134A9D">
        <w:rPr>
          <w:rFonts w:ascii="Times New Roman" w:hAnsi="Times New Roman" w:cs="Times New Roman"/>
          <w:color w:val="000000"/>
          <w:sz w:val="28"/>
        </w:rPr>
        <w:t>527 с.</w:t>
      </w:r>
    </w:p>
    <w:p w:rsidR="00021796" w:rsidRPr="009036E4" w:rsidRDefault="00021796" w:rsidP="00021796">
      <w:pPr>
        <w:pStyle w:val="a3"/>
        <w:numPr>
          <w:ilvl w:val="0"/>
          <w:numId w:val="13"/>
        </w:numPr>
        <w:autoSpaceDE w:val="0"/>
        <w:autoSpaceDN w:val="0"/>
        <w:adjustRightInd w:val="0"/>
        <w:snapToGrid w:val="0"/>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Финансы, деньги, кредит: Учебник</w:t>
      </w:r>
      <w:proofErr w:type="gramStart"/>
      <w:r>
        <w:rPr>
          <w:rFonts w:ascii="Times New Roman" w:eastAsia="Times New Roman" w:hAnsi="Times New Roman" w:cs="Times New Roman"/>
          <w:color w:val="000000"/>
          <w:sz w:val="28"/>
          <w:szCs w:val="28"/>
        </w:rPr>
        <w:t xml:space="preserve"> </w:t>
      </w:r>
      <w:r w:rsidRPr="00207B2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П</w:t>
      </w:r>
      <w:proofErr w:type="gramEnd"/>
      <w:r>
        <w:rPr>
          <w:rFonts w:ascii="Times New Roman" w:eastAsia="Times New Roman" w:hAnsi="Times New Roman" w:cs="Times New Roman"/>
          <w:color w:val="000000"/>
          <w:sz w:val="28"/>
          <w:szCs w:val="28"/>
        </w:rPr>
        <w:t xml:space="preserve">од ред. О. В. Соколовой. – М.: </w:t>
      </w:r>
      <w:proofErr w:type="spellStart"/>
      <w:r>
        <w:rPr>
          <w:rFonts w:ascii="Times New Roman" w:eastAsia="Times New Roman" w:hAnsi="Times New Roman" w:cs="Times New Roman"/>
          <w:color w:val="000000"/>
          <w:sz w:val="28"/>
          <w:szCs w:val="28"/>
        </w:rPr>
        <w:t>Юристъ</w:t>
      </w:r>
      <w:proofErr w:type="spellEnd"/>
      <w:r>
        <w:rPr>
          <w:rFonts w:ascii="Times New Roman" w:eastAsia="Times New Roman" w:hAnsi="Times New Roman" w:cs="Times New Roman"/>
          <w:color w:val="000000"/>
          <w:sz w:val="28"/>
          <w:szCs w:val="28"/>
        </w:rPr>
        <w:t>, 2009. – 784 с.</w:t>
      </w:r>
    </w:p>
    <w:p w:rsidR="00021796" w:rsidRPr="00134A9D" w:rsidRDefault="00021796" w:rsidP="00021796">
      <w:pPr>
        <w:pStyle w:val="a3"/>
        <w:numPr>
          <w:ilvl w:val="0"/>
          <w:numId w:val="13"/>
        </w:numPr>
        <w:autoSpaceDE w:val="0"/>
        <w:autoSpaceDN w:val="0"/>
        <w:adjustRightInd w:val="0"/>
        <w:snapToGrid w:val="0"/>
        <w:spacing w:after="0" w:line="360" w:lineRule="auto"/>
        <w:rPr>
          <w:rFonts w:ascii="Times New Roman" w:eastAsia="Times New Roman" w:hAnsi="Times New Roman" w:cs="Times New Roman"/>
          <w:color w:val="000000"/>
          <w:sz w:val="28"/>
          <w:szCs w:val="28"/>
        </w:rPr>
      </w:pPr>
      <w:r w:rsidRPr="00134A9D">
        <w:rPr>
          <w:rFonts w:ascii="Times New Roman" w:hAnsi="Times New Roman" w:cs="Times New Roman"/>
          <w:color w:val="000000"/>
          <w:sz w:val="28"/>
        </w:rPr>
        <w:t>Финансы и кредит: Учебник</w:t>
      </w:r>
      <w:proofErr w:type="gramStart"/>
      <w:r w:rsidRPr="00134A9D">
        <w:rPr>
          <w:rFonts w:ascii="Times New Roman" w:hAnsi="Times New Roman" w:cs="Times New Roman"/>
          <w:color w:val="000000"/>
          <w:sz w:val="28"/>
        </w:rPr>
        <w:t>/ П</w:t>
      </w:r>
      <w:proofErr w:type="gramEnd"/>
      <w:r w:rsidRPr="00134A9D">
        <w:rPr>
          <w:rFonts w:ascii="Times New Roman" w:hAnsi="Times New Roman" w:cs="Times New Roman"/>
          <w:color w:val="000000"/>
          <w:sz w:val="28"/>
        </w:rPr>
        <w:t>од ред. проф.</w:t>
      </w:r>
      <w:r w:rsidRPr="00134A9D">
        <w:rPr>
          <w:rFonts w:ascii="Times New Roman" w:eastAsia="Times New Roman" w:hAnsi="Times New Roman" w:cs="Times New Roman"/>
          <w:color w:val="000000"/>
          <w:sz w:val="28"/>
          <w:szCs w:val="28"/>
        </w:rPr>
        <w:t xml:space="preserve"> М. В. Романовского, проф. Г. Н. Белоглазовой. – М.: Высшее образование, 2006. – 575с.</w:t>
      </w:r>
    </w:p>
    <w:p w:rsidR="00021796" w:rsidRPr="00A15558" w:rsidRDefault="00822807" w:rsidP="00021796">
      <w:pPr>
        <w:pStyle w:val="a3"/>
        <w:numPr>
          <w:ilvl w:val="0"/>
          <w:numId w:val="13"/>
        </w:numPr>
        <w:spacing w:line="360" w:lineRule="auto"/>
        <w:jc w:val="both"/>
        <w:rPr>
          <w:rFonts w:ascii="Times New Roman" w:hAnsi="Times New Roman" w:cs="Times New Roman"/>
          <w:sz w:val="28"/>
          <w:szCs w:val="26"/>
        </w:rPr>
      </w:pPr>
      <w:hyperlink r:id="rId8" w:history="1">
        <w:r w:rsidR="00021796" w:rsidRPr="00F06B69">
          <w:rPr>
            <w:rStyle w:val="a4"/>
            <w:rFonts w:ascii="Times New Roman" w:hAnsi="Times New Roman" w:cs="Times New Roman"/>
            <w:sz w:val="28"/>
            <w:szCs w:val="26"/>
            <w:lang w:val="en-US"/>
          </w:rPr>
          <w:t>www.budjet.ru</w:t>
        </w:r>
      </w:hyperlink>
    </w:p>
    <w:p w:rsidR="00021796" w:rsidRPr="00134A9D" w:rsidRDefault="00822807" w:rsidP="00021796">
      <w:pPr>
        <w:pStyle w:val="a3"/>
        <w:numPr>
          <w:ilvl w:val="0"/>
          <w:numId w:val="13"/>
        </w:numPr>
        <w:spacing w:line="360" w:lineRule="auto"/>
        <w:jc w:val="both"/>
        <w:rPr>
          <w:rFonts w:ascii="Times New Roman" w:hAnsi="Times New Roman" w:cs="Times New Roman"/>
          <w:sz w:val="28"/>
          <w:szCs w:val="26"/>
        </w:rPr>
      </w:pPr>
      <w:hyperlink r:id="rId9" w:history="1">
        <w:r w:rsidR="00021796" w:rsidRPr="00F06B69">
          <w:rPr>
            <w:rStyle w:val="a4"/>
            <w:rFonts w:ascii="Times New Roman" w:hAnsi="Times New Roman" w:cs="Times New Roman"/>
            <w:sz w:val="28"/>
            <w:szCs w:val="26"/>
            <w:lang w:val="en-US"/>
          </w:rPr>
          <w:t>www.cbr.ru</w:t>
        </w:r>
      </w:hyperlink>
    </w:p>
    <w:p w:rsidR="00021796" w:rsidRPr="00AA3C09" w:rsidRDefault="00822807" w:rsidP="00021796">
      <w:pPr>
        <w:pStyle w:val="a3"/>
        <w:numPr>
          <w:ilvl w:val="0"/>
          <w:numId w:val="13"/>
        </w:numPr>
        <w:spacing w:line="360" w:lineRule="auto"/>
        <w:jc w:val="both"/>
        <w:rPr>
          <w:rFonts w:ascii="Times New Roman" w:hAnsi="Times New Roman" w:cs="Times New Roman"/>
          <w:sz w:val="28"/>
          <w:szCs w:val="26"/>
        </w:rPr>
      </w:pPr>
      <w:hyperlink r:id="rId10" w:history="1">
        <w:r w:rsidR="00021796" w:rsidRPr="00F06B69">
          <w:rPr>
            <w:rStyle w:val="a4"/>
            <w:rFonts w:ascii="Times New Roman" w:hAnsi="Times New Roman" w:cs="Times New Roman"/>
            <w:sz w:val="28"/>
            <w:szCs w:val="26"/>
          </w:rPr>
          <w:t>www.consultant.ru</w:t>
        </w:r>
      </w:hyperlink>
    </w:p>
    <w:p w:rsidR="00021796" w:rsidRPr="00A15558" w:rsidRDefault="00021796" w:rsidP="00021796">
      <w:pPr>
        <w:pStyle w:val="a3"/>
        <w:numPr>
          <w:ilvl w:val="0"/>
          <w:numId w:val="13"/>
        </w:numPr>
        <w:spacing w:line="360" w:lineRule="auto"/>
        <w:jc w:val="both"/>
        <w:rPr>
          <w:rFonts w:ascii="Times New Roman" w:hAnsi="Times New Roman" w:cs="Times New Roman"/>
          <w:sz w:val="28"/>
          <w:szCs w:val="26"/>
          <w:u w:val="single"/>
        </w:rPr>
      </w:pPr>
      <w:r w:rsidRPr="00A15558">
        <w:rPr>
          <w:rFonts w:ascii="Times New Roman" w:hAnsi="Times New Roman" w:cs="Times New Roman"/>
          <w:sz w:val="28"/>
          <w:szCs w:val="26"/>
          <w:u w:val="single"/>
          <w:lang w:val="en-US"/>
        </w:rPr>
        <w:t>www</w:t>
      </w:r>
      <w:r w:rsidRPr="00A15558">
        <w:rPr>
          <w:rFonts w:ascii="Times New Roman" w:hAnsi="Times New Roman" w:cs="Times New Roman"/>
          <w:sz w:val="28"/>
          <w:szCs w:val="26"/>
          <w:u w:val="single"/>
        </w:rPr>
        <w:t>.</w:t>
      </w:r>
      <w:proofErr w:type="spellStart"/>
      <w:r w:rsidRPr="00A15558">
        <w:rPr>
          <w:rFonts w:ascii="Times New Roman" w:hAnsi="Times New Roman" w:cs="Times New Roman"/>
          <w:sz w:val="28"/>
          <w:szCs w:val="26"/>
          <w:u w:val="single"/>
          <w:lang w:val="en-US"/>
        </w:rPr>
        <w:t>econom</w:t>
      </w:r>
      <w:proofErr w:type="spellEnd"/>
      <w:r w:rsidRPr="00A15558">
        <w:rPr>
          <w:rFonts w:ascii="Times New Roman" w:hAnsi="Times New Roman" w:cs="Times New Roman"/>
          <w:sz w:val="28"/>
          <w:szCs w:val="26"/>
          <w:u w:val="single"/>
        </w:rPr>
        <w:t>.</w:t>
      </w:r>
      <w:proofErr w:type="spellStart"/>
      <w:r w:rsidRPr="00A15558">
        <w:rPr>
          <w:rFonts w:ascii="Times New Roman" w:hAnsi="Times New Roman" w:cs="Times New Roman"/>
          <w:sz w:val="28"/>
          <w:szCs w:val="26"/>
          <w:u w:val="single"/>
          <w:lang w:val="en-US"/>
        </w:rPr>
        <w:t>nsc</w:t>
      </w:r>
      <w:proofErr w:type="spellEnd"/>
      <w:r w:rsidRPr="00A15558">
        <w:rPr>
          <w:rFonts w:ascii="Times New Roman" w:hAnsi="Times New Roman" w:cs="Times New Roman"/>
          <w:sz w:val="28"/>
          <w:szCs w:val="26"/>
          <w:u w:val="single"/>
        </w:rPr>
        <w:t>.</w:t>
      </w:r>
      <w:proofErr w:type="spellStart"/>
      <w:r w:rsidRPr="00A15558">
        <w:rPr>
          <w:rFonts w:ascii="Times New Roman" w:hAnsi="Times New Roman" w:cs="Times New Roman"/>
          <w:sz w:val="28"/>
          <w:szCs w:val="26"/>
          <w:u w:val="single"/>
          <w:lang w:val="en-US"/>
        </w:rPr>
        <w:t>ru</w:t>
      </w:r>
      <w:proofErr w:type="spellEnd"/>
      <w:r w:rsidRPr="00A15558">
        <w:rPr>
          <w:rFonts w:ascii="Times New Roman" w:hAnsi="Times New Roman" w:cs="Times New Roman"/>
          <w:sz w:val="28"/>
          <w:szCs w:val="26"/>
          <w:u w:val="single"/>
        </w:rPr>
        <w:t>/</w:t>
      </w:r>
      <w:r w:rsidRPr="00A15558">
        <w:rPr>
          <w:rFonts w:ascii="Times New Roman" w:hAnsi="Times New Roman" w:cs="Times New Roman"/>
          <w:sz w:val="28"/>
          <w:szCs w:val="26"/>
          <w:u w:val="single"/>
          <w:lang w:val="en-US"/>
        </w:rPr>
        <w:t>eco</w:t>
      </w:r>
    </w:p>
    <w:p w:rsidR="00021796" w:rsidRPr="00134A9D" w:rsidRDefault="00822807" w:rsidP="00021796">
      <w:pPr>
        <w:pStyle w:val="a3"/>
        <w:numPr>
          <w:ilvl w:val="0"/>
          <w:numId w:val="13"/>
        </w:numPr>
        <w:spacing w:line="360" w:lineRule="auto"/>
        <w:jc w:val="both"/>
        <w:rPr>
          <w:rFonts w:ascii="Times New Roman" w:hAnsi="Times New Roman" w:cs="Times New Roman"/>
          <w:sz w:val="28"/>
          <w:szCs w:val="26"/>
        </w:rPr>
      </w:pPr>
      <w:hyperlink r:id="rId11" w:history="1">
        <w:r w:rsidR="00021796" w:rsidRPr="00F06B69">
          <w:rPr>
            <w:rStyle w:val="a4"/>
            <w:rFonts w:ascii="Times New Roman" w:hAnsi="Times New Roman" w:cs="Times New Roman"/>
            <w:sz w:val="28"/>
            <w:szCs w:val="26"/>
            <w:lang w:val="en-US"/>
          </w:rPr>
          <w:t>www.gks.ru</w:t>
        </w:r>
      </w:hyperlink>
    </w:p>
    <w:p w:rsidR="00021796" w:rsidRPr="00A15558" w:rsidRDefault="00822807" w:rsidP="00021796">
      <w:pPr>
        <w:pStyle w:val="a3"/>
        <w:numPr>
          <w:ilvl w:val="0"/>
          <w:numId w:val="13"/>
        </w:numPr>
        <w:spacing w:line="360" w:lineRule="auto"/>
        <w:jc w:val="both"/>
        <w:rPr>
          <w:rFonts w:ascii="Times New Roman" w:hAnsi="Times New Roman" w:cs="Times New Roman"/>
          <w:sz w:val="28"/>
          <w:szCs w:val="26"/>
        </w:rPr>
      </w:pPr>
      <w:hyperlink r:id="rId12" w:history="1">
        <w:r w:rsidR="00021796" w:rsidRPr="00AA7CC4">
          <w:rPr>
            <w:rStyle w:val="a4"/>
            <w:rFonts w:ascii="Times New Roman" w:hAnsi="Times New Roman" w:cs="Times New Roman"/>
            <w:sz w:val="28"/>
            <w:szCs w:val="26"/>
            <w:lang w:val="en-US"/>
          </w:rPr>
          <w:t>www.iep.ru</w:t>
        </w:r>
      </w:hyperlink>
    </w:p>
    <w:p w:rsidR="00021796" w:rsidRPr="00134A9D" w:rsidRDefault="00822807" w:rsidP="00021796">
      <w:pPr>
        <w:pStyle w:val="a3"/>
        <w:numPr>
          <w:ilvl w:val="0"/>
          <w:numId w:val="13"/>
        </w:numPr>
        <w:spacing w:line="360" w:lineRule="auto"/>
        <w:jc w:val="both"/>
        <w:rPr>
          <w:rFonts w:ascii="Times New Roman" w:hAnsi="Times New Roman" w:cs="Times New Roman"/>
          <w:sz w:val="28"/>
          <w:szCs w:val="26"/>
        </w:rPr>
      </w:pPr>
      <w:hyperlink r:id="rId13" w:history="1">
        <w:r w:rsidR="00021796" w:rsidRPr="00F06B69">
          <w:rPr>
            <w:rStyle w:val="a4"/>
            <w:rFonts w:ascii="Times New Roman" w:hAnsi="Times New Roman" w:cs="Times New Roman"/>
            <w:sz w:val="28"/>
            <w:szCs w:val="26"/>
            <w:lang w:val="en-US"/>
          </w:rPr>
          <w:t>www.minfin.ru</w:t>
        </w:r>
      </w:hyperlink>
    </w:p>
    <w:p w:rsidR="00021796" w:rsidRPr="00134A9D" w:rsidRDefault="00021796" w:rsidP="00021796">
      <w:pPr>
        <w:pStyle w:val="a3"/>
        <w:numPr>
          <w:ilvl w:val="0"/>
          <w:numId w:val="13"/>
        </w:numPr>
        <w:spacing w:line="360" w:lineRule="auto"/>
        <w:jc w:val="both"/>
        <w:rPr>
          <w:rFonts w:ascii="Times New Roman" w:hAnsi="Times New Roman" w:cs="Times New Roman"/>
          <w:sz w:val="28"/>
          <w:szCs w:val="26"/>
        </w:rPr>
      </w:pPr>
      <w:r w:rsidRPr="00A15558">
        <w:rPr>
          <w:rFonts w:ascii="Times New Roman" w:hAnsi="Times New Roman" w:cs="Times New Roman"/>
          <w:sz w:val="28"/>
          <w:szCs w:val="26"/>
          <w:u w:val="single"/>
          <w:lang w:val="en-US"/>
        </w:rPr>
        <w:t>www</w:t>
      </w:r>
      <w:r w:rsidRPr="0094201B">
        <w:rPr>
          <w:rFonts w:ascii="Times New Roman" w:hAnsi="Times New Roman" w:cs="Times New Roman"/>
          <w:sz w:val="28"/>
          <w:szCs w:val="26"/>
          <w:u w:val="single"/>
        </w:rPr>
        <w:t>1.</w:t>
      </w:r>
      <w:proofErr w:type="spellStart"/>
      <w:r w:rsidRPr="00A15558">
        <w:rPr>
          <w:rFonts w:ascii="Times New Roman" w:hAnsi="Times New Roman" w:cs="Times New Roman"/>
          <w:sz w:val="28"/>
          <w:szCs w:val="26"/>
          <w:u w:val="single"/>
          <w:lang w:val="en-US"/>
        </w:rPr>
        <w:t>minfin</w:t>
      </w:r>
      <w:proofErr w:type="spellEnd"/>
      <w:r w:rsidRPr="0094201B">
        <w:rPr>
          <w:rFonts w:ascii="Times New Roman" w:hAnsi="Times New Roman" w:cs="Times New Roman"/>
          <w:sz w:val="28"/>
          <w:szCs w:val="26"/>
          <w:u w:val="single"/>
        </w:rPr>
        <w:t>.</w:t>
      </w:r>
      <w:proofErr w:type="spellStart"/>
      <w:r w:rsidRPr="00A15558">
        <w:rPr>
          <w:rFonts w:ascii="Times New Roman" w:hAnsi="Times New Roman" w:cs="Times New Roman"/>
          <w:sz w:val="28"/>
          <w:szCs w:val="26"/>
          <w:u w:val="single"/>
          <w:lang w:val="en-US"/>
        </w:rPr>
        <w:t>ru</w:t>
      </w:r>
      <w:proofErr w:type="spellEnd"/>
      <w:r>
        <w:t xml:space="preserve"> </w:t>
      </w:r>
    </w:p>
    <w:p w:rsidR="00021796" w:rsidRPr="00AD346C" w:rsidRDefault="00822807" w:rsidP="00021796">
      <w:pPr>
        <w:pStyle w:val="a3"/>
        <w:numPr>
          <w:ilvl w:val="0"/>
          <w:numId w:val="13"/>
        </w:numPr>
        <w:spacing w:line="360" w:lineRule="auto"/>
        <w:jc w:val="both"/>
        <w:rPr>
          <w:rFonts w:ascii="Times New Roman" w:hAnsi="Times New Roman" w:cs="Times New Roman"/>
          <w:sz w:val="28"/>
          <w:szCs w:val="26"/>
        </w:rPr>
      </w:pPr>
      <w:hyperlink r:id="rId14" w:history="1">
        <w:r w:rsidR="00021796" w:rsidRPr="00AA7CC4">
          <w:rPr>
            <w:rStyle w:val="a4"/>
            <w:rFonts w:ascii="Times New Roman" w:hAnsi="Times New Roman" w:cs="Times New Roman"/>
            <w:sz w:val="28"/>
            <w:szCs w:val="26"/>
            <w:lang w:val="en-US"/>
          </w:rPr>
          <w:t>www.nashyprava.ru</w:t>
        </w:r>
      </w:hyperlink>
    </w:p>
    <w:p w:rsidR="00AD346C" w:rsidRDefault="00822807" w:rsidP="00AD346C">
      <w:pPr>
        <w:pStyle w:val="a3"/>
        <w:numPr>
          <w:ilvl w:val="0"/>
          <w:numId w:val="13"/>
        </w:numPr>
        <w:spacing w:line="360" w:lineRule="auto"/>
        <w:jc w:val="both"/>
      </w:pPr>
      <w:hyperlink r:id="rId15" w:history="1">
        <w:r w:rsidR="00AD346C" w:rsidRPr="00F06B69">
          <w:rPr>
            <w:rStyle w:val="a4"/>
            <w:rFonts w:ascii="Times New Roman" w:hAnsi="Times New Roman" w:cs="Times New Roman"/>
            <w:sz w:val="28"/>
            <w:szCs w:val="26"/>
            <w:lang w:val="en-US"/>
          </w:rPr>
          <w:t>www</w:t>
        </w:r>
        <w:r w:rsidR="00AD346C" w:rsidRPr="0094201B">
          <w:rPr>
            <w:rStyle w:val="a4"/>
            <w:rFonts w:ascii="Times New Roman" w:hAnsi="Times New Roman" w:cs="Times New Roman"/>
            <w:sz w:val="28"/>
            <w:szCs w:val="26"/>
          </w:rPr>
          <w:t>.</w:t>
        </w:r>
        <w:proofErr w:type="spellStart"/>
        <w:r w:rsidR="00AD346C" w:rsidRPr="00F06B69">
          <w:rPr>
            <w:rStyle w:val="a4"/>
            <w:rFonts w:ascii="Times New Roman" w:hAnsi="Times New Roman" w:cs="Times New Roman"/>
            <w:sz w:val="28"/>
            <w:szCs w:val="26"/>
            <w:lang w:val="en-US"/>
          </w:rPr>
          <w:t>rbk</w:t>
        </w:r>
        <w:proofErr w:type="spellEnd"/>
        <w:r w:rsidR="00AD346C" w:rsidRPr="0094201B">
          <w:rPr>
            <w:rStyle w:val="a4"/>
            <w:rFonts w:ascii="Times New Roman" w:hAnsi="Times New Roman" w:cs="Times New Roman"/>
            <w:sz w:val="28"/>
            <w:szCs w:val="26"/>
          </w:rPr>
          <w:t>.</w:t>
        </w:r>
        <w:proofErr w:type="spellStart"/>
        <w:r w:rsidR="00AD346C" w:rsidRPr="00F06B69">
          <w:rPr>
            <w:rStyle w:val="a4"/>
            <w:rFonts w:ascii="Times New Roman" w:hAnsi="Times New Roman" w:cs="Times New Roman"/>
            <w:sz w:val="28"/>
            <w:szCs w:val="26"/>
            <w:lang w:val="en-US"/>
          </w:rPr>
          <w:t>ru</w:t>
        </w:r>
        <w:proofErr w:type="spellEnd"/>
      </w:hyperlink>
    </w:p>
    <w:p w:rsidR="00AD346C" w:rsidRPr="00AD346C" w:rsidRDefault="00AD346C" w:rsidP="00AD346C">
      <w:pPr>
        <w:spacing w:line="360" w:lineRule="auto"/>
        <w:ind w:left="360"/>
        <w:jc w:val="both"/>
        <w:rPr>
          <w:rFonts w:ascii="Times New Roman" w:hAnsi="Times New Roman" w:cs="Times New Roman"/>
          <w:sz w:val="28"/>
          <w:szCs w:val="26"/>
        </w:rPr>
      </w:pPr>
    </w:p>
    <w:p w:rsidR="00AD346C" w:rsidRDefault="00AD346C">
      <w:r>
        <w:br w:type="page"/>
      </w:r>
    </w:p>
    <w:p w:rsidR="00021796" w:rsidRDefault="00AD346C" w:rsidP="00AD346C">
      <w:pPr>
        <w:spacing w:line="360" w:lineRule="auto"/>
        <w:jc w:val="center"/>
        <w:rPr>
          <w:rFonts w:ascii="Times New Roman" w:hAnsi="Times New Roman" w:cs="Times New Roman"/>
          <w:sz w:val="28"/>
          <w:szCs w:val="26"/>
        </w:rPr>
      </w:pPr>
      <w:r>
        <w:rPr>
          <w:rFonts w:ascii="Times New Roman" w:hAnsi="Times New Roman" w:cs="Times New Roman"/>
          <w:sz w:val="28"/>
          <w:szCs w:val="26"/>
        </w:rPr>
        <w:lastRenderedPageBreak/>
        <w:t>Приложение 1</w:t>
      </w:r>
    </w:p>
    <w:p w:rsidR="00AD346C" w:rsidRPr="00CB6DF4" w:rsidRDefault="00822807" w:rsidP="00AD346C">
      <w:pPr>
        <w:pStyle w:val="a3"/>
        <w:spacing w:line="360" w:lineRule="auto"/>
        <w:ind w:left="0"/>
        <w:jc w:val="both"/>
        <w:rPr>
          <w:rFonts w:ascii="Times New Roman" w:hAnsi="Times New Roman" w:cs="Times New Roman"/>
          <w:sz w:val="28"/>
          <w:szCs w:val="28"/>
        </w:rPr>
      </w:pPr>
      <w:r w:rsidRPr="00822807">
        <w:rPr>
          <w:noProof/>
        </w:rPr>
        <w:pict>
          <v:rect id="_x0000_s1026" style="position:absolute;left:0;text-align:left;margin-left:84.45pt;margin-top:11.25pt;width:311.25pt;height:39.75pt;z-index:251660288">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Государственный сектор</w:t>
                  </w:r>
                </w:p>
              </w:txbxContent>
            </v:textbox>
          </v:rect>
        </w:pict>
      </w:r>
    </w:p>
    <w:p w:rsidR="00AD346C" w:rsidRPr="00CB6DF4" w:rsidRDefault="00822807" w:rsidP="00AD346C">
      <w:pP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38" type="#_x0000_t32" style="position:absolute;margin-left:239.7pt;margin-top:16.85pt;width:0;height:24.75pt;z-index:251672576" o:connectortype="straight"/>
        </w:pict>
      </w:r>
    </w:p>
    <w:p w:rsidR="00AD346C" w:rsidRPr="00CB6DF4" w:rsidRDefault="00822807" w:rsidP="00AD346C">
      <w:pPr>
        <w:rPr>
          <w:rFonts w:ascii="Times New Roman" w:hAnsi="Times New Roman" w:cs="Times New Roman"/>
        </w:rPr>
      </w:pPr>
      <w:r>
        <w:rPr>
          <w:rFonts w:ascii="Times New Roman" w:hAnsi="Times New Roman" w:cs="Times New Roman"/>
          <w:noProof/>
        </w:rPr>
        <w:pict>
          <v:shape id="_x0000_s1042" type="#_x0000_t32" style="position:absolute;margin-left:84.45pt;margin-top:16.15pt;width:0;height:37.5pt;z-index:251676672" o:connectortype="straight"/>
        </w:pict>
      </w:r>
      <w:r>
        <w:rPr>
          <w:rFonts w:ascii="Times New Roman" w:hAnsi="Times New Roman" w:cs="Times New Roman"/>
          <w:noProof/>
        </w:rPr>
        <w:pict>
          <v:shape id="_x0000_s1041" type="#_x0000_t32" style="position:absolute;margin-left:84.45pt;margin-top:16.15pt;width:155.25pt;height:0;flip:x;z-index:251675648" o:connectortype="straight"/>
        </w:pict>
      </w:r>
      <w:r>
        <w:rPr>
          <w:rFonts w:ascii="Times New Roman" w:hAnsi="Times New Roman" w:cs="Times New Roman"/>
          <w:noProof/>
        </w:rPr>
        <w:pict>
          <v:shape id="_x0000_s1040" type="#_x0000_t32" style="position:absolute;margin-left:346.95pt;margin-top:16.15pt;width:0;height:37.5pt;z-index:251674624" o:connectortype="straight"/>
        </w:pict>
      </w:r>
      <w:r>
        <w:rPr>
          <w:rFonts w:ascii="Times New Roman" w:hAnsi="Times New Roman" w:cs="Times New Roman"/>
          <w:noProof/>
        </w:rPr>
        <w:pict>
          <v:shape id="_x0000_s1039" type="#_x0000_t32" style="position:absolute;margin-left:239.7pt;margin-top:16.15pt;width:107.25pt;height:0;z-index:251673600" o:connectortype="straight"/>
        </w:pict>
      </w:r>
    </w:p>
    <w:p w:rsidR="00AD346C" w:rsidRPr="00CB6DF4" w:rsidRDefault="00AD346C" w:rsidP="00AD346C">
      <w:pPr>
        <w:rPr>
          <w:rFonts w:ascii="Times New Roman" w:hAnsi="Times New Roman" w:cs="Times New Roman"/>
        </w:rPr>
      </w:pPr>
    </w:p>
    <w:p w:rsidR="00AD346C" w:rsidRPr="00CB6DF4" w:rsidRDefault="00822807" w:rsidP="00AD346C">
      <w:pPr>
        <w:tabs>
          <w:tab w:val="left" w:pos="5865"/>
        </w:tabs>
        <w:rPr>
          <w:rFonts w:ascii="Times New Roman" w:hAnsi="Times New Roman" w:cs="Times New Roman"/>
        </w:rPr>
      </w:pPr>
      <w:r>
        <w:rPr>
          <w:rFonts w:ascii="Times New Roman" w:hAnsi="Times New Roman" w:cs="Times New Roman"/>
          <w:noProof/>
        </w:rPr>
        <w:pict>
          <v:shape id="_x0000_s1059" type="#_x0000_t32" style="position:absolute;margin-left:454.95pt;margin-top:302.05pt;width:17.25pt;height:0;flip:x;z-index:251694080" o:connectortype="straight">
            <v:stroke endarrow="block"/>
          </v:shape>
        </w:pict>
      </w:r>
      <w:r>
        <w:rPr>
          <w:rFonts w:ascii="Times New Roman" w:hAnsi="Times New Roman" w:cs="Times New Roman"/>
          <w:noProof/>
        </w:rPr>
        <w:pict>
          <v:shape id="_x0000_s1058" type="#_x0000_t32" style="position:absolute;margin-left:454.95pt;margin-top:440.8pt;width:17.25pt;height:0;flip:x;z-index:251693056" o:connectortype="straight">
            <v:stroke endarrow="block"/>
          </v:shape>
        </w:pict>
      </w:r>
      <w:r>
        <w:rPr>
          <w:rFonts w:ascii="Times New Roman" w:hAnsi="Times New Roman" w:cs="Times New Roman"/>
          <w:noProof/>
        </w:rPr>
        <w:pict>
          <v:shape id="_x0000_s1057" type="#_x0000_t32" style="position:absolute;margin-left:472.2pt;margin-top:162.55pt;width:0;height:278.25pt;z-index:251692032" o:connectortype="straight"/>
        </w:pict>
      </w:r>
      <w:r>
        <w:rPr>
          <w:rFonts w:ascii="Times New Roman" w:hAnsi="Times New Roman" w:cs="Times New Roman"/>
          <w:noProof/>
        </w:rPr>
        <w:pict>
          <v:shape id="_x0000_s1056" type="#_x0000_t32" style="position:absolute;margin-left:448.2pt;margin-top:162.55pt;width:24pt;height:.05pt;z-index:251691008" o:connectortype="straight"/>
        </w:pict>
      </w:r>
      <w:r>
        <w:rPr>
          <w:rFonts w:ascii="Times New Roman" w:hAnsi="Times New Roman" w:cs="Times New Roman"/>
          <w:noProof/>
        </w:rPr>
        <w:pict>
          <v:shape id="_x0000_s1055" type="#_x0000_t32" style="position:absolute;margin-left:178.2pt;margin-top:302.05pt;width:24pt;height:0;z-index:251689984" o:connectortype="straight">
            <v:stroke endarrow="block"/>
          </v:shape>
        </w:pict>
      </w:r>
      <w:r>
        <w:rPr>
          <w:rFonts w:ascii="Times New Roman" w:hAnsi="Times New Roman" w:cs="Times New Roman"/>
          <w:noProof/>
        </w:rPr>
        <w:pict>
          <v:shape id="_x0000_s1054" type="#_x0000_t32" style="position:absolute;margin-left:178.2pt;margin-top:440.8pt;width:27.75pt;height:0;z-index:251688960" o:connectortype="straight">
            <v:stroke endarrow="block"/>
          </v:shape>
        </w:pict>
      </w:r>
      <w:r>
        <w:rPr>
          <w:rFonts w:ascii="Times New Roman" w:hAnsi="Times New Roman" w:cs="Times New Roman"/>
          <w:noProof/>
        </w:rPr>
        <w:pict>
          <v:shape id="_x0000_s1053" type="#_x0000_t32" style="position:absolute;margin-left:178.2pt;margin-top:161.8pt;width:0;height:279pt;z-index:251687936" o:connectortype="straight"/>
        </w:pict>
      </w:r>
      <w:r>
        <w:rPr>
          <w:rFonts w:ascii="Times New Roman" w:hAnsi="Times New Roman" w:cs="Times New Roman"/>
          <w:noProof/>
        </w:rPr>
        <w:pict>
          <v:shape id="_x0000_s1052" type="#_x0000_t32" style="position:absolute;margin-left:178.2pt;margin-top:161.8pt;width:19.5pt;height:.75pt;flip:x;z-index:251686912" o:connectortype="straight"/>
        </w:pict>
      </w:r>
      <w:r>
        <w:rPr>
          <w:rFonts w:ascii="Times New Roman" w:hAnsi="Times New Roman" w:cs="Times New Roman"/>
          <w:noProof/>
        </w:rPr>
        <w:pict>
          <v:shape id="_x0000_s1051" type="#_x0000_t32" style="position:absolute;margin-left:13.95pt;margin-top:161.8pt;width:24pt;height:.75pt;z-index:251685888" o:connectortype="straight">
            <v:stroke endarrow="block"/>
          </v:shape>
        </w:pict>
      </w:r>
      <w:r>
        <w:rPr>
          <w:rFonts w:ascii="Times New Roman" w:hAnsi="Times New Roman" w:cs="Times New Roman"/>
          <w:noProof/>
        </w:rPr>
        <w:pict>
          <v:shape id="_x0000_s1050" type="#_x0000_t32" style="position:absolute;margin-left:13.95pt;margin-top:302.05pt;width:24pt;height:0;z-index:251684864" o:connectortype="straight">
            <v:stroke endarrow="block"/>
          </v:shape>
        </w:pict>
      </w:r>
      <w:r>
        <w:rPr>
          <w:rFonts w:ascii="Times New Roman" w:hAnsi="Times New Roman" w:cs="Times New Roman"/>
          <w:noProof/>
        </w:rPr>
        <w:pict>
          <v:shape id="_x0000_s1049" type="#_x0000_t32" style="position:absolute;margin-left:13.95pt;margin-top:440.8pt;width:24pt;height:0;z-index:251683840" o:connectortype="straight">
            <v:stroke endarrow="block"/>
          </v:shape>
        </w:pict>
      </w:r>
      <w:r>
        <w:rPr>
          <w:rFonts w:ascii="Times New Roman" w:hAnsi="Times New Roman" w:cs="Times New Roman"/>
          <w:noProof/>
        </w:rPr>
        <w:pict>
          <v:shape id="_x0000_s1048" type="#_x0000_t32" style="position:absolute;margin-left:12.45pt;margin-top:64.3pt;width:1.5pt;height:376.5pt;z-index:251682816" o:connectortype="straight"/>
        </w:pict>
      </w:r>
      <w:r>
        <w:rPr>
          <w:rFonts w:ascii="Times New Roman" w:hAnsi="Times New Roman" w:cs="Times New Roman"/>
          <w:noProof/>
        </w:rPr>
        <w:pict>
          <v:shape id="_x0000_s1047" type="#_x0000_t32" style="position:absolute;margin-left:256.2pt;margin-top:95.8pt;width:0;height:36.75pt;z-index:251681792" o:connectortype="straight"/>
        </w:pict>
      </w:r>
      <w:r>
        <w:rPr>
          <w:rFonts w:ascii="Times New Roman" w:hAnsi="Times New Roman" w:cs="Times New Roman"/>
          <w:noProof/>
        </w:rPr>
        <w:pict>
          <v:shape id="_x0000_s1046" type="#_x0000_t32" style="position:absolute;margin-left:256.2pt;margin-top:95.8pt;width:90.75pt;height:0;flip:x;z-index:251680768" o:connectortype="straight"/>
        </w:pict>
      </w:r>
      <w:r>
        <w:rPr>
          <w:rFonts w:ascii="Times New Roman" w:hAnsi="Times New Roman" w:cs="Times New Roman"/>
          <w:noProof/>
        </w:rPr>
        <w:pict>
          <v:shape id="_x0000_s1045" type="#_x0000_t32" style="position:absolute;margin-left:395.7pt;margin-top:95.8pt;width:0;height:36.75pt;z-index:251679744" o:connectortype="straight"/>
        </w:pict>
      </w:r>
      <w:r>
        <w:rPr>
          <w:rFonts w:ascii="Times New Roman" w:hAnsi="Times New Roman" w:cs="Times New Roman"/>
          <w:noProof/>
        </w:rPr>
        <w:pict>
          <v:shape id="_x0000_s1044" type="#_x0000_t32" style="position:absolute;margin-left:346.95pt;margin-top:95.8pt;width:48.75pt;height:0;z-index:251678720" o:connectortype="straight"/>
        </w:pict>
      </w:r>
      <w:r>
        <w:rPr>
          <w:rFonts w:ascii="Times New Roman" w:hAnsi="Times New Roman" w:cs="Times New Roman"/>
          <w:noProof/>
        </w:rPr>
        <w:pict>
          <v:shape id="_x0000_s1043" type="#_x0000_t32" style="position:absolute;margin-left:346.95pt;margin-top:64.3pt;width:0;height:31.5pt;z-index:251677696" o:connectortype="straight"/>
        </w:pict>
      </w:r>
      <w:r>
        <w:rPr>
          <w:rFonts w:ascii="Times New Roman" w:hAnsi="Times New Roman" w:cs="Times New Roman"/>
          <w:noProof/>
        </w:rPr>
        <w:pict>
          <v:rect id="_x0000_s1037" style="position:absolute;margin-left:346.95pt;margin-top:400.3pt;width:108pt;height:75.75pt;z-index:251671552">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Государственные унитарные предприятия</w:t>
                  </w:r>
                </w:p>
              </w:txbxContent>
            </v:textbox>
          </v:rect>
        </w:pict>
      </w:r>
      <w:r>
        <w:rPr>
          <w:rFonts w:ascii="Times New Roman" w:hAnsi="Times New Roman" w:cs="Times New Roman"/>
          <w:noProof/>
        </w:rPr>
        <w:pict>
          <v:rect id="_x0000_s1036" style="position:absolute;margin-left:205.95pt;margin-top:400.3pt;width:117pt;height:75.75pt;z-index:251670528">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 xml:space="preserve">Финансовые государственные корпорации, кроме </w:t>
                  </w:r>
                  <w:proofErr w:type="gramStart"/>
                  <w:r w:rsidRPr="00CB6DF4">
                    <w:rPr>
                      <w:rFonts w:ascii="Times New Roman" w:hAnsi="Times New Roman" w:cs="Times New Roman"/>
                    </w:rPr>
                    <w:t>денежно-кредитных</w:t>
                  </w:r>
                  <w:proofErr w:type="gramEnd"/>
                </w:p>
              </w:txbxContent>
            </v:textbox>
          </v:rect>
        </w:pict>
      </w:r>
      <w:r>
        <w:rPr>
          <w:rFonts w:ascii="Times New Roman" w:hAnsi="Times New Roman" w:cs="Times New Roman"/>
          <w:noProof/>
        </w:rPr>
        <w:pict>
          <v:rect id="_x0000_s1033" style="position:absolute;margin-left:340.2pt;margin-top:132.55pt;width:108pt;height:75.75pt;z-index:251667456">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Нефинансовые государственные корпорации</w:t>
                  </w:r>
                </w:p>
              </w:txbxContent>
            </v:textbox>
          </v:rect>
        </w:pict>
      </w:r>
      <w:r>
        <w:rPr>
          <w:rFonts w:ascii="Times New Roman" w:hAnsi="Times New Roman" w:cs="Times New Roman"/>
          <w:noProof/>
        </w:rPr>
        <w:pict>
          <v:rect id="_x0000_s1035" style="position:absolute;margin-left:346.95pt;margin-top:268.3pt;width:108pt;height:79.5pt;z-index:251669504">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Казенные предприятия</w:t>
                  </w:r>
                </w:p>
              </w:txbxContent>
            </v:textbox>
          </v:rect>
        </w:pict>
      </w:r>
      <w:r>
        <w:rPr>
          <w:rFonts w:ascii="Times New Roman" w:hAnsi="Times New Roman" w:cs="Times New Roman"/>
          <w:noProof/>
        </w:rPr>
        <w:pict>
          <v:rect id="_x0000_s1034" style="position:absolute;margin-left:202.2pt;margin-top:268.3pt;width:120.75pt;height:79.5pt;z-index:251668480">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Денежно-кредитные государственные корпорации, включая Центральный банк</w:t>
                  </w:r>
                </w:p>
              </w:txbxContent>
            </v:textbox>
          </v:rect>
        </w:pict>
      </w:r>
      <w:r>
        <w:rPr>
          <w:rFonts w:ascii="Times New Roman" w:hAnsi="Times New Roman" w:cs="Times New Roman"/>
          <w:noProof/>
        </w:rPr>
        <w:pict>
          <v:rect id="_x0000_s1032" style="position:absolute;margin-left:197.7pt;margin-top:132.55pt;width:113.25pt;height:75.75pt;z-index:251666432">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Финансовые государственные корпорации</w:t>
                  </w:r>
                </w:p>
              </w:txbxContent>
            </v:textbox>
          </v:rect>
        </w:pict>
      </w:r>
      <w:r>
        <w:rPr>
          <w:rFonts w:ascii="Times New Roman" w:hAnsi="Times New Roman" w:cs="Times New Roman"/>
          <w:noProof/>
        </w:rPr>
        <w:pict>
          <v:rect id="_x0000_s1031" style="position:absolute;margin-left:216.45pt;margin-top:2.8pt;width:260.25pt;height:61.5pt;z-index:251665408">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Государственные корпорации (организации)</w:t>
                  </w:r>
                </w:p>
              </w:txbxContent>
            </v:textbox>
          </v:rect>
        </w:pict>
      </w:r>
      <w:r>
        <w:rPr>
          <w:rFonts w:ascii="Times New Roman" w:hAnsi="Times New Roman" w:cs="Times New Roman"/>
          <w:noProof/>
        </w:rPr>
        <w:pict>
          <v:rect id="_x0000_s1030" style="position:absolute;margin-left:37.95pt;margin-top:400.3pt;width:126pt;height:75.75pt;z-index:251664384">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Местные органы управления</w:t>
                  </w:r>
                </w:p>
              </w:txbxContent>
            </v:textbox>
          </v:rect>
        </w:pict>
      </w:r>
      <w:r>
        <w:rPr>
          <w:rFonts w:ascii="Times New Roman" w:hAnsi="Times New Roman" w:cs="Times New Roman"/>
          <w:noProof/>
        </w:rPr>
        <w:pict>
          <v:rect id="_x0000_s1029" style="position:absolute;margin-left:37.95pt;margin-top:268.3pt;width:122.25pt;height:79.5pt;z-index:251663360">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Региональные органы управления</w:t>
                  </w:r>
                </w:p>
              </w:txbxContent>
            </v:textbox>
          </v:rect>
        </w:pict>
      </w:r>
      <w:r>
        <w:rPr>
          <w:rFonts w:ascii="Times New Roman" w:hAnsi="Times New Roman" w:cs="Times New Roman"/>
          <w:noProof/>
        </w:rPr>
        <w:pict>
          <v:rect id="_x0000_s1028" style="position:absolute;margin-left:37.95pt;margin-top:132.55pt;width:120.75pt;height:75.75pt;z-index:251662336">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Центральное правительство</w:t>
                  </w:r>
                </w:p>
              </w:txbxContent>
            </v:textbox>
          </v:rect>
        </w:pict>
      </w:r>
      <w:r>
        <w:rPr>
          <w:rFonts w:ascii="Times New Roman" w:hAnsi="Times New Roman" w:cs="Times New Roman"/>
          <w:noProof/>
        </w:rPr>
        <w:pict>
          <v:rect id="_x0000_s1027" style="position:absolute;margin-left:-.3pt;margin-top:2.8pt;width:165.75pt;height:61.5pt;z-index:251661312">
            <v:textbox>
              <w:txbxContent>
                <w:p w:rsidR="004E38F7" w:rsidRPr="00CB6DF4" w:rsidRDefault="004E38F7" w:rsidP="00AD346C">
                  <w:pPr>
                    <w:jc w:val="center"/>
                    <w:rPr>
                      <w:rFonts w:ascii="Times New Roman" w:hAnsi="Times New Roman" w:cs="Times New Roman"/>
                    </w:rPr>
                  </w:pPr>
                  <w:r w:rsidRPr="00CB6DF4">
                    <w:rPr>
                      <w:rFonts w:ascii="Times New Roman" w:hAnsi="Times New Roman" w:cs="Times New Roman"/>
                    </w:rPr>
                    <w:t>Сектор государственного управления</w:t>
                  </w:r>
                </w:p>
              </w:txbxContent>
            </v:textbox>
          </v:rect>
        </w:pict>
      </w:r>
    </w:p>
    <w:p w:rsidR="00AD346C" w:rsidRPr="00CB6DF4" w:rsidRDefault="00AD346C" w:rsidP="00AD346C">
      <w:pPr>
        <w:rPr>
          <w:rFonts w:ascii="Times New Roman" w:hAnsi="Times New Roman" w:cs="Times New Roman"/>
        </w:rPr>
      </w:pPr>
    </w:p>
    <w:p w:rsidR="00AD346C" w:rsidRPr="00CB6DF4" w:rsidRDefault="00AD346C" w:rsidP="00AD346C">
      <w:pPr>
        <w:jc w:val="cente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CB6DF4" w:rsidRDefault="00AD346C" w:rsidP="00AD346C">
      <w:pPr>
        <w:rPr>
          <w:rFonts w:ascii="Times New Roman" w:hAnsi="Times New Roman" w:cs="Times New Roman"/>
        </w:rPr>
      </w:pPr>
    </w:p>
    <w:p w:rsidR="00AD346C" w:rsidRPr="00AD346C" w:rsidRDefault="00AD346C" w:rsidP="00AD346C">
      <w:pPr>
        <w:tabs>
          <w:tab w:val="left" w:pos="5865"/>
        </w:tabs>
        <w:rPr>
          <w:rFonts w:ascii="Times New Roman" w:hAnsi="Times New Roman" w:cs="Times New Roman"/>
          <w:sz w:val="28"/>
          <w:szCs w:val="28"/>
        </w:rPr>
      </w:pPr>
      <w:r w:rsidRPr="00AD346C">
        <w:rPr>
          <w:rFonts w:ascii="Times New Roman" w:hAnsi="Times New Roman" w:cs="Times New Roman"/>
          <w:sz w:val="28"/>
          <w:szCs w:val="28"/>
        </w:rPr>
        <w:t>Рис.1.1 Состав государственного сектора</w:t>
      </w:r>
    </w:p>
    <w:p w:rsidR="00AD346C" w:rsidRPr="00AD346C" w:rsidRDefault="00AD346C" w:rsidP="00AD346C">
      <w:pPr>
        <w:spacing w:line="360" w:lineRule="auto"/>
        <w:jc w:val="center"/>
        <w:rPr>
          <w:rFonts w:ascii="Times New Roman" w:hAnsi="Times New Roman" w:cs="Times New Roman"/>
          <w:sz w:val="28"/>
          <w:szCs w:val="26"/>
        </w:rPr>
      </w:pPr>
    </w:p>
    <w:p w:rsidR="0057257A" w:rsidRDefault="00AD346C" w:rsidP="00AD346C">
      <w:pPr>
        <w:tabs>
          <w:tab w:val="left" w:pos="426"/>
        </w:tabs>
        <w:spacing w:line="360" w:lineRule="auto"/>
        <w:jc w:val="center"/>
        <w:rPr>
          <w:rFonts w:ascii="Times New Roman" w:hAnsi="Times New Roman" w:cs="Times New Roman"/>
          <w:sz w:val="28"/>
          <w:szCs w:val="26"/>
        </w:rPr>
      </w:pPr>
      <w:r>
        <w:rPr>
          <w:rFonts w:ascii="Times New Roman" w:hAnsi="Times New Roman" w:cs="Times New Roman"/>
          <w:sz w:val="28"/>
          <w:szCs w:val="26"/>
        </w:rPr>
        <w:lastRenderedPageBreak/>
        <w:t>Приложение 2</w:t>
      </w:r>
    </w:p>
    <w:p w:rsidR="00AD346C" w:rsidRDefault="00AD346C" w:rsidP="00AD346C">
      <w:pPr>
        <w:tabs>
          <w:tab w:val="left" w:pos="5865"/>
        </w:tabs>
        <w:rPr>
          <w:rFonts w:ascii="Times New Roman" w:hAnsi="Times New Roman" w:cs="Times New Roman"/>
          <w:sz w:val="28"/>
          <w:szCs w:val="28"/>
        </w:rPr>
      </w:pPr>
    </w:p>
    <w:p w:rsidR="00AD346C" w:rsidRPr="00CB6DF4" w:rsidRDefault="00AD346C" w:rsidP="00AD346C">
      <w:pPr>
        <w:tabs>
          <w:tab w:val="left" w:pos="5865"/>
        </w:tabs>
        <w:rPr>
          <w:rFonts w:ascii="Times New Roman" w:hAnsi="Times New Roman" w:cs="Times New Roman"/>
        </w:rPr>
      </w:pPr>
      <w:r w:rsidRPr="00CB6DF4">
        <w:rPr>
          <w:rFonts w:ascii="Times New Roman" w:hAnsi="Times New Roman" w:cs="Times New Roman"/>
        </w:rPr>
        <w:tab/>
      </w:r>
    </w:p>
    <w:p w:rsidR="00AD346C" w:rsidRDefault="00822807" w:rsidP="00AD346C">
      <w:r>
        <w:rPr>
          <w:noProof/>
        </w:rPr>
        <w:pict>
          <v:shape id="_x0000_s1103" type="#_x0000_t32" style="position:absolute;margin-left:-7.8pt;margin-top:527pt;width:19.5pt;height:0;z-index:251740160" o:connectortype="straight">
            <v:stroke endarrow="block"/>
          </v:shape>
        </w:pict>
      </w:r>
      <w:r>
        <w:rPr>
          <w:noProof/>
        </w:rPr>
        <w:pict>
          <v:shape id="_x0000_s1102" type="#_x0000_t32" style="position:absolute;margin-left:-7.8pt;margin-top:417.5pt;width:20.25pt;height:0;z-index:251739136" o:connectortype="straight">
            <v:stroke endarrow="block"/>
          </v:shape>
        </w:pict>
      </w:r>
      <w:r>
        <w:rPr>
          <w:noProof/>
        </w:rPr>
        <w:pict>
          <v:shape id="_x0000_s1101" type="#_x0000_t32" style="position:absolute;margin-left:-7.8pt;margin-top:316.25pt;width:19.5pt;height:0;z-index:251738112" o:connectortype="straight">
            <v:stroke endarrow="block"/>
          </v:shape>
        </w:pict>
      </w:r>
      <w:r>
        <w:rPr>
          <w:noProof/>
        </w:rPr>
        <w:pict>
          <v:shape id="_x0000_s1100" type="#_x0000_t32" style="position:absolute;margin-left:-7.8pt;margin-top:259.25pt;width:0;height:267.75pt;z-index:251737088" o:connectortype="straight"/>
        </w:pict>
      </w:r>
      <w:r>
        <w:rPr>
          <w:noProof/>
        </w:rPr>
        <w:pict>
          <v:rect id="_x0000_s1070" style="position:absolute;margin-left:11.7pt;margin-top:488.75pt;width:102pt;height:77.25pt;z-index:251706368">
            <v:textbox>
              <w:txbxContent>
                <w:p w:rsidR="004E38F7" w:rsidRDefault="004E38F7" w:rsidP="00AD346C">
                  <w:pPr>
                    <w:jc w:val="center"/>
                  </w:pPr>
                  <w:r>
                    <w:t>Муниципальные бюджеты</w:t>
                  </w:r>
                </w:p>
              </w:txbxContent>
            </v:textbox>
          </v:rect>
        </w:pict>
      </w:r>
      <w:r>
        <w:rPr>
          <w:noProof/>
        </w:rPr>
        <w:pict>
          <v:rect id="_x0000_s1069" style="position:absolute;margin-left:12.45pt;margin-top:382.25pt;width:87pt;height:77.25pt;z-index:251705344">
            <v:textbox>
              <w:txbxContent>
                <w:p w:rsidR="004E38F7" w:rsidRDefault="004E38F7" w:rsidP="00AD346C">
                  <w:pPr>
                    <w:jc w:val="center"/>
                  </w:pPr>
                  <w:r>
                    <w:t>Бюджеты субъектов РФ</w:t>
                  </w:r>
                </w:p>
              </w:txbxContent>
            </v:textbox>
          </v:rect>
        </w:pict>
      </w:r>
      <w:r>
        <w:rPr>
          <w:noProof/>
        </w:rPr>
        <w:pict>
          <v:rect id="_x0000_s1068" style="position:absolute;margin-left:12.45pt;margin-top:284.75pt;width:87pt;height:66pt;z-index:251704320">
            <v:textbox style="mso-next-textbox:#_x0000_s1068">
              <w:txbxContent>
                <w:p w:rsidR="004E38F7" w:rsidRDefault="004E38F7" w:rsidP="00AD346C">
                  <w:pPr>
                    <w:jc w:val="center"/>
                  </w:pPr>
                  <w:r>
                    <w:t>Федеральный бюджет</w:t>
                  </w:r>
                </w:p>
              </w:txbxContent>
            </v:textbox>
          </v:rect>
        </w:pict>
      </w:r>
      <w:r>
        <w:rPr>
          <w:noProof/>
        </w:rPr>
        <w:pict>
          <v:shape id="_x0000_s1097" type="#_x0000_t32" style="position:absolute;margin-left:125.7pt;margin-top:350.75pt;width:0;height:183pt;z-index:251734016" o:connectortype="straight"/>
        </w:pict>
      </w:r>
      <w:r>
        <w:rPr>
          <w:noProof/>
        </w:rPr>
        <w:pict>
          <v:shape id="_x0000_s1099" type="#_x0000_t32" style="position:absolute;margin-left:125.7pt;margin-top:533.75pt;width:30pt;height:0;z-index:251736064" o:connectortype="straight">
            <v:stroke endarrow="block"/>
          </v:shape>
        </w:pict>
      </w:r>
      <w:r>
        <w:rPr>
          <w:noProof/>
        </w:rPr>
        <w:pict>
          <v:rect id="_x0000_s1074" style="position:absolute;margin-left:152.7pt;margin-top:488.75pt;width:97.5pt;height:77.25pt;z-index:251710464">
            <v:textbox>
              <w:txbxContent>
                <w:p w:rsidR="004E38F7" w:rsidRDefault="004E38F7" w:rsidP="00AD346C">
                  <w:pPr>
                    <w:jc w:val="center"/>
                  </w:pPr>
                  <w:r>
                    <w:t>Фонды экономического назначения</w:t>
                  </w:r>
                </w:p>
              </w:txbxContent>
            </v:textbox>
          </v:rect>
        </w:pict>
      </w:r>
      <w:r>
        <w:rPr>
          <w:noProof/>
        </w:rPr>
        <w:pict>
          <v:shape id="_x0000_s1098" type="#_x0000_t32" style="position:absolute;margin-left:126.45pt;margin-top:417.5pt;width:26.25pt;height:0;z-index:251735040" o:connectortype="straight">
            <v:stroke endarrow="block"/>
          </v:shape>
        </w:pict>
      </w:r>
      <w:r>
        <w:rPr>
          <w:noProof/>
        </w:rPr>
        <w:pict>
          <v:shape id="_x0000_s1096" type="#_x0000_t32" style="position:absolute;margin-left:120.45pt;margin-top:228.5pt;width:.05pt;height:60pt;z-index:251732992" o:connectortype="straight">
            <v:stroke endarrow="block"/>
          </v:shape>
        </w:pict>
      </w:r>
      <w:r>
        <w:rPr>
          <w:noProof/>
        </w:rPr>
        <w:pict>
          <v:shape id="_x0000_s1095" type="#_x0000_t32" style="position:absolute;margin-left:72.45pt;margin-top:228.5pt;width:48pt;height:0;z-index:251731968" o:connectortype="straight"/>
        </w:pict>
      </w:r>
      <w:r>
        <w:rPr>
          <w:noProof/>
        </w:rPr>
        <w:pict>
          <v:rect id="_x0000_s1073" style="position:absolute;margin-left:151.95pt;margin-top:382.25pt;width:84pt;height:77.25pt;z-index:251709440">
            <v:textbox>
              <w:txbxContent>
                <w:p w:rsidR="004E38F7" w:rsidRDefault="004E38F7" w:rsidP="00AD346C">
                  <w:pPr>
                    <w:jc w:val="center"/>
                  </w:pPr>
                  <w:r>
                    <w:t>Фонды социального назначения</w:t>
                  </w:r>
                </w:p>
              </w:txbxContent>
            </v:textbox>
          </v:rect>
        </w:pict>
      </w:r>
      <w:r>
        <w:rPr>
          <w:noProof/>
        </w:rPr>
        <w:pict>
          <v:rect id="_x0000_s1072" style="position:absolute;margin-left:113.7pt;margin-top:284.75pt;width:122.25pt;height:66pt;z-index:251708416">
            <v:textbox>
              <w:txbxContent>
                <w:p w:rsidR="004E38F7" w:rsidRDefault="004E38F7" w:rsidP="00AD346C">
                  <w:pPr>
                    <w:jc w:val="center"/>
                  </w:pPr>
                  <w:r>
                    <w:t>Внебюджетные фонды</w:t>
                  </w:r>
                </w:p>
              </w:txbxContent>
            </v:textbox>
          </v:rect>
        </w:pict>
      </w:r>
      <w:r>
        <w:rPr>
          <w:noProof/>
        </w:rPr>
        <w:pict>
          <v:rect id="_x0000_s1071" style="position:absolute;margin-left:129.45pt;margin-top:194.75pt;width:106.5pt;height:64.5pt;z-index:251707392">
            <v:textbox>
              <w:txbxContent>
                <w:p w:rsidR="004E38F7" w:rsidRDefault="004E38F7" w:rsidP="00AD346C">
                  <w:pPr>
                    <w:jc w:val="center"/>
                  </w:pPr>
                  <w:r>
                    <w:t>Государственный и муниципальный кредиты</w:t>
                  </w:r>
                </w:p>
              </w:txbxContent>
            </v:textbox>
          </v:rect>
        </w:pict>
      </w:r>
      <w:r>
        <w:rPr>
          <w:noProof/>
        </w:rPr>
        <w:pict>
          <v:shape id="_x0000_s1094" type="#_x0000_t32" style="position:absolute;margin-left:47.7pt;margin-top:181.25pt;width:.75pt;height:13.5pt;z-index:251730944" o:connectortype="straight">
            <v:stroke endarrow="block"/>
          </v:shape>
        </w:pict>
      </w:r>
      <w:r>
        <w:rPr>
          <w:noProof/>
        </w:rPr>
        <w:pict>
          <v:shape id="_x0000_s1093" type="#_x0000_t32" style="position:absolute;margin-left:140.7pt;margin-top:181.25pt;width:.75pt;height:13.5pt;z-index:251729920" o:connectortype="straight">
            <v:stroke endarrow="block"/>
          </v:shape>
        </w:pict>
      </w:r>
      <w:r>
        <w:rPr>
          <w:noProof/>
        </w:rPr>
        <w:pict>
          <v:shape id="_x0000_s1092" type="#_x0000_t32" style="position:absolute;margin-left:152.7pt;margin-top:172.25pt;width:0;height:9pt;flip:y;z-index:251728896" o:connectortype="straight"/>
        </w:pict>
      </w:r>
      <w:r>
        <w:rPr>
          <w:noProof/>
        </w:rPr>
        <w:pict>
          <v:shape id="_x0000_s1091" type="#_x0000_t32" style="position:absolute;margin-left:31.2pt;margin-top:181.25pt;width:121.5pt;height:0;z-index:251727872" o:connectortype="straight"/>
        </w:pict>
      </w:r>
      <w:r>
        <w:rPr>
          <w:noProof/>
        </w:rPr>
        <w:pict>
          <v:shape id="_x0000_s1090" type="#_x0000_t32" style="position:absolute;margin-left:31.2pt;margin-top:172.25pt;width:0;height:9pt;z-index:251726848" o:connectortype="straight"/>
        </w:pict>
      </w:r>
      <w:r>
        <w:rPr>
          <w:noProof/>
        </w:rPr>
        <w:pict>
          <v:shape id="_x0000_s1089" type="#_x0000_t32" style="position:absolute;margin-left:414.45pt;margin-top:428.75pt;width:27pt;height:0;flip:x;z-index:251725824" o:connectortype="straight">
            <v:stroke endarrow="block"/>
          </v:shape>
        </w:pict>
      </w:r>
      <w:r>
        <w:rPr>
          <w:noProof/>
        </w:rPr>
        <w:pict>
          <v:shape id="_x0000_s1088" type="#_x0000_t32" style="position:absolute;margin-left:414.45pt;margin-top:316.25pt;width:27pt;height:0;flip:x;z-index:251724800" o:connectortype="straight">
            <v:stroke endarrow="block"/>
          </v:shape>
        </w:pict>
      </w:r>
      <w:r>
        <w:rPr>
          <w:noProof/>
        </w:rPr>
        <w:pict>
          <v:shape id="_x0000_s1087" type="#_x0000_t32" style="position:absolute;margin-left:414.45pt;margin-top:221.75pt;width:27pt;height:.75pt;flip:x;z-index:251723776" o:connectortype="straight">
            <v:stroke endarrow="block"/>
          </v:shape>
        </w:pict>
      </w:r>
      <w:r>
        <w:rPr>
          <w:noProof/>
        </w:rPr>
        <w:pict>
          <v:rect id="_x0000_s1077" style="position:absolute;margin-left:255.45pt;margin-top:382.25pt;width:159pt;height:73.5pt;z-index:251713536">
            <v:textbox>
              <w:txbxContent>
                <w:p w:rsidR="004E38F7" w:rsidRDefault="004E38F7" w:rsidP="00AD346C">
                  <w:pPr>
                    <w:jc w:val="center"/>
                  </w:pPr>
                  <w:r>
                    <w:t>Финансы финансовых посредников</w:t>
                  </w:r>
                </w:p>
              </w:txbxContent>
            </v:textbox>
          </v:rect>
        </w:pict>
      </w:r>
      <w:r>
        <w:rPr>
          <w:noProof/>
        </w:rPr>
        <w:pict>
          <v:shape id="_x0000_s1086" type="#_x0000_t32" style="position:absolute;margin-left:441.45pt;margin-top:172.25pt;width:0;height:256.5pt;z-index:251722752" o:connectortype="straight"/>
        </w:pict>
      </w:r>
      <w:r>
        <w:rPr>
          <w:noProof/>
        </w:rPr>
        <w:pict>
          <v:rect id="_x0000_s1075" style="position:absolute;margin-left:250.95pt;margin-top:194.75pt;width:163.5pt;height:64.5pt;z-index:251711488">
            <v:textbox>
              <w:txbxContent>
                <w:p w:rsidR="004E38F7" w:rsidRDefault="004E38F7" w:rsidP="00AD346C">
                  <w:pPr>
                    <w:jc w:val="center"/>
                  </w:pPr>
                  <w:r>
                    <w:t>Финансы коммерческих организаций</w:t>
                  </w:r>
                </w:p>
              </w:txbxContent>
            </v:textbox>
          </v:rect>
        </w:pict>
      </w:r>
      <w:r>
        <w:rPr>
          <w:noProof/>
        </w:rPr>
        <w:pict>
          <v:rect id="_x0000_s1076" style="position:absolute;margin-left:255.45pt;margin-top:284.75pt;width:159pt;height:66pt;z-index:251712512">
            <v:textbox>
              <w:txbxContent>
                <w:p w:rsidR="004E38F7" w:rsidRDefault="004E38F7" w:rsidP="00AD346C">
                  <w:pPr>
                    <w:jc w:val="center"/>
                  </w:pPr>
                  <w:r>
                    <w:t>Финансы некоммерческих организаций</w:t>
                  </w:r>
                </w:p>
              </w:txbxContent>
            </v:textbox>
          </v:rect>
        </w:pict>
      </w:r>
      <w:r>
        <w:rPr>
          <w:noProof/>
        </w:rPr>
        <w:pict>
          <v:shape id="_x0000_s1085" type="#_x0000_t32" style="position:absolute;margin-left:392.7pt;margin-top:82.25pt;width:1.5pt;height:36pt;z-index:251721728" o:connectortype="straight">
            <v:stroke endarrow="block"/>
          </v:shape>
        </w:pict>
      </w:r>
      <w:r>
        <w:rPr>
          <w:noProof/>
        </w:rPr>
        <w:pict>
          <v:shape id="_x0000_s1084" type="#_x0000_t32" style="position:absolute;margin-left:289.2pt;margin-top:82.25pt;width:0;height:36pt;z-index:251720704" o:connectortype="straight">
            <v:stroke endarrow="block"/>
          </v:shape>
        </w:pict>
      </w:r>
      <w:r>
        <w:rPr>
          <w:noProof/>
        </w:rPr>
        <w:pict>
          <v:shape id="_x0000_s1083" type="#_x0000_t32" style="position:absolute;margin-left:151.95pt;margin-top:82.25pt;width:.75pt;height:36pt;z-index:251719680" o:connectortype="straight">
            <v:stroke endarrow="block"/>
          </v:shape>
        </w:pict>
      </w:r>
      <w:r>
        <w:rPr>
          <w:noProof/>
        </w:rPr>
        <w:pict>
          <v:shape id="_x0000_s1082" type="#_x0000_t32" style="position:absolute;margin-left:31.2pt;margin-top:82.25pt;width:.75pt;height:36pt;z-index:251718656" o:connectortype="straight">
            <v:stroke endarrow="block"/>
          </v:shape>
        </w:pict>
      </w:r>
      <w:r>
        <w:rPr>
          <w:noProof/>
        </w:rPr>
        <w:pict>
          <v:shape id="_x0000_s1081" type="#_x0000_t32" style="position:absolute;margin-left:387.45pt;margin-top:24.5pt;width:0;height:21.75pt;z-index:251717632" o:connectortype="straight">
            <v:stroke endarrow="block"/>
          </v:shape>
        </w:pict>
      </w:r>
      <w:r>
        <w:rPr>
          <w:noProof/>
        </w:rPr>
        <w:pict>
          <v:shape id="_x0000_s1080" type="#_x0000_t32" style="position:absolute;margin-left:66.45pt;margin-top:24.5pt;width:0;height:21.75pt;z-index:251716608" o:connectortype="straight">
            <v:stroke endarrow="block"/>
          </v:shape>
        </w:pict>
      </w:r>
      <w:r>
        <w:rPr>
          <w:noProof/>
        </w:rPr>
        <w:pict>
          <v:shape id="_x0000_s1079" type="#_x0000_t32" style="position:absolute;margin-left:66.45pt;margin-top:24.5pt;width:321pt;height:0;z-index:251715584" o:connectortype="straight"/>
        </w:pict>
      </w:r>
      <w:r>
        <w:rPr>
          <w:noProof/>
        </w:rPr>
        <w:pict>
          <v:shape id="_x0000_s1078" type="#_x0000_t32" style="position:absolute;margin-left:226.95pt;margin-top:15.5pt;width:0;height:9pt;z-index:251714560" o:connectortype="straight"/>
        </w:pict>
      </w:r>
      <w:r>
        <w:rPr>
          <w:noProof/>
        </w:rPr>
        <w:pict>
          <v:rect id="_x0000_s1067" style="position:absolute;margin-left:-14.55pt;margin-top:194.75pt;width:87pt;height:64.5pt;z-index:251703296">
            <v:textbox style="mso-next-textbox:#_x0000_s1067">
              <w:txbxContent>
                <w:p w:rsidR="004E38F7" w:rsidRDefault="004E38F7" w:rsidP="00AD346C">
                  <w:pPr>
                    <w:jc w:val="center"/>
                  </w:pPr>
                  <w:r>
                    <w:t>Бюджетная система</w:t>
                  </w:r>
                </w:p>
              </w:txbxContent>
            </v:textbox>
          </v:rect>
        </w:pict>
      </w:r>
      <w:r>
        <w:rPr>
          <w:noProof/>
        </w:rPr>
        <w:pict>
          <v:rect id="_x0000_s1063" style="position:absolute;margin-left:-18.3pt;margin-top:118.25pt;width:105.75pt;height:54pt;z-index:251699200">
            <v:textbox style="mso-next-textbox:#_x0000_s1063">
              <w:txbxContent>
                <w:p w:rsidR="004E38F7" w:rsidRDefault="004E38F7" w:rsidP="00AD346C">
                  <w:pPr>
                    <w:jc w:val="center"/>
                  </w:pPr>
                  <w:r>
                    <w:t>Государственные финансы</w:t>
                  </w:r>
                </w:p>
              </w:txbxContent>
            </v:textbox>
          </v:rect>
        </w:pict>
      </w:r>
      <w:r>
        <w:rPr>
          <w:noProof/>
        </w:rPr>
        <w:pict>
          <v:rect id="_x0000_s1064" style="position:absolute;margin-left:99.45pt;margin-top:118.25pt;width:110.25pt;height:54pt;z-index:251700224">
            <v:textbox style="mso-next-textbox:#_x0000_s1064">
              <w:txbxContent>
                <w:p w:rsidR="004E38F7" w:rsidRDefault="004E38F7" w:rsidP="00AD346C">
                  <w:pPr>
                    <w:jc w:val="center"/>
                  </w:pPr>
                  <w:r>
                    <w:t>Муниципальные финансы</w:t>
                  </w:r>
                </w:p>
              </w:txbxContent>
            </v:textbox>
          </v:rect>
        </w:pict>
      </w:r>
      <w:r>
        <w:rPr>
          <w:noProof/>
        </w:rPr>
        <w:pict>
          <v:rect id="_x0000_s1062" style="position:absolute;margin-left:226.95pt;margin-top:46.25pt;width:214.5pt;height:36pt;z-index:251698176">
            <v:textbox style="mso-next-textbox:#_x0000_s1062">
              <w:txbxContent>
                <w:p w:rsidR="004E38F7" w:rsidRDefault="004E38F7" w:rsidP="00AD346C">
                  <w:pPr>
                    <w:jc w:val="center"/>
                  </w:pPr>
                  <w:r>
                    <w:t>Децентрализованные финансы</w:t>
                  </w:r>
                </w:p>
              </w:txbxContent>
            </v:textbox>
          </v:rect>
        </w:pict>
      </w:r>
      <w:r>
        <w:rPr>
          <w:noProof/>
        </w:rPr>
        <w:pict>
          <v:rect id="_x0000_s1061" style="position:absolute;margin-left:-18.3pt;margin-top:46.25pt;width:228pt;height:36pt;z-index:251697152">
            <v:textbox style="mso-next-textbox:#_x0000_s1061">
              <w:txbxContent>
                <w:p w:rsidR="004E38F7" w:rsidRDefault="004E38F7" w:rsidP="00AD346C">
                  <w:pPr>
                    <w:jc w:val="center"/>
                  </w:pPr>
                  <w:r>
                    <w:t>Централизованные финансы</w:t>
                  </w:r>
                </w:p>
              </w:txbxContent>
            </v:textbox>
          </v:rect>
        </w:pict>
      </w:r>
      <w:r>
        <w:rPr>
          <w:noProof/>
        </w:rPr>
        <w:pict>
          <v:rect id="_x0000_s1066" style="position:absolute;margin-left:352.95pt;margin-top:118.25pt;width:93pt;height:54pt;z-index:251702272">
            <v:textbox>
              <w:txbxContent>
                <w:p w:rsidR="004E38F7" w:rsidRDefault="004E38F7" w:rsidP="00AD346C">
                  <w:pPr>
                    <w:jc w:val="center"/>
                  </w:pPr>
                  <w:r>
                    <w:t>Финансы организаций</w:t>
                  </w:r>
                </w:p>
              </w:txbxContent>
            </v:textbox>
          </v:rect>
        </w:pict>
      </w:r>
      <w:r>
        <w:rPr>
          <w:noProof/>
        </w:rPr>
        <w:pict>
          <v:rect id="_x0000_s1065" style="position:absolute;margin-left:246.45pt;margin-top:118.25pt;width:93pt;height:54pt;z-index:251701248">
            <v:textbox>
              <w:txbxContent>
                <w:p w:rsidR="004E38F7" w:rsidRDefault="004E38F7" w:rsidP="00AD346C">
                  <w:pPr>
                    <w:jc w:val="center"/>
                  </w:pPr>
                  <w:r>
                    <w:t>Финансы домохозяйств</w:t>
                  </w:r>
                </w:p>
              </w:txbxContent>
            </v:textbox>
          </v:rect>
        </w:pict>
      </w:r>
      <w:r>
        <w:rPr>
          <w:noProof/>
        </w:rPr>
        <w:pict>
          <v:rect id="_x0000_s1060" style="position:absolute;margin-left:82.2pt;margin-top:-27.25pt;width:281.25pt;height:42.75pt;z-index:251696128">
            <v:textbox style="mso-next-textbox:#_x0000_s1060">
              <w:txbxContent>
                <w:p w:rsidR="004E38F7" w:rsidRDefault="004E38F7" w:rsidP="00AD346C">
                  <w:pPr>
                    <w:jc w:val="center"/>
                  </w:pPr>
                  <w:r>
                    <w:t>Финансовая система</w:t>
                  </w:r>
                </w:p>
              </w:txbxContent>
            </v:textbox>
          </v:rect>
        </w:pict>
      </w:r>
    </w:p>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7A67C6" w:rsidRDefault="00AD346C" w:rsidP="00AD346C"/>
    <w:p w:rsidR="00AD346C" w:rsidRPr="00AD346C" w:rsidRDefault="00AD346C" w:rsidP="00AD346C">
      <w:pPr>
        <w:rPr>
          <w:rFonts w:ascii="Times New Roman" w:hAnsi="Times New Roman" w:cs="Times New Roman"/>
          <w:sz w:val="28"/>
          <w:szCs w:val="28"/>
        </w:rPr>
      </w:pPr>
      <w:r w:rsidRPr="00AD346C">
        <w:rPr>
          <w:rFonts w:ascii="Times New Roman" w:hAnsi="Times New Roman" w:cs="Times New Roman"/>
          <w:sz w:val="28"/>
          <w:szCs w:val="28"/>
        </w:rPr>
        <w:t>Рис. 1. 2 Финансовая система Российской Федерации</w:t>
      </w:r>
    </w:p>
    <w:p w:rsidR="00AD346C" w:rsidRPr="00F70BC9" w:rsidRDefault="00AD346C" w:rsidP="00AD346C">
      <w:pPr>
        <w:tabs>
          <w:tab w:val="left" w:pos="426"/>
        </w:tabs>
        <w:spacing w:line="360" w:lineRule="auto"/>
        <w:jc w:val="center"/>
        <w:rPr>
          <w:rFonts w:ascii="Times New Roman" w:hAnsi="Times New Roman" w:cs="Times New Roman"/>
          <w:sz w:val="28"/>
          <w:szCs w:val="26"/>
        </w:rPr>
      </w:pPr>
    </w:p>
    <w:p w:rsidR="0057257A" w:rsidRDefault="00AD346C" w:rsidP="00AD346C">
      <w:pPr>
        <w:tabs>
          <w:tab w:val="left" w:pos="426"/>
        </w:tabs>
        <w:spacing w:line="360" w:lineRule="auto"/>
        <w:ind w:firstLine="709"/>
        <w:jc w:val="center"/>
        <w:rPr>
          <w:rFonts w:ascii="Times New Roman" w:hAnsi="Times New Roman" w:cs="Times New Roman"/>
          <w:sz w:val="28"/>
          <w:szCs w:val="26"/>
        </w:rPr>
      </w:pPr>
      <w:r>
        <w:rPr>
          <w:rFonts w:ascii="Times New Roman" w:hAnsi="Times New Roman" w:cs="Times New Roman"/>
          <w:sz w:val="28"/>
          <w:szCs w:val="26"/>
        </w:rPr>
        <w:lastRenderedPageBreak/>
        <w:t>Приложение 3</w:t>
      </w:r>
    </w:p>
    <w:p w:rsidR="00F87BAE" w:rsidRDefault="00F87BAE" w:rsidP="00F87BAE">
      <w:pPr>
        <w:tabs>
          <w:tab w:val="left" w:pos="5205"/>
        </w:tabs>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87BAE" w:rsidRDefault="00F87BAE" w:rsidP="00F87BAE">
      <w:pPr>
        <w:tabs>
          <w:tab w:val="left" w:pos="5205"/>
        </w:tabs>
        <w:spacing w:line="360" w:lineRule="auto"/>
        <w:rPr>
          <w:rFonts w:ascii="Times New Roman" w:hAnsi="Times New Roman" w:cs="Times New Roman"/>
          <w:sz w:val="28"/>
          <w:szCs w:val="28"/>
        </w:rPr>
      </w:pPr>
      <w:r>
        <w:rPr>
          <w:rFonts w:ascii="Times New Roman" w:hAnsi="Times New Roman" w:cs="Times New Roman"/>
          <w:sz w:val="28"/>
          <w:szCs w:val="28"/>
        </w:rPr>
        <w:t>Рис. 2.1 Структура доходов федерального бюджета РФ</w:t>
      </w:r>
    </w:p>
    <w:p w:rsidR="00F87BAE" w:rsidRDefault="00F87BAE" w:rsidP="00F87BAE">
      <w:pPr>
        <w:tabs>
          <w:tab w:val="left" w:pos="5205"/>
        </w:tabs>
        <w:spacing w:line="360" w:lineRule="auto"/>
        <w:jc w:val="center"/>
        <w:rPr>
          <w:rFonts w:ascii="Times New Roman" w:hAnsi="Times New Roman" w:cs="Times New Roman"/>
          <w:sz w:val="28"/>
          <w:szCs w:val="28"/>
        </w:rPr>
      </w:pPr>
    </w:p>
    <w:p w:rsidR="00F87BAE" w:rsidRDefault="00F87BAE" w:rsidP="00F87BAE">
      <w:pPr>
        <w:tabs>
          <w:tab w:val="left" w:pos="5205"/>
        </w:tabs>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857625"/>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87BAE" w:rsidRDefault="00F87BAE" w:rsidP="00F87BAE">
      <w:pPr>
        <w:tabs>
          <w:tab w:val="left" w:pos="5205"/>
        </w:tabs>
        <w:spacing w:line="360" w:lineRule="auto"/>
        <w:rPr>
          <w:rFonts w:ascii="Times New Roman" w:hAnsi="Times New Roman" w:cs="Times New Roman"/>
          <w:sz w:val="28"/>
          <w:szCs w:val="28"/>
        </w:rPr>
      </w:pPr>
      <w:r>
        <w:rPr>
          <w:rFonts w:ascii="Times New Roman" w:hAnsi="Times New Roman" w:cs="Times New Roman"/>
          <w:sz w:val="28"/>
          <w:szCs w:val="28"/>
        </w:rPr>
        <w:t>Рис. 2.2 Структура расходов федерального бюджета РФ</w:t>
      </w:r>
    </w:p>
    <w:p w:rsidR="00F87BAE" w:rsidRDefault="000A720B" w:rsidP="000A720B">
      <w:pPr>
        <w:tabs>
          <w:tab w:val="left" w:pos="5205"/>
        </w:tabs>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4</w:t>
      </w:r>
    </w:p>
    <w:p w:rsidR="000A720B" w:rsidRDefault="000A720B" w:rsidP="000A720B">
      <w:pPr>
        <w:tabs>
          <w:tab w:val="left" w:pos="5205"/>
        </w:tabs>
        <w:spacing w:line="360" w:lineRule="auto"/>
        <w:jc w:val="right"/>
        <w:rPr>
          <w:rFonts w:ascii="Times New Roman" w:hAnsi="Times New Roman" w:cs="Times New Roman"/>
          <w:sz w:val="28"/>
          <w:szCs w:val="28"/>
        </w:rPr>
      </w:pPr>
      <w:r>
        <w:rPr>
          <w:rFonts w:ascii="Times New Roman" w:hAnsi="Times New Roman" w:cs="Times New Roman"/>
          <w:sz w:val="28"/>
          <w:szCs w:val="28"/>
        </w:rPr>
        <w:t>Таблица 2.1</w:t>
      </w:r>
    </w:p>
    <w:p w:rsidR="000A720B" w:rsidRDefault="000A720B" w:rsidP="000A720B">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Доходы федерального бюджета РФ (2010-2012 г</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bl>
      <w:tblPr>
        <w:tblStyle w:val="af3"/>
        <w:tblW w:w="0" w:type="auto"/>
        <w:tblLook w:val="04A0"/>
      </w:tblPr>
      <w:tblGrid>
        <w:gridCol w:w="2392"/>
        <w:gridCol w:w="2392"/>
        <w:gridCol w:w="2393"/>
        <w:gridCol w:w="2393"/>
      </w:tblGrid>
      <w:tr w:rsidR="000A720B" w:rsidTr="004E38F7">
        <w:tc>
          <w:tcPr>
            <w:tcW w:w="2392" w:type="dxa"/>
            <w:vMerge w:val="restart"/>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Виды доходов бюджета </w:t>
            </w:r>
          </w:p>
        </w:tc>
        <w:tc>
          <w:tcPr>
            <w:tcW w:w="7178" w:type="dxa"/>
            <w:gridSpan w:val="3"/>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Сумма поступлений (млрд.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w:t>
            </w:r>
          </w:p>
        </w:tc>
      </w:tr>
      <w:tr w:rsidR="000A720B" w:rsidTr="000A720B">
        <w:trPr>
          <w:trHeight w:val="988"/>
        </w:trPr>
        <w:tc>
          <w:tcPr>
            <w:tcW w:w="2392" w:type="dxa"/>
            <w:vMerge/>
          </w:tcPr>
          <w:p w:rsidR="000A720B" w:rsidRDefault="000A720B" w:rsidP="004E38F7">
            <w:pPr>
              <w:tabs>
                <w:tab w:val="left" w:pos="5205"/>
              </w:tabs>
              <w:spacing w:line="360" w:lineRule="auto"/>
              <w:jc w:val="center"/>
              <w:rPr>
                <w:rFonts w:ascii="Times New Roman" w:hAnsi="Times New Roman" w:cs="Times New Roman"/>
                <w:sz w:val="28"/>
                <w:szCs w:val="28"/>
              </w:rPr>
            </w:pP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2010 год</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2011 год</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2012 год</w:t>
            </w:r>
          </w:p>
        </w:tc>
      </w:tr>
      <w:tr w:rsidR="000A720B" w:rsidTr="000A720B">
        <w:trPr>
          <w:trHeight w:val="1542"/>
        </w:trPr>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Налоговые доходы</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3 855,8</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5 317,8</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6 100,4</w:t>
            </w:r>
          </w:p>
        </w:tc>
      </w:tr>
      <w:tr w:rsidR="000A720B" w:rsidTr="000A720B">
        <w:trPr>
          <w:trHeight w:val="1421"/>
        </w:trPr>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Неналоговые доходы</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3 550,3</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4 818,6</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5 244,5</w:t>
            </w:r>
          </w:p>
        </w:tc>
      </w:tr>
      <w:tr w:rsidR="000A720B" w:rsidTr="000A720B">
        <w:trPr>
          <w:trHeight w:val="1697"/>
        </w:trPr>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Безвозмездные</w:t>
            </w:r>
          </w:p>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поступления </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28,0</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60,0</w:t>
            </w:r>
          </w:p>
        </w:tc>
      </w:tr>
    </w:tbl>
    <w:p w:rsidR="000A720B" w:rsidRDefault="000A720B" w:rsidP="000A720B">
      <w:pPr>
        <w:tabs>
          <w:tab w:val="left" w:pos="5205"/>
        </w:tabs>
        <w:spacing w:line="360" w:lineRule="auto"/>
        <w:ind w:firstLine="709"/>
        <w:jc w:val="center"/>
        <w:rPr>
          <w:rFonts w:ascii="Times New Roman" w:hAnsi="Times New Roman" w:cs="Times New Roman"/>
          <w:sz w:val="28"/>
          <w:szCs w:val="28"/>
        </w:rPr>
      </w:pPr>
    </w:p>
    <w:p w:rsidR="000A720B" w:rsidRDefault="000A720B">
      <w:pPr>
        <w:rPr>
          <w:rFonts w:ascii="Times New Roman" w:hAnsi="Times New Roman" w:cs="Times New Roman"/>
          <w:sz w:val="28"/>
          <w:szCs w:val="28"/>
        </w:rPr>
      </w:pPr>
      <w:r>
        <w:rPr>
          <w:rFonts w:ascii="Times New Roman" w:hAnsi="Times New Roman" w:cs="Times New Roman"/>
          <w:sz w:val="28"/>
          <w:szCs w:val="28"/>
        </w:rPr>
        <w:br w:type="page"/>
      </w:r>
    </w:p>
    <w:p w:rsidR="000A720B" w:rsidRDefault="000A720B" w:rsidP="000A720B">
      <w:pPr>
        <w:tabs>
          <w:tab w:val="left" w:pos="5205"/>
        </w:tabs>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5</w:t>
      </w:r>
    </w:p>
    <w:p w:rsidR="000A720B" w:rsidRDefault="000A720B" w:rsidP="000A720B">
      <w:pPr>
        <w:tabs>
          <w:tab w:val="left" w:pos="5205"/>
        </w:tabs>
        <w:spacing w:line="360" w:lineRule="auto"/>
        <w:jc w:val="right"/>
        <w:rPr>
          <w:rFonts w:ascii="Times New Roman" w:hAnsi="Times New Roman" w:cs="Times New Roman"/>
          <w:sz w:val="28"/>
          <w:szCs w:val="28"/>
        </w:rPr>
      </w:pPr>
      <w:r>
        <w:rPr>
          <w:rFonts w:ascii="Times New Roman" w:hAnsi="Times New Roman" w:cs="Times New Roman"/>
          <w:sz w:val="28"/>
          <w:szCs w:val="28"/>
        </w:rPr>
        <w:t>Таблица 2.2</w:t>
      </w:r>
    </w:p>
    <w:p w:rsidR="000A720B" w:rsidRDefault="000A720B" w:rsidP="000A720B">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Расходы федерального бюджета РФ (2010-2012 г</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bl>
      <w:tblPr>
        <w:tblStyle w:val="af3"/>
        <w:tblW w:w="0" w:type="auto"/>
        <w:tblLook w:val="04A0"/>
      </w:tblPr>
      <w:tblGrid>
        <w:gridCol w:w="2942"/>
        <w:gridCol w:w="2209"/>
        <w:gridCol w:w="2210"/>
        <w:gridCol w:w="2210"/>
      </w:tblGrid>
      <w:tr w:rsidR="000A720B" w:rsidTr="004E38F7">
        <w:tc>
          <w:tcPr>
            <w:tcW w:w="2392" w:type="dxa"/>
            <w:vMerge w:val="restart"/>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Виды расходов бюджета </w:t>
            </w:r>
          </w:p>
        </w:tc>
        <w:tc>
          <w:tcPr>
            <w:tcW w:w="7178" w:type="dxa"/>
            <w:gridSpan w:val="3"/>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Сумма списаний (млрд.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w:t>
            </w:r>
          </w:p>
        </w:tc>
      </w:tr>
      <w:tr w:rsidR="000A720B" w:rsidTr="004E38F7">
        <w:tc>
          <w:tcPr>
            <w:tcW w:w="2392" w:type="dxa"/>
            <w:vMerge/>
          </w:tcPr>
          <w:p w:rsidR="000A720B" w:rsidRDefault="000A720B" w:rsidP="004E38F7">
            <w:pPr>
              <w:tabs>
                <w:tab w:val="left" w:pos="5205"/>
              </w:tabs>
              <w:spacing w:line="360" w:lineRule="auto"/>
              <w:jc w:val="center"/>
              <w:rPr>
                <w:rFonts w:ascii="Times New Roman" w:hAnsi="Times New Roman" w:cs="Times New Roman"/>
                <w:sz w:val="28"/>
                <w:szCs w:val="28"/>
              </w:rPr>
            </w:pP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2010 год</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2011 год</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2012 год</w:t>
            </w:r>
          </w:p>
        </w:tc>
      </w:tr>
      <w:tr w:rsidR="000A720B" w:rsidTr="004E38F7">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Культура, кинематография, СМИ</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126,6</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148,1</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167</w:t>
            </w:r>
          </w:p>
        </w:tc>
      </w:tr>
      <w:tr w:rsidR="000A720B" w:rsidTr="004E38F7">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Охрана окружающей среды</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13,5</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17,8</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22,4</w:t>
            </w:r>
          </w:p>
        </w:tc>
      </w:tr>
      <w:tr w:rsidR="000A720B" w:rsidTr="004E38F7">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Национальная оборона </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1 293,9</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1 523,1</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1 849,5</w:t>
            </w:r>
          </w:p>
        </w:tc>
      </w:tr>
      <w:tr w:rsidR="000A720B" w:rsidTr="004E38F7">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Общегосударственные вопросы</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990,2</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817,9</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856,9</w:t>
            </w:r>
          </w:p>
        </w:tc>
      </w:tr>
      <w:tr w:rsidR="000A720B" w:rsidTr="004E38F7">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ЖКХ</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226,8</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276,4</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154,9</w:t>
            </w:r>
          </w:p>
        </w:tc>
      </w:tr>
      <w:tr w:rsidR="000A720B" w:rsidTr="004E38F7">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Межбюджетные трансферты</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4 122,7</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646,7</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572,5</w:t>
            </w:r>
          </w:p>
        </w:tc>
      </w:tr>
      <w:tr w:rsidR="000A720B" w:rsidTr="004E38F7">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Здравоохранение, образование, физическая культура и спорт</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357,7</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1 117,8</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1 276,4</w:t>
            </w:r>
          </w:p>
        </w:tc>
      </w:tr>
      <w:tr w:rsidR="000A720B" w:rsidTr="004E38F7">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Социальная политика</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346,6</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3 185,8</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3 902,0</w:t>
            </w:r>
          </w:p>
        </w:tc>
      </w:tr>
      <w:tr w:rsidR="000A720B" w:rsidTr="004E38F7">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Национальная безопасность</w:t>
            </w:r>
          </w:p>
        </w:tc>
        <w:tc>
          <w:tcPr>
            <w:tcW w:w="2392"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1 094,6</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1 258,7</w:t>
            </w:r>
          </w:p>
        </w:tc>
        <w:tc>
          <w:tcPr>
            <w:tcW w:w="2393"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1 848,3</w:t>
            </w:r>
          </w:p>
        </w:tc>
      </w:tr>
    </w:tbl>
    <w:p w:rsidR="000A720B" w:rsidRDefault="000A720B" w:rsidP="000A720B">
      <w:pPr>
        <w:tabs>
          <w:tab w:val="left" w:pos="5205"/>
        </w:tabs>
        <w:spacing w:line="360" w:lineRule="auto"/>
        <w:ind w:firstLine="709"/>
        <w:jc w:val="center"/>
        <w:rPr>
          <w:rFonts w:ascii="Times New Roman" w:hAnsi="Times New Roman" w:cs="Times New Roman"/>
          <w:sz w:val="28"/>
          <w:szCs w:val="28"/>
        </w:rPr>
      </w:pPr>
    </w:p>
    <w:p w:rsidR="000A720B" w:rsidRDefault="000A720B">
      <w:pPr>
        <w:rPr>
          <w:rFonts w:ascii="Times New Roman" w:hAnsi="Times New Roman" w:cs="Times New Roman"/>
          <w:sz w:val="28"/>
          <w:szCs w:val="28"/>
        </w:rPr>
      </w:pPr>
      <w:r>
        <w:rPr>
          <w:rFonts w:ascii="Times New Roman" w:hAnsi="Times New Roman" w:cs="Times New Roman"/>
          <w:sz w:val="28"/>
          <w:szCs w:val="28"/>
        </w:rPr>
        <w:br w:type="page"/>
      </w:r>
    </w:p>
    <w:p w:rsidR="000A720B" w:rsidRDefault="000A720B" w:rsidP="000A720B">
      <w:pPr>
        <w:tabs>
          <w:tab w:val="left" w:pos="5205"/>
        </w:tabs>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6</w:t>
      </w:r>
    </w:p>
    <w:p w:rsidR="000A720B" w:rsidRDefault="000A720B" w:rsidP="000A720B">
      <w:pPr>
        <w:tabs>
          <w:tab w:val="left" w:pos="5205"/>
        </w:tabs>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2.3</w:t>
      </w:r>
    </w:p>
    <w:p w:rsidR="000A720B" w:rsidRDefault="000A720B" w:rsidP="000A720B">
      <w:pPr>
        <w:tabs>
          <w:tab w:val="left" w:pos="5205"/>
        </w:tabs>
        <w:spacing w:line="360" w:lineRule="auto"/>
        <w:ind w:left="709"/>
        <w:jc w:val="center"/>
        <w:rPr>
          <w:rFonts w:ascii="Times New Roman" w:hAnsi="Times New Roman" w:cs="Times New Roman"/>
          <w:sz w:val="28"/>
          <w:szCs w:val="28"/>
        </w:rPr>
      </w:pPr>
      <w:r>
        <w:rPr>
          <w:rFonts w:ascii="Times New Roman" w:hAnsi="Times New Roman" w:cs="Times New Roman"/>
          <w:sz w:val="28"/>
          <w:szCs w:val="28"/>
        </w:rPr>
        <w:t xml:space="preserve">Основные характеристики Федерального бюджета </w:t>
      </w:r>
    </w:p>
    <w:p w:rsidR="000A720B" w:rsidRDefault="000A720B" w:rsidP="000A720B">
      <w:pPr>
        <w:tabs>
          <w:tab w:val="left" w:pos="5205"/>
        </w:tabs>
        <w:spacing w:line="360" w:lineRule="auto"/>
        <w:ind w:left="709"/>
        <w:jc w:val="center"/>
        <w:rPr>
          <w:rFonts w:ascii="Times New Roman" w:hAnsi="Times New Roman" w:cs="Times New Roman"/>
          <w:sz w:val="28"/>
          <w:szCs w:val="28"/>
        </w:rPr>
      </w:pPr>
      <w:r>
        <w:rPr>
          <w:rFonts w:ascii="Times New Roman" w:hAnsi="Times New Roman" w:cs="Times New Roman"/>
          <w:sz w:val="28"/>
          <w:szCs w:val="28"/>
        </w:rPr>
        <w:t>в 2010-2015 гг. (% ВВП)</w:t>
      </w:r>
    </w:p>
    <w:tbl>
      <w:tblPr>
        <w:tblStyle w:val="af3"/>
        <w:tblW w:w="0" w:type="auto"/>
        <w:tblInd w:w="709" w:type="dxa"/>
        <w:tblLook w:val="04A0"/>
      </w:tblPr>
      <w:tblGrid>
        <w:gridCol w:w="1880"/>
        <w:gridCol w:w="1186"/>
        <w:gridCol w:w="1159"/>
        <w:gridCol w:w="1159"/>
        <w:gridCol w:w="1159"/>
        <w:gridCol w:w="1159"/>
        <w:gridCol w:w="1160"/>
      </w:tblGrid>
      <w:tr w:rsidR="000A720B" w:rsidTr="004E38F7">
        <w:tc>
          <w:tcPr>
            <w:tcW w:w="1569" w:type="dxa"/>
            <w:vMerge w:val="restart"/>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Показатель</w:t>
            </w:r>
          </w:p>
        </w:tc>
        <w:tc>
          <w:tcPr>
            <w:tcW w:w="2451" w:type="dxa"/>
            <w:gridSpan w:val="2"/>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Факт</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ФЗ-371</w:t>
            </w:r>
          </w:p>
        </w:tc>
        <w:tc>
          <w:tcPr>
            <w:tcW w:w="3631" w:type="dxa"/>
            <w:gridSpan w:val="3"/>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Законопроект 2013-2015 гг.</w:t>
            </w:r>
          </w:p>
        </w:tc>
      </w:tr>
      <w:tr w:rsidR="000A720B" w:rsidTr="004E38F7">
        <w:tc>
          <w:tcPr>
            <w:tcW w:w="1569" w:type="dxa"/>
            <w:vMerge/>
          </w:tcPr>
          <w:p w:rsidR="000A720B" w:rsidRDefault="000A720B" w:rsidP="004E38F7">
            <w:pPr>
              <w:tabs>
                <w:tab w:val="left" w:pos="5205"/>
              </w:tabs>
              <w:spacing w:line="360" w:lineRule="auto"/>
              <w:jc w:val="center"/>
              <w:rPr>
                <w:rFonts w:ascii="Times New Roman" w:hAnsi="Times New Roman" w:cs="Times New Roman"/>
                <w:sz w:val="28"/>
                <w:szCs w:val="28"/>
              </w:rPr>
            </w:pPr>
          </w:p>
        </w:tc>
        <w:tc>
          <w:tcPr>
            <w:tcW w:w="124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2010</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2011</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2012</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2013</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2014</w:t>
            </w:r>
          </w:p>
        </w:tc>
        <w:tc>
          <w:tcPr>
            <w:tcW w:w="121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2015</w:t>
            </w:r>
          </w:p>
        </w:tc>
      </w:tr>
      <w:tr w:rsidR="000A720B" w:rsidTr="004E38F7">
        <w:tc>
          <w:tcPr>
            <w:tcW w:w="1569"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Доходы</w:t>
            </w:r>
          </w:p>
        </w:tc>
        <w:tc>
          <w:tcPr>
            <w:tcW w:w="124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18,4</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20,9</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20,9</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19,3</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19,0</w:t>
            </w:r>
          </w:p>
        </w:tc>
        <w:tc>
          <w:tcPr>
            <w:tcW w:w="121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18,8</w:t>
            </w:r>
          </w:p>
        </w:tc>
      </w:tr>
      <w:tr w:rsidR="000A720B" w:rsidTr="004E38F7">
        <w:tc>
          <w:tcPr>
            <w:tcW w:w="1569"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-в том числе нефтегазовые доходы</w:t>
            </w:r>
          </w:p>
        </w:tc>
        <w:tc>
          <w:tcPr>
            <w:tcW w:w="124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8,5</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10,3</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10,5</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8,9</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8,5</w:t>
            </w:r>
          </w:p>
        </w:tc>
        <w:tc>
          <w:tcPr>
            <w:tcW w:w="121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8,3</w:t>
            </w:r>
          </w:p>
        </w:tc>
      </w:tr>
      <w:tr w:rsidR="000A720B" w:rsidTr="004E38F7">
        <w:tc>
          <w:tcPr>
            <w:tcW w:w="1569"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Расходы</w:t>
            </w:r>
          </w:p>
        </w:tc>
        <w:tc>
          <w:tcPr>
            <w:tcW w:w="124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22,4</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21,1</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19,2</w:t>
            </w:r>
          </w:p>
        </w:tc>
        <w:tc>
          <w:tcPr>
            <w:tcW w:w="121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18,8</w:t>
            </w:r>
          </w:p>
        </w:tc>
      </w:tr>
      <w:tr w:rsidR="000A720B" w:rsidTr="004E38F7">
        <w:tc>
          <w:tcPr>
            <w:tcW w:w="1569"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Дефицит(-)</w:t>
            </w:r>
          </w:p>
          <w:p w:rsidR="000A720B" w:rsidRDefault="000A720B" w:rsidP="004E38F7">
            <w:pPr>
              <w:tabs>
                <w:tab w:val="left" w:pos="5205"/>
              </w:tabs>
              <w:spacing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Профицит</w:t>
            </w:r>
            <w:proofErr w:type="spellEnd"/>
            <w:r>
              <w:rPr>
                <w:rFonts w:ascii="Times New Roman" w:hAnsi="Times New Roman" w:cs="Times New Roman"/>
                <w:sz w:val="28"/>
                <w:szCs w:val="28"/>
              </w:rPr>
              <w:t>(+)</w:t>
            </w:r>
          </w:p>
        </w:tc>
        <w:tc>
          <w:tcPr>
            <w:tcW w:w="124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+0,8</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-0,2</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-0,8</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-0,2</w:t>
            </w:r>
          </w:p>
        </w:tc>
        <w:tc>
          <w:tcPr>
            <w:tcW w:w="121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0,0</w:t>
            </w:r>
          </w:p>
        </w:tc>
      </w:tr>
      <w:tr w:rsidR="000A720B" w:rsidTr="004E38F7">
        <w:tc>
          <w:tcPr>
            <w:tcW w:w="1569"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-в том числе нефтегазовый дефицит</w:t>
            </w:r>
          </w:p>
        </w:tc>
        <w:tc>
          <w:tcPr>
            <w:tcW w:w="124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-12,5</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-9,5</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-10,7</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-9,7</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-8,7</w:t>
            </w:r>
          </w:p>
        </w:tc>
        <w:tc>
          <w:tcPr>
            <w:tcW w:w="121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-8,3</w:t>
            </w:r>
          </w:p>
        </w:tc>
      </w:tr>
      <w:tr w:rsidR="000A720B" w:rsidTr="004E38F7">
        <w:tc>
          <w:tcPr>
            <w:tcW w:w="1569"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Факт и оценка ВВП, млрд</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tc>
        <w:tc>
          <w:tcPr>
            <w:tcW w:w="124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45166</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54369</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60590</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66515</w:t>
            </w:r>
          </w:p>
        </w:tc>
        <w:tc>
          <w:tcPr>
            <w:tcW w:w="121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73993</w:t>
            </w:r>
          </w:p>
        </w:tc>
        <w:tc>
          <w:tcPr>
            <w:tcW w:w="1211"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82937</w:t>
            </w:r>
          </w:p>
        </w:tc>
      </w:tr>
    </w:tbl>
    <w:p w:rsidR="000A720B" w:rsidRDefault="000A720B" w:rsidP="000A720B">
      <w:pPr>
        <w:tabs>
          <w:tab w:val="left" w:pos="5205"/>
        </w:tabs>
        <w:spacing w:line="360" w:lineRule="auto"/>
        <w:ind w:left="709"/>
        <w:jc w:val="center"/>
        <w:rPr>
          <w:rFonts w:ascii="Times New Roman" w:hAnsi="Times New Roman" w:cs="Times New Roman"/>
          <w:sz w:val="28"/>
          <w:szCs w:val="28"/>
        </w:rPr>
      </w:pPr>
    </w:p>
    <w:p w:rsidR="000A720B" w:rsidRDefault="000A720B" w:rsidP="000A720B">
      <w:pPr>
        <w:rPr>
          <w:rFonts w:ascii="Times New Roman" w:hAnsi="Times New Roman" w:cs="Times New Roman"/>
          <w:sz w:val="28"/>
          <w:szCs w:val="28"/>
        </w:rPr>
      </w:pPr>
      <w:r>
        <w:rPr>
          <w:rFonts w:ascii="Times New Roman" w:hAnsi="Times New Roman" w:cs="Times New Roman"/>
          <w:sz w:val="28"/>
          <w:szCs w:val="28"/>
        </w:rPr>
        <w:br w:type="page"/>
      </w:r>
    </w:p>
    <w:p w:rsidR="000A720B" w:rsidRDefault="000A720B" w:rsidP="000A720B">
      <w:pPr>
        <w:tabs>
          <w:tab w:val="left" w:pos="5205"/>
        </w:tabs>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7</w:t>
      </w:r>
    </w:p>
    <w:p w:rsidR="000A720B" w:rsidRDefault="000A720B" w:rsidP="000A720B">
      <w:pPr>
        <w:tabs>
          <w:tab w:val="left" w:pos="5205"/>
        </w:tabs>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2.4</w:t>
      </w:r>
    </w:p>
    <w:p w:rsidR="000A720B" w:rsidRDefault="000A720B" w:rsidP="000A720B">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Структура налоговых доходов Федерального бюджета в 2011-2015 гг. </w:t>
      </w:r>
    </w:p>
    <w:p w:rsidR="000A720B" w:rsidRDefault="000A720B" w:rsidP="000A720B">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 к итогу)</w:t>
      </w:r>
    </w:p>
    <w:tbl>
      <w:tblPr>
        <w:tblStyle w:val="af3"/>
        <w:tblW w:w="0" w:type="auto"/>
        <w:tblLook w:val="04A0"/>
      </w:tblPr>
      <w:tblGrid>
        <w:gridCol w:w="2941"/>
        <w:gridCol w:w="1326"/>
        <w:gridCol w:w="1326"/>
        <w:gridCol w:w="1326"/>
        <w:gridCol w:w="1326"/>
        <w:gridCol w:w="1326"/>
      </w:tblGrid>
      <w:tr w:rsidR="000A720B" w:rsidTr="004E38F7">
        <w:trPr>
          <w:trHeight w:val="837"/>
        </w:trPr>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Виды доходов</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2011</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2012</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2013</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2014</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2015</w:t>
            </w:r>
          </w:p>
        </w:tc>
      </w:tr>
      <w:tr w:rsidR="000A720B" w:rsidTr="004E38F7">
        <w:trPr>
          <w:trHeight w:val="990"/>
        </w:trPr>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Налоговые доходы</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r>
      <w:tr w:rsidR="000A720B" w:rsidTr="004E38F7">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Налог на прибыль организаций</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3,2</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3,2</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3,7</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3,7</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3,8</w:t>
            </w:r>
          </w:p>
        </w:tc>
      </w:tr>
      <w:tr w:rsidR="000A720B" w:rsidTr="004E38F7">
        <w:trPr>
          <w:trHeight w:val="990"/>
        </w:trPr>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НДС</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30,5</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30,1</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33,9</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35,4</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36,2</w:t>
            </w:r>
          </w:p>
        </w:tc>
      </w:tr>
      <w:tr w:rsidR="000A720B" w:rsidTr="004E38F7">
        <w:trPr>
          <w:trHeight w:val="977"/>
        </w:trPr>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Акцизы</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2,6</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3,2</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4,7</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5,6</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5,9</w:t>
            </w:r>
          </w:p>
        </w:tc>
      </w:tr>
      <w:tr w:rsidR="000A720B" w:rsidTr="004E38F7">
        <w:trPr>
          <w:trHeight w:val="834"/>
        </w:trPr>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НДПИ</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18,9</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20,4</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19,5</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19,4</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18,6</w:t>
            </w:r>
          </w:p>
        </w:tc>
      </w:tr>
      <w:tr w:rsidR="000A720B" w:rsidTr="004E38F7">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Доходы от внешнеэкономической деятельности</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43,8</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42,1</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37,2</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35,0</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34,5</w:t>
            </w:r>
          </w:p>
        </w:tc>
      </w:tr>
      <w:tr w:rsidR="000A720B" w:rsidTr="004E38F7">
        <w:trPr>
          <w:trHeight w:val="1048"/>
        </w:trPr>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Прочие налоговые доходы</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0,9</w:t>
            </w:r>
          </w:p>
        </w:tc>
        <w:tc>
          <w:tcPr>
            <w:tcW w:w="1595"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r>
    </w:tbl>
    <w:p w:rsidR="000A720B" w:rsidRDefault="000A720B" w:rsidP="000A720B">
      <w:pPr>
        <w:tabs>
          <w:tab w:val="left" w:pos="5205"/>
        </w:tabs>
        <w:spacing w:line="360" w:lineRule="auto"/>
        <w:jc w:val="center"/>
        <w:rPr>
          <w:rFonts w:ascii="Times New Roman" w:hAnsi="Times New Roman" w:cs="Times New Roman"/>
          <w:sz w:val="28"/>
          <w:szCs w:val="28"/>
        </w:rPr>
      </w:pPr>
    </w:p>
    <w:p w:rsidR="000A720B" w:rsidRDefault="000A720B">
      <w:pPr>
        <w:rPr>
          <w:rFonts w:ascii="Times New Roman" w:hAnsi="Times New Roman" w:cs="Times New Roman"/>
          <w:sz w:val="28"/>
          <w:szCs w:val="28"/>
        </w:rPr>
      </w:pPr>
      <w:r>
        <w:rPr>
          <w:rFonts w:ascii="Times New Roman" w:hAnsi="Times New Roman" w:cs="Times New Roman"/>
          <w:sz w:val="28"/>
          <w:szCs w:val="28"/>
        </w:rPr>
        <w:br w:type="page"/>
      </w:r>
    </w:p>
    <w:p w:rsidR="000A720B" w:rsidRDefault="000A720B" w:rsidP="000A720B">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8</w:t>
      </w:r>
    </w:p>
    <w:p w:rsidR="000A720B" w:rsidRDefault="000A720B" w:rsidP="000A720B">
      <w:pPr>
        <w:tabs>
          <w:tab w:val="left" w:pos="5205"/>
        </w:tabs>
        <w:spacing w:line="360" w:lineRule="auto"/>
        <w:jc w:val="right"/>
        <w:rPr>
          <w:rFonts w:ascii="Times New Roman" w:hAnsi="Times New Roman" w:cs="Times New Roman"/>
          <w:sz w:val="28"/>
          <w:szCs w:val="28"/>
        </w:rPr>
      </w:pPr>
      <w:r>
        <w:rPr>
          <w:rFonts w:ascii="Times New Roman" w:hAnsi="Times New Roman" w:cs="Times New Roman"/>
          <w:sz w:val="28"/>
          <w:szCs w:val="28"/>
        </w:rPr>
        <w:t>Таблица 2.5</w:t>
      </w:r>
    </w:p>
    <w:p w:rsidR="000A720B" w:rsidRPr="00EF2656" w:rsidRDefault="000A720B" w:rsidP="000A720B">
      <w:pPr>
        <w:tabs>
          <w:tab w:val="left" w:pos="5205"/>
        </w:tabs>
        <w:spacing w:line="240" w:lineRule="auto"/>
        <w:jc w:val="center"/>
        <w:rPr>
          <w:rFonts w:ascii="Times New Roman" w:hAnsi="Times New Roman" w:cs="Times New Roman"/>
          <w:sz w:val="20"/>
          <w:szCs w:val="20"/>
        </w:rPr>
      </w:pPr>
      <w:r w:rsidRPr="00EF2656">
        <w:rPr>
          <w:rFonts w:ascii="Times New Roman" w:hAnsi="Times New Roman" w:cs="Times New Roman"/>
          <w:sz w:val="20"/>
          <w:szCs w:val="20"/>
        </w:rPr>
        <w:t>Платёжный баланс Российской Федерации за 2010-2012 год (по методологии шестого издания «Руководства по платёжному балансу и международной инвестиционной позиции» (РПБ</w:t>
      </w:r>
      <w:proofErr w:type="gramStart"/>
      <w:r w:rsidRPr="00EF2656">
        <w:rPr>
          <w:rFonts w:ascii="Times New Roman" w:hAnsi="Times New Roman" w:cs="Times New Roman"/>
          <w:sz w:val="20"/>
          <w:szCs w:val="20"/>
        </w:rPr>
        <w:t>6</w:t>
      </w:r>
      <w:proofErr w:type="gramEnd"/>
      <w:r w:rsidRPr="00EF2656">
        <w:rPr>
          <w:rFonts w:ascii="Times New Roman" w:hAnsi="Times New Roman" w:cs="Times New Roman"/>
          <w:sz w:val="20"/>
          <w:szCs w:val="20"/>
        </w:rPr>
        <w:t>))</w:t>
      </w:r>
    </w:p>
    <w:p w:rsidR="000A720B" w:rsidRPr="00EF2656" w:rsidRDefault="000A720B" w:rsidP="000A720B">
      <w:pPr>
        <w:tabs>
          <w:tab w:val="left" w:pos="5205"/>
        </w:tabs>
        <w:spacing w:line="240" w:lineRule="auto"/>
        <w:ind w:left="709"/>
        <w:jc w:val="center"/>
        <w:rPr>
          <w:rFonts w:ascii="Times New Roman" w:hAnsi="Times New Roman" w:cs="Times New Roman"/>
          <w:sz w:val="20"/>
          <w:szCs w:val="20"/>
        </w:rPr>
      </w:pPr>
      <w:r w:rsidRPr="00EF2656">
        <w:rPr>
          <w:rFonts w:ascii="Times New Roman" w:hAnsi="Times New Roman" w:cs="Times New Roman"/>
          <w:sz w:val="20"/>
          <w:szCs w:val="20"/>
        </w:rPr>
        <w:t>Основные агрегаты (млн. долл. США)</w:t>
      </w:r>
    </w:p>
    <w:tbl>
      <w:tblPr>
        <w:tblStyle w:val="af3"/>
        <w:tblW w:w="0" w:type="auto"/>
        <w:tblInd w:w="709" w:type="dxa"/>
        <w:tblLook w:val="04A0"/>
      </w:tblPr>
      <w:tblGrid>
        <w:gridCol w:w="3051"/>
        <w:gridCol w:w="1936"/>
        <w:gridCol w:w="1937"/>
        <w:gridCol w:w="1937"/>
      </w:tblGrid>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2010 г.</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2011 г.</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2012 г.</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Счёт текущих операций</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67 452</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97 274</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74 798</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Товары и услуги</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120 875</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163 398</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147 065</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Экспорт</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441 833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573 448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591 790</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Импорт</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-320 958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-410 050</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-444 725</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i/>
                <w:sz w:val="20"/>
                <w:szCs w:val="20"/>
              </w:rPr>
            </w:pPr>
            <w:r w:rsidRPr="00EF2656">
              <w:rPr>
                <w:rFonts w:ascii="Times New Roman" w:hAnsi="Times New Roman" w:cs="Times New Roman"/>
                <w:b/>
                <w:i/>
                <w:sz w:val="20"/>
                <w:szCs w:val="20"/>
              </w:rPr>
              <w:t>Товары</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146 995</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196 854</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193 274</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Экспорт</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392 674</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515 409</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529 104</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Импорт</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 xml:space="preserve">-245 680 </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-318 555</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-335 830</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i/>
                <w:sz w:val="20"/>
                <w:szCs w:val="20"/>
              </w:rPr>
            </w:pPr>
            <w:r w:rsidRPr="00EF2656">
              <w:rPr>
                <w:rFonts w:ascii="Times New Roman" w:hAnsi="Times New Roman" w:cs="Times New Roman"/>
                <w:b/>
                <w:i/>
                <w:sz w:val="20"/>
                <w:szCs w:val="20"/>
              </w:rPr>
              <w:t>Услуги</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-26 120</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-33 456</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-46 209</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Экспорт</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 xml:space="preserve">49 159 </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58 039</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62 686</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Импорт</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-75 279</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-91 495</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-108 894</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Первичные доходы</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 xml:space="preserve">-47 105 </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-60 399</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-66 212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получению</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 xml:space="preserve">38 064 </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42 687</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48 291</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выплате</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-85 168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-103 086</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-114 502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i/>
                <w:sz w:val="20"/>
                <w:szCs w:val="20"/>
              </w:rPr>
            </w:pPr>
            <w:r w:rsidRPr="00EF2656">
              <w:rPr>
                <w:rFonts w:ascii="Times New Roman" w:hAnsi="Times New Roman" w:cs="Times New Roman"/>
                <w:b/>
                <w:i/>
                <w:sz w:val="20"/>
                <w:szCs w:val="20"/>
              </w:rPr>
              <w:t>Оплата труда</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-8 512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-9 522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-11 758</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получению</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3 619</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3 871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3 957</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выплате</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-12 131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-13 393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-15 715</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i/>
                <w:sz w:val="20"/>
                <w:szCs w:val="20"/>
              </w:rPr>
            </w:pPr>
            <w:r w:rsidRPr="00EF2656">
              <w:rPr>
                <w:rFonts w:ascii="Times New Roman" w:hAnsi="Times New Roman" w:cs="Times New Roman"/>
                <w:b/>
                <w:i/>
                <w:sz w:val="20"/>
                <w:szCs w:val="20"/>
              </w:rPr>
              <w:t>Доходы от инвестиций</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-38 740</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-51 031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-55 462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получению</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 xml:space="preserve">34 260 </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38 625</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 xml:space="preserve"> 43 260</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выплате</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-73 001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-89 656</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-98 722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i/>
                <w:sz w:val="20"/>
                <w:szCs w:val="20"/>
              </w:rPr>
            </w:pPr>
            <w:r w:rsidRPr="00EF2656">
              <w:rPr>
                <w:rFonts w:ascii="Times New Roman" w:hAnsi="Times New Roman" w:cs="Times New Roman"/>
                <w:b/>
                <w:i/>
                <w:sz w:val="20"/>
                <w:szCs w:val="20"/>
              </w:rPr>
              <w:t>Рента</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148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153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1 008</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получению</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184</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191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1 073</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выплате</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-37</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-66</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Вторичные доходы</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-6 318</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-5 725</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-6 055</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получению</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7 258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13 768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16 499</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К выплате</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-13 576</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-19 493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-22 554</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Счёт операций с капиталом</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-41</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130</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-5 276</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Приобретение/выбытие непроизводственных нефинансовых активов</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24</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38</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-402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Капитальные трансферты</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-65</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92</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-4 874</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Полученные</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143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166</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282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Выплаченные</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-208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-75</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-5 157</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Сальдо счёта текущих операций и счета операций с капиталом</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67 411</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97 404</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69 522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Финансовый счёт</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-58 275</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-88 773</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-60 299</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Прямые инвестиции</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-9 448</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-11 767</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358</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Чистое приобретение финансовых активов</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-52 616</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-66 851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-51 058</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Чистое принятие обязательств</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43 168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55 084</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51 416</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Портфельные инвестиции</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-1 495</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-15 277</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13 708</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Чистое приобретение финансовых активов</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-3 444</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-9 837</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-2 172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Чистое принятие обязательств</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1 948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-5 440</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15 880</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Производные финансовые инструменты</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-1  841</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-1 394</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-1 356</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Чистое приобретение финансовых активов</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8 840</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16 438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16 696</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Чистое принятие обязательств</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-10 682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-17 832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-18 052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lastRenderedPageBreak/>
              <w:t>Прочие инвестиции</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-8 739</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-47 704</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-42 992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Чистое приобретение финансовых активов</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-19 232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-83 365</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-83 236</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Прочее участие в капитале</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-311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-1 255</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-226</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Наличная иностранная валюта</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14 989</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3 433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-2 247</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Текущие счета и депозиты</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2 884</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-21 223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-15 577</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Ссуды и займы</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-9 168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-23 912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-12 004</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Страховые, пенсионные программы</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-373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-297</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-263</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Торговые кредиты и авансы</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-769</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-3 455</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-9 937</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Задолженность по товарным поставкам на основании межправительственных соглашений</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-887</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-1 652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-1 928</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Сомнительные операции</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-25 904</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-33 263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-38 147</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Прочая дебиторская задолженность</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307</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-1 741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-2 907</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Чистое принятие обязательств</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10 493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35 661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40 244</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Прочее участие в капитале</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0</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0</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15</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Наличная национальная валюта</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-262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1 271</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Текущие счета и депозиты</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19 509</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20 493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28 734</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Ссуды и займы</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-9 912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14 268</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8 018</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Страховые, пенсионные программы</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64</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262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256</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Торговые кредиты и авансы</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262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514</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Прочая кредиторская задолженность</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755</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641</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1 438</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Специальные права заимствования</w:t>
            </w:r>
          </w:p>
        </w:tc>
        <w:tc>
          <w:tcPr>
            <w:tcW w:w="1936"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-3</w:t>
            </w:r>
          </w:p>
        </w:tc>
        <w:tc>
          <w:tcPr>
            <w:tcW w:w="1937" w:type="dxa"/>
          </w:tcPr>
          <w:p w:rsidR="000A720B" w:rsidRPr="00EF2656" w:rsidRDefault="000A720B" w:rsidP="004E38F7">
            <w:pPr>
              <w:tabs>
                <w:tab w:val="left" w:pos="5205"/>
              </w:tabs>
              <w:jc w:val="center"/>
              <w:rPr>
                <w:rFonts w:ascii="Times New Roman" w:hAnsi="Times New Roman" w:cs="Times New Roman"/>
                <w:sz w:val="20"/>
                <w:szCs w:val="20"/>
              </w:rPr>
            </w:pPr>
            <w:r w:rsidRPr="00EF2656">
              <w:rPr>
                <w:rFonts w:ascii="Times New Roman" w:hAnsi="Times New Roman" w:cs="Times New Roman"/>
                <w:sz w:val="20"/>
                <w:szCs w:val="20"/>
              </w:rPr>
              <w:t>-2</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Резервные активы</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-36 751</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-12 630</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-30 017</w:t>
            </w:r>
          </w:p>
        </w:tc>
      </w:tr>
      <w:tr w:rsidR="000A720B" w:rsidRPr="00EF2656" w:rsidTr="004E38F7">
        <w:tc>
          <w:tcPr>
            <w:tcW w:w="3051"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Чистые ошибки и пропуски</w:t>
            </w:r>
          </w:p>
        </w:tc>
        <w:tc>
          <w:tcPr>
            <w:tcW w:w="1936"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sz w:val="20"/>
                <w:szCs w:val="20"/>
              </w:rPr>
              <w:t>-</w:t>
            </w:r>
            <w:r w:rsidRPr="00EF2656">
              <w:rPr>
                <w:rFonts w:ascii="Times New Roman" w:hAnsi="Times New Roman" w:cs="Times New Roman"/>
                <w:b/>
                <w:sz w:val="20"/>
                <w:szCs w:val="20"/>
              </w:rPr>
              <w:t>9 136</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-8 630</w:t>
            </w:r>
          </w:p>
        </w:tc>
        <w:tc>
          <w:tcPr>
            <w:tcW w:w="1937" w:type="dxa"/>
          </w:tcPr>
          <w:p w:rsidR="000A720B" w:rsidRPr="00EF2656" w:rsidRDefault="000A720B" w:rsidP="004E38F7">
            <w:pPr>
              <w:tabs>
                <w:tab w:val="left" w:pos="5205"/>
              </w:tabs>
              <w:jc w:val="center"/>
              <w:rPr>
                <w:rFonts w:ascii="Times New Roman" w:hAnsi="Times New Roman" w:cs="Times New Roman"/>
                <w:b/>
                <w:sz w:val="20"/>
                <w:szCs w:val="20"/>
              </w:rPr>
            </w:pPr>
            <w:r w:rsidRPr="00EF2656">
              <w:rPr>
                <w:rFonts w:ascii="Times New Roman" w:hAnsi="Times New Roman" w:cs="Times New Roman"/>
                <w:b/>
                <w:sz w:val="20"/>
                <w:szCs w:val="20"/>
              </w:rPr>
              <w:t>-9 223</w:t>
            </w:r>
          </w:p>
        </w:tc>
      </w:tr>
    </w:tbl>
    <w:p w:rsidR="000A720B" w:rsidRPr="00EF2656" w:rsidRDefault="000A720B" w:rsidP="000A720B">
      <w:pPr>
        <w:tabs>
          <w:tab w:val="left" w:pos="5205"/>
        </w:tabs>
        <w:spacing w:line="240" w:lineRule="auto"/>
        <w:ind w:left="709"/>
        <w:jc w:val="center"/>
        <w:rPr>
          <w:rFonts w:ascii="Times New Roman" w:hAnsi="Times New Roman" w:cs="Times New Roman"/>
          <w:sz w:val="20"/>
          <w:szCs w:val="20"/>
        </w:rPr>
      </w:pPr>
    </w:p>
    <w:p w:rsidR="000A720B" w:rsidRDefault="000A720B" w:rsidP="000A720B">
      <w:pPr>
        <w:tabs>
          <w:tab w:val="left" w:pos="5205"/>
        </w:tabs>
        <w:spacing w:line="360" w:lineRule="auto"/>
        <w:ind w:left="709"/>
        <w:jc w:val="center"/>
        <w:rPr>
          <w:rFonts w:ascii="Times New Roman" w:hAnsi="Times New Roman" w:cs="Times New Roman"/>
          <w:sz w:val="28"/>
          <w:szCs w:val="28"/>
        </w:rPr>
      </w:pPr>
    </w:p>
    <w:p w:rsidR="000A720B" w:rsidRDefault="000A720B">
      <w:pPr>
        <w:rPr>
          <w:rFonts w:ascii="Times New Roman" w:hAnsi="Times New Roman" w:cs="Times New Roman"/>
          <w:sz w:val="28"/>
          <w:szCs w:val="28"/>
        </w:rPr>
      </w:pPr>
      <w:r>
        <w:rPr>
          <w:rFonts w:ascii="Times New Roman" w:hAnsi="Times New Roman" w:cs="Times New Roman"/>
          <w:sz w:val="28"/>
          <w:szCs w:val="28"/>
        </w:rPr>
        <w:br w:type="page"/>
      </w:r>
    </w:p>
    <w:p w:rsidR="000A720B" w:rsidRDefault="000A720B" w:rsidP="000A720B">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9</w:t>
      </w:r>
    </w:p>
    <w:p w:rsidR="000A720B" w:rsidRDefault="000A720B" w:rsidP="000A720B">
      <w:pPr>
        <w:tabs>
          <w:tab w:val="left" w:pos="5205"/>
        </w:tabs>
        <w:spacing w:line="360" w:lineRule="auto"/>
        <w:jc w:val="right"/>
        <w:rPr>
          <w:rFonts w:ascii="Times New Roman" w:hAnsi="Times New Roman" w:cs="Times New Roman"/>
          <w:sz w:val="28"/>
          <w:szCs w:val="28"/>
        </w:rPr>
      </w:pPr>
      <w:r>
        <w:rPr>
          <w:rFonts w:ascii="Times New Roman" w:hAnsi="Times New Roman" w:cs="Times New Roman"/>
          <w:sz w:val="28"/>
          <w:szCs w:val="28"/>
        </w:rPr>
        <w:t>Таблица 3.1</w:t>
      </w:r>
    </w:p>
    <w:p w:rsidR="000A720B" w:rsidRDefault="000A720B" w:rsidP="000A720B">
      <w:pPr>
        <w:tabs>
          <w:tab w:val="left" w:pos="5205"/>
        </w:tabs>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Рейтинг мировых финансовых центров</w:t>
      </w:r>
    </w:p>
    <w:tbl>
      <w:tblPr>
        <w:tblStyle w:val="af3"/>
        <w:tblW w:w="0" w:type="auto"/>
        <w:tblLook w:val="04A0"/>
      </w:tblPr>
      <w:tblGrid>
        <w:gridCol w:w="3190"/>
        <w:gridCol w:w="3190"/>
        <w:gridCol w:w="3190"/>
      </w:tblGrid>
      <w:tr w:rsidR="000A720B" w:rsidTr="004E38F7">
        <w:tc>
          <w:tcPr>
            <w:tcW w:w="3190" w:type="dxa"/>
            <w:vMerge w:val="restart"/>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Финансовый центр</w:t>
            </w:r>
          </w:p>
        </w:tc>
        <w:tc>
          <w:tcPr>
            <w:tcW w:w="6380" w:type="dxa"/>
            <w:gridSpan w:val="2"/>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Седьмой рейтинг (март 2010 г.)</w:t>
            </w:r>
          </w:p>
        </w:tc>
      </w:tr>
      <w:tr w:rsidR="000A720B" w:rsidTr="004E38F7">
        <w:tc>
          <w:tcPr>
            <w:tcW w:w="3190" w:type="dxa"/>
            <w:vMerge/>
          </w:tcPr>
          <w:p w:rsidR="000A720B" w:rsidRDefault="000A720B" w:rsidP="004E38F7">
            <w:pPr>
              <w:tabs>
                <w:tab w:val="left" w:pos="5205"/>
              </w:tabs>
              <w:spacing w:line="360" w:lineRule="auto"/>
              <w:jc w:val="center"/>
              <w:rPr>
                <w:rFonts w:ascii="Times New Roman" w:hAnsi="Times New Roman" w:cs="Times New Roman"/>
                <w:sz w:val="28"/>
                <w:szCs w:val="28"/>
              </w:rPr>
            </w:pP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место</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баллы</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Лондон</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775</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Нью-Йорк</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775</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Гонконг</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3-е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739</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Сингапур</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4-е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733</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Токио</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692</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Чикаго</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678</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Цюрих</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7-е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677</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Женева</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8-е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671</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Шеньчжень</w:t>
            </w:r>
            <w:proofErr w:type="spellEnd"/>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9-е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670</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Сидней</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9-е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670</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Шанхай</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11-е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688</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Торонто</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12-е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667</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Франкфурт</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13-е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660</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Бостон</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14-е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652</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Пекин</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15-е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651</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Париж</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20-е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642</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Дубай</w:t>
            </w:r>
            <w:proofErr w:type="spellEnd"/>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24-е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618</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Йоханнесбург</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54-е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566</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Варшава</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67-е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520</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Москва</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68-е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516</w:t>
            </w:r>
          </w:p>
        </w:tc>
      </w:tr>
      <w:tr w:rsidR="000A720B" w:rsidTr="004E38F7">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Санкт-Петербург</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70-е</w:t>
            </w:r>
          </w:p>
        </w:tc>
        <w:tc>
          <w:tcPr>
            <w:tcW w:w="3190" w:type="dxa"/>
          </w:tcPr>
          <w:p w:rsidR="000A720B" w:rsidRDefault="000A720B" w:rsidP="004E38F7">
            <w:pPr>
              <w:tabs>
                <w:tab w:val="left" w:pos="5205"/>
              </w:tabs>
              <w:spacing w:line="360" w:lineRule="auto"/>
              <w:jc w:val="center"/>
              <w:rPr>
                <w:rFonts w:ascii="Times New Roman" w:hAnsi="Times New Roman" w:cs="Times New Roman"/>
                <w:sz w:val="28"/>
                <w:szCs w:val="28"/>
              </w:rPr>
            </w:pPr>
            <w:r>
              <w:rPr>
                <w:rFonts w:ascii="Times New Roman" w:hAnsi="Times New Roman" w:cs="Times New Roman"/>
                <w:sz w:val="28"/>
                <w:szCs w:val="28"/>
              </w:rPr>
              <w:t>501</w:t>
            </w:r>
          </w:p>
        </w:tc>
      </w:tr>
    </w:tbl>
    <w:p w:rsidR="000A720B" w:rsidRPr="00526FC3" w:rsidRDefault="000A720B" w:rsidP="000A720B">
      <w:pPr>
        <w:tabs>
          <w:tab w:val="left" w:pos="5205"/>
        </w:tabs>
        <w:spacing w:line="360" w:lineRule="auto"/>
        <w:ind w:firstLine="709"/>
        <w:jc w:val="center"/>
        <w:rPr>
          <w:rFonts w:ascii="Times New Roman" w:hAnsi="Times New Roman" w:cs="Times New Roman"/>
          <w:sz w:val="28"/>
          <w:szCs w:val="28"/>
        </w:rPr>
      </w:pPr>
    </w:p>
    <w:p w:rsidR="000A720B" w:rsidRPr="00BD6FDC" w:rsidRDefault="000A720B" w:rsidP="000A720B">
      <w:pPr>
        <w:tabs>
          <w:tab w:val="left" w:pos="5205"/>
        </w:tabs>
        <w:spacing w:line="360" w:lineRule="auto"/>
        <w:jc w:val="right"/>
        <w:rPr>
          <w:rFonts w:ascii="Times New Roman" w:hAnsi="Times New Roman" w:cs="Times New Roman"/>
          <w:sz w:val="28"/>
          <w:szCs w:val="28"/>
        </w:rPr>
      </w:pPr>
    </w:p>
    <w:p w:rsidR="000A720B" w:rsidRDefault="000A720B" w:rsidP="000A720B">
      <w:pPr>
        <w:tabs>
          <w:tab w:val="left" w:pos="5205"/>
        </w:tabs>
        <w:spacing w:line="360" w:lineRule="auto"/>
        <w:ind w:firstLine="709"/>
        <w:jc w:val="right"/>
        <w:rPr>
          <w:rFonts w:ascii="Times New Roman" w:hAnsi="Times New Roman" w:cs="Times New Roman"/>
          <w:sz w:val="28"/>
          <w:szCs w:val="28"/>
        </w:rPr>
      </w:pPr>
    </w:p>
    <w:p w:rsidR="00AD346C" w:rsidRDefault="00AD346C" w:rsidP="00AD346C">
      <w:pPr>
        <w:tabs>
          <w:tab w:val="left" w:pos="426"/>
        </w:tabs>
        <w:spacing w:line="360" w:lineRule="auto"/>
        <w:ind w:firstLine="709"/>
        <w:jc w:val="center"/>
        <w:rPr>
          <w:rFonts w:ascii="Times New Roman" w:hAnsi="Times New Roman" w:cs="Times New Roman"/>
          <w:sz w:val="28"/>
          <w:szCs w:val="26"/>
        </w:rPr>
      </w:pPr>
    </w:p>
    <w:p w:rsidR="0057257A" w:rsidRPr="0085575E" w:rsidRDefault="0057257A" w:rsidP="0057257A">
      <w:pPr>
        <w:rPr>
          <w:rFonts w:ascii="Times New Roman" w:hAnsi="Times New Roman" w:cs="Times New Roman"/>
          <w:sz w:val="28"/>
          <w:szCs w:val="28"/>
        </w:rPr>
      </w:pPr>
    </w:p>
    <w:p w:rsidR="0027785E" w:rsidRPr="009B2751" w:rsidRDefault="0027785E" w:rsidP="009B2751">
      <w:pPr>
        <w:tabs>
          <w:tab w:val="left" w:pos="5445"/>
        </w:tabs>
        <w:rPr>
          <w:rFonts w:ascii="Times New Roman" w:hAnsi="Times New Roman" w:cs="Times New Roman"/>
          <w:sz w:val="28"/>
          <w:szCs w:val="28"/>
        </w:rPr>
      </w:pPr>
    </w:p>
    <w:sectPr w:rsidR="0027785E" w:rsidRPr="009B2751" w:rsidSect="004E38F7">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E7D" w:rsidRDefault="00D21E7D" w:rsidP="00D065E9">
      <w:pPr>
        <w:spacing w:after="0" w:line="240" w:lineRule="auto"/>
      </w:pPr>
      <w:r>
        <w:separator/>
      </w:r>
    </w:p>
  </w:endnote>
  <w:endnote w:type="continuationSeparator" w:id="0">
    <w:p w:rsidR="00D21E7D" w:rsidRDefault="00D21E7D" w:rsidP="00D065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28598"/>
      <w:docPartObj>
        <w:docPartGallery w:val="Page Numbers (Bottom of Page)"/>
        <w:docPartUnique/>
      </w:docPartObj>
    </w:sdtPr>
    <w:sdtContent>
      <w:p w:rsidR="004E38F7" w:rsidRDefault="004E38F7">
        <w:pPr>
          <w:pStyle w:val="af"/>
          <w:jc w:val="right"/>
        </w:pPr>
        <w:fldSimple w:instr=" PAGE   \* MERGEFORMAT ">
          <w:r w:rsidR="00CA01A1">
            <w:rPr>
              <w:noProof/>
            </w:rPr>
            <w:t>7</w:t>
          </w:r>
        </w:fldSimple>
      </w:p>
    </w:sdtContent>
  </w:sdt>
  <w:p w:rsidR="004E38F7" w:rsidRDefault="004E38F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E7D" w:rsidRDefault="00D21E7D" w:rsidP="00D065E9">
      <w:pPr>
        <w:spacing w:after="0" w:line="240" w:lineRule="auto"/>
      </w:pPr>
      <w:r>
        <w:separator/>
      </w:r>
    </w:p>
  </w:footnote>
  <w:footnote w:type="continuationSeparator" w:id="0">
    <w:p w:rsidR="00D21E7D" w:rsidRDefault="00D21E7D" w:rsidP="00D065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240D3"/>
    <w:multiLevelType w:val="hybridMultilevel"/>
    <w:tmpl w:val="470C2C0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F473B81"/>
    <w:multiLevelType w:val="hybridMultilevel"/>
    <w:tmpl w:val="2DE87FE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A6D70FB"/>
    <w:multiLevelType w:val="hybridMultilevel"/>
    <w:tmpl w:val="31D0718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6B660BC"/>
    <w:multiLevelType w:val="hybridMultilevel"/>
    <w:tmpl w:val="BADC0EAA"/>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2D4EC0"/>
    <w:multiLevelType w:val="hybridMultilevel"/>
    <w:tmpl w:val="AF2830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CC5DFD"/>
    <w:multiLevelType w:val="hybridMultilevel"/>
    <w:tmpl w:val="FAAAD1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0A33D20"/>
    <w:multiLevelType w:val="hybridMultilevel"/>
    <w:tmpl w:val="459CCEE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39F135F"/>
    <w:multiLevelType w:val="hybridMultilevel"/>
    <w:tmpl w:val="D1EE3AA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49902F7"/>
    <w:multiLevelType w:val="hybridMultilevel"/>
    <w:tmpl w:val="F2706F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5720979"/>
    <w:multiLevelType w:val="hybridMultilevel"/>
    <w:tmpl w:val="EC7297AE"/>
    <w:lvl w:ilvl="0" w:tplc="79D45B5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F71F40"/>
    <w:multiLevelType w:val="multilevel"/>
    <w:tmpl w:val="2CA07B9C"/>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A7B148E"/>
    <w:multiLevelType w:val="multilevel"/>
    <w:tmpl w:val="5A90B4E4"/>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B1D673E"/>
    <w:multiLevelType w:val="multilevel"/>
    <w:tmpl w:val="22E63F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11"/>
  </w:num>
  <w:num w:numId="3">
    <w:abstractNumId w:val="5"/>
  </w:num>
  <w:num w:numId="4">
    <w:abstractNumId w:val="2"/>
  </w:num>
  <w:num w:numId="5">
    <w:abstractNumId w:val="6"/>
  </w:num>
  <w:num w:numId="6">
    <w:abstractNumId w:val="3"/>
  </w:num>
  <w:num w:numId="7">
    <w:abstractNumId w:val="10"/>
  </w:num>
  <w:num w:numId="8">
    <w:abstractNumId w:val="8"/>
  </w:num>
  <w:num w:numId="9">
    <w:abstractNumId w:val="4"/>
  </w:num>
  <w:num w:numId="10">
    <w:abstractNumId w:val="7"/>
  </w:num>
  <w:num w:numId="11">
    <w:abstractNumId w:val="1"/>
  </w:num>
  <w:num w:numId="12">
    <w:abstractNumId w:val="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7025D"/>
    <w:rsid w:val="00021796"/>
    <w:rsid w:val="000A720B"/>
    <w:rsid w:val="0027785E"/>
    <w:rsid w:val="004A6AD5"/>
    <w:rsid w:val="004E38F7"/>
    <w:rsid w:val="0057257A"/>
    <w:rsid w:val="00641BD4"/>
    <w:rsid w:val="006564E6"/>
    <w:rsid w:val="00701946"/>
    <w:rsid w:val="00822807"/>
    <w:rsid w:val="0085575E"/>
    <w:rsid w:val="008B290A"/>
    <w:rsid w:val="009B2751"/>
    <w:rsid w:val="00A624EE"/>
    <w:rsid w:val="00AD346C"/>
    <w:rsid w:val="00BC05D8"/>
    <w:rsid w:val="00BC7AE2"/>
    <w:rsid w:val="00C500C0"/>
    <w:rsid w:val="00C8095B"/>
    <w:rsid w:val="00CA01A1"/>
    <w:rsid w:val="00CC2D14"/>
    <w:rsid w:val="00CF5BA6"/>
    <w:rsid w:val="00D065E9"/>
    <w:rsid w:val="00D21E7D"/>
    <w:rsid w:val="00D7025D"/>
    <w:rsid w:val="00E36AAD"/>
    <w:rsid w:val="00E40D06"/>
    <w:rsid w:val="00F4654F"/>
    <w:rsid w:val="00F87B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49" type="connector" idref="#_x0000_s1094"/>
        <o:r id="V:Rule50" type="connector" idref="#_x0000_s1040"/>
        <o:r id="V:Rule51" type="connector" idref="#_x0000_s1096"/>
        <o:r id="V:Rule52" type="connector" idref="#_x0000_s1079"/>
        <o:r id="V:Rule53" type="connector" idref="#_x0000_s1045"/>
        <o:r id="V:Rule54" type="connector" idref="#_x0000_s1078"/>
        <o:r id="V:Rule55" type="connector" idref="#_x0000_s1050"/>
        <o:r id="V:Rule56" type="connector" idref="#_x0000_s1101"/>
        <o:r id="V:Rule57" type="connector" idref="#_x0000_s1089"/>
        <o:r id="V:Rule58" type="connector" idref="#_x0000_s1059"/>
        <o:r id="V:Rule59" type="connector" idref="#_x0000_s1046"/>
        <o:r id="V:Rule60" type="connector" idref="#_x0000_s1083"/>
        <o:r id="V:Rule61" type="connector" idref="#_x0000_s1038"/>
        <o:r id="V:Rule62" type="connector" idref="#_x0000_s1053"/>
        <o:r id="V:Rule63" type="connector" idref="#_x0000_s1095"/>
        <o:r id="V:Rule64" type="connector" idref="#_x0000_s1042"/>
        <o:r id="V:Rule65" type="connector" idref="#_x0000_s1084"/>
        <o:r id="V:Rule66" type="connector" idref="#_x0000_s1041"/>
        <o:r id="V:Rule67" type="connector" idref="#_x0000_s1082"/>
        <o:r id="V:Rule68" type="connector" idref="#_x0000_s1097"/>
        <o:r id="V:Rule69" type="connector" idref="#_x0000_s1086"/>
        <o:r id="V:Rule70" type="connector" idref="#_x0000_s1051"/>
        <o:r id="V:Rule71" type="connector" idref="#_x0000_s1054"/>
        <o:r id="V:Rule72" type="connector" idref="#_x0000_s1052"/>
        <o:r id="V:Rule73" type="connector" idref="#_x0000_s1090"/>
        <o:r id="V:Rule74" type="connector" idref="#_x0000_s1049"/>
        <o:r id="V:Rule75" type="connector" idref="#_x0000_s1048"/>
        <o:r id="V:Rule76" type="connector" idref="#_x0000_s1102"/>
        <o:r id="V:Rule77" type="connector" idref="#_x0000_s1057"/>
        <o:r id="V:Rule78" type="connector" idref="#_x0000_s1081"/>
        <o:r id="V:Rule79" type="connector" idref="#_x0000_s1058"/>
        <o:r id="V:Rule80" type="connector" idref="#_x0000_s1099"/>
        <o:r id="V:Rule81" type="connector" idref="#_x0000_s1085"/>
        <o:r id="V:Rule82" type="connector" idref="#_x0000_s1055"/>
        <o:r id="V:Rule83" type="connector" idref="#_x0000_s1093"/>
        <o:r id="V:Rule84" type="connector" idref="#_x0000_s1043"/>
        <o:r id="V:Rule85" type="connector" idref="#_x0000_s1047"/>
        <o:r id="V:Rule86" type="connector" idref="#_x0000_s1044"/>
        <o:r id="V:Rule87" type="connector" idref="#_x0000_s1080"/>
        <o:r id="V:Rule88" type="connector" idref="#_x0000_s1100"/>
        <o:r id="V:Rule89" type="connector" idref="#_x0000_s1039"/>
        <o:r id="V:Rule90" type="connector" idref="#_x0000_s1098"/>
        <o:r id="V:Rule91" type="connector" idref="#_x0000_s1087"/>
        <o:r id="V:Rule92" type="connector" idref="#_x0000_s1092"/>
        <o:r id="V:Rule93" type="connector" idref="#_x0000_s1091"/>
        <o:r id="V:Rule94" type="connector" idref="#_x0000_s1056"/>
        <o:r id="V:Rule95" type="connector" idref="#_x0000_s1103"/>
        <o:r id="V:Rule96" type="connector" idref="#_x0000_s10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25D"/>
  </w:style>
  <w:style w:type="paragraph" w:styleId="1">
    <w:name w:val="heading 1"/>
    <w:basedOn w:val="a"/>
    <w:next w:val="a"/>
    <w:link w:val="10"/>
    <w:uiPriority w:val="99"/>
    <w:qFormat/>
    <w:rsid w:val="00641BD4"/>
    <w:pPr>
      <w:keepNext/>
      <w:autoSpaceDE w:val="0"/>
      <w:autoSpaceDN w:val="0"/>
      <w:spacing w:after="0" w:line="240" w:lineRule="auto"/>
      <w:outlineLvl w:val="0"/>
    </w:pPr>
    <w:rPr>
      <w:rFonts w:ascii="Times New Roman" w:eastAsia="Times New Roman" w:hAnsi="Times New Roman" w:cs="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25D"/>
    <w:pPr>
      <w:ind w:left="720"/>
      <w:contextualSpacing/>
    </w:pPr>
  </w:style>
  <w:style w:type="paragraph" w:styleId="2">
    <w:name w:val="Body Text Indent 2"/>
    <w:basedOn w:val="a"/>
    <w:link w:val="20"/>
    <w:uiPriority w:val="99"/>
    <w:rsid w:val="0085575E"/>
    <w:pPr>
      <w:widowControl w:val="0"/>
      <w:overflowPunct w:val="0"/>
      <w:autoSpaceDE w:val="0"/>
      <w:autoSpaceDN w:val="0"/>
      <w:adjustRightInd w:val="0"/>
      <w:spacing w:after="0" w:line="360" w:lineRule="auto"/>
      <w:ind w:firstLine="709"/>
      <w:jc w:val="both"/>
      <w:textAlignment w:val="baseline"/>
    </w:pPr>
    <w:rPr>
      <w:rFonts w:ascii="Times New Roman CYR" w:eastAsia="Times New Roman" w:hAnsi="Times New Roman CYR" w:cs="Times New Roman"/>
      <w:sz w:val="28"/>
      <w:szCs w:val="20"/>
      <w:lang w:eastAsia="ru-RU"/>
    </w:rPr>
  </w:style>
  <w:style w:type="character" w:customStyle="1" w:styleId="20">
    <w:name w:val="Основной текст с отступом 2 Знак"/>
    <w:basedOn w:val="a0"/>
    <w:link w:val="2"/>
    <w:uiPriority w:val="99"/>
    <w:rsid w:val="0085575E"/>
    <w:rPr>
      <w:rFonts w:ascii="Times New Roman CYR" w:eastAsia="Times New Roman" w:hAnsi="Times New Roman CYR" w:cs="Times New Roman"/>
      <w:sz w:val="28"/>
      <w:szCs w:val="20"/>
      <w:lang w:eastAsia="ru-RU"/>
    </w:rPr>
  </w:style>
  <w:style w:type="character" w:customStyle="1" w:styleId="apple-converted-space">
    <w:name w:val="apple-converted-space"/>
    <w:basedOn w:val="a0"/>
    <w:rsid w:val="0057257A"/>
  </w:style>
  <w:style w:type="character" w:styleId="a4">
    <w:name w:val="Hyperlink"/>
    <w:basedOn w:val="a0"/>
    <w:uiPriority w:val="99"/>
    <w:unhideWhenUsed/>
    <w:rsid w:val="00021796"/>
    <w:rPr>
      <w:color w:val="0000FF" w:themeColor="hyperlink"/>
      <w:u w:val="single"/>
    </w:rPr>
  </w:style>
  <w:style w:type="character" w:customStyle="1" w:styleId="10">
    <w:name w:val="Заголовок 1 Знак"/>
    <w:basedOn w:val="a0"/>
    <w:link w:val="1"/>
    <w:uiPriority w:val="99"/>
    <w:rsid w:val="00641BD4"/>
    <w:rPr>
      <w:rFonts w:ascii="Times New Roman" w:eastAsia="Times New Roman" w:hAnsi="Times New Roman" w:cs="Times New Roman"/>
      <w:b/>
      <w:bCs/>
      <w:sz w:val="32"/>
      <w:szCs w:val="32"/>
      <w:lang w:eastAsia="ru-RU"/>
    </w:rPr>
  </w:style>
  <w:style w:type="paragraph" w:styleId="a5">
    <w:name w:val="endnote text"/>
    <w:basedOn w:val="a"/>
    <w:link w:val="a6"/>
    <w:uiPriority w:val="99"/>
    <w:semiHidden/>
    <w:unhideWhenUsed/>
    <w:rsid w:val="00D065E9"/>
    <w:pPr>
      <w:spacing w:after="0" w:line="240" w:lineRule="auto"/>
    </w:pPr>
    <w:rPr>
      <w:sz w:val="20"/>
      <w:szCs w:val="20"/>
    </w:rPr>
  </w:style>
  <w:style w:type="character" w:customStyle="1" w:styleId="a6">
    <w:name w:val="Текст концевой сноски Знак"/>
    <w:basedOn w:val="a0"/>
    <w:link w:val="a5"/>
    <w:uiPriority w:val="99"/>
    <w:semiHidden/>
    <w:rsid w:val="00D065E9"/>
    <w:rPr>
      <w:sz w:val="20"/>
      <w:szCs w:val="20"/>
    </w:rPr>
  </w:style>
  <w:style w:type="character" w:styleId="a7">
    <w:name w:val="endnote reference"/>
    <w:basedOn w:val="a0"/>
    <w:uiPriority w:val="99"/>
    <w:semiHidden/>
    <w:unhideWhenUsed/>
    <w:rsid w:val="00D065E9"/>
    <w:rPr>
      <w:vertAlign w:val="superscript"/>
    </w:rPr>
  </w:style>
  <w:style w:type="paragraph" w:styleId="a8">
    <w:name w:val="Document Map"/>
    <w:basedOn w:val="a"/>
    <w:link w:val="a9"/>
    <w:uiPriority w:val="99"/>
    <w:semiHidden/>
    <w:unhideWhenUsed/>
    <w:rsid w:val="00D065E9"/>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rsid w:val="00D065E9"/>
    <w:rPr>
      <w:rFonts w:ascii="Tahoma" w:hAnsi="Tahoma" w:cs="Tahoma"/>
      <w:sz w:val="16"/>
      <w:szCs w:val="16"/>
    </w:rPr>
  </w:style>
  <w:style w:type="paragraph" w:styleId="aa">
    <w:name w:val="footnote text"/>
    <w:basedOn w:val="a"/>
    <w:link w:val="ab"/>
    <w:uiPriority w:val="99"/>
    <w:semiHidden/>
    <w:unhideWhenUsed/>
    <w:rsid w:val="00CC2D14"/>
    <w:pPr>
      <w:spacing w:after="0" w:line="240" w:lineRule="auto"/>
    </w:pPr>
    <w:rPr>
      <w:sz w:val="20"/>
      <w:szCs w:val="20"/>
    </w:rPr>
  </w:style>
  <w:style w:type="character" w:customStyle="1" w:styleId="ab">
    <w:name w:val="Текст сноски Знак"/>
    <w:basedOn w:val="a0"/>
    <w:link w:val="aa"/>
    <w:uiPriority w:val="99"/>
    <w:semiHidden/>
    <w:rsid w:val="00CC2D14"/>
    <w:rPr>
      <w:sz w:val="20"/>
      <w:szCs w:val="20"/>
    </w:rPr>
  </w:style>
  <w:style w:type="character" w:styleId="ac">
    <w:name w:val="footnote reference"/>
    <w:basedOn w:val="a0"/>
    <w:uiPriority w:val="99"/>
    <w:semiHidden/>
    <w:unhideWhenUsed/>
    <w:rsid w:val="00CC2D14"/>
    <w:rPr>
      <w:vertAlign w:val="superscript"/>
    </w:rPr>
  </w:style>
  <w:style w:type="paragraph" w:styleId="ad">
    <w:name w:val="header"/>
    <w:basedOn w:val="a"/>
    <w:link w:val="ae"/>
    <w:uiPriority w:val="99"/>
    <w:semiHidden/>
    <w:unhideWhenUsed/>
    <w:rsid w:val="00E40D06"/>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E40D06"/>
  </w:style>
  <w:style w:type="paragraph" w:styleId="af">
    <w:name w:val="footer"/>
    <w:basedOn w:val="a"/>
    <w:link w:val="af0"/>
    <w:uiPriority w:val="99"/>
    <w:unhideWhenUsed/>
    <w:rsid w:val="00E40D0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0D06"/>
  </w:style>
  <w:style w:type="paragraph" w:styleId="af1">
    <w:name w:val="Balloon Text"/>
    <w:basedOn w:val="a"/>
    <w:link w:val="af2"/>
    <w:uiPriority w:val="99"/>
    <w:semiHidden/>
    <w:unhideWhenUsed/>
    <w:rsid w:val="00F87BA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87BAE"/>
    <w:rPr>
      <w:rFonts w:ascii="Tahoma" w:hAnsi="Tahoma" w:cs="Tahoma"/>
      <w:sz w:val="16"/>
      <w:szCs w:val="16"/>
    </w:rPr>
  </w:style>
  <w:style w:type="table" w:styleId="af3">
    <w:name w:val="Table Grid"/>
    <w:basedOn w:val="a1"/>
    <w:uiPriority w:val="59"/>
    <w:rsid w:val="000A720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djet.ru" TargetMode="External"/><Relationship Id="rId13" Type="http://schemas.openxmlformats.org/officeDocument/2006/relationships/hyperlink" Target="http://www.minfin.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p.ru" TargetMode="Externa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www.rbk.ru" TargetMode="External"/><Relationship Id="rId10" Type="http://schemas.openxmlformats.org/officeDocument/2006/relationships/hyperlink" Target="http://www.consulta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nashyprava.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5"/>
  <c:chart>
    <c:autoTitleDeleted val="1"/>
    <c:plotArea>
      <c:layout/>
      <c:barChart>
        <c:barDir val="col"/>
        <c:grouping val="clustered"/>
        <c:ser>
          <c:idx val="0"/>
          <c:order val="0"/>
          <c:tx>
            <c:strRef>
              <c:f>Лист1!$B$1</c:f>
              <c:strCache>
                <c:ptCount val="1"/>
                <c:pt idx="0">
                  <c:v>Налоговые доходы</c:v>
                </c:pt>
              </c:strCache>
            </c:strRef>
          </c:tx>
          <c:cat>
            <c:strRef>
              <c:f>Лист1!$A$2:$A$4</c:f>
              <c:strCache>
                <c:ptCount val="3"/>
                <c:pt idx="0">
                  <c:v>2010 год</c:v>
                </c:pt>
                <c:pt idx="1">
                  <c:v>2011 год</c:v>
                </c:pt>
                <c:pt idx="2">
                  <c:v>2012 год</c:v>
                </c:pt>
              </c:strCache>
            </c:strRef>
          </c:cat>
          <c:val>
            <c:numRef>
              <c:f>Лист1!$B$2:$B$4</c:f>
              <c:numCache>
                <c:formatCode>#,##0.00</c:formatCode>
                <c:ptCount val="3"/>
                <c:pt idx="0">
                  <c:v>3855.8</c:v>
                </c:pt>
                <c:pt idx="1">
                  <c:v>5317.8</c:v>
                </c:pt>
                <c:pt idx="2">
                  <c:v>6100.4</c:v>
                </c:pt>
              </c:numCache>
            </c:numRef>
          </c:val>
        </c:ser>
        <c:ser>
          <c:idx val="1"/>
          <c:order val="1"/>
          <c:tx>
            <c:strRef>
              <c:f>Лист1!$C$1</c:f>
              <c:strCache>
                <c:ptCount val="1"/>
                <c:pt idx="0">
                  <c:v>Неналоговые доходы</c:v>
                </c:pt>
              </c:strCache>
            </c:strRef>
          </c:tx>
          <c:cat>
            <c:strRef>
              <c:f>Лист1!$A$2:$A$4</c:f>
              <c:strCache>
                <c:ptCount val="3"/>
                <c:pt idx="0">
                  <c:v>2010 год</c:v>
                </c:pt>
                <c:pt idx="1">
                  <c:v>2011 год</c:v>
                </c:pt>
                <c:pt idx="2">
                  <c:v>2012 год</c:v>
                </c:pt>
              </c:strCache>
            </c:strRef>
          </c:cat>
          <c:val>
            <c:numRef>
              <c:f>Лист1!$C$2:$C$4</c:f>
              <c:numCache>
                <c:formatCode>#,##0.00</c:formatCode>
                <c:ptCount val="3"/>
                <c:pt idx="0">
                  <c:v>3550.3</c:v>
                </c:pt>
                <c:pt idx="1">
                  <c:v>4818.6000000000004</c:v>
                </c:pt>
                <c:pt idx="2">
                  <c:v>5244.5</c:v>
                </c:pt>
              </c:numCache>
            </c:numRef>
          </c:val>
        </c:ser>
        <c:ser>
          <c:idx val="2"/>
          <c:order val="2"/>
          <c:tx>
            <c:strRef>
              <c:f>Лист1!$D$1</c:f>
              <c:strCache>
                <c:ptCount val="1"/>
                <c:pt idx="0">
                  <c:v>Безвозмездные поступления</c:v>
                </c:pt>
              </c:strCache>
            </c:strRef>
          </c:tx>
          <c:cat>
            <c:strRef>
              <c:f>Лист1!$A$2:$A$4</c:f>
              <c:strCache>
                <c:ptCount val="3"/>
                <c:pt idx="0">
                  <c:v>2010 год</c:v>
                </c:pt>
                <c:pt idx="1">
                  <c:v>2011 год</c:v>
                </c:pt>
                <c:pt idx="2">
                  <c:v>2012 год</c:v>
                </c:pt>
              </c:strCache>
            </c:strRef>
          </c:cat>
          <c:val>
            <c:numRef>
              <c:f>Лист1!$D$2:$D$4</c:f>
              <c:numCache>
                <c:formatCode>General</c:formatCode>
                <c:ptCount val="3"/>
                <c:pt idx="0">
                  <c:v>0.1</c:v>
                </c:pt>
                <c:pt idx="1">
                  <c:v>28</c:v>
                </c:pt>
                <c:pt idx="2">
                  <c:v>60</c:v>
                </c:pt>
              </c:numCache>
            </c:numRef>
          </c:val>
        </c:ser>
        <c:axId val="127014784"/>
        <c:axId val="129245184"/>
      </c:barChart>
      <c:catAx>
        <c:axId val="127014784"/>
        <c:scaling>
          <c:orientation val="minMax"/>
        </c:scaling>
        <c:axPos val="b"/>
        <c:title>
          <c:tx>
            <c:rich>
              <a:bodyPr/>
              <a:lstStyle/>
              <a:p>
                <a:pPr>
                  <a:defRPr/>
                </a:pPr>
                <a:r>
                  <a:rPr lang="ru-RU"/>
                  <a:t>Период</a:t>
                </a:r>
              </a:p>
            </c:rich>
          </c:tx>
        </c:title>
        <c:tickLblPos val="nextTo"/>
        <c:crossAx val="129245184"/>
        <c:crosses val="autoZero"/>
        <c:auto val="1"/>
        <c:lblAlgn val="ctr"/>
        <c:lblOffset val="100"/>
      </c:catAx>
      <c:valAx>
        <c:axId val="129245184"/>
        <c:scaling>
          <c:orientation val="minMax"/>
        </c:scaling>
        <c:axPos val="l"/>
        <c:majorGridlines/>
        <c:title>
          <c:tx>
            <c:rich>
              <a:bodyPr rot="-5400000" vert="horz"/>
              <a:lstStyle/>
              <a:p>
                <a:pPr>
                  <a:defRPr/>
                </a:pPr>
                <a:r>
                  <a:rPr lang="ru-RU"/>
                  <a:t>Сумма</a:t>
                </a:r>
                <a:r>
                  <a:rPr lang="ru-RU" baseline="0"/>
                  <a:t> поступлений (млрд. руб)</a:t>
                </a:r>
                <a:endParaRPr lang="ru-RU"/>
              </a:p>
            </c:rich>
          </c:tx>
          <c:layout>
            <c:manualLayout>
              <c:xMode val="edge"/>
              <c:yMode val="edge"/>
              <c:x val="1.8518518518518563E-2"/>
              <c:y val="0.20269028871391076"/>
            </c:manualLayout>
          </c:layout>
        </c:title>
        <c:numFmt formatCode="#,##0.00" sourceLinked="1"/>
        <c:tickLblPos val="nextTo"/>
        <c:crossAx val="127014784"/>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25"/>
  <c:chart>
    <c:autoTitleDeleted val="1"/>
    <c:plotArea>
      <c:layout/>
      <c:barChart>
        <c:barDir val="col"/>
        <c:grouping val="clustered"/>
        <c:ser>
          <c:idx val="0"/>
          <c:order val="0"/>
          <c:tx>
            <c:strRef>
              <c:f>Лист1!$B$1</c:f>
              <c:strCache>
                <c:ptCount val="1"/>
                <c:pt idx="0">
                  <c:v>2010 год</c:v>
                </c:pt>
              </c:strCache>
            </c:strRef>
          </c:tx>
          <c:cat>
            <c:strRef>
              <c:f>Лист1!$A$2:$A$10</c:f>
              <c:strCache>
                <c:ptCount val="9"/>
                <c:pt idx="0">
                  <c:v>Культура, кинематография, СМИ</c:v>
                </c:pt>
                <c:pt idx="1">
                  <c:v>Охрана окружающей среды</c:v>
                </c:pt>
                <c:pt idx="2">
                  <c:v>Национальная оборона </c:v>
                </c:pt>
                <c:pt idx="3">
                  <c:v>Общегосударственные вопросы</c:v>
                </c:pt>
                <c:pt idx="4">
                  <c:v>ЖКХ</c:v>
                </c:pt>
                <c:pt idx="5">
                  <c:v>Межбюджетные трансферты</c:v>
                </c:pt>
                <c:pt idx="6">
                  <c:v>Здравоохранение, образование, физическая культура и спорт</c:v>
                </c:pt>
                <c:pt idx="7">
                  <c:v>Социальная политика</c:v>
                </c:pt>
                <c:pt idx="8">
                  <c:v>Национальная безопасность</c:v>
                </c:pt>
              </c:strCache>
            </c:strRef>
          </c:cat>
          <c:val>
            <c:numRef>
              <c:f>Лист1!$B$2:$B$10</c:f>
              <c:numCache>
                <c:formatCode>General</c:formatCode>
                <c:ptCount val="9"/>
                <c:pt idx="0">
                  <c:v>126.6</c:v>
                </c:pt>
                <c:pt idx="1">
                  <c:v>13.5</c:v>
                </c:pt>
                <c:pt idx="2" formatCode="#,##0.00">
                  <c:v>1293.9000000000001</c:v>
                </c:pt>
                <c:pt idx="3">
                  <c:v>990.2</c:v>
                </c:pt>
                <c:pt idx="4">
                  <c:v>226.8</c:v>
                </c:pt>
                <c:pt idx="5" formatCode="#,##0.00">
                  <c:v>4122.7</c:v>
                </c:pt>
                <c:pt idx="6">
                  <c:v>357.7</c:v>
                </c:pt>
                <c:pt idx="7">
                  <c:v>346.6</c:v>
                </c:pt>
                <c:pt idx="8" formatCode="#,##0.00">
                  <c:v>1094.5999999999999</c:v>
                </c:pt>
              </c:numCache>
            </c:numRef>
          </c:val>
        </c:ser>
        <c:ser>
          <c:idx val="1"/>
          <c:order val="1"/>
          <c:tx>
            <c:strRef>
              <c:f>Лист1!$C$1</c:f>
              <c:strCache>
                <c:ptCount val="1"/>
                <c:pt idx="0">
                  <c:v>2011 год</c:v>
                </c:pt>
              </c:strCache>
            </c:strRef>
          </c:tx>
          <c:cat>
            <c:strRef>
              <c:f>Лист1!$A$2:$A$10</c:f>
              <c:strCache>
                <c:ptCount val="9"/>
                <c:pt idx="0">
                  <c:v>Культура, кинематография, СМИ</c:v>
                </c:pt>
                <c:pt idx="1">
                  <c:v>Охрана окружающей среды</c:v>
                </c:pt>
                <c:pt idx="2">
                  <c:v>Национальная оборона </c:v>
                </c:pt>
                <c:pt idx="3">
                  <c:v>Общегосударственные вопросы</c:v>
                </c:pt>
                <c:pt idx="4">
                  <c:v>ЖКХ</c:v>
                </c:pt>
                <c:pt idx="5">
                  <c:v>Межбюджетные трансферты</c:v>
                </c:pt>
                <c:pt idx="6">
                  <c:v>Здравоохранение, образование, физическая культура и спорт</c:v>
                </c:pt>
                <c:pt idx="7">
                  <c:v>Социальная политика</c:v>
                </c:pt>
                <c:pt idx="8">
                  <c:v>Национальная безопасность</c:v>
                </c:pt>
              </c:strCache>
            </c:strRef>
          </c:cat>
          <c:val>
            <c:numRef>
              <c:f>Лист1!$C$2:$C$10</c:f>
              <c:numCache>
                <c:formatCode>General</c:formatCode>
                <c:ptCount val="9"/>
                <c:pt idx="0">
                  <c:v>148.1</c:v>
                </c:pt>
                <c:pt idx="1">
                  <c:v>17.8</c:v>
                </c:pt>
                <c:pt idx="2" formatCode="#,##0.00">
                  <c:v>1523.1</c:v>
                </c:pt>
                <c:pt idx="3">
                  <c:v>817.9</c:v>
                </c:pt>
                <c:pt idx="4">
                  <c:v>276.39999999999969</c:v>
                </c:pt>
                <c:pt idx="5">
                  <c:v>646.70000000000005</c:v>
                </c:pt>
                <c:pt idx="6" formatCode="#,##0.00">
                  <c:v>1117.8</c:v>
                </c:pt>
                <c:pt idx="7" formatCode="#,##0.00">
                  <c:v>3185.8</c:v>
                </c:pt>
                <c:pt idx="8" formatCode="#,##0.00">
                  <c:v>1258.7</c:v>
                </c:pt>
              </c:numCache>
            </c:numRef>
          </c:val>
        </c:ser>
        <c:ser>
          <c:idx val="2"/>
          <c:order val="2"/>
          <c:tx>
            <c:strRef>
              <c:f>Лист1!$D$1</c:f>
              <c:strCache>
                <c:ptCount val="1"/>
                <c:pt idx="0">
                  <c:v>2012 год</c:v>
                </c:pt>
              </c:strCache>
            </c:strRef>
          </c:tx>
          <c:cat>
            <c:strRef>
              <c:f>Лист1!$A$2:$A$10</c:f>
              <c:strCache>
                <c:ptCount val="9"/>
                <c:pt idx="0">
                  <c:v>Культура, кинематография, СМИ</c:v>
                </c:pt>
                <c:pt idx="1">
                  <c:v>Охрана окружающей среды</c:v>
                </c:pt>
                <c:pt idx="2">
                  <c:v>Национальная оборона </c:v>
                </c:pt>
                <c:pt idx="3">
                  <c:v>Общегосударственные вопросы</c:v>
                </c:pt>
                <c:pt idx="4">
                  <c:v>ЖКХ</c:v>
                </c:pt>
                <c:pt idx="5">
                  <c:v>Межбюджетные трансферты</c:v>
                </c:pt>
                <c:pt idx="6">
                  <c:v>Здравоохранение, образование, физическая культура и спорт</c:v>
                </c:pt>
                <c:pt idx="7">
                  <c:v>Социальная политика</c:v>
                </c:pt>
                <c:pt idx="8">
                  <c:v>Национальная безопасность</c:v>
                </c:pt>
              </c:strCache>
            </c:strRef>
          </c:cat>
          <c:val>
            <c:numRef>
              <c:f>Лист1!$D$2:$D$10</c:f>
              <c:numCache>
                <c:formatCode>General</c:formatCode>
                <c:ptCount val="9"/>
                <c:pt idx="0">
                  <c:v>167</c:v>
                </c:pt>
                <c:pt idx="1">
                  <c:v>22.4</c:v>
                </c:pt>
                <c:pt idx="2" formatCode="#,##0.00">
                  <c:v>1849.5</c:v>
                </c:pt>
                <c:pt idx="3">
                  <c:v>856.9</c:v>
                </c:pt>
                <c:pt idx="4">
                  <c:v>154.9</c:v>
                </c:pt>
                <c:pt idx="5">
                  <c:v>572.5</c:v>
                </c:pt>
                <c:pt idx="6" formatCode="#,##0.00">
                  <c:v>1276.4000000000001</c:v>
                </c:pt>
                <c:pt idx="7" formatCode="#,##0.00">
                  <c:v>3902</c:v>
                </c:pt>
                <c:pt idx="8" formatCode="#,##0.00">
                  <c:v>1848.3</c:v>
                </c:pt>
              </c:numCache>
            </c:numRef>
          </c:val>
        </c:ser>
        <c:axId val="126412288"/>
        <c:axId val="126414208"/>
      </c:barChart>
      <c:catAx>
        <c:axId val="126412288"/>
        <c:scaling>
          <c:orientation val="minMax"/>
        </c:scaling>
        <c:axPos val="b"/>
        <c:title>
          <c:tx>
            <c:rich>
              <a:bodyPr/>
              <a:lstStyle/>
              <a:p>
                <a:pPr>
                  <a:defRPr/>
                </a:pPr>
                <a:r>
                  <a:rPr lang="ru-RU"/>
                  <a:t>Виды расходов бюджета</a:t>
                </a:r>
              </a:p>
            </c:rich>
          </c:tx>
        </c:title>
        <c:tickLblPos val="nextTo"/>
        <c:crossAx val="126414208"/>
        <c:crosses val="autoZero"/>
        <c:auto val="1"/>
        <c:lblAlgn val="ctr"/>
        <c:lblOffset val="100"/>
      </c:catAx>
      <c:valAx>
        <c:axId val="126414208"/>
        <c:scaling>
          <c:orientation val="minMax"/>
        </c:scaling>
        <c:axPos val="l"/>
        <c:majorGridlines/>
        <c:title>
          <c:tx>
            <c:rich>
              <a:bodyPr rot="-5400000" vert="horz"/>
              <a:lstStyle/>
              <a:p>
                <a:pPr>
                  <a:defRPr/>
                </a:pPr>
                <a:r>
                  <a:rPr lang="ru-RU"/>
                  <a:t>Сумма списаний (млрд. руб)</a:t>
                </a:r>
              </a:p>
            </c:rich>
          </c:tx>
        </c:title>
        <c:numFmt formatCode="General" sourceLinked="1"/>
        <c:tickLblPos val="nextTo"/>
        <c:crossAx val="126412288"/>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505AB-5ECB-4F81-BBFA-206B99B22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62</Pages>
  <Words>12094</Words>
  <Characters>68942</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6</cp:revision>
  <dcterms:created xsi:type="dcterms:W3CDTF">2013-06-21T14:25:00Z</dcterms:created>
  <dcterms:modified xsi:type="dcterms:W3CDTF">2013-06-21T19:19:00Z</dcterms:modified>
</cp:coreProperties>
</file>