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</w:rPr>
        <w:id w:val="13902669"/>
      </w:sdtPr>
      <w:sdtContent>
        <w:p w:rsidR="00C644FF" w:rsidRDefault="00C644FF" w:rsidP="00C62F21">
          <w:pPr>
            <w:pStyle w:val="a4"/>
            <w:spacing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C62F21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C62F21" w:rsidRPr="00C62F21" w:rsidRDefault="00C62F21" w:rsidP="00C62F21"/>
        <w:p w:rsidR="00C62F21" w:rsidRPr="00C62F21" w:rsidRDefault="00955F34" w:rsidP="00703A2B">
          <w:pPr>
            <w:pStyle w:val="21"/>
            <w:tabs>
              <w:tab w:val="right" w:leader="dot" w:pos="9345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C62F21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C644FF" w:rsidRPr="00C62F21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C62F21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02432770" w:history="1">
            <w:r w:rsidR="00C62F21" w:rsidRPr="00C62F21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Использование работы другого аудитора</w:t>
            </w:r>
            <w:r w:rsidR="00C62F21" w:rsidRPr="00C62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62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62F21" w:rsidRPr="00C62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_Toc402432770 \h </w:instrText>
            </w:r>
            <w:r w:rsidRPr="00C62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62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170D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C62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2F21" w:rsidRPr="00C62F21" w:rsidRDefault="00955F34" w:rsidP="00703A2B">
          <w:pPr>
            <w:pStyle w:val="21"/>
            <w:tabs>
              <w:tab w:val="right" w:leader="dot" w:pos="9345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2432771" w:history="1">
            <w:r w:rsidR="00C62F21" w:rsidRPr="00C62F21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Аудиторские доказательства – дополнительное рассмотрение особых статей.</w:t>
            </w:r>
            <w:r w:rsidR="00C62F21" w:rsidRPr="00C62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62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62F21" w:rsidRPr="00C62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_Toc402432771 \h </w:instrText>
            </w:r>
            <w:r w:rsidRPr="00C62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62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170D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C62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2F21" w:rsidRPr="00C62F21" w:rsidRDefault="00955F34" w:rsidP="00C62F21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2432772" w:history="1">
            <w:r w:rsidR="00C62F21" w:rsidRPr="00C62F21">
              <w:rPr>
                <w:rStyle w:val="a5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Задача</w:t>
            </w:r>
            <w:r w:rsidR="00C62F21" w:rsidRPr="00C62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62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62F21" w:rsidRPr="00C62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_Toc402432772 \h </w:instrText>
            </w:r>
            <w:r w:rsidRPr="00C62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62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170D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Pr="00C62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2F21" w:rsidRPr="00C62F21" w:rsidRDefault="00955F34" w:rsidP="00C62F21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2432773" w:history="1">
            <w:r w:rsidR="00C62F21" w:rsidRPr="00C62F21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="00C62F21" w:rsidRPr="00C62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62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62F21" w:rsidRPr="00C62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_Toc402432773 \h </w:instrText>
            </w:r>
            <w:r w:rsidRPr="00C62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62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170D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  <w:r w:rsidRPr="00C62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44FF" w:rsidRPr="00C62F21" w:rsidRDefault="00955F34" w:rsidP="00C62F21">
          <w:pPr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C62F2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C644FF" w:rsidRPr="00C62F21" w:rsidRDefault="00C644FF" w:rsidP="00C62F21">
      <w:pPr>
        <w:spacing w:line="360" w:lineRule="auto"/>
        <w:rPr>
          <w:rStyle w:val="FontStyle12"/>
          <w:rFonts w:eastAsiaTheme="majorEastAsia"/>
          <w:b/>
          <w:bCs/>
          <w:sz w:val="28"/>
          <w:szCs w:val="28"/>
        </w:rPr>
      </w:pPr>
      <w:r w:rsidRPr="00C62F21">
        <w:rPr>
          <w:rStyle w:val="FontStyle12"/>
          <w:sz w:val="28"/>
          <w:szCs w:val="28"/>
        </w:rPr>
        <w:br w:type="page"/>
      </w:r>
    </w:p>
    <w:p w:rsidR="00F97376" w:rsidRPr="00195E32" w:rsidRDefault="00F97376" w:rsidP="00F97376">
      <w:pPr>
        <w:pStyle w:val="2"/>
        <w:rPr>
          <w:rStyle w:val="FontStyle12"/>
          <w:rFonts w:cstheme="majorBidi"/>
          <w:sz w:val="28"/>
          <w:szCs w:val="28"/>
        </w:rPr>
      </w:pPr>
      <w:bookmarkStart w:id="0" w:name="_Toc402432770"/>
      <w:r w:rsidRPr="00195E32">
        <w:rPr>
          <w:rStyle w:val="FontStyle12"/>
          <w:rFonts w:cstheme="majorBidi"/>
          <w:sz w:val="28"/>
        </w:rPr>
        <w:lastRenderedPageBreak/>
        <w:t>Использование работы другого аудитора</w:t>
      </w:r>
      <w:bookmarkEnd w:id="0"/>
    </w:p>
    <w:p w:rsidR="00F97376" w:rsidRPr="00195E32" w:rsidRDefault="00F97376" w:rsidP="00F97376">
      <w:pPr>
        <w:pStyle w:val="Style5"/>
        <w:widowControl/>
        <w:spacing w:line="360" w:lineRule="auto"/>
        <w:ind w:firstLine="709"/>
        <w:rPr>
          <w:rStyle w:val="FontStyle13"/>
          <w:i w:val="0"/>
          <w:sz w:val="28"/>
          <w:szCs w:val="28"/>
        </w:rPr>
      </w:pPr>
      <w:r w:rsidRPr="00195E32">
        <w:rPr>
          <w:rStyle w:val="FontStyle12"/>
          <w:sz w:val="28"/>
          <w:szCs w:val="28"/>
        </w:rPr>
        <w:t xml:space="preserve">Использование работы другого аудитора регламентируется МСА 600 </w:t>
      </w:r>
      <w:r w:rsidRPr="00195E32">
        <w:rPr>
          <w:rStyle w:val="FontStyle13"/>
          <w:i w:val="0"/>
          <w:sz w:val="28"/>
          <w:szCs w:val="28"/>
        </w:rPr>
        <w:t>«Особые аспекты — аудит финансовой отчетности группы (вклю</w:t>
      </w:r>
      <w:r w:rsidRPr="00195E32">
        <w:rPr>
          <w:rStyle w:val="FontStyle13"/>
          <w:i w:val="0"/>
          <w:sz w:val="28"/>
          <w:szCs w:val="28"/>
        </w:rPr>
        <w:softHyphen/>
        <w:t xml:space="preserve">чая работу других аудиторов)», </w:t>
      </w:r>
      <w:r w:rsidRPr="00195E32">
        <w:rPr>
          <w:rStyle w:val="FontStyle12"/>
          <w:sz w:val="28"/>
          <w:szCs w:val="28"/>
        </w:rPr>
        <w:t xml:space="preserve">а также ФПСАД № 28 </w:t>
      </w:r>
      <w:r w:rsidRPr="00195E32">
        <w:rPr>
          <w:rStyle w:val="FontStyle13"/>
          <w:i w:val="0"/>
          <w:sz w:val="28"/>
          <w:szCs w:val="28"/>
        </w:rPr>
        <w:t>«Использование результатов работы другого аудитора».</w:t>
      </w:r>
    </w:p>
    <w:p w:rsidR="00F97376" w:rsidRPr="00195E32" w:rsidRDefault="00F97376" w:rsidP="00F97376">
      <w:pPr>
        <w:pStyle w:val="Style1"/>
        <w:widowControl/>
        <w:spacing w:line="360" w:lineRule="auto"/>
        <w:ind w:firstLine="709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Цель настоящего Международного стандарта аудита (МСА 600) — установление стандартов для случаев, когда аудитор при подго</w:t>
      </w:r>
      <w:r w:rsidRPr="00195E32">
        <w:rPr>
          <w:rStyle w:val="FontStyle13"/>
          <w:i w:val="0"/>
          <w:sz w:val="28"/>
          <w:szCs w:val="28"/>
        </w:rPr>
        <w:softHyphen/>
        <w:t>товке отчета (заключения) по финансовой отчетности субъекта использует результаты работы другого аудитора, который про</w:t>
      </w:r>
      <w:r w:rsidRPr="00195E32">
        <w:rPr>
          <w:rStyle w:val="FontStyle13"/>
          <w:i w:val="0"/>
          <w:sz w:val="28"/>
          <w:szCs w:val="28"/>
        </w:rPr>
        <w:softHyphen/>
        <w:t>веряет финансовую информацию, представленную одним или несколькими компонентами и включенную в финансовую отчет</w:t>
      </w:r>
      <w:r w:rsidRPr="00195E32">
        <w:rPr>
          <w:rStyle w:val="FontStyle13"/>
          <w:i w:val="0"/>
          <w:sz w:val="28"/>
          <w:szCs w:val="28"/>
        </w:rPr>
        <w:softHyphen/>
        <w:t>ность субъекта. Настоящий МСА не рассматривает случаи, когда два аудитора и более назначаются совместными аудиторами; он также не рассматривает отношения аудитора с предшеству</w:t>
      </w:r>
      <w:r w:rsidRPr="00195E32">
        <w:rPr>
          <w:rStyle w:val="FontStyle13"/>
          <w:i w:val="0"/>
          <w:sz w:val="28"/>
          <w:szCs w:val="28"/>
        </w:rPr>
        <w:softHyphen/>
        <w:t>ющим аудитором. Кроме того, если главный аудитор считает, что финансовая отчетность компонентов является несущественной, нормы данного МСА не применяются. Тем не менее, если отчет</w:t>
      </w:r>
      <w:r w:rsidRPr="00195E32">
        <w:rPr>
          <w:rStyle w:val="FontStyle13"/>
          <w:i w:val="0"/>
          <w:sz w:val="28"/>
          <w:szCs w:val="28"/>
        </w:rPr>
        <w:softHyphen/>
        <w:t>ность нескольких компонентов, несущественная по отдельности, в совокупности является существенной, необходимо рассмотреть применение процедур, изложенных в настоящем МСА. Если главный аудитор использует результаты работы другого аудитора, он должен определить, как работа другого аудитора повлияет на проведение аудита.</w:t>
      </w:r>
    </w:p>
    <w:p w:rsidR="00F97376" w:rsidRPr="00195E32" w:rsidRDefault="00F97376" w:rsidP="00F97376">
      <w:pPr>
        <w:pStyle w:val="Style1"/>
        <w:widowControl/>
        <w:spacing w:line="360" w:lineRule="auto"/>
        <w:ind w:firstLine="709"/>
        <w:rPr>
          <w:rStyle w:val="FontStyle13"/>
          <w:i w:val="0"/>
          <w:sz w:val="28"/>
          <w:szCs w:val="28"/>
        </w:rPr>
      </w:pPr>
      <w:r w:rsidRPr="00195E32">
        <w:rPr>
          <w:rStyle w:val="FontStyle11"/>
          <w:b w:val="0"/>
          <w:i w:val="0"/>
          <w:spacing w:val="0"/>
        </w:rPr>
        <w:t>Главный аудитор</w:t>
      </w:r>
      <w:r w:rsidRPr="00195E32">
        <w:rPr>
          <w:rStyle w:val="FontStyle11"/>
          <w:b w:val="0"/>
          <w:i w:val="0"/>
        </w:rPr>
        <w:t xml:space="preserve"> </w:t>
      </w:r>
      <w:r w:rsidRPr="00195E32">
        <w:rPr>
          <w:rStyle w:val="FontStyle13"/>
          <w:i w:val="0"/>
          <w:sz w:val="28"/>
          <w:szCs w:val="28"/>
        </w:rPr>
        <w:t>отвечает за подготовку отчета (заключения) по финансовой отчетности субъекта в случае, когда такая финан</w:t>
      </w:r>
      <w:r w:rsidRPr="00195E32">
        <w:rPr>
          <w:rStyle w:val="FontStyle13"/>
          <w:i w:val="0"/>
          <w:sz w:val="28"/>
          <w:szCs w:val="28"/>
        </w:rPr>
        <w:softHyphen/>
        <w:t xml:space="preserve">совая отчетность включает финансовую информацию по одному или нескольким компонентам, которые </w:t>
      </w:r>
      <w:proofErr w:type="spellStart"/>
      <w:r w:rsidRPr="00195E32">
        <w:rPr>
          <w:rStyle w:val="FontStyle13"/>
          <w:i w:val="0"/>
          <w:sz w:val="28"/>
          <w:szCs w:val="28"/>
        </w:rPr>
        <w:t>аудируются</w:t>
      </w:r>
      <w:proofErr w:type="spellEnd"/>
      <w:r w:rsidRPr="00195E32">
        <w:rPr>
          <w:rStyle w:val="FontStyle13"/>
          <w:i w:val="0"/>
          <w:sz w:val="28"/>
          <w:szCs w:val="28"/>
        </w:rPr>
        <w:t xml:space="preserve"> другим ауди</w:t>
      </w:r>
      <w:r w:rsidRPr="00195E32">
        <w:rPr>
          <w:rStyle w:val="FontStyle13"/>
          <w:i w:val="0"/>
          <w:sz w:val="28"/>
          <w:szCs w:val="28"/>
        </w:rPr>
        <w:softHyphen/>
        <w:t>тором.</w:t>
      </w:r>
    </w:p>
    <w:p w:rsidR="00F97376" w:rsidRPr="00195E32" w:rsidRDefault="00F97376" w:rsidP="00F97376">
      <w:pPr>
        <w:pStyle w:val="Style1"/>
        <w:widowControl/>
        <w:spacing w:line="360" w:lineRule="auto"/>
        <w:ind w:firstLine="709"/>
        <w:rPr>
          <w:rStyle w:val="FontStyle13"/>
          <w:i w:val="0"/>
          <w:sz w:val="28"/>
          <w:szCs w:val="28"/>
        </w:rPr>
      </w:pPr>
      <w:r w:rsidRPr="00195E32">
        <w:rPr>
          <w:rStyle w:val="FontStyle12"/>
          <w:sz w:val="28"/>
          <w:szCs w:val="28"/>
        </w:rPr>
        <w:t xml:space="preserve">Компонент — </w:t>
      </w:r>
      <w:r w:rsidRPr="00195E32">
        <w:rPr>
          <w:rStyle w:val="FontStyle13"/>
          <w:i w:val="0"/>
          <w:sz w:val="28"/>
          <w:szCs w:val="28"/>
        </w:rPr>
        <w:t>это подразделение, филиал, дочернее предприятие, совместное предприятие, ассоциированная компания или иной субъект, финансовая информация которого включается в финан</w:t>
      </w:r>
      <w:r w:rsidRPr="00195E32">
        <w:rPr>
          <w:rStyle w:val="FontStyle13"/>
          <w:i w:val="0"/>
          <w:sz w:val="28"/>
          <w:szCs w:val="28"/>
        </w:rPr>
        <w:softHyphen/>
        <w:t>совую отчетность, проверяемую главным аудитором.</w:t>
      </w:r>
    </w:p>
    <w:p w:rsidR="00F97376" w:rsidRPr="00195E32" w:rsidRDefault="00F97376" w:rsidP="00F97376">
      <w:pPr>
        <w:pStyle w:val="Style3"/>
        <w:widowControl/>
        <w:spacing w:line="360" w:lineRule="auto"/>
        <w:ind w:firstLine="709"/>
        <w:rPr>
          <w:rStyle w:val="FontStyle12"/>
          <w:sz w:val="28"/>
          <w:szCs w:val="28"/>
        </w:rPr>
      </w:pPr>
      <w:r w:rsidRPr="00195E32">
        <w:rPr>
          <w:rStyle w:val="FontStyle12"/>
          <w:sz w:val="28"/>
          <w:szCs w:val="28"/>
        </w:rPr>
        <w:t>Если аудиторская организация или индивидуальный аудитор при подготовке аудиторского заключения по бухгалтерской (финансо</w:t>
      </w:r>
      <w:r w:rsidRPr="00195E32">
        <w:rPr>
          <w:rStyle w:val="FontStyle12"/>
          <w:sz w:val="28"/>
          <w:szCs w:val="28"/>
        </w:rPr>
        <w:softHyphen/>
        <w:t xml:space="preserve">вой) </w:t>
      </w:r>
      <w:r w:rsidRPr="00195E32">
        <w:rPr>
          <w:rStyle w:val="FontStyle12"/>
          <w:sz w:val="28"/>
          <w:szCs w:val="28"/>
        </w:rPr>
        <w:lastRenderedPageBreak/>
        <w:t xml:space="preserve">отчетности аудируемого лица использует результаты работы </w:t>
      </w:r>
      <w:r w:rsidRPr="00195E32">
        <w:rPr>
          <w:rStyle w:val="FontStyle13"/>
          <w:i w:val="0"/>
          <w:sz w:val="28"/>
          <w:szCs w:val="28"/>
        </w:rPr>
        <w:t xml:space="preserve">другого аудитора, </w:t>
      </w:r>
      <w:r w:rsidRPr="00195E32">
        <w:rPr>
          <w:rStyle w:val="FontStyle12"/>
          <w:sz w:val="28"/>
          <w:szCs w:val="28"/>
        </w:rPr>
        <w:t>который проверяет финансовую информацию, предоставленную одним или несколькими подразделениями и вклю</w:t>
      </w:r>
      <w:r w:rsidRPr="00195E32">
        <w:rPr>
          <w:rStyle w:val="FontStyle12"/>
          <w:sz w:val="28"/>
          <w:szCs w:val="28"/>
        </w:rPr>
        <w:softHyphen/>
        <w:t>ченную в бухгалтерскую (финансовую) отчетность аудируемого лица, то этот аудитор (организация) считается основным.</w:t>
      </w:r>
    </w:p>
    <w:p w:rsidR="00F97376" w:rsidRPr="00195E32" w:rsidRDefault="00F97376" w:rsidP="00F97376">
      <w:pPr>
        <w:pStyle w:val="Style3"/>
        <w:widowControl/>
        <w:spacing w:line="360" w:lineRule="auto"/>
        <w:ind w:firstLine="709"/>
        <w:rPr>
          <w:rStyle w:val="FontStyle12"/>
          <w:sz w:val="28"/>
          <w:szCs w:val="28"/>
        </w:rPr>
      </w:pPr>
      <w:r w:rsidRPr="00195E32">
        <w:rPr>
          <w:rStyle w:val="FontStyle12"/>
          <w:sz w:val="28"/>
          <w:szCs w:val="28"/>
        </w:rPr>
        <w:t>Основному аудитору при использовании результатов работы дру</w:t>
      </w:r>
      <w:r w:rsidRPr="00195E32">
        <w:rPr>
          <w:rStyle w:val="FontStyle12"/>
          <w:sz w:val="28"/>
          <w:szCs w:val="28"/>
        </w:rPr>
        <w:softHyphen/>
        <w:t>гого аудитора необходимо определить, как работа другого аудитора повлияет на проведение аудита. Основной аудитор отвечает за под</w:t>
      </w:r>
      <w:r w:rsidRPr="00195E32">
        <w:rPr>
          <w:rStyle w:val="FontStyle12"/>
          <w:sz w:val="28"/>
          <w:szCs w:val="28"/>
        </w:rPr>
        <w:softHyphen/>
        <w:t>готовку аудиторского заключения по бухгалтерской отчетности ау</w:t>
      </w:r>
      <w:r w:rsidRPr="00195E32">
        <w:rPr>
          <w:rStyle w:val="FontStyle12"/>
          <w:sz w:val="28"/>
          <w:szCs w:val="28"/>
        </w:rPr>
        <w:softHyphen/>
        <w:t>дируемого лица в случае, если такая отчетность включает финансо</w:t>
      </w:r>
      <w:r w:rsidRPr="00195E32">
        <w:rPr>
          <w:rStyle w:val="FontStyle12"/>
          <w:sz w:val="28"/>
          <w:szCs w:val="28"/>
        </w:rPr>
        <w:softHyphen/>
        <w:t>вую информацию по одному или нескольким подразделениям, ко</w:t>
      </w:r>
      <w:r w:rsidRPr="00195E32">
        <w:rPr>
          <w:rStyle w:val="FontStyle12"/>
          <w:sz w:val="28"/>
          <w:szCs w:val="28"/>
        </w:rPr>
        <w:softHyphen/>
        <w:t>торые проверяет другой аудитор.</w:t>
      </w:r>
    </w:p>
    <w:p w:rsidR="00F97376" w:rsidRPr="00195E32" w:rsidRDefault="00F97376" w:rsidP="00F97376">
      <w:pPr>
        <w:pStyle w:val="Style3"/>
        <w:widowControl/>
        <w:spacing w:line="360" w:lineRule="auto"/>
        <w:ind w:firstLine="709"/>
        <w:rPr>
          <w:rStyle w:val="FontStyle12"/>
          <w:sz w:val="28"/>
          <w:szCs w:val="28"/>
        </w:rPr>
      </w:pPr>
      <w:r w:rsidRPr="00195E32">
        <w:rPr>
          <w:rStyle w:val="FontStyle12"/>
          <w:sz w:val="28"/>
          <w:szCs w:val="28"/>
        </w:rPr>
        <w:t>Другой аудитор не является основным и несет ответственность за подготовку аудиторского заключения по финансовой информации подразделения, включенной в бухгалтерскую (финансовую) отчет</w:t>
      </w:r>
      <w:r w:rsidRPr="00195E32">
        <w:rPr>
          <w:rStyle w:val="FontStyle12"/>
          <w:sz w:val="28"/>
          <w:szCs w:val="28"/>
        </w:rPr>
        <w:softHyphen/>
        <w:t xml:space="preserve">ность, проверяемую основным аудитором. Понятие «другой аудитор» включает </w:t>
      </w:r>
      <w:proofErr w:type="spellStart"/>
      <w:r w:rsidRPr="00195E32">
        <w:rPr>
          <w:rStyle w:val="FontStyle12"/>
          <w:sz w:val="28"/>
          <w:szCs w:val="28"/>
        </w:rPr>
        <w:t>аффилированных</w:t>
      </w:r>
      <w:proofErr w:type="spellEnd"/>
      <w:r w:rsidRPr="00195E32">
        <w:rPr>
          <w:rStyle w:val="FontStyle12"/>
          <w:sz w:val="28"/>
          <w:szCs w:val="28"/>
        </w:rPr>
        <w:t xml:space="preserve"> аудиторов по отношению к основному аудитору, а также аудиторов, не связанных с основным аудитором. Основной аудитор и другой аудитор не всегда являются участниками одного договора оказания аудиторских услуг.</w:t>
      </w:r>
    </w:p>
    <w:p w:rsidR="00F97376" w:rsidRPr="00195E32" w:rsidRDefault="00F97376" w:rsidP="00F97376">
      <w:pPr>
        <w:pStyle w:val="Style3"/>
        <w:widowControl/>
        <w:spacing w:line="360" w:lineRule="auto"/>
        <w:ind w:firstLine="709"/>
        <w:rPr>
          <w:rStyle w:val="FontStyle12"/>
          <w:sz w:val="28"/>
          <w:szCs w:val="28"/>
        </w:rPr>
      </w:pPr>
      <w:proofErr w:type="gramStart"/>
      <w:r w:rsidRPr="00195E32">
        <w:rPr>
          <w:rStyle w:val="FontStyle12"/>
          <w:sz w:val="28"/>
          <w:szCs w:val="28"/>
        </w:rPr>
        <w:t>Понятие «подразделение» подразумевает подразделение, филиал, дочернюю организацию или иную организацию, чья бухгалтерская (финансовая) информация включается в бухгалтерскую (финансо</w:t>
      </w:r>
      <w:r w:rsidRPr="00195E32">
        <w:rPr>
          <w:rStyle w:val="FontStyle12"/>
          <w:sz w:val="28"/>
          <w:szCs w:val="28"/>
        </w:rPr>
        <w:softHyphen/>
        <w:t>вую) отчетность, проверяемую основным аудитором.</w:t>
      </w:r>
      <w:proofErr w:type="gramEnd"/>
    </w:p>
    <w:p w:rsidR="00F97376" w:rsidRPr="00195E32" w:rsidRDefault="00F97376" w:rsidP="00F97376">
      <w:pPr>
        <w:pStyle w:val="Style3"/>
        <w:widowControl/>
        <w:spacing w:line="360" w:lineRule="auto"/>
        <w:ind w:firstLine="709"/>
        <w:rPr>
          <w:rStyle w:val="FontStyle12"/>
          <w:sz w:val="28"/>
          <w:szCs w:val="28"/>
        </w:rPr>
      </w:pPr>
      <w:r w:rsidRPr="00195E32">
        <w:rPr>
          <w:rStyle w:val="FontStyle15"/>
          <w:b w:val="0"/>
          <w:i w:val="0"/>
          <w:sz w:val="28"/>
          <w:szCs w:val="28"/>
        </w:rPr>
        <w:t xml:space="preserve">Назначение в качестве основного аудитора. </w:t>
      </w:r>
      <w:r w:rsidRPr="00195E32">
        <w:rPr>
          <w:rStyle w:val="FontStyle12"/>
          <w:sz w:val="28"/>
          <w:szCs w:val="28"/>
        </w:rPr>
        <w:t>Аудитор определяет, является ли его собственное участие в аудите достаточным, чтобы действовать в качестве основного аудитора. В связи с этим основной аудитор учитывает следующие обстоятельства:</w:t>
      </w:r>
    </w:p>
    <w:p w:rsidR="00F97376" w:rsidRPr="00195E32" w:rsidRDefault="00F97376" w:rsidP="00F97376">
      <w:pPr>
        <w:pStyle w:val="Style7"/>
        <w:widowControl/>
        <w:numPr>
          <w:ilvl w:val="0"/>
          <w:numId w:val="6"/>
        </w:numPr>
        <w:tabs>
          <w:tab w:val="left" w:pos="230"/>
        </w:tabs>
        <w:spacing w:line="360" w:lineRule="auto"/>
        <w:ind w:left="0" w:firstLine="709"/>
        <w:jc w:val="both"/>
        <w:rPr>
          <w:rStyle w:val="FontStyle12"/>
          <w:sz w:val="28"/>
          <w:szCs w:val="28"/>
        </w:rPr>
      </w:pPr>
      <w:r w:rsidRPr="00195E32">
        <w:rPr>
          <w:rStyle w:val="FontStyle12"/>
          <w:sz w:val="28"/>
          <w:szCs w:val="28"/>
        </w:rPr>
        <w:t>существенность части бухгалтерской (финансовой) отчетности, проверяемой основным аудитором;</w:t>
      </w:r>
    </w:p>
    <w:p w:rsidR="00F97376" w:rsidRPr="00195E32" w:rsidRDefault="00F97376" w:rsidP="00F97376">
      <w:pPr>
        <w:pStyle w:val="Style7"/>
        <w:widowControl/>
        <w:numPr>
          <w:ilvl w:val="0"/>
          <w:numId w:val="6"/>
        </w:numPr>
        <w:tabs>
          <w:tab w:val="left" w:pos="230"/>
        </w:tabs>
        <w:spacing w:line="360" w:lineRule="auto"/>
        <w:ind w:left="0" w:firstLine="709"/>
        <w:jc w:val="both"/>
        <w:rPr>
          <w:rStyle w:val="FontStyle12"/>
          <w:sz w:val="28"/>
          <w:szCs w:val="28"/>
        </w:rPr>
      </w:pPr>
      <w:r w:rsidRPr="00195E32">
        <w:rPr>
          <w:rStyle w:val="FontStyle12"/>
          <w:sz w:val="28"/>
          <w:szCs w:val="28"/>
        </w:rPr>
        <w:lastRenderedPageBreak/>
        <w:t>знание основным аудитором особенностей деятельности подраз</w:t>
      </w:r>
      <w:r w:rsidRPr="00195E32">
        <w:rPr>
          <w:rStyle w:val="FontStyle12"/>
          <w:sz w:val="28"/>
          <w:szCs w:val="28"/>
        </w:rPr>
        <w:softHyphen/>
        <w:t>делений;</w:t>
      </w:r>
    </w:p>
    <w:p w:rsidR="00F97376" w:rsidRPr="00195E32" w:rsidRDefault="00F97376" w:rsidP="00F97376">
      <w:pPr>
        <w:pStyle w:val="Style7"/>
        <w:widowControl/>
        <w:numPr>
          <w:ilvl w:val="0"/>
          <w:numId w:val="6"/>
        </w:numPr>
        <w:tabs>
          <w:tab w:val="left" w:pos="230"/>
        </w:tabs>
        <w:spacing w:line="360" w:lineRule="auto"/>
        <w:ind w:left="0" w:firstLine="709"/>
        <w:jc w:val="both"/>
        <w:rPr>
          <w:rStyle w:val="FontStyle12"/>
          <w:sz w:val="28"/>
          <w:szCs w:val="28"/>
        </w:rPr>
      </w:pPr>
      <w:r w:rsidRPr="00195E32">
        <w:rPr>
          <w:rStyle w:val="FontStyle12"/>
          <w:sz w:val="28"/>
          <w:szCs w:val="28"/>
        </w:rPr>
        <w:t>риск существенных искажений в бухгалтерской (финансовой) отчетности подразделений, проверяемых другим аудитором;</w:t>
      </w:r>
    </w:p>
    <w:p w:rsidR="00F97376" w:rsidRPr="00195E32" w:rsidRDefault="00F97376" w:rsidP="00F97376">
      <w:pPr>
        <w:pStyle w:val="Style7"/>
        <w:widowControl/>
        <w:numPr>
          <w:ilvl w:val="0"/>
          <w:numId w:val="6"/>
        </w:numPr>
        <w:tabs>
          <w:tab w:val="left" w:pos="230"/>
        </w:tabs>
        <w:spacing w:line="360" w:lineRule="auto"/>
        <w:ind w:left="0" w:firstLine="709"/>
        <w:jc w:val="both"/>
        <w:rPr>
          <w:rStyle w:val="FontStyle15"/>
          <w:b w:val="0"/>
          <w:bCs w:val="0"/>
          <w:i w:val="0"/>
          <w:iCs w:val="0"/>
          <w:sz w:val="28"/>
          <w:szCs w:val="28"/>
        </w:rPr>
      </w:pPr>
      <w:r w:rsidRPr="00195E32">
        <w:rPr>
          <w:rStyle w:val="FontStyle12"/>
          <w:sz w:val="28"/>
          <w:szCs w:val="28"/>
        </w:rPr>
        <w:t>состав и объем дополнительных процедур в отношении подразде</w:t>
      </w:r>
      <w:r w:rsidRPr="00195E32">
        <w:rPr>
          <w:rStyle w:val="FontStyle12"/>
          <w:sz w:val="28"/>
          <w:szCs w:val="28"/>
        </w:rPr>
        <w:softHyphen/>
        <w:t>лений, аудируемых другим аудитором, результатом которых явля</w:t>
      </w:r>
      <w:r w:rsidRPr="00195E32">
        <w:rPr>
          <w:rStyle w:val="FontStyle12"/>
          <w:sz w:val="28"/>
          <w:szCs w:val="28"/>
        </w:rPr>
        <w:softHyphen/>
        <w:t xml:space="preserve">ется значительное участие основного аудитора в таком аудите. </w:t>
      </w:r>
      <w:r w:rsidRPr="00195E32">
        <w:rPr>
          <w:rStyle w:val="FontStyle15"/>
          <w:b w:val="0"/>
          <w:i w:val="0"/>
          <w:sz w:val="28"/>
          <w:szCs w:val="28"/>
        </w:rPr>
        <w:t xml:space="preserve">Процедуры, выполняемые основным аудитором. </w:t>
      </w:r>
    </w:p>
    <w:p w:rsidR="00F97376" w:rsidRPr="00195E32" w:rsidRDefault="00F97376" w:rsidP="00F97376">
      <w:pPr>
        <w:pStyle w:val="Style7"/>
        <w:widowControl/>
        <w:tabs>
          <w:tab w:val="left" w:pos="230"/>
        </w:tabs>
        <w:spacing w:line="360" w:lineRule="auto"/>
        <w:ind w:firstLine="709"/>
        <w:jc w:val="both"/>
        <w:rPr>
          <w:rStyle w:val="FontStyle12"/>
          <w:sz w:val="28"/>
          <w:szCs w:val="28"/>
        </w:rPr>
      </w:pPr>
      <w:r w:rsidRPr="00195E32">
        <w:rPr>
          <w:rStyle w:val="FontStyle12"/>
          <w:sz w:val="28"/>
          <w:szCs w:val="28"/>
        </w:rPr>
        <w:t>При планировании использования работы другого аудитора основной аудитор должен оценить, насколько профессиональная компетентность другого ау</w:t>
      </w:r>
      <w:r w:rsidRPr="00195E32">
        <w:rPr>
          <w:rStyle w:val="FontStyle12"/>
          <w:sz w:val="28"/>
          <w:szCs w:val="28"/>
        </w:rPr>
        <w:softHyphen/>
        <w:t>дитора соответствует конкретному поручению. Основной аудитор выполняет процедуры для получения достаточных надлежащих ау</w:t>
      </w:r>
      <w:r w:rsidRPr="00195E32">
        <w:rPr>
          <w:rStyle w:val="FontStyle12"/>
          <w:sz w:val="28"/>
          <w:szCs w:val="28"/>
        </w:rPr>
        <w:softHyphen/>
        <w:t>диторских доказательств того, что работа другого аудитора адекватна целям основного аудитора в зависимости от конкретного поручения. Основной аудитор информирует другого аудитора:</w:t>
      </w:r>
    </w:p>
    <w:p w:rsidR="00F97376" w:rsidRPr="00195E32" w:rsidRDefault="00F97376" w:rsidP="00F97376">
      <w:pPr>
        <w:pStyle w:val="Style2"/>
        <w:widowControl/>
        <w:numPr>
          <w:ilvl w:val="0"/>
          <w:numId w:val="7"/>
        </w:numPr>
        <w:tabs>
          <w:tab w:val="left" w:pos="230"/>
        </w:tabs>
        <w:spacing w:line="360" w:lineRule="auto"/>
        <w:ind w:left="0" w:firstLine="709"/>
        <w:rPr>
          <w:rStyle w:val="FontStyle12"/>
          <w:sz w:val="28"/>
          <w:szCs w:val="28"/>
        </w:rPr>
      </w:pPr>
      <w:r w:rsidRPr="00195E32">
        <w:rPr>
          <w:rStyle w:val="FontStyle12"/>
          <w:sz w:val="28"/>
          <w:szCs w:val="28"/>
        </w:rPr>
        <w:t>о требованиях независимости как в отношении аудируемого лица, так и в отношении подразделения с получением письменного за</w:t>
      </w:r>
      <w:r w:rsidRPr="00195E32">
        <w:rPr>
          <w:rStyle w:val="FontStyle12"/>
          <w:sz w:val="28"/>
          <w:szCs w:val="28"/>
        </w:rPr>
        <w:softHyphen/>
        <w:t>явления, подтверждающего соблюдение подразделением этих требований;</w:t>
      </w:r>
    </w:p>
    <w:p w:rsidR="00F97376" w:rsidRPr="00195E32" w:rsidRDefault="00F97376" w:rsidP="00F97376">
      <w:pPr>
        <w:pStyle w:val="Style2"/>
        <w:widowControl/>
        <w:numPr>
          <w:ilvl w:val="0"/>
          <w:numId w:val="7"/>
        </w:numPr>
        <w:tabs>
          <w:tab w:val="left" w:pos="230"/>
        </w:tabs>
        <w:spacing w:line="360" w:lineRule="auto"/>
        <w:ind w:left="0" w:firstLine="709"/>
        <w:rPr>
          <w:rStyle w:val="FontStyle12"/>
          <w:sz w:val="28"/>
          <w:szCs w:val="28"/>
        </w:rPr>
      </w:pPr>
      <w:r w:rsidRPr="00195E32">
        <w:rPr>
          <w:rStyle w:val="FontStyle12"/>
          <w:sz w:val="28"/>
          <w:szCs w:val="28"/>
        </w:rPr>
        <w:t>об использовании результатов работы другого аудитора и аудитор</w:t>
      </w:r>
      <w:r w:rsidRPr="00195E32">
        <w:rPr>
          <w:rStyle w:val="FontStyle12"/>
          <w:sz w:val="28"/>
          <w:szCs w:val="28"/>
        </w:rPr>
        <w:softHyphen/>
        <w:t xml:space="preserve">ского заключения. Кроме того, основной аудитор договаривается с другим аудитором о координации их работы на начальном этапе планирования аудита и сообщает другому аудитору об областях, требующих особого внимания, о процедурах выявления </w:t>
      </w:r>
      <w:proofErr w:type="spellStart"/>
      <w:proofErr w:type="gramStart"/>
      <w:r w:rsidRPr="00195E32">
        <w:rPr>
          <w:rStyle w:val="FontStyle12"/>
          <w:sz w:val="28"/>
          <w:szCs w:val="28"/>
        </w:rPr>
        <w:t>внутри-групповых</w:t>
      </w:r>
      <w:proofErr w:type="spellEnd"/>
      <w:proofErr w:type="gramEnd"/>
      <w:r w:rsidRPr="00195E32">
        <w:rPr>
          <w:rStyle w:val="FontStyle12"/>
          <w:sz w:val="28"/>
          <w:szCs w:val="28"/>
        </w:rPr>
        <w:t xml:space="preserve"> операций, информацию о которых необходимо рас</w:t>
      </w:r>
      <w:r w:rsidRPr="00195E32">
        <w:rPr>
          <w:rStyle w:val="FontStyle12"/>
          <w:sz w:val="28"/>
          <w:szCs w:val="28"/>
        </w:rPr>
        <w:softHyphen/>
        <w:t>крыть, и графике проведения аудита;</w:t>
      </w:r>
    </w:p>
    <w:p w:rsidR="00F97376" w:rsidRPr="00195E32" w:rsidRDefault="00F97376" w:rsidP="00F97376">
      <w:pPr>
        <w:pStyle w:val="Style2"/>
        <w:widowControl/>
        <w:numPr>
          <w:ilvl w:val="0"/>
          <w:numId w:val="7"/>
        </w:numPr>
        <w:tabs>
          <w:tab w:val="left" w:pos="230"/>
        </w:tabs>
        <w:spacing w:line="360" w:lineRule="auto"/>
        <w:ind w:left="0" w:firstLine="709"/>
        <w:rPr>
          <w:rStyle w:val="FontStyle12"/>
          <w:sz w:val="28"/>
          <w:szCs w:val="28"/>
        </w:rPr>
      </w:pPr>
      <w:r w:rsidRPr="00195E32">
        <w:rPr>
          <w:rStyle w:val="FontStyle12"/>
          <w:sz w:val="28"/>
          <w:szCs w:val="28"/>
        </w:rPr>
        <w:t>о требованиях к ведению бухгалтерского учета, проведению ауди</w:t>
      </w:r>
      <w:r w:rsidRPr="00195E32">
        <w:rPr>
          <w:rStyle w:val="FontStyle12"/>
          <w:sz w:val="28"/>
          <w:szCs w:val="28"/>
        </w:rPr>
        <w:softHyphen/>
        <w:t>та и составлению бухгалтерской (финансовой) отчетности с по</w:t>
      </w:r>
      <w:r w:rsidRPr="00195E32">
        <w:rPr>
          <w:rStyle w:val="FontStyle12"/>
          <w:sz w:val="28"/>
          <w:szCs w:val="28"/>
        </w:rPr>
        <w:softHyphen/>
        <w:t>лучением письменного заявления, подтверждающего соблюдение этих требований.</w:t>
      </w:r>
    </w:p>
    <w:p w:rsidR="00F97376" w:rsidRPr="00195E32" w:rsidRDefault="00F97376" w:rsidP="00F97376">
      <w:pPr>
        <w:pStyle w:val="Style3"/>
        <w:widowControl/>
        <w:spacing w:line="360" w:lineRule="auto"/>
        <w:ind w:firstLine="709"/>
        <w:rPr>
          <w:rStyle w:val="FontStyle12"/>
          <w:sz w:val="28"/>
          <w:szCs w:val="28"/>
        </w:rPr>
      </w:pPr>
      <w:r w:rsidRPr="00195E32">
        <w:rPr>
          <w:rStyle w:val="FontStyle12"/>
          <w:sz w:val="28"/>
          <w:szCs w:val="28"/>
        </w:rPr>
        <w:t>Основной аудитор может:</w:t>
      </w:r>
    </w:p>
    <w:p w:rsidR="00F97376" w:rsidRPr="00195E32" w:rsidRDefault="00F97376" w:rsidP="00F97376">
      <w:pPr>
        <w:pStyle w:val="Style7"/>
        <w:widowControl/>
        <w:numPr>
          <w:ilvl w:val="0"/>
          <w:numId w:val="8"/>
        </w:numPr>
        <w:tabs>
          <w:tab w:val="left" w:pos="230"/>
        </w:tabs>
        <w:spacing w:line="360" w:lineRule="auto"/>
        <w:ind w:left="0" w:firstLine="709"/>
        <w:jc w:val="both"/>
        <w:rPr>
          <w:rStyle w:val="FontStyle12"/>
          <w:sz w:val="28"/>
          <w:szCs w:val="28"/>
        </w:rPr>
      </w:pPr>
      <w:r w:rsidRPr="00195E32">
        <w:rPr>
          <w:rStyle w:val="FontStyle12"/>
          <w:sz w:val="28"/>
          <w:szCs w:val="28"/>
        </w:rPr>
        <w:t>обсудить с другим аудитором применяемые процедуры аудита;</w:t>
      </w:r>
    </w:p>
    <w:p w:rsidR="00F97376" w:rsidRPr="00195E32" w:rsidRDefault="00F97376" w:rsidP="00F97376">
      <w:pPr>
        <w:pStyle w:val="Style2"/>
        <w:widowControl/>
        <w:numPr>
          <w:ilvl w:val="0"/>
          <w:numId w:val="8"/>
        </w:numPr>
        <w:tabs>
          <w:tab w:val="left" w:pos="235"/>
        </w:tabs>
        <w:spacing w:line="360" w:lineRule="auto"/>
        <w:ind w:left="0" w:firstLine="709"/>
        <w:rPr>
          <w:rStyle w:val="FontStyle12"/>
          <w:sz w:val="28"/>
          <w:szCs w:val="28"/>
        </w:rPr>
      </w:pPr>
      <w:r w:rsidRPr="00195E32">
        <w:rPr>
          <w:rStyle w:val="FontStyle12"/>
          <w:sz w:val="28"/>
          <w:szCs w:val="28"/>
        </w:rPr>
        <w:lastRenderedPageBreak/>
        <w:t>ознакомиться с письменным кратким изложением процедур, вы</w:t>
      </w:r>
      <w:r w:rsidRPr="00195E32">
        <w:rPr>
          <w:rStyle w:val="FontStyle12"/>
          <w:sz w:val="28"/>
          <w:szCs w:val="28"/>
        </w:rPr>
        <w:softHyphen/>
        <w:t>полненных другим аудитором (в виде вопросника или контроль</w:t>
      </w:r>
      <w:r w:rsidRPr="00195E32">
        <w:rPr>
          <w:rStyle w:val="FontStyle12"/>
          <w:sz w:val="28"/>
          <w:szCs w:val="28"/>
        </w:rPr>
        <w:softHyphen/>
        <w:t>ного перечня), или провести обзорную проверку его рабочих до</w:t>
      </w:r>
      <w:r w:rsidRPr="00195E32">
        <w:rPr>
          <w:rStyle w:val="FontStyle12"/>
          <w:sz w:val="28"/>
          <w:szCs w:val="28"/>
        </w:rPr>
        <w:softHyphen/>
        <w:t>кументов;</w:t>
      </w:r>
    </w:p>
    <w:p w:rsidR="00F97376" w:rsidRPr="00195E32" w:rsidRDefault="00F97376" w:rsidP="00F97376">
      <w:pPr>
        <w:pStyle w:val="Style2"/>
        <w:widowControl/>
        <w:numPr>
          <w:ilvl w:val="0"/>
          <w:numId w:val="8"/>
        </w:numPr>
        <w:tabs>
          <w:tab w:val="left" w:pos="235"/>
        </w:tabs>
        <w:spacing w:line="360" w:lineRule="auto"/>
        <w:ind w:left="0" w:firstLine="709"/>
        <w:rPr>
          <w:rStyle w:val="FontStyle12"/>
          <w:sz w:val="28"/>
          <w:szCs w:val="28"/>
        </w:rPr>
      </w:pPr>
      <w:r w:rsidRPr="00195E32">
        <w:rPr>
          <w:rStyle w:val="FontStyle12"/>
          <w:sz w:val="28"/>
          <w:szCs w:val="28"/>
        </w:rPr>
        <w:t>выполнить указанные процедуры при посещении другого ауди</w:t>
      </w:r>
      <w:r w:rsidRPr="00195E32">
        <w:rPr>
          <w:rStyle w:val="FontStyle12"/>
          <w:sz w:val="28"/>
          <w:szCs w:val="28"/>
        </w:rPr>
        <w:softHyphen/>
        <w:t>тора.</w:t>
      </w:r>
    </w:p>
    <w:p w:rsidR="00F97376" w:rsidRPr="00195E32" w:rsidRDefault="00F97376" w:rsidP="00F97376">
      <w:pPr>
        <w:pStyle w:val="Style3"/>
        <w:widowControl/>
        <w:spacing w:line="360" w:lineRule="auto"/>
        <w:ind w:firstLine="709"/>
        <w:rPr>
          <w:rStyle w:val="FontStyle12"/>
          <w:sz w:val="28"/>
          <w:szCs w:val="28"/>
        </w:rPr>
      </w:pPr>
      <w:r w:rsidRPr="00195E32">
        <w:rPr>
          <w:rStyle w:val="FontStyle12"/>
          <w:sz w:val="28"/>
          <w:szCs w:val="28"/>
        </w:rPr>
        <w:t>Основной аудитор принимает во внимание значимые факты, от</w:t>
      </w:r>
      <w:r w:rsidRPr="00195E32">
        <w:rPr>
          <w:rStyle w:val="FontStyle12"/>
          <w:sz w:val="28"/>
          <w:szCs w:val="28"/>
        </w:rPr>
        <w:softHyphen/>
        <w:t>меченные другим аудитором. Основной аудитор может счесть целе</w:t>
      </w:r>
      <w:r w:rsidRPr="00195E32">
        <w:rPr>
          <w:rStyle w:val="FontStyle12"/>
          <w:sz w:val="28"/>
          <w:szCs w:val="28"/>
        </w:rPr>
        <w:softHyphen/>
        <w:t xml:space="preserve">сообразным обсуждать с другим аудитором и руководством </w:t>
      </w:r>
      <w:proofErr w:type="gramStart"/>
      <w:r w:rsidRPr="00195E32">
        <w:rPr>
          <w:rStyle w:val="FontStyle12"/>
          <w:sz w:val="28"/>
          <w:szCs w:val="28"/>
        </w:rPr>
        <w:t>подраз</w:t>
      </w:r>
      <w:r w:rsidRPr="00195E32">
        <w:rPr>
          <w:rStyle w:val="FontStyle12"/>
          <w:sz w:val="28"/>
          <w:szCs w:val="28"/>
        </w:rPr>
        <w:softHyphen/>
        <w:t>деления</w:t>
      </w:r>
      <w:proofErr w:type="gramEnd"/>
      <w:r w:rsidRPr="00195E32">
        <w:rPr>
          <w:rStyle w:val="FontStyle12"/>
          <w:sz w:val="28"/>
          <w:szCs w:val="28"/>
        </w:rPr>
        <w:t xml:space="preserve"> отмеченные в ходе аудита факты или другие вопросы, влия</w:t>
      </w:r>
      <w:r w:rsidRPr="00195E32">
        <w:rPr>
          <w:rStyle w:val="FontStyle12"/>
          <w:sz w:val="28"/>
          <w:szCs w:val="28"/>
        </w:rPr>
        <w:softHyphen/>
        <w:t>ющие на финансовую информацию подразделения.</w:t>
      </w:r>
    </w:p>
    <w:p w:rsidR="00F97376" w:rsidRPr="00195E32" w:rsidRDefault="00F97376" w:rsidP="00F97376">
      <w:pPr>
        <w:pStyle w:val="Style3"/>
        <w:widowControl/>
        <w:spacing w:line="360" w:lineRule="auto"/>
        <w:ind w:firstLine="709"/>
        <w:rPr>
          <w:rStyle w:val="FontStyle12"/>
          <w:sz w:val="28"/>
          <w:szCs w:val="28"/>
        </w:rPr>
      </w:pPr>
      <w:proofErr w:type="gramStart"/>
      <w:r w:rsidRPr="00195E32">
        <w:rPr>
          <w:rStyle w:val="FontStyle12"/>
          <w:sz w:val="28"/>
          <w:szCs w:val="28"/>
        </w:rPr>
        <w:t>Основной аудитор указывает в рабочих документах аудита те под</w:t>
      </w:r>
      <w:r w:rsidRPr="00195E32">
        <w:rPr>
          <w:rStyle w:val="FontStyle12"/>
          <w:sz w:val="28"/>
          <w:szCs w:val="28"/>
        </w:rPr>
        <w:softHyphen/>
        <w:t>разделения, бухгалтерская (финансовая) информация которых была проверена другими аудиторами, их значимость для бухгалтерской (финансовой) отчетности аудируемого лица в целом, наименования (фамилии, имена и отчества, если другими аудиторами являются ин</w:t>
      </w:r>
      <w:r w:rsidRPr="00195E32">
        <w:rPr>
          <w:rStyle w:val="FontStyle12"/>
          <w:sz w:val="28"/>
          <w:szCs w:val="28"/>
        </w:rPr>
        <w:softHyphen/>
        <w:t>дивидуальные аудиторы) других аудиторов и любые выводы о том, что отчетность отдельных подразделений является несущественной.</w:t>
      </w:r>
      <w:proofErr w:type="gramEnd"/>
      <w:r w:rsidRPr="00195E32">
        <w:rPr>
          <w:rStyle w:val="FontStyle12"/>
          <w:sz w:val="28"/>
          <w:szCs w:val="28"/>
        </w:rPr>
        <w:t xml:space="preserve"> Основной аудитор также документально оформляет выполненные процедуры и полученные выводы.</w:t>
      </w:r>
    </w:p>
    <w:p w:rsidR="00F97376" w:rsidRPr="00195E32" w:rsidRDefault="00F97376" w:rsidP="00F97376">
      <w:pPr>
        <w:pStyle w:val="Style3"/>
        <w:widowControl/>
        <w:spacing w:line="360" w:lineRule="auto"/>
        <w:ind w:firstLine="709"/>
        <w:rPr>
          <w:rStyle w:val="FontStyle12"/>
          <w:sz w:val="28"/>
          <w:szCs w:val="28"/>
        </w:rPr>
      </w:pPr>
      <w:r w:rsidRPr="00195E32">
        <w:rPr>
          <w:rStyle w:val="FontStyle15"/>
          <w:b w:val="0"/>
          <w:i w:val="0"/>
          <w:sz w:val="28"/>
          <w:szCs w:val="28"/>
        </w:rPr>
        <w:t xml:space="preserve">Сотрудничество между аудиторами. </w:t>
      </w:r>
      <w:r w:rsidRPr="00195E32">
        <w:rPr>
          <w:rStyle w:val="FontStyle12"/>
          <w:sz w:val="28"/>
          <w:szCs w:val="28"/>
        </w:rPr>
        <w:t>Другой аудитор, зная, в ка</w:t>
      </w:r>
      <w:r w:rsidRPr="00195E32">
        <w:rPr>
          <w:rStyle w:val="FontStyle12"/>
          <w:sz w:val="28"/>
          <w:szCs w:val="28"/>
        </w:rPr>
        <w:softHyphen/>
        <w:t>ком контексте основной аудитор будет использовать результаты его работы, сотрудничает с основным аудитором и сообщает основному аудитору о любых составляющих частях своей работы, которые не могут быть выполнены в соответствии с требованиями законодатель</w:t>
      </w:r>
      <w:r w:rsidRPr="00195E32">
        <w:rPr>
          <w:rStyle w:val="FontStyle12"/>
          <w:sz w:val="28"/>
          <w:szCs w:val="28"/>
        </w:rPr>
        <w:softHyphen/>
        <w:t>ства Российской Федерации и «Кодекса этики аудиторов России». Аналогично в соответствии с правовыми и профессиональными нор</w:t>
      </w:r>
      <w:r w:rsidRPr="00195E32">
        <w:rPr>
          <w:rStyle w:val="FontStyle12"/>
          <w:sz w:val="28"/>
          <w:szCs w:val="28"/>
        </w:rPr>
        <w:softHyphen/>
        <w:t>мами другой аудитор должен быть информирован о любых вопросах, о которых стало известно основному аудитору и которые могут серь</w:t>
      </w:r>
      <w:r w:rsidRPr="00195E32">
        <w:rPr>
          <w:rStyle w:val="FontStyle12"/>
          <w:sz w:val="28"/>
          <w:szCs w:val="28"/>
        </w:rPr>
        <w:softHyphen/>
        <w:t>езно повлиять на работу другого аудитора.</w:t>
      </w:r>
    </w:p>
    <w:p w:rsidR="00F97376" w:rsidRPr="00195E32" w:rsidRDefault="00F97376" w:rsidP="00F97376">
      <w:pPr>
        <w:pStyle w:val="Style3"/>
        <w:widowControl/>
        <w:spacing w:line="360" w:lineRule="auto"/>
        <w:ind w:firstLine="709"/>
        <w:rPr>
          <w:rStyle w:val="FontStyle12"/>
          <w:sz w:val="28"/>
          <w:szCs w:val="28"/>
        </w:rPr>
      </w:pPr>
      <w:r w:rsidRPr="00195E32">
        <w:rPr>
          <w:rStyle w:val="FontStyle15"/>
          <w:b w:val="0"/>
          <w:i w:val="0"/>
          <w:sz w:val="28"/>
          <w:szCs w:val="28"/>
        </w:rPr>
        <w:t>Вопросы, требующие рассмотрения при составлен</w:t>
      </w:r>
      <w:proofErr w:type="gramStart"/>
      <w:r w:rsidRPr="00195E32">
        <w:rPr>
          <w:rStyle w:val="FontStyle15"/>
          <w:b w:val="0"/>
          <w:i w:val="0"/>
          <w:sz w:val="28"/>
          <w:szCs w:val="28"/>
        </w:rPr>
        <w:t>ии ау</w:t>
      </w:r>
      <w:proofErr w:type="gramEnd"/>
      <w:r w:rsidRPr="00195E32">
        <w:rPr>
          <w:rStyle w:val="FontStyle15"/>
          <w:b w:val="0"/>
          <w:i w:val="0"/>
          <w:sz w:val="28"/>
          <w:szCs w:val="28"/>
        </w:rPr>
        <w:t xml:space="preserve">диторского заключения. </w:t>
      </w:r>
      <w:r w:rsidRPr="00195E32">
        <w:rPr>
          <w:rStyle w:val="FontStyle12"/>
          <w:sz w:val="28"/>
          <w:szCs w:val="28"/>
        </w:rPr>
        <w:t xml:space="preserve">Если основной аудитор приходит к выводу о том, что работу </w:t>
      </w:r>
      <w:r w:rsidRPr="00195E32">
        <w:rPr>
          <w:rStyle w:val="FontStyle12"/>
          <w:sz w:val="28"/>
          <w:szCs w:val="28"/>
        </w:rPr>
        <w:lastRenderedPageBreak/>
        <w:t>другого аудитора нельзя использовать, а сам основной аудитор не может выполнить достаточные дополнительные процедуры в от</w:t>
      </w:r>
      <w:r w:rsidRPr="00195E32">
        <w:rPr>
          <w:rStyle w:val="FontStyle12"/>
          <w:sz w:val="28"/>
          <w:szCs w:val="28"/>
        </w:rPr>
        <w:softHyphen/>
        <w:t>ношении финансовой информации подразделений, проверенных другим аудитором, то основной аудитор выражает мнение с оговор</w:t>
      </w:r>
      <w:r w:rsidRPr="00195E32">
        <w:rPr>
          <w:rStyle w:val="FontStyle12"/>
          <w:sz w:val="28"/>
          <w:szCs w:val="28"/>
        </w:rPr>
        <w:softHyphen/>
        <w:t>кой или отказывается от выражения мнения, поскольку существует ограничение объема аудита.</w:t>
      </w:r>
    </w:p>
    <w:p w:rsidR="00F97376" w:rsidRPr="00195E32" w:rsidRDefault="00F97376" w:rsidP="00F97376">
      <w:pPr>
        <w:pStyle w:val="Style3"/>
        <w:widowControl/>
        <w:spacing w:line="360" w:lineRule="auto"/>
        <w:ind w:firstLine="709"/>
        <w:rPr>
          <w:rStyle w:val="FontStyle12"/>
          <w:sz w:val="28"/>
          <w:szCs w:val="28"/>
        </w:rPr>
      </w:pPr>
      <w:r w:rsidRPr="00195E32">
        <w:rPr>
          <w:rStyle w:val="FontStyle12"/>
          <w:sz w:val="28"/>
          <w:szCs w:val="28"/>
        </w:rPr>
        <w:t>Если другой аудитор выдает или намеревается выдать модифици</w:t>
      </w:r>
      <w:r w:rsidRPr="00195E32">
        <w:rPr>
          <w:rStyle w:val="FontStyle12"/>
          <w:sz w:val="28"/>
          <w:szCs w:val="28"/>
        </w:rPr>
        <w:softHyphen/>
        <w:t>рованное аудиторское заключение, основной аудитор рассматривает, имеет ли причина модифицирования такой характер и значимость с точки зрения бухгалтерской (финансовой) отчетности аудируемого лица, по которой аудиторское заключение готовит основной аудитор, что необходимо модифицировать аудиторское заключение основно</w:t>
      </w:r>
      <w:r w:rsidRPr="00195E32">
        <w:rPr>
          <w:rStyle w:val="FontStyle12"/>
          <w:sz w:val="28"/>
          <w:szCs w:val="28"/>
        </w:rPr>
        <w:softHyphen/>
        <w:t>го аудитора.</w:t>
      </w:r>
    </w:p>
    <w:p w:rsidR="00F97376" w:rsidRPr="00195E32" w:rsidRDefault="00F97376" w:rsidP="00F97376">
      <w:pPr>
        <w:pStyle w:val="Style3"/>
        <w:widowControl/>
        <w:spacing w:line="360" w:lineRule="auto"/>
        <w:ind w:firstLine="709"/>
        <w:rPr>
          <w:rStyle w:val="FontStyle12"/>
          <w:sz w:val="28"/>
          <w:szCs w:val="28"/>
        </w:rPr>
      </w:pPr>
      <w:r w:rsidRPr="00195E32">
        <w:rPr>
          <w:rStyle w:val="FontStyle15"/>
          <w:b w:val="0"/>
          <w:i w:val="0"/>
          <w:sz w:val="28"/>
          <w:szCs w:val="28"/>
        </w:rPr>
        <w:t xml:space="preserve">Разделение ответственности. </w:t>
      </w:r>
      <w:r w:rsidRPr="00195E32">
        <w:rPr>
          <w:rStyle w:val="FontStyle12"/>
          <w:sz w:val="28"/>
          <w:szCs w:val="28"/>
        </w:rPr>
        <w:t>Если основной аудитор формирует мнение о бухгалтерской (финансовой) отчетности аудируемого лица в целом только исключительно на основе аудиторских заключений другого аудитора по одному или нескольким подразделениям, то в его аудиторском заключении этот факт отражается, а также указыва</w:t>
      </w:r>
      <w:r w:rsidRPr="00195E32">
        <w:rPr>
          <w:rStyle w:val="FontStyle12"/>
          <w:sz w:val="28"/>
          <w:szCs w:val="28"/>
        </w:rPr>
        <w:softHyphen/>
        <w:t>ется значимость той части бухгалтерской (финансовой) отчетности, которая была проверена другим аудитором.</w:t>
      </w:r>
    </w:p>
    <w:p w:rsidR="00F97376" w:rsidRPr="00195E32" w:rsidRDefault="00F97376" w:rsidP="00F97376">
      <w:pPr>
        <w:pStyle w:val="Style1"/>
        <w:widowControl/>
        <w:spacing w:line="360" w:lineRule="auto"/>
        <w:ind w:firstLine="709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Аудитор должен определить, является ли его собственное учас</w:t>
      </w:r>
      <w:r w:rsidRPr="00195E32">
        <w:rPr>
          <w:rStyle w:val="FontStyle13"/>
          <w:i w:val="0"/>
          <w:sz w:val="28"/>
          <w:szCs w:val="28"/>
        </w:rPr>
        <w:softHyphen/>
        <w:t>тие в аудите достаточным, чтобы действовать в качестве главного аудитора. В связи с этим он рассматривает:</w:t>
      </w:r>
    </w:p>
    <w:p w:rsidR="00F97376" w:rsidRPr="00195E32" w:rsidRDefault="00F97376" w:rsidP="00F97376">
      <w:pPr>
        <w:pStyle w:val="Style3"/>
        <w:widowControl/>
        <w:numPr>
          <w:ilvl w:val="0"/>
          <w:numId w:val="4"/>
        </w:numPr>
        <w:tabs>
          <w:tab w:val="left" w:pos="810"/>
        </w:tabs>
        <w:spacing w:line="360" w:lineRule="auto"/>
        <w:ind w:left="0" w:firstLine="709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 xml:space="preserve">существенность части финансовой отчетности, </w:t>
      </w:r>
      <w:proofErr w:type="spellStart"/>
      <w:r w:rsidRPr="00195E32">
        <w:rPr>
          <w:rStyle w:val="FontStyle13"/>
          <w:i w:val="0"/>
          <w:sz w:val="28"/>
          <w:szCs w:val="28"/>
        </w:rPr>
        <w:t>аудируемой</w:t>
      </w:r>
      <w:proofErr w:type="spellEnd"/>
      <w:r w:rsidRPr="00195E32">
        <w:rPr>
          <w:rStyle w:val="FontStyle13"/>
          <w:i w:val="0"/>
          <w:sz w:val="28"/>
          <w:szCs w:val="28"/>
        </w:rPr>
        <w:t xml:space="preserve"> главным аудитором;</w:t>
      </w:r>
    </w:p>
    <w:p w:rsidR="00F97376" w:rsidRPr="00195E32" w:rsidRDefault="00F97376" w:rsidP="00F97376">
      <w:pPr>
        <w:pStyle w:val="Style3"/>
        <w:widowControl/>
        <w:numPr>
          <w:ilvl w:val="0"/>
          <w:numId w:val="4"/>
        </w:numPr>
        <w:tabs>
          <w:tab w:val="left" w:pos="960"/>
        </w:tabs>
        <w:spacing w:line="360" w:lineRule="auto"/>
        <w:ind w:left="0" w:firstLine="709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ab/>
        <w:t>знания главным аудитором бизнеса компонентов;</w:t>
      </w:r>
    </w:p>
    <w:p w:rsidR="00F97376" w:rsidRPr="00195E32" w:rsidRDefault="00F97376" w:rsidP="00F97376">
      <w:pPr>
        <w:pStyle w:val="Style3"/>
        <w:widowControl/>
        <w:numPr>
          <w:ilvl w:val="0"/>
          <w:numId w:val="4"/>
        </w:numPr>
        <w:tabs>
          <w:tab w:val="left" w:pos="810"/>
        </w:tabs>
        <w:spacing w:line="360" w:lineRule="auto"/>
        <w:ind w:left="0" w:firstLine="709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риск существенных искажений в финансовой отчетности компонентов, аудируемых другим аудитором;</w:t>
      </w:r>
    </w:p>
    <w:p w:rsidR="00F97376" w:rsidRPr="00195E32" w:rsidRDefault="00F97376" w:rsidP="00F97376">
      <w:pPr>
        <w:pStyle w:val="Style3"/>
        <w:widowControl/>
        <w:numPr>
          <w:ilvl w:val="0"/>
          <w:numId w:val="4"/>
        </w:numPr>
        <w:tabs>
          <w:tab w:val="left" w:pos="810"/>
        </w:tabs>
        <w:spacing w:line="360" w:lineRule="auto"/>
        <w:ind w:left="0" w:firstLine="709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состав и объем дополнительных процедур, которые предписаны настоящим МСА в отношении компонентов, аудируемых другим аудитором, результатом которых является значительное участие главного аудитора в таком аудите.</w:t>
      </w:r>
    </w:p>
    <w:p w:rsidR="00F97376" w:rsidRPr="00195E32" w:rsidRDefault="00F97376" w:rsidP="00F97376">
      <w:pPr>
        <w:pStyle w:val="Style1"/>
        <w:widowControl/>
        <w:spacing w:line="360" w:lineRule="auto"/>
        <w:ind w:firstLine="709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lastRenderedPageBreak/>
        <w:t>При планировании использования работы другого аудитора главный аудитор должен проанализировать профессиональную компетентность другого аудитора в контексте конкретного пору</w:t>
      </w:r>
      <w:r w:rsidRPr="00195E32">
        <w:rPr>
          <w:rStyle w:val="FontStyle13"/>
          <w:i w:val="0"/>
          <w:sz w:val="28"/>
          <w:szCs w:val="28"/>
        </w:rPr>
        <w:softHyphen/>
        <w:t>чения. Соответствующую информацию главный аудитор может получить, используя совместное членство в профессиональной организации; совместное членство или вхождение в другую фирму; обращение к профессиональной организации, к которой принад</w:t>
      </w:r>
      <w:r w:rsidRPr="00195E32">
        <w:rPr>
          <w:rStyle w:val="FontStyle13"/>
          <w:i w:val="0"/>
          <w:sz w:val="28"/>
          <w:szCs w:val="28"/>
        </w:rPr>
        <w:softHyphen/>
        <w:t>лежит другой аудитор. Эти источники можно при необходимости дополнить опросами других аудиторов, банкиров или личными встречами с другим аудитором.</w:t>
      </w:r>
    </w:p>
    <w:p w:rsidR="00F97376" w:rsidRPr="00195E32" w:rsidRDefault="00F97376" w:rsidP="00F97376">
      <w:pPr>
        <w:pStyle w:val="Style1"/>
        <w:widowControl/>
        <w:spacing w:line="360" w:lineRule="auto"/>
        <w:ind w:firstLine="709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Главный аудитор должен выполнить процедуры для полу</w:t>
      </w:r>
      <w:r w:rsidRPr="00195E32">
        <w:rPr>
          <w:rStyle w:val="FontStyle13"/>
          <w:i w:val="0"/>
          <w:sz w:val="28"/>
          <w:szCs w:val="28"/>
        </w:rPr>
        <w:softHyphen/>
        <w:t>чения достаточных надлежащих аудиторских доказательств того, что работа другого аудитора адекватна целям главного аудитора в контексте конкретного поручения.</w:t>
      </w:r>
    </w:p>
    <w:p w:rsidR="00F97376" w:rsidRPr="00195E32" w:rsidRDefault="00F97376" w:rsidP="00F97376">
      <w:pPr>
        <w:pStyle w:val="Style1"/>
        <w:widowControl/>
        <w:spacing w:line="360" w:lineRule="auto"/>
        <w:ind w:firstLine="709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Главный аудитор информирует другого аудитора;</w:t>
      </w:r>
    </w:p>
    <w:p w:rsidR="00F97376" w:rsidRPr="00195E32" w:rsidRDefault="00F97376" w:rsidP="00F97376">
      <w:pPr>
        <w:pStyle w:val="Style4"/>
        <w:widowControl/>
        <w:numPr>
          <w:ilvl w:val="0"/>
          <w:numId w:val="5"/>
        </w:numPr>
        <w:tabs>
          <w:tab w:val="left" w:pos="420"/>
        </w:tabs>
        <w:spacing w:line="360" w:lineRule="auto"/>
        <w:ind w:left="0" w:firstLine="709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 xml:space="preserve">о требованиях независимости в </w:t>
      </w:r>
      <w:proofErr w:type="gramStart"/>
      <w:r w:rsidRPr="00195E32">
        <w:rPr>
          <w:rStyle w:val="FontStyle13"/>
          <w:i w:val="0"/>
          <w:sz w:val="28"/>
          <w:szCs w:val="28"/>
        </w:rPr>
        <w:t>отношении</w:t>
      </w:r>
      <w:proofErr w:type="gramEnd"/>
      <w:r w:rsidRPr="00195E32">
        <w:rPr>
          <w:rStyle w:val="FontStyle13"/>
          <w:i w:val="0"/>
          <w:sz w:val="28"/>
          <w:szCs w:val="28"/>
        </w:rPr>
        <w:t xml:space="preserve"> как субъекта, так и компонента, и получает письменное заявление, подтверж</w:t>
      </w:r>
      <w:r w:rsidRPr="00195E32">
        <w:rPr>
          <w:rStyle w:val="FontStyle13"/>
          <w:i w:val="0"/>
          <w:sz w:val="28"/>
          <w:szCs w:val="28"/>
        </w:rPr>
        <w:softHyphen/>
        <w:t>дающее соблюдение этих требований;</w:t>
      </w:r>
    </w:p>
    <w:p w:rsidR="00F97376" w:rsidRPr="00195E32" w:rsidRDefault="00F97376" w:rsidP="00F97376">
      <w:pPr>
        <w:pStyle w:val="Style4"/>
        <w:widowControl/>
        <w:numPr>
          <w:ilvl w:val="0"/>
          <w:numId w:val="5"/>
        </w:numPr>
        <w:tabs>
          <w:tab w:val="left" w:pos="420"/>
        </w:tabs>
        <w:spacing w:line="360" w:lineRule="auto"/>
        <w:ind w:left="0" w:firstLine="709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об использовании результатов работы другого аудитора и от</w:t>
      </w:r>
      <w:r w:rsidRPr="00195E32">
        <w:rPr>
          <w:rStyle w:val="FontStyle13"/>
          <w:i w:val="0"/>
          <w:sz w:val="28"/>
          <w:szCs w:val="28"/>
        </w:rPr>
        <w:softHyphen/>
        <w:t>чета (заключения); кроме того, главный аудитор договарива</w:t>
      </w:r>
      <w:r w:rsidRPr="00195E32">
        <w:rPr>
          <w:rStyle w:val="FontStyle13"/>
          <w:i w:val="0"/>
          <w:sz w:val="28"/>
          <w:szCs w:val="28"/>
        </w:rPr>
        <w:softHyphen/>
        <w:t>ется с другим аудитором о координации их работы на началь</w:t>
      </w:r>
      <w:r w:rsidRPr="00195E32">
        <w:rPr>
          <w:rStyle w:val="FontStyle13"/>
          <w:i w:val="0"/>
          <w:sz w:val="28"/>
          <w:szCs w:val="28"/>
        </w:rPr>
        <w:softHyphen/>
        <w:t>ном этапе планирования аудита. Главный аудитор сообщает другому аудитору о таких аспектах, как области, требующие особого внимания, процедуры выявления межфирменных опе</w:t>
      </w:r>
      <w:r w:rsidRPr="00195E32">
        <w:rPr>
          <w:rStyle w:val="FontStyle13"/>
          <w:i w:val="0"/>
          <w:sz w:val="28"/>
          <w:szCs w:val="28"/>
        </w:rPr>
        <w:softHyphen/>
        <w:t>раций, информацию о которых необходимо раскрыть, график проведения аудита;</w:t>
      </w:r>
    </w:p>
    <w:p w:rsidR="00F97376" w:rsidRPr="00195E32" w:rsidRDefault="00F97376" w:rsidP="00F97376">
      <w:pPr>
        <w:pStyle w:val="Style4"/>
        <w:widowControl/>
        <w:numPr>
          <w:ilvl w:val="0"/>
          <w:numId w:val="5"/>
        </w:numPr>
        <w:spacing w:line="360" w:lineRule="auto"/>
        <w:ind w:left="0" w:firstLine="709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о требованиях бухгалтерского учета, аудита и отчетности, полу</w:t>
      </w:r>
      <w:r w:rsidRPr="00195E32">
        <w:rPr>
          <w:rStyle w:val="FontStyle13"/>
          <w:i w:val="0"/>
          <w:sz w:val="28"/>
          <w:szCs w:val="28"/>
        </w:rPr>
        <w:softHyphen/>
        <w:t>чая письменное заявление, подтверждающее соблюдение этих требований.</w:t>
      </w:r>
    </w:p>
    <w:p w:rsidR="00F97376" w:rsidRPr="00195E32" w:rsidRDefault="00F97376" w:rsidP="00F97376">
      <w:pPr>
        <w:pStyle w:val="Style1"/>
        <w:widowControl/>
        <w:spacing w:line="360" w:lineRule="auto"/>
        <w:ind w:firstLine="709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 xml:space="preserve">Главный аудитор должен принять во внимание значимые факты, отмеченные другом аудитором. Он может </w:t>
      </w:r>
      <w:proofErr w:type="gramStart"/>
      <w:r w:rsidRPr="00195E32">
        <w:rPr>
          <w:rStyle w:val="FontStyle13"/>
          <w:i w:val="0"/>
          <w:sz w:val="28"/>
          <w:szCs w:val="28"/>
        </w:rPr>
        <w:t>счесть целесообразным обсудить</w:t>
      </w:r>
      <w:proofErr w:type="gramEnd"/>
      <w:r w:rsidRPr="00195E32">
        <w:rPr>
          <w:rStyle w:val="FontStyle13"/>
          <w:i w:val="0"/>
          <w:sz w:val="28"/>
          <w:szCs w:val="28"/>
        </w:rPr>
        <w:t xml:space="preserve"> с другим аудитором и руководством компонента отме</w:t>
      </w:r>
      <w:r w:rsidRPr="00195E32">
        <w:rPr>
          <w:rStyle w:val="FontStyle13"/>
          <w:i w:val="0"/>
          <w:sz w:val="28"/>
          <w:szCs w:val="28"/>
        </w:rPr>
        <w:softHyphen/>
        <w:t xml:space="preserve">ченные в ходе аудита факты или другие аспекты, влияющие на финансовую информацию </w:t>
      </w:r>
      <w:r w:rsidRPr="00195E32">
        <w:rPr>
          <w:rStyle w:val="FontStyle13"/>
          <w:i w:val="0"/>
          <w:sz w:val="28"/>
          <w:szCs w:val="28"/>
        </w:rPr>
        <w:lastRenderedPageBreak/>
        <w:t>компонента, а также принять решение о необходимости дополнительных тестов бухгалтерских записей или финансовой информации компонента. Такие тесты могут вы</w:t>
      </w:r>
      <w:r w:rsidRPr="00195E32">
        <w:rPr>
          <w:rStyle w:val="FontStyle13"/>
          <w:i w:val="0"/>
          <w:sz w:val="28"/>
          <w:szCs w:val="28"/>
        </w:rPr>
        <w:softHyphen/>
        <w:t>полняться главным аудитором или другим аудитором — в зависи</w:t>
      </w:r>
      <w:r w:rsidRPr="00195E32">
        <w:rPr>
          <w:rStyle w:val="FontStyle13"/>
          <w:i w:val="0"/>
          <w:sz w:val="28"/>
          <w:szCs w:val="28"/>
        </w:rPr>
        <w:softHyphen/>
        <w:t>мости от обстоятельств.</w:t>
      </w:r>
    </w:p>
    <w:p w:rsidR="00F97376" w:rsidRPr="00195E32" w:rsidRDefault="00F97376" w:rsidP="00F97376">
      <w:pPr>
        <w:pStyle w:val="Style1"/>
        <w:widowControl/>
        <w:spacing w:line="360" w:lineRule="auto"/>
        <w:ind w:firstLine="709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 xml:space="preserve">Главный аудитор должен указать в рабочих документах аудита компоненты, финансовая информация которых была </w:t>
      </w:r>
      <w:proofErr w:type="spellStart"/>
      <w:r w:rsidRPr="00195E32">
        <w:rPr>
          <w:rStyle w:val="FontStyle13"/>
          <w:i w:val="0"/>
          <w:sz w:val="28"/>
          <w:szCs w:val="28"/>
        </w:rPr>
        <w:t>проаудиро</w:t>
      </w:r>
      <w:r w:rsidRPr="00195E32">
        <w:rPr>
          <w:rStyle w:val="FontStyle13"/>
          <w:i w:val="0"/>
          <w:sz w:val="28"/>
          <w:szCs w:val="28"/>
        </w:rPr>
        <w:softHyphen/>
        <w:t>вана</w:t>
      </w:r>
      <w:proofErr w:type="spellEnd"/>
      <w:r w:rsidRPr="00195E32">
        <w:rPr>
          <w:rStyle w:val="FontStyle13"/>
          <w:i w:val="0"/>
          <w:sz w:val="28"/>
          <w:szCs w:val="28"/>
        </w:rPr>
        <w:t xml:space="preserve"> другими аудиторами, их значимость для финансовой отчет</w:t>
      </w:r>
      <w:r w:rsidRPr="00195E32">
        <w:rPr>
          <w:rStyle w:val="FontStyle13"/>
          <w:i w:val="0"/>
          <w:sz w:val="28"/>
          <w:szCs w:val="28"/>
        </w:rPr>
        <w:softHyphen/>
        <w:t>ности субъекта в целом, имена других аудиторов и любые выводы о том, что отчетность отдельных компонентов является несуще</w:t>
      </w:r>
      <w:r w:rsidRPr="00195E32">
        <w:rPr>
          <w:rStyle w:val="FontStyle13"/>
          <w:i w:val="0"/>
          <w:sz w:val="28"/>
          <w:szCs w:val="28"/>
        </w:rPr>
        <w:softHyphen/>
        <w:t>ственной. Главный аудитор также документально оформляет вы</w:t>
      </w:r>
      <w:r w:rsidRPr="00195E32">
        <w:rPr>
          <w:rStyle w:val="FontStyle13"/>
          <w:i w:val="0"/>
          <w:sz w:val="28"/>
          <w:szCs w:val="28"/>
        </w:rPr>
        <w:softHyphen/>
        <w:t>полненные процедуры и полученные выводы.</w:t>
      </w:r>
    </w:p>
    <w:p w:rsidR="00F97376" w:rsidRPr="00195E32" w:rsidRDefault="00F97376" w:rsidP="00F97376">
      <w:pPr>
        <w:pStyle w:val="Style1"/>
        <w:widowControl/>
        <w:spacing w:line="360" w:lineRule="auto"/>
        <w:ind w:firstLine="709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Другой аудитор, зная, в каком контексте главный аудитор будет использовать результаты его работы, должен сотрудничать с глав</w:t>
      </w:r>
      <w:r w:rsidRPr="00195E32">
        <w:rPr>
          <w:rStyle w:val="FontStyle13"/>
          <w:i w:val="0"/>
          <w:sz w:val="28"/>
          <w:szCs w:val="28"/>
        </w:rPr>
        <w:softHyphen/>
        <w:t>ным аудитором. Например, он должен сообщить главному ауди</w:t>
      </w:r>
      <w:r w:rsidRPr="00195E32">
        <w:rPr>
          <w:rStyle w:val="FontStyle13"/>
          <w:i w:val="0"/>
          <w:sz w:val="28"/>
          <w:szCs w:val="28"/>
        </w:rPr>
        <w:softHyphen/>
        <w:t>тору о любых аспектах своей работы, которые не могут быть вы</w:t>
      </w:r>
      <w:r w:rsidRPr="00195E32">
        <w:rPr>
          <w:rStyle w:val="FontStyle13"/>
          <w:i w:val="0"/>
          <w:sz w:val="28"/>
          <w:szCs w:val="28"/>
        </w:rPr>
        <w:softHyphen/>
        <w:t>полнены в соответствии с требованиями. Аналогичным образом в соответствии с правовыми и профессиональными нормами другой аудитор должен быть информирован о любых аспектах, о которых стало известно главному аудитору и которые могут серьезно повлиять на работу другого аудитора.</w:t>
      </w:r>
    </w:p>
    <w:p w:rsidR="00F97376" w:rsidRPr="00195E32" w:rsidRDefault="00F97376" w:rsidP="00F97376">
      <w:pPr>
        <w:pStyle w:val="Style1"/>
        <w:widowControl/>
        <w:spacing w:line="360" w:lineRule="auto"/>
        <w:ind w:firstLine="709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Если главный аудитор приходит к выводу о том, что работу другого аудитора нельзя использовать, а сам главный аудитор не может выполнить достаточные дополнительные процедуры в отношении финансовой информации компонентов, проверен</w:t>
      </w:r>
      <w:r w:rsidRPr="00195E32">
        <w:rPr>
          <w:rStyle w:val="FontStyle13"/>
          <w:i w:val="0"/>
          <w:sz w:val="28"/>
          <w:szCs w:val="28"/>
        </w:rPr>
        <w:softHyphen/>
        <w:t>ных другим аудитором, он должен выразить мнение с оговоркой или отказаться от выражения мнения, поскольку существует ограничение объема аудита.</w:t>
      </w:r>
    </w:p>
    <w:p w:rsidR="00F97376" w:rsidRPr="00195E32" w:rsidRDefault="00F97376" w:rsidP="00F97376">
      <w:pPr>
        <w:pStyle w:val="Style1"/>
        <w:widowControl/>
        <w:spacing w:line="360" w:lineRule="auto"/>
        <w:ind w:firstLine="709"/>
        <w:rPr>
          <w:rStyle w:val="FontStyle13"/>
          <w:i w:val="0"/>
          <w:sz w:val="28"/>
          <w:szCs w:val="28"/>
          <w:lang w:eastAsia="en-US"/>
        </w:rPr>
      </w:pPr>
      <w:r w:rsidRPr="00195E32">
        <w:rPr>
          <w:rStyle w:val="FontStyle13"/>
          <w:i w:val="0"/>
          <w:sz w:val="28"/>
          <w:szCs w:val="28"/>
          <w:lang w:eastAsia="en-US"/>
        </w:rPr>
        <w:t>Если другой аудитор выдает или намеревается выдать модифи</w:t>
      </w:r>
      <w:r w:rsidRPr="00195E32">
        <w:rPr>
          <w:rStyle w:val="FontStyle13"/>
          <w:i w:val="0"/>
          <w:sz w:val="28"/>
          <w:szCs w:val="28"/>
          <w:lang w:eastAsia="en-US"/>
        </w:rPr>
        <w:softHyphen/>
        <w:t>цированный аудиторский отчет (заключение), главный аудитор должен рассмотреть, имеет ли предмет модификации такой харак</w:t>
      </w:r>
      <w:r w:rsidRPr="00195E32">
        <w:rPr>
          <w:rStyle w:val="FontStyle13"/>
          <w:i w:val="0"/>
          <w:sz w:val="28"/>
          <w:szCs w:val="28"/>
          <w:lang w:eastAsia="en-US"/>
        </w:rPr>
        <w:softHyphen/>
        <w:t>тер и значимость с точки зрения финансовой отчетности субъекта, по которой готовит отчет (заключение) главный аудитор, что воз</w:t>
      </w:r>
      <w:r w:rsidRPr="00195E32">
        <w:rPr>
          <w:rStyle w:val="FontStyle13"/>
          <w:i w:val="0"/>
          <w:sz w:val="28"/>
          <w:szCs w:val="28"/>
          <w:lang w:eastAsia="en-US"/>
        </w:rPr>
        <w:softHyphen/>
        <w:t>никает необходимость модифицирования отчета (заключения) главного аудитора.</w:t>
      </w:r>
    </w:p>
    <w:p w:rsidR="00F97376" w:rsidRPr="00195E32" w:rsidRDefault="00F97376" w:rsidP="00F9737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95E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Аудиторское заключение о бухгалтерской отчетности экономического субъекта не должно содержать указаний на использование основной аудиторской организацией работы другой аудиторской организации. </w:t>
      </w:r>
      <w:proofErr w:type="gramStart"/>
      <w:r w:rsidRPr="00195E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случае невозможности использовать результаты работы другой аудиторской организации и осуществить необходимые дополнительные процедуры в отношении показателей подразделения, аудит которых проводит другая аудиторская организация, основная аудиторская организация может рассмотреть вопрос о подготовке по результатам проведенного аудита бухгалтерской отчетности экономического субъекта условно положительного аудиторского заключения или отказе от выражения мнения о достоверности бухгалтерской отчетности экономического субъекта в связи с ограничением объема</w:t>
      </w:r>
      <w:proofErr w:type="gramEnd"/>
      <w:r w:rsidRPr="00195E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аудиторской проверки.</w:t>
      </w:r>
    </w:p>
    <w:p w:rsidR="00F97376" w:rsidRPr="00195E32" w:rsidRDefault="00F97376" w:rsidP="00F9737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95E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Также основная аудиторская организация может подготовить аудиторское заключение о бухгалтерской отчетности экономического субъекта исключительно на основе аудиторского заключения о показателях подразделения, которое должно ясно раскрывать данный факт и включать указания на величину (существенность) той части показателей бухгалтерской отчетности экономического субъекта, аудит в отношении которых проводила другая аудиторская организация. Раскрытие такой информации не может и не должно трактоваться экономическим субъектом и заинтересованными пользователями аудиторского заключения как какая-либо оговорка основной аудиторской организации в отношении выраженного ею мнения о достоверности бухгалтерской отчетности.</w:t>
      </w:r>
    </w:p>
    <w:p w:rsidR="00F97376" w:rsidRPr="00195E32" w:rsidRDefault="00F97376">
      <w:r w:rsidRPr="00195E32">
        <w:br w:type="page"/>
      </w:r>
    </w:p>
    <w:p w:rsidR="00EA45E0" w:rsidRPr="00195E32" w:rsidRDefault="00F97376" w:rsidP="00F97376">
      <w:pPr>
        <w:pStyle w:val="2"/>
      </w:pPr>
      <w:bookmarkStart w:id="1" w:name="_Toc402432771"/>
      <w:r w:rsidRPr="00195E32">
        <w:lastRenderedPageBreak/>
        <w:t>Аудиторские доказательства – дополнительное рассмотрение особых статей.</w:t>
      </w:r>
      <w:bookmarkEnd w:id="1"/>
    </w:p>
    <w:p w:rsidR="00195E32" w:rsidRPr="00195E32" w:rsidRDefault="00195E32" w:rsidP="00195E32">
      <w:pPr>
        <w:pStyle w:val="Style3"/>
        <w:widowControl/>
        <w:spacing w:line="360" w:lineRule="auto"/>
        <w:ind w:firstLine="720"/>
        <w:rPr>
          <w:rStyle w:val="FontStyle11"/>
          <w:b w:val="0"/>
          <w:i w:val="0"/>
          <w:spacing w:val="0"/>
        </w:rPr>
      </w:pPr>
      <w:r w:rsidRPr="00195E32">
        <w:rPr>
          <w:rStyle w:val="FontStyle11"/>
          <w:b w:val="0"/>
          <w:i w:val="0"/>
          <w:spacing w:val="0"/>
        </w:rPr>
        <w:t>Федеральный стандарт аудиторской деятельности (ФСАД) 7/2011 «Аудиторские доказательства» определяет требования к аудиторам по выбору и выполнению ауди</w:t>
      </w:r>
      <w:r w:rsidRPr="00195E32">
        <w:rPr>
          <w:rStyle w:val="FontStyle11"/>
          <w:b w:val="0"/>
          <w:i w:val="0"/>
          <w:spacing w:val="0"/>
        </w:rPr>
        <w:softHyphen/>
        <w:t>торских процедур получения информации, которая под</w:t>
      </w:r>
      <w:r w:rsidRPr="00195E32">
        <w:rPr>
          <w:rStyle w:val="FontStyle11"/>
          <w:b w:val="0"/>
          <w:i w:val="0"/>
          <w:spacing w:val="0"/>
        </w:rPr>
        <w:softHyphen/>
        <w:t xml:space="preserve">тверждает или не подтверждает предпосылки составления бухгалтерской отчетности </w:t>
      </w:r>
      <w:proofErr w:type="gramStart"/>
      <w:r w:rsidRPr="00195E32">
        <w:rPr>
          <w:rStyle w:val="FontStyle11"/>
          <w:b w:val="0"/>
          <w:i w:val="0"/>
          <w:spacing w:val="0"/>
        </w:rPr>
        <w:t>и</w:t>
      </w:r>
      <w:proofErr w:type="gramEnd"/>
      <w:r w:rsidRPr="00195E32">
        <w:rPr>
          <w:rStyle w:val="FontStyle11"/>
          <w:b w:val="0"/>
          <w:i w:val="0"/>
          <w:spacing w:val="0"/>
        </w:rPr>
        <w:t xml:space="preserve"> исходя из которой аудитор делает выводы, лежащие в основе формирования мнения о достоверности бухгалтерской отчетности. Эта информа</w:t>
      </w:r>
      <w:r w:rsidRPr="00195E32">
        <w:rPr>
          <w:rStyle w:val="FontStyle11"/>
          <w:b w:val="0"/>
          <w:i w:val="0"/>
          <w:spacing w:val="0"/>
        </w:rPr>
        <w:softHyphen/>
        <w:t xml:space="preserve">ция носит название </w:t>
      </w:r>
      <w:r w:rsidRPr="00195E32">
        <w:rPr>
          <w:rStyle w:val="FontStyle14"/>
          <w:b w:val="0"/>
          <w:i w:val="0"/>
          <w:sz w:val="28"/>
          <w:szCs w:val="28"/>
        </w:rPr>
        <w:t xml:space="preserve">аудиторских доказательств. </w:t>
      </w:r>
      <w:r w:rsidRPr="00195E32">
        <w:rPr>
          <w:rStyle w:val="FontStyle11"/>
          <w:b w:val="0"/>
          <w:i w:val="0"/>
          <w:spacing w:val="0"/>
        </w:rPr>
        <w:t>В отдель</w:t>
      </w:r>
      <w:r w:rsidRPr="00195E32">
        <w:rPr>
          <w:rStyle w:val="FontStyle11"/>
          <w:b w:val="0"/>
          <w:i w:val="0"/>
          <w:spacing w:val="0"/>
        </w:rPr>
        <w:softHyphen/>
        <w:t>ных случаях аудиторским доказательством может являть</w:t>
      </w:r>
      <w:r w:rsidRPr="00195E32">
        <w:rPr>
          <w:rStyle w:val="FontStyle11"/>
          <w:b w:val="0"/>
          <w:i w:val="0"/>
          <w:spacing w:val="0"/>
        </w:rPr>
        <w:softHyphen/>
        <w:t>ся отсутствие информации.</w:t>
      </w:r>
    </w:p>
    <w:p w:rsidR="00703605" w:rsidRPr="00195E32" w:rsidRDefault="00703605" w:rsidP="00703605">
      <w:pPr>
        <w:pStyle w:val="Style3"/>
        <w:widowControl/>
        <w:spacing w:line="360" w:lineRule="auto"/>
        <w:ind w:firstLine="720"/>
        <w:rPr>
          <w:rStyle w:val="FontStyle11"/>
          <w:b w:val="0"/>
          <w:i w:val="0"/>
          <w:spacing w:val="0"/>
        </w:rPr>
      </w:pPr>
      <w:r w:rsidRPr="00195E32">
        <w:rPr>
          <w:rStyle w:val="FontStyle11"/>
          <w:b w:val="0"/>
          <w:i w:val="0"/>
          <w:spacing w:val="0"/>
        </w:rPr>
        <w:t>Аудиторские доказательства аудитор должен получить путем выполнения процедур оценки рисков и дальней</w:t>
      </w:r>
      <w:r w:rsidRPr="00195E32">
        <w:rPr>
          <w:rStyle w:val="FontStyle11"/>
          <w:b w:val="0"/>
          <w:i w:val="0"/>
          <w:spacing w:val="0"/>
        </w:rPr>
        <w:softHyphen/>
        <w:t xml:space="preserve">ших аудиторских процедур, которые состоят </w:t>
      </w:r>
      <w:proofErr w:type="gramStart"/>
      <w:r w:rsidRPr="00195E32">
        <w:rPr>
          <w:rStyle w:val="FontStyle11"/>
          <w:b w:val="0"/>
          <w:i w:val="0"/>
          <w:spacing w:val="0"/>
        </w:rPr>
        <w:t>из</w:t>
      </w:r>
      <w:proofErr w:type="gramEnd"/>
      <w:r w:rsidRPr="00195E32">
        <w:rPr>
          <w:rStyle w:val="FontStyle11"/>
          <w:b w:val="0"/>
          <w:i w:val="0"/>
          <w:spacing w:val="0"/>
        </w:rPr>
        <w:t>:</w:t>
      </w:r>
    </w:p>
    <w:p w:rsidR="00703605" w:rsidRPr="00195E32" w:rsidRDefault="00703605" w:rsidP="00703605">
      <w:pPr>
        <w:pStyle w:val="Style1"/>
        <w:widowControl/>
        <w:numPr>
          <w:ilvl w:val="0"/>
          <w:numId w:val="18"/>
        </w:numPr>
        <w:tabs>
          <w:tab w:val="left" w:pos="240"/>
        </w:tabs>
        <w:spacing w:line="360" w:lineRule="auto"/>
        <w:ind w:left="0" w:firstLine="709"/>
        <w:rPr>
          <w:rStyle w:val="FontStyle11"/>
          <w:b w:val="0"/>
          <w:i w:val="0"/>
          <w:spacing w:val="0"/>
        </w:rPr>
      </w:pPr>
      <w:r w:rsidRPr="00195E32">
        <w:rPr>
          <w:rStyle w:val="FontStyle11"/>
          <w:b w:val="0"/>
          <w:i w:val="0"/>
          <w:spacing w:val="0"/>
        </w:rPr>
        <w:t>тестов средств контроля, выполняемых в соответствии с требованиями федеральных стандартов аудиторской деятельности или на основании профессионального суждения аудитора;</w:t>
      </w:r>
    </w:p>
    <w:p w:rsidR="00703605" w:rsidRPr="00195E32" w:rsidRDefault="00703605" w:rsidP="00703605">
      <w:pPr>
        <w:pStyle w:val="Style1"/>
        <w:widowControl/>
        <w:numPr>
          <w:ilvl w:val="0"/>
          <w:numId w:val="18"/>
        </w:numPr>
        <w:spacing w:line="360" w:lineRule="auto"/>
        <w:ind w:left="0" w:firstLine="709"/>
        <w:rPr>
          <w:rStyle w:val="FontStyle11"/>
          <w:b w:val="0"/>
          <w:i w:val="0"/>
          <w:spacing w:val="0"/>
        </w:rPr>
      </w:pPr>
      <w:r w:rsidRPr="00195E32">
        <w:rPr>
          <w:rStyle w:val="FontStyle11"/>
          <w:b w:val="0"/>
          <w:i w:val="0"/>
          <w:spacing w:val="0"/>
        </w:rPr>
        <w:t>процедур проверки по существу, включающих деталь</w:t>
      </w:r>
      <w:r w:rsidRPr="00195E32">
        <w:rPr>
          <w:rStyle w:val="FontStyle11"/>
          <w:b w:val="0"/>
          <w:i w:val="0"/>
          <w:spacing w:val="0"/>
        </w:rPr>
        <w:softHyphen/>
        <w:t>ные тесты и аналитические процедуры проверки по существу.</w:t>
      </w:r>
    </w:p>
    <w:p w:rsidR="00703605" w:rsidRPr="00195E32" w:rsidRDefault="00703605" w:rsidP="00703605">
      <w:pPr>
        <w:pStyle w:val="Style3"/>
        <w:widowControl/>
        <w:spacing w:line="360" w:lineRule="auto"/>
        <w:ind w:firstLine="720"/>
        <w:rPr>
          <w:rStyle w:val="FontStyle11"/>
          <w:b w:val="0"/>
          <w:i w:val="0"/>
          <w:spacing w:val="0"/>
        </w:rPr>
      </w:pPr>
      <w:r w:rsidRPr="00195E32">
        <w:rPr>
          <w:rStyle w:val="FontStyle11"/>
          <w:b w:val="0"/>
          <w:i w:val="0"/>
          <w:spacing w:val="0"/>
        </w:rPr>
        <w:t>Для получения аудиторских доказательств аудитор мо</w:t>
      </w:r>
      <w:r w:rsidRPr="00195E32">
        <w:rPr>
          <w:rStyle w:val="FontStyle11"/>
          <w:b w:val="0"/>
          <w:i w:val="0"/>
          <w:spacing w:val="0"/>
        </w:rPr>
        <w:softHyphen/>
        <w:t>жет применить следующие аудиторские процедуры: за</w:t>
      </w:r>
      <w:r w:rsidRPr="00195E32">
        <w:rPr>
          <w:rStyle w:val="FontStyle11"/>
          <w:b w:val="0"/>
          <w:i w:val="0"/>
          <w:spacing w:val="0"/>
        </w:rPr>
        <w:softHyphen/>
        <w:t>прос, инспектирование, наблюдение, подтверждение, пе</w:t>
      </w:r>
      <w:r w:rsidRPr="00195E32">
        <w:rPr>
          <w:rStyle w:val="FontStyle11"/>
          <w:b w:val="0"/>
          <w:i w:val="0"/>
          <w:spacing w:val="0"/>
        </w:rPr>
        <w:softHyphen/>
        <w:t>ресчет, повторное проведение, аналитические процедуры либо сочетание этих процедур.</w:t>
      </w:r>
    </w:p>
    <w:p w:rsidR="00703605" w:rsidRPr="00195E32" w:rsidRDefault="00703605" w:rsidP="00703605">
      <w:pPr>
        <w:pStyle w:val="Style3"/>
        <w:widowControl/>
        <w:spacing w:line="360" w:lineRule="auto"/>
        <w:ind w:firstLine="720"/>
        <w:rPr>
          <w:rStyle w:val="FontStyle11"/>
          <w:b w:val="0"/>
          <w:i w:val="0"/>
          <w:spacing w:val="0"/>
        </w:rPr>
      </w:pPr>
      <w:r w:rsidRPr="00195E32">
        <w:rPr>
          <w:rStyle w:val="FontStyle11"/>
          <w:b w:val="0"/>
          <w:i w:val="0"/>
          <w:spacing w:val="0"/>
        </w:rPr>
        <w:t>При выборе и выполнен</w:t>
      </w:r>
      <w:proofErr w:type="gramStart"/>
      <w:r w:rsidRPr="00195E32">
        <w:rPr>
          <w:rStyle w:val="FontStyle11"/>
          <w:b w:val="0"/>
          <w:i w:val="0"/>
          <w:spacing w:val="0"/>
        </w:rPr>
        <w:t>ии ау</w:t>
      </w:r>
      <w:proofErr w:type="gramEnd"/>
      <w:r w:rsidRPr="00195E32">
        <w:rPr>
          <w:rStyle w:val="FontStyle11"/>
          <w:b w:val="0"/>
          <w:i w:val="0"/>
          <w:spacing w:val="0"/>
        </w:rPr>
        <w:t>диторских процедур ауди</w:t>
      </w:r>
      <w:r w:rsidRPr="00195E32">
        <w:rPr>
          <w:rStyle w:val="FontStyle11"/>
          <w:b w:val="0"/>
          <w:i w:val="0"/>
          <w:spacing w:val="0"/>
        </w:rPr>
        <w:softHyphen/>
        <w:t>тор должен убедиться в уместности и надежности инфор</w:t>
      </w:r>
      <w:r w:rsidRPr="00195E32">
        <w:rPr>
          <w:rStyle w:val="FontStyle11"/>
          <w:b w:val="0"/>
          <w:i w:val="0"/>
          <w:spacing w:val="0"/>
        </w:rPr>
        <w:softHyphen/>
        <w:t>мации, используемой в качестве аудиторских доказательств. Надежность зависит от: источника, из которого получена информация; характера информации; обстоятельств, при которых получена информация, включая средства конт</w:t>
      </w:r>
      <w:r w:rsidRPr="00195E32">
        <w:rPr>
          <w:rStyle w:val="FontStyle11"/>
          <w:b w:val="0"/>
          <w:i w:val="0"/>
          <w:spacing w:val="0"/>
        </w:rPr>
        <w:softHyphen/>
        <w:t>роля ее подготовки и хранения. Например, аудиторское до</w:t>
      </w:r>
      <w:r w:rsidRPr="00195E32">
        <w:rPr>
          <w:rStyle w:val="FontStyle11"/>
          <w:b w:val="0"/>
          <w:i w:val="0"/>
          <w:spacing w:val="0"/>
        </w:rPr>
        <w:softHyphen/>
        <w:t xml:space="preserve">казательство, полученное из независимого </w:t>
      </w:r>
      <w:r w:rsidRPr="00195E32">
        <w:rPr>
          <w:rStyle w:val="FontStyle11"/>
          <w:b w:val="0"/>
          <w:i w:val="0"/>
          <w:spacing w:val="0"/>
        </w:rPr>
        <w:lastRenderedPageBreak/>
        <w:t>внешнего ис</w:t>
      </w:r>
      <w:r w:rsidRPr="00195E32">
        <w:rPr>
          <w:rStyle w:val="FontStyle11"/>
          <w:b w:val="0"/>
          <w:i w:val="0"/>
          <w:spacing w:val="0"/>
        </w:rPr>
        <w:softHyphen/>
        <w:t>точника, может оказаться ненадежным, если этот источник является недостаточно осведомленным или объективным.</w:t>
      </w:r>
    </w:p>
    <w:p w:rsidR="00703605" w:rsidRPr="00195E32" w:rsidRDefault="00703605" w:rsidP="00703605">
      <w:pPr>
        <w:pStyle w:val="Style3"/>
        <w:widowControl/>
        <w:spacing w:line="360" w:lineRule="auto"/>
        <w:ind w:firstLine="720"/>
        <w:rPr>
          <w:rStyle w:val="FontStyle11"/>
          <w:b w:val="0"/>
          <w:i w:val="0"/>
          <w:spacing w:val="0"/>
        </w:rPr>
      </w:pPr>
      <w:r w:rsidRPr="00195E32">
        <w:rPr>
          <w:rStyle w:val="FontStyle11"/>
          <w:b w:val="0"/>
          <w:i w:val="0"/>
          <w:spacing w:val="0"/>
        </w:rPr>
        <w:t>При оценке надежности аудиторских доказательств аудитор должен исходить, как правило, из следующего:</w:t>
      </w:r>
    </w:p>
    <w:p w:rsidR="00703605" w:rsidRPr="00195E32" w:rsidRDefault="00703605" w:rsidP="00703605">
      <w:pPr>
        <w:pStyle w:val="Style4"/>
        <w:widowControl/>
        <w:numPr>
          <w:ilvl w:val="0"/>
          <w:numId w:val="9"/>
        </w:numPr>
        <w:tabs>
          <w:tab w:val="left" w:pos="518"/>
        </w:tabs>
        <w:spacing w:line="360" w:lineRule="auto"/>
        <w:ind w:firstLine="720"/>
        <w:rPr>
          <w:rStyle w:val="FontStyle11"/>
          <w:b w:val="0"/>
          <w:i w:val="0"/>
          <w:spacing w:val="0"/>
        </w:rPr>
      </w:pPr>
      <w:r>
        <w:rPr>
          <w:rStyle w:val="FontStyle11"/>
          <w:b w:val="0"/>
          <w:i w:val="0"/>
          <w:spacing w:val="0"/>
        </w:rPr>
        <w:t xml:space="preserve"> </w:t>
      </w:r>
      <w:r w:rsidRPr="00195E32">
        <w:rPr>
          <w:rStyle w:val="FontStyle11"/>
          <w:b w:val="0"/>
          <w:i w:val="0"/>
          <w:spacing w:val="0"/>
        </w:rPr>
        <w:t>более надежными являются аудиторские доказа</w:t>
      </w:r>
      <w:r w:rsidRPr="00195E32">
        <w:rPr>
          <w:rStyle w:val="FontStyle11"/>
          <w:b w:val="0"/>
          <w:i w:val="0"/>
          <w:spacing w:val="0"/>
        </w:rPr>
        <w:softHyphen/>
        <w:t>тельства, полученные из независимого, внешнего по от</w:t>
      </w:r>
      <w:r w:rsidRPr="00195E32">
        <w:rPr>
          <w:rStyle w:val="FontStyle11"/>
          <w:b w:val="0"/>
          <w:i w:val="0"/>
          <w:spacing w:val="0"/>
        </w:rPr>
        <w:softHyphen/>
        <w:t xml:space="preserve">ношению к </w:t>
      </w:r>
      <w:proofErr w:type="spellStart"/>
      <w:r w:rsidRPr="00195E32">
        <w:rPr>
          <w:rStyle w:val="FontStyle11"/>
          <w:b w:val="0"/>
          <w:i w:val="0"/>
          <w:spacing w:val="0"/>
        </w:rPr>
        <w:t>аудируемому</w:t>
      </w:r>
      <w:proofErr w:type="spellEnd"/>
      <w:r w:rsidRPr="00195E32">
        <w:rPr>
          <w:rStyle w:val="FontStyle11"/>
          <w:b w:val="0"/>
          <w:i w:val="0"/>
          <w:spacing w:val="0"/>
        </w:rPr>
        <w:t xml:space="preserve"> лицу, источника (это подтверж</w:t>
      </w:r>
      <w:r w:rsidRPr="00195E32">
        <w:rPr>
          <w:rStyle w:val="FontStyle11"/>
          <w:b w:val="0"/>
          <w:i w:val="0"/>
          <w:spacing w:val="0"/>
        </w:rPr>
        <w:softHyphen/>
        <w:t>дения третьих сторон, отчеты аналитиков, сопоставимые данные о конкурентах и др.);</w:t>
      </w:r>
    </w:p>
    <w:p w:rsidR="00703605" w:rsidRPr="00195E32" w:rsidRDefault="00703605" w:rsidP="00703605">
      <w:pPr>
        <w:pStyle w:val="Style4"/>
        <w:widowControl/>
        <w:numPr>
          <w:ilvl w:val="0"/>
          <w:numId w:val="9"/>
        </w:numPr>
        <w:tabs>
          <w:tab w:val="left" w:pos="518"/>
        </w:tabs>
        <w:spacing w:line="360" w:lineRule="auto"/>
        <w:ind w:firstLine="720"/>
        <w:rPr>
          <w:rStyle w:val="FontStyle11"/>
          <w:b w:val="0"/>
          <w:i w:val="0"/>
          <w:spacing w:val="0"/>
        </w:rPr>
      </w:pPr>
      <w:r>
        <w:rPr>
          <w:rStyle w:val="FontStyle11"/>
          <w:b w:val="0"/>
          <w:i w:val="0"/>
          <w:spacing w:val="0"/>
        </w:rPr>
        <w:t xml:space="preserve"> </w:t>
      </w:r>
      <w:r w:rsidRPr="00195E32">
        <w:rPr>
          <w:rStyle w:val="FontStyle11"/>
          <w:b w:val="0"/>
          <w:i w:val="0"/>
          <w:spacing w:val="0"/>
        </w:rPr>
        <w:t>более надежными являются аудиторские доказа</w:t>
      </w:r>
      <w:r w:rsidRPr="00195E32">
        <w:rPr>
          <w:rStyle w:val="FontStyle11"/>
          <w:b w:val="0"/>
          <w:i w:val="0"/>
          <w:spacing w:val="0"/>
        </w:rPr>
        <w:softHyphen/>
        <w:t>тельства, полученные из внутреннего источника в случае, когда соответствующие средства контроля аудируемого лица, в том числе за подготовкой и хранением информа</w:t>
      </w:r>
      <w:r w:rsidRPr="00195E32">
        <w:rPr>
          <w:rStyle w:val="FontStyle11"/>
          <w:b w:val="0"/>
          <w:i w:val="0"/>
          <w:spacing w:val="0"/>
        </w:rPr>
        <w:softHyphen/>
        <w:t>ции, функционируют эффективно;</w:t>
      </w:r>
    </w:p>
    <w:p w:rsidR="00703605" w:rsidRPr="00195E32" w:rsidRDefault="00703605" w:rsidP="00703605">
      <w:pPr>
        <w:pStyle w:val="Style4"/>
        <w:widowControl/>
        <w:numPr>
          <w:ilvl w:val="0"/>
          <w:numId w:val="9"/>
        </w:numPr>
        <w:tabs>
          <w:tab w:val="left" w:pos="518"/>
        </w:tabs>
        <w:spacing w:line="360" w:lineRule="auto"/>
        <w:ind w:firstLine="720"/>
        <w:rPr>
          <w:rStyle w:val="FontStyle11"/>
          <w:b w:val="0"/>
          <w:i w:val="0"/>
          <w:spacing w:val="0"/>
        </w:rPr>
      </w:pPr>
      <w:r>
        <w:rPr>
          <w:rStyle w:val="FontStyle11"/>
          <w:b w:val="0"/>
          <w:i w:val="0"/>
          <w:spacing w:val="0"/>
        </w:rPr>
        <w:t xml:space="preserve"> </w:t>
      </w:r>
      <w:r w:rsidRPr="00195E32">
        <w:rPr>
          <w:rStyle w:val="FontStyle11"/>
          <w:b w:val="0"/>
          <w:i w:val="0"/>
          <w:spacing w:val="0"/>
        </w:rPr>
        <w:t>аудиторские доказательства, полученные непосред</w:t>
      </w:r>
      <w:r w:rsidRPr="00195E32">
        <w:rPr>
          <w:rStyle w:val="FontStyle11"/>
          <w:b w:val="0"/>
          <w:i w:val="0"/>
          <w:spacing w:val="0"/>
        </w:rPr>
        <w:softHyphen/>
        <w:t>ственно аудитором (например, при наблюдении за приме</w:t>
      </w:r>
      <w:r w:rsidRPr="00195E32">
        <w:rPr>
          <w:rStyle w:val="FontStyle11"/>
          <w:b w:val="0"/>
          <w:i w:val="0"/>
          <w:spacing w:val="0"/>
        </w:rPr>
        <w:softHyphen/>
        <w:t>нением средства контроля), являются более надежными по сравнению с аудиторскими доказательствами, полу</w:t>
      </w:r>
      <w:r w:rsidRPr="00195E32">
        <w:rPr>
          <w:rStyle w:val="FontStyle11"/>
          <w:b w:val="0"/>
          <w:i w:val="0"/>
          <w:spacing w:val="0"/>
        </w:rPr>
        <w:softHyphen/>
        <w:t>ченными косвенным путем или на основании логических заключений (например, на основании запроса о порядке применения средства контроля);</w:t>
      </w:r>
    </w:p>
    <w:p w:rsidR="00703605" w:rsidRPr="00195E32" w:rsidRDefault="00703605" w:rsidP="00703605">
      <w:pPr>
        <w:pStyle w:val="Style4"/>
        <w:widowControl/>
        <w:numPr>
          <w:ilvl w:val="0"/>
          <w:numId w:val="10"/>
        </w:numPr>
        <w:tabs>
          <w:tab w:val="left" w:pos="547"/>
        </w:tabs>
        <w:spacing w:line="360" w:lineRule="auto"/>
        <w:ind w:firstLine="720"/>
        <w:rPr>
          <w:rStyle w:val="FontStyle11"/>
          <w:b w:val="0"/>
          <w:i w:val="0"/>
          <w:spacing w:val="0"/>
        </w:rPr>
      </w:pPr>
      <w:r>
        <w:rPr>
          <w:rStyle w:val="FontStyle11"/>
          <w:b w:val="0"/>
          <w:i w:val="0"/>
          <w:spacing w:val="0"/>
        </w:rPr>
        <w:t xml:space="preserve"> </w:t>
      </w:r>
      <w:r w:rsidRPr="00195E32">
        <w:rPr>
          <w:rStyle w:val="FontStyle11"/>
          <w:b w:val="0"/>
          <w:i w:val="0"/>
          <w:spacing w:val="0"/>
        </w:rPr>
        <w:t>аудиторские доказательства, полученные в доку</w:t>
      </w:r>
      <w:r w:rsidRPr="00195E32">
        <w:rPr>
          <w:rStyle w:val="FontStyle11"/>
          <w:b w:val="0"/>
          <w:i w:val="0"/>
          <w:spacing w:val="0"/>
        </w:rPr>
        <w:softHyphen/>
        <w:t>ментальной форме на бумажном носителе или в элек</w:t>
      </w:r>
      <w:r w:rsidRPr="00195E32">
        <w:rPr>
          <w:rStyle w:val="FontStyle11"/>
          <w:b w:val="0"/>
          <w:i w:val="0"/>
          <w:spacing w:val="0"/>
        </w:rPr>
        <w:softHyphen/>
        <w:t>тронном виде, являются более надежными, чем получен</w:t>
      </w:r>
      <w:r w:rsidRPr="00195E32">
        <w:rPr>
          <w:rStyle w:val="FontStyle11"/>
          <w:b w:val="0"/>
          <w:i w:val="0"/>
          <w:spacing w:val="0"/>
        </w:rPr>
        <w:softHyphen/>
        <w:t>ные в устной форме;</w:t>
      </w:r>
    </w:p>
    <w:p w:rsidR="00703605" w:rsidRPr="00195E32" w:rsidRDefault="00703605" w:rsidP="00703605">
      <w:pPr>
        <w:pStyle w:val="Style4"/>
        <w:widowControl/>
        <w:numPr>
          <w:ilvl w:val="0"/>
          <w:numId w:val="10"/>
        </w:numPr>
        <w:tabs>
          <w:tab w:val="left" w:pos="547"/>
        </w:tabs>
        <w:spacing w:line="360" w:lineRule="auto"/>
        <w:ind w:firstLine="720"/>
        <w:rPr>
          <w:rStyle w:val="FontStyle11"/>
          <w:b w:val="0"/>
          <w:i w:val="0"/>
          <w:spacing w:val="0"/>
        </w:rPr>
      </w:pPr>
      <w:r>
        <w:rPr>
          <w:rStyle w:val="FontStyle11"/>
          <w:b w:val="0"/>
          <w:i w:val="0"/>
          <w:spacing w:val="0"/>
        </w:rPr>
        <w:t xml:space="preserve"> </w:t>
      </w:r>
      <w:r w:rsidRPr="00195E32">
        <w:rPr>
          <w:rStyle w:val="FontStyle11"/>
          <w:b w:val="0"/>
          <w:i w:val="0"/>
          <w:spacing w:val="0"/>
        </w:rPr>
        <w:t>аудиторские доказательства, представленные под</w:t>
      </w:r>
      <w:r w:rsidRPr="00195E32">
        <w:rPr>
          <w:rStyle w:val="FontStyle11"/>
          <w:b w:val="0"/>
          <w:i w:val="0"/>
          <w:spacing w:val="0"/>
        </w:rPr>
        <w:softHyphen/>
        <w:t>линниками (оригиналами) документов, являются более надежными по сравнению с аудиторскими доказатель</w:t>
      </w:r>
      <w:r w:rsidRPr="00195E32">
        <w:rPr>
          <w:rStyle w:val="FontStyle11"/>
          <w:b w:val="0"/>
          <w:i w:val="0"/>
          <w:spacing w:val="0"/>
        </w:rPr>
        <w:softHyphen/>
        <w:t>ствами, представленными копиями документов, надеж</w:t>
      </w:r>
      <w:r w:rsidRPr="00195E32">
        <w:rPr>
          <w:rStyle w:val="FontStyle11"/>
          <w:b w:val="0"/>
          <w:i w:val="0"/>
          <w:spacing w:val="0"/>
        </w:rPr>
        <w:softHyphen/>
        <w:t xml:space="preserve">ность которых может зависеть от средств </w:t>
      </w:r>
      <w:proofErr w:type="gramStart"/>
      <w:r w:rsidRPr="00195E32">
        <w:rPr>
          <w:rStyle w:val="FontStyle11"/>
          <w:b w:val="0"/>
          <w:i w:val="0"/>
          <w:spacing w:val="0"/>
        </w:rPr>
        <w:t>контроля за</w:t>
      </w:r>
      <w:proofErr w:type="gramEnd"/>
      <w:r w:rsidRPr="00195E32">
        <w:rPr>
          <w:rStyle w:val="FontStyle11"/>
          <w:b w:val="0"/>
          <w:i w:val="0"/>
          <w:spacing w:val="0"/>
        </w:rPr>
        <w:t xml:space="preserve"> их подготовкой и хранением.</w:t>
      </w:r>
    </w:p>
    <w:p w:rsidR="00195E32" w:rsidRPr="00195E32" w:rsidRDefault="00195E32" w:rsidP="00195E32">
      <w:pPr>
        <w:pStyle w:val="Style3"/>
        <w:widowControl/>
        <w:spacing w:line="360" w:lineRule="auto"/>
        <w:ind w:firstLine="720"/>
        <w:rPr>
          <w:rStyle w:val="FontStyle11"/>
          <w:b w:val="0"/>
          <w:i w:val="0"/>
          <w:spacing w:val="0"/>
        </w:rPr>
      </w:pPr>
      <w:r w:rsidRPr="00195E32">
        <w:rPr>
          <w:rStyle w:val="FontStyle11"/>
          <w:b w:val="0"/>
          <w:i w:val="0"/>
          <w:spacing w:val="0"/>
        </w:rPr>
        <w:t>Аудитор должен выбрать и выполнить уместные в рамках конкретного задания аудиторские процедуры по</w:t>
      </w:r>
      <w:r w:rsidRPr="00195E32">
        <w:rPr>
          <w:rStyle w:val="FontStyle11"/>
          <w:b w:val="0"/>
          <w:i w:val="0"/>
          <w:spacing w:val="0"/>
        </w:rPr>
        <w:softHyphen/>
        <w:t>лучения аудиторских доказательств, одновременно отве</w:t>
      </w:r>
      <w:r w:rsidRPr="00195E32">
        <w:rPr>
          <w:rStyle w:val="FontStyle11"/>
          <w:b w:val="0"/>
          <w:i w:val="0"/>
          <w:spacing w:val="0"/>
        </w:rPr>
        <w:softHyphen/>
        <w:t>чающих следующим условиям:</w:t>
      </w:r>
    </w:p>
    <w:p w:rsidR="00195E32" w:rsidRPr="00195E32" w:rsidRDefault="00195E32" w:rsidP="00195E32">
      <w:pPr>
        <w:pStyle w:val="Style4"/>
        <w:widowControl/>
        <w:numPr>
          <w:ilvl w:val="0"/>
          <w:numId w:val="11"/>
        </w:numPr>
        <w:tabs>
          <w:tab w:val="left" w:pos="504"/>
        </w:tabs>
        <w:spacing w:line="360" w:lineRule="auto"/>
        <w:ind w:left="0" w:firstLine="720"/>
        <w:rPr>
          <w:rStyle w:val="FontStyle11"/>
          <w:b w:val="0"/>
          <w:i w:val="0"/>
          <w:spacing w:val="0"/>
        </w:rPr>
      </w:pPr>
      <w:r w:rsidRPr="00195E32">
        <w:rPr>
          <w:rStyle w:val="FontStyle11"/>
          <w:b w:val="0"/>
          <w:i w:val="0"/>
          <w:spacing w:val="0"/>
        </w:rPr>
        <w:t>надлежащий характер, т.е. качественная оценка ау</w:t>
      </w:r>
      <w:r w:rsidRPr="00195E32">
        <w:rPr>
          <w:rStyle w:val="FontStyle11"/>
          <w:b w:val="0"/>
          <w:i w:val="0"/>
          <w:spacing w:val="0"/>
        </w:rPr>
        <w:softHyphen/>
        <w:t>диторских доказательств, которая характеризует умест</w:t>
      </w:r>
      <w:r w:rsidRPr="00195E32">
        <w:rPr>
          <w:rStyle w:val="FontStyle11"/>
          <w:b w:val="0"/>
          <w:i w:val="0"/>
          <w:spacing w:val="0"/>
        </w:rPr>
        <w:softHyphen/>
        <w:t xml:space="preserve">ность и надежность выводов, </w:t>
      </w:r>
      <w:r w:rsidRPr="00195E32">
        <w:rPr>
          <w:rStyle w:val="FontStyle11"/>
          <w:b w:val="0"/>
          <w:i w:val="0"/>
          <w:spacing w:val="0"/>
        </w:rPr>
        <w:lastRenderedPageBreak/>
        <w:t>лежащих в основе форми</w:t>
      </w:r>
      <w:r w:rsidRPr="00195E32">
        <w:rPr>
          <w:rStyle w:val="FontStyle11"/>
          <w:b w:val="0"/>
          <w:i w:val="0"/>
          <w:spacing w:val="0"/>
        </w:rPr>
        <w:softHyphen/>
        <w:t>рования мнения о достоверности бухгалтерской отчетно</w:t>
      </w:r>
      <w:r w:rsidRPr="00195E32">
        <w:rPr>
          <w:rStyle w:val="FontStyle11"/>
          <w:b w:val="0"/>
          <w:i w:val="0"/>
          <w:spacing w:val="0"/>
        </w:rPr>
        <w:softHyphen/>
        <w:t>сти;</w:t>
      </w:r>
    </w:p>
    <w:p w:rsidR="00195E32" w:rsidRPr="00195E32" w:rsidRDefault="00195E32" w:rsidP="00195E32">
      <w:pPr>
        <w:pStyle w:val="Style4"/>
        <w:widowControl/>
        <w:numPr>
          <w:ilvl w:val="0"/>
          <w:numId w:val="11"/>
        </w:numPr>
        <w:tabs>
          <w:tab w:val="left" w:pos="504"/>
        </w:tabs>
        <w:spacing w:line="360" w:lineRule="auto"/>
        <w:ind w:left="0" w:firstLine="720"/>
        <w:rPr>
          <w:rStyle w:val="FontStyle11"/>
          <w:b w:val="0"/>
          <w:i w:val="0"/>
          <w:spacing w:val="0"/>
        </w:rPr>
      </w:pPr>
      <w:r w:rsidRPr="00195E32">
        <w:rPr>
          <w:rStyle w:val="FontStyle11"/>
          <w:b w:val="0"/>
          <w:i w:val="0"/>
          <w:spacing w:val="0"/>
        </w:rPr>
        <w:t>достаточность, т.е. количественная оценка аудитор</w:t>
      </w:r>
      <w:r w:rsidRPr="00195E32">
        <w:rPr>
          <w:rStyle w:val="FontStyle11"/>
          <w:b w:val="0"/>
          <w:i w:val="0"/>
          <w:spacing w:val="0"/>
        </w:rPr>
        <w:softHyphen/>
        <w:t>ских доказательств, зависящая от аудиторской оценки риска существенного искажения бухгалтерской отчетно</w:t>
      </w:r>
      <w:r w:rsidRPr="00195E32">
        <w:rPr>
          <w:rStyle w:val="FontStyle11"/>
          <w:b w:val="0"/>
          <w:i w:val="0"/>
          <w:spacing w:val="0"/>
        </w:rPr>
        <w:softHyphen/>
        <w:t>сти (чем выше риск, тем больше требуется доказательств), а также от качества таких доказательств (чем выше их ка</w:t>
      </w:r>
      <w:r w:rsidRPr="00195E32">
        <w:rPr>
          <w:rStyle w:val="FontStyle11"/>
          <w:b w:val="0"/>
          <w:i w:val="0"/>
          <w:spacing w:val="0"/>
        </w:rPr>
        <w:softHyphen/>
        <w:t>чество, тем меньше требуется доказательств). Большое количество аудиторских доказательств само по себе не компенсирует их низкое качество.</w:t>
      </w:r>
    </w:p>
    <w:p w:rsidR="00195E32" w:rsidRPr="00195E32" w:rsidRDefault="00195E32" w:rsidP="00195E32">
      <w:pPr>
        <w:pStyle w:val="Style5"/>
        <w:widowControl/>
        <w:spacing w:line="360" w:lineRule="auto"/>
        <w:ind w:firstLine="720"/>
        <w:rPr>
          <w:rStyle w:val="FontStyle14"/>
          <w:b w:val="0"/>
          <w:i w:val="0"/>
          <w:sz w:val="28"/>
          <w:szCs w:val="28"/>
        </w:rPr>
      </w:pPr>
      <w:r w:rsidRPr="00195E32">
        <w:rPr>
          <w:rStyle w:val="FontStyle14"/>
          <w:b w:val="0"/>
          <w:i w:val="0"/>
          <w:sz w:val="28"/>
          <w:szCs w:val="28"/>
        </w:rPr>
        <w:t>К аудиторским доказательствам относятся:</w:t>
      </w:r>
    </w:p>
    <w:p w:rsidR="00195E32" w:rsidRPr="00195E32" w:rsidRDefault="00195E32" w:rsidP="00195E32">
      <w:pPr>
        <w:pStyle w:val="Style1"/>
        <w:widowControl/>
        <w:numPr>
          <w:ilvl w:val="0"/>
          <w:numId w:val="12"/>
        </w:numPr>
        <w:tabs>
          <w:tab w:val="left" w:pos="240"/>
        </w:tabs>
        <w:spacing w:line="360" w:lineRule="auto"/>
        <w:ind w:left="0" w:firstLine="720"/>
        <w:rPr>
          <w:rStyle w:val="FontStyle11"/>
          <w:b w:val="0"/>
          <w:i w:val="0"/>
          <w:spacing w:val="0"/>
        </w:rPr>
      </w:pPr>
      <w:r w:rsidRPr="00195E32">
        <w:rPr>
          <w:rStyle w:val="FontStyle11"/>
          <w:b w:val="0"/>
          <w:i w:val="0"/>
          <w:spacing w:val="0"/>
        </w:rPr>
        <w:t>документы и информация бухгалтерского учета ауди</w:t>
      </w:r>
      <w:r w:rsidRPr="00195E32">
        <w:rPr>
          <w:rStyle w:val="FontStyle11"/>
          <w:b w:val="0"/>
          <w:i w:val="0"/>
          <w:spacing w:val="0"/>
        </w:rPr>
        <w:softHyphen/>
        <w:t>руемого лица;</w:t>
      </w:r>
    </w:p>
    <w:p w:rsidR="00195E32" w:rsidRPr="00195E32" w:rsidRDefault="00195E32" w:rsidP="00195E32">
      <w:pPr>
        <w:pStyle w:val="Style1"/>
        <w:widowControl/>
        <w:numPr>
          <w:ilvl w:val="0"/>
          <w:numId w:val="12"/>
        </w:numPr>
        <w:tabs>
          <w:tab w:val="left" w:pos="235"/>
        </w:tabs>
        <w:spacing w:line="360" w:lineRule="auto"/>
        <w:ind w:left="0" w:firstLine="720"/>
        <w:rPr>
          <w:rStyle w:val="FontStyle11"/>
          <w:b w:val="0"/>
          <w:i w:val="0"/>
          <w:spacing w:val="0"/>
        </w:rPr>
      </w:pPr>
      <w:r w:rsidRPr="00195E32">
        <w:rPr>
          <w:rStyle w:val="FontStyle11"/>
          <w:b w:val="0"/>
          <w:i w:val="0"/>
          <w:spacing w:val="0"/>
        </w:rPr>
        <w:t>информация, полученная из других источников, в частности информация, полученная в ходе предыду</w:t>
      </w:r>
      <w:r w:rsidRPr="00195E32">
        <w:rPr>
          <w:rStyle w:val="FontStyle11"/>
          <w:b w:val="0"/>
          <w:i w:val="0"/>
          <w:spacing w:val="0"/>
        </w:rPr>
        <w:softHyphen/>
        <w:t>щего аудита (при условии, что аудитор убедился в от</w:t>
      </w:r>
      <w:r w:rsidRPr="00195E32">
        <w:rPr>
          <w:rStyle w:val="FontStyle11"/>
          <w:b w:val="0"/>
          <w:i w:val="0"/>
          <w:spacing w:val="0"/>
        </w:rPr>
        <w:softHyphen/>
        <w:t>сутствии изменений после окончания предыдущего аудита, которые могли бы повлиять на применимость этой информации для целей текущего аудита);</w:t>
      </w:r>
    </w:p>
    <w:p w:rsidR="00195E32" w:rsidRPr="00195E32" w:rsidRDefault="00195E32" w:rsidP="00195E32">
      <w:pPr>
        <w:pStyle w:val="Style1"/>
        <w:widowControl/>
        <w:numPr>
          <w:ilvl w:val="0"/>
          <w:numId w:val="12"/>
        </w:numPr>
        <w:tabs>
          <w:tab w:val="left" w:pos="235"/>
        </w:tabs>
        <w:spacing w:line="360" w:lineRule="auto"/>
        <w:ind w:left="0" w:firstLine="720"/>
        <w:rPr>
          <w:rStyle w:val="FontStyle11"/>
          <w:b w:val="0"/>
          <w:i w:val="0"/>
          <w:spacing w:val="0"/>
        </w:rPr>
      </w:pPr>
      <w:r w:rsidRPr="00195E32">
        <w:rPr>
          <w:rStyle w:val="FontStyle11"/>
          <w:b w:val="0"/>
          <w:i w:val="0"/>
          <w:spacing w:val="0"/>
        </w:rPr>
        <w:t>информация по результатам выполнения процедур внутреннего контроля качества аудитора, регулиру</w:t>
      </w:r>
      <w:r w:rsidRPr="00195E32">
        <w:rPr>
          <w:rStyle w:val="FontStyle11"/>
          <w:b w:val="0"/>
          <w:i w:val="0"/>
          <w:spacing w:val="0"/>
        </w:rPr>
        <w:softHyphen/>
        <w:t>ющих порядок решения вопроса о принятии на обслу</w:t>
      </w:r>
      <w:r w:rsidRPr="00195E32">
        <w:rPr>
          <w:rStyle w:val="FontStyle11"/>
          <w:b w:val="0"/>
          <w:i w:val="0"/>
          <w:spacing w:val="0"/>
        </w:rPr>
        <w:softHyphen/>
        <w:t>живание нового клиента или продолжении сотрудни</w:t>
      </w:r>
      <w:r w:rsidRPr="00195E32">
        <w:rPr>
          <w:rStyle w:val="FontStyle11"/>
          <w:b w:val="0"/>
          <w:i w:val="0"/>
          <w:spacing w:val="0"/>
        </w:rPr>
        <w:softHyphen/>
        <w:t>чества с уже существующим клиентом;</w:t>
      </w:r>
    </w:p>
    <w:p w:rsidR="00195E32" w:rsidRPr="00195E32" w:rsidRDefault="00195E32" w:rsidP="00195E32">
      <w:pPr>
        <w:pStyle w:val="Style1"/>
        <w:widowControl/>
        <w:numPr>
          <w:ilvl w:val="0"/>
          <w:numId w:val="12"/>
        </w:numPr>
        <w:tabs>
          <w:tab w:val="left" w:pos="235"/>
        </w:tabs>
        <w:spacing w:line="360" w:lineRule="auto"/>
        <w:ind w:left="0" w:firstLine="720"/>
        <w:rPr>
          <w:rStyle w:val="FontStyle11"/>
          <w:b w:val="0"/>
          <w:i w:val="0"/>
          <w:spacing w:val="0"/>
        </w:rPr>
      </w:pPr>
      <w:r w:rsidRPr="00195E32">
        <w:rPr>
          <w:rStyle w:val="FontStyle11"/>
          <w:b w:val="0"/>
          <w:i w:val="0"/>
          <w:spacing w:val="0"/>
        </w:rPr>
        <w:t>информация, подготовленная физическим или юри</w:t>
      </w:r>
      <w:r w:rsidRPr="00195E32">
        <w:rPr>
          <w:rStyle w:val="FontStyle11"/>
          <w:b w:val="0"/>
          <w:i w:val="0"/>
          <w:spacing w:val="0"/>
        </w:rPr>
        <w:softHyphen/>
        <w:t>дическим лицом, оказывающим услуги по проведе</w:t>
      </w:r>
      <w:r w:rsidRPr="00195E32">
        <w:rPr>
          <w:rStyle w:val="FontStyle11"/>
          <w:b w:val="0"/>
          <w:i w:val="0"/>
          <w:spacing w:val="0"/>
        </w:rPr>
        <w:softHyphen/>
        <w:t>нию экспертной оценки, не связанные с бухгалтер</w:t>
      </w:r>
      <w:r w:rsidRPr="00195E32">
        <w:rPr>
          <w:rStyle w:val="FontStyle11"/>
          <w:b w:val="0"/>
          <w:i w:val="0"/>
          <w:spacing w:val="0"/>
        </w:rPr>
        <w:softHyphen/>
        <w:t>ским учетом или аудитом, привлекаемым аудируемым лицом в процессе подготовки бухгалтерской отчетно</w:t>
      </w:r>
      <w:r w:rsidRPr="00195E32">
        <w:rPr>
          <w:rStyle w:val="FontStyle11"/>
          <w:b w:val="0"/>
          <w:i w:val="0"/>
          <w:spacing w:val="0"/>
        </w:rPr>
        <w:softHyphen/>
        <w:t>сти.</w:t>
      </w:r>
    </w:p>
    <w:p w:rsidR="00195E32" w:rsidRPr="00195E32" w:rsidRDefault="00195E32" w:rsidP="00195E32">
      <w:pPr>
        <w:pStyle w:val="Style3"/>
        <w:widowControl/>
        <w:spacing w:line="360" w:lineRule="auto"/>
        <w:ind w:firstLine="720"/>
        <w:rPr>
          <w:rStyle w:val="FontStyle11"/>
          <w:b w:val="0"/>
          <w:i w:val="0"/>
          <w:spacing w:val="0"/>
        </w:rPr>
      </w:pPr>
      <w:r w:rsidRPr="00195E32">
        <w:rPr>
          <w:rStyle w:val="FontStyle11"/>
          <w:b w:val="0"/>
          <w:i w:val="0"/>
          <w:spacing w:val="0"/>
        </w:rPr>
        <w:t>Аудиторские доказательства должны собираться ауди</w:t>
      </w:r>
      <w:r w:rsidRPr="00195E32">
        <w:rPr>
          <w:rStyle w:val="FontStyle11"/>
          <w:b w:val="0"/>
          <w:i w:val="0"/>
          <w:spacing w:val="0"/>
        </w:rPr>
        <w:softHyphen/>
        <w:t>тором главным образом в результате выполнения ауди</w:t>
      </w:r>
      <w:r w:rsidRPr="00195E32">
        <w:rPr>
          <w:rStyle w:val="FontStyle11"/>
          <w:b w:val="0"/>
          <w:i w:val="0"/>
          <w:spacing w:val="0"/>
        </w:rPr>
        <w:softHyphen/>
        <w:t>торских процедур в ходе аудита.</w:t>
      </w:r>
    </w:p>
    <w:p w:rsidR="00195E32" w:rsidRPr="00195E32" w:rsidRDefault="00195E32" w:rsidP="00195E32">
      <w:pPr>
        <w:pStyle w:val="Style3"/>
        <w:widowControl/>
        <w:spacing w:line="360" w:lineRule="auto"/>
        <w:ind w:firstLine="720"/>
        <w:rPr>
          <w:rStyle w:val="FontStyle11"/>
          <w:b w:val="0"/>
          <w:i w:val="0"/>
          <w:spacing w:val="0"/>
        </w:rPr>
      </w:pPr>
      <w:r w:rsidRPr="00195E32">
        <w:rPr>
          <w:rStyle w:val="FontStyle11"/>
          <w:b w:val="0"/>
          <w:i w:val="0"/>
          <w:spacing w:val="0"/>
        </w:rPr>
        <w:t>Аудиторские доказательства подлежат рассмотрению аудитором в совокупности, а не по отдельности. При этом большая уверенность обеспечивается, как правило, при рассмотрении непротиворечивых аудиторских доказа</w:t>
      </w:r>
      <w:r w:rsidRPr="00195E32">
        <w:rPr>
          <w:rStyle w:val="FontStyle11"/>
          <w:b w:val="0"/>
          <w:i w:val="0"/>
          <w:spacing w:val="0"/>
        </w:rPr>
        <w:softHyphen/>
        <w:t xml:space="preserve">тельств из разных источников или разных по характеру </w:t>
      </w:r>
      <w:r w:rsidRPr="00195E32">
        <w:rPr>
          <w:rStyle w:val="FontStyle11"/>
          <w:b w:val="0"/>
          <w:i w:val="0"/>
          <w:spacing w:val="0"/>
        </w:rPr>
        <w:lastRenderedPageBreak/>
        <w:t>аудиторских доказательств. Например, подтверждающая информация, полученная из независимого по отноше</w:t>
      </w:r>
      <w:r w:rsidRPr="00195E32">
        <w:rPr>
          <w:rStyle w:val="FontStyle11"/>
          <w:b w:val="0"/>
          <w:i w:val="0"/>
          <w:spacing w:val="0"/>
        </w:rPr>
        <w:softHyphen/>
        <w:t xml:space="preserve">нию к </w:t>
      </w:r>
      <w:proofErr w:type="spellStart"/>
      <w:r w:rsidRPr="00195E32">
        <w:rPr>
          <w:rStyle w:val="FontStyle11"/>
          <w:b w:val="0"/>
          <w:i w:val="0"/>
          <w:spacing w:val="0"/>
        </w:rPr>
        <w:t>аудируемому</w:t>
      </w:r>
      <w:proofErr w:type="spellEnd"/>
      <w:r w:rsidRPr="00195E32">
        <w:rPr>
          <w:rStyle w:val="FontStyle11"/>
          <w:b w:val="0"/>
          <w:i w:val="0"/>
          <w:spacing w:val="0"/>
        </w:rPr>
        <w:t xml:space="preserve"> лицу источника, может увеличить уверенность аудитора, обеспеченную аудиторскими дока</w:t>
      </w:r>
      <w:r w:rsidRPr="00195E32">
        <w:rPr>
          <w:rStyle w:val="FontStyle11"/>
          <w:b w:val="0"/>
          <w:i w:val="0"/>
          <w:spacing w:val="0"/>
        </w:rPr>
        <w:softHyphen/>
        <w:t>зательствами, полученными на основе информации, под</w:t>
      </w:r>
      <w:r w:rsidRPr="00195E32">
        <w:rPr>
          <w:rStyle w:val="FontStyle11"/>
          <w:b w:val="0"/>
          <w:i w:val="0"/>
          <w:spacing w:val="0"/>
        </w:rPr>
        <w:softHyphen/>
        <w:t>готовленной самим аудируемым лицом (данных бухгал</w:t>
      </w:r>
      <w:r w:rsidRPr="00195E32">
        <w:rPr>
          <w:rStyle w:val="FontStyle11"/>
          <w:b w:val="0"/>
          <w:i w:val="0"/>
          <w:spacing w:val="0"/>
        </w:rPr>
        <w:softHyphen/>
        <w:t>терского учета, протоколов совещаний, заявлений руко</w:t>
      </w:r>
      <w:r w:rsidRPr="00195E32">
        <w:rPr>
          <w:rStyle w:val="FontStyle11"/>
          <w:b w:val="0"/>
          <w:i w:val="0"/>
          <w:spacing w:val="0"/>
        </w:rPr>
        <w:softHyphen/>
        <w:t>водства и др.).</w:t>
      </w:r>
    </w:p>
    <w:p w:rsidR="00195E32" w:rsidRPr="00195E32" w:rsidRDefault="00195E32" w:rsidP="00195E32">
      <w:pPr>
        <w:pStyle w:val="Style3"/>
        <w:widowControl/>
        <w:spacing w:line="360" w:lineRule="auto"/>
        <w:ind w:firstLine="720"/>
        <w:rPr>
          <w:rStyle w:val="FontStyle11"/>
          <w:b w:val="0"/>
          <w:i w:val="0"/>
          <w:spacing w:val="0"/>
        </w:rPr>
      </w:pPr>
      <w:r w:rsidRPr="00195E32">
        <w:rPr>
          <w:rStyle w:val="FontStyle11"/>
          <w:b w:val="0"/>
          <w:i w:val="0"/>
          <w:spacing w:val="0"/>
        </w:rPr>
        <w:t>Если аудиторской организации экономическим субъ</w:t>
      </w:r>
      <w:r w:rsidRPr="00195E32">
        <w:rPr>
          <w:rStyle w:val="FontStyle11"/>
          <w:b w:val="0"/>
          <w:i w:val="0"/>
          <w:spacing w:val="0"/>
        </w:rPr>
        <w:softHyphen/>
        <w:t>ектом не представлены существующие документы в пол</w:t>
      </w:r>
      <w:r w:rsidRPr="00195E32">
        <w:rPr>
          <w:rStyle w:val="FontStyle11"/>
          <w:b w:val="0"/>
          <w:i w:val="0"/>
          <w:spacing w:val="0"/>
        </w:rPr>
        <w:softHyphen/>
        <w:t xml:space="preserve">ном </w:t>
      </w:r>
      <w:proofErr w:type="gramStart"/>
      <w:r w:rsidRPr="00195E32">
        <w:rPr>
          <w:rStyle w:val="FontStyle11"/>
          <w:b w:val="0"/>
          <w:i w:val="0"/>
          <w:spacing w:val="0"/>
        </w:rPr>
        <w:t>объеме</w:t>
      </w:r>
      <w:proofErr w:type="gramEnd"/>
      <w:r w:rsidRPr="00195E32">
        <w:rPr>
          <w:rStyle w:val="FontStyle11"/>
          <w:b w:val="0"/>
          <w:i w:val="0"/>
          <w:spacing w:val="0"/>
        </w:rPr>
        <w:t xml:space="preserve"> и она не в состоянии собрать достаточные аудиторские доказательства по какому</w:t>
      </w:r>
      <w:r w:rsidR="00703605">
        <w:rPr>
          <w:rStyle w:val="FontStyle11"/>
          <w:b w:val="0"/>
          <w:i w:val="0"/>
          <w:spacing w:val="0"/>
        </w:rPr>
        <w:t>-</w:t>
      </w:r>
      <w:r w:rsidRPr="00195E32">
        <w:rPr>
          <w:rStyle w:val="FontStyle11"/>
          <w:b w:val="0"/>
          <w:i w:val="0"/>
          <w:spacing w:val="0"/>
        </w:rPr>
        <w:t>либо счету и (или) операции, аудиторская организация обязана отразить это в отчете (письменной информации руководству эконо</w:t>
      </w:r>
      <w:r w:rsidRPr="00195E32">
        <w:rPr>
          <w:rStyle w:val="FontStyle11"/>
          <w:b w:val="0"/>
          <w:i w:val="0"/>
          <w:spacing w:val="0"/>
        </w:rPr>
        <w:softHyphen/>
        <w:t>мического субъекта) и может рассмотреть вопрос о под</w:t>
      </w:r>
      <w:r w:rsidRPr="00195E32">
        <w:rPr>
          <w:rStyle w:val="FontStyle11"/>
          <w:b w:val="0"/>
          <w:i w:val="0"/>
          <w:spacing w:val="0"/>
        </w:rPr>
        <w:softHyphen/>
        <w:t>готовке модифицированного аудиторского заключении в соответствии с ФСАД 2/2010.</w:t>
      </w:r>
    </w:p>
    <w:p w:rsidR="00195E32" w:rsidRPr="00195E32" w:rsidRDefault="00195E32" w:rsidP="00195E32">
      <w:pPr>
        <w:pStyle w:val="Style3"/>
        <w:widowControl/>
        <w:spacing w:line="360" w:lineRule="auto"/>
        <w:ind w:firstLine="720"/>
        <w:rPr>
          <w:rStyle w:val="FontStyle11"/>
          <w:b w:val="0"/>
          <w:i w:val="0"/>
          <w:spacing w:val="0"/>
        </w:rPr>
      </w:pPr>
      <w:r w:rsidRPr="00195E32">
        <w:rPr>
          <w:rStyle w:val="FontStyle11"/>
          <w:b w:val="0"/>
          <w:i w:val="0"/>
          <w:spacing w:val="0"/>
        </w:rPr>
        <w:t>Федеральный стандарт аудиторской деятельности (ФСАД) 7/2011 «Аудиторские доказательства» определяет также источники и способы получения аудиторских до</w:t>
      </w:r>
      <w:r w:rsidRPr="00195E32">
        <w:rPr>
          <w:rStyle w:val="FontStyle11"/>
          <w:b w:val="0"/>
          <w:i w:val="0"/>
          <w:spacing w:val="0"/>
        </w:rPr>
        <w:softHyphen/>
        <w:t>казательств.</w:t>
      </w:r>
    </w:p>
    <w:p w:rsidR="00195E32" w:rsidRPr="00195E32" w:rsidRDefault="00195E32" w:rsidP="00195E32">
      <w:pPr>
        <w:pStyle w:val="Style1"/>
        <w:widowControl/>
        <w:spacing w:line="360" w:lineRule="auto"/>
        <w:ind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Виды, источники и методы получения аудиторских доказательств определяются в соответствии с Федеральным правилом (стандартом) № 5 «Аудиторские доказательства» и Федеральным стандартом ауди</w:t>
      </w:r>
      <w:r w:rsidRPr="00195E32">
        <w:rPr>
          <w:rStyle w:val="FontStyle13"/>
          <w:i w:val="0"/>
          <w:sz w:val="28"/>
          <w:szCs w:val="28"/>
        </w:rPr>
        <w:softHyphen/>
        <w:t>торской деятельности ФСАД 7/2011«Аудиторские доказательства».</w:t>
      </w:r>
    </w:p>
    <w:p w:rsidR="00195E32" w:rsidRPr="00195E32" w:rsidRDefault="00195E32" w:rsidP="00195E32">
      <w:pPr>
        <w:pStyle w:val="Style1"/>
        <w:widowControl/>
        <w:spacing w:line="360" w:lineRule="auto"/>
        <w:ind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Аудитор должен получить достаточные надлежащие доказательст</w:t>
      </w:r>
      <w:r w:rsidRPr="00195E32">
        <w:rPr>
          <w:rStyle w:val="FontStyle13"/>
          <w:i w:val="0"/>
          <w:sz w:val="28"/>
          <w:szCs w:val="28"/>
        </w:rPr>
        <w:softHyphen/>
        <w:t>ва с целью формулирования обоснованных выводов, на которых ос</w:t>
      </w:r>
      <w:r w:rsidRPr="00195E32">
        <w:rPr>
          <w:rStyle w:val="FontStyle13"/>
          <w:i w:val="0"/>
          <w:sz w:val="28"/>
          <w:szCs w:val="28"/>
        </w:rPr>
        <w:softHyphen/>
        <w:t>новывается мнение аудитора.</w:t>
      </w:r>
    </w:p>
    <w:p w:rsidR="00195E32" w:rsidRPr="00195E32" w:rsidRDefault="00195E32" w:rsidP="00195E32">
      <w:pPr>
        <w:pStyle w:val="Style1"/>
        <w:widowControl/>
        <w:spacing w:line="360" w:lineRule="auto"/>
        <w:ind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4"/>
          <w:b w:val="0"/>
          <w:i w:val="0"/>
          <w:sz w:val="28"/>
          <w:szCs w:val="28"/>
        </w:rPr>
        <w:t xml:space="preserve">Аудиторские доказательства </w:t>
      </w:r>
      <w:r w:rsidRPr="00195E32">
        <w:rPr>
          <w:rStyle w:val="FontStyle13"/>
          <w:i w:val="0"/>
          <w:sz w:val="28"/>
          <w:szCs w:val="28"/>
        </w:rPr>
        <w:t>— это информация, полученная ау</w:t>
      </w:r>
      <w:r w:rsidRPr="00195E32">
        <w:rPr>
          <w:rStyle w:val="FontStyle13"/>
          <w:i w:val="0"/>
          <w:sz w:val="28"/>
          <w:szCs w:val="28"/>
        </w:rPr>
        <w:softHyphen/>
        <w:t>дитором при проведении проверки, и результат анализа указанной информации, на которых основывается мнение аудитора. Аудитор</w:t>
      </w:r>
      <w:r w:rsidRPr="00195E32">
        <w:rPr>
          <w:rStyle w:val="FontStyle13"/>
          <w:i w:val="0"/>
          <w:sz w:val="28"/>
          <w:szCs w:val="28"/>
        </w:rPr>
        <w:softHyphen/>
        <w:t>ские доказательства могут быть внутренними, внешними и смешан</w:t>
      </w:r>
      <w:r w:rsidRPr="00195E32">
        <w:rPr>
          <w:rStyle w:val="FontStyle13"/>
          <w:i w:val="0"/>
          <w:sz w:val="28"/>
          <w:szCs w:val="28"/>
        </w:rPr>
        <w:softHyphen/>
        <w:t>ными.</w:t>
      </w:r>
    </w:p>
    <w:p w:rsidR="00195E32" w:rsidRPr="00195E32" w:rsidRDefault="00195E32" w:rsidP="00195E32">
      <w:pPr>
        <w:pStyle w:val="Style1"/>
        <w:widowControl/>
        <w:spacing w:line="360" w:lineRule="auto"/>
        <w:ind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4"/>
          <w:b w:val="0"/>
          <w:i w:val="0"/>
          <w:sz w:val="28"/>
          <w:szCs w:val="28"/>
        </w:rPr>
        <w:t xml:space="preserve">Внутренние аудиторские доказательства </w:t>
      </w:r>
      <w:r w:rsidRPr="00195E32">
        <w:rPr>
          <w:rStyle w:val="FontStyle13"/>
          <w:i w:val="0"/>
          <w:sz w:val="28"/>
          <w:szCs w:val="28"/>
        </w:rPr>
        <w:t>включают информацию, полученную от экономического субъекта в письменном или устном виде.</w:t>
      </w:r>
    </w:p>
    <w:p w:rsidR="00195E32" w:rsidRPr="00195E32" w:rsidRDefault="00195E32" w:rsidP="00195E32">
      <w:pPr>
        <w:pStyle w:val="Style1"/>
        <w:widowControl/>
        <w:spacing w:line="360" w:lineRule="auto"/>
        <w:ind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4"/>
          <w:b w:val="0"/>
          <w:i w:val="0"/>
          <w:sz w:val="28"/>
          <w:szCs w:val="28"/>
        </w:rPr>
        <w:lastRenderedPageBreak/>
        <w:t xml:space="preserve">Внешние аудиторские доказательства </w:t>
      </w:r>
      <w:r w:rsidRPr="00195E32">
        <w:rPr>
          <w:rStyle w:val="FontStyle13"/>
          <w:i w:val="0"/>
          <w:sz w:val="28"/>
          <w:szCs w:val="28"/>
        </w:rPr>
        <w:t>включают информацию, полученную от третьей стороны в письменном виде (обычно по пись</w:t>
      </w:r>
      <w:r w:rsidRPr="00195E32">
        <w:rPr>
          <w:rStyle w:val="FontStyle13"/>
          <w:i w:val="0"/>
          <w:sz w:val="28"/>
          <w:szCs w:val="28"/>
        </w:rPr>
        <w:softHyphen/>
        <w:t>менному запросу аудиторской организации).</w:t>
      </w:r>
    </w:p>
    <w:p w:rsidR="00195E32" w:rsidRPr="00195E32" w:rsidRDefault="00195E32" w:rsidP="00195E32">
      <w:pPr>
        <w:pStyle w:val="Style1"/>
        <w:widowControl/>
        <w:spacing w:line="360" w:lineRule="auto"/>
        <w:ind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4"/>
          <w:b w:val="0"/>
          <w:i w:val="0"/>
          <w:sz w:val="28"/>
          <w:szCs w:val="28"/>
        </w:rPr>
        <w:t xml:space="preserve">Смешанные аудиторские доказательства </w:t>
      </w:r>
      <w:r w:rsidRPr="00195E32">
        <w:rPr>
          <w:rStyle w:val="FontStyle13"/>
          <w:i w:val="0"/>
          <w:sz w:val="28"/>
          <w:szCs w:val="28"/>
        </w:rPr>
        <w:t>включают информацию, полученную от экономического субъекта в письменном или устном виде и подтвержденную третьей стороной в письменном виде.</w:t>
      </w:r>
    </w:p>
    <w:p w:rsidR="00195E32" w:rsidRPr="00195E32" w:rsidRDefault="00195E32" w:rsidP="00195E32">
      <w:pPr>
        <w:pStyle w:val="Style1"/>
        <w:widowControl/>
        <w:spacing w:line="360" w:lineRule="auto"/>
        <w:ind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Наибольшую ценность и достоверность для аудиторской органи</w:t>
      </w:r>
      <w:r w:rsidRPr="00195E32">
        <w:rPr>
          <w:rStyle w:val="FontStyle13"/>
          <w:i w:val="0"/>
          <w:sz w:val="28"/>
          <w:szCs w:val="28"/>
        </w:rPr>
        <w:softHyphen/>
        <w:t>зации представляют внешние доказательства, затем по степени цен</w:t>
      </w:r>
      <w:r w:rsidRPr="00195E32">
        <w:rPr>
          <w:rStyle w:val="FontStyle13"/>
          <w:i w:val="0"/>
          <w:sz w:val="28"/>
          <w:szCs w:val="28"/>
        </w:rPr>
        <w:softHyphen/>
        <w:t>ности и достоверности следуют смешанные и внутренние доказатель</w:t>
      </w:r>
      <w:r w:rsidRPr="00195E32">
        <w:rPr>
          <w:rStyle w:val="FontStyle13"/>
          <w:i w:val="0"/>
          <w:sz w:val="28"/>
          <w:szCs w:val="28"/>
        </w:rPr>
        <w:softHyphen/>
        <w:t>ства.</w:t>
      </w:r>
    </w:p>
    <w:p w:rsidR="00195E32" w:rsidRPr="00195E32" w:rsidRDefault="00195E32" w:rsidP="00195E32">
      <w:pPr>
        <w:pStyle w:val="Style1"/>
        <w:widowControl/>
        <w:spacing w:line="360" w:lineRule="auto"/>
        <w:ind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Аудиторские доказательства должны быть достоверными и доста</w:t>
      </w:r>
      <w:r w:rsidRPr="00195E32">
        <w:rPr>
          <w:rStyle w:val="FontStyle13"/>
          <w:i w:val="0"/>
          <w:sz w:val="28"/>
          <w:szCs w:val="28"/>
        </w:rPr>
        <w:softHyphen/>
        <w:t>точными. Доказательства, полученные самой аудиторской организа</w:t>
      </w:r>
      <w:r w:rsidRPr="00195E32">
        <w:rPr>
          <w:rStyle w:val="FontStyle13"/>
          <w:i w:val="0"/>
          <w:sz w:val="28"/>
          <w:szCs w:val="28"/>
        </w:rPr>
        <w:softHyphen/>
        <w:t>цией, обычно являются более достоверными, чем доказательства, предоставленные аудируемым лицом.</w:t>
      </w:r>
    </w:p>
    <w:p w:rsidR="00195E32" w:rsidRPr="00195E32" w:rsidRDefault="00195E32" w:rsidP="00195E32">
      <w:pPr>
        <w:pStyle w:val="Style1"/>
        <w:widowControl/>
        <w:spacing w:line="360" w:lineRule="auto"/>
        <w:ind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Понятия достаточности и надлежащего характера взаимосвязаны: достаточность — это количественная мера аудиторских доказательств, надлежащий характер является их качественной стороной.</w:t>
      </w:r>
    </w:p>
    <w:p w:rsidR="00195E32" w:rsidRPr="00195E32" w:rsidRDefault="00195E32" w:rsidP="00195E32">
      <w:pPr>
        <w:pStyle w:val="Style1"/>
        <w:widowControl/>
        <w:spacing w:line="360" w:lineRule="auto"/>
        <w:ind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 xml:space="preserve">Определение </w:t>
      </w:r>
      <w:r w:rsidRPr="00195E32">
        <w:rPr>
          <w:rStyle w:val="FontStyle14"/>
          <w:b w:val="0"/>
          <w:i w:val="0"/>
          <w:sz w:val="28"/>
          <w:szCs w:val="28"/>
        </w:rPr>
        <w:t xml:space="preserve">достаточности аудиторских доказательств </w:t>
      </w:r>
      <w:r w:rsidRPr="00195E32">
        <w:rPr>
          <w:rStyle w:val="FontStyle13"/>
          <w:i w:val="0"/>
          <w:sz w:val="28"/>
          <w:szCs w:val="28"/>
        </w:rPr>
        <w:t>зависит от следующих факторов:</w:t>
      </w:r>
    </w:p>
    <w:p w:rsidR="00195E32" w:rsidRPr="00195E32" w:rsidRDefault="00195E32" w:rsidP="00195E32">
      <w:pPr>
        <w:pStyle w:val="Style6"/>
        <w:widowControl/>
        <w:numPr>
          <w:ilvl w:val="0"/>
          <w:numId w:val="13"/>
        </w:numPr>
        <w:tabs>
          <w:tab w:val="left" w:pos="533"/>
        </w:tabs>
        <w:spacing w:line="360" w:lineRule="auto"/>
        <w:ind w:left="0"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степени аудиторского риска, т. е. вероятности принятия невер</w:t>
      </w:r>
      <w:r w:rsidRPr="00195E32">
        <w:rPr>
          <w:rStyle w:val="FontStyle13"/>
          <w:i w:val="0"/>
          <w:sz w:val="28"/>
          <w:szCs w:val="28"/>
        </w:rPr>
        <w:softHyphen/>
        <w:t>ного решения аудиторской организацией;</w:t>
      </w:r>
    </w:p>
    <w:p w:rsidR="00195E32" w:rsidRPr="00195E32" w:rsidRDefault="00195E32" w:rsidP="00195E32">
      <w:pPr>
        <w:pStyle w:val="Style6"/>
        <w:widowControl/>
        <w:numPr>
          <w:ilvl w:val="0"/>
          <w:numId w:val="13"/>
        </w:numPr>
        <w:tabs>
          <w:tab w:val="left" w:pos="533"/>
        </w:tabs>
        <w:spacing w:line="360" w:lineRule="auto"/>
        <w:ind w:left="0"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наличия свидетельства от независимого источника (третьих лиц) как более достоверного, чем полученного непосредственно от сотрудников экономического субъекта;</w:t>
      </w:r>
    </w:p>
    <w:p w:rsidR="00195E32" w:rsidRPr="00195E32" w:rsidRDefault="00195E32" w:rsidP="00195E32">
      <w:pPr>
        <w:pStyle w:val="Style6"/>
        <w:widowControl/>
        <w:numPr>
          <w:ilvl w:val="0"/>
          <w:numId w:val="13"/>
        </w:numPr>
        <w:tabs>
          <w:tab w:val="left" w:pos="533"/>
        </w:tabs>
        <w:spacing w:line="360" w:lineRule="auto"/>
        <w:ind w:left="0"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получения аудиторского доказательства на основе данных сис</w:t>
      </w:r>
      <w:r w:rsidRPr="00195E32">
        <w:rPr>
          <w:rStyle w:val="FontStyle13"/>
          <w:i w:val="0"/>
          <w:sz w:val="28"/>
          <w:szCs w:val="28"/>
        </w:rPr>
        <w:softHyphen/>
        <w:t>темы внутреннего контроля, которое является тем более достовер</w:t>
      </w:r>
      <w:r w:rsidRPr="00195E32">
        <w:rPr>
          <w:rStyle w:val="FontStyle13"/>
          <w:i w:val="0"/>
          <w:sz w:val="28"/>
          <w:szCs w:val="28"/>
        </w:rPr>
        <w:softHyphen/>
        <w:t>ным, чем лучше состояние системы внутреннего контроля;</w:t>
      </w:r>
    </w:p>
    <w:p w:rsidR="00195E32" w:rsidRPr="00195E32" w:rsidRDefault="00195E32" w:rsidP="00195E32">
      <w:pPr>
        <w:pStyle w:val="Style6"/>
        <w:widowControl/>
        <w:numPr>
          <w:ilvl w:val="0"/>
          <w:numId w:val="13"/>
        </w:numPr>
        <w:tabs>
          <w:tab w:val="left" w:pos="533"/>
        </w:tabs>
        <w:spacing w:line="360" w:lineRule="auto"/>
        <w:ind w:left="0"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получения информации в результате самостоятельного анализа или проверки аудиторской организации как более достоверной, чем сведения, полученные от других лиц;</w:t>
      </w:r>
    </w:p>
    <w:p w:rsidR="00195E32" w:rsidRPr="00195E32" w:rsidRDefault="00195E32" w:rsidP="00195E32">
      <w:pPr>
        <w:pStyle w:val="Style6"/>
        <w:widowControl/>
        <w:numPr>
          <w:ilvl w:val="0"/>
          <w:numId w:val="13"/>
        </w:numPr>
        <w:tabs>
          <w:tab w:val="left" w:pos="533"/>
        </w:tabs>
        <w:spacing w:line="360" w:lineRule="auto"/>
        <w:ind w:left="0"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lastRenderedPageBreak/>
        <w:t>получения аудиторских доказательств в форме документов и письменных показаний как более достоверных, чем показания в уст</w:t>
      </w:r>
      <w:r w:rsidRPr="00195E32">
        <w:rPr>
          <w:rStyle w:val="FontStyle13"/>
          <w:i w:val="0"/>
          <w:sz w:val="28"/>
          <w:szCs w:val="28"/>
        </w:rPr>
        <w:softHyphen/>
        <w:t>ной форме;</w:t>
      </w:r>
    </w:p>
    <w:p w:rsidR="00195E32" w:rsidRPr="00195E32" w:rsidRDefault="00195E32" w:rsidP="00195E32">
      <w:pPr>
        <w:pStyle w:val="Style6"/>
        <w:widowControl/>
        <w:numPr>
          <w:ilvl w:val="0"/>
          <w:numId w:val="13"/>
        </w:numPr>
        <w:tabs>
          <w:tab w:val="left" w:pos="533"/>
        </w:tabs>
        <w:spacing w:line="360" w:lineRule="auto"/>
        <w:ind w:left="0"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возможности сопоставления выводов, сделанных в результате использования доказательств, полученных из различных источников.</w:t>
      </w:r>
    </w:p>
    <w:p w:rsidR="00195E32" w:rsidRPr="00195E32" w:rsidRDefault="00195E32" w:rsidP="00195E32">
      <w:pPr>
        <w:pStyle w:val="Style1"/>
        <w:widowControl/>
        <w:spacing w:line="360" w:lineRule="auto"/>
        <w:ind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 xml:space="preserve">Собранные доказательства отражаются аудитором в его рабочих документах. </w:t>
      </w:r>
    </w:p>
    <w:p w:rsidR="00195E32" w:rsidRPr="00195E32" w:rsidRDefault="00195E32" w:rsidP="00195E32">
      <w:pPr>
        <w:pStyle w:val="Style1"/>
        <w:widowControl/>
        <w:spacing w:line="360" w:lineRule="auto"/>
        <w:ind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4"/>
          <w:b w:val="0"/>
          <w:i w:val="0"/>
          <w:sz w:val="28"/>
          <w:szCs w:val="28"/>
        </w:rPr>
        <w:t xml:space="preserve">Источниками </w:t>
      </w:r>
      <w:r w:rsidRPr="00195E32">
        <w:rPr>
          <w:rStyle w:val="FontStyle13"/>
          <w:i w:val="0"/>
          <w:sz w:val="28"/>
          <w:szCs w:val="28"/>
        </w:rPr>
        <w:t>получения аудиторских доказательств яв</w:t>
      </w:r>
      <w:r w:rsidRPr="00195E32">
        <w:rPr>
          <w:rStyle w:val="FontStyle13"/>
          <w:i w:val="0"/>
          <w:sz w:val="28"/>
          <w:szCs w:val="28"/>
        </w:rPr>
        <w:softHyphen/>
        <w:t>ляются:</w:t>
      </w:r>
    </w:p>
    <w:p w:rsidR="00195E32" w:rsidRPr="00195E32" w:rsidRDefault="00195E32" w:rsidP="00195E32">
      <w:pPr>
        <w:pStyle w:val="Style6"/>
        <w:widowControl/>
        <w:numPr>
          <w:ilvl w:val="0"/>
          <w:numId w:val="14"/>
        </w:numPr>
        <w:tabs>
          <w:tab w:val="left" w:pos="533"/>
        </w:tabs>
        <w:spacing w:line="360" w:lineRule="auto"/>
        <w:ind w:left="0"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первичные документы экономического субъекта и третьих лиц;</w:t>
      </w:r>
    </w:p>
    <w:p w:rsidR="00195E32" w:rsidRPr="00195E32" w:rsidRDefault="00195E32" w:rsidP="00195E32">
      <w:pPr>
        <w:pStyle w:val="Style6"/>
        <w:widowControl/>
        <w:numPr>
          <w:ilvl w:val="0"/>
          <w:numId w:val="14"/>
        </w:numPr>
        <w:tabs>
          <w:tab w:val="left" w:pos="533"/>
        </w:tabs>
        <w:spacing w:line="360" w:lineRule="auto"/>
        <w:ind w:left="0"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регистры бухгалтерского учета экономического субъекта;</w:t>
      </w:r>
    </w:p>
    <w:p w:rsidR="00195E32" w:rsidRPr="00195E32" w:rsidRDefault="00195E32" w:rsidP="00195E32">
      <w:pPr>
        <w:pStyle w:val="Style6"/>
        <w:widowControl/>
        <w:numPr>
          <w:ilvl w:val="0"/>
          <w:numId w:val="14"/>
        </w:numPr>
        <w:tabs>
          <w:tab w:val="left" w:pos="533"/>
        </w:tabs>
        <w:spacing w:line="360" w:lineRule="auto"/>
        <w:ind w:left="0"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результаты анализа финансово-хозяйственной деятельности экономического субъекта;</w:t>
      </w:r>
    </w:p>
    <w:p w:rsidR="00195E32" w:rsidRPr="00195E32" w:rsidRDefault="00195E32" w:rsidP="00195E32">
      <w:pPr>
        <w:pStyle w:val="Style6"/>
        <w:widowControl/>
        <w:numPr>
          <w:ilvl w:val="0"/>
          <w:numId w:val="14"/>
        </w:numPr>
        <w:tabs>
          <w:tab w:val="left" w:pos="533"/>
        </w:tabs>
        <w:spacing w:line="360" w:lineRule="auto"/>
        <w:ind w:left="0"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устные высказывания сотрудников экономического субъекта и третьих лиц;</w:t>
      </w:r>
    </w:p>
    <w:p w:rsidR="00195E32" w:rsidRPr="00195E32" w:rsidRDefault="00195E32" w:rsidP="00195E32">
      <w:pPr>
        <w:pStyle w:val="Style6"/>
        <w:widowControl/>
        <w:numPr>
          <w:ilvl w:val="0"/>
          <w:numId w:val="14"/>
        </w:numPr>
        <w:tabs>
          <w:tab w:val="left" w:pos="533"/>
        </w:tabs>
        <w:spacing w:line="360" w:lineRule="auto"/>
        <w:ind w:left="0"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сопоставление одних документов экономического субъекта с другими, а также сопоставление документов экономического субъек</w:t>
      </w:r>
      <w:r w:rsidRPr="00195E32">
        <w:rPr>
          <w:rStyle w:val="FontStyle13"/>
          <w:i w:val="0"/>
          <w:sz w:val="28"/>
          <w:szCs w:val="28"/>
        </w:rPr>
        <w:softHyphen/>
        <w:t>та с документами третьих лиц;</w:t>
      </w:r>
    </w:p>
    <w:p w:rsidR="00195E32" w:rsidRPr="00195E32" w:rsidRDefault="00195E32" w:rsidP="00195E32">
      <w:pPr>
        <w:pStyle w:val="Style6"/>
        <w:widowControl/>
        <w:numPr>
          <w:ilvl w:val="0"/>
          <w:numId w:val="14"/>
        </w:numPr>
        <w:tabs>
          <w:tab w:val="left" w:pos="533"/>
        </w:tabs>
        <w:spacing w:line="360" w:lineRule="auto"/>
        <w:ind w:left="0"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результаты инвентаризации имущества экономического субъек</w:t>
      </w:r>
      <w:r w:rsidRPr="00195E32">
        <w:rPr>
          <w:rStyle w:val="FontStyle13"/>
          <w:i w:val="0"/>
          <w:sz w:val="28"/>
          <w:szCs w:val="28"/>
        </w:rPr>
        <w:softHyphen/>
        <w:t>та, проводимой сотрудниками экономического субъекта;</w:t>
      </w:r>
    </w:p>
    <w:p w:rsidR="00195E32" w:rsidRPr="00195E32" w:rsidRDefault="00195E32" w:rsidP="00195E32">
      <w:pPr>
        <w:pStyle w:val="Style6"/>
        <w:widowControl/>
        <w:numPr>
          <w:ilvl w:val="0"/>
          <w:numId w:val="14"/>
        </w:numPr>
        <w:tabs>
          <w:tab w:val="left" w:pos="533"/>
        </w:tabs>
        <w:spacing w:line="360" w:lineRule="auto"/>
        <w:ind w:left="0"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бухгалтерская отчетность.</w:t>
      </w:r>
    </w:p>
    <w:p w:rsidR="00195E32" w:rsidRPr="00195E32" w:rsidRDefault="00195E32" w:rsidP="00195E32">
      <w:pPr>
        <w:pStyle w:val="Style1"/>
        <w:widowControl/>
        <w:spacing w:line="360" w:lineRule="auto"/>
        <w:ind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Кроме того, порядок и условия получения аудиторских доказа</w:t>
      </w:r>
      <w:r w:rsidRPr="00195E32">
        <w:rPr>
          <w:rStyle w:val="FontStyle13"/>
          <w:i w:val="0"/>
          <w:sz w:val="28"/>
          <w:szCs w:val="28"/>
        </w:rPr>
        <w:softHyphen/>
        <w:t>тельств в каждом конкретном случае осуществления аудита установ</w:t>
      </w:r>
      <w:r w:rsidRPr="00195E32">
        <w:rPr>
          <w:rStyle w:val="FontStyle13"/>
          <w:i w:val="0"/>
          <w:sz w:val="28"/>
          <w:szCs w:val="28"/>
        </w:rPr>
        <w:softHyphen/>
        <w:t>лены в Стандарте № 17 «Получение аудиторских доказательств в кон</w:t>
      </w:r>
      <w:r w:rsidRPr="00195E32">
        <w:rPr>
          <w:rStyle w:val="FontStyle13"/>
          <w:i w:val="0"/>
          <w:sz w:val="28"/>
          <w:szCs w:val="28"/>
        </w:rPr>
        <w:softHyphen/>
        <w:t>кретных случаях». Этим стандартом следует руководствоваться в сле</w:t>
      </w:r>
      <w:r w:rsidRPr="00195E32">
        <w:rPr>
          <w:rStyle w:val="FontStyle13"/>
          <w:i w:val="0"/>
          <w:sz w:val="28"/>
          <w:szCs w:val="28"/>
        </w:rPr>
        <w:softHyphen/>
        <w:t>дующих случаях:</w:t>
      </w:r>
    </w:p>
    <w:p w:rsidR="00195E32" w:rsidRPr="00195E32" w:rsidRDefault="00195E32" w:rsidP="00195E32">
      <w:pPr>
        <w:pStyle w:val="Style4"/>
        <w:widowControl/>
        <w:tabs>
          <w:tab w:val="left" w:pos="581"/>
        </w:tabs>
        <w:spacing w:line="360" w:lineRule="auto"/>
        <w:ind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а)</w:t>
      </w:r>
      <w:r w:rsidRPr="00195E32">
        <w:rPr>
          <w:rStyle w:val="FontStyle13"/>
          <w:i w:val="0"/>
          <w:sz w:val="28"/>
          <w:szCs w:val="28"/>
        </w:rPr>
        <w:tab/>
        <w:t>присутствие аудитора при проведении инвентаризации материально-производственных запасов;</w:t>
      </w:r>
    </w:p>
    <w:p w:rsidR="00195E32" w:rsidRPr="00195E32" w:rsidRDefault="00195E32" w:rsidP="00195E32">
      <w:pPr>
        <w:pStyle w:val="Style4"/>
        <w:widowControl/>
        <w:tabs>
          <w:tab w:val="left" w:pos="581"/>
        </w:tabs>
        <w:spacing w:line="360" w:lineRule="auto"/>
        <w:ind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б)</w:t>
      </w:r>
      <w:r w:rsidRPr="00195E32">
        <w:rPr>
          <w:rStyle w:val="FontStyle13"/>
          <w:i w:val="0"/>
          <w:sz w:val="28"/>
          <w:szCs w:val="28"/>
        </w:rPr>
        <w:tab/>
        <w:t>раскрытие информации о судебных делах и претензионных спорах;</w:t>
      </w:r>
    </w:p>
    <w:p w:rsidR="00195E32" w:rsidRPr="00195E32" w:rsidRDefault="00195E32" w:rsidP="00195E32">
      <w:pPr>
        <w:pStyle w:val="Style4"/>
        <w:widowControl/>
        <w:tabs>
          <w:tab w:val="left" w:pos="581"/>
        </w:tabs>
        <w:spacing w:line="360" w:lineRule="auto"/>
        <w:ind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в)</w:t>
      </w:r>
      <w:r w:rsidRPr="00195E32">
        <w:rPr>
          <w:rStyle w:val="FontStyle13"/>
          <w:i w:val="0"/>
          <w:sz w:val="28"/>
          <w:szCs w:val="28"/>
        </w:rPr>
        <w:tab/>
        <w:t>оценка и раскрытие информации о долгосрочных финансовых вложениях;</w:t>
      </w:r>
    </w:p>
    <w:p w:rsidR="00195E32" w:rsidRPr="00195E32" w:rsidRDefault="00195E32" w:rsidP="00195E32">
      <w:pPr>
        <w:pStyle w:val="Style4"/>
        <w:widowControl/>
        <w:tabs>
          <w:tab w:val="left" w:pos="581"/>
        </w:tabs>
        <w:spacing w:line="360" w:lineRule="auto"/>
        <w:ind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lastRenderedPageBreak/>
        <w:t>г)</w:t>
      </w:r>
      <w:r w:rsidRPr="00195E32">
        <w:rPr>
          <w:rStyle w:val="FontStyle13"/>
          <w:i w:val="0"/>
          <w:sz w:val="28"/>
          <w:szCs w:val="28"/>
        </w:rPr>
        <w:tab/>
        <w:t>раскрытие информации по отчетным сегментам финансовой</w:t>
      </w:r>
      <w:r w:rsidR="00703605">
        <w:rPr>
          <w:rStyle w:val="FontStyle13"/>
          <w:i w:val="0"/>
          <w:sz w:val="28"/>
          <w:szCs w:val="28"/>
        </w:rPr>
        <w:t xml:space="preserve"> </w:t>
      </w:r>
      <w:r w:rsidRPr="00195E32">
        <w:rPr>
          <w:rStyle w:val="FontStyle13"/>
          <w:i w:val="0"/>
          <w:sz w:val="28"/>
          <w:szCs w:val="28"/>
        </w:rPr>
        <w:t>(бухгалтерской) отчетности аудируемого лица.</w:t>
      </w:r>
    </w:p>
    <w:p w:rsidR="00195E32" w:rsidRPr="00195E32" w:rsidRDefault="00195E32" w:rsidP="00195E32">
      <w:pPr>
        <w:pStyle w:val="Style1"/>
        <w:widowControl/>
        <w:spacing w:line="360" w:lineRule="auto"/>
        <w:ind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Источники и формы предоставления аудиторских доказательств определяют их надежность. Надежность доказательств зависит от их источника (внутреннего или внешнего), а также от формы их предос</w:t>
      </w:r>
      <w:r w:rsidRPr="00195E32">
        <w:rPr>
          <w:rStyle w:val="FontStyle13"/>
          <w:i w:val="0"/>
          <w:sz w:val="28"/>
          <w:szCs w:val="28"/>
        </w:rPr>
        <w:softHyphen/>
        <w:t>тавления (визуальной, документальной или устной). При оценке на</w:t>
      </w:r>
      <w:r w:rsidRPr="00195E32">
        <w:rPr>
          <w:rStyle w:val="FontStyle13"/>
          <w:i w:val="0"/>
          <w:sz w:val="28"/>
          <w:szCs w:val="28"/>
        </w:rPr>
        <w:softHyphen/>
        <w:t>дежности доказательств, зависящей от конкретной ситуации, исходят из того, что аудиторские доказательства:</w:t>
      </w:r>
    </w:p>
    <w:p w:rsidR="00195E32" w:rsidRPr="00195E32" w:rsidRDefault="00195E32" w:rsidP="00195E32">
      <w:pPr>
        <w:pStyle w:val="Style6"/>
        <w:widowControl/>
        <w:numPr>
          <w:ilvl w:val="0"/>
          <w:numId w:val="15"/>
        </w:numPr>
        <w:tabs>
          <w:tab w:val="left" w:pos="533"/>
        </w:tabs>
        <w:spacing w:line="360" w:lineRule="auto"/>
        <w:ind w:left="0"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полученные из внешних источников (от третьих лиц) более на</w:t>
      </w:r>
      <w:r w:rsidRPr="00195E32">
        <w:rPr>
          <w:rStyle w:val="FontStyle13"/>
          <w:i w:val="0"/>
          <w:sz w:val="28"/>
          <w:szCs w:val="28"/>
        </w:rPr>
        <w:softHyphen/>
        <w:t>дежны, чем доказательства, полученные из внутренних источников;</w:t>
      </w:r>
    </w:p>
    <w:p w:rsidR="00195E32" w:rsidRPr="00195E32" w:rsidRDefault="00195E32" w:rsidP="00195E32">
      <w:pPr>
        <w:pStyle w:val="Style6"/>
        <w:widowControl/>
        <w:numPr>
          <w:ilvl w:val="0"/>
          <w:numId w:val="15"/>
        </w:numPr>
        <w:tabs>
          <w:tab w:val="left" w:pos="533"/>
        </w:tabs>
        <w:spacing w:line="360" w:lineRule="auto"/>
        <w:ind w:left="0"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полученные из внутренних источников более надежны, если су</w:t>
      </w:r>
      <w:r w:rsidRPr="00195E32">
        <w:rPr>
          <w:rStyle w:val="FontStyle13"/>
          <w:i w:val="0"/>
          <w:sz w:val="28"/>
          <w:szCs w:val="28"/>
        </w:rPr>
        <w:softHyphen/>
        <w:t>ществующие системы бухгалтерского учета и внутреннего контроля являются эффективными;</w:t>
      </w:r>
    </w:p>
    <w:p w:rsidR="00195E32" w:rsidRPr="00195E32" w:rsidRDefault="00195E32" w:rsidP="00195E32">
      <w:pPr>
        <w:pStyle w:val="Style6"/>
        <w:widowControl/>
        <w:numPr>
          <w:ilvl w:val="0"/>
          <w:numId w:val="15"/>
        </w:numPr>
        <w:tabs>
          <w:tab w:val="left" w:pos="533"/>
        </w:tabs>
        <w:spacing w:line="360" w:lineRule="auto"/>
        <w:ind w:left="0"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собранные непосредственно аудитором более надежны, чем до</w:t>
      </w:r>
      <w:r w:rsidRPr="00195E32">
        <w:rPr>
          <w:rStyle w:val="FontStyle13"/>
          <w:i w:val="0"/>
          <w:sz w:val="28"/>
          <w:szCs w:val="28"/>
        </w:rPr>
        <w:softHyphen/>
        <w:t>казательства, полученные от аудируемого лица;</w:t>
      </w:r>
    </w:p>
    <w:p w:rsidR="00195E32" w:rsidRPr="00195E32" w:rsidRDefault="00195E32" w:rsidP="00195E32">
      <w:pPr>
        <w:pStyle w:val="Style6"/>
        <w:widowControl/>
        <w:numPr>
          <w:ilvl w:val="0"/>
          <w:numId w:val="15"/>
        </w:numPr>
        <w:tabs>
          <w:tab w:val="left" w:pos="533"/>
        </w:tabs>
        <w:spacing w:line="360" w:lineRule="auto"/>
        <w:ind w:left="0"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в форме документов и письменных заявлений более надежны, чем заявления, представленные в устной форме.</w:t>
      </w:r>
    </w:p>
    <w:p w:rsidR="00195E32" w:rsidRPr="00195E32" w:rsidRDefault="00195E32" w:rsidP="00195E32">
      <w:pPr>
        <w:pStyle w:val="Style1"/>
        <w:widowControl/>
        <w:spacing w:line="360" w:lineRule="auto"/>
        <w:ind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Аудиторский риск уменьшается, если аудитор использует доказа</w:t>
      </w:r>
      <w:r w:rsidRPr="00195E32">
        <w:rPr>
          <w:rStyle w:val="FontStyle13"/>
          <w:i w:val="0"/>
          <w:sz w:val="28"/>
          <w:szCs w:val="28"/>
        </w:rPr>
        <w:softHyphen/>
        <w:t>тельства, полученные из различных источников и разные по форме представления. Если доказательства, полученные из одного источни</w:t>
      </w:r>
      <w:r w:rsidRPr="00195E32">
        <w:rPr>
          <w:rStyle w:val="FontStyle13"/>
          <w:i w:val="0"/>
          <w:sz w:val="28"/>
          <w:szCs w:val="28"/>
        </w:rPr>
        <w:softHyphen/>
        <w:t>ка, противоречат доказательствам, полученным из другого источника, аудитору необходимо использовать дополнительные аудиторские процедуры, чтобы разрешить возникшие противоречия и быть уве</w:t>
      </w:r>
      <w:r w:rsidRPr="00195E32">
        <w:rPr>
          <w:rStyle w:val="FontStyle13"/>
          <w:i w:val="0"/>
          <w:sz w:val="28"/>
          <w:szCs w:val="28"/>
        </w:rPr>
        <w:softHyphen/>
        <w:t>ренным в достоверности собранных доказательств и обоснованности полученных выводов.</w:t>
      </w:r>
    </w:p>
    <w:p w:rsidR="00195E32" w:rsidRPr="00195E32" w:rsidRDefault="00195E32" w:rsidP="00195E32">
      <w:pPr>
        <w:pStyle w:val="Style1"/>
        <w:widowControl/>
        <w:spacing w:line="360" w:lineRule="auto"/>
        <w:ind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Если аудиторской организации экономическим субъектом не представлены существующие документы в полном объеме, она обяза</w:t>
      </w:r>
      <w:r w:rsidRPr="00195E32">
        <w:rPr>
          <w:rStyle w:val="FontStyle13"/>
          <w:i w:val="0"/>
          <w:sz w:val="28"/>
          <w:szCs w:val="28"/>
        </w:rPr>
        <w:softHyphen/>
        <w:t>на отразить это в отчете (письменной информации руководству эко</w:t>
      </w:r>
      <w:r w:rsidRPr="00195E32">
        <w:rPr>
          <w:rStyle w:val="FontStyle13"/>
          <w:i w:val="0"/>
          <w:sz w:val="28"/>
          <w:szCs w:val="28"/>
        </w:rPr>
        <w:softHyphen/>
        <w:t xml:space="preserve">номического субъекта) и может рассмотреть вопрос о подготовке аудиторского заключения, отличного </w:t>
      </w:r>
      <w:proofErr w:type="gramStart"/>
      <w:r w:rsidRPr="00195E32">
        <w:rPr>
          <w:rStyle w:val="FontStyle13"/>
          <w:i w:val="0"/>
          <w:sz w:val="28"/>
          <w:szCs w:val="28"/>
        </w:rPr>
        <w:t>от</w:t>
      </w:r>
      <w:proofErr w:type="gramEnd"/>
      <w:r w:rsidRPr="00195E32">
        <w:rPr>
          <w:rStyle w:val="FontStyle13"/>
          <w:i w:val="0"/>
          <w:sz w:val="28"/>
          <w:szCs w:val="28"/>
        </w:rPr>
        <w:t xml:space="preserve"> безоговорочно положитель</w:t>
      </w:r>
      <w:r w:rsidRPr="00195E32">
        <w:rPr>
          <w:rStyle w:val="FontStyle13"/>
          <w:i w:val="0"/>
          <w:sz w:val="28"/>
          <w:szCs w:val="28"/>
        </w:rPr>
        <w:softHyphen/>
        <w:t>ного.</w:t>
      </w:r>
    </w:p>
    <w:p w:rsidR="00195E32" w:rsidRPr="00195E32" w:rsidRDefault="00195E32" w:rsidP="00195E32">
      <w:pPr>
        <w:pStyle w:val="Style1"/>
        <w:widowControl/>
        <w:spacing w:line="360" w:lineRule="auto"/>
        <w:ind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lastRenderedPageBreak/>
        <w:t>Аудитором используются следующие процедуры проверки по су</w:t>
      </w:r>
      <w:r w:rsidRPr="00195E32">
        <w:rPr>
          <w:rStyle w:val="FontStyle13"/>
          <w:i w:val="0"/>
          <w:sz w:val="28"/>
          <w:szCs w:val="28"/>
        </w:rPr>
        <w:softHyphen/>
        <w:t>ществу:</w:t>
      </w:r>
    </w:p>
    <w:p w:rsidR="00195E32" w:rsidRPr="00195E32" w:rsidRDefault="00195E32" w:rsidP="00195E32">
      <w:pPr>
        <w:pStyle w:val="Style6"/>
        <w:widowControl/>
        <w:numPr>
          <w:ilvl w:val="0"/>
          <w:numId w:val="16"/>
        </w:numPr>
        <w:tabs>
          <w:tab w:val="left" w:pos="533"/>
        </w:tabs>
        <w:spacing w:line="360" w:lineRule="auto"/>
        <w:ind w:left="0"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проверка арифметических расчетов клиента (пересчет, который заключается в проверке арифметической точности источников доку</w:t>
      </w:r>
      <w:r w:rsidRPr="00195E32">
        <w:rPr>
          <w:rStyle w:val="FontStyle13"/>
          <w:i w:val="0"/>
          <w:sz w:val="28"/>
          <w:szCs w:val="28"/>
        </w:rPr>
        <w:softHyphen/>
        <w:t>ментов и бухгалтерских записей и в выполнении независимых под</w:t>
      </w:r>
      <w:r w:rsidRPr="00195E32">
        <w:rPr>
          <w:rStyle w:val="FontStyle13"/>
          <w:i w:val="0"/>
          <w:sz w:val="28"/>
          <w:szCs w:val="28"/>
        </w:rPr>
        <w:softHyphen/>
        <w:t>счетов);</w:t>
      </w:r>
    </w:p>
    <w:p w:rsidR="00195E32" w:rsidRPr="00703605" w:rsidRDefault="00195E32" w:rsidP="00703605">
      <w:pPr>
        <w:pStyle w:val="Style6"/>
        <w:widowControl/>
        <w:numPr>
          <w:ilvl w:val="0"/>
          <w:numId w:val="16"/>
        </w:numPr>
        <w:tabs>
          <w:tab w:val="left" w:pos="533"/>
        </w:tabs>
        <w:spacing w:line="360" w:lineRule="auto"/>
        <w:ind w:left="0" w:firstLine="709"/>
        <w:rPr>
          <w:rStyle w:val="FontStyle13"/>
          <w:i w:val="0"/>
          <w:sz w:val="28"/>
          <w:szCs w:val="28"/>
        </w:rPr>
      </w:pPr>
      <w:r w:rsidRPr="00703605">
        <w:rPr>
          <w:rStyle w:val="FontStyle13"/>
          <w:i w:val="0"/>
          <w:sz w:val="28"/>
          <w:szCs w:val="28"/>
        </w:rPr>
        <w:t>инвентаризация (прием, который позволяет получить точную информацию о наличии имущества экономического субъекта и полу</w:t>
      </w:r>
      <w:r w:rsidRPr="00703605">
        <w:rPr>
          <w:rStyle w:val="FontStyle13"/>
          <w:i w:val="0"/>
          <w:sz w:val="28"/>
          <w:szCs w:val="28"/>
        </w:rPr>
        <w:softHyphen/>
        <w:t>чить ориентировочную информацию о состоянии</w:t>
      </w:r>
      <w:r w:rsidR="00703605" w:rsidRPr="00703605">
        <w:rPr>
          <w:rStyle w:val="FontStyle13"/>
          <w:i w:val="0"/>
          <w:sz w:val="28"/>
          <w:szCs w:val="28"/>
        </w:rPr>
        <w:t xml:space="preserve"> и стоимости такого имущества).</w:t>
      </w:r>
      <w:r w:rsidR="00703605">
        <w:rPr>
          <w:rStyle w:val="FontStyle13"/>
          <w:i w:val="0"/>
          <w:sz w:val="28"/>
          <w:szCs w:val="28"/>
        </w:rPr>
        <w:t xml:space="preserve"> </w:t>
      </w:r>
      <w:r w:rsidRPr="00703605">
        <w:rPr>
          <w:rStyle w:val="FontStyle13"/>
          <w:i w:val="0"/>
          <w:sz w:val="28"/>
          <w:szCs w:val="28"/>
        </w:rPr>
        <w:t>В ходе аудиторской проверки аудиторы могут наблюдать за проц</w:t>
      </w:r>
      <w:r w:rsidR="00703605" w:rsidRPr="00703605">
        <w:rPr>
          <w:rStyle w:val="FontStyle13"/>
          <w:i w:val="0"/>
          <w:sz w:val="28"/>
          <w:szCs w:val="28"/>
        </w:rPr>
        <w:t>ессом проведения инвентаризации;</w:t>
      </w:r>
    </w:p>
    <w:p w:rsidR="00195E32" w:rsidRPr="00195E32" w:rsidRDefault="00195E32" w:rsidP="00195E32">
      <w:pPr>
        <w:pStyle w:val="Style6"/>
        <w:widowControl/>
        <w:numPr>
          <w:ilvl w:val="0"/>
          <w:numId w:val="16"/>
        </w:numPr>
        <w:tabs>
          <w:tab w:val="left" w:pos="533"/>
        </w:tabs>
        <w:spacing w:line="360" w:lineRule="auto"/>
        <w:ind w:left="0"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проверка соблюдения правил учета отдельных хозяйственных операций (</w:t>
      </w:r>
      <w:proofErr w:type="gramStart"/>
      <w:r w:rsidRPr="00195E32">
        <w:rPr>
          <w:rStyle w:val="FontStyle13"/>
          <w:i w:val="0"/>
          <w:sz w:val="28"/>
          <w:szCs w:val="28"/>
        </w:rPr>
        <w:t>контроль за</w:t>
      </w:r>
      <w:proofErr w:type="gramEnd"/>
      <w:r w:rsidRPr="00195E32">
        <w:rPr>
          <w:rStyle w:val="FontStyle13"/>
          <w:i w:val="0"/>
          <w:sz w:val="28"/>
          <w:szCs w:val="28"/>
        </w:rPr>
        <w:t xml:space="preserve"> учетными работами, выполняемыми бухгалте</w:t>
      </w:r>
      <w:r w:rsidRPr="00195E32">
        <w:rPr>
          <w:rStyle w:val="FontStyle13"/>
          <w:i w:val="0"/>
          <w:sz w:val="28"/>
          <w:szCs w:val="28"/>
        </w:rPr>
        <w:softHyphen/>
        <w:t>рией);</w:t>
      </w:r>
    </w:p>
    <w:p w:rsidR="00195E32" w:rsidRPr="00195E32" w:rsidRDefault="00195E32" w:rsidP="00195E32">
      <w:pPr>
        <w:pStyle w:val="Style6"/>
        <w:widowControl/>
        <w:numPr>
          <w:ilvl w:val="0"/>
          <w:numId w:val="16"/>
        </w:numPr>
        <w:tabs>
          <w:tab w:val="left" w:pos="533"/>
        </w:tabs>
        <w:spacing w:line="360" w:lineRule="auto"/>
        <w:ind w:left="0"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подтверждение в письменной форме от независимой (третьей) стороны о реальности сальдо на счетах учета. Получение информации может быть в виде ответа на запрос от имени руководства экономиче</w:t>
      </w:r>
      <w:r w:rsidRPr="00195E32">
        <w:rPr>
          <w:rStyle w:val="FontStyle13"/>
          <w:i w:val="0"/>
          <w:sz w:val="28"/>
          <w:szCs w:val="28"/>
        </w:rPr>
        <w:softHyphen/>
        <w:t>ского субъекта или непосредственно от имени аудиторской органи</w:t>
      </w:r>
      <w:r w:rsidRPr="00195E32">
        <w:rPr>
          <w:rStyle w:val="FontStyle13"/>
          <w:i w:val="0"/>
          <w:sz w:val="28"/>
          <w:szCs w:val="28"/>
        </w:rPr>
        <w:softHyphen/>
        <w:t>зации;</w:t>
      </w:r>
    </w:p>
    <w:p w:rsidR="00195E32" w:rsidRPr="00195E32" w:rsidRDefault="00195E32" w:rsidP="00195E32">
      <w:pPr>
        <w:pStyle w:val="Style6"/>
        <w:widowControl/>
        <w:numPr>
          <w:ilvl w:val="0"/>
          <w:numId w:val="16"/>
        </w:numPr>
        <w:tabs>
          <w:tab w:val="left" w:pos="533"/>
        </w:tabs>
        <w:spacing w:line="360" w:lineRule="auto"/>
        <w:ind w:left="0"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 xml:space="preserve">устный опрос персонала, руководства экономического субъекта и независимой (третьей) стороны. </w:t>
      </w:r>
      <w:proofErr w:type="gramStart"/>
      <w:r w:rsidRPr="00195E32">
        <w:rPr>
          <w:rStyle w:val="FontStyle13"/>
          <w:i w:val="0"/>
          <w:sz w:val="28"/>
          <w:szCs w:val="28"/>
        </w:rPr>
        <w:t>Результаты устных опросов долж</w:t>
      </w:r>
      <w:r w:rsidRPr="00195E32">
        <w:rPr>
          <w:rStyle w:val="FontStyle13"/>
          <w:i w:val="0"/>
          <w:sz w:val="28"/>
          <w:szCs w:val="28"/>
        </w:rPr>
        <w:softHyphen/>
        <w:t>ны записываться в виде протокола или краткого конспекта, в котором обязательно должны быть указаны фамилия того аудитора, который проводил опрос, а также фамилия, имя, отчество лица, которое было опрошено;</w:t>
      </w:r>
      <w:proofErr w:type="gramEnd"/>
    </w:p>
    <w:p w:rsidR="00195E32" w:rsidRPr="00195E32" w:rsidRDefault="00195E32" w:rsidP="00195E32">
      <w:pPr>
        <w:pStyle w:val="Style6"/>
        <w:widowControl/>
        <w:numPr>
          <w:ilvl w:val="0"/>
          <w:numId w:val="16"/>
        </w:numPr>
        <w:tabs>
          <w:tab w:val="left" w:pos="533"/>
        </w:tabs>
        <w:spacing w:line="360" w:lineRule="auto"/>
        <w:ind w:left="0"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инспектирование — проверка документов (заключается в том, что аудитор должен убедиться в реальности определенного докумен</w:t>
      </w:r>
      <w:r w:rsidRPr="00195E32">
        <w:rPr>
          <w:rStyle w:val="FontStyle13"/>
          <w:i w:val="0"/>
          <w:sz w:val="28"/>
          <w:szCs w:val="28"/>
        </w:rPr>
        <w:softHyphen/>
        <w:t>та). Для этого рекомендуется выбрать определенные записи в бухгал</w:t>
      </w:r>
      <w:r w:rsidRPr="00195E32">
        <w:rPr>
          <w:rStyle w:val="FontStyle13"/>
          <w:i w:val="0"/>
          <w:sz w:val="28"/>
          <w:szCs w:val="28"/>
        </w:rPr>
        <w:softHyphen/>
        <w:t>терском учете и проследить отражение операции в учете вплоть до того первичного документа, который должен подтверждать реаль</w:t>
      </w:r>
      <w:r w:rsidRPr="00195E32">
        <w:rPr>
          <w:rStyle w:val="FontStyle13"/>
          <w:i w:val="0"/>
          <w:sz w:val="28"/>
          <w:szCs w:val="28"/>
        </w:rPr>
        <w:softHyphen/>
        <w:t>ность и целесообразность выполнения этой операции;</w:t>
      </w:r>
    </w:p>
    <w:p w:rsidR="00195E32" w:rsidRPr="00195E32" w:rsidRDefault="00195E32" w:rsidP="00195E32">
      <w:pPr>
        <w:pStyle w:val="Style6"/>
        <w:widowControl/>
        <w:numPr>
          <w:ilvl w:val="0"/>
          <w:numId w:val="16"/>
        </w:numPr>
        <w:tabs>
          <w:tab w:val="left" w:pos="533"/>
        </w:tabs>
        <w:spacing w:line="360" w:lineRule="auto"/>
        <w:ind w:left="0"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прослеживание (процедура, в ходе которой аудитор проверяет некоторые первичные документы, отражение данных первичных до</w:t>
      </w:r>
      <w:r w:rsidRPr="00195E32">
        <w:rPr>
          <w:rStyle w:val="FontStyle13"/>
          <w:i w:val="0"/>
          <w:sz w:val="28"/>
          <w:szCs w:val="28"/>
        </w:rPr>
        <w:softHyphen/>
        <w:t xml:space="preserve">кументов </w:t>
      </w:r>
      <w:r w:rsidRPr="00195E32">
        <w:rPr>
          <w:rStyle w:val="FontStyle13"/>
          <w:i w:val="0"/>
          <w:sz w:val="28"/>
          <w:szCs w:val="28"/>
        </w:rPr>
        <w:lastRenderedPageBreak/>
        <w:t>в регистрах синтетического и аналитического учета, нахо</w:t>
      </w:r>
      <w:r w:rsidRPr="00195E32">
        <w:rPr>
          <w:rStyle w:val="FontStyle13"/>
          <w:i w:val="0"/>
          <w:sz w:val="28"/>
          <w:szCs w:val="28"/>
        </w:rPr>
        <w:softHyphen/>
        <w:t>дит заключительную корреспонденцию счетов и убеждается в том, что соответствующие хозяйственные операции правильно или непра</w:t>
      </w:r>
      <w:r w:rsidRPr="00195E32">
        <w:rPr>
          <w:rStyle w:val="FontStyle13"/>
          <w:i w:val="0"/>
          <w:sz w:val="28"/>
          <w:szCs w:val="28"/>
        </w:rPr>
        <w:softHyphen/>
        <w:t xml:space="preserve">вильно отражены в бухгалтерском учете); </w:t>
      </w:r>
    </w:p>
    <w:p w:rsidR="00195E32" w:rsidRPr="00195E32" w:rsidRDefault="00195E32" w:rsidP="00195E32">
      <w:pPr>
        <w:pStyle w:val="Style6"/>
        <w:widowControl/>
        <w:numPr>
          <w:ilvl w:val="0"/>
          <w:numId w:val="16"/>
        </w:numPr>
        <w:tabs>
          <w:tab w:val="left" w:pos="533"/>
        </w:tabs>
        <w:spacing w:line="360" w:lineRule="auto"/>
        <w:ind w:left="0" w:firstLine="720"/>
        <w:rPr>
          <w:rStyle w:val="FontStyle13"/>
          <w:i w:val="0"/>
          <w:sz w:val="28"/>
          <w:szCs w:val="28"/>
        </w:rPr>
      </w:pPr>
      <w:r w:rsidRPr="00195E32">
        <w:rPr>
          <w:rStyle w:val="FontStyle13"/>
          <w:i w:val="0"/>
          <w:sz w:val="28"/>
          <w:szCs w:val="28"/>
        </w:rPr>
        <w:t>аналитические процедуры.</w:t>
      </w:r>
    </w:p>
    <w:p w:rsidR="00195E32" w:rsidRPr="00F33C2E" w:rsidRDefault="00195E32" w:rsidP="00195E32">
      <w:pPr>
        <w:shd w:val="clear" w:color="auto" w:fill="FFFFFF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C2E">
        <w:rPr>
          <w:rFonts w:ascii="Times New Roman" w:eastAsia="Times New Roman" w:hAnsi="Times New Roman" w:cs="Times New Roman"/>
          <w:color w:val="000000"/>
          <w:sz w:val="28"/>
          <w:szCs w:val="28"/>
        </w:rPr>
        <w:t>В МСА процесс получения аудиторских доказательств разделен на две части – получение общих доказательств и все проблемы аудита, связанные с этим, рассматриваются в</w:t>
      </w:r>
      <w:r w:rsidRPr="00195E3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33C2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МСА 500.</w:t>
      </w:r>
      <w:r w:rsidRPr="00195E3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33C2E">
        <w:rPr>
          <w:rFonts w:ascii="Times New Roman" w:eastAsia="Times New Roman" w:hAnsi="Times New Roman" w:cs="Times New Roman"/>
          <w:color w:val="000000"/>
          <w:sz w:val="28"/>
          <w:szCs w:val="28"/>
        </w:rPr>
        <w:t>А в</w:t>
      </w:r>
      <w:r w:rsidRPr="00195E3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33C2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МСА 501</w:t>
      </w:r>
      <w:r w:rsidRPr="00195E3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33C2E">
        <w:rPr>
          <w:rFonts w:ascii="Times New Roman" w:eastAsia="Times New Roman" w:hAnsi="Times New Roman" w:cs="Times New Roman"/>
          <w:color w:val="000000"/>
          <w:sz w:val="28"/>
          <w:szCs w:val="28"/>
        </w:rPr>
        <w:t>«Аудиторские доказательства – дополнительное рассмотрение особых статей» рассматриваются именно дополнительные статьи, которые имеют особенное значение в ходе аудита финансовой отчетности.</w:t>
      </w:r>
    </w:p>
    <w:p w:rsidR="00195E32" w:rsidRPr="00F33C2E" w:rsidRDefault="00195E32" w:rsidP="00195E32">
      <w:pPr>
        <w:shd w:val="clear" w:color="auto" w:fill="FFFFFF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33C2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Российский</w:t>
      </w:r>
      <w:proofErr w:type="gramEnd"/>
      <w:r w:rsidRPr="00F33C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ПСАД «Аудиторские доказательства» рассматривает в одном документе все основные вопросы, которые рассматриваются МСА 500 и МСА 501 с учетом всех различий и особенностей.</w:t>
      </w:r>
    </w:p>
    <w:p w:rsidR="00195E32" w:rsidRPr="00F33C2E" w:rsidRDefault="00195E32" w:rsidP="00195E32">
      <w:pPr>
        <w:shd w:val="clear" w:color="auto" w:fill="FFFFFF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C2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Цель МСА 501</w:t>
      </w:r>
      <w:r w:rsidRPr="00195E3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33C2E">
        <w:rPr>
          <w:rFonts w:ascii="Times New Roman" w:eastAsia="Times New Roman" w:hAnsi="Times New Roman" w:cs="Times New Roman"/>
          <w:color w:val="000000"/>
          <w:sz w:val="28"/>
          <w:szCs w:val="28"/>
        </w:rPr>
        <w:t>– установление стандартов и предоставление руководства в дополнение МСА 500.</w:t>
      </w:r>
    </w:p>
    <w:p w:rsidR="00195E32" w:rsidRPr="00F33C2E" w:rsidRDefault="00195E32" w:rsidP="00195E32">
      <w:pPr>
        <w:shd w:val="clear" w:color="auto" w:fill="FFFFFF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C2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Часть</w:t>
      </w:r>
      <w:proofErr w:type="gramStart"/>
      <w:r w:rsidRPr="00F33C2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А</w:t>
      </w:r>
      <w:proofErr w:type="gramEnd"/>
      <w:r w:rsidRPr="00195E3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33C2E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относится к присутствию аудитора при инвентаризации товарно-материальных ценностей. При этом аудитор устанавливает:</w:t>
      </w:r>
    </w:p>
    <w:p w:rsidR="00195E32" w:rsidRPr="00F33C2E" w:rsidRDefault="00195E32" w:rsidP="00195E32">
      <w:pPr>
        <w:numPr>
          <w:ilvl w:val="0"/>
          <w:numId w:val="17"/>
        </w:numPr>
        <w:shd w:val="clear" w:color="auto" w:fill="FFFFFF"/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C2E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особенности систем бухгалтерского учета и СВК, применяемых в отношении товарно-материальных ценностей;</w:t>
      </w:r>
    </w:p>
    <w:p w:rsidR="00195E32" w:rsidRPr="00F33C2E" w:rsidRDefault="00195E32" w:rsidP="00195E32">
      <w:pPr>
        <w:numPr>
          <w:ilvl w:val="0"/>
          <w:numId w:val="17"/>
        </w:numPr>
        <w:shd w:val="clear" w:color="auto" w:fill="FFFFFF"/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C2E">
        <w:rPr>
          <w:rFonts w:ascii="Times New Roman" w:eastAsia="Times New Roman" w:hAnsi="Times New Roman" w:cs="Times New Roman"/>
          <w:color w:val="000000"/>
          <w:sz w:val="28"/>
          <w:szCs w:val="28"/>
        </w:rPr>
        <w:t>уровень неотъемлемого риска, риска средств контроля и риска необнаружения и уровень существенности;</w:t>
      </w:r>
    </w:p>
    <w:p w:rsidR="00195E32" w:rsidRPr="00F33C2E" w:rsidRDefault="00195E32" w:rsidP="00195E32">
      <w:pPr>
        <w:numPr>
          <w:ilvl w:val="0"/>
          <w:numId w:val="17"/>
        </w:numPr>
        <w:shd w:val="clear" w:color="auto" w:fill="FFFFFF"/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C2E">
        <w:rPr>
          <w:rFonts w:ascii="Times New Roman" w:eastAsia="Times New Roman" w:hAnsi="Times New Roman" w:cs="Times New Roman"/>
          <w:color w:val="000000"/>
          <w:sz w:val="28"/>
          <w:szCs w:val="28"/>
        </w:rPr>
        <w:t>адекватность процедур инвентаризации;</w:t>
      </w:r>
    </w:p>
    <w:p w:rsidR="00195E32" w:rsidRPr="00F33C2E" w:rsidRDefault="00195E32" w:rsidP="00195E32">
      <w:pPr>
        <w:numPr>
          <w:ilvl w:val="0"/>
          <w:numId w:val="17"/>
        </w:numPr>
        <w:shd w:val="clear" w:color="auto" w:fill="FFFFFF"/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C2E">
        <w:rPr>
          <w:rFonts w:ascii="Times New Roman" w:eastAsia="Times New Roman" w:hAnsi="Times New Roman" w:cs="Times New Roman"/>
          <w:color w:val="000000"/>
          <w:sz w:val="28"/>
          <w:szCs w:val="28"/>
        </w:rPr>
        <w:t>сроки проведения инвентаризации;</w:t>
      </w:r>
    </w:p>
    <w:p w:rsidR="00195E32" w:rsidRPr="00F33C2E" w:rsidRDefault="00195E32" w:rsidP="00195E32">
      <w:pPr>
        <w:numPr>
          <w:ilvl w:val="0"/>
          <w:numId w:val="17"/>
        </w:numPr>
        <w:shd w:val="clear" w:color="auto" w:fill="FFFFFF"/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C2E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мест хранения товарно-материальных ценностей;</w:t>
      </w:r>
    </w:p>
    <w:p w:rsidR="00195E32" w:rsidRPr="00F33C2E" w:rsidRDefault="00195E32" w:rsidP="00195E32">
      <w:pPr>
        <w:numPr>
          <w:ilvl w:val="0"/>
          <w:numId w:val="17"/>
        </w:numPr>
        <w:shd w:val="clear" w:color="auto" w:fill="FFFFFF"/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C2E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необходимость использования экспертов.</w:t>
      </w:r>
    </w:p>
    <w:p w:rsidR="00195E32" w:rsidRPr="00F33C2E" w:rsidRDefault="00195E32" w:rsidP="00195E32">
      <w:pPr>
        <w:shd w:val="clear" w:color="auto" w:fill="FFFFFF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C2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Часть</w:t>
      </w:r>
      <w:proofErr w:type="gramStart"/>
      <w:r w:rsidRPr="00F33C2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</w:t>
      </w:r>
      <w:proofErr w:type="gramEnd"/>
      <w:r w:rsidRPr="00195E3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33C2E">
        <w:rPr>
          <w:rFonts w:ascii="Times New Roman" w:eastAsia="Times New Roman" w:hAnsi="Times New Roman" w:cs="Times New Roman"/>
          <w:color w:val="000000"/>
          <w:sz w:val="28"/>
          <w:szCs w:val="28"/>
        </w:rPr>
        <w:t>– включена в состав МСА 505.</w:t>
      </w:r>
    </w:p>
    <w:p w:rsidR="00195E32" w:rsidRPr="00F33C2E" w:rsidRDefault="00195E32" w:rsidP="00195E32">
      <w:pPr>
        <w:shd w:val="clear" w:color="auto" w:fill="FFFFFF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C2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Часть</w:t>
      </w:r>
      <w:proofErr w:type="gramStart"/>
      <w:r w:rsidRPr="00F33C2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</w:t>
      </w:r>
      <w:proofErr w:type="gramEnd"/>
      <w:r w:rsidRPr="00195E3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33C2E">
        <w:rPr>
          <w:rFonts w:ascii="Times New Roman" w:eastAsia="Times New Roman" w:hAnsi="Times New Roman" w:cs="Times New Roman"/>
          <w:color w:val="000000"/>
          <w:sz w:val="28"/>
          <w:szCs w:val="28"/>
        </w:rPr>
        <w:t>– содержит запрос о судебных делах и претензиях.</w:t>
      </w:r>
    </w:p>
    <w:p w:rsidR="00195E32" w:rsidRPr="00F33C2E" w:rsidRDefault="00195E32" w:rsidP="00195E32">
      <w:pPr>
        <w:shd w:val="clear" w:color="auto" w:fill="FFFFFF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C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Аудитор обязан собрать все необходимые доказательства о судебных делах и тяжбах клиента (направление запросов, обзорную проверку </w:t>
      </w:r>
      <w:r w:rsidRPr="00F33C2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протоколов и переписку с юристами субъекта, проверку счетов по затратам на юридические услуги).</w:t>
      </w:r>
    </w:p>
    <w:p w:rsidR="00195E32" w:rsidRPr="00F33C2E" w:rsidRDefault="00195E32" w:rsidP="00195E32">
      <w:pPr>
        <w:shd w:val="clear" w:color="auto" w:fill="FFFFFF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C2E">
        <w:rPr>
          <w:rFonts w:ascii="Times New Roman" w:eastAsia="Times New Roman" w:hAnsi="Times New Roman" w:cs="Times New Roman"/>
          <w:color w:val="000000"/>
          <w:sz w:val="28"/>
          <w:szCs w:val="28"/>
        </w:rPr>
        <w:t>Контакт с юристами субъекта осуществляется посредством отправки письменного запроса его руководству.</w:t>
      </w:r>
    </w:p>
    <w:p w:rsidR="00195E32" w:rsidRPr="00F33C2E" w:rsidRDefault="00195E32" w:rsidP="00195E32">
      <w:pPr>
        <w:shd w:val="clear" w:color="auto" w:fill="FFFFFF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C2E">
        <w:rPr>
          <w:rFonts w:ascii="Times New Roman" w:eastAsia="Times New Roman" w:hAnsi="Times New Roman" w:cs="Times New Roman"/>
          <w:color w:val="000000"/>
          <w:sz w:val="28"/>
          <w:szCs w:val="28"/>
        </w:rPr>
        <w:t>Отказ руководства в предоставлении юридической информации и контрактов с юристом может привести к написанию заключения с оговоркой или к высказыванию особого мнения.</w:t>
      </w:r>
    </w:p>
    <w:p w:rsidR="00195E32" w:rsidRPr="00F33C2E" w:rsidRDefault="00195E32" w:rsidP="00195E32">
      <w:pPr>
        <w:shd w:val="clear" w:color="auto" w:fill="FFFFFF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C2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Часть D</w:t>
      </w:r>
      <w:r w:rsidRPr="00195E3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33C2E">
        <w:rPr>
          <w:rFonts w:ascii="Times New Roman" w:eastAsia="Times New Roman" w:hAnsi="Times New Roman" w:cs="Times New Roman"/>
          <w:color w:val="000000"/>
          <w:sz w:val="28"/>
          <w:szCs w:val="28"/>
        </w:rPr>
        <w:t>– включает стоимостную оценку и раскрытие информации о долгосрочных инвестициях.</w:t>
      </w:r>
    </w:p>
    <w:p w:rsidR="00195E32" w:rsidRPr="00F33C2E" w:rsidRDefault="00195E32" w:rsidP="00195E32">
      <w:pPr>
        <w:shd w:val="clear" w:color="auto" w:fill="FFFFFF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C2E">
        <w:rPr>
          <w:rFonts w:ascii="Times New Roman" w:eastAsia="Times New Roman" w:hAnsi="Times New Roman" w:cs="Times New Roman"/>
          <w:color w:val="000000"/>
          <w:sz w:val="28"/>
          <w:szCs w:val="28"/>
        </w:rPr>
        <w:t>В этой части отражается информация о стоимости инвестиций и об отнесении их к долгосрочным инвестициям, о котировках, уценке ценных бумаг и т. д.</w:t>
      </w:r>
    </w:p>
    <w:p w:rsidR="00195E32" w:rsidRPr="00F33C2E" w:rsidRDefault="00195E32" w:rsidP="00195E32">
      <w:pPr>
        <w:shd w:val="clear" w:color="auto" w:fill="FFFFFF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C2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Часть</w:t>
      </w:r>
      <w:proofErr w:type="gramStart"/>
      <w:r w:rsidRPr="00F33C2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Е</w:t>
      </w:r>
      <w:proofErr w:type="gramEnd"/>
      <w:r w:rsidRPr="00195E3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33C2E">
        <w:rPr>
          <w:rFonts w:ascii="Times New Roman" w:eastAsia="Times New Roman" w:hAnsi="Times New Roman" w:cs="Times New Roman"/>
          <w:color w:val="000000"/>
          <w:sz w:val="28"/>
          <w:szCs w:val="28"/>
        </w:rPr>
        <w:t>– содержит информацию по сегментам. Такая информация должна быть раскрыта, если она существенна.</w:t>
      </w:r>
    </w:p>
    <w:p w:rsidR="00195E32" w:rsidRPr="00195E32" w:rsidRDefault="00195E32" w:rsidP="00195E32">
      <w:pPr>
        <w:pStyle w:val="Style3"/>
        <w:widowControl/>
        <w:spacing w:line="360" w:lineRule="auto"/>
        <w:ind w:firstLine="720"/>
        <w:rPr>
          <w:sz w:val="28"/>
          <w:szCs w:val="28"/>
        </w:rPr>
      </w:pPr>
    </w:p>
    <w:p w:rsidR="00703605" w:rsidRDefault="00703605">
      <w:r>
        <w:br w:type="page"/>
      </w:r>
    </w:p>
    <w:p w:rsidR="00C644FF" w:rsidRDefault="00C644FF" w:rsidP="00C644FF">
      <w:pPr>
        <w:pStyle w:val="1"/>
        <w:rPr>
          <w:rFonts w:eastAsia="Times New Roman"/>
          <w:lang w:eastAsia="ru-RU"/>
        </w:rPr>
      </w:pPr>
      <w:bookmarkStart w:id="2" w:name="_Toc402432772"/>
      <w:r>
        <w:rPr>
          <w:rFonts w:eastAsia="Times New Roman"/>
          <w:lang w:eastAsia="ru-RU"/>
        </w:rPr>
        <w:lastRenderedPageBreak/>
        <w:t>Задача</w:t>
      </w:r>
      <w:bookmarkEnd w:id="2"/>
    </w:p>
    <w:p w:rsidR="00C644FF" w:rsidRPr="0048471A" w:rsidRDefault="00C644FF" w:rsidP="00C644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нахождения уровня существенности аудиторская организация использует состав и значения основных финансовых показателей, представленные в таблице (графы соответственно 1 и 4); значения показателей уже заполнены (графа 2):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C644FF" w:rsidRPr="00C644FF" w:rsidTr="00BA5DA2">
        <w:tc>
          <w:tcPr>
            <w:tcW w:w="2392" w:type="dxa"/>
          </w:tcPr>
          <w:p w:rsidR="0048471A" w:rsidRPr="0048471A" w:rsidRDefault="00C644FF" w:rsidP="00C644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Показатель бухгалтерской отчетности аудируемого лица</w:t>
            </w:r>
          </w:p>
        </w:tc>
        <w:tc>
          <w:tcPr>
            <w:tcW w:w="2393" w:type="dxa"/>
          </w:tcPr>
          <w:p w:rsidR="0048471A" w:rsidRPr="0048471A" w:rsidRDefault="00C644FF" w:rsidP="00C644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Значение показателя, тыс. руб.</w:t>
            </w:r>
          </w:p>
        </w:tc>
        <w:tc>
          <w:tcPr>
            <w:tcW w:w="2393" w:type="dxa"/>
          </w:tcPr>
          <w:p w:rsidR="0048471A" w:rsidRPr="0048471A" w:rsidRDefault="00C644FF" w:rsidP="00C644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Доля показателя</w:t>
            </w:r>
          </w:p>
        </w:tc>
        <w:tc>
          <w:tcPr>
            <w:tcW w:w="2393" w:type="dxa"/>
          </w:tcPr>
          <w:p w:rsidR="0048471A" w:rsidRPr="0048471A" w:rsidRDefault="00C644FF" w:rsidP="00C644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Значение, применяемое для нахождения уровня существенности</w:t>
            </w:r>
          </w:p>
        </w:tc>
      </w:tr>
      <w:tr w:rsidR="00C644FF" w:rsidRPr="00C644FF" w:rsidTr="00BA5DA2">
        <w:tc>
          <w:tcPr>
            <w:tcW w:w="2392" w:type="dxa"/>
          </w:tcPr>
          <w:p w:rsidR="0048471A" w:rsidRPr="0048471A" w:rsidRDefault="00C644FF" w:rsidP="00C644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3" w:type="dxa"/>
          </w:tcPr>
          <w:p w:rsidR="0048471A" w:rsidRPr="0048471A" w:rsidRDefault="00C644FF" w:rsidP="00C644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3" w:type="dxa"/>
          </w:tcPr>
          <w:p w:rsidR="0048471A" w:rsidRPr="0048471A" w:rsidRDefault="00C644FF" w:rsidP="00C644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93" w:type="dxa"/>
          </w:tcPr>
          <w:p w:rsidR="0048471A" w:rsidRPr="0048471A" w:rsidRDefault="00C644FF" w:rsidP="00C644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644FF" w:rsidRPr="00C644FF" w:rsidTr="00BA5DA2">
        <w:tc>
          <w:tcPr>
            <w:tcW w:w="2392" w:type="dxa"/>
          </w:tcPr>
          <w:p w:rsidR="0048471A" w:rsidRPr="0048471A" w:rsidRDefault="00C644FF" w:rsidP="00C644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прибыль (убыток)</w:t>
            </w:r>
          </w:p>
        </w:tc>
        <w:tc>
          <w:tcPr>
            <w:tcW w:w="2393" w:type="dxa"/>
          </w:tcPr>
          <w:p w:rsidR="0048471A" w:rsidRPr="0048471A" w:rsidRDefault="00C644FF" w:rsidP="00C644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2393" w:type="dxa"/>
          </w:tcPr>
          <w:p w:rsidR="0048471A" w:rsidRPr="0048471A" w:rsidRDefault="00C644FF" w:rsidP="00C644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93" w:type="dxa"/>
          </w:tcPr>
          <w:p w:rsidR="0048471A" w:rsidRPr="0048471A" w:rsidRDefault="00935D63" w:rsidP="00C644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44FF" w:rsidRPr="00C644FF" w:rsidTr="00BA5DA2">
        <w:tc>
          <w:tcPr>
            <w:tcW w:w="2392" w:type="dxa"/>
          </w:tcPr>
          <w:p w:rsidR="0048471A" w:rsidRPr="0048471A" w:rsidRDefault="00C644FF" w:rsidP="00C644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продаж (без НДС)</w:t>
            </w:r>
          </w:p>
        </w:tc>
        <w:tc>
          <w:tcPr>
            <w:tcW w:w="2393" w:type="dxa"/>
          </w:tcPr>
          <w:p w:rsidR="0048471A" w:rsidRPr="0048471A" w:rsidRDefault="00C644FF" w:rsidP="00C644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2393" w:type="dxa"/>
          </w:tcPr>
          <w:p w:rsidR="0048471A" w:rsidRPr="0048471A" w:rsidRDefault="00C644FF" w:rsidP="00C644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3" w:type="dxa"/>
          </w:tcPr>
          <w:p w:rsidR="0048471A" w:rsidRPr="0048471A" w:rsidRDefault="00935D63" w:rsidP="00C644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44FF" w:rsidRPr="00C644FF" w:rsidTr="00BA5DA2">
        <w:tc>
          <w:tcPr>
            <w:tcW w:w="2392" w:type="dxa"/>
          </w:tcPr>
          <w:p w:rsidR="0048471A" w:rsidRPr="0048471A" w:rsidRDefault="00C644FF" w:rsidP="00C644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 баланса</w:t>
            </w:r>
          </w:p>
        </w:tc>
        <w:tc>
          <w:tcPr>
            <w:tcW w:w="2393" w:type="dxa"/>
          </w:tcPr>
          <w:p w:rsidR="0048471A" w:rsidRPr="0048471A" w:rsidRDefault="00C644FF" w:rsidP="00C644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2393" w:type="dxa"/>
          </w:tcPr>
          <w:p w:rsidR="0048471A" w:rsidRPr="0048471A" w:rsidRDefault="00C644FF" w:rsidP="00C644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3" w:type="dxa"/>
          </w:tcPr>
          <w:p w:rsidR="0048471A" w:rsidRPr="0048471A" w:rsidRDefault="00935D63" w:rsidP="00C644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44FF" w:rsidRPr="00C644FF" w:rsidTr="00BA5DA2">
        <w:tc>
          <w:tcPr>
            <w:tcW w:w="2392" w:type="dxa"/>
          </w:tcPr>
          <w:p w:rsidR="0048471A" w:rsidRPr="0048471A" w:rsidRDefault="00C644FF" w:rsidP="00C644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Собственный капитал</w:t>
            </w:r>
          </w:p>
        </w:tc>
        <w:tc>
          <w:tcPr>
            <w:tcW w:w="2393" w:type="dxa"/>
          </w:tcPr>
          <w:p w:rsidR="0048471A" w:rsidRPr="0048471A" w:rsidRDefault="00C644FF" w:rsidP="00C644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</w:t>
            </w:r>
          </w:p>
        </w:tc>
        <w:tc>
          <w:tcPr>
            <w:tcW w:w="2393" w:type="dxa"/>
          </w:tcPr>
          <w:p w:rsidR="0048471A" w:rsidRPr="0048471A" w:rsidRDefault="00C644FF" w:rsidP="00C644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93" w:type="dxa"/>
          </w:tcPr>
          <w:p w:rsidR="0048471A" w:rsidRPr="0048471A" w:rsidRDefault="00935D63" w:rsidP="00C644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44FF" w:rsidRPr="00C644FF" w:rsidTr="00BA5DA2">
        <w:tc>
          <w:tcPr>
            <w:tcW w:w="2392" w:type="dxa"/>
          </w:tcPr>
          <w:p w:rsidR="0048471A" w:rsidRPr="0048471A" w:rsidRDefault="00C644FF" w:rsidP="00C644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Себестоимость продаж</w:t>
            </w:r>
          </w:p>
        </w:tc>
        <w:tc>
          <w:tcPr>
            <w:tcW w:w="2393" w:type="dxa"/>
          </w:tcPr>
          <w:p w:rsidR="0048471A" w:rsidRPr="0048471A" w:rsidRDefault="00C644FF" w:rsidP="00C644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112 000</w:t>
            </w:r>
          </w:p>
        </w:tc>
        <w:tc>
          <w:tcPr>
            <w:tcW w:w="2393" w:type="dxa"/>
          </w:tcPr>
          <w:p w:rsidR="0048471A" w:rsidRPr="0048471A" w:rsidRDefault="00C644FF" w:rsidP="00C644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3" w:type="dxa"/>
          </w:tcPr>
          <w:p w:rsidR="0048471A" w:rsidRPr="0048471A" w:rsidRDefault="00935D63" w:rsidP="00C644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644FF" w:rsidRPr="0048471A" w:rsidRDefault="00C644FF" w:rsidP="00C644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47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</w:t>
      </w:r>
    </w:p>
    <w:p w:rsidR="00C644FF" w:rsidRPr="0048471A" w:rsidRDefault="00C644FF" w:rsidP="00C644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Определите единый уровень существенности, учитывая следующие допущения:</w:t>
      </w:r>
    </w:p>
    <w:p w:rsidR="00C644FF" w:rsidRPr="0048471A" w:rsidRDefault="00C644FF" w:rsidP="00C644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возможно отклонение нерепрезентативных значений показателей при их отклон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ении от среднего значения более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8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 на 65%;</w:t>
      </w:r>
    </w:p>
    <w:p w:rsidR="00C644FF" w:rsidRPr="0048471A" w:rsidRDefault="00C644FF" w:rsidP="00C644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следует округлить значение уровня существенности, но не более чем на 5%, до числа, заканчивающегося на «00», в большую сторону.</w:t>
      </w:r>
    </w:p>
    <w:p w:rsidR="00C644FF" w:rsidRPr="0048471A" w:rsidRDefault="00C644FF" w:rsidP="00C644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47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Решение:</w:t>
      </w:r>
    </w:p>
    <w:p w:rsidR="00C644FF" w:rsidRPr="0048471A" w:rsidRDefault="00C644FF" w:rsidP="00C644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Определим значение, применяемое для нахождения уровня существенности:</w:t>
      </w:r>
    </w:p>
    <w:p w:rsidR="00C644FF" w:rsidRPr="00C644FF" w:rsidRDefault="00C644FF" w:rsidP="00C644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847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Значение показателя - Доля показателя, %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847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= Значение, применяемое для нахождения уровня существенности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C644FF" w:rsidRPr="00C644FF" w:rsidTr="00BA5DA2">
        <w:tc>
          <w:tcPr>
            <w:tcW w:w="2392" w:type="dxa"/>
          </w:tcPr>
          <w:p w:rsidR="0048471A" w:rsidRPr="0048471A" w:rsidRDefault="00C644FF" w:rsidP="00BA5D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Показатель бухгалтерской отчетности аудируемого лица</w:t>
            </w:r>
          </w:p>
        </w:tc>
        <w:tc>
          <w:tcPr>
            <w:tcW w:w="2393" w:type="dxa"/>
          </w:tcPr>
          <w:p w:rsidR="0048471A" w:rsidRPr="0048471A" w:rsidRDefault="00C644FF" w:rsidP="00BA5D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Значение показателя, тыс. руб.</w:t>
            </w:r>
          </w:p>
        </w:tc>
        <w:tc>
          <w:tcPr>
            <w:tcW w:w="2393" w:type="dxa"/>
          </w:tcPr>
          <w:p w:rsidR="0048471A" w:rsidRPr="0048471A" w:rsidRDefault="00C644FF" w:rsidP="00BA5D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Доля показателя</w:t>
            </w:r>
          </w:p>
        </w:tc>
        <w:tc>
          <w:tcPr>
            <w:tcW w:w="2393" w:type="dxa"/>
          </w:tcPr>
          <w:p w:rsidR="0048471A" w:rsidRPr="0048471A" w:rsidRDefault="00C644FF" w:rsidP="00BA5D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Значение, применяемое для нахождения уровня существенности</w:t>
            </w:r>
          </w:p>
        </w:tc>
      </w:tr>
      <w:tr w:rsidR="00C644FF" w:rsidRPr="00C644FF" w:rsidTr="00BA5DA2">
        <w:tc>
          <w:tcPr>
            <w:tcW w:w="2392" w:type="dxa"/>
          </w:tcPr>
          <w:p w:rsidR="0048471A" w:rsidRPr="0048471A" w:rsidRDefault="00C644FF" w:rsidP="00BA5D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3" w:type="dxa"/>
          </w:tcPr>
          <w:p w:rsidR="0048471A" w:rsidRPr="0048471A" w:rsidRDefault="00C644FF" w:rsidP="00BA5D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3" w:type="dxa"/>
          </w:tcPr>
          <w:p w:rsidR="0048471A" w:rsidRPr="0048471A" w:rsidRDefault="00C644FF" w:rsidP="00BA5D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93" w:type="dxa"/>
          </w:tcPr>
          <w:p w:rsidR="0048471A" w:rsidRPr="0048471A" w:rsidRDefault="00C644FF" w:rsidP="00BA5D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644FF" w:rsidRPr="00C644FF" w:rsidTr="00BA5DA2">
        <w:tc>
          <w:tcPr>
            <w:tcW w:w="2392" w:type="dxa"/>
          </w:tcPr>
          <w:p w:rsidR="0048471A" w:rsidRPr="0048471A" w:rsidRDefault="00C644FF" w:rsidP="00BA5D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прибыль (убыток)</w:t>
            </w:r>
          </w:p>
        </w:tc>
        <w:tc>
          <w:tcPr>
            <w:tcW w:w="2393" w:type="dxa"/>
          </w:tcPr>
          <w:p w:rsidR="0048471A" w:rsidRPr="0048471A" w:rsidRDefault="00C644FF" w:rsidP="00BA5D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2393" w:type="dxa"/>
          </w:tcPr>
          <w:p w:rsidR="0048471A" w:rsidRPr="0048471A" w:rsidRDefault="00C644FF" w:rsidP="00BA5D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93" w:type="dxa"/>
          </w:tcPr>
          <w:p w:rsidR="0048471A" w:rsidRPr="0048471A" w:rsidRDefault="00C644FF" w:rsidP="00BA5D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4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3 000*5%=</w:t>
            </w:r>
            <w:r w:rsidRPr="0048471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C644FF" w:rsidRPr="00C644FF" w:rsidTr="00BA5DA2">
        <w:tc>
          <w:tcPr>
            <w:tcW w:w="2392" w:type="dxa"/>
          </w:tcPr>
          <w:p w:rsidR="0048471A" w:rsidRPr="0048471A" w:rsidRDefault="00C644FF" w:rsidP="00BA5D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Объем продаж (без НДС)</w:t>
            </w:r>
          </w:p>
        </w:tc>
        <w:tc>
          <w:tcPr>
            <w:tcW w:w="2393" w:type="dxa"/>
          </w:tcPr>
          <w:p w:rsidR="0048471A" w:rsidRPr="0048471A" w:rsidRDefault="00C644FF" w:rsidP="00BA5D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2393" w:type="dxa"/>
          </w:tcPr>
          <w:p w:rsidR="0048471A" w:rsidRPr="0048471A" w:rsidRDefault="00C644FF" w:rsidP="00BA5D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3" w:type="dxa"/>
          </w:tcPr>
          <w:p w:rsidR="0048471A" w:rsidRPr="0048471A" w:rsidRDefault="00C644FF" w:rsidP="00BA5D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4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150 000*2%=</w:t>
            </w:r>
            <w:r w:rsidRPr="0048471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3000</w:t>
            </w:r>
          </w:p>
        </w:tc>
      </w:tr>
      <w:tr w:rsidR="00C644FF" w:rsidRPr="00C644FF" w:rsidTr="00BA5DA2">
        <w:tc>
          <w:tcPr>
            <w:tcW w:w="2392" w:type="dxa"/>
          </w:tcPr>
          <w:p w:rsidR="0048471A" w:rsidRPr="0048471A" w:rsidRDefault="00C644FF" w:rsidP="00BA5D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 баланса</w:t>
            </w:r>
          </w:p>
        </w:tc>
        <w:tc>
          <w:tcPr>
            <w:tcW w:w="2393" w:type="dxa"/>
          </w:tcPr>
          <w:p w:rsidR="0048471A" w:rsidRPr="0048471A" w:rsidRDefault="00C644FF" w:rsidP="00BA5D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2393" w:type="dxa"/>
          </w:tcPr>
          <w:p w:rsidR="0048471A" w:rsidRPr="0048471A" w:rsidRDefault="00C644FF" w:rsidP="00BA5D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3" w:type="dxa"/>
          </w:tcPr>
          <w:p w:rsidR="0048471A" w:rsidRPr="0048471A" w:rsidRDefault="00C644FF" w:rsidP="00BA5D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4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80 000*2% = </w:t>
            </w:r>
            <w:r w:rsidRPr="0048471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1600</w:t>
            </w:r>
          </w:p>
        </w:tc>
      </w:tr>
      <w:tr w:rsidR="00C644FF" w:rsidRPr="00C644FF" w:rsidTr="00BA5DA2">
        <w:tc>
          <w:tcPr>
            <w:tcW w:w="2392" w:type="dxa"/>
          </w:tcPr>
          <w:p w:rsidR="0048471A" w:rsidRPr="0048471A" w:rsidRDefault="00C644FF" w:rsidP="00BA5D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Собственный капитал</w:t>
            </w:r>
          </w:p>
        </w:tc>
        <w:tc>
          <w:tcPr>
            <w:tcW w:w="2393" w:type="dxa"/>
          </w:tcPr>
          <w:p w:rsidR="0048471A" w:rsidRPr="0048471A" w:rsidRDefault="00C644FF" w:rsidP="00BA5D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</w:t>
            </w:r>
          </w:p>
        </w:tc>
        <w:tc>
          <w:tcPr>
            <w:tcW w:w="2393" w:type="dxa"/>
          </w:tcPr>
          <w:p w:rsidR="0048471A" w:rsidRPr="0048471A" w:rsidRDefault="00C644FF" w:rsidP="00BA5D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93" w:type="dxa"/>
          </w:tcPr>
          <w:p w:rsidR="0048471A" w:rsidRPr="0048471A" w:rsidRDefault="00C644FF" w:rsidP="00BA5D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4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25 000*10% = </w:t>
            </w:r>
            <w:r w:rsidRPr="0048471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2500</w:t>
            </w:r>
          </w:p>
        </w:tc>
      </w:tr>
      <w:tr w:rsidR="00C644FF" w:rsidRPr="00C644FF" w:rsidTr="00BA5DA2">
        <w:tc>
          <w:tcPr>
            <w:tcW w:w="2392" w:type="dxa"/>
          </w:tcPr>
          <w:p w:rsidR="0048471A" w:rsidRPr="0048471A" w:rsidRDefault="00C644FF" w:rsidP="00BA5D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Себестоимость продаж</w:t>
            </w:r>
          </w:p>
        </w:tc>
        <w:tc>
          <w:tcPr>
            <w:tcW w:w="2393" w:type="dxa"/>
          </w:tcPr>
          <w:p w:rsidR="0048471A" w:rsidRPr="0048471A" w:rsidRDefault="00C644FF" w:rsidP="00BA5D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112 000</w:t>
            </w:r>
          </w:p>
        </w:tc>
        <w:tc>
          <w:tcPr>
            <w:tcW w:w="2393" w:type="dxa"/>
          </w:tcPr>
          <w:p w:rsidR="0048471A" w:rsidRPr="0048471A" w:rsidRDefault="00C644FF" w:rsidP="00BA5D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3" w:type="dxa"/>
          </w:tcPr>
          <w:p w:rsidR="0048471A" w:rsidRPr="0048471A" w:rsidRDefault="00C644FF" w:rsidP="00BA5D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4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112 000 * 2% = </w:t>
            </w:r>
            <w:r w:rsidRPr="0048471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2240</w:t>
            </w:r>
          </w:p>
        </w:tc>
      </w:tr>
    </w:tbl>
    <w:p w:rsidR="00C644FF" w:rsidRPr="0048471A" w:rsidRDefault="00C644FF" w:rsidP="00C644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44FF" w:rsidRPr="0048471A" w:rsidRDefault="00C644FF" w:rsidP="00C644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Средний уровень существенности определяется исходя из средних значений:</w:t>
      </w:r>
    </w:p>
    <w:p w:rsidR="00C644FF" w:rsidRPr="0048471A" w:rsidRDefault="00C644FF" w:rsidP="00C644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48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1600+2240+2500)/3=2113</w:t>
      </w:r>
    </w:p>
    <w:p w:rsidR="00C644FF" w:rsidRPr="0048471A" w:rsidRDefault="00C644FF" w:rsidP="00C644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Округлим значение уровня существенности до 2100 тыс</w:t>
      </w:r>
      <w:proofErr w:type="gramStart"/>
      <w:r w:rsidRPr="0048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Pr="0048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уб.</w:t>
      </w:r>
    </w:p>
    <w:p w:rsidR="00C644FF" w:rsidRPr="0048471A" w:rsidRDefault="00C644FF" w:rsidP="00C644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Ответ: </w:t>
      </w:r>
      <w:r w:rsidRPr="0048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Единый уровень существенности имеет значение - 2100 тыс. руб.</w:t>
      </w:r>
    </w:p>
    <w:p w:rsidR="00C644FF" w:rsidRDefault="00C644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97376" w:rsidRDefault="00C644FF" w:rsidP="00C62F21">
      <w:pPr>
        <w:pStyle w:val="1"/>
      </w:pPr>
      <w:bookmarkStart w:id="3" w:name="_Toc402432773"/>
      <w:r>
        <w:lastRenderedPageBreak/>
        <w:t>Список литературы</w:t>
      </w:r>
      <w:bookmarkEnd w:id="3"/>
    </w:p>
    <w:p w:rsidR="00C644FF" w:rsidRPr="00C62F21" w:rsidRDefault="00C644FF" w:rsidP="00C62F21">
      <w:pPr>
        <w:pStyle w:val="a8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Основы аудита: Учебное пособие / Е.А. </w:t>
      </w:r>
      <w:proofErr w:type="spellStart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>Кыштымова</w:t>
      </w:r>
      <w:proofErr w:type="spellEnd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>. - М.: ИД ФОРУМ: НИЦ ИНФРА-М, 2013. - 224 с.: 60x90 1/16. - (Высшее образование).</w:t>
      </w:r>
    </w:p>
    <w:p w:rsidR="00C644FF" w:rsidRPr="00C62F21" w:rsidRDefault="00C644FF" w:rsidP="00C62F21">
      <w:pPr>
        <w:pStyle w:val="a8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Аудит: основы аудита, технология и методика проведения аудиторских проверок: </w:t>
      </w:r>
      <w:proofErr w:type="spellStart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>Уч</w:t>
      </w:r>
      <w:proofErr w:type="spellEnd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пос. / </w:t>
      </w:r>
      <w:proofErr w:type="spellStart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>Н.В.Парушина</w:t>
      </w:r>
      <w:proofErr w:type="spellEnd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>Е.А.Кыштымова</w:t>
      </w:r>
      <w:proofErr w:type="spellEnd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- 2-e изд., </w:t>
      </w:r>
      <w:proofErr w:type="spellStart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>перераб</w:t>
      </w:r>
      <w:proofErr w:type="spellEnd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и доп. - М.: ИД ФОРУМ: НИЦ </w:t>
      </w:r>
      <w:proofErr w:type="spellStart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>Инфра-М</w:t>
      </w:r>
      <w:proofErr w:type="spellEnd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>, 2012 - 560 с.</w:t>
      </w:r>
    </w:p>
    <w:p w:rsidR="00C644FF" w:rsidRPr="00C62F21" w:rsidRDefault="00C644FF" w:rsidP="00C62F21">
      <w:pPr>
        <w:pStyle w:val="a8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>Ендовицкий</w:t>
      </w:r>
      <w:proofErr w:type="spellEnd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>, Д. А. Международные стандарты аудиторской деятельности [Электронный ресурс] : учеб</w:t>
      </w:r>
      <w:proofErr w:type="gramStart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особие для студентов вузов, обучающихся по специальностям 080109 «Бухгалтерский учет, анализ и аудит», 080105 «Финансы и кредит» / Д. А. </w:t>
      </w:r>
      <w:proofErr w:type="spellStart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>Ендовицкий</w:t>
      </w:r>
      <w:proofErr w:type="spellEnd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>, И. В. Панина. - М.</w:t>
      </w:r>
      <w:proofErr w:type="gramStart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</w:t>
      </w:r>
      <w:proofErr w:type="gramEnd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ЮНИТИ-ДАНА, 2012. - 271 с.</w:t>
      </w:r>
    </w:p>
    <w:p w:rsidR="00C644FF" w:rsidRPr="00C62F21" w:rsidRDefault="00C644FF" w:rsidP="00C62F21">
      <w:pPr>
        <w:pStyle w:val="a8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Международные стандарты аудита: Учебное пособие / С.П. Суворова, Н.В. </w:t>
      </w:r>
      <w:proofErr w:type="spellStart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>Парушина</w:t>
      </w:r>
      <w:proofErr w:type="spellEnd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Е.В. Галкина. - 2-e изд., </w:t>
      </w:r>
      <w:proofErr w:type="spellStart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>перераб</w:t>
      </w:r>
      <w:proofErr w:type="spellEnd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и доп. - М.: ИД ФОРУМ: НИЦ </w:t>
      </w:r>
      <w:proofErr w:type="spellStart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>Инфра-М</w:t>
      </w:r>
      <w:proofErr w:type="spellEnd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>, 2012. - 304 с.</w:t>
      </w:r>
    </w:p>
    <w:p w:rsidR="00C644FF" w:rsidRPr="00C62F21" w:rsidRDefault="00C644FF" w:rsidP="00C62F21">
      <w:pPr>
        <w:pStyle w:val="a8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>Ситнов, А. А. Международные стандарты аудита [Электронный ресурс]</w:t>
      </w:r>
      <w:proofErr w:type="gramStart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</w:t>
      </w:r>
      <w:proofErr w:type="gramEnd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учебник / А. А. Ситнов. - М.: ЮНИТИ-ДАНА, 2014. - 239 с.</w:t>
      </w:r>
    </w:p>
    <w:p w:rsidR="00C644FF" w:rsidRPr="001A6B9F" w:rsidRDefault="00C644FF" w:rsidP="001A6B9F">
      <w:pPr>
        <w:pStyle w:val="a8"/>
        <w:numPr>
          <w:ilvl w:val="0"/>
          <w:numId w:val="21"/>
        </w:numPr>
        <w:spacing w:after="0" w:line="360" w:lineRule="auto"/>
        <w:ind w:left="0"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proofErr w:type="spellStart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>Баханькова</w:t>
      </w:r>
      <w:proofErr w:type="spellEnd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>, Е. Р. Аудит [Электронный ресурс]</w:t>
      </w:r>
      <w:proofErr w:type="gramStart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</w:t>
      </w:r>
      <w:proofErr w:type="gramEnd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</w:t>
      </w:r>
      <w:proofErr w:type="gramStart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особие / Е. Р. </w:t>
      </w:r>
      <w:proofErr w:type="spellStart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>Баханькова</w:t>
      </w:r>
      <w:proofErr w:type="spellEnd"/>
      <w:r w:rsidRPr="00C62F21">
        <w:rPr>
          <w:rFonts w:ascii="Times New Roman" w:hAnsi="Times New Roman" w:cs="Times New Roman"/>
          <w:sz w:val="28"/>
          <w:szCs w:val="28"/>
          <w:shd w:val="clear" w:color="auto" w:fill="FFFFFF"/>
        </w:rPr>
        <w:t>. - 3-е изд. - М. : РИОР : ИНФРА-М, 2013. - 201 с.</w:t>
      </w:r>
      <w:r w:rsidRPr="00C62F2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1A6B9F" w:rsidRDefault="001A6B9F" w:rsidP="001A6B9F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b/>
          <w:sz w:val="28"/>
          <w:szCs w:val="28"/>
        </w:rPr>
      </w:pPr>
      <w:r w:rsidRPr="001A6B9F">
        <w:rPr>
          <w:rStyle w:val="apple-converted-space"/>
          <w:rFonts w:ascii="Times New Roman" w:hAnsi="Times New Roman" w:cs="Times New Roman"/>
          <w:b/>
          <w:sz w:val="28"/>
          <w:szCs w:val="28"/>
        </w:rPr>
        <w:t>Интернет ресурсы</w:t>
      </w:r>
    </w:p>
    <w:p w:rsidR="001A6B9F" w:rsidRPr="001A6B9F" w:rsidRDefault="001A6B9F" w:rsidP="001A6B9F">
      <w:pPr>
        <w:pStyle w:val="a8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hyperlink r:id="rId8" w:history="1">
        <w:r w:rsidRPr="001A6B9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www.consultant.ru</w:t>
        </w:r>
      </w:hyperlink>
      <w:r w:rsidRPr="001A6B9F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1A6B9F">
        <w:rPr>
          <w:rFonts w:ascii="Times New Roman" w:hAnsi="Times New Roman" w:cs="Times New Roman"/>
          <w:sz w:val="28"/>
          <w:szCs w:val="28"/>
        </w:rPr>
        <w:t xml:space="preserve">Консультант Плюс </w:t>
      </w:r>
    </w:p>
    <w:p w:rsidR="001A6B9F" w:rsidRPr="001A6B9F" w:rsidRDefault="001A6B9F" w:rsidP="001A6B9F">
      <w:pPr>
        <w:pStyle w:val="a8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Pr="001A6B9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1A6B9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1A6B9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minfin</w:t>
        </w:r>
        <w:proofErr w:type="spellEnd"/>
        <w:r w:rsidRPr="001A6B9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1A6B9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1A6B9F">
        <w:rPr>
          <w:rFonts w:ascii="Times New Roman" w:hAnsi="Times New Roman" w:cs="Times New Roman"/>
          <w:sz w:val="28"/>
          <w:szCs w:val="28"/>
        </w:rPr>
        <w:t xml:space="preserve"> – Официальный сайт Министерства финансов РФ</w:t>
      </w:r>
    </w:p>
    <w:sectPr w:rsidR="001A6B9F" w:rsidRPr="001A6B9F" w:rsidSect="00A170D7">
      <w:headerReference w:type="default" r:id="rId10"/>
      <w:footerReference w:type="default" r:id="rId11"/>
      <w:pgSz w:w="11906" w:h="16838"/>
      <w:pgMar w:top="567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D63" w:rsidRDefault="00935D63" w:rsidP="00C62F21">
      <w:pPr>
        <w:spacing w:after="0" w:line="240" w:lineRule="auto"/>
      </w:pPr>
      <w:r>
        <w:separator/>
      </w:r>
    </w:p>
  </w:endnote>
  <w:endnote w:type="continuationSeparator" w:id="0">
    <w:p w:rsidR="00935D63" w:rsidRDefault="00935D63" w:rsidP="00C62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90633"/>
      <w:docPartObj>
        <w:docPartGallery w:val="Общ"/>
        <w:docPartUnique/>
      </w:docPartObj>
    </w:sdtPr>
    <w:sdtContent>
      <w:p w:rsidR="00A170D7" w:rsidRDefault="00A170D7">
        <w:pPr>
          <w:pStyle w:val="ab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A170D7" w:rsidRDefault="00A170D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D63" w:rsidRDefault="00935D63" w:rsidP="00C62F21">
      <w:pPr>
        <w:spacing w:after="0" w:line="240" w:lineRule="auto"/>
      </w:pPr>
      <w:r>
        <w:separator/>
      </w:r>
    </w:p>
  </w:footnote>
  <w:footnote w:type="continuationSeparator" w:id="0">
    <w:p w:rsidR="00935D63" w:rsidRDefault="00935D63" w:rsidP="00C62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F21" w:rsidRDefault="00C62F21">
    <w:pPr>
      <w:pStyle w:val="a9"/>
      <w:jc w:val="right"/>
    </w:pPr>
  </w:p>
  <w:p w:rsidR="00C62F21" w:rsidRDefault="00C62F2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5561480"/>
    <w:lvl w:ilvl="0">
      <w:numFmt w:val="bullet"/>
      <w:lvlText w:val="*"/>
      <w:lvlJc w:val="left"/>
    </w:lvl>
  </w:abstractNum>
  <w:abstractNum w:abstractNumId="1">
    <w:nsid w:val="035E4C39"/>
    <w:multiLevelType w:val="multilevel"/>
    <w:tmpl w:val="E808039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AC6588"/>
    <w:multiLevelType w:val="hybridMultilevel"/>
    <w:tmpl w:val="9E42E1A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5BD582C"/>
    <w:multiLevelType w:val="hybridMultilevel"/>
    <w:tmpl w:val="9B6C0BD0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0B296536"/>
    <w:multiLevelType w:val="hybridMultilevel"/>
    <w:tmpl w:val="31362E5C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167F2A9F"/>
    <w:multiLevelType w:val="hybridMultilevel"/>
    <w:tmpl w:val="233E7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E82205"/>
    <w:multiLevelType w:val="hybridMultilevel"/>
    <w:tmpl w:val="B1E8A2C4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474A1F40"/>
    <w:multiLevelType w:val="hybridMultilevel"/>
    <w:tmpl w:val="FDA087C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8">
    <w:nsid w:val="4AA901CC"/>
    <w:multiLevelType w:val="hybridMultilevel"/>
    <w:tmpl w:val="BD9EC9CC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1FA2805"/>
    <w:multiLevelType w:val="hybridMultilevel"/>
    <w:tmpl w:val="ABA437F6"/>
    <w:lvl w:ilvl="0" w:tplc="C55E4022">
      <w:numFmt w:val="bullet"/>
      <w:lvlText w:val="•"/>
      <w:lvlJc w:val="left"/>
      <w:pPr>
        <w:ind w:left="2130" w:hanging="141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41440BF"/>
    <w:multiLevelType w:val="hybridMultilevel"/>
    <w:tmpl w:val="486498AC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54B32753"/>
    <w:multiLevelType w:val="hybridMultilevel"/>
    <w:tmpl w:val="BFF22ED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7DF4E38"/>
    <w:multiLevelType w:val="hybridMultilevel"/>
    <w:tmpl w:val="FE54AA5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80862D1"/>
    <w:multiLevelType w:val="singleLevel"/>
    <w:tmpl w:val="676C0F62"/>
    <w:lvl w:ilvl="0">
      <w:start w:val="1"/>
      <w:numFmt w:val="decimal"/>
      <w:lvlText w:val="%1)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14">
    <w:nsid w:val="5E0F27D1"/>
    <w:multiLevelType w:val="hybridMultilevel"/>
    <w:tmpl w:val="8298663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FFF03D5"/>
    <w:multiLevelType w:val="hybridMultilevel"/>
    <w:tmpl w:val="85521F8C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52C18A2"/>
    <w:multiLevelType w:val="hybridMultilevel"/>
    <w:tmpl w:val="43D6B9B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F8337BD"/>
    <w:multiLevelType w:val="hybridMultilevel"/>
    <w:tmpl w:val="1388BAA6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78A34E95"/>
    <w:multiLevelType w:val="hybridMultilevel"/>
    <w:tmpl w:val="C39496E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42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8"/>
  </w:num>
  <w:num w:numId="5">
    <w:abstractNumId w:val="18"/>
  </w:num>
  <w:num w:numId="6">
    <w:abstractNumId w:val="12"/>
  </w:num>
  <w:num w:numId="7">
    <w:abstractNumId w:val="2"/>
  </w:num>
  <w:num w:numId="8">
    <w:abstractNumId w:val="11"/>
  </w:num>
  <w:num w:numId="9">
    <w:abstractNumId w:val="13"/>
  </w:num>
  <w:num w:numId="10">
    <w:abstractNumId w:val="13"/>
    <w:lvlOverride w:ilvl="0">
      <w:lvl w:ilvl="0">
        <w:start w:val="4"/>
        <w:numFmt w:val="decimal"/>
        <w:lvlText w:val="%1)"/>
        <w:legacy w:legacy="1" w:legacySpace="0" w:legacyIndent="249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6"/>
  </w:num>
  <w:num w:numId="12">
    <w:abstractNumId w:val="6"/>
  </w:num>
  <w:num w:numId="13">
    <w:abstractNumId w:val="10"/>
  </w:num>
  <w:num w:numId="14">
    <w:abstractNumId w:val="17"/>
  </w:num>
  <w:num w:numId="15">
    <w:abstractNumId w:val="3"/>
  </w:num>
  <w:num w:numId="16">
    <w:abstractNumId w:val="4"/>
  </w:num>
  <w:num w:numId="17">
    <w:abstractNumId w:val="1"/>
  </w:num>
  <w:num w:numId="18">
    <w:abstractNumId w:val="14"/>
  </w:num>
  <w:num w:numId="19">
    <w:abstractNumId w:val="9"/>
  </w:num>
  <w:num w:numId="20">
    <w:abstractNumId w:val="15"/>
  </w:num>
  <w:num w:numId="21">
    <w:abstractNumId w:val="7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7376"/>
    <w:rsid w:val="00195E32"/>
    <w:rsid w:val="001A6B9F"/>
    <w:rsid w:val="00703605"/>
    <w:rsid w:val="00703A2B"/>
    <w:rsid w:val="00935D63"/>
    <w:rsid w:val="00955F34"/>
    <w:rsid w:val="00A170D7"/>
    <w:rsid w:val="00C62F21"/>
    <w:rsid w:val="00C644FF"/>
    <w:rsid w:val="00EA45E0"/>
    <w:rsid w:val="00F97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376"/>
  </w:style>
  <w:style w:type="paragraph" w:styleId="1">
    <w:name w:val="heading 1"/>
    <w:basedOn w:val="a"/>
    <w:next w:val="a"/>
    <w:link w:val="10"/>
    <w:autoRedefine/>
    <w:uiPriority w:val="9"/>
    <w:qFormat/>
    <w:rsid w:val="00C644FF"/>
    <w:pPr>
      <w:keepNext/>
      <w:keepLines/>
      <w:spacing w:before="480"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F97376"/>
    <w:pPr>
      <w:keepNext/>
      <w:keepLines/>
      <w:spacing w:after="0" w:line="360" w:lineRule="auto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F97376"/>
    <w:pPr>
      <w:widowControl w:val="0"/>
      <w:autoSpaceDE w:val="0"/>
      <w:autoSpaceDN w:val="0"/>
      <w:adjustRightInd w:val="0"/>
      <w:spacing w:after="0" w:line="221" w:lineRule="exact"/>
      <w:ind w:firstLine="28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97376"/>
    <w:pPr>
      <w:widowControl w:val="0"/>
      <w:autoSpaceDE w:val="0"/>
      <w:autoSpaceDN w:val="0"/>
      <w:adjustRightInd w:val="0"/>
      <w:spacing w:after="0" w:line="222" w:lineRule="exact"/>
      <w:ind w:firstLine="28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F97376"/>
    <w:rPr>
      <w:rFonts w:ascii="Times New Roman" w:hAnsi="Times New Roman" w:cs="Times New Roman"/>
      <w:sz w:val="18"/>
      <w:szCs w:val="18"/>
    </w:rPr>
  </w:style>
  <w:style w:type="character" w:customStyle="1" w:styleId="FontStyle13">
    <w:name w:val="Font Style13"/>
    <w:basedOn w:val="a0"/>
    <w:uiPriority w:val="99"/>
    <w:rsid w:val="00F97376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">
    <w:name w:val="Style1"/>
    <w:basedOn w:val="a"/>
    <w:uiPriority w:val="99"/>
    <w:rsid w:val="00F97376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97376"/>
    <w:pPr>
      <w:widowControl w:val="0"/>
      <w:autoSpaceDE w:val="0"/>
      <w:autoSpaceDN w:val="0"/>
      <w:adjustRightInd w:val="0"/>
      <w:spacing w:after="0" w:line="221" w:lineRule="exact"/>
      <w:ind w:hanging="23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F97376"/>
    <w:pPr>
      <w:widowControl w:val="0"/>
      <w:autoSpaceDE w:val="0"/>
      <w:autoSpaceDN w:val="0"/>
      <w:adjustRightInd w:val="0"/>
      <w:spacing w:after="0" w:line="221" w:lineRule="exact"/>
      <w:ind w:hanging="23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F97376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1">
    <w:name w:val="Font Style11"/>
    <w:basedOn w:val="a0"/>
    <w:uiPriority w:val="99"/>
    <w:rsid w:val="00F97376"/>
    <w:rPr>
      <w:rFonts w:ascii="Times New Roman" w:hAnsi="Times New Roman" w:cs="Times New Roman"/>
      <w:b/>
      <w:bCs/>
      <w:i/>
      <w:iCs/>
      <w:spacing w:val="-10"/>
      <w:sz w:val="28"/>
      <w:szCs w:val="28"/>
    </w:rPr>
  </w:style>
  <w:style w:type="paragraph" w:customStyle="1" w:styleId="Style4">
    <w:name w:val="Style4"/>
    <w:basedOn w:val="a"/>
    <w:uiPriority w:val="99"/>
    <w:rsid w:val="00F97376"/>
    <w:pPr>
      <w:widowControl w:val="0"/>
      <w:autoSpaceDE w:val="0"/>
      <w:autoSpaceDN w:val="0"/>
      <w:adjustRightInd w:val="0"/>
      <w:spacing w:after="0" w:line="360" w:lineRule="exact"/>
      <w:ind w:hanging="4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97376"/>
    <w:rPr>
      <w:rFonts w:ascii="Times New Roman" w:eastAsiaTheme="majorEastAsia" w:hAnsi="Times New Roman" w:cstheme="majorBidi"/>
      <w:b/>
      <w:bCs/>
      <w:sz w:val="28"/>
      <w:szCs w:val="28"/>
    </w:rPr>
  </w:style>
  <w:style w:type="paragraph" w:customStyle="1" w:styleId="Style6">
    <w:name w:val="Style6"/>
    <w:basedOn w:val="a"/>
    <w:uiPriority w:val="99"/>
    <w:rsid w:val="00195E32"/>
    <w:pPr>
      <w:widowControl w:val="0"/>
      <w:autoSpaceDE w:val="0"/>
      <w:autoSpaceDN w:val="0"/>
      <w:adjustRightInd w:val="0"/>
      <w:spacing w:after="0" w:line="250" w:lineRule="exact"/>
      <w:ind w:firstLine="374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195E32"/>
    <w:rPr>
      <w:rFonts w:ascii="Times New Roman" w:hAnsi="Times New Roman" w:cs="Times New Roman"/>
      <w:b/>
      <w:bCs/>
      <w:i/>
      <w:iCs/>
      <w:sz w:val="18"/>
      <w:szCs w:val="18"/>
    </w:rPr>
  </w:style>
  <w:style w:type="table" w:styleId="a3">
    <w:name w:val="Table Grid"/>
    <w:basedOn w:val="a1"/>
    <w:uiPriority w:val="59"/>
    <w:rsid w:val="00C644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644FF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C644FF"/>
    <w:pPr>
      <w:spacing w:line="276" w:lineRule="auto"/>
      <w:jc w:val="left"/>
      <w:outlineLvl w:val="9"/>
    </w:pPr>
    <w:rPr>
      <w:rFonts w:asciiTheme="majorHAnsi" w:hAnsiTheme="majorHAnsi"/>
      <w:color w:val="365F91" w:themeColor="accent1" w:themeShade="BF"/>
    </w:rPr>
  </w:style>
  <w:style w:type="paragraph" w:styleId="21">
    <w:name w:val="toc 2"/>
    <w:basedOn w:val="a"/>
    <w:next w:val="a"/>
    <w:autoRedefine/>
    <w:uiPriority w:val="39"/>
    <w:unhideWhenUsed/>
    <w:rsid w:val="00C644FF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C644FF"/>
    <w:pPr>
      <w:spacing w:after="100"/>
    </w:pPr>
  </w:style>
  <w:style w:type="character" w:styleId="a5">
    <w:name w:val="Hyperlink"/>
    <w:basedOn w:val="a0"/>
    <w:uiPriority w:val="99"/>
    <w:unhideWhenUsed/>
    <w:rsid w:val="00C644FF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64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44F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644FF"/>
    <w:pPr>
      <w:ind w:left="720"/>
      <w:contextualSpacing/>
    </w:pPr>
  </w:style>
  <w:style w:type="character" w:customStyle="1" w:styleId="apple-converted-space">
    <w:name w:val="apple-converted-space"/>
    <w:basedOn w:val="a0"/>
    <w:rsid w:val="00C644FF"/>
  </w:style>
  <w:style w:type="paragraph" w:styleId="a9">
    <w:name w:val="header"/>
    <w:basedOn w:val="a"/>
    <w:link w:val="aa"/>
    <w:uiPriority w:val="99"/>
    <w:unhideWhenUsed/>
    <w:rsid w:val="00C62F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62F21"/>
  </w:style>
  <w:style w:type="paragraph" w:styleId="ab">
    <w:name w:val="footer"/>
    <w:basedOn w:val="a"/>
    <w:link w:val="ac"/>
    <w:uiPriority w:val="99"/>
    <w:unhideWhenUsed/>
    <w:rsid w:val="00C62F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62F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inf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1F8992-62BA-4CE9-B20B-3DEF30182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22</Pages>
  <Words>4965</Words>
  <Characters>28304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Алина</cp:lastModifiedBy>
  <cp:revision>4</cp:revision>
  <cp:lastPrinted>2014-11-10T12:24:00Z</cp:lastPrinted>
  <dcterms:created xsi:type="dcterms:W3CDTF">2014-10-30T07:32:00Z</dcterms:created>
  <dcterms:modified xsi:type="dcterms:W3CDTF">2014-11-10T12:24:00Z</dcterms:modified>
</cp:coreProperties>
</file>