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8"/>
        <w:spacing w:line="100" w:lineRule="atLeast"/>
        <w:jc w:val="center"/>
      </w:pPr>
      <w:r>
        <w:rPr/>
        <w:t>ФЕДЕРАЛЬНОЕ ГОСУДАРСТВЕННОЕ ОБРАЗОВАТЕЛЬНОЕ БЮДЖЕТНОЕ УЧРЕЖДЕНИЕ ВЫСШЕГО ПРОФЕССИОНАЛЬНОГО ОБРАЗОВАНИЯ</w:t>
      </w:r>
    </w:p>
    <w:p>
      <w:pPr>
        <w:pStyle w:val="style28"/>
        <w:spacing w:line="100" w:lineRule="atLeast"/>
        <w:jc w:val="center"/>
      </w:pPr>
      <w:r>
        <w:rPr>
          <w:b/>
          <w:sz w:val="28"/>
        </w:rPr>
        <w:t>ФИНАНСОВЫЙ УНИВЕРСИТЕТ ПРИ ПРАВИТЕЛЬСТВЕ РОССИЙСКОЙ ФЕДЕРАЦИИ</w:t>
        <w:pict>
          <v:rect fillcolor="black" id="shape_0" style="position:absolute;margin-left:-4.05pt;margin-top:31.6pt;width:474.7pt;height:1.8pt">
            <v:wrap v:type="none"/>
            <v:fill color2="white" detectmouseclick="t" type="solid"/>
            <v:stroke color="#3465af" endcap="flat" joinstyle="round"/>
          </v:rect>
        </w:pict>
      </w:r>
    </w:p>
    <w:p>
      <w:pPr>
        <w:pStyle w:val="style28"/>
        <w:spacing w:line="100" w:lineRule="atLeast"/>
        <w:jc w:val="center"/>
      </w:pPr>
      <w:r>
        <w:rPr>
          <w:b/>
          <w:sz w:val="28"/>
        </w:rPr>
        <w:t>БАРНАУЛЬСКИЙ ФИЛИАЛ</w:t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>
          <w:sz w:val="28"/>
        </w:rPr>
        <w:t>Кафедра «Экономика, менеджмент и маркетинг»</w:t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>
          <w:sz w:val="28"/>
        </w:rPr>
        <w:t>Направление бакалавриата «Экономика»</w:t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>
          <w:b/>
          <w:sz w:val="28"/>
        </w:rPr>
        <w:t>КОНТРОЛЬНАЯ РАБОТА №1</w:t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>
          <w:b/>
          <w:sz w:val="28"/>
        </w:rPr>
        <w:t>Вариант № 13</w:t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>
          <w:b/>
          <w:sz w:val="28"/>
        </w:rPr>
        <w:t>По дисциплине «Менеджмент»</w:t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  <w:t>Студент    ________________</w:t>
        <w:tab/>
        <w:tab/>
        <w:t xml:space="preserve">             </w:t>
        <w:tab/>
        <w:t xml:space="preserve">Р.С. Шаповалова </w:t>
      </w:r>
    </w:p>
    <w:p>
      <w:pPr>
        <w:pStyle w:val="style28"/>
        <w:spacing w:line="100" w:lineRule="atLeast"/>
        <w:jc w:val="both"/>
      </w:pPr>
      <w:r>
        <w:rPr>
          <w:color w:val="000000"/>
          <w:vertAlign w:val="superscript"/>
        </w:rPr>
        <w:t xml:space="preserve">                                   </w:t>
      </w:r>
      <w:r>
        <w:rPr>
          <w:color w:val="000000"/>
          <w:vertAlign w:val="superscript"/>
        </w:rPr>
        <w:t>(подпись)</w:t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  <w:t xml:space="preserve">Группа 3Б-3.2 </w:t>
        <w:tab/>
        <w:tab/>
        <w:tab/>
        <w:tab/>
        <w:tab/>
        <w:tab/>
        <w:t>Номер личного дела 100.02/120044</w:t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  <w:t xml:space="preserve">Преподаватель </w:t>
      </w:r>
      <w:r>
        <w:rPr>
          <w:lang w:val="ru-RU"/>
        </w:rPr>
        <w:t>Ломакина Ольга Владимировна</w:t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both"/>
      </w:pPr>
      <w:r>
        <w:rPr/>
      </w:r>
    </w:p>
    <w:p>
      <w:pPr>
        <w:pStyle w:val="style28"/>
        <w:spacing w:after="0" w:before="200" w:line="100" w:lineRule="atLeast"/>
        <w:contextualSpacing w:val="false"/>
        <w:jc w:val="center"/>
      </w:pPr>
      <w:r>
        <w:rPr>
          <w:sz w:val="28"/>
        </w:rPr>
        <w:t>Барнаул 2013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Содержание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 Понятие деловой стратегии и ее значение в повышении конкурентоспособности организации........................................................................3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 Процесс управления в организации и его характеристики..................................5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Задача............................................................................................................................9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Если основная часть работников, занятых реализацией программы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оказывается в подчинении не менее двух руководителей: линейного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руководителя и руководителя программы то это - …………… структура организации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Тест...............................................................................................................................10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Что является первичным в инновационном процессе: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1) идея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2) цель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Список использованной литературы........................................................................11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27"/>
        <w:numPr>
          <w:ilvl w:val="0"/>
          <w:numId w:val="2"/>
        </w:numPr>
        <w:spacing w:after="0" w:before="0" w:line="360" w:lineRule="auto"/>
        <w:contextualSpacing/>
        <w:jc w:val="both"/>
      </w:pPr>
      <w:r>
        <w:rPr>
          <w:rFonts w:ascii="Times New Roman" w:cs="Times New Roman" w:hAnsi="Times New Roman"/>
          <w:sz w:val="28"/>
          <w:szCs w:val="28"/>
        </w:rPr>
        <w:t>Понятие деловой стратегии и ее значение в повышении конкурентоспособности организации.</w:t>
      </w:r>
    </w:p>
    <w:p>
      <w:pPr>
        <w:pStyle w:val="style27"/>
        <w:spacing w:after="0" w:before="0" w:line="360" w:lineRule="auto"/>
        <w:contextualSpacing/>
        <w:jc w:val="both"/>
      </w:pPr>
      <w:r>
        <w:rPr/>
      </w:r>
    </w:p>
    <w:p>
      <w:pPr>
        <w:pStyle w:val="style0"/>
        <w:spacing w:after="120" w:before="0" w:line="360" w:lineRule="auto"/>
        <w:contextualSpacing w:val="false"/>
        <w:jc w:val="both"/>
      </w:pPr>
      <w:r>
        <w:rPr>
          <w:rFonts w:ascii="Times New Roman" w:cs="Times New Roman" w:hAnsi="Times New Roman"/>
          <w:iCs/>
          <w:sz w:val="28"/>
          <w:szCs w:val="28"/>
        </w:rPr>
        <w:tab/>
        <w:t>Деловая стратегия</w:t>
      </w:r>
      <w:r>
        <w:rPr>
          <w:rFonts w:ascii="Times New Roman" w:cs="Times New Roman" w:hAnsi="Times New Roman"/>
          <w:sz w:val="28"/>
          <w:szCs w:val="28"/>
        </w:rPr>
        <w:t>— это конкретная стратегия для отдельной сферы деятельности компании. Деловая стратегия является важнейшей подсистемой корпоративной стратегии любой коммерческой организации. Она включает в себя совокупность действий и подходов к формированию сильных долгосрочных конкурентных позиций в конкретной сфере бизнеса.</w:t>
      </w:r>
      <w:r>
        <w:rPr>
          <w:rFonts w:ascii="Times New Roman" w:cs="Times New Roman" w:hAnsi="Times New Roman"/>
          <w:sz w:val="28"/>
          <w:szCs w:val="28"/>
          <w:lang w:val="en-US"/>
        </w:rPr>
        <w:t>[3.c.28]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Для компании, занимающейся одним видом бизнеса, корпоративная и деловая стратегии совпадают, так как стратегия компании разрабатывается для одного единственного вида деятельности; различие между корпоративной и деловой стратегией существует только в диверсифицированной компании.</w:t>
      </w:r>
      <w:r>
        <w:rPr>
          <w:rFonts w:ascii="Times New Roman" w:cs="Times New Roman" w:hAnsi="Times New Roman"/>
          <w:sz w:val="28"/>
          <w:szCs w:val="28"/>
          <w:lang w:val="en-US"/>
        </w:rPr>
        <w:t>[6,c.26]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 xml:space="preserve">Цель деловой стратегии — установление и укрепление долгосрочной конкурентоспособной позиции компании на рынке. 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Для достижения данной цели деловая стратегия решает следующие задачи: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1. Обеспечение своевременного реагирования на изменения, происходящие в данной отрасли, в экономике в целом, в политике и в других значимых сферах.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2. Разработка конкурентоспособных мер и действий, рыночных подходов, которые могут дать прочное преимущество перед конкурентами.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3. Объединение стратегических инициатив функциональных отделов.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4. Решение конкретных стратегических проблем, актуальных в данный момент. Деловая стратегия должна учитывать: конкуренцию, экономические и рыночные факторы, демографию и запросы покупателей, новые законопроекты и правовые требования, а также другие важные внешние и внутренние факторы. </w:t>
      </w:r>
      <w:r>
        <w:rPr>
          <w:rFonts w:ascii="Times New Roman" w:cs="Times New Roman" w:hAnsi="Times New Roman"/>
          <w:sz w:val="28"/>
          <w:szCs w:val="28"/>
          <w:lang w:val="en-US"/>
        </w:rPr>
        <w:t>[2,c.43]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Значительные изменения внешних условий требуют изменения и бизнес-стратегии. Насколько быстро компания реагирует на внешние изменения, зависит от того, на какой стадии развития событий руководство компании может оценить их влияние на работу компании и сколько времени уйдет на разработку стратегии реагирования. Конечно, некоторые внешние изменения требуют незначительных ответных мер или вовсе не требуют их, тогда как в других случаях необходимо существенно пересматривать стратегию. Иногда изменения внешних факторов сильно затрудняют разработку правильной стратегии, например, производители сигарет сталкиваются с серьезными трудностями из-за проводимой антиникотиновой компании.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Разница между сильной и слабой деловой стратегией заключается в умении разрабатывать меры, способные обеспечить конкурентное преимущество, обладая которым компания может рассчитывать на более высокий уровень прибыльности, чем в среднем по отрасли, и на свой успех.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Деловая стратегия должна включать в себя как атакующие элементы</w:t>
      </w:r>
      <w:r>
        <w:rPr>
          <w:rFonts w:ascii="Times New Roman" w:cs="Times New Roman" w:hAnsi="Times New Roman"/>
          <w:iCs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(например, прямое наступление на рыночные позиции конкурентов), так и оборонительные</w:t>
      </w:r>
      <w:r>
        <w:rPr>
          <w:rFonts w:ascii="Times New Roman" w:cs="Times New Roman" w:hAnsi="Times New Roman"/>
          <w:iCs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(нейтрализовать новые методы конкурентной борьбы).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Главная ответственность за деловую стратегию</w:t>
      </w:r>
      <w:r>
        <w:rPr>
          <w:rFonts w:ascii="Times New Roman" w:cs="Times New Roman" w:hAnsi="Times New Roman"/>
          <w:iCs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ложится на плечи менеджера, отвечающего за то или иное направление. Если даже руководитель не принимает активного участия в формировании деловой стратегии, предпочитая делегировать часть своих полномочий подчиненным, он все равно ответствен за стратегию и результаты работы своей сферы деятельности.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Руководитель, ответственный за бизнес-стратегию, имеет следующие обязанности: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−  </w:t>
      </w:r>
      <w:r>
        <w:rPr>
          <w:rFonts w:ascii="Times New Roman" w:cs="Times New Roman" w:hAnsi="Times New Roman"/>
          <w:sz w:val="28"/>
          <w:szCs w:val="28"/>
        </w:rPr>
        <w:t>контроль за пониманием стратегий в каждом функциональном звене;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− </w:t>
      </w:r>
      <w:r>
        <w:rPr>
          <w:rFonts w:ascii="Times New Roman" w:cs="Times New Roman" w:hAnsi="Times New Roman"/>
          <w:sz w:val="28"/>
          <w:szCs w:val="28"/>
        </w:rPr>
        <w:t>выполнение определенных стратегических действий, одобренных руководителями высшего звена (советом директоров и/или руководителями компании);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− </w:t>
      </w:r>
      <w:r>
        <w:rPr>
          <w:rFonts w:ascii="Times New Roman" w:cs="Times New Roman" w:hAnsi="Times New Roman"/>
          <w:sz w:val="28"/>
          <w:szCs w:val="28"/>
        </w:rPr>
        <w:t>информирование высшего руководства об изменениях, отклонениях от плана, а также возможном пересмотре бизнес-стра</w:t>
        <w:softHyphen/>
        <w:t>тегии;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− </w:t>
      </w:r>
      <w:r>
        <w:rPr>
          <w:rFonts w:ascii="Times New Roman" w:cs="Times New Roman" w:hAnsi="Times New Roman"/>
          <w:sz w:val="28"/>
          <w:szCs w:val="28"/>
        </w:rPr>
        <w:t xml:space="preserve">в диверсифицированных компаниях руководители хозяйственных подразделений несут ответственность за соответствие стратегии своего подразделения стратегии и целям организации в целом. </w:t>
      </w:r>
      <w:r>
        <w:rPr>
          <w:rFonts w:ascii="Times New Roman" w:cs="Times New Roman" w:hAnsi="Times New Roman"/>
          <w:sz w:val="28"/>
          <w:szCs w:val="28"/>
          <w:lang w:val="en-US"/>
        </w:rPr>
        <w:t>[6,c.45]</w:t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/>
      </w:r>
    </w:p>
    <w:p>
      <w:pPr>
        <w:pStyle w:val="style0"/>
        <w:spacing w:after="75" w:before="75" w:line="360" w:lineRule="auto"/>
        <w:ind w:hanging="0" w:left="75" w:right="75"/>
        <w:contextualSpacing w:val="false"/>
        <w:jc w:val="both"/>
      </w:pPr>
      <w:r>
        <w:rPr>
          <w:rFonts w:ascii="Times New Roman" w:cs="Times New Roman" w:hAnsi="Times New Roman"/>
          <w:bCs/>
          <w:sz w:val="28"/>
          <w:szCs w:val="28"/>
        </w:rPr>
        <w:t xml:space="preserve">2. Процесс управления в организации и его характеристики. 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bCs/>
          <w:sz w:val="28"/>
          <w:szCs w:val="28"/>
        </w:rPr>
        <w:tab/>
        <w:t xml:space="preserve">Система управления (СУ) </w:t>
      </w:r>
      <w:r>
        <w:rPr>
          <w:rFonts w:ascii="Times New Roman" w:cs="Times New Roman" w:hAnsi="Times New Roman"/>
          <w:sz w:val="28"/>
          <w:szCs w:val="28"/>
        </w:rPr>
        <w:t>организацией включает в себя совокупность всех служб организации, всех подсистем и коммуникаций между ними, а также процессов, обеспечивающих заданное функционирование.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Управление организацией - это непрерывный процесс влияния на производительность работника, группы или организации в целом для наилучших результатов с позиций достижения поставленной цели.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bCs/>
          <w:iCs/>
          <w:sz w:val="28"/>
          <w:szCs w:val="28"/>
        </w:rPr>
        <w:t>"Управлять</w:t>
      </w:r>
      <w:r>
        <w:rPr>
          <w:rFonts w:ascii="Times New Roman" w:cs="Times New Roman" w:hAnsi="Times New Roman"/>
          <w:iCs/>
          <w:sz w:val="28"/>
          <w:szCs w:val="28"/>
        </w:rPr>
        <w:t>- значит вести предприятие к его цели, извлекая максимальные возможности из всех имеющихся в его распоряжении ресурсов"</w:t>
      </w:r>
      <w:r>
        <w:rPr>
          <w:rFonts w:ascii="Times New Roman" w:cs="Times New Roman" w:hAnsi="Times New Roman"/>
          <w:sz w:val="28"/>
          <w:szCs w:val="28"/>
        </w:rPr>
        <w:t xml:space="preserve">, - так охарактеризовал процесс управления Г. Файоль. </w:t>
      </w:r>
      <w:r>
        <w:rPr>
          <w:rFonts w:ascii="Times New Roman" w:cs="Times New Roman" w:hAnsi="Times New Roman"/>
          <w:sz w:val="28"/>
          <w:szCs w:val="28"/>
          <w:lang w:val="en-US"/>
        </w:rPr>
        <w:t>[4,c.37]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Процесс управления предусматривает согласованные действия, которые и обеспечивают в конечном счете осуществление общей цели или набора целей, стоящих перед организацией. Для координации действий должен существовать специальный орган, реализующий функцию управления. Поэтому в любой организации выделяются управляющая и управляемая части.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В управляющую часть входит дирекция, менеджеры и информационные подразделения, обеспечивающие работу руководящего звена. Эту часть организации принято называть административно-управленческим аппаратом. Входным воздействием и конечным продуктом управляющей части является информация. Управляющее звено - необходимый элемент любой организации.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 xml:space="preserve">На этом уровне принимаются управленческие решения как результат анализа, прогнозирования, оптимизации, экономического обоснования и выбора альтернативы из множества вариантов достижения поставленной цели. Управленческое решение принимается с целью преодоления возникшей проблемы, которая представляет собой не что иное, как реальное противоречие, требующее своего разрешения. </w:t>
      </w:r>
      <w:r>
        <w:rPr>
          <w:rFonts w:ascii="Times New Roman" w:cs="Times New Roman" w:hAnsi="Times New Roman"/>
          <w:sz w:val="28"/>
          <w:szCs w:val="28"/>
          <w:lang w:val="en-US"/>
        </w:rPr>
        <w:t>[7,c.42]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Заметим, что управленческое решение - это результат коллективного творческого труда. Оно всегда носит обобщенный характер. Даже когда руководитель самостоятельно принимает решение, то коллективный интеллект в явной или неявной форме влияет на процесс разработки индивидуального управленческого решения.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 xml:space="preserve">Управляемая часть - это различные производственные и функциональные подразделения, занятые обеспечением производственного процесса. То, что поступает на вход управляемой части, и то, что является ее выходом, зависит от типа организации. Так например, если речь идет о деловой организации, осуществляющей управление финансами, скажем, о банке, то на его вход поступают денежные средства или их заменители (ценные бумаги, векселя, акции и т.п.). Выходом является информация по управлению финансовыми потоками и денежными средствами. Во многих случаях банк осуществляет выплату наличных денежных средств. </w:t>
      </w:r>
      <w:r>
        <w:rPr>
          <w:rFonts w:ascii="Times New Roman" w:cs="Times New Roman" w:hAnsi="Times New Roman"/>
          <w:sz w:val="28"/>
          <w:szCs w:val="28"/>
          <w:lang w:val="en-US"/>
        </w:rPr>
        <w:t>[1,c.29]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Чтобы координировать действие управляемой части, необходимо использовать систему научного управления, обоснованную Ф. Тейлором в его книге "Принципы научного управления", вышедшей в свет в 1911 году. Ф. Тейлор впервые отделил процесс планирования труда от самого труда, выделив, таким образом, одну из основных управленческих функций. Основные положения системы научного управления по Тейлору формулируются следующим образом:</w:t>
      </w:r>
    </w:p>
    <w:p>
      <w:pPr>
        <w:pStyle w:val="style0"/>
        <w:numPr>
          <w:ilvl w:val="0"/>
          <w:numId w:val="1"/>
        </w:numPr>
        <w:spacing w:after="225" w:before="165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создание научного фундамента, заменяющего собой традиционные, практически сложившиеся методы работы;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отбор и обучение сотрудников на основе научных критериев;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взаимодействие между администрацией и исполнителями с целью практического внедрения научно разработанной системы организации труда;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равномерное распределение труда и ответственности между администрацией и исполнителями.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Позже Г. Эмерсон сформулировал 12 принципов производительности труда, относящиеся к звену управления организацией, определив истинную миссию и назначение управленческого труда:</w:t>
      </w:r>
    </w:p>
    <w:p>
      <w:pPr>
        <w:pStyle w:val="style0"/>
        <w:numPr>
          <w:ilvl w:val="0"/>
          <w:numId w:val="1"/>
        </w:numPr>
        <w:spacing w:after="225" w:before="165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отчетливо поставленные цели;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здравый смысл;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компетентная консультация;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дисциплина;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справедливое отношение к персоналу;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быстрый, надежный, полный, точный, постоянный учет;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диспетчирование;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нормирование операций;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эффективное планирование;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нормализация условий труда;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стандартные письменные инструкции;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вознаграждение за производительность.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Наиболее четко задачи управления организацией сформулировал Г. Файоль, ученик и последователь Ф. Тейлора и один из основателей научной теории управления. Он выделил 6 областей деятельности предприятия, которыми необходимо управлять: техническую, коммерческую, финансовую, бухгалтерскую, административную и защитную. По его мнению, наиболее характерными задачами звена управления являются:</w:t>
      </w:r>
    </w:p>
    <w:p>
      <w:pPr>
        <w:pStyle w:val="style0"/>
        <w:numPr>
          <w:ilvl w:val="0"/>
          <w:numId w:val="1"/>
        </w:numPr>
        <w:spacing w:after="225" w:before="165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планирование общего направления действия и предвидение конечного результата;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"организовывание", т.е. распределение и управление использованием материальных и человеческих ресурсов;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выдача распоряжений для поддержания действий работников в оптимальном режиме,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координация различных действий для достижения общих целей;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выработка норм поведения членов организации и проведение мероприятий по соблюдению этих норм;</w:t>
      </w:r>
    </w:p>
    <w:p>
      <w:pPr>
        <w:pStyle w:val="style0"/>
        <w:numPr>
          <w:ilvl w:val="0"/>
          <w:numId w:val="1"/>
        </w:numPr>
        <w:spacing w:after="120" w:before="150" w:line="360" w:lineRule="auto"/>
        <w:ind w:hanging="360" w:left="72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контроль за поведением членов организации. </w:t>
      </w:r>
      <w:r>
        <w:rPr>
          <w:rFonts w:ascii="Times New Roman" w:cs="Times New Roman" w:hAnsi="Times New Roman"/>
          <w:sz w:val="28"/>
          <w:szCs w:val="28"/>
          <w:lang w:val="en-US"/>
        </w:rPr>
        <w:t>[8,c.48]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 xml:space="preserve">Файоль сформулировал характерные признаки процесса управления в начале ХХ века. С тех пор в деятельности организаций произошли значительные изменения. Усложнилась их структура, научно-техническая революция в области естественных наук привела к возникновению новых сложных технологий, стремительное внедрение средств вычислительной техники в различные области человеческой деятельности заметно повлияло на технологию принятия управленческих решений и на процедуру, которая носит название "контроль за исполнением решения". Изменилась технология управления финансами. В последнее время многие преобразования в этой сфере связаны с внедрением электронных систем расчетов и электронных заменителей денег. </w:t>
      </w:r>
      <w:r>
        <w:rPr>
          <w:rFonts w:ascii="Times New Roman" w:cs="Times New Roman" w:hAnsi="Times New Roman"/>
          <w:sz w:val="28"/>
          <w:szCs w:val="28"/>
          <w:lang w:val="en-US"/>
        </w:rPr>
        <w:t>[3,c.45]</w:t>
      </w:r>
    </w:p>
    <w:p>
      <w:pPr>
        <w:pStyle w:val="style0"/>
        <w:spacing w:after="150" w:before="15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Задача.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ind w:firstLine="708" w:left="0" w:right="0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Если основная часть работников, занятых реализацией программы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оказывается в подчинении не менее двух руководителей: линейного 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руководителя и руководителя программы то это - …………… структура организации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Ответ: Матричная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 xml:space="preserve">Матричная модель построена на принципе двойного подчинения исполнителей: линейному руководителю (руководитель проекта) и функциональному руководителю (руководитель функционального подразделения). Организация работы сводится к созданию в организации временных рабочих групп для решения необходимых задач (проектов). Выделенные на это ресурсы в дальнейшем могут перераспределяться, т.е. один и тот же работник или оборудование выполняют различные задания, не вводя новых должностей и подразделений, используются в научно – исследовательских организациях. В матричной структуре присутствуют вертикальные связи (по функциональным подразделениям), которые определяют методы и принципы работы и горизонтальные связи (по выполняемым проектам), которые определяют объем работ. </w:t>
      </w:r>
      <w:r>
        <w:rPr>
          <w:rFonts w:ascii="Times New Roman" w:cs="Times New Roman" w:hAnsi="Times New Roman"/>
          <w:sz w:val="28"/>
          <w:szCs w:val="28"/>
          <w:lang w:val="en-US"/>
        </w:rPr>
        <w:t>[8,c.54]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Тест. Что является первичным в инновационном процессе: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1) идея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2) цель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>Ответ: идея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Инновационный процесс – это последовательная цепь событий, в ходе которых инновация вызревает от идеи до конкретного продукта, технологии, структуры или услуги и распространяется в хозяйственной практике и общественной деятельности.</w:t>
      </w:r>
      <w:r>
        <w:rPr>
          <w:rFonts w:ascii="Times New Roman" w:cs="Times New Roman" w:hAnsi="Times New Roman"/>
          <w:bCs/>
          <w:sz w:val="28"/>
          <w:szCs w:val="28"/>
        </w:rPr>
        <w:br/>
        <w:tab/>
      </w:r>
      <w:r>
        <w:rPr>
          <w:rFonts w:ascii="Times New Roman" w:cs="Times New Roman" w:hAnsi="Times New Roman"/>
          <w:sz w:val="28"/>
          <w:szCs w:val="28"/>
        </w:rPr>
        <w:t>Инновационный процесс можно рассматривать с разных позиций. Во-первых, как осуществление научно-исследовательской, инновационной, производственной деятельности и маркетинга. Во-вторых, его отождествляют с этапами жизненного цикла нововведения. В-третьих, его можно трактовать с точки зрения инвестирования разработки и распространения нового вида продукции или услуг. В этом случае он выступает в качестве инновационного проекта.</w:t>
      </w:r>
      <w:r>
        <w:rPr>
          <w:rFonts w:ascii="Times New Roman" w:cs="Times New Roman" w:hAnsi="Times New Roman"/>
          <w:sz w:val="28"/>
          <w:szCs w:val="28"/>
          <w:lang w:val="en-US"/>
        </w:rPr>
        <w:t> </w:t>
      </w:r>
      <w:r>
        <w:rPr>
          <w:rFonts w:ascii="Times New Roman" w:cs="Times New Roman" w:hAnsi="Times New Roman"/>
          <w:bCs/>
          <w:sz w:val="28"/>
          <w:szCs w:val="28"/>
        </w:rPr>
        <w:t>Инновационный процесс</w:t>
      </w:r>
      <w:r>
        <w:rPr>
          <w:rFonts w:ascii="Times New Roman" w:cs="Times New Roman" w:hAnsi="Times New Roman"/>
          <w:bCs/>
          <w:sz w:val="28"/>
          <w:szCs w:val="28"/>
          <w:lang w:val="en-US"/>
        </w:rPr>
        <w:t> </w:t>
      </w:r>
      <w:r>
        <w:rPr>
          <w:rFonts w:ascii="Times New Roman" w:cs="Times New Roman" w:hAnsi="Times New Roman"/>
          <w:sz w:val="28"/>
          <w:szCs w:val="28"/>
        </w:rPr>
        <w:t xml:space="preserve">в общем виде означает последовательность перехода от идеи возможного нововведения до создания, продажи и дальнейшего распространения этого нововведения. </w:t>
      </w:r>
      <w:r>
        <w:rPr>
          <w:rFonts w:ascii="Times New Roman" w:cs="Times New Roman" w:hAnsi="Times New Roman"/>
          <w:sz w:val="28"/>
          <w:szCs w:val="28"/>
          <w:lang w:val="en-US"/>
        </w:rPr>
        <w:t>[9,c.40]</w:t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  <w:jc w:val="both"/>
      </w:pPr>
      <w:r>
        <w:rPr/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Список использованной литературы</w:t>
      </w:r>
    </w:p>
    <w:p>
      <w:pPr>
        <w:pStyle w:val="style0"/>
        <w:spacing w:after="0" w:before="0" w:line="360" w:lineRule="auto"/>
        <w:contextualSpacing w:val="false"/>
      </w:pPr>
      <w:r>
        <w:rPr/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1. Васильева Ю.В. Основы менеджмента: курс лекций. - Пенза: ИИЦ ПГУ, 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2. Веснин В.Р. Менеджмент: учебник. — 3-е изд., перераб. и доп. -М.: Про-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спект,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3. Зельдович Б.З. Менеджмент: учебник. — 2-е изд., стереотип. -М.: Экза-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мен,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  <w:lang w:val="en-US"/>
        </w:rPr>
        <w:t xml:space="preserve">4. </w:t>
      </w: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Игнатьева А.В., Максимцов М.М., Вдовина И.В. и др. Менеджмент: 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учебно-практическое пособие. – М.: Вузовский учебник :ВЗФЭИ, 2010.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Коробко В.И. Теория управления: учебное пособие. - М.:ЮНИТИ-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ДАНА,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5. Левченко В.А. Основы менеджмента: учебно-методический комплекс. 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Курск: Курский филиал ВЗФЭИ,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6. Менеджмент: учебник / под ред. М.М. Максимцова, А.В. Игнатьевой. —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М.: Банки и биржи : ЮНИТИДАНА, 1998, 2002,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7. Набиев Р.А., Локтева Т.Ф. Менеджмент: учебное пособие. - М.: Финан-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сы и статистика,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8. Овчинников О.В. Менеджмент: учебное пособие. — 5-е изд. - Архан-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гельск: Архангельский филиал ВЗФЭИ, 2009.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9. Омаров А.М. Менеджмент. Управление - древнейшее искусство, новей-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>шая наука: учебник. - М.: Экономика, 2009.</w:t>
      </w:r>
    </w:p>
    <w:p>
      <w:pPr>
        <w:pStyle w:val="style0"/>
        <w:spacing w:after="0" w:before="0" w:line="360" w:lineRule="auto"/>
        <w:contextualSpacing w:val="false"/>
      </w:pPr>
      <w:r>
        <w:rPr/>
      </w:r>
    </w:p>
    <w:sectPr>
      <w:headerReference r:id="rId2" w:type="default"/>
      <w:type w:val="nextPage"/>
      <w:pgSz w:h="15840" w:w="12240"/>
      <w:pgMar w:bottom="1134" w:footer="0" w:gutter="0" w:header="0" w:left="1701" w:right="850" w:top="1134"/>
      <w:pgNumType w:fmt="decimal"/>
      <w:formProt w:val="false"/>
      <w:titlePg/>
      <w:textDirection w:val="lrTb"/>
      <w:docGrid w:charSpace="12288" w:linePitch="299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9"/>
      <w:jc w:val="right"/>
    </w:pPr>
    <w:r>
      <w:rPr/>
      <w:fldChar w:fldCharType="begin"/>
    </w:r>
    <w:r>
      <w:instrText> PAGE </w:instrText>
    </w:r>
    <w:r>
      <w:fldChar w:fldCharType="separate"/>
    </w:r>
    <w:r/>
    <w:r>
      <w:fldChar w:fldCharType="end"/>
    </w:r>
  </w:p>
  <w:p>
    <w:pPr>
      <w:pStyle w:val="style29"/>
    </w:pPr>
    <w:r>
      <w:rPr/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" w:eastAsia="SimSun" w:hAnsi="Calibri"/>
      <w:color w:val="00000A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/>
  </w:style>
  <w:style w:styleId="style17" w:type="character">
    <w:name w:val="Нижний колонтитул Знак"/>
    <w:basedOn w:val="style15"/>
    <w:next w:val="style17"/>
    <w:rPr/>
  </w:style>
  <w:style w:styleId="style18" w:type="character">
    <w:name w:val="ListLabel 1"/>
    <w:next w:val="style18"/>
    <w:rPr>
      <w:rFonts w:cs="Symbol"/>
    </w:rPr>
  </w:style>
  <w:style w:styleId="style19" w:type="character">
    <w:name w:val="ListLabel 2"/>
    <w:next w:val="style19"/>
    <w:rPr>
      <w:rFonts w:cs="Symbol"/>
    </w:rPr>
  </w:style>
  <w:style w:styleId="style20" w:type="paragraph">
    <w:name w:val="Заголовок"/>
    <w:basedOn w:val="style0"/>
    <w:next w:val="style21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spacing w:after="120" w:before="0"/>
      <w:contextualSpacing w:val="false"/>
    </w:pPr>
    <w:rPr/>
  </w:style>
  <w:style w:styleId="style22" w:type="paragraph">
    <w:name w:val="Список"/>
    <w:basedOn w:val="style21"/>
    <w:next w:val="style22"/>
    <w:pPr/>
    <w:rPr>
      <w:rFonts w:cs="Mangal"/>
    </w:rPr>
  </w:style>
  <w:style w:styleId="style23" w:type="paragraph">
    <w:name w:val="Название"/>
    <w:basedOn w:val="style0"/>
    <w:next w:val="style2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Mangal"/>
    </w:rPr>
  </w:style>
  <w:style w:styleId="style25" w:type="paragraph">
    <w:name w:val="Заглавие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 heading"/>
    <w:basedOn w:val="style0"/>
    <w:next w:val="style26"/>
    <w:pPr>
      <w:suppressLineNumbers/>
    </w:pPr>
    <w:rPr>
      <w:rFonts w:cs="Mangal"/>
    </w:rPr>
  </w:style>
  <w:style w:styleId="style27" w:type="paragraph">
    <w:name w:val="List Paragraph"/>
    <w:basedOn w:val="style0"/>
    <w:next w:val="style27"/>
    <w:pPr>
      <w:spacing w:after="200" w:before="0"/>
      <w:ind w:hanging="0" w:left="720" w:right="0"/>
      <w:contextualSpacing/>
    </w:pPr>
    <w:rPr/>
  </w:style>
  <w:style w:styleId="style28" w:type="paragraph">
    <w:name w:val="Б11а30з37о3eв32ы4bй39"/>
    <w:next w:val="style28"/>
    <w:pPr>
      <w:widowControl w:val="false"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4"/>
      <w:szCs w:val="24"/>
      <w:lang w:bidi="hi-IN" w:eastAsia="zh-CN" w:val="ru-RU"/>
    </w:rPr>
  </w:style>
  <w:style w:styleId="style29" w:type="paragraph">
    <w:name w:val="Верхний колонтитул"/>
    <w:basedOn w:val="style0"/>
    <w:next w:val="style29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/>
  </w:style>
  <w:style w:styleId="style30" w:type="paragraph">
    <w:name w:val="Нижний колонтитул"/>
    <w:basedOn w:val="style0"/>
    <w:next w:val="style30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LibreOffice/4.0.3.3$Windows_x86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2014-10-22T15:06:00.00Z</dcterms:created>
  <dc:creator>Елена</dc:creator>
  <cp:lastModifiedBy>Елена</cp:lastModifiedBy>
  <dcterms:modified xsi:type="dcterms:W3CDTF">2014-10-27T15:45:00.00Z</dcterms:modified>
  <cp:revision>5</cp:revision>
</cp:coreProperties>
</file>