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5840391"/>
        <w:docPartObj>
          <w:docPartGallery w:val="Table of Contents"/>
          <w:docPartUnique/>
        </w:docPartObj>
      </w:sdtPr>
      <w:sdtEndPr/>
      <w:sdtContent>
        <w:p w:rsidR="00EA562D" w:rsidRDefault="00EA562D" w:rsidP="00EA562D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EA562D">
            <w:rPr>
              <w:rFonts w:ascii="Times New Roman" w:hAnsi="Times New Roman" w:cs="Times New Roman"/>
              <w:sz w:val="28"/>
              <w:szCs w:val="28"/>
            </w:rPr>
            <w:t>СОДЕРЖАНИЕ</w:t>
          </w:r>
        </w:p>
        <w:p w:rsidR="00EA562D" w:rsidRPr="00EA562D" w:rsidRDefault="00EA562D" w:rsidP="00EA562D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EA562D" w:rsidRPr="00EA562D" w:rsidRDefault="00EA562D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A562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EA562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A562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4330491" w:history="1">
            <w:r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_Toc384330491 \h </w:instrTex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EA562D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A562D">
            <w:rPr>
              <w:rFonts w:ascii="Times New Roman" w:hAnsi="Times New Roman" w:cs="Times New Roman"/>
              <w:noProof/>
              <w:sz w:val="28"/>
              <w:szCs w:val="28"/>
            </w:rPr>
            <w:t xml:space="preserve">1. </w:t>
          </w:r>
          <w:hyperlink w:anchor="_Toc384330492" w:history="1">
            <w:r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Инвестиционная политика государства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_Toc384330492 \h </w:instrTex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EA562D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A562D">
            <w:rPr>
              <w:rFonts w:ascii="Times New Roman" w:hAnsi="Times New Roman" w:cs="Times New Roman"/>
              <w:noProof/>
              <w:sz w:val="28"/>
              <w:szCs w:val="28"/>
            </w:rPr>
            <w:t xml:space="preserve">1.1. </w:t>
          </w:r>
          <w:hyperlink w:anchor="_Toc384330493" w:history="1">
            <w:r w:rsidRPr="00EA562D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>Формирование благопри</w:t>
            </w:r>
            <w:bookmarkStart w:id="0" w:name="_GoBack"/>
            <w:bookmarkEnd w:id="0"/>
            <w:r w:rsidRPr="00EA562D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>ятного инвестиционного климата в стране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_Toc384330493 \h </w:instrTex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EA562D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A562D">
            <w:rPr>
              <w:rFonts w:ascii="Times New Roman" w:hAnsi="Times New Roman" w:cs="Times New Roman"/>
              <w:noProof/>
              <w:sz w:val="28"/>
              <w:szCs w:val="28"/>
            </w:rPr>
            <w:t xml:space="preserve">1.1.1. </w:t>
          </w:r>
          <w:hyperlink w:anchor="_Toc384330494" w:history="1">
            <w:r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Понятия инвестиций и государственной инвестиционной политики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_Toc384330494 \h </w:instrTex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EA562D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A562D">
            <w:rPr>
              <w:rFonts w:ascii="Times New Roman" w:hAnsi="Times New Roman" w:cs="Times New Roman"/>
              <w:noProof/>
              <w:sz w:val="28"/>
              <w:szCs w:val="28"/>
            </w:rPr>
            <w:t xml:space="preserve">1.1.2. </w:t>
          </w:r>
          <w:hyperlink w:anchor="_Toc384330495" w:history="1">
            <w:r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Основные направления деятельности по созданию благоприятного инвестиционного климата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_Toc384330495 \h </w:instrTex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496" w:history="1">
            <w:r w:rsidR="00EA562D" w:rsidRPr="00EA562D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>1.2. Состояние инвестиционного сектора российской экономики, способы мобилизации инвестиционного капитала: лизинг, венчурное финансирование, франчайзинг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_Toc384330496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497" w:history="1">
            <w:r w:rsidR="00EA562D" w:rsidRPr="00EA562D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>1.2.1. Состояние инвестиционного сектора экономики страны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_Toc384330497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498" w:history="1">
            <w:r w:rsidR="00EA562D"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1.2.2</w:t>
            </w:r>
            <w:r w:rsidR="00EA562D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С</w:t>
            </w:r>
            <w:r w:rsidR="00EA562D" w:rsidRPr="00EA562D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>пособы мобилизации инвестиционного капитала: лизинг, венчурное финансирование, франчайзинг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_Toc384330498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499" w:history="1">
            <w:r w:rsidR="00EA562D"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2. Задача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_Toc384330499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500" w:history="1">
            <w:r w:rsidR="00EA562D"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_Toc384330500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501" w:history="1">
            <w:r w:rsidR="00EA562D" w:rsidRPr="00EA562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_Toc384330501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Pr="00EA562D" w:rsidRDefault="005F5514" w:rsidP="00EA562D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330502" w:history="1">
            <w:r w:rsidR="00F31B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_Toc384330502 \h </w:instrTex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3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EA562D" w:rsidRPr="00EA562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62D" w:rsidRDefault="00EA562D" w:rsidP="00EA562D">
          <w:pPr>
            <w:spacing w:line="360" w:lineRule="auto"/>
            <w:jc w:val="both"/>
          </w:pPr>
          <w:r w:rsidRPr="00EA562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A562D" w:rsidRDefault="00EA562D">
      <w:pPr>
        <w:rPr>
          <w:noProof/>
        </w:rPr>
      </w:pPr>
    </w:p>
    <w:p w:rsidR="00EA562D" w:rsidRDefault="00EA562D">
      <w:pPr>
        <w:rPr>
          <w:noProof/>
        </w:rPr>
      </w:pPr>
    </w:p>
    <w:p w:rsidR="00EA562D" w:rsidRDefault="00EA562D">
      <w:pP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ru-RU"/>
        </w:rPr>
      </w:pPr>
      <w:r>
        <w:rPr>
          <w:noProof/>
        </w:rPr>
        <w:br w:type="page"/>
      </w:r>
    </w:p>
    <w:p w:rsidR="004D2A2B" w:rsidRPr="00CE1E50" w:rsidRDefault="003E7E1B" w:rsidP="00CE1E50">
      <w:pPr>
        <w:pStyle w:val="1"/>
        <w:spacing w:line="360" w:lineRule="auto"/>
        <w:jc w:val="center"/>
        <w:rPr>
          <w:b w:val="0"/>
          <w:noProof/>
          <w:sz w:val="28"/>
          <w:szCs w:val="28"/>
        </w:rPr>
      </w:pPr>
      <w:bookmarkStart w:id="1" w:name="_Toc384330491"/>
      <w:r w:rsidRPr="00CE1E50">
        <w:rPr>
          <w:b w:val="0"/>
          <w:noProof/>
          <w:sz w:val="28"/>
          <w:szCs w:val="28"/>
        </w:rPr>
        <w:lastRenderedPageBreak/>
        <w:t>ВВЕДЕНИЕ</w:t>
      </w:r>
      <w:bookmarkEnd w:id="1"/>
    </w:p>
    <w:p w:rsidR="003E7E1B" w:rsidRDefault="003E7E1B" w:rsidP="00CE1E5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7A7051" w:rsidRDefault="007A7051" w:rsidP="00CE1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Развитие любой социально-экономической системы в значительной мере зависит от инвестиционной политики, которая проводится в стране.</w:t>
      </w:r>
    </w:p>
    <w:p w:rsidR="004D2A2B" w:rsidRDefault="00795105" w:rsidP="00CE1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современных условиях, когда решение экономических проблем тесно связано с социальными проблемами, многие специалисты считают инвестиционную политику важнейшим направлением социально-экономической политики государства, позволяющим добиться поставленных целей посредством государственного управления финансовыми средствами независимо от источников их образования.</w:t>
      </w:r>
      <w:r w:rsidR="003E7E1B">
        <w:rPr>
          <w:rFonts w:ascii="TimesNewRomanPSMT" w:hAnsi="TimesNewRomanPSMT" w:cs="TimesNewRomanPSMT"/>
          <w:sz w:val="28"/>
          <w:szCs w:val="28"/>
        </w:rPr>
        <w:t xml:space="preserve"> Реализация инвестиционной политики направлена на улучшение социально-экономического положения в обществе в целом.</w:t>
      </w:r>
    </w:p>
    <w:p w:rsidR="0041363D" w:rsidRDefault="0041363D" w:rsidP="004136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Актуальность данной контрольной работы заключается в том, что и</w:t>
      </w:r>
      <w:r w:rsidR="00795105">
        <w:rPr>
          <w:rFonts w:ascii="TimesNewRomanPSMT" w:hAnsi="TimesNewRomanPSMT" w:cs="TimesNewRomanPSMT"/>
          <w:sz w:val="28"/>
          <w:szCs w:val="28"/>
        </w:rPr>
        <w:t>нвестиционная политика, которой придерживается государство, имеет огромное влияние на развитие капиталовложений в стране, как частных, так и государственных</w:t>
      </w:r>
      <w:r w:rsidR="003E7E1B">
        <w:rPr>
          <w:rFonts w:ascii="TimesNewRomanPSMT" w:hAnsi="TimesNewRomanPSMT" w:cs="TimesNewRomanPSMT"/>
          <w:sz w:val="28"/>
          <w:szCs w:val="28"/>
        </w:rPr>
        <w:t xml:space="preserve">. Именно она формирует так называемый инвестиционный климат страны, поэтому правительство России оказывает ей огромное внимание, однако на данный момент инвестиционная политика нашего государства еще слаба, что обусловлено в основном незащищенностью расходов бюджета на инвестиционные цели, бюджетные средства расхищаются или направляются не </w:t>
      </w:r>
      <w:proofErr w:type="gramStart"/>
      <w:r w:rsidR="003E7E1B">
        <w:rPr>
          <w:rFonts w:ascii="TimesNewRomanPSMT" w:hAnsi="TimesNewRomanPSMT" w:cs="TimesNewRomanPSMT"/>
          <w:sz w:val="28"/>
          <w:szCs w:val="28"/>
        </w:rPr>
        <w:t>на те</w:t>
      </w:r>
      <w:proofErr w:type="gramEnd"/>
      <w:r w:rsidR="003E7E1B">
        <w:rPr>
          <w:rFonts w:ascii="TimesNewRomanPSMT" w:hAnsi="TimesNewRomanPSMT" w:cs="TimesNewRomanPSMT"/>
          <w:sz w:val="28"/>
          <w:szCs w:val="28"/>
        </w:rPr>
        <w:t xml:space="preserve"> цели, на которые направлялись.</w:t>
      </w:r>
    </w:p>
    <w:p w:rsidR="0041363D" w:rsidRDefault="0041363D" w:rsidP="004136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Цель контрольной работы сводится к пониманию сущности и роли инвестиционной политики государства. </w:t>
      </w:r>
    </w:p>
    <w:p w:rsidR="0041363D" w:rsidRDefault="0041363D" w:rsidP="004136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Для достижения данной цели сформулированы следующие задачи:</w:t>
      </w:r>
    </w:p>
    <w:p w:rsidR="00343C88" w:rsidRPr="00343C88" w:rsidRDefault="001133E1" w:rsidP="00343C88">
      <w:pPr>
        <w:pStyle w:val="ab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343C88">
        <w:rPr>
          <w:rFonts w:ascii="TimesNewRomanPSMT" w:hAnsi="TimesNewRomanPSMT" w:cs="TimesNewRomanPSMT"/>
          <w:sz w:val="28"/>
          <w:szCs w:val="28"/>
        </w:rPr>
        <w:t>определить сущность понятий «инвестиции», «инвестиционная деятельность», «инвестиционная политика»;</w:t>
      </w:r>
    </w:p>
    <w:p w:rsidR="00343C88" w:rsidRPr="00343C88" w:rsidRDefault="001133E1" w:rsidP="00343C88">
      <w:pPr>
        <w:pStyle w:val="ab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343C88">
        <w:rPr>
          <w:rFonts w:ascii="TimesNewRomanPSMT" w:hAnsi="TimesNewRomanPSMT" w:cs="TimesNewRomanPSMT"/>
          <w:sz w:val="28"/>
          <w:szCs w:val="28"/>
        </w:rPr>
        <w:t>рассмотреть понятие «инвестиционный климат», выявить условия для формирования благоприятного инвестиционного климата;</w:t>
      </w:r>
    </w:p>
    <w:p w:rsidR="00343C88" w:rsidRPr="00343C88" w:rsidRDefault="00DE53DC" w:rsidP="00343C88">
      <w:pPr>
        <w:pStyle w:val="ab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s1"/>
          <w:rFonts w:ascii="TimesNewRomanPSMT" w:hAnsi="TimesNewRomanPSMT" w:cs="TimesNewRomanPSMT"/>
          <w:sz w:val="28"/>
          <w:szCs w:val="28"/>
        </w:rPr>
      </w:pPr>
      <w:r w:rsidRPr="00343C88">
        <w:rPr>
          <w:rFonts w:ascii="Times New Roman" w:hAnsi="Times New Roman" w:cs="Times New Roman"/>
          <w:sz w:val="28"/>
          <w:szCs w:val="28"/>
        </w:rPr>
        <w:lastRenderedPageBreak/>
        <w:t xml:space="preserve">охарактеризовать </w:t>
      </w:r>
      <w:r w:rsidRPr="00343C88">
        <w:rPr>
          <w:rStyle w:val="s1"/>
          <w:rFonts w:ascii="Times New Roman" w:hAnsi="Times New Roman" w:cs="Times New Roman"/>
          <w:color w:val="000000"/>
          <w:sz w:val="28"/>
          <w:szCs w:val="28"/>
        </w:rPr>
        <w:t>состояние инвестиционного сектора российской экономики;</w:t>
      </w:r>
    </w:p>
    <w:p w:rsidR="00DE53DC" w:rsidRPr="00343C88" w:rsidRDefault="00DE53DC" w:rsidP="00343C88">
      <w:pPr>
        <w:pStyle w:val="ab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343C88">
        <w:rPr>
          <w:rStyle w:val="s1"/>
          <w:rFonts w:ascii="Times New Roman" w:hAnsi="Times New Roman" w:cs="Times New Roman"/>
          <w:color w:val="000000"/>
          <w:sz w:val="28"/>
          <w:szCs w:val="28"/>
        </w:rPr>
        <w:t>изучить способы мобилизации инвестиционного капитала: лизинг, венчурное финансирование, франчайзинг.</w:t>
      </w:r>
    </w:p>
    <w:p w:rsidR="0041363D" w:rsidRDefault="0041363D" w:rsidP="000175C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41363D" w:rsidRDefault="0041363D" w:rsidP="000175C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639EA" w:rsidRDefault="00D639EA" w:rsidP="00D639EA">
      <w:pPr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br w:type="page"/>
      </w:r>
    </w:p>
    <w:p w:rsidR="00F04BBA" w:rsidRPr="00CE1E50" w:rsidRDefault="00CE1E50" w:rsidP="00CE1E50">
      <w:pPr>
        <w:pStyle w:val="1"/>
        <w:numPr>
          <w:ilvl w:val="0"/>
          <w:numId w:val="34"/>
        </w:numPr>
        <w:spacing w:line="360" w:lineRule="auto"/>
        <w:jc w:val="center"/>
        <w:rPr>
          <w:rFonts w:eastAsiaTheme="minorHAnsi"/>
          <w:b w:val="0"/>
          <w:sz w:val="28"/>
          <w:szCs w:val="28"/>
        </w:rPr>
      </w:pPr>
      <w:bookmarkStart w:id="2" w:name="_Toc384330492"/>
      <w:r w:rsidRPr="00CE1E50">
        <w:rPr>
          <w:b w:val="0"/>
          <w:sz w:val="28"/>
          <w:szCs w:val="28"/>
          <w:shd w:val="clear" w:color="auto" w:fill="FFFFFF"/>
        </w:rPr>
        <w:lastRenderedPageBreak/>
        <w:t>ИНВЕСТИЦИОННАЯ ПОЛИТИКА ГОСУДАРСТВА</w:t>
      </w:r>
      <w:bookmarkEnd w:id="2"/>
    </w:p>
    <w:p w:rsidR="00C76F14" w:rsidRPr="00CE1E50" w:rsidRDefault="00C76F14" w:rsidP="00CE1E50">
      <w:pPr>
        <w:pStyle w:val="1"/>
        <w:numPr>
          <w:ilvl w:val="1"/>
          <w:numId w:val="34"/>
        </w:numPr>
        <w:spacing w:line="360" w:lineRule="auto"/>
        <w:jc w:val="both"/>
        <w:rPr>
          <w:b w:val="0"/>
          <w:sz w:val="28"/>
          <w:szCs w:val="28"/>
        </w:rPr>
      </w:pPr>
      <w:bookmarkStart w:id="3" w:name="_Toc384330493"/>
      <w:r w:rsidRPr="00CE1E50">
        <w:rPr>
          <w:rFonts w:eastAsia="Calibri"/>
          <w:b w:val="0"/>
          <w:sz w:val="28"/>
          <w:szCs w:val="28"/>
        </w:rPr>
        <w:t>Формирование благоприятного инвестиционного климата в стране</w:t>
      </w:r>
      <w:bookmarkEnd w:id="3"/>
    </w:p>
    <w:p w:rsidR="00FF16A9" w:rsidRDefault="00393159" w:rsidP="00CE1E50">
      <w:pPr>
        <w:pStyle w:val="1"/>
        <w:numPr>
          <w:ilvl w:val="2"/>
          <w:numId w:val="34"/>
        </w:numPr>
        <w:spacing w:line="360" w:lineRule="auto"/>
        <w:jc w:val="both"/>
        <w:rPr>
          <w:b w:val="0"/>
          <w:sz w:val="28"/>
          <w:szCs w:val="28"/>
        </w:rPr>
      </w:pPr>
      <w:bookmarkStart w:id="4" w:name="_Toc384330494"/>
      <w:r w:rsidRPr="00CE1E50">
        <w:rPr>
          <w:b w:val="0"/>
          <w:sz w:val="28"/>
          <w:szCs w:val="28"/>
        </w:rPr>
        <w:t>П</w:t>
      </w:r>
      <w:r w:rsidR="009C45FA" w:rsidRPr="00CE1E50">
        <w:rPr>
          <w:b w:val="0"/>
          <w:sz w:val="28"/>
          <w:szCs w:val="28"/>
        </w:rPr>
        <w:t>онятия</w:t>
      </w:r>
      <w:r w:rsidR="00C76F14" w:rsidRPr="00CE1E50">
        <w:rPr>
          <w:b w:val="0"/>
          <w:sz w:val="28"/>
          <w:szCs w:val="28"/>
        </w:rPr>
        <w:t xml:space="preserve"> инвестиций и государственной инвестиционной политики</w:t>
      </w:r>
      <w:bookmarkEnd w:id="4"/>
    </w:p>
    <w:p w:rsidR="00CE1E50" w:rsidRPr="00807245" w:rsidRDefault="00CE1E50" w:rsidP="00807245">
      <w:pPr>
        <w:rPr>
          <w:rFonts w:ascii="Times New Roman" w:hAnsi="Times New Roman" w:cs="Times New Roman"/>
          <w:sz w:val="28"/>
          <w:szCs w:val="28"/>
        </w:rPr>
      </w:pPr>
    </w:p>
    <w:p w:rsidR="00171E69" w:rsidRDefault="005570B2" w:rsidP="00CE1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081">
        <w:rPr>
          <w:rFonts w:ascii="Times New Roman" w:hAnsi="Times New Roman" w:cs="Times New Roman"/>
          <w:sz w:val="28"/>
          <w:szCs w:val="28"/>
        </w:rPr>
        <w:t xml:space="preserve">В наиболее широкой трактовке </w:t>
      </w:r>
      <w:r w:rsidRPr="00C1685F">
        <w:rPr>
          <w:rFonts w:ascii="Times New Roman" w:hAnsi="Times New Roman" w:cs="Times New Roman"/>
          <w:iCs/>
          <w:sz w:val="28"/>
          <w:szCs w:val="28"/>
        </w:rPr>
        <w:t>инвестиции</w:t>
      </w:r>
      <w:r w:rsidRPr="00BD60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 xml:space="preserve">(от лат. </w:t>
      </w:r>
      <w:proofErr w:type="spellStart"/>
      <w:r w:rsidRPr="00C1685F">
        <w:rPr>
          <w:rFonts w:ascii="Times New Roman" w:hAnsi="Times New Roman" w:cs="Times New Roman"/>
          <w:iCs/>
          <w:sz w:val="28"/>
          <w:szCs w:val="28"/>
        </w:rPr>
        <w:t>invest</w:t>
      </w:r>
      <w:proofErr w:type="spellEnd"/>
      <w:r w:rsidRPr="00BD60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43C88">
        <w:rPr>
          <w:rFonts w:ascii="Times New Roman" w:hAnsi="Times New Roman" w:cs="Times New Roman"/>
          <w:sz w:val="28"/>
          <w:szCs w:val="28"/>
        </w:rPr>
        <w:t>– вклады</w:t>
      </w:r>
      <w:r w:rsidRPr="00BD6081">
        <w:rPr>
          <w:rFonts w:ascii="Times New Roman" w:hAnsi="Times New Roman" w:cs="Times New Roman"/>
          <w:sz w:val="28"/>
          <w:szCs w:val="28"/>
        </w:rPr>
        <w:t>вать) определяют как вложение капита</w:t>
      </w:r>
      <w:r w:rsidR="00343C88">
        <w:rPr>
          <w:rFonts w:ascii="Times New Roman" w:hAnsi="Times New Roman" w:cs="Times New Roman"/>
          <w:sz w:val="28"/>
          <w:szCs w:val="28"/>
        </w:rPr>
        <w:t>ла с целью последующего его уве</w:t>
      </w:r>
      <w:r w:rsidRPr="00BD6081">
        <w:rPr>
          <w:rFonts w:ascii="Times New Roman" w:hAnsi="Times New Roman" w:cs="Times New Roman"/>
          <w:sz w:val="28"/>
          <w:szCs w:val="28"/>
        </w:rPr>
        <w:t xml:space="preserve">личения. </w:t>
      </w:r>
      <w:r w:rsidRPr="00C1685F">
        <w:rPr>
          <w:rFonts w:ascii="Times New Roman" w:hAnsi="Times New Roman" w:cs="Times New Roman"/>
          <w:iCs/>
          <w:sz w:val="28"/>
          <w:szCs w:val="28"/>
        </w:rPr>
        <w:t>Инвестиции</w:t>
      </w:r>
      <w:r w:rsidRPr="00BD60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 xml:space="preserve">представляют собой денежные средства, все виды имущественных и интеллектуальных </w:t>
      </w:r>
      <w:r w:rsidR="00C1685F">
        <w:rPr>
          <w:rFonts w:ascii="Times New Roman" w:hAnsi="Times New Roman" w:cs="Times New Roman"/>
          <w:sz w:val="28"/>
          <w:szCs w:val="28"/>
        </w:rPr>
        <w:t>ценностей, вкладываемых инвесто</w:t>
      </w:r>
      <w:r w:rsidRPr="00BD6081">
        <w:rPr>
          <w:rFonts w:ascii="Times New Roman" w:hAnsi="Times New Roman" w:cs="Times New Roman"/>
          <w:sz w:val="28"/>
          <w:szCs w:val="28"/>
        </w:rPr>
        <w:t>ром в объекты предпринимательской и</w:t>
      </w:r>
      <w:r w:rsidR="00C1685F">
        <w:rPr>
          <w:rFonts w:ascii="Times New Roman" w:hAnsi="Times New Roman" w:cs="Times New Roman"/>
          <w:sz w:val="28"/>
          <w:szCs w:val="28"/>
        </w:rPr>
        <w:t>ли иной деятельности с целью по</w:t>
      </w:r>
      <w:r w:rsidRPr="00BD6081">
        <w:rPr>
          <w:rFonts w:ascii="Times New Roman" w:hAnsi="Times New Roman" w:cs="Times New Roman"/>
          <w:sz w:val="28"/>
          <w:szCs w:val="28"/>
        </w:rPr>
        <w:t xml:space="preserve">лучения полезного результата. С макроэкономической точки зрения </w:t>
      </w:r>
      <w:r w:rsidR="00C1685F">
        <w:rPr>
          <w:rFonts w:ascii="Times New Roman" w:hAnsi="Times New Roman" w:cs="Times New Roman"/>
          <w:iCs/>
          <w:sz w:val="28"/>
          <w:szCs w:val="28"/>
        </w:rPr>
        <w:t>инве</w:t>
      </w:r>
      <w:r w:rsidRPr="00C1685F">
        <w:rPr>
          <w:rFonts w:ascii="Times New Roman" w:hAnsi="Times New Roman" w:cs="Times New Roman"/>
          <w:iCs/>
          <w:sz w:val="28"/>
          <w:szCs w:val="28"/>
        </w:rPr>
        <w:t>стиции</w:t>
      </w:r>
      <w:r w:rsidRPr="00BD60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>– это поток расходов, предназначенных для производства благ, а не для непосредственного потребления</w:t>
      </w:r>
      <w:r w:rsidR="00171E69">
        <w:rPr>
          <w:rFonts w:ascii="Times New Roman" w:hAnsi="Times New Roman" w:cs="Times New Roman"/>
          <w:sz w:val="28"/>
          <w:szCs w:val="28"/>
        </w:rPr>
        <w:t>.</w:t>
      </w:r>
    </w:p>
    <w:p w:rsidR="005131E5" w:rsidRPr="00343C88" w:rsidRDefault="005131E5" w:rsidP="005131E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08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законом № 39-ФЗ «Об инвестицион</w:t>
      </w:r>
      <w:r w:rsidRPr="00BD6081">
        <w:rPr>
          <w:rFonts w:ascii="Times New Roman" w:hAnsi="Times New Roman" w:cs="Times New Roman"/>
          <w:sz w:val="28"/>
          <w:szCs w:val="28"/>
        </w:rPr>
        <w:t>ной деятельности в российской федерац</w:t>
      </w:r>
      <w:r>
        <w:rPr>
          <w:rFonts w:ascii="Times New Roman" w:hAnsi="Times New Roman" w:cs="Times New Roman"/>
          <w:sz w:val="28"/>
          <w:szCs w:val="28"/>
        </w:rPr>
        <w:t>ии, осуществляемой в форме капи</w:t>
      </w:r>
      <w:r w:rsidRPr="00BD6081">
        <w:rPr>
          <w:rFonts w:ascii="Times New Roman" w:hAnsi="Times New Roman" w:cs="Times New Roman"/>
          <w:sz w:val="28"/>
          <w:szCs w:val="28"/>
        </w:rPr>
        <w:t xml:space="preserve">тальных вложений» от 25.02.1999 г., </w:t>
      </w:r>
      <w:r w:rsidRPr="00C1685F">
        <w:rPr>
          <w:rFonts w:ascii="Times New Roman" w:hAnsi="Times New Roman" w:cs="Times New Roman"/>
          <w:iCs/>
          <w:sz w:val="28"/>
          <w:szCs w:val="28"/>
        </w:rPr>
        <w:t>инвестиции</w:t>
      </w:r>
      <w:r w:rsidRPr="00BD60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BD6081">
        <w:rPr>
          <w:rFonts w:ascii="Times New Roman" w:hAnsi="Times New Roman" w:cs="Times New Roman"/>
          <w:sz w:val="28"/>
          <w:szCs w:val="28"/>
        </w:rPr>
        <w:t>денежные средства, ценные бумаги, иное имущество, в том числе имущественные права, иные права, имеющие денежную оценку, в</w:t>
      </w:r>
      <w:r>
        <w:rPr>
          <w:rFonts w:ascii="Times New Roman" w:hAnsi="Times New Roman" w:cs="Times New Roman"/>
          <w:sz w:val="28"/>
          <w:szCs w:val="28"/>
        </w:rPr>
        <w:t>кладываемые в объекты предприни</w:t>
      </w:r>
      <w:r w:rsidRPr="00BD6081">
        <w:rPr>
          <w:rFonts w:ascii="Times New Roman" w:hAnsi="Times New Roman" w:cs="Times New Roman"/>
          <w:sz w:val="28"/>
          <w:szCs w:val="28"/>
        </w:rPr>
        <w:t>мательской и (или) иной деятельности в целях получения прибыли и (или) достижения иного полезного эффекта</w:t>
      </w:r>
      <w:r w:rsidR="00343C88" w:rsidRPr="00343C88">
        <w:rPr>
          <w:rFonts w:ascii="Times New Roman" w:hAnsi="Times New Roman" w:cs="Times New Roman"/>
          <w:sz w:val="28"/>
          <w:szCs w:val="28"/>
        </w:rPr>
        <w:t xml:space="preserve"> [21, </w:t>
      </w:r>
      <w:r w:rsidR="00343C8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43C88" w:rsidRPr="00343C88">
        <w:rPr>
          <w:rFonts w:ascii="Times New Roman" w:hAnsi="Times New Roman" w:cs="Times New Roman"/>
          <w:sz w:val="28"/>
          <w:szCs w:val="28"/>
        </w:rPr>
        <w:t>. 7]</w:t>
      </w:r>
      <w:r w:rsidRPr="00BD608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131E5" w:rsidRPr="00343C88" w:rsidRDefault="005131E5" w:rsidP="005131E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081">
        <w:rPr>
          <w:rFonts w:ascii="Times New Roman" w:hAnsi="Times New Roman" w:cs="Times New Roman"/>
          <w:sz w:val="28"/>
          <w:szCs w:val="28"/>
        </w:rPr>
        <w:t>Основными признаками инвестиций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>потенциальная способность инвестиций приносить доход;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>определенный срок вложения средств;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 xml:space="preserve">целенаправленный характер вложения капитала в объекты и </w:t>
      </w:r>
      <w:r>
        <w:rPr>
          <w:rFonts w:ascii="Times New Roman" w:hAnsi="Times New Roman" w:cs="Times New Roman"/>
          <w:sz w:val="28"/>
          <w:szCs w:val="28"/>
        </w:rPr>
        <w:t>инст</w:t>
      </w:r>
      <w:r w:rsidRPr="00BD6081">
        <w:rPr>
          <w:rFonts w:ascii="Times New Roman" w:hAnsi="Times New Roman" w:cs="Times New Roman"/>
          <w:sz w:val="28"/>
          <w:szCs w:val="28"/>
        </w:rPr>
        <w:t>рументы инвестирования;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>использование разных инвест</w:t>
      </w:r>
      <w:r>
        <w:rPr>
          <w:rFonts w:ascii="Times New Roman" w:hAnsi="Times New Roman" w:cs="Times New Roman"/>
          <w:sz w:val="28"/>
          <w:szCs w:val="28"/>
        </w:rPr>
        <w:t>иционных ресурсов, характеризую</w:t>
      </w:r>
      <w:r w:rsidRPr="00BD6081">
        <w:rPr>
          <w:rFonts w:ascii="Times New Roman" w:hAnsi="Times New Roman" w:cs="Times New Roman"/>
          <w:sz w:val="28"/>
          <w:szCs w:val="28"/>
        </w:rPr>
        <w:t>щихся спросом, предложением и ценой, в процессе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>инвестиций;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081">
        <w:rPr>
          <w:rFonts w:ascii="Times New Roman" w:hAnsi="Times New Roman" w:cs="Times New Roman"/>
          <w:sz w:val="28"/>
          <w:szCs w:val="28"/>
        </w:rPr>
        <w:t>наличие риска вложения капитала</w:t>
      </w:r>
      <w:r w:rsidR="00343C88" w:rsidRPr="00343C88">
        <w:rPr>
          <w:rFonts w:ascii="Times New Roman" w:hAnsi="Times New Roman" w:cs="Times New Roman"/>
          <w:sz w:val="28"/>
          <w:szCs w:val="28"/>
        </w:rPr>
        <w:t xml:space="preserve"> [17, </w:t>
      </w:r>
      <w:r w:rsidR="00343C8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43C88" w:rsidRPr="00343C88">
        <w:rPr>
          <w:rFonts w:ascii="Times New Roman" w:hAnsi="Times New Roman" w:cs="Times New Roman"/>
          <w:sz w:val="28"/>
          <w:szCs w:val="28"/>
        </w:rPr>
        <w:t>. 13]</w:t>
      </w:r>
      <w:r w:rsidR="00343C88">
        <w:rPr>
          <w:rFonts w:ascii="Times New Roman" w:hAnsi="Times New Roman" w:cs="Times New Roman"/>
          <w:sz w:val="28"/>
          <w:szCs w:val="28"/>
        </w:rPr>
        <w:t>.</w:t>
      </w:r>
    </w:p>
    <w:p w:rsidR="005131E5" w:rsidRDefault="005131E5" w:rsidP="005131E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случае инвестиции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классифицированы по различным признакам: организованным формам, объектам инвестиционной деятельности, видам собственности на ресурсы, характеру участия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инвестировании. </w:t>
      </w:r>
      <w:r w:rsidR="00EA562D">
        <w:rPr>
          <w:rFonts w:ascii="Times New Roman" w:hAnsi="Times New Roman" w:cs="Times New Roman"/>
          <w:sz w:val="28"/>
          <w:szCs w:val="28"/>
        </w:rPr>
        <w:t>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="00F31B65" w:rsidRPr="00343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[14, </w:t>
      </w:r>
      <w:r w:rsidR="00F31B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F31B65" w:rsidRPr="00343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326-327]</w:t>
      </w:r>
      <w:r w:rsidR="00F31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приведены некоторые классификационные типы инвестиций. Наибольшее распространение получила трактовка термина «инвестиции» как долгосрочного вложения капитала внутри страны и за рубежом в виде реальных и финансовых инвестиций, где реальные инвестиции – это вложения капитала в материальные и нематериальные активы, а финансовые инвестиции представляют собой вложения в финансовые активы.</w:t>
      </w:r>
    </w:p>
    <w:p w:rsidR="005131E5" w:rsidRPr="00343C88" w:rsidRDefault="005131E5" w:rsidP="005131E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современных рыночных экономиках значительная часть инвестиций – финансовые, в России же основная доля инвестиций представляет собой реальные инвестиции</w:t>
      </w:r>
      <w:r w:rsidR="00343C88" w:rsidRPr="00343C88">
        <w:rPr>
          <w:rFonts w:ascii="Times New Roman" w:hAnsi="Times New Roman" w:cs="Times New Roman"/>
          <w:sz w:val="28"/>
          <w:szCs w:val="28"/>
        </w:rPr>
        <w:t xml:space="preserve"> [19, </w:t>
      </w:r>
      <w:r w:rsidR="00343C8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43C88" w:rsidRPr="00343C88">
        <w:rPr>
          <w:rFonts w:ascii="Times New Roman" w:hAnsi="Times New Roman" w:cs="Times New Roman"/>
          <w:sz w:val="28"/>
          <w:szCs w:val="28"/>
        </w:rPr>
        <w:t>. 9-10]</w:t>
      </w:r>
      <w:r w:rsidR="00343C88">
        <w:rPr>
          <w:rFonts w:ascii="Times New Roman" w:hAnsi="Times New Roman" w:cs="Times New Roman"/>
          <w:sz w:val="28"/>
          <w:szCs w:val="28"/>
        </w:rPr>
        <w:t>.</w:t>
      </w:r>
    </w:p>
    <w:p w:rsidR="000B559F" w:rsidRPr="0002004C" w:rsidRDefault="00CB02B9" w:rsidP="005131E5">
      <w:pPr>
        <w:pStyle w:val="psection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9C45FA">
        <w:rPr>
          <w:sz w:val="28"/>
          <w:szCs w:val="28"/>
        </w:rPr>
        <w:t>Статья 1 Федерального закона «Об инвестиционной деятельности в</w:t>
      </w:r>
      <w:r w:rsidR="0002004C">
        <w:rPr>
          <w:sz w:val="28"/>
          <w:szCs w:val="28"/>
        </w:rPr>
        <w:t xml:space="preserve"> </w:t>
      </w:r>
      <w:r w:rsidRPr="009C45FA">
        <w:rPr>
          <w:sz w:val="28"/>
          <w:szCs w:val="28"/>
        </w:rPr>
        <w:t>Российской Федерации, осуществляемой в форме капитальных вложений»</w:t>
      </w:r>
      <w:r w:rsidR="0002004C">
        <w:rPr>
          <w:sz w:val="28"/>
          <w:szCs w:val="28"/>
        </w:rPr>
        <w:t xml:space="preserve"> </w:t>
      </w:r>
      <w:r w:rsidRPr="009C45FA">
        <w:rPr>
          <w:sz w:val="28"/>
          <w:szCs w:val="28"/>
        </w:rPr>
        <w:t>определяет инвестиционную деятельность как «вложение инвестиций и</w:t>
      </w:r>
      <w:r w:rsidR="0002004C">
        <w:rPr>
          <w:sz w:val="28"/>
          <w:szCs w:val="28"/>
        </w:rPr>
        <w:t xml:space="preserve"> </w:t>
      </w:r>
      <w:r w:rsidRPr="009C45FA">
        <w:rPr>
          <w:sz w:val="28"/>
          <w:szCs w:val="28"/>
        </w:rPr>
        <w:t>осуществление практических действий в целях получения прибыли и</w:t>
      </w:r>
      <w:r w:rsidR="0002004C">
        <w:rPr>
          <w:sz w:val="28"/>
          <w:szCs w:val="28"/>
        </w:rPr>
        <w:t xml:space="preserve"> </w:t>
      </w:r>
      <w:r w:rsidRPr="009C45FA">
        <w:rPr>
          <w:sz w:val="28"/>
          <w:szCs w:val="28"/>
        </w:rPr>
        <w:t>(или) достижения иного полезного эффекта».</w:t>
      </w:r>
      <w:r w:rsidR="0002004C">
        <w:rPr>
          <w:sz w:val="28"/>
          <w:szCs w:val="28"/>
        </w:rPr>
        <w:t xml:space="preserve"> </w:t>
      </w:r>
      <w:proofErr w:type="gramStart"/>
      <w:r w:rsidRPr="009C45FA">
        <w:rPr>
          <w:sz w:val="28"/>
          <w:szCs w:val="28"/>
        </w:rPr>
        <w:t>Обобщая это определение и опре</w:t>
      </w:r>
      <w:r w:rsidR="0002004C">
        <w:rPr>
          <w:sz w:val="28"/>
          <w:szCs w:val="28"/>
        </w:rPr>
        <w:t>деления, приводимые в литератур</w:t>
      </w:r>
      <w:r w:rsidRPr="009C45FA">
        <w:rPr>
          <w:sz w:val="28"/>
          <w:szCs w:val="28"/>
        </w:rPr>
        <w:t xml:space="preserve">ных источниках, можно говорить о том, что </w:t>
      </w:r>
      <w:r w:rsidR="0002004C">
        <w:rPr>
          <w:sz w:val="28"/>
          <w:szCs w:val="28"/>
        </w:rPr>
        <w:t>инвестиционная деятельн</w:t>
      </w:r>
      <w:r w:rsidR="009C45FA" w:rsidRPr="009C45FA">
        <w:rPr>
          <w:sz w:val="28"/>
          <w:szCs w:val="28"/>
        </w:rPr>
        <w:t xml:space="preserve">ость </w:t>
      </w:r>
      <w:r w:rsidRPr="009C45FA">
        <w:rPr>
          <w:sz w:val="28"/>
          <w:szCs w:val="28"/>
        </w:rPr>
        <w:t xml:space="preserve">– </w:t>
      </w:r>
      <w:r w:rsidR="009C45FA" w:rsidRPr="009C45FA">
        <w:rPr>
          <w:sz w:val="28"/>
          <w:szCs w:val="28"/>
        </w:rPr>
        <w:t>это деятельность юридических</w:t>
      </w:r>
      <w:r w:rsidRPr="009C45FA">
        <w:rPr>
          <w:sz w:val="28"/>
          <w:szCs w:val="28"/>
        </w:rPr>
        <w:t xml:space="preserve">, </w:t>
      </w:r>
      <w:r w:rsidR="0002004C">
        <w:rPr>
          <w:sz w:val="28"/>
          <w:szCs w:val="28"/>
        </w:rPr>
        <w:t>физических лиц и государств</w:t>
      </w:r>
      <w:r w:rsidR="009C45FA" w:rsidRPr="009C45FA">
        <w:rPr>
          <w:sz w:val="28"/>
          <w:szCs w:val="28"/>
        </w:rPr>
        <w:t>а</w:t>
      </w:r>
      <w:r w:rsidRPr="009C45FA">
        <w:rPr>
          <w:sz w:val="28"/>
          <w:szCs w:val="28"/>
        </w:rPr>
        <w:t xml:space="preserve">, </w:t>
      </w:r>
      <w:r w:rsidR="009C45FA" w:rsidRPr="009C45FA">
        <w:rPr>
          <w:sz w:val="28"/>
          <w:szCs w:val="28"/>
        </w:rPr>
        <w:t>направленная на привлечение и</w:t>
      </w:r>
      <w:r w:rsidR="0002004C">
        <w:rPr>
          <w:sz w:val="28"/>
          <w:szCs w:val="28"/>
        </w:rPr>
        <w:t xml:space="preserve"> увеличение средств для реализац</w:t>
      </w:r>
      <w:r w:rsidR="009C45FA" w:rsidRPr="009C45FA">
        <w:rPr>
          <w:sz w:val="28"/>
          <w:szCs w:val="28"/>
        </w:rPr>
        <w:t>ии инвестиционного процесса с целью получения экономического</w:t>
      </w:r>
      <w:r w:rsidR="0002004C">
        <w:rPr>
          <w:sz w:val="28"/>
          <w:szCs w:val="28"/>
        </w:rPr>
        <w:t xml:space="preserve"> и</w:t>
      </w:r>
      <w:r w:rsidR="009C45FA" w:rsidRPr="009C45FA">
        <w:rPr>
          <w:sz w:val="28"/>
          <w:szCs w:val="28"/>
        </w:rPr>
        <w:t xml:space="preserve"> социального эффекта</w:t>
      </w:r>
      <w:r w:rsidRPr="009C45FA">
        <w:rPr>
          <w:sz w:val="28"/>
          <w:szCs w:val="28"/>
        </w:rPr>
        <w:t>.</w:t>
      </w:r>
      <w:proofErr w:type="gramEnd"/>
      <w:r w:rsidR="0002004C">
        <w:rPr>
          <w:sz w:val="28"/>
          <w:szCs w:val="28"/>
        </w:rPr>
        <w:t xml:space="preserve"> </w:t>
      </w:r>
      <w:r w:rsidR="000B559F" w:rsidRPr="00BD6081">
        <w:rPr>
          <w:sz w:val="28"/>
          <w:szCs w:val="28"/>
        </w:rPr>
        <w:t>В качестве основных законов выступают:</w:t>
      </w:r>
    </w:p>
    <w:p w:rsidR="000B559F" w:rsidRPr="00BD6081" w:rsidRDefault="000B559F" w:rsidP="00C16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081">
        <w:rPr>
          <w:rFonts w:ascii="Times New Roman" w:hAnsi="Times New Roman" w:cs="Times New Roman"/>
          <w:sz w:val="28"/>
          <w:szCs w:val="28"/>
        </w:rPr>
        <w:t>Закон РФ «Об инвестиционной деятельности в РФ, осуществляемой в форме капитальных вложений» в ред. закона № 22-ФЗ от 02.01.2000 г.</w:t>
      </w:r>
    </w:p>
    <w:p w:rsidR="00C1685F" w:rsidRPr="00343C88" w:rsidRDefault="000B559F" w:rsidP="00C16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081">
        <w:rPr>
          <w:rFonts w:ascii="Times New Roman" w:hAnsi="Times New Roman" w:cs="Times New Roman"/>
          <w:sz w:val="28"/>
          <w:szCs w:val="28"/>
        </w:rPr>
        <w:t>Закон РФ «Об иностранных инвестициях в РФ» № 160-ФЗ от 09.07.1999 г.</w:t>
      </w:r>
      <w:r w:rsidR="00CB02B9">
        <w:rPr>
          <w:rFonts w:ascii="Times New Roman" w:hAnsi="Times New Roman" w:cs="Times New Roman"/>
          <w:sz w:val="28"/>
          <w:szCs w:val="28"/>
        </w:rPr>
        <w:t xml:space="preserve"> </w:t>
      </w:r>
      <w:r w:rsidR="00343C88">
        <w:rPr>
          <w:rFonts w:ascii="Times New Roman" w:hAnsi="Times New Roman" w:cs="Times New Roman"/>
          <w:sz w:val="28"/>
          <w:szCs w:val="28"/>
        </w:rPr>
        <w:t>[</w:t>
      </w:r>
      <w:r w:rsidR="00343C88" w:rsidRPr="00343C88">
        <w:rPr>
          <w:rFonts w:ascii="Times New Roman" w:hAnsi="Times New Roman" w:cs="Times New Roman"/>
          <w:sz w:val="28"/>
          <w:szCs w:val="28"/>
        </w:rPr>
        <w:t xml:space="preserve">17, </w:t>
      </w:r>
      <w:r w:rsidR="00343C8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43C88" w:rsidRPr="00343C88">
        <w:rPr>
          <w:rFonts w:ascii="Times New Roman" w:hAnsi="Times New Roman" w:cs="Times New Roman"/>
          <w:sz w:val="28"/>
          <w:szCs w:val="28"/>
        </w:rPr>
        <w:t>. 16].</w:t>
      </w:r>
    </w:p>
    <w:p w:rsidR="007C3667" w:rsidRDefault="007C3667" w:rsidP="007C3667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C1685F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Инвестиционная политика государства – система мер государственного регулирования экономики, направленная на формирование благоприятного </w:t>
      </w:r>
      <w:r w:rsidRPr="00C1685F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 xml:space="preserve">инвестиционного климата и повышения эффективности использования бюджетных инвестиционных ресурсов. </w:t>
      </w:r>
    </w:p>
    <w:p w:rsidR="00343C88" w:rsidRPr="00343C88" w:rsidRDefault="00861DC1" w:rsidP="00343C88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Цель инвестиционной политики – реализация</w:t>
      </w:r>
      <w:r w:rsidR="007C36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стратегического плана экономического и социального развития страны. Но в любом случае конечной целью инвестиционной политики является</w:t>
      </w:r>
      <w:r w:rsidR="007C36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оживление инвестиционной деятельности, направленной на подъем экономики страны и повышение эффективности общественного производства 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[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14, 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. 335].</w:t>
      </w:r>
    </w:p>
    <w:p w:rsidR="00343C88" w:rsidRPr="00343C88" w:rsidRDefault="009E5264" w:rsidP="00343C88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Для того чтобы модернизация экономики действительно сост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оялась и </w:t>
      </w:r>
      <w:proofErr w:type="gramStart"/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принесла положительные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результаты</w:t>
      </w:r>
      <w:proofErr w:type="gramEnd"/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, необходимы че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ткие сбалансированные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действия всех участников инвестиционного рынка.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В этом процессе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государству отводиться двоякая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роль.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Оно должно являться, с одной стороны, координатором инвестици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онных процессов на макроуровне,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а с другой –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одним из крупнейших субъектов инвестиционной деят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ельности, основным и стабильным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источником 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инвестиций в социально значимые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инвестиционные проекты.</w:t>
      </w:r>
    </w:p>
    <w:p w:rsidR="009E5264" w:rsidRDefault="009E5264" w:rsidP="00343C88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В современных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экономических условиях низкого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уровня инвестиционных потоков и продолжающегося восстановления рынка инвестиций роль государства является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по сути определяющей. Особенно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это касается инф</w:t>
      </w:r>
      <w:r w:rsidR="00343C88">
        <w:rPr>
          <w:rStyle w:val="a4"/>
          <w:rFonts w:ascii="Times New Roman" w:hAnsi="Times New Roman" w:cs="Times New Roman"/>
          <w:b w:val="0"/>
          <w:sz w:val="28"/>
          <w:szCs w:val="28"/>
        </w:rPr>
        <w:t>раструктурных проектов, носящих</w:t>
      </w:r>
      <w:r w:rsidR="00343C88"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3C88">
        <w:rPr>
          <w:rStyle w:val="a4"/>
          <w:rFonts w:ascii="Times New Roman" w:hAnsi="Times New Roman" w:cs="Times New Roman"/>
          <w:b w:val="0"/>
          <w:sz w:val="28"/>
          <w:szCs w:val="28"/>
        </w:rPr>
        <w:t>стратегический и социальный характер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[8, 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>. 23]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393159" w:rsidRPr="00393159" w:rsidRDefault="00393159" w:rsidP="00343C88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76F14" w:rsidRPr="00CE1E50" w:rsidRDefault="00393159" w:rsidP="00CE1E50">
      <w:pPr>
        <w:pStyle w:val="1"/>
        <w:numPr>
          <w:ilvl w:val="2"/>
          <w:numId w:val="34"/>
        </w:numPr>
        <w:spacing w:line="360" w:lineRule="auto"/>
        <w:ind w:left="0" w:firstLine="709"/>
        <w:jc w:val="both"/>
        <w:rPr>
          <w:rStyle w:val="a4"/>
          <w:sz w:val="28"/>
          <w:szCs w:val="28"/>
        </w:rPr>
      </w:pPr>
      <w:bookmarkStart w:id="5" w:name="_Toc384330495"/>
      <w:r w:rsidRPr="00CE1E50">
        <w:rPr>
          <w:rStyle w:val="a4"/>
          <w:sz w:val="28"/>
          <w:szCs w:val="28"/>
        </w:rPr>
        <w:t>Основные направления деятельности по созданию благоприятного инвестиционного климата</w:t>
      </w:r>
      <w:bookmarkEnd w:id="5"/>
    </w:p>
    <w:p w:rsidR="00393159" w:rsidRPr="00393159" w:rsidRDefault="00393159" w:rsidP="00393159">
      <w:pPr>
        <w:spacing w:line="36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76F14" w:rsidRPr="00393159" w:rsidRDefault="00D168CB" w:rsidP="00C1685F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200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 инвестиционного процесса невозможна без наличия необходимых ресурсов, без привлекательных для собственников капитала объектов инвестирования, без благоприятного инвестиционного климата. В </w:t>
      </w:r>
      <w:r w:rsidRPr="000200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этой связи в дальнейшем изложении роль государства рассматривается с позиций решения проблем ресурсного обеспечения инвестиционной деятельности и повышения инвестиционной привлекательности российской экономики</w:t>
      </w:r>
      <w:r w:rsidR="00393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3159" w:rsidRPr="00393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[14, </w:t>
      </w:r>
      <w:r w:rsidR="00393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="00393159" w:rsidRPr="00393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334]</w:t>
      </w:r>
      <w:r w:rsidRPr="000200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93159" w:rsidRPr="00393159" w:rsidRDefault="00ED35DB" w:rsidP="00393159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20648">
        <w:rPr>
          <w:rFonts w:ascii="Times New Roman" w:hAnsi="Times New Roman"/>
          <w:sz w:val="28"/>
          <w:szCs w:val="28"/>
        </w:rPr>
        <w:t>Динамика объемов инвестиций в значительной степени зависит от состояния инвестиционного климата</w:t>
      </w:r>
      <w:r>
        <w:rPr>
          <w:rFonts w:ascii="Times New Roman" w:hAnsi="Times New Roman"/>
          <w:sz w:val="28"/>
          <w:szCs w:val="28"/>
        </w:rPr>
        <w:t>.</w:t>
      </w:r>
      <w:r w:rsidRPr="00B20648">
        <w:rPr>
          <w:rFonts w:ascii="Times New Roman" w:hAnsi="Times New Roman"/>
          <w:sz w:val="28"/>
          <w:szCs w:val="28"/>
        </w:rPr>
        <w:t xml:space="preserve"> 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Инвестиционный климат 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softHyphen/>
        <w:t xml:space="preserve"> </w:t>
      </w:r>
      <w:r w:rsidR="00BB36B6">
        <w:rPr>
          <w:rStyle w:val="a4"/>
          <w:rFonts w:ascii="Times New Roman" w:hAnsi="Times New Roman" w:cs="Times New Roman"/>
          <w:b w:val="0"/>
          <w:sz w:val="28"/>
          <w:szCs w:val="28"/>
        </w:rPr>
        <w:t>комплекс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факторов, характерных для данной страны и определ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яющ</w:t>
      </w:r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их возможности и стимулы </w:t>
      </w:r>
      <w:proofErr w:type="spellStart"/>
      <w:proofErr w:type="gramStart"/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>xo</w:t>
      </w:r>
      <w:proofErr w:type="gramEnd"/>
      <w:r w:rsidR="00A20AFD">
        <w:rPr>
          <w:rStyle w:val="a4"/>
          <w:rFonts w:ascii="Times New Roman" w:hAnsi="Times New Roman" w:cs="Times New Roman"/>
          <w:b w:val="0"/>
          <w:sz w:val="28"/>
          <w:szCs w:val="28"/>
        </w:rPr>
        <w:t>зя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йствующ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>их</w:t>
      </w:r>
      <w:proofErr w:type="spellEnd"/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субъектов к активизации и расширению масштабов д</w:t>
      </w:r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>еятельности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путем осуществлен</w:t>
      </w:r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ия продуктивных инвестиций. </w:t>
      </w:r>
      <w:proofErr w:type="spellStart"/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>co</w:t>
      </w:r>
      <w:r w:rsidR="00A20AFD">
        <w:rPr>
          <w:rStyle w:val="a4"/>
          <w:rFonts w:ascii="Times New Roman" w:hAnsi="Times New Roman" w:cs="Times New Roman"/>
          <w:b w:val="0"/>
          <w:sz w:val="28"/>
          <w:szCs w:val="28"/>
        </w:rPr>
        <w:t>зданию</w:t>
      </w:r>
      <w:proofErr w:type="spellEnd"/>
      <w:r w:rsidR="00A20AFD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рабочих мест,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активному участию </w:t>
      </w:r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A20AFD">
        <w:rPr>
          <w:rStyle w:val="a4"/>
          <w:rFonts w:ascii="Times New Roman" w:hAnsi="Times New Roman" w:cs="Times New Roman"/>
          <w:b w:val="0"/>
          <w:sz w:val="28"/>
          <w:szCs w:val="28"/>
        </w:rPr>
        <w:t>г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лобальной </w:t>
      </w:r>
      <w:r w:rsidR="00D4384B">
        <w:rPr>
          <w:rStyle w:val="a4"/>
          <w:rFonts w:ascii="Times New Roman" w:hAnsi="Times New Roman" w:cs="Times New Roman"/>
          <w:b w:val="0"/>
          <w:sz w:val="28"/>
          <w:szCs w:val="28"/>
        </w:rPr>
        <w:t>конку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>ренции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[23, 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>. 16]</w:t>
      </w:r>
      <w:r w:rsidR="00E474CE" w:rsidRPr="00E474CE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="00D4384B" w:rsidRPr="00D438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4384B" w:rsidRPr="00393159" w:rsidRDefault="00D4384B" w:rsidP="00393159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Инвестиционный климат определяется политическими, экономическими, юридическими, социальными и другими факторами. </w:t>
      </w:r>
      <w:r w:rsidR="002815ED" w:rsidRPr="00393159">
        <w:rPr>
          <w:rFonts w:ascii="Times New Roman" w:hAnsi="Times New Roman" w:cs="Times New Roman"/>
          <w:sz w:val="28"/>
          <w:szCs w:val="28"/>
        </w:rPr>
        <w:t>Благоприятный инвестиционный климат стимулирует бизнес – структуры</w:t>
      </w:r>
      <w:r w:rsidR="00393159" w:rsidRPr="003931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5ED" w:rsidRPr="00393159">
        <w:rPr>
          <w:rFonts w:ascii="Times New Roman" w:hAnsi="Times New Roman" w:cs="Times New Roman"/>
          <w:sz w:val="28"/>
          <w:szCs w:val="28"/>
        </w:rPr>
        <w:t>к повышению эффективности деятельности, что приводит к росту доходов и</w:t>
      </w:r>
      <w:r w:rsidR="00393159" w:rsidRPr="003931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5ED" w:rsidRPr="00393159">
        <w:rPr>
          <w:rFonts w:ascii="Times New Roman" w:hAnsi="Times New Roman" w:cs="Times New Roman"/>
          <w:sz w:val="28"/>
          <w:szCs w:val="28"/>
        </w:rPr>
        <w:t>капитала, доступного для инвестирования.</w:t>
      </w:r>
      <w:r w:rsidR="00393159" w:rsidRPr="003931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5ED" w:rsidRPr="00393159">
        <w:rPr>
          <w:rFonts w:ascii="Times New Roman" w:hAnsi="Times New Roman" w:cs="Times New Roman"/>
          <w:sz w:val="28"/>
          <w:szCs w:val="28"/>
        </w:rPr>
        <w:t>Инвестиционный климат повышает доверие инвесторов к стране,</w:t>
      </w:r>
      <w:r w:rsidR="00393159" w:rsidRPr="003931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5ED" w:rsidRPr="00393159">
        <w:rPr>
          <w:rFonts w:ascii="Times New Roman" w:hAnsi="Times New Roman" w:cs="Times New Roman"/>
          <w:sz w:val="28"/>
          <w:szCs w:val="28"/>
        </w:rPr>
        <w:t>действиям государства в экономике, дает «сигнал» для долговременного</w:t>
      </w:r>
      <w:r w:rsidR="00393159" w:rsidRPr="003931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5ED" w:rsidRPr="00393159">
        <w:rPr>
          <w:rFonts w:ascii="Times New Roman" w:hAnsi="Times New Roman" w:cs="Times New Roman"/>
          <w:sz w:val="28"/>
          <w:szCs w:val="28"/>
        </w:rPr>
        <w:t>инвестирования</w:t>
      </w:r>
      <w:r w:rsidR="00393159" w:rsidRPr="00393159">
        <w:rPr>
          <w:rFonts w:ascii="Times New Roman" w:hAnsi="Times New Roman" w:cs="Times New Roman"/>
          <w:sz w:val="28"/>
          <w:szCs w:val="28"/>
        </w:rPr>
        <w:t xml:space="preserve"> [15]</w:t>
      </w:r>
      <w:r w:rsidR="002815ED" w:rsidRPr="00393159">
        <w:rPr>
          <w:rFonts w:ascii="Times New Roman" w:hAnsi="Times New Roman" w:cs="Times New Roman"/>
          <w:sz w:val="28"/>
          <w:szCs w:val="28"/>
        </w:rPr>
        <w:t>.</w:t>
      </w:r>
    </w:p>
    <w:p w:rsidR="00ED35DB" w:rsidRDefault="00ED35DB" w:rsidP="00ED35DB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 экономической литературе выделяется несколько подходов к определению составляющих элементов инвестиционного климата, но наиболее часто </w:t>
      </w:r>
      <w:proofErr w:type="gramStart"/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>встречающийся</w:t>
      </w:r>
      <w:proofErr w:type="gramEnd"/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из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них так называемый «рисковый». </w:t>
      </w: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Его сторонники в качестве составляющих инвестиционного климата рассматривают два основных понятия: инвестиционный потенциал и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инвестиционные риски. </w:t>
      </w: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>Первый из данных двух элементов непосредственно связан с емкостью инвестиционного пространства, второй – с его надежностью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D4384B" w:rsidRPr="00ED35DB" w:rsidRDefault="00D4384B" w:rsidP="00ED35DB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>В отноше</w:t>
      </w:r>
      <w:r w:rsidR="00ED35DB">
        <w:rPr>
          <w:rStyle w:val="a4"/>
          <w:rFonts w:ascii="Times New Roman" w:hAnsi="Times New Roman" w:cs="Times New Roman"/>
          <w:b w:val="0"/>
          <w:sz w:val="28"/>
          <w:szCs w:val="28"/>
        </w:rPr>
        <w:t>нии содержания понятия «</w:t>
      </w: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>инвестиционный потенциал</w:t>
      </w:r>
      <w:r w:rsidR="00ED35DB">
        <w:rPr>
          <w:rStyle w:val="a4"/>
          <w:rFonts w:ascii="Times New Roman" w:hAnsi="Times New Roman" w:cs="Times New Roman"/>
          <w:b w:val="0"/>
          <w:sz w:val="28"/>
          <w:szCs w:val="28"/>
        </w:rPr>
        <w:t>»</w:t>
      </w: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существует довольно много точек зрения, но все они могут быть сведены к </w:t>
      </w:r>
      <w:r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определению потенциала как способности региональной экономической системы к достижению максимального результата в данных условиях</w:t>
      </w:r>
      <w:r w:rsidR="00ED35DB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393159" w:rsidRPr="00F9351F" w:rsidRDefault="00ED35DB" w:rsidP="00114CE8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П</w:t>
      </w:r>
      <w:r w:rsidR="00D4384B"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>од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384B"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>инвестиционным риском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понимается</w:t>
      </w:r>
      <w:r w:rsidR="00D4384B" w:rsidRPr="00ED35D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вероятность возникновения непредвиденных потерь в ситуации неопределенности условий инвестиционной деятельности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[10, 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>. 153]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A20AFD" w:rsidRPr="00114CE8" w:rsidRDefault="00A20AFD" w:rsidP="00114CE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CE8">
        <w:rPr>
          <w:rFonts w:ascii="Times New Roman" w:hAnsi="Times New Roman" w:cs="Times New Roman"/>
          <w:sz w:val="28"/>
          <w:szCs w:val="28"/>
        </w:rPr>
        <w:t>Динамика инвестиций в реальный сектор н</w:t>
      </w:r>
      <w:r w:rsidR="00114CE8">
        <w:rPr>
          <w:rFonts w:ascii="Times New Roman" w:hAnsi="Times New Roman" w:cs="Times New Roman"/>
          <w:sz w:val="28"/>
          <w:szCs w:val="28"/>
        </w:rPr>
        <w:t>ациональной экономики в сопоста</w:t>
      </w:r>
      <w:r w:rsidRPr="00114CE8">
        <w:rPr>
          <w:rFonts w:ascii="Times New Roman" w:hAnsi="Times New Roman" w:cs="Times New Roman"/>
          <w:sz w:val="28"/>
          <w:szCs w:val="28"/>
        </w:rPr>
        <w:t>вимых ценах свидетельствует о том, что выбраться из</w:t>
      </w:r>
      <w:r w:rsidR="00114CE8" w:rsidRPr="00114C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4CE8">
        <w:rPr>
          <w:rFonts w:ascii="Times New Roman" w:hAnsi="Times New Roman" w:cs="Times New Roman"/>
          <w:sz w:val="28"/>
          <w:szCs w:val="28"/>
        </w:rPr>
        <w:t>«инвестиционной ямы», в которую экономика России угодила еще в 90-е годы,</w:t>
      </w:r>
      <w:r w:rsidR="00114CE8" w:rsidRPr="00114C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3159">
        <w:rPr>
          <w:rFonts w:ascii="Times New Roman" w:hAnsi="Times New Roman" w:cs="Times New Roman"/>
          <w:sz w:val="28"/>
          <w:szCs w:val="28"/>
        </w:rPr>
        <w:t xml:space="preserve">до сих пор не удалось (табл. </w:t>
      </w:r>
      <w:r w:rsidR="00CE1E50">
        <w:rPr>
          <w:rFonts w:ascii="Times New Roman" w:hAnsi="Times New Roman" w:cs="Times New Roman"/>
          <w:sz w:val="28"/>
          <w:szCs w:val="28"/>
        </w:rPr>
        <w:t>1</w:t>
      </w:r>
      <w:r w:rsidRPr="00114CE8">
        <w:rPr>
          <w:rFonts w:ascii="Times New Roman" w:hAnsi="Times New Roman" w:cs="Times New Roman"/>
          <w:sz w:val="28"/>
          <w:szCs w:val="28"/>
        </w:rPr>
        <w:t>).</w:t>
      </w:r>
    </w:p>
    <w:p w:rsidR="004812AA" w:rsidRPr="00CE1E50" w:rsidRDefault="004812AA" w:rsidP="00114CE8">
      <w:pPr>
        <w:autoSpaceDE w:val="0"/>
        <w:autoSpaceDN w:val="0"/>
        <w:adjustRightInd w:val="0"/>
        <w:spacing w:after="0" w:line="360" w:lineRule="auto"/>
        <w:ind w:left="708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297CC8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CE1E50">
        <w:rPr>
          <w:rFonts w:ascii="Times New Roman" w:hAnsi="Times New Roman" w:cs="Times New Roman"/>
          <w:iCs/>
          <w:sz w:val="28"/>
          <w:szCs w:val="28"/>
        </w:rPr>
        <w:t>1</w:t>
      </w:r>
    </w:p>
    <w:p w:rsidR="004812AA" w:rsidRPr="00297CC8" w:rsidRDefault="004812AA" w:rsidP="00114C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7CC8">
        <w:rPr>
          <w:rFonts w:ascii="Times New Roman" w:hAnsi="Times New Roman" w:cs="Times New Roman"/>
          <w:bCs/>
          <w:sz w:val="28"/>
          <w:szCs w:val="28"/>
        </w:rPr>
        <w:t>Инвестиции в основной капитал в РФ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7CC8">
        <w:rPr>
          <w:rFonts w:ascii="Times New Roman" w:hAnsi="Times New Roman" w:cs="Times New Roman"/>
          <w:bCs/>
          <w:sz w:val="28"/>
          <w:szCs w:val="28"/>
        </w:rPr>
        <w:t>в процентах к 1990 г. (в сопоставимых ценах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812AA" w:rsidTr="009E5264"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1990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1995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1998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2000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2005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2008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2009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2010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2011</w:t>
            </w:r>
          </w:p>
        </w:tc>
        <w:tc>
          <w:tcPr>
            <w:tcW w:w="958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812AA" w:rsidTr="009E5264"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30,8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21,1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26,1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41,8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65,8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55,4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58,8</w:t>
            </w:r>
          </w:p>
        </w:tc>
        <w:tc>
          <w:tcPr>
            <w:tcW w:w="957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63,6</w:t>
            </w:r>
          </w:p>
        </w:tc>
        <w:tc>
          <w:tcPr>
            <w:tcW w:w="958" w:type="dxa"/>
          </w:tcPr>
          <w:p w:rsidR="004812AA" w:rsidRDefault="004812AA" w:rsidP="009E5264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70,1</w:t>
            </w:r>
          </w:p>
        </w:tc>
      </w:tr>
    </w:tbl>
    <w:p w:rsidR="004812AA" w:rsidRDefault="004812AA" w:rsidP="00481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1741A8">
        <w:rPr>
          <w:rFonts w:ascii="Times New Roman" w:hAnsi="Times New Roman" w:cs="Times New Roman"/>
          <w:sz w:val="24"/>
          <w:szCs w:val="24"/>
        </w:rPr>
        <w:t>Данные представлены за 9 месяцев. Составлено и рассчитано по данным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41A8">
        <w:rPr>
          <w:rFonts w:ascii="Times New Roman" w:hAnsi="Times New Roman" w:cs="Times New Roman"/>
          <w:sz w:val="24"/>
          <w:szCs w:val="24"/>
        </w:rPr>
        <w:t>официальной государственной статистики</w:t>
      </w:r>
      <w:r w:rsidR="007451B3">
        <w:rPr>
          <w:rFonts w:ascii="Times New Roman" w:hAnsi="Times New Roman" w:cs="Times New Roman"/>
          <w:sz w:val="24"/>
          <w:szCs w:val="24"/>
        </w:rPr>
        <w:t>.</w:t>
      </w:r>
    </w:p>
    <w:p w:rsidR="004812AA" w:rsidRDefault="004812AA" w:rsidP="007451B3">
      <w:pPr>
        <w:autoSpaceDE w:val="0"/>
        <w:autoSpaceDN w:val="0"/>
        <w:adjustRightInd w:val="0"/>
        <w:spacing w:after="0" w:line="360" w:lineRule="auto"/>
        <w:rPr>
          <w:rFonts w:ascii="NewtonC" w:hAnsi="NewtonC" w:cs="NewtonC"/>
          <w:sz w:val="20"/>
          <w:szCs w:val="20"/>
        </w:rPr>
      </w:pPr>
    </w:p>
    <w:p w:rsidR="00114CE8" w:rsidRPr="00393159" w:rsidRDefault="00A20AFD" w:rsidP="007451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NewtonC,BoldItalic" w:hAnsi="NewtonC,BoldItalic" w:cs="NewtonC,BoldItalic"/>
          <w:b/>
          <w:bCs/>
          <w:i/>
          <w:iCs/>
          <w:sz w:val="21"/>
          <w:szCs w:val="21"/>
        </w:rPr>
      </w:pPr>
      <w:r w:rsidRPr="008378C5">
        <w:rPr>
          <w:rFonts w:ascii="Times New Roman" w:hAnsi="Times New Roman" w:cs="Times New Roman"/>
          <w:sz w:val="28"/>
          <w:szCs w:val="28"/>
        </w:rPr>
        <w:t>Трансформационный спад 90-х годов, как свидетельствуют статистические данные, характеризовался и глубоким инвестиционным кризисом. Объем инвестиций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в сопоставимых ценах сократился к 1998 г. практически до одной пятой уровня 1990 г. В более благоприятные двухтысячные годы инвестиционные потоки возрастали, но не устойчивыми темпами. Мировой финансово-экономический кризис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прервал восстановление дореформенных объемов инвестирования в основной капитал. В 2009 г. экономика РФ получила инвестиций почти на 16 % меньше, чем в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2008 г. Учитывая степень изношенности оборудования в нашей стране и другой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круг проблем, требующих капиталовложений, приходится констатировать, что темпы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 xml:space="preserve">прироста инвестиций являлись явно недостаточными. </w:t>
      </w:r>
      <w:r w:rsidR="008378C5">
        <w:rPr>
          <w:rFonts w:ascii="Times New Roman" w:hAnsi="Times New Roman" w:cs="Times New Roman"/>
          <w:sz w:val="28"/>
          <w:szCs w:val="28"/>
        </w:rPr>
        <w:t xml:space="preserve">По данным Росстата инвестиции </w:t>
      </w:r>
      <w:r w:rsidR="008378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 основной капитал в России в 2013 году снизились на </w:t>
      </w:r>
      <w:r w:rsidR="008378C5" w:rsidRPr="008378C5">
        <w:rPr>
          <w:rStyle w:val="a4"/>
          <w:rFonts w:ascii="Times New Roman" w:hAnsi="Times New Roman" w:cs="Times New Roman"/>
          <w:b w:val="0"/>
          <w:sz w:val="28"/>
          <w:szCs w:val="28"/>
        </w:rPr>
        <w:t>0,3%</w:t>
      </w:r>
      <w:r w:rsidR="008378C5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="008378C5" w:rsidRP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 xml:space="preserve">В реальном выражении инвестиции </w:t>
      </w:r>
      <w:r w:rsidRPr="008378C5">
        <w:rPr>
          <w:rFonts w:ascii="Times New Roman" w:hAnsi="Times New Roman" w:cs="Times New Roman"/>
          <w:sz w:val="28"/>
          <w:szCs w:val="28"/>
        </w:rPr>
        <w:lastRenderedPageBreak/>
        <w:t>составляют в настоящее время всего 70 % того, что вкладывалось в застойные годы. Международные сравнения показывают, что физический объем валовых накоплений основного капитала на душу населения составляет в нашей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стране всего 33 % от уровня данного показателя в США. Он также значительно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ниже, чем во многих других странах, включая бывшие социалистические страны и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бывшие республик СССР</w:t>
      </w:r>
      <w:r w:rsidR="008378C5">
        <w:rPr>
          <w:rFonts w:ascii="Times New Roman" w:hAnsi="Times New Roman" w:cs="Times New Roman"/>
          <w:sz w:val="28"/>
          <w:szCs w:val="28"/>
        </w:rPr>
        <w:t xml:space="preserve">. </w:t>
      </w:r>
      <w:r w:rsidRPr="008378C5">
        <w:rPr>
          <w:rFonts w:ascii="Times New Roman" w:hAnsi="Times New Roman" w:cs="Times New Roman"/>
          <w:sz w:val="28"/>
          <w:szCs w:val="28"/>
        </w:rPr>
        <w:t>Меры государственного воздействия на инвестиционный процесс остаются явно недостаточными.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Разработка более эффективной государственной инвестиционной политики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предполагает учет многообразных факторов, формирующих инвестиционный процесс, механизмов их взаимосвязи и возможностей федеральных и региональных</w:t>
      </w:r>
      <w:r w:rsidR="008378C5">
        <w:rPr>
          <w:rFonts w:ascii="Times New Roman" w:hAnsi="Times New Roman" w:cs="Times New Roman"/>
          <w:sz w:val="28"/>
          <w:szCs w:val="28"/>
        </w:rPr>
        <w:t xml:space="preserve"> </w:t>
      </w:r>
      <w:r w:rsidRPr="008378C5">
        <w:rPr>
          <w:rFonts w:ascii="Times New Roman" w:hAnsi="Times New Roman" w:cs="Times New Roman"/>
          <w:sz w:val="28"/>
          <w:szCs w:val="28"/>
        </w:rPr>
        <w:t>органов власти оказывать на них целенаправленное системное воздействие</w:t>
      </w:r>
      <w:r w:rsidR="00393159" w:rsidRPr="00393159">
        <w:rPr>
          <w:rFonts w:ascii="Times New Roman" w:hAnsi="Times New Roman" w:cs="Times New Roman"/>
          <w:sz w:val="28"/>
          <w:szCs w:val="28"/>
        </w:rPr>
        <w:t xml:space="preserve"> [4, </w:t>
      </w:r>
      <w:r w:rsidR="0039315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93159" w:rsidRPr="00393159">
        <w:rPr>
          <w:rFonts w:ascii="Times New Roman" w:hAnsi="Times New Roman" w:cs="Times New Roman"/>
          <w:sz w:val="28"/>
          <w:szCs w:val="28"/>
        </w:rPr>
        <w:t>. 118]</w:t>
      </w:r>
      <w:r w:rsidRPr="008378C5">
        <w:rPr>
          <w:rFonts w:ascii="Times New Roman" w:hAnsi="Times New Roman" w:cs="Times New Roman"/>
          <w:sz w:val="28"/>
          <w:szCs w:val="28"/>
        </w:rPr>
        <w:t>.</w:t>
      </w:r>
    </w:p>
    <w:p w:rsidR="00114CE8" w:rsidRPr="00393159" w:rsidRDefault="004F26D3" w:rsidP="00114C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CE8">
        <w:rPr>
          <w:rFonts w:ascii="Times New Roman" w:hAnsi="Times New Roman" w:cs="Times New Roman"/>
          <w:sz w:val="28"/>
          <w:szCs w:val="28"/>
        </w:rPr>
        <w:t>Неблагоприятное состояние инвестиционного климата России вызвано следующими причинами:</w:t>
      </w:r>
      <w:r w:rsidR="00114CE8" w:rsidRPr="00114CE8">
        <w:rPr>
          <w:rFonts w:ascii="Times New Roman" w:hAnsi="Times New Roman" w:cs="Times New Roman"/>
          <w:sz w:val="28"/>
          <w:szCs w:val="28"/>
        </w:rPr>
        <w:t xml:space="preserve"> </w:t>
      </w:r>
      <w:r w:rsidR="00114CE8">
        <w:rPr>
          <w:rFonts w:ascii="Times New Roman" w:hAnsi="Times New Roman" w:cs="Times New Roman"/>
          <w:sz w:val="28"/>
          <w:szCs w:val="28"/>
        </w:rPr>
        <w:t>н</w:t>
      </w:r>
      <w:r w:rsidRPr="00114CE8">
        <w:rPr>
          <w:rFonts w:ascii="Times New Roman" w:hAnsi="Times New Roman" w:cs="Times New Roman"/>
          <w:sz w:val="28"/>
          <w:szCs w:val="28"/>
        </w:rPr>
        <w:t>естабильностью экономической, социальной и правовой ситуации в стране;</w:t>
      </w:r>
      <w:r w:rsidR="00114CE8">
        <w:rPr>
          <w:rFonts w:ascii="Times New Roman" w:hAnsi="Times New Roman" w:cs="Times New Roman"/>
          <w:sz w:val="28"/>
          <w:szCs w:val="28"/>
        </w:rPr>
        <w:t xml:space="preserve"> в</w:t>
      </w:r>
      <w:r w:rsidRPr="00114CE8">
        <w:rPr>
          <w:rFonts w:ascii="Times New Roman" w:hAnsi="Times New Roman" w:cs="Times New Roman"/>
          <w:sz w:val="28"/>
          <w:szCs w:val="28"/>
        </w:rPr>
        <w:t>ысоким уровнем инфляции;</w:t>
      </w:r>
      <w:r w:rsidR="00114CE8">
        <w:rPr>
          <w:rFonts w:ascii="Times New Roman" w:hAnsi="Times New Roman" w:cs="Times New Roman"/>
          <w:sz w:val="28"/>
          <w:szCs w:val="28"/>
        </w:rPr>
        <w:t xml:space="preserve"> </w:t>
      </w:r>
      <w:r w:rsidR="00114CE8" w:rsidRPr="00114CE8">
        <w:rPr>
          <w:rFonts w:ascii="Times New Roman" w:hAnsi="Times New Roman" w:cs="Times New Roman"/>
          <w:sz w:val="28"/>
          <w:szCs w:val="28"/>
        </w:rPr>
        <w:t>н</w:t>
      </w:r>
      <w:r w:rsidRPr="00114CE8">
        <w:rPr>
          <w:rFonts w:ascii="Times New Roman" w:hAnsi="Times New Roman" w:cs="Times New Roman"/>
          <w:sz w:val="28"/>
          <w:szCs w:val="28"/>
        </w:rPr>
        <w:t>естабильностью таможенного режима;</w:t>
      </w:r>
      <w:r w:rsidR="00114CE8">
        <w:rPr>
          <w:rFonts w:ascii="Times New Roman" w:hAnsi="Times New Roman" w:cs="Times New Roman"/>
          <w:sz w:val="28"/>
          <w:szCs w:val="28"/>
        </w:rPr>
        <w:t xml:space="preserve"> </w:t>
      </w:r>
      <w:r w:rsidRPr="00114CE8">
        <w:rPr>
          <w:rFonts w:ascii="Times New Roman" w:hAnsi="Times New Roman" w:cs="Times New Roman"/>
          <w:sz w:val="28"/>
          <w:szCs w:val="28"/>
        </w:rPr>
        <w:t>коррупцией и иной преступностью;</w:t>
      </w:r>
      <w:r w:rsidR="00114CE8">
        <w:rPr>
          <w:rFonts w:ascii="Times New Roman" w:hAnsi="Times New Roman" w:cs="Times New Roman"/>
          <w:sz w:val="28"/>
          <w:szCs w:val="28"/>
        </w:rPr>
        <w:t xml:space="preserve"> </w:t>
      </w:r>
      <w:r w:rsidRPr="00114CE8">
        <w:rPr>
          <w:rFonts w:ascii="Times New Roman" w:hAnsi="Times New Roman" w:cs="Times New Roman"/>
          <w:sz w:val="28"/>
          <w:szCs w:val="28"/>
        </w:rPr>
        <w:t>высокими и многочисленными налогами и платежами</w:t>
      </w:r>
      <w:r w:rsidR="00393159" w:rsidRPr="00393159">
        <w:rPr>
          <w:rFonts w:ascii="Times New Roman" w:hAnsi="Times New Roman" w:cs="Times New Roman"/>
          <w:sz w:val="28"/>
          <w:szCs w:val="28"/>
        </w:rPr>
        <w:t xml:space="preserve"> [13, </w:t>
      </w:r>
      <w:r w:rsidR="0039315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93159" w:rsidRPr="00393159">
        <w:rPr>
          <w:rFonts w:ascii="Times New Roman" w:hAnsi="Times New Roman" w:cs="Times New Roman"/>
          <w:sz w:val="28"/>
          <w:szCs w:val="28"/>
        </w:rPr>
        <w:t>. 23]</w:t>
      </w:r>
      <w:r w:rsidRPr="00114CE8">
        <w:rPr>
          <w:rFonts w:ascii="Times New Roman" w:hAnsi="Times New Roman" w:cs="Times New Roman"/>
          <w:sz w:val="28"/>
          <w:szCs w:val="28"/>
        </w:rPr>
        <w:t>.</w:t>
      </w:r>
    </w:p>
    <w:p w:rsidR="00714C42" w:rsidRPr="00393159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Ч</w:t>
      </w:r>
      <w:r w:rsidR="004812AA">
        <w:rPr>
          <w:rFonts w:ascii="TimesNewRomanPSMT" w:hAnsi="TimesNewRomanPSMT" w:cs="TimesNewRomanPSMT"/>
          <w:sz w:val="28"/>
          <w:szCs w:val="28"/>
        </w:rPr>
        <w:t>ем менее благоприятен инвестиционный климат,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2AA">
        <w:rPr>
          <w:rFonts w:ascii="TimesNewRomanPSMT" w:hAnsi="TimesNewRomanPSMT" w:cs="TimesNewRomanPSMT"/>
          <w:sz w:val="28"/>
          <w:szCs w:val="28"/>
        </w:rPr>
        <w:t>тем меньший объем инвестиций будет вложено в регион и соответственно,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2AA">
        <w:rPr>
          <w:rFonts w:ascii="TimesNewRomanPSMT" w:hAnsi="TimesNewRomanPSMT" w:cs="TimesNewRomanPSMT"/>
          <w:sz w:val="28"/>
          <w:szCs w:val="28"/>
        </w:rPr>
        <w:t>каждый шаг к его улучшению – это дополнительные ресурсы в региональную</w:t>
      </w:r>
      <w:r w:rsidR="00714C42">
        <w:rPr>
          <w:rFonts w:ascii="Times New Roman" w:hAnsi="Times New Roman" w:cs="Times New Roman"/>
          <w:sz w:val="28"/>
          <w:szCs w:val="28"/>
        </w:rPr>
        <w:t xml:space="preserve"> </w:t>
      </w:r>
      <w:r w:rsidR="004812AA">
        <w:rPr>
          <w:rFonts w:ascii="TimesNewRomanPSMT" w:hAnsi="TimesNewRomanPSMT" w:cs="TimesNewRomanPSMT"/>
          <w:sz w:val="28"/>
          <w:szCs w:val="28"/>
        </w:rPr>
        <w:t>экономику</w:t>
      </w:r>
      <w:r w:rsidR="00393159" w:rsidRPr="00393159">
        <w:rPr>
          <w:rFonts w:ascii="TimesNewRomanPSMT" w:hAnsi="TimesNewRomanPSMT" w:cs="TimesNewRomanPSMT"/>
          <w:sz w:val="28"/>
          <w:szCs w:val="28"/>
        </w:rPr>
        <w:t xml:space="preserve"> [15]</w:t>
      </w:r>
      <w:r w:rsidR="004812AA">
        <w:rPr>
          <w:rFonts w:ascii="TimesNewRomanPSMT" w:hAnsi="TimesNewRomanPSMT" w:cs="TimesNewRomanPSMT"/>
          <w:sz w:val="28"/>
          <w:szCs w:val="28"/>
        </w:rPr>
        <w:t>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Рыночная экономика страны находится еще на пути становления, а, следовательно, слишком высок риск </w:t>
      </w:r>
      <w:proofErr w:type="gramStart"/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потерять</w:t>
      </w:r>
      <w:proofErr w:type="gramEnd"/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вложенные суммы. Естественно, что это главная причина, по которой инвесторы не хотят вкладывать деньги в российскую экономику. Но все же Россия делает шаги навстречу инвесторам, начиная создавать более благоприятный инвестиционный климат.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Так, Министерство экономики Российской Федерации уже разработало совместно с органами государственной власти субъектов Российской Федерации и заинтересованными органами государственной власти план мероприятий по вопросам привлечения иностранных инвестиций в 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экономику регионов РФ. Данный документ охватывает все направления региональной инвестиционной политики и предусматривает конкретные меры, направленные на привлечение иностранных инвестиций в экономику субъектов Российской Федерации.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Инвестиционное сотрудничество России со странами ближнего зарубежья служит одним из основных сре</w:t>
      </w:r>
      <w:proofErr w:type="gramStart"/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дств ст</w:t>
      </w:r>
      <w:proofErr w:type="gramEnd"/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абилизации дальнейшего развития экономики каждой страны. Последнее не может осуществляться успешно без согласованной экономической политики, учитывающей специализацию, кооперацию и производство тех видов продукции, которые необходимы этим странам.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Привлечение капитала из государств-участников Содружества Независимых Государств должно осуществляться путем совместного государственно-коммерческого финансирования инвестиционных проектов, международного финансового лизинга, создания договорных совместных организаций типа консорциумов для осуществления инвестиционной деятельности. Необходимо также создать условия для привлечения частных российских инвесторов в производственные объекты государств-участников СНГ, в продукции которых заинтересована Россия. В этой связи целесообразно разработать совместно со странами Содружества Независимых государств механизм инвестиционного сотрудничества и перехода на совместное финансовое обеспечение.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Обеспечению благоприятного инвестиционного климата служит применение национального режима к иностранным инвесторам. До последнего времени основной формой участия иностранного капитала в виде прямых инвестиций было создание совместных предприятий. Несмотря на значительное число зарегистрированных предприятий такого типа, размеры привлеченных им зарубежных инвестиций невелики, а их роль в экономике незначительна.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Необходимо совершенствовать способы определения доли российских инвесторов в уставных капиталах совместных предприятий, разработать 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методики оценки зданий, сооружений, оборудования, земли, вкладываемых в качестве российской части уставных фондов коммерческих организаций с иностранными инвестициями.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Целесообразно стимулировать сделки, в которых зарубежный партнер поставляет машины, оборудование, технологии, комплектные заводы в обмен на встречные поставки сырья, полуфабрикатов, производимых на пос</w:t>
      </w:r>
      <w:r w:rsidR="00714C42">
        <w:rPr>
          <w:rStyle w:val="a4"/>
          <w:rFonts w:ascii="Times New Roman" w:hAnsi="Times New Roman" w:cs="Times New Roman"/>
          <w:b w:val="0"/>
          <w:sz w:val="28"/>
          <w:szCs w:val="28"/>
        </w:rPr>
        <w:t>тавленном оборудовании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714C42" w:rsidRDefault="00114CE8" w:rsidP="00714C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Важным фактором притока инвестиций в российскую экономику является стимулирование возврата российского капитала, находящегося в зарубежных банках, и формирования условий для предотвращения дальнейшей утечки капиталов из России.</w:t>
      </w:r>
      <w:r w:rsidR="00714C42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Для привлечения иностранных инвесторов к деятельности на конкретных территориях следует использовать механизм создания свободных экономических зон.</w:t>
      </w:r>
    </w:p>
    <w:p w:rsidR="0065676E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Создание нормальных условий для привлечения иностранных инвестиций в Россию, а значит и в регионы, </w:t>
      </w:r>
      <w:r w:rsidR="00714C42">
        <w:rPr>
          <w:rStyle w:val="a4"/>
          <w:rFonts w:ascii="Times New Roman" w:hAnsi="Times New Roman" w:cs="Times New Roman"/>
          <w:b w:val="0"/>
          <w:sz w:val="28"/>
          <w:szCs w:val="28"/>
        </w:rPr>
        <w:sym w:font="Symbol" w:char="F02D"/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задача актуальная, решение которой носит и чисто прагматический характер. Поэтому внешнеэкономическая стратегия государства должна, наконец, повернуться лицом к национальному производителю и инвестору 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</w:rPr>
        <w:sym w:font="Symbol" w:char="F02D"/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при формировании как внешнеторгового, так и инвестиционного режима. Только тогда в экономике страны заработает не только зарубежный, но и от</w:t>
      </w:r>
      <w:r w:rsidR="0065676E">
        <w:rPr>
          <w:rStyle w:val="a4"/>
          <w:rFonts w:ascii="Times New Roman" w:hAnsi="Times New Roman" w:cs="Times New Roman"/>
          <w:b w:val="0"/>
          <w:sz w:val="28"/>
          <w:szCs w:val="28"/>
        </w:rPr>
        <w:t>ечественный капитал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65676E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Наряду с созданием организационно-правовых условий и государственной поддержкой комплексная программа стимулирования иностранных инвестиций должна включать меры по снижению издержек инвестора, не относящихся к прямым затратам на реализацию конкретных проектов. В этой связи развивается информационная инфраструктура инвестиционного рынка, осуществляется регулирование тарифов на услуги монополий, обеспечивается защита собственности и личности инвестора от криминальной сферы.</w:t>
      </w:r>
    </w:p>
    <w:p w:rsidR="0065676E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Интересы инвесторов предполагается учитывать при подготовке законодательных и нормативных актов, а также ведомственных инструкций по ценообразованию в электроэнергетике, связи, железнодорожном транспорте. Для мелких инвесторов важнейшее значение имеет ограничение платы за аренду производственных помещений.</w:t>
      </w:r>
    </w:p>
    <w:p w:rsidR="0065676E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В отношении защиты собственности инвесторов желательно разработать единый порядок определения размеров ущерба, причиняемого, в частности, растратами и хищениями, а также недобросовестной конкуренцией.</w:t>
      </w:r>
    </w:p>
    <w:p w:rsidR="0065676E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Необходимо совершенствовать работу международного коммерческого арбитражного суда, третейского суда при Торгово-промышленной палате Российской Федерации.</w:t>
      </w:r>
    </w:p>
    <w:p w:rsidR="0065676E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Для обеспечения личной и имущественной безопасности инвесторов следует разработать специальные государственные программы предупреждения преступности в криминогенных сферах экономики, а также в регионах России с повышенным уровн</w:t>
      </w:r>
      <w:r w:rsidR="0065676E">
        <w:rPr>
          <w:rStyle w:val="a4"/>
          <w:rFonts w:ascii="Times New Roman" w:hAnsi="Times New Roman" w:cs="Times New Roman"/>
          <w:b w:val="0"/>
          <w:sz w:val="28"/>
          <w:szCs w:val="28"/>
        </w:rPr>
        <w:t>ем правонарушений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65676E" w:rsidRPr="00393159" w:rsidRDefault="00114CE8" w:rsidP="006567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>Под эти цели необходимо предусмотреть материально-техническое, информационное и организационное укрепление соответствующих оперативных служб, следственных органов и судов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[5, 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>. 22-25]</w:t>
      </w:r>
      <w:r w:rsidRPr="00714C4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393159" w:rsidRPr="00393159" w:rsidRDefault="005600F1" w:rsidP="003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В России существует ряд факторов, которые могут существенно улучшить инвестиционный климат. К числу таких факторов относятся: богатые природные ресурсы (нефть, газ уголь, металлы, алмазы, лес); оставшие</w:t>
      </w:r>
      <w:r w:rsidR="00D5713B">
        <w:rPr>
          <w:rStyle w:val="a4"/>
          <w:rFonts w:ascii="Times New Roman" w:hAnsi="Times New Roman" w:cs="Times New Roman"/>
          <w:b w:val="0"/>
          <w:sz w:val="28"/>
          <w:szCs w:val="28"/>
        </w:rPr>
        <w:t>ся квалифицированные кадры; деше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вая рабочая сила; огромный внутренний рынок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[13, 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393159" w:rsidRPr="00393159">
        <w:rPr>
          <w:rStyle w:val="a4"/>
          <w:rFonts w:ascii="Times New Roman" w:hAnsi="Times New Roman" w:cs="Times New Roman"/>
          <w:b w:val="0"/>
          <w:sz w:val="28"/>
          <w:szCs w:val="28"/>
        </w:rPr>
        <w:t>. 24]</w:t>
      </w:r>
      <w:r w:rsidR="00393159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32326D" w:rsidRDefault="0032326D" w:rsidP="00D571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3B">
        <w:rPr>
          <w:rFonts w:ascii="Times New Roman" w:hAnsi="Times New Roman" w:cs="Times New Roman"/>
          <w:sz w:val="28"/>
          <w:szCs w:val="28"/>
        </w:rPr>
        <w:t>Улучшение инвестиционного климата в Российской</w:t>
      </w:r>
      <w:r w:rsidR="00393159" w:rsidRPr="00D57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713B">
        <w:rPr>
          <w:rFonts w:ascii="Times New Roman" w:hAnsi="Times New Roman" w:cs="Times New Roman"/>
          <w:sz w:val="28"/>
          <w:szCs w:val="28"/>
        </w:rPr>
        <w:t>Федерации предполагает разработку и реализацию концепции, составными элементами которой должны стать либерализация</w:t>
      </w:r>
      <w:r w:rsidR="00393159" w:rsidRPr="00D57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713B">
        <w:rPr>
          <w:rFonts w:ascii="Times New Roman" w:hAnsi="Times New Roman" w:cs="Times New Roman"/>
          <w:sz w:val="28"/>
          <w:szCs w:val="28"/>
        </w:rPr>
        <w:t xml:space="preserve">одних сфер </w:t>
      </w:r>
      <w:proofErr w:type="spellStart"/>
      <w:r w:rsidRPr="00D5713B">
        <w:rPr>
          <w:rFonts w:ascii="Times New Roman" w:hAnsi="Times New Roman" w:cs="Times New Roman"/>
          <w:sz w:val="28"/>
          <w:szCs w:val="28"/>
        </w:rPr>
        <w:t>капиталообразования</w:t>
      </w:r>
      <w:proofErr w:type="spellEnd"/>
      <w:r w:rsidRPr="00D5713B">
        <w:rPr>
          <w:rFonts w:ascii="Times New Roman" w:hAnsi="Times New Roman" w:cs="Times New Roman"/>
          <w:sz w:val="28"/>
          <w:szCs w:val="28"/>
        </w:rPr>
        <w:t xml:space="preserve"> (прежде всего в производстве</w:t>
      </w:r>
      <w:r w:rsidR="00393159" w:rsidRPr="00D57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713B">
        <w:rPr>
          <w:rFonts w:ascii="Times New Roman" w:hAnsi="Times New Roman" w:cs="Times New Roman"/>
          <w:sz w:val="28"/>
          <w:szCs w:val="28"/>
        </w:rPr>
        <w:t>частных благ) и усиление регулирующих действий государства</w:t>
      </w:r>
      <w:r w:rsidR="00393159" w:rsidRPr="00D5713B">
        <w:rPr>
          <w:rFonts w:ascii="Times New Roman" w:hAnsi="Times New Roman" w:cs="Times New Roman"/>
          <w:sz w:val="28"/>
          <w:szCs w:val="28"/>
        </w:rPr>
        <w:t xml:space="preserve"> </w:t>
      </w:r>
      <w:r w:rsidRPr="00D5713B">
        <w:rPr>
          <w:rFonts w:ascii="Times New Roman" w:hAnsi="Times New Roman" w:cs="Times New Roman"/>
          <w:sz w:val="28"/>
          <w:szCs w:val="28"/>
        </w:rPr>
        <w:t>в сферах с повышенной долей производства благ общественных</w:t>
      </w:r>
      <w:r w:rsidR="00D5713B" w:rsidRPr="00D5713B">
        <w:rPr>
          <w:rFonts w:ascii="Times New Roman" w:hAnsi="Times New Roman" w:cs="Times New Roman"/>
          <w:sz w:val="28"/>
          <w:szCs w:val="28"/>
        </w:rPr>
        <w:t xml:space="preserve"> [12, </w:t>
      </w:r>
      <w:r w:rsidR="00D5713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713B" w:rsidRPr="00D5713B">
        <w:rPr>
          <w:rFonts w:ascii="Times New Roman" w:hAnsi="Times New Roman" w:cs="Times New Roman"/>
          <w:sz w:val="28"/>
          <w:szCs w:val="28"/>
        </w:rPr>
        <w:t>. 476]</w:t>
      </w:r>
      <w:r w:rsidRPr="00D5713B">
        <w:rPr>
          <w:rFonts w:ascii="Times New Roman" w:hAnsi="Times New Roman" w:cs="Times New Roman"/>
          <w:sz w:val="28"/>
          <w:szCs w:val="28"/>
        </w:rPr>
        <w:t>.</w:t>
      </w:r>
    </w:p>
    <w:p w:rsidR="00C91B08" w:rsidRPr="00CE1E50" w:rsidRDefault="00D5713B" w:rsidP="00CE1E50">
      <w:pPr>
        <w:pStyle w:val="1"/>
        <w:spacing w:line="360" w:lineRule="auto"/>
        <w:ind w:firstLine="709"/>
        <w:jc w:val="both"/>
        <w:rPr>
          <w:rFonts w:eastAsia="Calibri"/>
          <w:b w:val="0"/>
          <w:sz w:val="28"/>
          <w:szCs w:val="28"/>
        </w:rPr>
      </w:pPr>
      <w:bookmarkStart w:id="6" w:name="_Toc384330496"/>
      <w:r w:rsidRPr="00CE1E50">
        <w:rPr>
          <w:rFonts w:eastAsia="Calibri"/>
          <w:b w:val="0"/>
          <w:sz w:val="28"/>
          <w:szCs w:val="28"/>
        </w:rPr>
        <w:lastRenderedPageBreak/>
        <w:t>1.2.</w:t>
      </w:r>
      <w:r w:rsidR="00C91B08" w:rsidRPr="00CE1E50">
        <w:rPr>
          <w:rFonts w:eastAsia="Calibri"/>
          <w:b w:val="0"/>
          <w:sz w:val="28"/>
          <w:szCs w:val="28"/>
        </w:rPr>
        <w:t xml:space="preserve"> Состояние инвестиционного сектора российской экономики, способы мобилизации инвестиционного капитала: лизинг, венчурное финансирование, франчайзинг</w:t>
      </w:r>
      <w:bookmarkEnd w:id="6"/>
    </w:p>
    <w:p w:rsidR="00C91B08" w:rsidRPr="00CE1E50" w:rsidRDefault="00D5713B" w:rsidP="00CE1E50">
      <w:pPr>
        <w:pStyle w:val="1"/>
        <w:spacing w:line="360" w:lineRule="auto"/>
        <w:ind w:firstLine="709"/>
        <w:jc w:val="both"/>
        <w:rPr>
          <w:rFonts w:eastAsia="Calibri"/>
          <w:b w:val="0"/>
          <w:sz w:val="28"/>
          <w:szCs w:val="28"/>
        </w:rPr>
      </w:pPr>
      <w:bookmarkStart w:id="7" w:name="_Toc384330497"/>
      <w:r w:rsidRPr="00CE1E50">
        <w:rPr>
          <w:rFonts w:eastAsia="Calibri"/>
          <w:b w:val="0"/>
          <w:sz w:val="28"/>
          <w:szCs w:val="28"/>
        </w:rPr>
        <w:t>1.2.1</w:t>
      </w:r>
      <w:r w:rsidR="00C91B08" w:rsidRPr="00CE1E50">
        <w:rPr>
          <w:rFonts w:eastAsia="Calibri"/>
          <w:b w:val="0"/>
          <w:sz w:val="28"/>
          <w:szCs w:val="28"/>
        </w:rPr>
        <w:t>. Состояние инвестиционного сектора экономики страны</w:t>
      </w:r>
      <w:bookmarkEnd w:id="7"/>
    </w:p>
    <w:p w:rsidR="00D5713B" w:rsidRPr="00D5713B" w:rsidRDefault="00D5713B" w:rsidP="00D5713B">
      <w:pPr>
        <w:pStyle w:val="ab"/>
        <w:spacing w:line="360" w:lineRule="auto"/>
        <w:ind w:left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B7272" w:rsidRPr="00D5713B" w:rsidRDefault="00DB7272" w:rsidP="00D571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F5">
        <w:rPr>
          <w:rFonts w:ascii="Times New Roman" w:hAnsi="Times New Roman" w:cs="Times New Roman"/>
          <w:sz w:val="28"/>
          <w:szCs w:val="28"/>
        </w:rPr>
        <w:t>Традиционно в России финансирование капитальных  вложений осуществлялось в основном за счет внутренних источ</w:t>
      </w:r>
      <w:r w:rsidR="007309F5">
        <w:rPr>
          <w:rFonts w:ascii="Times New Roman" w:hAnsi="Times New Roman" w:cs="Times New Roman"/>
          <w:sz w:val="28"/>
          <w:szCs w:val="28"/>
        </w:rPr>
        <w:t>ников. Можно предположить, что и в дальнейшем они</w:t>
      </w:r>
      <w:r w:rsidRPr="007309F5">
        <w:rPr>
          <w:rFonts w:ascii="Times New Roman" w:hAnsi="Times New Roman" w:cs="Times New Roman"/>
          <w:sz w:val="28"/>
          <w:szCs w:val="28"/>
        </w:rPr>
        <w:t xml:space="preserve"> будут играть решающую роль, несмотря на активизацию привлечения  иностранного капитала</w:t>
      </w:r>
      <w:r w:rsidR="00D5713B">
        <w:rPr>
          <w:rFonts w:ascii="Times New Roman" w:hAnsi="Times New Roman" w:cs="Times New Roman"/>
          <w:sz w:val="28"/>
          <w:szCs w:val="28"/>
        </w:rPr>
        <w:t xml:space="preserve"> </w:t>
      </w:r>
      <w:r w:rsidR="00D5713B" w:rsidRPr="00D5713B">
        <w:rPr>
          <w:rFonts w:ascii="Times New Roman" w:hAnsi="Times New Roman" w:cs="Times New Roman"/>
          <w:sz w:val="28"/>
          <w:szCs w:val="28"/>
        </w:rPr>
        <w:t xml:space="preserve">[6, </w:t>
      </w:r>
      <w:r w:rsidR="00D5713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713B" w:rsidRPr="00D5713B">
        <w:rPr>
          <w:rFonts w:ascii="Times New Roman" w:hAnsi="Times New Roman" w:cs="Times New Roman"/>
          <w:sz w:val="28"/>
          <w:szCs w:val="28"/>
        </w:rPr>
        <w:t>. 162]</w:t>
      </w:r>
      <w:r w:rsidRPr="007309F5">
        <w:rPr>
          <w:rFonts w:ascii="Times New Roman" w:hAnsi="Times New Roman" w:cs="Times New Roman"/>
          <w:sz w:val="28"/>
          <w:szCs w:val="28"/>
        </w:rPr>
        <w:t>.</w:t>
      </w:r>
    </w:p>
    <w:p w:rsidR="00DB7272" w:rsidRPr="007309F5" w:rsidRDefault="00DB7272" w:rsidP="007309F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09F5">
        <w:rPr>
          <w:rFonts w:ascii="Times New Roman" w:hAnsi="Times New Roman" w:cs="Times New Roman"/>
          <w:bCs/>
          <w:sz w:val="28"/>
          <w:szCs w:val="28"/>
        </w:rPr>
        <w:t>Внутренними источниками инвестиций</w:t>
      </w:r>
      <w:r w:rsidRPr="007309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09F5">
        <w:rPr>
          <w:rFonts w:ascii="Times New Roman" w:hAnsi="Times New Roman" w:cs="Times New Roman"/>
          <w:sz w:val="28"/>
          <w:szCs w:val="28"/>
        </w:rPr>
        <w:t>являются</w:t>
      </w:r>
      <w:r w:rsidRPr="007309F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309F5" w:rsidRDefault="00DB7272" w:rsidP="007309F5">
      <w:pPr>
        <w:pStyle w:val="ab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F5">
        <w:rPr>
          <w:rFonts w:ascii="Times New Roman" w:hAnsi="Times New Roman" w:cs="Times New Roman"/>
          <w:bCs/>
          <w:sz w:val="28"/>
          <w:szCs w:val="28"/>
        </w:rPr>
        <w:t>Прибыль.</w:t>
      </w:r>
      <w:r w:rsidRPr="007309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09F5">
        <w:rPr>
          <w:rFonts w:ascii="Times New Roman" w:hAnsi="Times New Roman" w:cs="Times New Roman"/>
          <w:sz w:val="28"/>
          <w:szCs w:val="28"/>
        </w:rPr>
        <w:t xml:space="preserve">Недостаток финансовых ресурсов предприятия пытаются восполнить за счет повышения цен на свою продукцию. Однако, увеличивая цены, предприятия сталкиваются со </w:t>
      </w:r>
      <w:proofErr w:type="spellStart"/>
      <w:r w:rsidRPr="007309F5">
        <w:rPr>
          <w:rFonts w:ascii="Times New Roman" w:hAnsi="Times New Roman" w:cs="Times New Roman"/>
          <w:sz w:val="28"/>
          <w:szCs w:val="28"/>
        </w:rPr>
        <w:t>спросовыми</w:t>
      </w:r>
      <w:proofErr w:type="spellEnd"/>
      <w:r w:rsidRPr="007309F5">
        <w:rPr>
          <w:rFonts w:ascii="Times New Roman" w:hAnsi="Times New Roman" w:cs="Times New Roman"/>
          <w:sz w:val="28"/>
          <w:szCs w:val="28"/>
        </w:rPr>
        <w:t xml:space="preserve"> ограничениями, приводящими к проблемам с реализацией продукции, и, как следствие, к спаду производства. Это может поставить на грань банкротства многие предприятия.</w:t>
      </w:r>
    </w:p>
    <w:p w:rsidR="00C7751F" w:rsidRDefault="00DB7272" w:rsidP="007309F5">
      <w:pPr>
        <w:pStyle w:val="ab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1F">
        <w:rPr>
          <w:rFonts w:ascii="Times New Roman" w:hAnsi="Times New Roman" w:cs="Times New Roman"/>
          <w:bCs/>
          <w:sz w:val="28"/>
          <w:szCs w:val="28"/>
        </w:rPr>
        <w:t>Амортизационные отчисления.</w:t>
      </w:r>
      <w:r w:rsidRPr="00C77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751F">
        <w:rPr>
          <w:rFonts w:ascii="Times New Roman" w:hAnsi="Times New Roman" w:cs="Times New Roman"/>
          <w:bCs/>
          <w:sz w:val="28"/>
          <w:szCs w:val="28"/>
        </w:rPr>
        <w:t>Э</w:t>
      </w:r>
      <w:r w:rsidRPr="00C7751F">
        <w:rPr>
          <w:rFonts w:ascii="Times New Roman" w:hAnsi="Times New Roman" w:cs="Times New Roman"/>
          <w:sz w:val="28"/>
          <w:szCs w:val="28"/>
        </w:rPr>
        <w:t>то капитальная стоимость, отделившаяся от своего материального носителя (зданий, сооружений, оборудования, аппаратуры и т.д.) изначально являющаяся капиталом уже находящимся в кругообороте и обороте предприятия. Амортизационные отчисления направлены на восстановление сре</w:t>
      </w:r>
      <w:proofErr w:type="gramStart"/>
      <w:r w:rsidRPr="00C7751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7751F">
        <w:rPr>
          <w:rFonts w:ascii="Times New Roman" w:hAnsi="Times New Roman" w:cs="Times New Roman"/>
          <w:sz w:val="28"/>
          <w:szCs w:val="28"/>
        </w:rPr>
        <w:t>оизводства, которые изнашиваются в процессе использования при производстве товаров</w:t>
      </w:r>
    </w:p>
    <w:p w:rsidR="00C7751F" w:rsidRPr="00C7751F" w:rsidRDefault="00DB7272" w:rsidP="00C7751F">
      <w:pPr>
        <w:pStyle w:val="ab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1F">
        <w:rPr>
          <w:rFonts w:ascii="Times New Roman" w:hAnsi="Times New Roman" w:cs="Times New Roman"/>
          <w:bCs/>
          <w:sz w:val="28"/>
          <w:szCs w:val="28"/>
        </w:rPr>
        <w:t>Бюджетное финансирование</w:t>
      </w:r>
      <w:r w:rsidR="00C7751F" w:rsidRPr="00C7751F">
        <w:rPr>
          <w:rFonts w:ascii="Times New Roman" w:hAnsi="Times New Roman" w:cs="Times New Roman"/>
          <w:bCs/>
          <w:sz w:val="28"/>
          <w:szCs w:val="28"/>
        </w:rPr>
        <w:t>.</w:t>
      </w:r>
      <w:r w:rsidRPr="00C7751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7751F" w:rsidRDefault="00DB7272" w:rsidP="007309F5">
      <w:pPr>
        <w:pStyle w:val="ab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1F">
        <w:rPr>
          <w:rFonts w:ascii="Times New Roman" w:hAnsi="Times New Roman" w:cs="Times New Roman"/>
          <w:bCs/>
          <w:sz w:val="28"/>
          <w:szCs w:val="28"/>
        </w:rPr>
        <w:t>Банковский кредит.</w:t>
      </w:r>
      <w:r w:rsidRPr="00C77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751F">
        <w:rPr>
          <w:rFonts w:ascii="Times New Roman" w:hAnsi="Times New Roman" w:cs="Times New Roman"/>
          <w:sz w:val="28"/>
          <w:szCs w:val="28"/>
        </w:rPr>
        <w:t>Долгосрочные банковские кредиты в первую очередь направлены на решение стратегических целей в экономике.</w:t>
      </w:r>
    </w:p>
    <w:p w:rsidR="00C7751F" w:rsidRDefault="00DB7272" w:rsidP="00C7751F">
      <w:pPr>
        <w:pStyle w:val="ab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1F">
        <w:rPr>
          <w:rFonts w:ascii="Times New Roman" w:hAnsi="Times New Roman" w:cs="Times New Roman"/>
          <w:bCs/>
          <w:sz w:val="28"/>
          <w:szCs w:val="28"/>
        </w:rPr>
        <w:t>Средства населения.</w:t>
      </w:r>
      <w:r w:rsidRPr="00C77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751F">
        <w:rPr>
          <w:rFonts w:ascii="Times New Roman" w:hAnsi="Times New Roman" w:cs="Times New Roman"/>
          <w:sz w:val="28"/>
          <w:szCs w:val="28"/>
        </w:rPr>
        <w:t>Привлечение средств населения в инвестиционную сферу путём продажи акций приватизированных предприятий и инвестиционных фондов</w:t>
      </w:r>
      <w:r w:rsidR="00C7751F">
        <w:rPr>
          <w:rFonts w:ascii="Times New Roman" w:hAnsi="Times New Roman" w:cs="Times New Roman"/>
          <w:sz w:val="28"/>
          <w:szCs w:val="28"/>
        </w:rPr>
        <w:t>, облигаций</w:t>
      </w:r>
      <w:r w:rsidR="00D5713B" w:rsidRPr="00D5713B">
        <w:rPr>
          <w:rFonts w:ascii="Times New Roman" w:hAnsi="Times New Roman" w:cs="Times New Roman"/>
          <w:sz w:val="28"/>
          <w:szCs w:val="28"/>
        </w:rPr>
        <w:t xml:space="preserve"> [22, </w:t>
      </w:r>
      <w:r w:rsidR="00D5713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713B" w:rsidRPr="00D5713B">
        <w:rPr>
          <w:rFonts w:ascii="Times New Roman" w:hAnsi="Times New Roman" w:cs="Times New Roman"/>
          <w:sz w:val="28"/>
          <w:szCs w:val="28"/>
        </w:rPr>
        <w:t>. 54-55]</w:t>
      </w:r>
      <w:r w:rsidR="00C775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7272" w:rsidRPr="00D5713B" w:rsidRDefault="00DB7272" w:rsidP="00C775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751F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C7751F">
        <w:rPr>
          <w:rFonts w:ascii="Times New Roman" w:hAnsi="Times New Roman" w:cs="Times New Roman"/>
          <w:bCs/>
          <w:sz w:val="28"/>
          <w:szCs w:val="28"/>
        </w:rPr>
        <w:t xml:space="preserve"> внешним источникам инвестиций </w:t>
      </w:r>
      <w:r w:rsidR="00C7751F">
        <w:rPr>
          <w:rFonts w:ascii="Times New Roman" w:hAnsi="Times New Roman" w:cs="Times New Roman"/>
          <w:sz w:val="28"/>
          <w:szCs w:val="28"/>
        </w:rPr>
        <w:t xml:space="preserve">относятся </w:t>
      </w:r>
      <w:r w:rsidR="00C7751F">
        <w:rPr>
          <w:rFonts w:ascii="Times New Roman" w:hAnsi="Times New Roman" w:cs="Times New Roman"/>
          <w:bCs/>
          <w:sz w:val="28"/>
          <w:szCs w:val="28"/>
        </w:rPr>
        <w:t>и</w:t>
      </w:r>
      <w:r w:rsidRPr="00C7751F">
        <w:rPr>
          <w:rFonts w:ascii="Times New Roman" w:hAnsi="Times New Roman" w:cs="Times New Roman"/>
          <w:bCs/>
          <w:sz w:val="28"/>
          <w:szCs w:val="28"/>
        </w:rPr>
        <w:t>ностранные инвестиции</w:t>
      </w:r>
      <w:r w:rsidR="00C775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09F5">
        <w:rPr>
          <w:rFonts w:ascii="Times New Roman" w:hAnsi="Times New Roman" w:cs="Times New Roman"/>
          <w:sz w:val="28"/>
          <w:szCs w:val="28"/>
        </w:rPr>
        <w:t>– вложение иностранного капитала в объект предпринимательской деятельности на территории Российской Федерации в виде объектов гражданских прав, принадлежащих иностранному инвестору, если такие объекты гражданских прав не изъяты из оборота или не ограничены в обороте в Российской Федерации в соответствии с федеральными законами, в том числе денег, ценных бумаг (в иностранной валюте и валюте Российской</w:t>
      </w:r>
      <w:proofErr w:type="gramEnd"/>
      <w:r w:rsidRPr="007309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09F5">
        <w:rPr>
          <w:rFonts w:ascii="Times New Roman" w:hAnsi="Times New Roman" w:cs="Times New Roman"/>
          <w:sz w:val="28"/>
          <w:szCs w:val="28"/>
        </w:rPr>
        <w:t>Федерации), иного имущества, имущественных прав, имеющих денежную оценку исключительных прав на результаты интеллектуальной деятельности (интеллектуальную собственность), а также услуг и информации.</w:t>
      </w:r>
      <w:proofErr w:type="gramEnd"/>
      <w:r w:rsidR="00C7751F">
        <w:rPr>
          <w:sz w:val="28"/>
          <w:szCs w:val="28"/>
        </w:rPr>
        <w:t xml:space="preserve"> </w:t>
      </w:r>
      <w:r w:rsidR="00C7751F" w:rsidRPr="00C7751F">
        <w:rPr>
          <w:rFonts w:ascii="Times New Roman" w:hAnsi="Times New Roman" w:cs="Times New Roman"/>
          <w:sz w:val="28"/>
          <w:szCs w:val="28"/>
        </w:rPr>
        <w:t>Иностранный капитал может привлекаться в форме частных зарубежных инвестиций</w:t>
      </w:r>
      <w:r w:rsidR="00C7751F" w:rsidRPr="00C775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7751F">
        <w:rPr>
          <w:rFonts w:ascii="Times New Roman" w:hAnsi="Times New Roman" w:cs="Times New Roman"/>
          <w:noProof/>
          <w:sz w:val="28"/>
          <w:szCs w:val="28"/>
        </w:rPr>
        <w:sym w:font="Symbol" w:char="F02D"/>
      </w:r>
      <w:r w:rsidR="00C7751F" w:rsidRPr="00C7751F">
        <w:rPr>
          <w:rFonts w:ascii="Times New Roman" w:hAnsi="Times New Roman" w:cs="Times New Roman"/>
          <w:sz w:val="28"/>
          <w:szCs w:val="28"/>
        </w:rPr>
        <w:t>прямых и портфельных, а также в форме кредитов и займов</w:t>
      </w:r>
      <w:r w:rsidR="00D5713B" w:rsidRPr="00D5713B">
        <w:rPr>
          <w:rFonts w:ascii="Times New Roman" w:hAnsi="Times New Roman" w:cs="Times New Roman"/>
          <w:sz w:val="28"/>
          <w:szCs w:val="28"/>
        </w:rPr>
        <w:t xml:space="preserve"> [21, </w:t>
      </w:r>
      <w:r w:rsidR="00D5713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713B" w:rsidRPr="00D5713B">
        <w:rPr>
          <w:rFonts w:ascii="Times New Roman" w:hAnsi="Times New Roman" w:cs="Times New Roman"/>
          <w:sz w:val="28"/>
          <w:szCs w:val="28"/>
        </w:rPr>
        <w:t>. 7]</w:t>
      </w:r>
      <w:r w:rsidR="00C7751F" w:rsidRPr="00C775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615D" w:rsidRPr="007309F5" w:rsidRDefault="0021615D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309F5">
        <w:rPr>
          <w:sz w:val="28"/>
          <w:szCs w:val="28"/>
        </w:rPr>
        <w:t xml:space="preserve">Инвестиционная активность в российской экономике сокращается, что наиболее отчетливо видно, если абстрагироваться от </w:t>
      </w:r>
      <w:proofErr w:type="spellStart"/>
      <w:r w:rsidRPr="007309F5">
        <w:rPr>
          <w:sz w:val="28"/>
          <w:szCs w:val="28"/>
        </w:rPr>
        <w:t>досчетов</w:t>
      </w:r>
      <w:proofErr w:type="spellEnd"/>
      <w:r w:rsidRPr="007309F5">
        <w:rPr>
          <w:sz w:val="28"/>
          <w:szCs w:val="28"/>
        </w:rPr>
        <w:t xml:space="preserve"> Росстата и ориентироваться на отчетность крупных и средних компаний. </w:t>
      </w:r>
    </w:p>
    <w:p w:rsidR="0021615D" w:rsidRPr="007309F5" w:rsidRDefault="0021615D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309F5">
        <w:rPr>
          <w:sz w:val="28"/>
          <w:szCs w:val="28"/>
        </w:rPr>
        <w:t xml:space="preserve">Одним из основных проявлений ухудшения экономической конъюнктуры в 2013 г. стало резкое ослабление динамики инвестиций в основной капитал: их объем по полному кругу предприятий и с учетом традиционного </w:t>
      </w:r>
      <w:proofErr w:type="spellStart"/>
      <w:r w:rsidRPr="007309F5">
        <w:rPr>
          <w:sz w:val="28"/>
          <w:szCs w:val="28"/>
        </w:rPr>
        <w:t>досчета</w:t>
      </w:r>
      <w:proofErr w:type="spellEnd"/>
      <w:r w:rsidRPr="007309F5">
        <w:rPr>
          <w:sz w:val="28"/>
          <w:szCs w:val="28"/>
        </w:rPr>
        <w:t xml:space="preserve"> </w:t>
      </w:r>
      <w:proofErr w:type="spellStart"/>
      <w:r w:rsidRPr="007309F5">
        <w:rPr>
          <w:sz w:val="28"/>
          <w:szCs w:val="28"/>
        </w:rPr>
        <w:t>Росттата</w:t>
      </w:r>
      <w:proofErr w:type="spellEnd"/>
      <w:r w:rsidRPr="007309F5">
        <w:rPr>
          <w:sz w:val="28"/>
          <w:szCs w:val="28"/>
        </w:rPr>
        <w:t xml:space="preserve"> на неформальную деятельность сократился в январе-октябре в реальном выражении на 1,2%. Однако, похоже, что реальная картина гораздо печальнее: у крупных и средних компаний, предоставляющих отчетность об инвестициях, снижение </w:t>
      </w:r>
      <w:r w:rsidR="00684476">
        <w:rPr>
          <w:sz w:val="28"/>
          <w:szCs w:val="28"/>
        </w:rPr>
        <w:t>последних составило</w:t>
      </w:r>
      <w:proofErr w:type="gramEnd"/>
      <w:r w:rsidR="00684476">
        <w:rPr>
          <w:sz w:val="28"/>
          <w:szCs w:val="28"/>
        </w:rPr>
        <w:t xml:space="preserve"> 6,9% </w:t>
      </w:r>
      <w:r w:rsidRPr="007309F5">
        <w:rPr>
          <w:sz w:val="28"/>
          <w:szCs w:val="28"/>
        </w:rPr>
        <w:t xml:space="preserve">. </w:t>
      </w:r>
    </w:p>
    <w:p w:rsidR="0021615D" w:rsidRPr="007309F5" w:rsidRDefault="0021615D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309F5">
        <w:rPr>
          <w:sz w:val="28"/>
          <w:szCs w:val="28"/>
        </w:rPr>
        <w:t xml:space="preserve">В наибольшей степени – на треть – инвестиции в этом году снизились в трубопроводном транспорте, в производстве прочих неметаллических минеральных продуктов – на четверть, в деревообработке и металлургии – примерно на 20%, а на железнодорожном транспорте и в сфере телекоммуникаций – примерно на 16%. Падение инвестиций нельзя назвать фронтальным, в той или иной степени они выросли по отношению к тому же </w:t>
      </w:r>
      <w:r w:rsidRPr="007309F5">
        <w:rPr>
          <w:sz w:val="28"/>
          <w:szCs w:val="28"/>
        </w:rPr>
        <w:lastRenderedPageBreak/>
        <w:t>периоду прошлого года в</w:t>
      </w:r>
      <w:proofErr w:type="gramEnd"/>
      <w:r w:rsidRPr="007309F5">
        <w:rPr>
          <w:sz w:val="28"/>
          <w:szCs w:val="28"/>
        </w:rPr>
        <w:t xml:space="preserve"> 12 из 31 основных секторов экономики, и в некоторых – очень значительно. Так, в розничной торговле инвестиции выросли почти на 48%, в химическом производстве и в секторе гостиниц и ресторанов – более чем на треть. В большинстве секторов машиностроения рост составил 18–22%. </w:t>
      </w:r>
    </w:p>
    <w:p w:rsidR="00C91B08" w:rsidRPr="007309F5" w:rsidRDefault="0021615D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309F5">
        <w:rPr>
          <w:sz w:val="28"/>
          <w:szCs w:val="28"/>
        </w:rPr>
        <w:t>Отсутствие фронтальности падения инвестиций не позволяет говорить о совсем близкой рецессии экономики, но переход наблюдающейся стагнации в затяжную форму вполне возможен.</w:t>
      </w:r>
      <w:r w:rsidR="00684476">
        <w:rPr>
          <w:sz w:val="28"/>
          <w:szCs w:val="28"/>
        </w:rPr>
        <w:t xml:space="preserve"> </w:t>
      </w:r>
      <w:r w:rsidR="00C91B08" w:rsidRPr="007309F5">
        <w:rPr>
          <w:sz w:val="28"/>
          <w:szCs w:val="28"/>
        </w:rPr>
        <w:t xml:space="preserve">Удельный вес отстающих с точки зрения инвестиционной динамики сегментов экономики настолько велик, что их вклад сильно перевешивает значимость инвестиционно-активных секторов. Расчеты показывают, что с точки зрения абсолютной величины отрицательного вклада в падение инвестиций основной вклад внес трубопроводный транспорт – минус 3,1 </w:t>
      </w:r>
      <w:proofErr w:type="spellStart"/>
      <w:r w:rsidR="00C91B08" w:rsidRPr="007309F5">
        <w:rPr>
          <w:sz w:val="28"/>
          <w:szCs w:val="28"/>
        </w:rPr>
        <w:t>п.п</w:t>
      </w:r>
      <w:proofErr w:type="spellEnd"/>
      <w:r w:rsidR="00C91B08" w:rsidRPr="007309F5">
        <w:rPr>
          <w:sz w:val="28"/>
          <w:szCs w:val="28"/>
        </w:rPr>
        <w:t xml:space="preserve">., а также добыча топлива, производство и распределение электроэнергии, газа и воды, железнодорожный транспорт – каждый примерно по минус 1 </w:t>
      </w:r>
      <w:proofErr w:type="spellStart"/>
      <w:r w:rsidR="00C91B08" w:rsidRPr="007309F5">
        <w:rPr>
          <w:sz w:val="28"/>
          <w:szCs w:val="28"/>
        </w:rPr>
        <w:t>п.п</w:t>
      </w:r>
      <w:proofErr w:type="spellEnd"/>
      <w:r w:rsidR="00C91B08" w:rsidRPr="007309F5">
        <w:rPr>
          <w:sz w:val="28"/>
          <w:szCs w:val="28"/>
        </w:rPr>
        <w:t xml:space="preserve">., а также сектор телекоммуникаций – около 0,6 </w:t>
      </w:r>
      <w:proofErr w:type="spellStart"/>
      <w:r w:rsidR="00C91B08" w:rsidRPr="007309F5">
        <w:rPr>
          <w:sz w:val="28"/>
          <w:szCs w:val="28"/>
        </w:rPr>
        <w:t>п.п</w:t>
      </w:r>
      <w:proofErr w:type="spellEnd"/>
      <w:r w:rsidR="00C91B08" w:rsidRPr="007309F5">
        <w:rPr>
          <w:sz w:val="28"/>
          <w:szCs w:val="28"/>
        </w:rPr>
        <w:t xml:space="preserve">. </w:t>
      </w:r>
    </w:p>
    <w:p w:rsidR="00C91B08" w:rsidRPr="007309F5" w:rsidRDefault="00684476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91B08" w:rsidRPr="007309F5">
        <w:rPr>
          <w:sz w:val="28"/>
          <w:szCs w:val="28"/>
        </w:rPr>
        <w:t>инамика иностранных инвестиций в текущем году выглядит необъяснимо оптимистично: с учетом кредитов они, по данным Росстата, в валютном выражении (в теку</w:t>
      </w:r>
      <w:r>
        <w:rPr>
          <w:sz w:val="28"/>
          <w:szCs w:val="28"/>
        </w:rPr>
        <w:t>щих долларах) выросли в январе-</w:t>
      </w:r>
      <w:r w:rsidR="00C91B08" w:rsidRPr="007309F5">
        <w:rPr>
          <w:sz w:val="28"/>
          <w:szCs w:val="28"/>
        </w:rPr>
        <w:t xml:space="preserve">сентябре 2013 г. на 15,7% </w:t>
      </w:r>
      <w:proofErr w:type="gramStart"/>
      <w:r w:rsidR="00C91B08" w:rsidRPr="007309F5">
        <w:rPr>
          <w:sz w:val="28"/>
          <w:szCs w:val="28"/>
        </w:rPr>
        <w:t>до</w:t>
      </w:r>
      <w:proofErr w:type="gramEnd"/>
      <w:r w:rsidR="00C91B08" w:rsidRPr="007309F5">
        <w:rPr>
          <w:sz w:val="28"/>
          <w:szCs w:val="28"/>
        </w:rPr>
        <w:t xml:space="preserve"> более </w:t>
      </w:r>
      <w:proofErr w:type="gramStart"/>
      <w:r w:rsidR="00C91B08" w:rsidRPr="007309F5">
        <w:rPr>
          <w:sz w:val="28"/>
          <w:szCs w:val="28"/>
        </w:rPr>
        <w:t>чем</w:t>
      </w:r>
      <w:proofErr w:type="gramEnd"/>
      <w:r w:rsidR="00C91B08" w:rsidRPr="007309F5">
        <w:rPr>
          <w:sz w:val="28"/>
          <w:szCs w:val="28"/>
        </w:rPr>
        <w:t xml:space="preserve"> 132 млрд. долларов, а собственно прямые инвестиции – на 51,6% до почти 19</w:t>
      </w:r>
      <w:r>
        <w:rPr>
          <w:sz w:val="28"/>
          <w:szCs w:val="28"/>
        </w:rPr>
        <w:t xml:space="preserve"> млрд. долларов</w:t>
      </w:r>
      <w:r w:rsidR="00C91B08" w:rsidRPr="007309F5">
        <w:rPr>
          <w:sz w:val="28"/>
          <w:szCs w:val="28"/>
        </w:rPr>
        <w:t xml:space="preserve">. </w:t>
      </w:r>
      <w:proofErr w:type="gramStart"/>
      <w:r w:rsidR="00C91B08" w:rsidRPr="007309F5">
        <w:rPr>
          <w:sz w:val="28"/>
          <w:szCs w:val="28"/>
        </w:rPr>
        <w:t xml:space="preserve">Среди относительно крупных секторов лидером по темпам прироста иностранных инвестиций в целом выступает нефтепереработка – рост в 3,7 раза, металлургия – рост на 43% и торговля – рост на 24%. В числе отстающих секторов в 2013 г. – сфера финансов и добыча полезных ископаемых, где объем иностранных инвестиций в целом снизился примерно на 60 и 35%, соответственно. </w:t>
      </w:r>
      <w:proofErr w:type="gramEnd"/>
    </w:p>
    <w:p w:rsidR="00C91B08" w:rsidRPr="007309F5" w:rsidRDefault="00C91B08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309F5">
        <w:rPr>
          <w:sz w:val="28"/>
          <w:szCs w:val="28"/>
        </w:rPr>
        <w:t xml:space="preserve">Что касается прямых иностранных инвестиций, то среди крупных получателей продолжают наращивать их высокими темпами производители транспортных средств, химическая промышленность и торговля. </w:t>
      </w:r>
    </w:p>
    <w:p w:rsidR="00C91B08" w:rsidRPr="007309F5" w:rsidRDefault="00C91B08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309F5">
        <w:rPr>
          <w:sz w:val="28"/>
          <w:szCs w:val="28"/>
        </w:rPr>
        <w:lastRenderedPageBreak/>
        <w:t>В целом в экономике соотношение прямых иностранных инвестиций и инвестиций в основной капитал составляет чуть более чем 10%, однако для нескольких секторов их значение трудно переоценить: это более чем 100% (!) от инвестиций в основной капитал торговли, 60–66% от инвестиций производителей резины и пластмасс и автопрома, около 40% инвестиций в производство машин и оборудования, около 30% – в целлюлозно-бумажной промышленности, полиграфии и</w:t>
      </w:r>
      <w:proofErr w:type="gramEnd"/>
      <w:r w:rsidRPr="007309F5">
        <w:rPr>
          <w:sz w:val="28"/>
          <w:szCs w:val="28"/>
        </w:rPr>
        <w:t xml:space="preserve"> в производстве электрооборудования. </w:t>
      </w:r>
    </w:p>
    <w:p w:rsidR="00C91B08" w:rsidRDefault="00C91B08" w:rsidP="0068447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309F5">
        <w:rPr>
          <w:sz w:val="28"/>
          <w:szCs w:val="28"/>
        </w:rPr>
        <w:t>Прогноз динамики инвестиций в основной капитал и иностранных инвестиций на следующий год не может быть радужным, ведь загрузка мощностей на фоне стагнации выпуска не растет, финансовый результат предприятий реального сектора с</w:t>
      </w:r>
      <w:r w:rsidR="00684476">
        <w:rPr>
          <w:sz w:val="28"/>
          <w:szCs w:val="28"/>
        </w:rPr>
        <w:t>окращается</w:t>
      </w:r>
      <w:r w:rsidRPr="007309F5">
        <w:rPr>
          <w:sz w:val="28"/>
          <w:szCs w:val="28"/>
        </w:rPr>
        <w:t>, а отток капитала из страны не прекращается</w:t>
      </w:r>
      <w:r w:rsidR="00D5713B" w:rsidRPr="00D5713B">
        <w:rPr>
          <w:sz w:val="28"/>
          <w:szCs w:val="28"/>
        </w:rPr>
        <w:t xml:space="preserve"> [16, </w:t>
      </w:r>
      <w:r w:rsidR="00D5713B">
        <w:rPr>
          <w:sz w:val="28"/>
          <w:szCs w:val="28"/>
          <w:lang w:val="en-US"/>
        </w:rPr>
        <w:t>c</w:t>
      </w:r>
      <w:r w:rsidR="00D5713B" w:rsidRPr="00D5713B">
        <w:rPr>
          <w:sz w:val="28"/>
          <w:szCs w:val="28"/>
        </w:rPr>
        <w:t>. 8-10].</w:t>
      </w:r>
    </w:p>
    <w:p w:rsidR="00CE1E50" w:rsidRPr="00D5713B" w:rsidRDefault="00CE1E50" w:rsidP="00684476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</w:p>
    <w:p w:rsidR="00B352EE" w:rsidRDefault="00EA562D" w:rsidP="00CE1E50">
      <w:pPr>
        <w:pStyle w:val="1"/>
        <w:spacing w:line="360" w:lineRule="auto"/>
        <w:ind w:firstLine="709"/>
        <w:rPr>
          <w:rFonts w:eastAsia="Calibri"/>
          <w:b w:val="0"/>
          <w:sz w:val="28"/>
          <w:szCs w:val="28"/>
        </w:rPr>
      </w:pPr>
      <w:bookmarkStart w:id="8" w:name="_Toc384330498"/>
      <w:r w:rsidRPr="00CE1E50">
        <w:rPr>
          <w:b w:val="0"/>
          <w:sz w:val="28"/>
          <w:szCs w:val="28"/>
        </w:rPr>
        <w:t>1</w:t>
      </w:r>
      <w:r w:rsidR="00B352EE" w:rsidRPr="00CE1E50">
        <w:rPr>
          <w:b w:val="0"/>
          <w:sz w:val="28"/>
          <w:szCs w:val="28"/>
        </w:rPr>
        <w:t>.2.</w:t>
      </w:r>
      <w:r w:rsidRPr="00CE1E50">
        <w:rPr>
          <w:b w:val="0"/>
          <w:sz w:val="28"/>
          <w:szCs w:val="28"/>
        </w:rPr>
        <w:t>2</w:t>
      </w:r>
      <w:r w:rsidR="00CE1E50">
        <w:rPr>
          <w:rFonts w:eastAsia="Calibri"/>
          <w:b w:val="0"/>
          <w:sz w:val="28"/>
          <w:szCs w:val="28"/>
        </w:rPr>
        <w:t xml:space="preserve"> С</w:t>
      </w:r>
      <w:r w:rsidR="00B352EE" w:rsidRPr="00CE1E50">
        <w:rPr>
          <w:rFonts w:eastAsia="Calibri"/>
          <w:b w:val="0"/>
          <w:sz w:val="28"/>
          <w:szCs w:val="28"/>
        </w:rPr>
        <w:t>пособы мобилизации инвестиционного капитала: лизинг, венчурное финансирование, франчайзинг</w:t>
      </w:r>
      <w:bookmarkEnd w:id="8"/>
    </w:p>
    <w:p w:rsidR="00CE1E50" w:rsidRPr="00E410D1" w:rsidRDefault="00CE1E50" w:rsidP="00E410D1">
      <w:pPr>
        <w:rPr>
          <w:rFonts w:ascii="Times New Roman" w:hAnsi="Times New Roman" w:cs="Times New Roman"/>
          <w:sz w:val="28"/>
          <w:szCs w:val="28"/>
        </w:rPr>
      </w:pPr>
    </w:p>
    <w:p w:rsidR="00B352EE" w:rsidRDefault="00684476" w:rsidP="00CE1E50">
      <w:pPr>
        <w:pStyle w:val="Default"/>
        <w:spacing w:line="360" w:lineRule="auto"/>
        <w:ind w:firstLine="709"/>
        <w:jc w:val="both"/>
      </w:pPr>
      <w:r w:rsidRPr="00684476">
        <w:rPr>
          <w:sz w:val="28"/>
          <w:szCs w:val="28"/>
        </w:rPr>
        <w:t>Наряду с рассмотренными выше собственными инвестиционно-финансовыми ресурсами фирмы источник</w:t>
      </w:r>
      <w:r w:rsidR="00B352EE">
        <w:rPr>
          <w:sz w:val="28"/>
          <w:szCs w:val="28"/>
        </w:rPr>
        <w:t>ами финансирования ин</w:t>
      </w:r>
      <w:r w:rsidRPr="00684476">
        <w:rPr>
          <w:sz w:val="28"/>
          <w:szCs w:val="28"/>
        </w:rPr>
        <w:t>вестиционной деятельности могут служить привлеченные и заемные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средства.</w:t>
      </w:r>
      <w:r w:rsidRPr="00684476">
        <w:t xml:space="preserve"> </w:t>
      </w:r>
    </w:p>
    <w:p w:rsidR="00B352EE" w:rsidRDefault="00684476" w:rsidP="00B352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84476">
        <w:rPr>
          <w:sz w:val="28"/>
          <w:szCs w:val="28"/>
        </w:rPr>
        <w:t>К привлеченным относят средс</w:t>
      </w:r>
      <w:r w:rsidR="00B352EE">
        <w:rPr>
          <w:sz w:val="28"/>
          <w:szCs w:val="28"/>
        </w:rPr>
        <w:t>тва, предоставленные на постоян</w:t>
      </w:r>
      <w:r w:rsidRPr="00684476">
        <w:rPr>
          <w:sz w:val="28"/>
          <w:szCs w:val="28"/>
        </w:rPr>
        <w:t>ной основе, по которым может осуществляться выплата владельцам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этих средств дохода (в виде дивиденда, процента) и которые могут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практически не возвращаться владельцам. В их числе можно назвать: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средства от эмиссии акций, дополнительные взносы (паи) в уставный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капитал, а также целевое госуда</w:t>
      </w:r>
      <w:r w:rsidR="00B352EE">
        <w:rPr>
          <w:sz w:val="28"/>
          <w:szCs w:val="28"/>
        </w:rPr>
        <w:t>рственное финансирование на без</w:t>
      </w:r>
      <w:r w:rsidRPr="00684476">
        <w:rPr>
          <w:sz w:val="28"/>
          <w:szCs w:val="28"/>
        </w:rPr>
        <w:t>возмездной или долевой основе.</w:t>
      </w:r>
    </w:p>
    <w:p w:rsidR="00B352EE" w:rsidRDefault="00684476" w:rsidP="00B352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84476">
        <w:rPr>
          <w:sz w:val="28"/>
          <w:szCs w:val="28"/>
        </w:rPr>
        <w:t xml:space="preserve">Под </w:t>
      </w:r>
      <w:proofErr w:type="gramStart"/>
      <w:r w:rsidRPr="00684476">
        <w:rPr>
          <w:sz w:val="28"/>
          <w:szCs w:val="28"/>
        </w:rPr>
        <w:t>заемными</w:t>
      </w:r>
      <w:proofErr w:type="gramEnd"/>
      <w:r w:rsidRPr="00684476">
        <w:rPr>
          <w:sz w:val="28"/>
          <w:szCs w:val="28"/>
        </w:rPr>
        <w:t xml:space="preserve"> понимаются денежные ресурсы, полученные в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ссуду на определенный срок и по</w:t>
      </w:r>
      <w:r w:rsidR="00B352EE">
        <w:rPr>
          <w:sz w:val="28"/>
          <w:szCs w:val="28"/>
        </w:rPr>
        <w:t>длежащие возврату с уплатой про</w:t>
      </w:r>
      <w:r w:rsidRPr="00684476">
        <w:rPr>
          <w:sz w:val="28"/>
          <w:szCs w:val="28"/>
        </w:rPr>
        <w:t>цента. Заемные средства включают: средства, полученные от выпуска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 xml:space="preserve">облигаций, других </w:t>
      </w:r>
      <w:r w:rsidRPr="00684476">
        <w:rPr>
          <w:sz w:val="28"/>
          <w:szCs w:val="28"/>
        </w:rPr>
        <w:lastRenderedPageBreak/>
        <w:t>долговых обязательств, а также кредиты банков,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других финансово-кредитных институтов, государства.</w:t>
      </w:r>
    </w:p>
    <w:p w:rsidR="003E1C54" w:rsidRPr="00D5713B" w:rsidRDefault="00684476" w:rsidP="003E1C5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84476">
        <w:rPr>
          <w:sz w:val="28"/>
          <w:szCs w:val="28"/>
        </w:rPr>
        <w:t>Мобилизация привлеченных и заемных средств осуществляется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различными способами, основным</w:t>
      </w:r>
      <w:r w:rsidR="00B352EE">
        <w:rPr>
          <w:sz w:val="28"/>
          <w:szCs w:val="28"/>
        </w:rPr>
        <w:t>и из которых являются: привлече</w:t>
      </w:r>
      <w:r w:rsidRPr="00684476">
        <w:rPr>
          <w:sz w:val="28"/>
          <w:szCs w:val="28"/>
        </w:rPr>
        <w:t>ние капитала через рынок ценных бумаг, рынок кредитных ресурсов,</w:t>
      </w:r>
      <w:r w:rsidR="00B352EE">
        <w:rPr>
          <w:sz w:val="28"/>
          <w:szCs w:val="28"/>
        </w:rPr>
        <w:t xml:space="preserve"> </w:t>
      </w:r>
      <w:r w:rsidRPr="00684476">
        <w:rPr>
          <w:sz w:val="28"/>
          <w:szCs w:val="28"/>
        </w:rPr>
        <w:t>государственное финансирование</w:t>
      </w:r>
      <w:r w:rsidR="00B352EE">
        <w:rPr>
          <w:sz w:val="28"/>
          <w:szCs w:val="28"/>
        </w:rPr>
        <w:t xml:space="preserve">. </w:t>
      </w:r>
      <w:r w:rsidR="00B352EE" w:rsidRPr="00B352EE">
        <w:rPr>
          <w:sz w:val="28"/>
          <w:szCs w:val="28"/>
        </w:rPr>
        <w:t>С развитием финансо</w:t>
      </w:r>
      <w:r w:rsidR="00B352EE">
        <w:rPr>
          <w:sz w:val="28"/>
          <w:szCs w:val="28"/>
        </w:rPr>
        <w:t>вых рынков модифицируются тради</w:t>
      </w:r>
      <w:r w:rsidR="00B352EE" w:rsidRPr="00B352EE">
        <w:rPr>
          <w:sz w:val="28"/>
          <w:szCs w:val="28"/>
        </w:rPr>
        <w:t>ционные и возникают новые сп</w:t>
      </w:r>
      <w:r w:rsidR="00B352EE">
        <w:rPr>
          <w:sz w:val="28"/>
          <w:szCs w:val="28"/>
        </w:rPr>
        <w:t>особы мобилизации капитала. Рас</w:t>
      </w:r>
      <w:r w:rsidR="00B352EE" w:rsidRPr="00B352EE">
        <w:rPr>
          <w:sz w:val="28"/>
          <w:szCs w:val="28"/>
        </w:rPr>
        <w:t>смотрим некоторые способы внешнего финансирования инвестиций,</w:t>
      </w:r>
      <w:r w:rsidR="00B352EE">
        <w:rPr>
          <w:sz w:val="28"/>
          <w:szCs w:val="28"/>
        </w:rPr>
        <w:t xml:space="preserve"> </w:t>
      </w:r>
      <w:r w:rsidR="00B352EE" w:rsidRPr="00B352EE">
        <w:rPr>
          <w:sz w:val="28"/>
          <w:szCs w:val="28"/>
        </w:rPr>
        <w:t>имеющие распространение в современных условиях</w:t>
      </w:r>
      <w:r w:rsidR="00D5713B" w:rsidRPr="00D5713B">
        <w:rPr>
          <w:sz w:val="28"/>
          <w:szCs w:val="28"/>
        </w:rPr>
        <w:t xml:space="preserve"> [9, </w:t>
      </w:r>
      <w:r w:rsidR="00D5713B">
        <w:rPr>
          <w:sz w:val="28"/>
          <w:szCs w:val="28"/>
          <w:lang w:val="en-US"/>
        </w:rPr>
        <w:t>c</w:t>
      </w:r>
      <w:r w:rsidR="00D5713B" w:rsidRPr="00D5713B">
        <w:rPr>
          <w:sz w:val="28"/>
          <w:szCs w:val="28"/>
        </w:rPr>
        <w:t>. 80-81]</w:t>
      </w:r>
      <w:r w:rsidR="00B352EE" w:rsidRPr="00B352EE">
        <w:rPr>
          <w:sz w:val="28"/>
          <w:szCs w:val="28"/>
        </w:rPr>
        <w:t xml:space="preserve">. </w:t>
      </w:r>
    </w:p>
    <w:p w:rsidR="006D3EBD" w:rsidRPr="006D3EBD" w:rsidRDefault="00021E2A" w:rsidP="00021E2A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>
        <w:rPr>
          <w:rStyle w:val="a4"/>
          <w:b w:val="0"/>
          <w:sz w:val="28"/>
          <w:szCs w:val="28"/>
        </w:rPr>
        <w:t xml:space="preserve">Лизинг. </w:t>
      </w:r>
      <w:r w:rsidR="00BC5BDB" w:rsidRPr="003E1C54">
        <w:rPr>
          <w:rStyle w:val="a4"/>
          <w:b w:val="0"/>
          <w:sz w:val="28"/>
          <w:szCs w:val="28"/>
        </w:rPr>
        <w:t>Лизинг — вид инвестиционной деятельности по приобретению имущества и передаче его на основании договора лизинга физическим или юридическим лицам за определенную плату, на определенный срок и на условиях, определенным договором лизинга, с правом выкупа имущества лизингополучателем</w:t>
      </w:r>
      <w:r w:rsidR="003E1C54">
        <w:rPr>
          <w:rStyle w:val="a4"/>
          <w:b w:val="0"/>
          <w:sz w:val="28"/>
          <w:szCs w:val="28"/>
        </w:rPr>
        <w:t xml:space="preserve">. </w:t>
      </w:r>
      <w:r w:rsidR="003E1C54">
        <w:rPr>
          <w:rStyle w:val="a4"/>
          <w:b w:val="0"/>
          <w:sz w:val="28"/>
          <w:szCs w:val="28"/>
          <w:lang w:eastAsia="ru-RU"/>
        </w:rPr>
        <w:t>Л</w:t>
      </w:r>
      <w:r w:rsidR="003E1C54" w:rsidRPr="003E1C54">
        <w:rPr>
          <w:rStyle w:val="a4"/>
          <w:b w:val="0"/>
          <w:sz w:val="28"/>
          <w:szCs w:val="28"/>
          <w:lang w:eastAsia="ru-RU"/>
        </w:rPr>
        <w:t>изинговые технологии инвестирования выполняют производственную, с</w:t>
      </w:r>
      <w:r w:rsidR="003E1C54">
        <w:rPr>
          <w:rStyle w:val="a4"/>
          <w:b w:val="0"/>
          <w:sz w:val="28"/>
          <w:szCs w:val="28"/>
          <w:lang w:eastAsia="ru-RU"/>
        </w:rPr>
        <w:t>бытовую и финансовую функции</w:t>
      </w:r>
      <w:r w:rsidR="003E1C54" w:rsidRPr="003E1C54">
        <w:rPr>
          <w:rStyle w:val="a4"/>
          <w:b w:val="0"/>
          <w:sz w:val="28"/>
          <w:szCs w:val="28"/>
          <w:lang w:eastAsia="ru-RU"/>
        </w:rPr>
        <w:t xml:space="preserve">. Производственная функция проявляется у производителя предмета лизинга и лизингополучателя, </w:t>
      </w:r>
      <w:proofErr w:type="gramStart"/>
      <w:r w:rsidR="003E1C54" w:rsidRPr="003E1C54">
        <w:rPr>
          <w:rStyle w:val="a4"/>
          <w:b w:val="0"/>
          <w:sz w:val="28"/>
          <w:szCs w:val="28"/>
          <w:lang w:eastAsia="ru-RU"/>
        </w:rPr>
        <w:t>обретающих</w:t>
      </w:r>
      <w:proofErr w:type="gramEnd"/>
      <w:r w:rsidR="003E1C54" w:rsidRPr="003E1C54">
        <w:rPr>
          <w:rStyle w:val="a4"/>
          <w:b w:val="0"/>
          <w:sz w:val="28"/>
          <w:szCs w:val="28"/>
          <w:lang w:eastAsia="ru-RU"/>
        </w:rPr>
        <w:t xml:space="preserve"> новые возможности для своей производственной деятельности. Сбытовая функция характерна для всех участников лизинговой сделки. Производитель предмета лизинга продает его при помощи лизинговой компании и избегает кризиса сбыта. Лизингополучатель, обновив свои производственные фонды, становится способным предложить рынку более конкурентоспособную продукцию и расширить свое присутствие на рынке; лизинговая компания размещает на рынке свою профильную услугу. Естественно, что и финансовая функция касается и лизингодателя, и лизингополучателя, и производителя оборудования, поскольку сделка должна бы</w:t>
      </w:r>
      <w:r w:rsidR="006D3EBD">
        <w:rPr>
          <w:rStyle w:val="a4"/>
          <w:b w:val="0"/>
          <w:sz w:val="28"/>
          <w:szCs w:val="28"/>
          <w:lang w:eastAsia="ru-RU"/>
        </w:rPr>
        <w:t>ть выгодна для каждого из них. </w:t>
      </w:r>
    </w:p>
    <w:p w:rsidR="003E1C54" w:rsidRDefault="003E1C54" w:rsidP="00021E2A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</w:rPr>
      </w:pPr>
      <w:r w:rsidRPr="003E1C54">
        <w:rPr>
          <w:rStyle w:val="a4"/>
          <w:b w:val="0"/>
          <w:sz w:val="28"/>
          <w:szCs w:val="28"/>
          <w:lang w:eastAsia="ru-RU"/>
        </w:rPr>
        <w:t>Применение лизинга позволяет лизингополучателю обновить свой производственный аппарат и повысить конкурентоспособность выпускаемой продукции без стартового капитала</w:t>
      </w:r>
      <w:r>
        <w:rPr>
          <w:rStyle w:val="a4"/>
          <w:b w:val="0"/>
          <w:sz w:val="28"/>
          <w:szCs w:val="28"/>
          <w:lang w:eastAsia="ru-RU"/>
        </w:rPr>
        <w:t>.</w:t>
      </w:r>
    </w:p>
    <w:p w:rsidR="003E1C54" w:rsidRDefault="00BC5BDB" w:rsidP="003E1C54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3E1C54">
        <w:rPr>
          <w:rStyle w:val="a4"/>
          <w:b w:val="0"/>
          <w:sz w:val="28"/>
          <w:szCs w:val="28"/>
          <w:lang w:eastAsia="ru-RU"/>
        </w:rPr>
        <w:t>Лизинг можно классифицировать в разных аспектах.</w:t>
      </w:r>
    </w:p>
    <w:p w:rsidR="003E1C54" w:rsidRDefault="00BC5BDB" w:rsidP="003E1C54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3E1C54">
        <w:rPr>
          <w:rStyle w:val="a4"/>
          <w:b w:val="0"/>
          <w:sz w:val="28"/>
          <w:szCs w:val="28"/>
          <w:lang w:eastAsia="ru-RU"/>
        </w:rPr>
        <w:lastRenderedPageBreak/>
        <w:t xml:space="preserve">По составу участников договора лизинга </w:t>
      </w:r>
      <w:proofErr w:type="gramStart"/>
      <w:r w:rsidRPr="003E1C54">
        <w:rPr>
          <w:rStyle w:val="a4"/>
          <w:b w:val="0"/>
          <w:sz w:val="28"/>
          <w:szCs w:val="28"/>
          <w:lang w:eastAsia="ru-RU"/>
        </w:rPr>
        <w:t>отметим</w:t>
      </w:r>
      <w:proofErr w:type="gramEnd"/>
      <w:r w:rsidRPr="003E1C54">
        <w:rPr>
          <w:rStyle w:val="a4"/>
          <w:b w:val="0"/>
          <w:sz w:val="28"/>
          <w:szCs w:val="28"/>
          <w:lang w:eastAsia="ru-RU"/>
        </w:rPr>
        <w:t xml:space="preserve"> прежде всего классический лизинг, для которого характерны трехсторонние отношения между производителем оборудования, лизинговой компанией и лизингополучателем. Применяется прямой лизинг, когда производитель оборудования является одновременно и лизингодателем</w:t>
      </w:r>
      <w:r w:rsidR="003E1C54">
        <w:rPr>
          <w:rStyle w:val="a4"/>
          <w:b w:val="0"/>
          <w:sz w:val="28"/>
          <w:szCs w:val="28"/>
          <w:lang w:eastAsia="ru-RU"/>
        </w:rPr>
        <w:t>.</w:t>
      </w:r>
      <w:r w:rsidRPr="003E1C54">
        <w:rPr>
          <w:rStyle w:val="a4"/>
          <w:b w:val="0"/>
          <w:sz w:val="28"/>
          <w:szCs w:val="28"/>
          <w:lang w:eastAsia="ru-RU"/>
        </w:rPr>
        <w:t xml:space="preserve"> Известен раздельный лизинг, характеризующийся многоканальным финансированием лизинговой сделки. Возвратный лизинг имеет место, если продавец предмета лизинга одновременно является и лизингополучателем.</w:t>
      </w:r>
    </w:p>
    <w:p w:rsidR="003E1C54" w:rsidRDefault="00BC5BDB" w:rsidP="003E1C54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3E1C54">
        <w:rPr>
          <w:rStyle w:val="a4"/>
          <w:b w:val="0"/>
          <w:sz w:val="28"/>
          <w:szCs w:val="28"/>
          <w:lang w:eastAsia="ru-RU"/>
        </w:rPr>
        <w:t xml:space="preserve">По объему обслуживания имущества, передаваемого в лизинг, </w:t>
      </w:r>
      <w:proofErr w:type="gramStart"/>
      <w:r w:rsidRPr="003E1C54">
        <w:rPr>
          <w:rStyle w:val="a4"/>
          <w:b w:val="0"/>
          <w:sz w:val="28"/>
          <w:szCs w:val="28"/>
          <w:lang w:eastAsia="ru-RU"/>
        </w:rPr>
        <w:t>отличают</w:t>
      </w:r>
      <w:proofErr w:type="gramEnd"/>
      <w:r w:rsidRPr="003E1C54">
        <w:rPr>
          <w:rStyle w:val="a4"/>
          <w:b w:val="0"/>
          <w:sz w:val="28"/>
          <w:szCs w:val="28"/>
          <w:lang w:eastAsia="ru-RU"/>
        </w:rPr>
        <w:t xml:space="preserve"> прежде всего чистый лизинг, особенность которого в полной ответственности лизингополучателя за обслуживание и поддержание работоспособности лизингового имущества. Большое </w:t>
      </w:r>
      <w:r w:rsidR="006D3EBD">
        <w:rPr>
          <w:rStyle w:val="a4"/>
          <w:b w:val="0"/>
          <w:sz w:val="28"/>
          <w:szCs w:val="28"/>
          <w:lang w:eastAsia="ru-RU"/>
        </w:rPr>
        <w:t>применение получил полный (или «мокрый»</w:t>
      </w:r>
      <w:r w:rsidRPr="003E1C54">
        <w:rPr>
          <w:rStyle w:val="a4"/>
          <w:b w:val="0"/>
          <w:sz w:val="28"/>
          <w:szCs w:val="28"/>
          <w:lang w:eastAsia="ru-RU"/>
        </w:rPr>
        <w:t xml:space="preserve">) лизинг, при котором лизингодатель полностью оплачивает расходы лизингополучателя по обслуживанию лизингового имущества. Применяется и лизинг с неполным набором услуг. В этом случае часть работ по обслуживанию лизингового имущества выполняется лизингополучателем самостоятельно, а другая часть — оплачивается (т.е. — выполняется лизингодателем). </w:t>
      </w:r>
    </w:p>
    <w:p w:rsidR="003E1C54" w:rsidRDefault="00BC5BDB" w:rsidP="003E1C54">
      <w:pPr>
        <w:pStyle w:val="Default"/>
        <w:spacing w:line="360" w:lineRule="auto"/>
        <w:ind w:firstLine="709"/>
        <w:jc w:val="both"/>
        <w:rPr>
          <w:rStyle w:val="a4"/>
          <w:b w:val="0"/>
          <w:bCs w:val="0"/>
          <w:sz w:val="28"/>
          <w:szCs w:val="28"/>
        </w:rPr>
      </w:pPr>
      <w:r w:rsidRPr="003E1C54">
        <w:rPr>
          <w:rStyle w:val="a4"/>
          <w:b w:val="0"/>
          <w:sz w:val="28"/>
          <w:szCs w:val="28"/>
          <w:lang w:eastAsia="ru-RU"/>
        </w:rPr>
        <w:t>По срокам действия договора лизинга выделяют финансовый лизинг, предполагающий полную выплату стоимости лизингового имущества за срок действия договора, продолжительность которого, как правило, близка к нормативно</w:t>
      </w:r>
      <w:r w:rsidR="003E1C54">
        <w:rPr>
          <w:rStyle w:val="a4"/>
          <w:b w:val="0"/>
          <w:sz w:val="28"/>
          <w:szCs w:val="28"/>
          <w:lang w:eastAsia="ru-RU"/>
        </w:rPr>
        <w:t>му сроку службы этого имущества</w:t>
      </w:r>
      <w:r w:rsidRPr="003E1C54">
        <w:rPr>
          <w:rStyle w:val="a4"/>
          <w:b w:val="0"/>
          <w:sz w:val="28"/>
          <w:szCs w:val="28"/>
          <w:lang w:eastAsia="ru-RU"/>
        </w:rPr>
        <w:t xml:space="preserve">. В ходу также оперативный лизинг, при котором срок действия договора меньше нормативного срока службы лизингового имущества. </w:t>
      </w:r>
    </w:p>
    <w:p w:rsidR="00021E2A" w:rsidRPr="00535424" w:rsidRDefault="00BC5BDB" w:rsidP="00021E2A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3E1C54">
        <w:rPr>
          <w:rStyle w:val="a4"/>
          <w:b w:val="0"/>
          <w:sz w:val="28"/>
          <w:szCs w:val="28"/>
          <w:lang w:eastAsia="ru-RU"/>
        </w:rPr>
        <w:t xml:space="preserve">По типу лизингового имущества </w:t>
      </w:r>
      <w:proofErr w:type="gramStart"/>
      <w:r w:rsidRPr="003E1C54">
        <w:rPr>
          <w:rStyle w:val="a4"/>
          <w:b w:val="0"/>
          <w:sz w:val="28"/>
          <w:szCs w:val="28"/>
          <w:lang w:eastAsia="ru-RU"/>
        </w:rPr>
        <w:t>выделяют</w:t>
      </w:r>
      <w:proofErr w:type="gramEnd"/>
      <w:r w:rsidRPr="003E1C54">
        <w:rPr>
          <w:rStyle w:val="a4"/>
          <w:b w:val="0"/>
          <w:sz w:val="28"/>
          <w:szCs w:val="28"/>
          <w:lang w:eastAsia="ru-RU"/>
        </w:rPr>
        <w:t xml:space="preserve"> прежде всего машинно-технический лизинг. В структуре лизинговых сделок в странах с развитой рыночной экономикой он занимает более 80%. Существует еще лизинг недвижимости</w:t>
      </w:r>
      <w:r w:rsidR="006D3EBD">
        <w:rPr>
          <w:rStyle w:val="a4"/>
          <w:b w:val="0"/>
          <w:sz w:val="28"/>
          <w:szCs w:val="28"/>
          <w:lang w:eastAsia="ru-RU"/>
        </w:rPr>
        <w:t xml:space="preserve"> </w:t>
      </w:r>
      <w:r w:rsidR="006D3EBD" w:rsidRPr="00535424">
        <w:rPr>
          <w:rStyle w:val="a4"/>
          <w:b w:val="0"/>
          <w:sz w:val="28"/>
          <w:szCs w:val="28"/>
          <w:lang w:eastAsia="ru-RU"/>
        </w:rPr>
        <w:t xml:space="preserve">[14, </w:t>
      </w:r>
      <w:r w:rsidR="006D3EBD">
        <w:rPr>
          <w:rStyle w:val="a4"/>
          <w:b w:val="0"/>
          <w:sz w:val="28"/>
          <w:szCs w:val="28"/>
          <w:lang w:val="en-US" w:eastAsia="ru-RU"/>
        </w:rPr>
        <w:t>c</w:t>
      </w:r>
      <w:r w:rsidR="006D3EBD" w:rsidRPr="00535424">
        <w:rPr>
          <w:rStyle w:val="a4"/>
          <w:b w:val="0"/>
          <w:sz w:val="28"/>
          <w:szCs w:val="28"/>
          <w:lang w:eastAsia="ru-RU"/>
        </w:rPr>
        <w:t>. 380-384]</w:t>
      </w:r>
      <w:r w:rsidRPr="003E1C54">
        <w:rPr>
          <w:rStyle w:val="a4"/>
          <w:b w:val="0"/>
          <w:sz w:val="28"/>
          <w:szCs w:val="28"/>
          <w:lang w:eastAsia="ru-RU"/>
        </w:rPr>
        <w:t>.</w:t>
      </w:r>
      <w:r w:rsidR="006D3EBD">
        <w:rPr>
          <w:rStyle w:val="a4"/>
          <w:b w:val="0"/>
          <w:sz w:val="28"/>
          <w:szCs w:val="28"/>
          <w:lang w:eastAsia="ru-RU"/>
        </w:rPr>
        <w:t xml:space="preserve"> </w:t>
      </w:r>
    </w:p>
    <w:p w:rsidR="00021E2A" w:rsidRPr="00DE37A9" w:rsidRDefault="00021E2A" w:rsidP="00021E2A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021E2A">
        <w:rPr>
          <w:sz w:val="28"/>
          <w:szCs w:val="28"/>
        </w:rPr>
        <w:t xml:space="preserve">Венчурное финансирование. </w:t>
      </w:r>
      <w:r>
        <w:rPr>
          <w:sz w:val="28"/>
          <w:szCs w:val="28"/>
        </w:rPr>
        <w:t>Понятие «</w:t>
      </w:r>
      <w:proofErr w:type="spellStart"/>
      <w:r>
        <w:rPr>
          <w:sz w:val="28"/>
          <w:szCs w:val="28"/>
        </w:rPr>
        <w:t>венчур</w:t>
      </w:r>
      <w:proofErr w:type="spellEnd"/>
      <w:r>
        <w:rPr>
          <w:sz w:val="28"/>
          <w:szCs w:val="28"/>
        </w:rPr>
        <w:t>»</w:t>
      </w:r>
      <w:r w:rsidR="00DE37A9" w:rsidRPr="00021E2A">
        <w:rPr>
          <w:sz w:val="28"/>
          <w:szCs w:val="28"/>
        </w:rPr>
        <w:t xml:space="preserve"> в п</w:t>
      </w:r>
      <w:r>
        <w:rPr>
          <w:sz w:val="28"/>
          <w:szCs w:val="28"/>
        </w:rPr>
        <w:t>ереводе с английского означает «риск»</w:t>
      </w:r>
      <w:r w:rsidR="00DE37A9" w:rsidRPr="00021E2A">
        <w:rPr>
          <w:sz w:val="28"/>
          <w:szCs w:val="28"/>
        </w:rPr>
        <w:t xml:space="preserve">, поэтому венчурное финансирование еще </w:t>
      </w:r>
      <w:r w:rsidR="00DE37A9" w:rsidRPr="00021E2A">
        <w:rPr>
          <w:sz w:val="28"/>
          <w:szCs w:val="28"/>
        </w:rPr>
        <w:lastRenderedPageBreak/>
        <w:t>называют рисковым финансированием.</w:t>
      </w:r>
      <w:r>
        <w:rPr>
          <w:sz w:val="28"/>
          <w:szCs w:val="28"/>
        </w:rPr>
        <w:t xml:space="preserve"> </w:t>
      </w:r>
      <w:r w:rsidRPr="00DE37A9">
        <w:rPr>
          <w:rStyle w:val="a4"/>
          <w:b w:val="0"/>
          <w:sz w:val="28"/>
          <w:szCs w:val="28"/>
          <w:lang w:eastAsia="ru-RU"/>
        </w:rPr>
        <w:t>Под венчурным финансированием понимают долгосрочные (свыше пяти лет) рисковые вложения в высокотехнологичные предприятия, как правило, малые (венчурные предприятия), создаваемые с целью разработки и организации производства инновационных продуктов с целью получения</w:t>
      </w:r>
      <w:r>
        <w:rPr>
          <w:rStyle w:val="a4"/>
          <w:b w:val="0"/>
          <w:sz w:val="28"/>
          <w:szCs w:val="28"/>
          <w:lang w:eastAsia="ru-RU"/>
        </w:rPr>
        <w:t xml:space="preserve"> </w:t>
      </w:r>
      <w:r w:rsidRPr="00DE37A9">
        <w:rPr>
          <w:rStyle w:val="a4"/>
          <w:b w:val="0"/>
          <w:sz w:val="28"/>
          <w:szCs w:val="28"/>
          <w:lang w:eastAsia="ru-RU"/>
        </w:rPr>
        <w:t xml:space="preserve">прибыли от инвестиций. </w:t>
      </w:r>
    </w:p>
    <w:p w:rsidR="00021E2A" w:rsidRDefault="00DE37A9" w:rsidP="00021E2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21E2A">
        <w:rPr>
          <w:sz w:val="28"/>
          <w:szCs w:val="28"/>
        </w:rPr>
        <w:t>Венчурное финансирование основывается на предварительной оценке инвестиционного проекта, деятельности и финансового состояния компании, реализующей данный инновационный проект</w:t>
      </w:r>
      <w:r w:rsidR="006D3EBD" w:rsidRPr="006D3EBD">
        <w:rPr>
          <w:sz w:val="28"/>
          <w:szCs w:val="28"/>
        </w:rPr>
        <w:t>.</w:t>
      </w:r>
      <w:r w:rsidRPr="00021E2A">
        <w:rPr>
          <w:sz w:val="28"/>
          <w:szCs w:val="28"/>
        </w:rPr>
        <w:t xml:space="preserve"> Чаще всего венчурное финансирование осуществляется в форме акционирования.</w:t>
      </w:r>
    </w:p>
    <w:p w:rsidR="00021E2A" w:rsidRPr="006D3EBD" w:rsidRDefault="00DE37A9" w:rsidP="00021E2A">
      <w:pPr>
        <w:pStyle w:val="Default"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021E2A">
        <w:rPr>
          <w:sz w:val="28"/>
          <w:szCs w:val="28"/>
        </w:rPr>
        <w:t xml:space="preserve">Для финансирования </w:t>
      </w:r>
      <w:proofErr w:type="spellStart"/>
      <w:r w:rsidRPr="00021E2A">
        <w:rPr>
          <w:sz w:val="28"/>
          <w:szCs w:val="28"/>
        </w:rPr>
        <w:t>венчуров</w:t>
      </w:r>
      <w:proofErr w:type="spellEnd"/>
      <w:r w:rsidRPr="00021E2A">
        <w:rPr>
          <w:sz w:val="28"/>
          <w:szCs w:val="28"/>
        </w:rPr>
        <w:t xml:space="preserve"> создаются венчурные фонды. Инвестиционные ресурсы венчурного фонда предназначены для венчурных компаний, у которых большие шансы вырасти в крупные прибыльные предприятия. Однако эти шансы сочетаются с высоким риском.</w:t>
      </w:r>
      <w:r w:rsidR="00021E2A">
        <w:rPr>
          <w:sz w:val="28"/>
          <w:szCs w:val="28"/>
        </w:rPr>
        <w:t xml:space="preserve"> </w:t>
      </w:r>
      <w:r w:rsidRPr="00021E2A">
        <w:rPr>
          <w:sz w:val="28"/>
          <w:szCs w:val="28"/>
        </w:rPr>
        <w:t>Поэтому для венчурного фонда характерно распределение рынка между инициаторами проекта и инвесторами</w:t>
      </w:r>
      <w:r w:rsidR="006D3EBD" w:rsidRPr="006D3EBD">
        <w:rPr>
          <w:sz w:val="28"/>
          <w:szCs w:val="28"/>
        </w:rPr>
        <w:t xml:space="preserve"> [18, </w:t>
      </w:r>
      <w:r w:rsidR="006D3EBD">
        <w:rPr>
          <w:sz w:val="28"/>
          <w:szCs w:val="28"/>
          <w:lang w:val="en-US"/>
        </w:rPr>
        <w:t>c</w:t>
      </w:r>
      <w:r w:rsidR="006D3EBD" w:rsidRPr="006D3EBD">
        <w:rPr>
          <w:sz w:val="28"/>
          <w:szCs w:val="28"/>
        </w:rPr>
        <w:t>. 234]</w:t>
      </w:r>
      <w:r w:rsidR="006D3EBD">
        <w:rPr>
          <w:sz w:val="28"/>
          <w:szCs w:val="28"/>
        </w:rPr>
        <w:t xml:space="preserve">. </w:t>
      </w:r>
    </w:p>
    <w:p w:rsidR="00021E2A" w:rsidRDefault="00DE37A9" w:rsidP="00021E2A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DE37A9">
        <w:rPr>
          <w:rStyle w:val="a4"/>
          <w:b w:val="0"/>
          <w:sz w:val="28"/>
          <w:szCs w:val="28"/>
          <w:lang w:eastAsia="ru-RU"/>
        </w:rPr>
        <w:t>Значение, которое придается в экономической теории и практике венчурному финансированию и венчурному предпринимательству обусловлено их ролью в обеспечении динамичного развития экономики, достижении наиболее прогрессивной стадии конкурентоспособности фирм и страны в целом – конкурентоспособности на основе инноваций</w:t>
      </w:r>
      <w:r w:rsidR="00021E2A">
        <w:rPr>
          <w:rStyle w:val="a4"/>
          <w:b w:val="0"/>
          <w:sz w:val="28"/>
          <w:szCs w:val="28"/>
          <w:lang w:eastAsia="ru-RU"/>
        </w:rPr>
        <w:t xml:space="preserve">. </w:t>
      </w:r>
    </w:p>
    <w:p w:rsidR="00021E2A" w:rsidRPr="006D3EBD" w:rsidRDefault="00021E2A" w:rsidP="00021E2A">
      <w:pPr>
        <w:pStyle w:val="Default"/>
        <w:spacing w:line="36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>
        <w:rPr>
          <w:rStyle w:val="a4"/>
          <w:b w:val="0"/>
          <w:sz w:val="28"/>
          <w:szCs w:val="28"/>
          <w:lang w:eastAsia="ru-RU"/>
        </w:rPr>
        <w:t>Р</w:t>
      </w:r>
      <w:r w:rsidR="00DE37A9" w:rsidRPr="00DE37A9">
        <w:rPr>
          <w:rStyle w:val="a4"/>
          <w:b w:val="0"/>
          <w:sz w:val="28"/>
          <w:szCs w:val="28"/>
          <w:lang w:eastAsia="ru-RU"/>
        </w:rPr>
        <w:t>еализация механизма венчурного финансирования в российской экономике сопряжена с рядом проблем, в числе которых ключевыми сегодня можно считать отраслевые диспропорции, недостаточный объем финансирования инвестиций на ранних стадиях венчурного цикла, слабую степень защиты прав интеллектуальной собственности, дефицит квалифицированных кадров</w:t>
      </w:r>
      <w:r w:rsidR="006D3EBD" w:rsidRPr="006D3EBD">
        <w:rPr>
          <w:rStyle w:val="a4"/>
          <w:b w:val="0"/>
          <w:sz w:val="28"/>
          <w:szCs w:val="28"/>
          <w:lang w:eastAsia="ru-RU"/>
        </w:rPr>
        <w:t xml:space="preserve"> [20, </w:t>
      </w:r>
      <w:r w:rsidR="006D3EBD">
        <w:rPr>
          <w:rStyle w:val="a4"/>
          <w:b w:val="0"/>
          <w:sz w:val="28"/>
          <w:szCs w:val="28"/>
          <w:lang w:val="en-US" w:eastAsia="ru-RU"/>
        </w:rPr>
        <w:t>c</w:t>
      </w:r>
      <w:r w:rsidR="006D3EBD" w:rsidRPr="006D3EBD">
        <w:rPr>
          <w:rStyle w:val="a4"/>
          <w:b w:val="0"/>
          <w:sz w:val="28"/>
          <w:szCs w:val="28"/>
          <w:lang w:eastAsia="ru-RU"/>
        </w:rPr>
        <w:t>. 9]</w:t>
      </w:r>
      <w:r w:rsidR="00DE37A9" w:rsidRPr="00DE37A9">
        <w:rPr>
          <w:rStyle w:val="a4"/>
          <w:b w:val="0"/>
          <w:sz w:val="28"/>
          <w:szCs w:val="28"/>
          <w:lang w:eastAsia="ru-RU"/>
        </w:rPr>
        <w:t xml:space="preserve">. </w:t>
      </w:r>
    </w:p>
    <w:p w:rsidR="00DB79B1" w:rsidRDefault="00021E2A" w:rsidP="00DB79B1">
      <w:pPr>
        <w:pStyle w:val="Default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21E2A">
        <w:rPr>
          <w:bCs/>
          <w:sz w:val="28"/>
          <w:szCs w:val="28"/>
          <w:lang w:eastAsia="ru-RU"/>
        </w:rPr>
        <w:t>Франчайзинг</w:t>
      </w:r>
      <w:r>
        <w:rPr>
          <w:rFonts w:cstheme="minorBidi"/>
          <w:color w:val="auto"/>
          <w:sz w:val="28"/>
          <w:szCs w:val="28"/>
          <w:lang w:eastAsia="ru-RU"/>
        </w:rPr>
        <w:t>.</w:t>
      </w:r>
      <w:r w:rsidRPr="00021E2A">
        <w:rPr>
          <w:rFonts w:cstheme="minorBidi"/>
          <w:color w:val="auto"/>
          <w:sz w:val="28"/>
          <w:szCs w:val="28"/>
          <w:lang w:eastAsia="ru-RU"/>
        </w:rPr>
        <w:t xml:space="preserve"> </w:t>
      </w:r>
      <w:r w:rsidRPr="00B20648">
        <w:rPr>
          <w:sz w:val="28"/>
          <w:szCs w:val="28"/>
          <w:lang w:eastAsia="ru-RU"/>
        </w:rPr>
        <w:t xml:space="preserve">Франчайзинг представляет собой передачу или продажу фирмой, широко известной на рынке, лицензии на ведение бизнеса под своим товарным знаком другой фирме за определенное вознаграждение. Лицензия (право) на технологию и товарный знак, предоставляемая за компенсацию, </w:t>
      </w:r>
      <w:r w:rsidRPr="00B20648">
        <w:rPr>
          <w:sz w:val="28"/>
          <w:szCs w:val="28"/>
          <w:lang w:eastAsia="ru-RU"/>
        </w:rPr>
        <w:lastRenderedPageBreak/>
        <w:t xml:space="preserve">называется </w:t>
      </w:r>
      <w:proofErr w:type="spellStart"/>
      <w:r w:rsidRPr="00B20648">
        <w:rPr>
          <w:sz w:val="28"/>
          <w:szCs w:val="28"/>
          <w:lang w:eastAsia="ru-RU"/>
        </w:rPr>
        <w:t>франчайз</w:t>
      </w:r>
      <w:proofErr w:type="spellEnd"/>
      <w:r w:rsidRPr="00B20648">
        <w:rPr>
          <w:sz w:val="28"/>
          <w:szCs w:val="28"/>
          <w:lang w:eastAsia="ru-RU"/>
        </w:rPr>
        <w:t xml:space="preserve"> (франшиза); фирма, передающая право на ведение деятельности под своим товарным знаком за вознаграждение, </w:t>
      </w:r>
      <w:r w:rsidR="00DB79B1">
        <w:rPr>
          <w:sz w:val="28"/>
          <w:szCs w:val="28"/>
          <w:lang w:eastAsia="ru-RU"/>
        </w:rPr>
        <w:sym w:font="Symbol" w:char="F02D"/>
      </w:r>
      <w:r w:rsidRPr="00B20648">
        <w:rPr>
          <w:sz w:val="28"/>
          <w:szCs w:val="28"/>
          <w:lang w:eastAsia="ru-RU"/>
        </w:rPr>
        <w:t xml:space="preserve"> </w:t>
      </w:r>
      <w:proofErr w:type="spellStart"/>
      <w:r w:rsidRPr="00B20648">
        <w:rPr>
          <w:sz w:val="28"/>
          <w:szCs w:val="28"/>
          <w:lang w:eastAsia="ru-RU"/>
        </w:rPr>
        <w:t>франчайзор</w:t>
      </w:r>
      <w:proofErr w:type="spellEnd"/>
      <w:r w:rsidRPr="00B20648">
        <w:rPr>
          <w:sz w:val="28"/>
          <w:szCs w:val="28"/>
          <w:lang w:eastAsia="ru-RU"/>
        </w:rPr>
        <w:t xml:space="preserve">; фирма, получающая это право за вознаграждение и обязующаяся соблюдать требуемые стандарты качества, </w:t>
      </w:r>
      <w:r w:rsidR="00DB79B1">
        <w:rPr>
          <w:sz w:val="28"/>
          <w:szCs w:val="28"/>
          <w:lang w:eastAsia="ru-RU"/>
        </w:rPr>
        <w:sym w:font="Symbol" w:char="F02D"/>
      </w:r>
      <w:r w:rsidRPr="00B20648">
        <w:rPr>
          <w:sz w:val="28"/>
          <w:szCs w:val="28"/>
          <w:lang w:eastAsia="ru-RU"/>
        </w:rPr>
        <w:t xml:space="preserve"> </w:t>
      </w:r>
      <w:proofErr w:type="spellStart"/>
      <w:r w:rsidRPr="00B20648">
        <w:rPr>
          <w:sz w:val="28"/>
          <w:szCs w:val="28"/>
          <w:lang w:eastAsia="ru-RU"/>
        </w:rPr>
        <w:t>франчайзодержатель</w:t>
      </w:r>
      <w:proofErr w:type="spellEnd"/>
      <w:r w:rsidRPr="00B20648">
        <w:rPr>
          <w:sz w:val="28"/>
          <w:szCs w:val="28"/>
          <w:lang w:eastAsia="ru-RU"/>
        </w:rPr>
        <w:t xml:space="preserve"> (</w:t>
      </w:r>
      <w:proofErr w:type="spellStart"/>
      <w:r w:rsidRPr="00B20648">
        <w:rPr>
          <w:sz w:val="28"/>
          <w:szCs w:val="28"/>
          <w:lang w:eastAsia="ru-RU"/>
        </w:rPr>
        <w:t>франчайзиат</w:t>
      </w:r>
      <w:proofErr w:type="spellEnd"/>
      <w:r w:rsidRPr="00B20648">
        <w:rPr>
          <w:sz w:val="28"/>
          <w:szCs w:val="28"/>
          <w:lang w:eastAsia="ru-RU"/>
        </w:rPr>
        <w:t xml:space="preserve">). Особенностью франчайзинга является комбинация ноу-хау </w:t>
      </w:r>
      <w:proofErr w:type="spellStart"/>
      <w:r w:rsidRPr="00B20648">
        <w:rPr>
          <w:sz w:val="28"/>
          <w:szCs w:val="28"/>
          <w:lang w:eastAsia="ru-RU"/>
        </w:rPr>
        <w:t>франчайзора</w:t>
      </w:r>
      <w:proofErr w:type="spellEnd"/>
      <w:r w:rsidRPr="00B20648">
        <w:rPr>
          <w:sz w:val="28"/>
          <w:szCs w:val="28"/>
          <w:lang w:eastAsia="ru-RU"/>
        </w:rPr>
        <w:t xml:space="preserve"> с капиталом </w:t>
      </w:r>
      <w:proofErr w:type="spellStart"/>
      <w:r w:rsidRPr="00B20648">
        <w:rPr>
          <w:sz w:val="28"/>
          <w:szCs w:val="28"/>
          <w:lang w:eastAsia="ru-RU"/>
        </w:rPr>
        <w:t>франчайзодержателя</w:t>
      </w:r>
      <w:proofErr w:type="spellEnd"/>
      <w:r w:rsidRPr="00B20648">
        <w:rPr>
          <w:sz w:val="28"/>
          <w:szCs w:val="28"/>
          <w:lang w:eastAsia="ru-RU"/>
        </w:rPr>
        <w:t xml:space="preserve">. Предприятия, работающие по </w:t>
      </w:r>
      <w:proofErr w:type="spellStart"/>
      <w:r w:rsidRPr="00B20648">
        <w:rPr>
          <w:sz w:val="28"/>
          <w:szCs w:val="28"/>
          <w:lang w:eastAsia="ru-RU"/>
        </w:rPr>
        <w:t>франчайзу</w:t>
      </w:r>
      <w:proofErr w:type="spellEnd"/>
      <w:r w:rsidRPr="00B20648">
        <w:rPr>
          <w:sz w:val="28"/>
          <w:szCs w:val="28"/>
          <w:lang w:eastAsia="ru-RU"/>
        </w:rPr>
        <w:t xml:space="preserve">, получили значительное распространение в таких отраслях, как общественное питание, </w:t>
      </w:r>
      <w:proofErr w:type="spellStart"/>
      <w:r w:rsidRPr="00B20648">
        <w:rPr>
          <w:sz w:val="28"/>
          <w:szCs w:val="28"/>
          <w:lang w:eastAsia="ru-RU"/>
        </w:rPr>
        <w:t>автоуслуги</w:t>
      </w:r>
      <w:proofErr w:type="spellEnd"/>
      <w:r w:rsidRPr="00B20648">
        <w:rPr>
          <w:sz w:val="28"/>
          <w:szCs w:val="28"/>
          <w:lang w:eastAsia="ru-RU"/>
        </w:rPr>
        <w:t xml:space="preserve">, </w:t>
      </w:r>
      <w:proofErr w:type="spellStart"/>
      <w:r w:rsidRPr="00B20648">
        <w:rPr>
          <w:sz w:val="28"/>
          <w:szCs w:val="28"/>
          <w:lang w:eastAsia="ru-RU"/>
        </w:rPr>
        <w:t>автопрокат</w:t>
      </w:r>
      <w:proofErr w:type="spellEnd"/>
      <w:r w:rsidRPr="00B20648">
        <w:rPr>
          <w:sz w:val="28"/>
          <w:szCs w:val="28"/>
          <w:lang w:eastAsia="ru-RU"/>
        </w:rPr>
        <w:t>, гостиничное хозяйство. Франчайзинг как способ мобилизации капитала характеризуется возможностью быстрого поступления денежных сре</w:t>
      </w:r>
      <w:proofErr w:type="gramStart"/>
      <w:r w:rsidRPr="00B20648">
        <w:rPr>
          <w:sz w:val="28"/>
          <w:szCs w:val="28"/>
          <w:lang w:eastAsia="ru-RU"/>
        </w:rPr>
        <w:t>дств пр</w:t>
      </w:r>
      <w:proofErr w:type="gramEnd"/>
      <w:r w:rsidRPr="00B20648">
        <w:rPr>
          <w:sz w:val="28"/>
          <w:szCs w:val="28"/>
          <w:lang w:eastAsia="ru-RU"/>
        </w:rPr>
        <w:t xml:space="preserve">и незначительном риске. Общая сумма инвестиций, привлекаемых посредством франчайзинга, существенно превышает размеры капиталовложений, мобилизуемых традиционными способами. Источником ресурсов при франчайзинге является капитал </w:t>
      </w:r>
      <w:proofErr w:type="spellStart"/>
      <w:r w:rsidRPr="00B20648">
        <w:rPr>
          <w:sz w:val="28"/>
          <w:szCs w:val="28"/>
          <w:lang w:eastAsia="ru-RU"/>
        </w:rPr>
        <w:t>франчайзодержателей</w:t>
      </w:r>
      <w:proofErr w:type="spellEnd"/>
      <w:r w:rsidRPr="00B20648">
        <w:rPr>
          <w:sz w:val="28"/>
          <w:szCs w:val="28"/>
          <w:lang w:eastAsia="ru-RU"/>
        </w:rPr>
        <w:t xml:space="preserve">. </w:t>
      </w:r>
    </w:p>
    <w:p w:rsidR="006D3EBD" w:rsidRPr="006D3EBD" w:rsidRDefault="00021E2A" w:rsidP="006D3EBD">
      <w:pPr>
        <w:pStyle w:val="Default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20648">
        <w:rPr>
          <w:sz w:val="28"/>
          <w:szCs w:val="28"/>
          <w:lang w:eastAsia="ru-RU"/>
        </w:rPr>
        <w:t>Для инвесторов (</w:t>
      </w:r>
      <w:proofErr w:type="spellStart"/>
      <w:r w:rsidRPr="00B20648">
        <w:rPr>
          <w:sz w:val="28"/>
          <w:szCs w:val="28"/>
          <w:lang w:eastAsia="ru-RU"/>
        </w:rPr>
        <w:t>франчайзодержателей</w:t>
      </w:r>
      <w:proofErr w:type="spellEnd"/>
      <w:r w:rsidRPr="00B20648">
        <w:rPr>
          <w:sz w:val="28"/>
          <w:szCs w:val="28"/>
          <w:lang w:eastAsia="ru-RU"/>
        </w:rPr>
        <w:t xml:space="preserve">) преимущества франчайзинга состоят в предоставлении им возможности стать самостоятельными предпринимателями, организовать ведение бизнеса, под признанным товарным знаком, использовать апробированные формы предпринимательства. Обычно </w:t>
      </w:r>
      <w:proofErr w:type="spellStart"/>
      <w:r w:rsidRPr="00B20648">
        <w:rPr>
          <w:sz w:val="28"/>
          <w:szCs w:val="28"/>
          <w:lang w:eastAsia="ru-RU"/>
        </w:rPr>
        <w:t>франчайзодержатели</w:t>
      </w:r>
      <w:proofErr w:type="spellEnd"/>
      <w:r w:rsidRPr="00B20648">
        <w:rPr>
          <w:sz w:val="28"/>
          <w:szCs w:val="28"/>
          <w:lang w:eastAsia="ru-RU"/>
        </w:rPr>
        <w:t xml:space="preserve"> формируют свой капитал за счет собственных ресурсов, а также банковских кредитов и средств, получаемых от залога имущества. В ряде случаев используются нетрадиционные схемы финансирования, предусматривающие поддержку </w:t>
      </w:r>
      <w:proofErr w:type="spellStart"/>
      <w:r w:rsidRPr="00B20648">
        <w:rPr>
          <w:sz w:val="28"/>
          <w:szCs w:val="28"/>
          <w:lang w:eastAsia="ru-RU"/>
        </w:rPr>
        <w:t>франчайзора</w:t>
      </w:r>
      <w:proofErr w:type="spellEnd"/>
      <w:r w:rsidR="006D3EBD" w:rsidRPr="006D3EBD">
        <w:rPr>
          <w:sz w:val="28"/>
          <w:szCs w:val="28"/>
          <w:lang w:eastAsia="ru-RU"/>
        </w:rPr>
        <w:t xml:space="preserve"> [6, </w:t>
      </w:r>
      <w:r w:rsidR="006D3EBD">
        <w:rPr>
          <w:sz w:val="28"/>
          <w:szCs w:val="28"/>
          <w:lang w:val="en-US" w:eastAsia="ru-RU"/>
        </w:rPr>
        <w:t>c</w:t>
      </w:r>
      <w:r w:rsidR="006D3EBD" w:rsidRPr="006D3EBD">
        <w:rPr>
          <w:sz w:val="28"/>
          <w:szCs w:val="28"/>
          <w:lang w:eastAsia="ru-RU"/>
        </w:rPr>
        <w:t>. 178]</w:t>
      </w:r>
      <w:r w:rsidRPr="00B20648">
        <w:rPr>
          <w:sz w:val="28"/>
          <w:szCs w:val="28"/>
          <w:lang w:eastAsia="ru-RU"/>
        </w:rPr>
        <w:t xml:space="preserve">. </w:t>
      </w:r>
    </w:p>
    <w:p w:rsidR="00E138E3" w:rsidRPr="00A706BD" w:rsidRDefault="00E138E3" w:rsidP="006D3EBD">
      <w:pPr>
        <w:pStyle w:val="Default"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89252D">
        <w:rPr>
          <w:sz w:val="28"/>
          <w:szCs w:val="28"/>
        </w:rPr>
        <w:t>Для применения франчайзинга в России в настоящий момент существуют определенные предпосылки:</w:t>
      </w:r>
      <w:r w:rsidR="006D3EBD" w:rsidRPr="006D3EBD">
        <w:rPr>
          <w:sz w:val="28"/>
          <w:szCs w:val="28"/>
        </w:rPr>
        <w:t xml:space="preserve"> </w:t>
      </w:r>
      <w:r w:rsidRPr="0089252D">
        <w:rPr>
          <w:sz w:val="28"/>
          <w:szCs w:val="28"/>
        </w:rPr>
        <w:t>во-первых, это обусловлено необходимостью продвижения на российском и международном рынках отечественных производителей;</w:t>
      </w:r>
      <w:r w:rsidR="006D3EBD" w:rsidRPr="006D3EBD">
        <w:rPr>
          <w:sz w:val="28"/>
          <w:szCs w:val="28"/>
        </w:rPr>
        <w:t xml:space="preserve"> </w:t>
      </w:r>
      <w:r w:rsidRPr="0089252D">
        <w:rPr>
          <w:sz w:val="28"/>
          <w:szCs w:val="28"/>
        </w:rPr>
        <w:t>во-вторых, формирование малого предпринимательства, субъектам которого необходима сегодня не только материальная</w:t>
      </w:r>
      <w:r>
        <w:rPr>
          <w:sz w:val="28"/>
          <w:szCs w:val="28"/>
        </w:rPr>
        <w:t xml:space="preserve"> </w:t>
      </w:r>
      <w:r w:rsidRPr="0089252D">
        <w:rPr>
          <w:sz w:val="28"/>
          <w:szCs w:val="28"/>
        </w:rPr>
        <w:t xml:space="preserve">поддержка, </w:t>
      </w:r>
      <w:r>
        <w:rPr>
          <w:sz w:val="28"/>
          <w:szCs w:val="28"/>
        </w:rPr>
        <w:t xml:space="preserve">но и </w:t>
      </w:r>
      <w:r w:rsidRPr="0089252D">
        <w:rPr>
          <w:sz w:val="28"/>
          <w:szCs w:val="28"/>
        </w:rPr>
        <w:t>поддержка в организации самого бизнеса, информационном обеспечении, маркетинговых исследованиях.</w:t>
      </w:r>
      <w:proofErr w:type="gramEnd"/>
    </w:p>
    <w:p w:rsidR="00E138E3" w:rsidRPr="006D3EBD" w:rsidRDefault="00E138E3" w:rsidP="00E138E3">
      <w:pPr>
        <w:pStyle w:val="1409"/>
        <w:spacing w:beforeAutospacing="0" w:afterAutospacing="0"/>
        <w:ind w:firstLine="539"/>
        <w:jc w:val="both"/>
        <w:rPr>
          <w:color w:val="auto"/>
          <w:sz w:val="28"/>
          <w:szCs w:val="28"/>
        </w:rPr>
      </w:pPr>
      <w:r w:rsidRPr="0089252D">
        <w:rPr>
          <w:color w:val="auto"/>
          <w:sz w:val="28"/>
          <w:szCs w:val="28"/>
        </w:rPr>
        <w:lastRenderedPageBreak/>
        <w:t xml:space="preserve">Многолетний опыт распространения различных </w:t>
      </w:r>
      <w:proofErr w:type="spellStart"/>
      <w:r w:rsidRPr="0089252D">
        <w:rPr>
          <w:color w:val="auto"/>
          <w:sz w:val="28"/>
          <w:szCs w:val="28"/>
        </w:rPr>
        <w:t>франчайзинговых</w:t>
      </w:r>
      <w:proofErr w:type="spellEnd"/>
      <w:r w:rsidRPr="0089252D">
        <w:rPr>
          <w:color w:val="auto"/>
          <w:sz w:val="28"/>
          <w:szCs w:val="28"/>
        </w:rPr>
        <w:t xml:space="preserve"> концепций говорит </w:t>
      </w:r>
      <w:r>
        <w:rPr>
          <w:color w:val="auto"/>
          <w:sz w:val="28"/>
          <w:szCs w:val="28"/>
        </w:rPr>
        <w:t xml:space="preserve">о </w:t>
      </w:r>
      <w:r w:rsidRPr="0089252D">
        <w:rPr>
          <w:color w:val="auto"/>
          <w:sz w:val="28"/>
          <w:szCs w:val="28"/>
        </w:rPr>
        <w:t>то</w:t>
      </w:r>
      <w:r>
        <w:rPr>
          <w:color w:val="auto"/>
          <w:sz w:val="28"/>
          <w:szCs w:val="28"/>
        </w:rPr>
        <w:t>м</w:t>
      </w:r>
      <w:r w:rsidRPr="0089252D">
        <w:rPr>
          <w:color w:val="auto"/>
          <w:sz w:val="28"/>
          <w:szCs w:val="28"/>
        </w:rPr>
        <w:t xml:space="preserve">, что предприятия, созданные на основе франчайзинга, по сравнению с «обычными» </w:t>
      </w:r>
      <w:r w:rsidR="006D3EBD">
        <w:rPr>
          <w:color w:val="auto"/>
          <w:sz w:val="28"/>
          <w:szCs w:val="28"/>
        </w:rPr>
        <w:sym w:font="Symbol" w:char="F02D"/>
      </w:r>
      <w:r w:rsidRPr="0089252D">
        <w:rPr>
          <w:color w:val="auto"/>
          <w:sz w:val="28"/>
          <w:szCs w:val="28"/>
        </w:rPr>
        <w:t xml:space="preserve"> более стабильные субъекты экономики, </w:t>
      </w:r>
      <w:r>
        <w:rPr>
          <w:color w:val="auto"/>
          <w:sz w:val="28"/>
          <w:szCs w:val="28"/>
        </w:rPr>
        <w:t xml:space="preserve">так как </w:t>
      </w:r>
      <w:r w:rsidRPr="0089252D">
        <w:rPr>
          <w:color w:val="auto"/>
          <w:sz w:val="28"/>
          <w:szCs w:val="28"/>
        </w:rPr>
        <w:t xml:space="preserve">они имеют передаваемый </w:t>
      </w:r>
      <w:proofErr w:type="spellStart"/>
      <w:r w:rsidRPr="0089252D">
        <w:rPr>
          <w:color w:val="auto"/>
          <w:sz w:val="28"/>
          <w:szCs w:val="28"/>
        </w:rPr>
        <w:t>франчайзером</w:t>
      </w:r>
      <w:proofErr w:type="spellEnd"/>
      <w:r w:rsidRPr="0089252D">
        <w:rPr>
          <w:color w:val="auto"/>
          <w:sz w:val="28"/>
          <w:szCs w:val="28"/>
        </w:rPr>
        <w:t xml:space="preserve"> опыт выживания. Вполне очевидно: создание даже одной </w:t>
      </w:r>
      <w:proofErr w:type="spellStart"/>
      <w:r w:rsidRPr="0089252D">
        <w:rPr>
          <w:color w:val="auto"/>
          <w:sz w:val="28"/>
          <w:szCs w:val="28"/>
        </w:rPr>
        <w:t>франчайзинговой</w:t>
      </w:r>
      <w:proofErr w:type="spellEnd"/>
      <w:r w:rsidRPr="0089252D">
        <w:rPr>
          <w:color w:val="auto"/>
          <w:sz w:val="28"/>
          <w:szCs w:val="28"/>
        </w:rPr>
        <w:t xml:space="preserve"> сети влечет за собой появление множества малых предприятий, а, значит,</w:t>
      </w:r>
      <w:r w:rsidRPr="00E138E3">
        <w:rPr>
          <w:sz w:val="28"/>
          <w:szCs w:val="28"/>
        </w:rPr>
        <w:t xml:space="preserve"> </w:t>
      </w:r>
      <w:r w:rsidRPr="0089252D">
        <w:rPr>
          <w:color w:val="auto"/>
          <w:sz w:val="28"/>
          <w:szCs w:val="28"/>
        </w:rPr>
        <w:t>большого количества новых рабочих мест. Такой принцип выгоден и населению, и бизнесу, и государству</w:t>
      </w:r>
      <w:r w:rsidR="006D3EBD" w:rsidRPr="006D3EBD">
        <w:rPr>
          <w:color w:val="auto"/>
          <w:sz w:val="28"/>
          <w:szCs w:val="28"/>
        </w:rPr>
        <w:t xml:space="preserve"> [7, </w:t>
      </w:r>
      <w:r w:rsidR="006D3EBD">
        <w:rPr>
          <w:color w:val="auto"/>
          <w:sz w:val="28"/>
          <w:szCs w:val="28"/>
          <w:lang w:val="en-US"/>
        </w:rPr>
        <w:t>c</w:t>
      </w:r>
      <w:r w:rsidR="006D3EBD" w:rsidRPr="006D3EBD">
        <w:rPr>
          <w:color w:val="auto"/>
          <w:sz w:val="28"/>
          <w:szCs w:val="28"/>
        </w:rPr>
        <w:t>. 4]</w:t>
      </w:r>
      <w:r w:rsidRPr="0089252D">
        <w:rPr>
          <w:color w:val="auto"/>
          <w:sz w:val="28"/>
          <w:szCs w:val="28"/>
        </w:rPr>
        <w:t>.</w:t>
      </w:r>
    </w:p>
    <w:p w:rsidR="00C36286" w:rsidRDefault="00C362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A562D" w:rsidRPr="007152FC" w:rsidRDefault="00CE1E50" w:rsidP="007152FC">
      <w:pPr>
        <w:pStyle w:val="1"/>
        <w:jc w:val="center"/>
        <w:rPr>
          <w:b w:val="0"/>
          <w:sz w:val="28"/>
          <w:szCs w:val="28"/>
        </w:rPr>
      </w:pPr>
      <w:r w:rsidRPr="007152FC">
        <w:rPr>
          <w:b w:val="0"/>
          <w:sz w:val="28"/>
          <w:szCs w:val="28"/>
        </w:rPr>
        <w:lastRenderedPageBreak/>
        <w:t xml:space="preserve">2. </w:t>
      </w:r>
      <w:bookmarkStart w:id="9" w:name="_Toc384330499"/>
      <w:r w:rsidRPr="007152FC">
        <w:rPr>
          <w:b w:val="0"/>
          <w:sz w:val="28"/>
          <w:szCs w:val="28"/>
        </w:rPr>
        <w:t>ЗАДАЧА</w:t>
      </w:r>
      <w:bookmarkEnd w:id="9"/>
    </w:p>
    <w:p w:rsidR="007152FC" w:rsidRPr="00CE1E50" w:rsidRDefault="007152FC" w:rsidP="00CE1E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Рынок труда в Узбекистане характеризуется спросом </w:t>
      </w:r>
      <w:proofErr w:type="spellStart"/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Qd</w:t>
      </w:r>
      <w:proofErr w:type="spellEnd"/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= </w:t>
      </w:r>
      <w:r w:rsidRPr="00F9351F">
        <w:rPr>
          <w:rFonts w:ascii="Times New Roman" w:eastAsia="Calibri" w:hAnsi="Times New Roman" w:cs="Times New Roman"/>
          <w:sz w:val="28"/>
          <w:szCs w:val="28"/>
        </w:rPr>
        <w:t>100-5</w:t>
      </w: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sz w:val="28"/>
          <w:szCs w:val="28"/>
        </w:rPr>
        <w:t xml:space="preserve"> – ставка равновесной заработной платы) и предложением 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Qs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= </w:t>
      </w:r>
      <w:r w:rsidRPr="00F9351F">
        <w:rPr>
          <w:rFonts w:ascii="Times New Roman" w:eastAsia="Calibri" w:hAnsi="Times New Roman" w:cs="Times New Roman"/>
          <w:sz w:val="28"/>
          <w:szCs w:val="28"/>
        </w:rPr>
        <w:t>60+3</w:t>
      </w: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sz w:val="28"/>
          <w:szCs w:val="28"/>
        </w:rPr>
        <w:t xml:space="preserve">, а в России: 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спросом </w:t>
      </w:r>
      <w:proofErr w:type="spellStart"/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Qd</w:t>
      </w:r>
      <w:proofErr w:type="spellEnd"/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= </w:t>
      </w:r>
      <w:r w:rsidRPr="00F9351F">
        <w:rPr>
          <w:rFonts w:ascii="Times New Roman" w:eastAsia="Calibri" w:hAnsi="Times New Roman" w:cs="Times New Roman"/>
          <w:sz w:val="28"/>
          <w:szCs w:val="28"/>
        </w:rPr>
        <w:t>120-3</w:t>
      </w: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sz w:val="28"/>
          <w:szCs w:val="28"/>
        </w:rPr>
        <w:t xml:space="preserve"> и предложением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Qs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= </w:t>
      </w:r>
      <w:r w:rsidRPr="00F9351F">
        <w:rPr>
          <w:rFonts w:ascii="Times New Roman" w:eastAsia="Calibri" w:hAnsi="Times New Roman" w:cs="Times New Roman"/>
          <w:sz w:val="28"/>
          <w:szCs w:val="28"/>
        </w:rPr>
        <w:t>32+5</w:t>
      </w: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sz w:val="28"/>
          <w:szCs w:val="28"/>
        </w:rPr>
        <w:t>. Определите уровень заработной платы в каждой стране, направление миграции населения и количество мигрантов при условии свободного перемещения рабочей силы.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F9351F" w:rsidRPr="00F9351F" w:rsidRDefault="00F9351F" w:rsidP="00F9351F">
      <w:pPr>
        <w:numPr>
          <w:ilvl w:val="0"/>
          <w:numId w:val="35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Равновесная заработная плата в Узбекистане: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Qd</w:t>
      </w:r>
      <w:proofErr w:type="spellEnd"/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=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Qs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100-5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=60+3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100-60=3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+5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40=8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=5 </w:t>
      </w:r>
      <w:proofErr w:type="spellStart"/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ден</w:t>
      </w:r>
      <w:proofErr w:type="spellEnd"/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. ед.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Равновесная заработная плата в России: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120-3w=32+5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120-32=5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+3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351F">
        <w:rPr>
          <w:rFonts w:ascii="Times New Roman" w:eastAsia="Calibri" w:hAnsi="Times New Roman" w:cs="Times New Roman"/>
          <w:color w:val="000000"/>
          <w:sz w:val="28"/>
          <w:szCs w:val="28"/>
        </w:rPr>
        <w:t>88=8</w:t>
      </w:r>
      <w:r w:rsidRPr="00F9351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F9351F">
        <w:rPr>
          <w:rFonts w:ascii="Times New Roman" w:eastAsia="Calibri" w:hAnsi="Times New Roman" w:cs="Times New Roman"/>
          <w:sz w:val="28"/>
          <w:szCs w:val="28"/>
        </w:rPr>
        <w:t xml:space="preserve">=11 </w:t>
      </w:r>
      <w:proofErr w:type="spellStart"/>
      <w:r w:rsidRPr="00F9351F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Pr="00F935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351F" w:rsidRPr="00F9351F" w:rsidRDefault="00F9351F" w:rsidP="00F9351F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</w:rPr>
        <w:t>Поскольку заработная плата в Узбекистане ниже, чем в России, то мигранты будут уезжать из Узбекистана в Россию.</w:t>
      </w:r>
    </w:p>
    <w:p w:rsidR="00F9351F" w:rsidRPr="00F9351F" w:rsidRDefault="00F9351F" w:rsidP="00F9351F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</w:rPr>
        <w:t>Если будет осуществляться свободное перемещение рабочей силы, то средний уровень заработной платы между двумя странами составит: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</w:rPr>
        <w:t xml:space="preserve">(5+11)/2=8 </w:t>
      </w:r>
      <w:proofErr w:type="spellStart"/>
      <w:r w:rsidRPr="00F9351F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Pr="00F935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</w:rPr>
        <w:t>Количество мигрантов из Узбекистана в Россию: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Qd</w:t>
      </w:r>
      <w:proofErr w:type="spellEnd"/>
      <w:r w:rsidRPr="00F9351F">
        <w:rPr>
          <w:rFonts w:ascii="Times New Roman" w:eastAsia="Calibri" w:hAnsi="Times New Roman" w:cs="Times New Roman"/>
          <w:sz w:val="28"/>
          <w:szCs w:val="28"/>
        </w:rPr>
        <w:t>=100-5*8=60 чел.</w:t>
      </w:r>
    </w:p>
    <w:p w:rsidR="00F9351F" w:rsidRPr="00F9351F" w:rsidRDefault="00F9351F" w:rsidP="00F935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51F">
        <w:rPr>
          <w:rFonts w:ascii="Times New Roman" w:eastAsia="Calibri" w:hAnsi="Times New Roman" w:cs="Times New Roman"/>
          <w:sz w:val="28"/>
          <w:szCs w:val="28"/>
          <w:lang w:val="en-US"/>
        </w:rPr>
        <w:t>Qs</w:t>
      </w:r>
      <w:r w:rsidRPr="00F9351F">
        <w:rPr>
          <w:rFonts w:ascii="Times New Roman" w:eastAsia="Calibri" w:hAnsi="Times New Roman" w:cs="Times New Roman"/>
          <w:sz w:val="28"/>
          <w:szCs w:val="28"/>
        </w:rPr>
        <w:t>=60+3*8=84 чел.</w:t>
      </w:r>
    </w:p>
    <w:p w:rsidR="00F9351F" w:rsidRDefault="00F9351F" w:rsidP="00F9351F">
      <w:pPr>
        <w:jc w:val="both"/>
        <w:rPr>
          <w:rFonts w:ascii="TimesNewRomanPSMT" w:hAnsi="TimesNewRomanPSMT" w:cs="TimesNewRomanPSMT"/>
          <w:sz w:val="30"/>
          <w:szCs w:val="30"/>
        </w:rPr>
      </w:pPr>
      <w:r w:rsidRPr="00F9351F">
        <w:rPr>
          <w:rFonts w:ascii="Times New Roman" w:eastAsia="Calibri" w:hAnsi="Times New Roman" w:cs="Times New Roman"/>
          <w:sz w:val="28"/>
          <w:szCs w:val="28"/>
        </w:rPr>
        <w:t>Предложение на рынке труда Узбекистана превышает спрос на 24 чел. (84-60), эти люди не найдя работу в Узбекистане уедут в Россию.</w:t>
      </w:r>
    </w:p>
    <w:p w:rsidR="00EA562D" w:rsidRDefault="00EA562D" w:rsidP="00F9351F">
      <w:pPr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br w:type="page"/>
      </w:r>
    </w:p>
    <w:p w:rsidR="006D3EBD" w:rsidRPr="00CE1E50" w:rsidRDefault="00CE1E50" w:rsidP="00CE1E50">
      <w:pPr>
        <w:pStyle w:val="1"/>
        <w:spacing w:line="360" w:lineRule="auto"/>
        <w:jc w:val="center"/>
        <w:rPr>
          <w:b w:val="0"/>
          <w:sz w:val="28"/>
          <w:szCs w:val="28"/>
        </w:rPr>
      </w:pPr>
      <w:bookmarkStart w:id="10" w:name="_Toc384330500"/>
      <w:r w:rsidRPr="00CE1E50">
        <w:rPr>
          <w:b w:val="0"/>
          <w:sz w:val="28"/>
          <w:szCs w:val="28"/>
        </w:rPr>
        <w:lastRenderedPageBreak/>
        <w:t>ЗАКЛЮЧЕНИЕ</w:t>
      </w:r>
      <w:bookmarkEnd w:id="10"/>
    </w:p>
    <w:p w:rsidR="006D3EBD" w:rsidRPr="006D3EBD" w:rsidRDefault="006D3EBD" w:rsidP="00CE1E50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30"/>
          <w:szCs w:val="30"/>
        </w:rPr>
      </w:pPr>
    </w:p>
    <w:p w:rsidR="006D3EBD" w:rsidRPr="006D3EBD" w:rsidRDefault="00C36286" w:rsidP="00CE1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Инвестиции </w:t>
      </w:r>
      <w:r w:rsidR="00F04BBA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sym w:font="Symbol" w:char="F02D"/>
      </w:r>
      <w:r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 xml:space="preserve"> это вложение </w:t>
      </w:r>
      <w:r w:rsidR="006D3EBD"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>капитала</w:t>
      </w:r>
      <w:r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="006D3EBD"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>в</w:t>
      </w:r>
      <w:r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различной форме с </w:t>
      </w:r>
      <w:r w:rsidR="006D3EBD"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>целью последующего его</w:t>
      </w:r>
      <w:r w:rsidRPr="006D3EBD">
        <w:rPr>
          <w:rStyle w:val="a4"/>
          <w:rFonts w:ascii="Times New Roman" w:hAnsi="Times New Roman" w:cs="Times New Roman"/>
          <w:b w:val="0"/>
          <w:sz w:val="28"/>
          <w:szCs w:val="28"/>
          <w:lang w:eastAsia="ru-RU"/>
        </w:rPr>
        <w:t xml:space="preserve"> увеличения. </w:t>
      </w:r>
    </w:p>
    <w:p w:rsidR="00C36286" w:rsidRDefault="006D3EBD" w:rsidP="00CE1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Инвестиционная деятельность – долгосрочные вложения денежных средств и совокупность действий по реализации инвестиционных проектов.</w:t>
      </w:r>
    </w:p>
    <w:p w:rsidR="007451B3" w:rsidRDefault="007451B3" w:rsidP="00F04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B3">
        <w:rPr>
          <w:rFonts w:ascii="Times New Roman" w:hAnsi="Times New Roman" w:cs="Times New Roman"/>
          <w:sz w:val="28"/>
          <w:szCs w:val="28"/>
        </w:rPr>
        <w:t>Инвестиционная политика государства – система мер государственного регулирования экономики, направленная на формирование благоприятного инвестиционного климата и повышение эффективности использования бюджетных инвестиционных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1B3" w:rsidRDefault="007451B3" w:rsidP="00F04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648">
        <w:rPr>
          <w:rFonts w:ascii="Times New Roman" w:hAnsi="Times New Roman"/>
          <w:sz w:val="28"/>
          <w:szCs w:val="28"/>
        </w:rPr>
        <w:t>Динамика объемов инвестиций в значительной степени зависит от состояния инвестиционного климата — совокупности политических, эко</w:t>
      </w:r>
      <w:r w:rsidRPr="00B20648">
        <w:rPr>
          <w:rFonts w:ascii="Times New Roman" w:hAnsi="Times New Roman"/>
          <w:sz w:val="28"/>
          <w:szCs w:val="28"/>
        </w:rPr>
        <w:softHyphen/>
        <w:t>номических, социальных и правовых условий, способствующих инвести</w:t>
      </w:r>
      <w:r w:rsidRPr="00B20648">
        <w:rPr>
          <w:rFonts w:ascii="Times New Roman" w:hAnsi="Times New Roman"/>
          <w:sz w:val="28"/>
          <w:szCs w:val="28"/>
        </w:rPr>
        <w:softHyphen/>
        <w:t>ционной деятельности отечественных и иностранных инвесторов. Благо</w:t>
      </w:r>
      <w:r w:rsidRPr="00B20648">
        <w:rPr>
          <w:rFonts w:ascii="Times New Roman" w:hAnsi="Times New Roman"/>
          <w:sz w:val="28"/>
          <w:szCs w:val="28"/>
        </w:rPr>
        <w:softHyphen/>
        <w:t>приятный инвестиционный климат включает защиту инвестора от инве</w:t>
      </w:r>
      <w:r w:rsidRPr="00B20648">
        <w:rPr>
          <w:rFonts w:ascii="Times New Roman" w:hAnsi="Times New Roman"/>
          <w:sz w:val="28"/>
          <w:szCs w:val="28"/>
        </w:rPr>
        <w:softHyphen/>
        <w:t>стиционных рисков</w:t>
      </w:r>
      <w:r>
        <w:rPr>
          <w:rFonts w:ascii="Times New Roman" w:hAnsi="Times New Roman"/>
          <w:sz w:val="28"/>
          <w:szCs w:val="28"/>
        </w:rPr>
        <w:t>.</w:t>
      </w:r>
    </w:p>
    <w:p w:rsidR="00FF16A9" w:rsidRPr="007451B3" w:rsidRDefault="00FF16A9" w:rsidP="00F04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451B3">
        <w:rPr>
          <w:rFonts w:ascii="Times New Roman" w:hAnsi="Times New Roman" w:cs="Times New Roman"/>
          <w:sz w:val="28"/>
          <w:szCs w:val="28"/>
        </w:rPr>
        <w:t>В настоящее время инвестиционный климат в России является неблагоприятным для широкого привлечения инвестиций</w:t>
      </w:r>
      <w:r w:rsidRPr="00114CE8">
        <w:rPr>
          <w:sz w:val="28"/>
          <w:szCs w:val="28"/>
        </w:rPr>
        <w:t>.</w:t>
      </w:r>
    </w:p>
    <w:p w:rsidR="00F04BBA" w:rsidRDefault="00DF169F" w:rsidP="00F04BBA">
      <w:pPr>
        <w:pStyle w:val="psection"/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sz w:val="16"/>
          <w:szCs w:val="16"/>
        </w:rPr>
      </w:pPr>
      <w:r w:rsidRPr="00DF169F">
        <w:rPr>
          <w:color w:val="000000"/>
          <w:sz w:val="28"/>
          <w:szCs w:val="28"/>
        </w:rPr>
        <w:t xml:space="preserve">Создание благоприятного инвестиционного климата с целью привлечения иностранных инвестиций — сложная и комплексная задача. </w:t>
      </w:r>
      <w:proofErr w:type="gramStart"/>
      <w:r w:rsidRPr="00DF169F">
        <w:rPr>
          <w:color w:val="000000"/>
          <w:sz w:val="28"/>
          <w:szCs w:val="28"/>
        </w:rPr>
        <w:t>Для того чтобы ситуация изменилась к лучшему, необходимо решение следующих задач:</w:t>
      </w:r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>обеспечение политической и социальной стабильности в стране;</w:t>
      </w:r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>формирование общего благоприятного режима для иностранных инвесторов;</w:t>
      </w:r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>совершенствование законодательной базы;</w:t>
      </w:r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>осуществление мероприятий, направленных на уменьшение коррупции;</w:t>
      </w:r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 xml:space="preserve">формирование четко определенной государственной концепции и на ее основе — государственной экономической и политической стратегии по привлечению иностранных </w:t>
      </w:r>
      <w:r w:rsidRPr="00DF169F">
        <w:rPr>
          <w:color w:val="000000"/>
          <w:sz w:val="28"/>
          <w:szCs w:val="28"/>
        </w:rPr>
        <w:lastRenderedPageBreak/>
        <w:t>инвестиций и защите иностранных инвесторов от рисков;</w:t>
      </w:r>
      <w:proofErr w:type="gramEnd"/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>скоординированная пол</w:t>
      </w:r>
      <w:r>
        <w:rPr>
          <w:color w:val="000000"/>
          <w:sz w:val="28"/>
          <w:szCs w:val="28"/>
        </w:rPr>
        <w:t>итика по привлечению иностранных</w:t>
      </w:r>
      <w:r w:rsidRPr="00DF169F">
        <w:rPr>
          <w:color w:val="000000"/>
          <w:sz w:val="28"/>
          <w:szCs w:val="28"/>
        </w:rPr>
        <w:t xml:space="preserve"> инвестиций на федеральном, региональном и местном уровнях;</w:t>
      </w:r>
      <w:r>
        <w:rPr>
          <w:color w:val="000000"/>
          <w:sz w:val="28"/>
          <w:szCs w:val="28"/>
        </w:rPr>
        <w:t xml:space="preserve"> </w:t>
      </w:r>
      <w:r w:rsidRPr="00DF169F">
        <w:rPr>
          <w:color w:val="000000"/>
          <w:sz w:val="28"/>
          <w:szCs w:val="28"/>
        </w:rPr>
        <w:t>формирование конкурентоспособной делов</w:t>
      </w:r>
      <w:r>
        <w:rPr>
          <w:color w:val="000000"/>
          <w:sz w:val="28"/>
          <w:szCs w:val="28"/>
        </w:rPr>
        <w:t xml:space="preserve">ой и технической инфраструктуры; </w:t>
      </w:r>
      <w:r w:rsidRPr="00DF169F">
        <w:rPr>
          <w:color w:val="000000"/>
          <w:sz w:val="28"/>
          <w:szCs w:val="28"/>
        </w:rPr>
        <w:t>формирование системы подготовки кадров для обеспечения инвестиционной деятельности</w:t>
      </w:r>
      <w:r>
        <w:rPr>
          <w:rFonts w:ascii="Verdana" w:hAnsi="Verdana"/>
          <w:color w:val="000000"/>
          <w:sz w:val="16"/>
          <w:szCs w:val="16"/>
        </w:rPr>
        <w:t>.</w:t>
      </w:r>
    </w:p>
    <w:p w:rsidR="00F04BBA" w:rsidRDefault="00DF169F" w:rsidP="00F04BBA">
      <w:pPr>
        <w:pStyle w:val="psection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04BBA">
        <w:rPr>
          <w:sz w:val="28"/>
          <w:szCs w:val="28"/>
        </w:rPr>
        <w:t>Основным направлением государственной инвестиционной политики должно стать формирование благоприятного инвестиционного климата, способствующего повышению инвестиционной активности частных отечественных и иностранных инвесторов. России в настоящее время нужны прямые частные инвестиции, причем не просто капитал, а так называемые умные инвестиции, то есть вложения, сопровождающиеся передачей технологий, созданием новых, высокотехнологичных и хорошо оплачиваемых рабочих мест.</w:t>
      </w:r>
    </w:p>
    <w:p w:rsidR="00DF169F" w:rsidRPr="00F04BBA" w:rsidRDefault="00DF169F" w:rsidP="00F04BBA">
      <w:pPr>
        <w:pStyle w:val="psection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04BBA">
        <w:rPr>
          <w:sz w:val="28"/>
          <w:szCs w:val="28"/>
        </w:rPr>
        <w:t>Правительство России стремится создат</w:t>
      </w:r>
      <w:r w:rsidR="00F04BBA" w:rsidRPr="00F04BBA">
        <w:rPr>
          <w:sz w:val="28"/>
          <w:szCs w:val="28"/>
        </w:rPr>
        <w:t>ь действительно открытую и привиле</w:t>
      </w:r>
      <w:r w:rsidRPr="00F04BBA">
        <w:rPr>
          <w:sz w:val="28"/>
          <w:szCs w:val="28"/>
        </w:rPr>
        <w:t>гированную инвестиционную экономику – с максимально либеральными нормами регулирования, с адекватными налогами, высоким качеством работы государственного аппарата</w:t>
      </w:r>
      <w:r w:rsidR="00F04BBA" w:rsidRPr="00F04BBA">
        <w:rPr>
          <w:sz w:val="28"/>
          <w:szCs w:val="28"/>
        </w:rPr>
        <w:t>.</w:t>
      </w:r>
    </w:p>
    <w:p w:rsidR="00DF169F" w:rsidRDefault="00DF169F">
      <w:pPr>
        <w:rPr>
          <w:sz w:val="28"/>
          <w:szCs w:val="28"/>
        </w:rPr>
      </w:pPr>
    </w:p>
    <w:p w:rsidR="00D639EA" w:rsidRDefault="00D639E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D639EA" w:rsidRPr="00CE1E50" w:rsidRDefault="00CE1E50" w:rsidP="00CE1E50">
      <w:pPr>
        <w:pStyle w:val="1"/>
        <w:spacing w:line="360" w:lineRule="auto"/>
        <w:jc w:val="center"/>
        <w:rPr>
          <w:b w:val="0"/>
          <w:sz w:val="28"/>
          <w:szCs w:val="28"/>
        </w:rPr>
      </w:pPr>
      <w:bookmarkStart w:id="11" w:name="_Toc384330501"/>
      <w:r w:rsidRPr="00CE1E50">
        <w:rPr>
          <w:b w:val="0"/>
          <w:sz w:val="28"/>
          <w:szCs w:val="28"/>
        </w:rPr>
        <w:lastRenderedPageBreak/>
        <w:t>СПИСОК ЛИТЕРАТУРЫ</w:t>
      </w:r>
      <w:bookmarkEnd w:id="11"/>
    </w:p>
    <w:p w:rsidR="009E5264" w:rsidRPr="00D639EA" w:rsidRDefault="009E5264" w:rsidP="00CE1E50">
      <w:pPr>
        <w:pStyle w:val="Default"/>
        <w:spacing w:line="360" w:lineRule="auto"/>
        <w:jc w:val="center"/>
        <w:rPr>
          <w:sz w:val="28"/>
          <w:szCs w:val="28"/>
        </w:rPr>
      </w:pPr>
    </w:p>
    <w:p w:rsidR="00B05CC7" w:rsidRPr="00B05CC7" w:rsidRDefault="00B05CC7" w:rsidP="00CE1E50">
      <w:pPr>
        <w:pStyle w:val="p16"/>
        <w:numPr>
          <w:ilvl w:val="0"/>
          <w:numId w:val="25"/>
        </w:numPr>
        <w:shd w:val="clear" w:color="auto" w:fill="FFFFFF"/>
        <w:spacing w:line="360" w:lineRule="auto"/>
        <w:jc w:val="both"/>
        <w:rPr>
          <w:rStyle w:val="s1"/>
          <w:color w:val="000000"/>
          <w:sz w:val="28"/>
          <w:szCs w:val="28"/>
        </w:rPr>
      </w:pPr>
      <w:r w:rsidRPr="00B05CC7">
        <w:rPr>
          <w:color w:val="000000"/>
          <w:sz w:val="28"/>
          <w:szCs w:val="28"/>
          <w:shd w:val="clear" w:color="auto" w:fill="FFFFFF"/>
        </w:rPr>
        <w:t>Конституция Российской Федерации.</w:t>
      </w:r>
    </w:p>
    <w:p w:rsidR="00DF6DF2" w:rsidRDefault="00DF6DF2" w:rsidP="00CE1E50">
      <w:pPr>
        <w:pStyle w:val="p16"/>
        <w:numPr>
          <w:ilvl w:val="0"/>
          <w:numId w:val="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>Федеральный закон «Об инвестиционной деятельности Российской Федерации, осуществляемой в форме капитальных вложений» от 25 февраля 1999 г. № 39-ФЗ. (с изменениями и дополнениями)</w:t>
      </w:r>
      <w:r w:rsidR="00B05CC7">
        <w:rPr>
          <w:rStyle w:val="s1"/>
          <w:color w:val="000000"/>
          <w:sz w:val="28"/>
          <w:szCs w:val="28"/>
        </w:rPr>
        <w:t>.</w:t>
      </w:r>
    </w:p>
    <w:p w:rsidR="00DF6DF2" w:rsidRDefault="00DF6DF2" w:rsidP="00B05CC7">
      <w:pPr>
        <w:pStyle w:val="p16"/>
        <w:numPr>
          <w:ilvl w:val="0"/>
          <w:numId w:val="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>Федеральный закон «Об иностранных инвестициях в Российской Федерации» от 09 июля 1999 г. № 160-ФЗ. (с изменениями и дополнениями)</w:t>
      </w:r>
      <w:r w:rsidR="00B05CC7">
        <w:rPr>
          <w:rStyle w:val="s1"/>
          <w:color w:val="000000"/>
          <w:sz w:val="28"/>
          <w:szCs w:val="28"/>
        </w:rPr>
        <w:t>.</w:t>
      </w:r>
    </w:p>
    <w:p w:rsidR="00B16097" w:rsidRPr="00B16097" w:rsidRDefault="00B16097" w:rsidP="00B05CC7">
      <w:pPr>
        <w:pStyle w:val="ab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B16097">
        <w:rPr>
          <w:rFonts w:ascii="Times New Roman" w:hAnsi="Times New Roman" w:cs="Times New Roman"/>
          <w:bCs/>
          <w:iCs/>
          <w:sz w:val="28"/>
          <w:szCs w:val="28"/>
        </w:rPr>
        <w:t>Безлепкина</w:t>
      </w:r>
      <w:proofErr w:type="spellEnd"/>
      <w:r w:rsidRPr="00B16097">
        <w:rPr>
          <w:rFonts w:ascii="Times New Roman" w:hAnsi="Times New Roman" w:cs="Times New Roman"/>
          <w:bCs/>
          <w:iCs/>
          <w:sz w:val="28"/>
          <w:szCs w:val="28"/>
        </w:rPr>
        <w:t xml:space="preserve"> Н.В. </w:t>
      </w:r>
      <w:r w:rsidRPr="00B16097">
        <w:rPr>
          <w:rFonts w:ascii="Times New Roman" w:hAnsi="Times New Roman" w:cs="Times New Roman"/>
          <w:bCs/>
          <w:sz w:val="28"/>
          <w:szCs w:val="28"/>
        </w:rPr>
        <w:t>Инвестиционный модуль в качестве объекта</w:t>
      </w:r>
      <w:r w:rsidRPr="00B1609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16097">
        <w:rPr>
          <w:rFonts w:ascii="Times New Roman" w:hAnsi="Times New Roman" w:cs="Times New Roman"/>
          <w:bCs/>
          <w:sz w:val="28"/>
          <w:szCs w:val="28"/>
        </w:rPr>
        <w:t xml:space="preserve">экономического анализа и регулирования // </w:t>
      </w:r>
      <w:r w:rsidRPr="00B16097">
        <w:rPr>
          <w:rFonts w:ascii="Times New Roman" w:hAnsi="Times New Roman" w:cs="Times New Roman"/>
          <w:iCs/>
          <w:sz w:val="28"/>
          <w:szCs w:val="28"/>
        </w:rPr>
        <w:t xml:space="preserve">Вестник </w:t>
      </w:r>
      <w:proofErr w:type="spellStart"/>
      <w:r w:rsidRPr="00B16097">
        <w:rPr>
          <w:rFonts w:ascii="Times New Roman" w:hAnsi="Times New Roman" w:cs="Times New Roman"/>
          <w:iCs/>
          <w:sz w:val="28"/>
          <w:szCs w:val="28"/>
        </w:rPr>
        <w:t>СамГУ</w:t>
      </w:r>
      <w:proofErr w:type="spellEnd"/>
      <w:r w:rsidRPr="00B16097">
        <w:rPr>
          <w:rFonts w:ascii="Times New Roman" w:hAnsi="Times New Roman" w:cs="Times New Roman"/>
          <w:iCs/>
          <w:sz w:val="28"/>
          <w:szCs w:val="28"/>
        </w:rPr>
        <w:t>, 2013. № 1 (102)</w:t>
      </w:r>
      <w:proofErr w:type="gramStart"/>
      <w:r w:rsidRPr="00B16097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B16097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proofErr w:type="gramStart"/>
      <w:r w:rsidRPr="00B16097">
        <w:rPr>
          <w:rFonts w:ascii="Times New Roman" w:hAnsi="Times New Roman" w:cs="Times New Roman"/>
          <w:iCs/>
          <w:sz w:val="28"/>
          <w:szCs w:val="28"/>
        </w:rPr>
        <w:t>с</w:t>
      </w:r>
      <w:proofErr w:type="gramEnd"/>
      <w:r w:rsidRPr="00B16097">
        <w:rPr>
          <w:rFonts w:ascii="Times New Roman" w:hAnsi="Times New Roman" w:cs="Times New Roman"/>
          <w:iCs/>
          <w:sz w:val="28"/>
          <w:szCs w:val="28"/>
        </w:rPr>
        <w:t>. 117-124.</w:t>
      </w:r>
    </w:p>
    <w:p w:rsidR="00B16097" w:rsidRPr="00DF6DF2" w:rsidRDefault="00B16097" w:rsidP="00B05CC7">
      <w:pPr>
        <w:pStyle w:val="ab"/>
        <w:numPr>
          <w:ilvl w:val="0"/>
          <w:numId w:val="25"/>
        </w:numPr>
        <w:shd w:val="clear" w:color="auto" w:fill="FFFFFF"/>
        <w:spacing w:after="0" w:line="360" w:lineRule="auto"/>
        <w:jc w:val="both"/>
        <w:textAlignment w:val="baseline"/>
        <w:rPr>
          <w:rStyle w:val="a4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>Бышок</w:t>
      </w:r>
      <w:proofErr w:type="spellEnd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А. С. Создание благоприятного инвестиционного климата с целью привлечения иностранного капитала / А. С. </w:t>
      </w:r>
      <w:proofErr w:type="spellStart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>Бышок</w:t>
      </w:r>
      <w:proofErr w:type="spellEnd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, А. В. Дорофеева // Экономика, управление, финансы: материалы </w:t>
      </w:r>
      <w:proofErr w:type="spellStart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>междунар</w:t>
      </w:r>
      <w:proofErr w:type="spellEnd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. науч. </w:t>
      </w:r>
      <w:proofErr w:type="spellStart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>конф</w:t>
      </w:r>
      <w:proofErr w:type="spellEnd"/>
      <w:r w:rsidRPr="00DF6DF2">
        <w:rPr>
          <w:rStyle w:val="a4"/>
          <w:rFonts w:ascii="Times New Roman" w:hAnsi="Times New Roman" w:cs="Times New Roman"/>
          <w:b w:val="0"/>
          <w:sz w:val="28"/>
          <w:szCs w:val="28"/>
        </w:rPr>
        <w:t>. (г. Пермь, июнь 2011 г.).  — Пермь: Меркурий, 2011. — с. 22-25.</w:t>
      </w:r>
    </w:p>
    <w:p w:rsidR="00A95CEF" w:rsidRPr="009E5264" w:rsidRDefault="00D639EA" w:rsidP="00B05CC7">
      <w:pPr>
        <w:pStyle w:val="Default"/>
        <w:numPr>
          <w:ilvl w:val="0"/>
          <w:numId w:val="25"/>
        </w:numPr>
        <w:spacing w:line="360" w:lineRule="auto"/>
        <w:jc w:val="both"/>
        <w:rPr>
          <w:rStyle w:val="s6"/>
          <w:sz w:val="28"/>
          <w:szCs w:val="28"/>
        </w:rPr>
      </w:pPr>
      <w:r w:rsidRPr="00B16097">
        <w:rPr>
          <w:sz w:val="28"/>
          <w:szCs w:val="28"/>
        </w:rPr>
        <w:t xml:space="preserve">Государственная политика социально-экономического развития РФ: лекции для </w:t>
      </w:r>
      <w:r w:rsidRPr="00B16097">
        <w:rPr>
          <w:sz w:val="28"/>
          <w:szCs w:val="28"/>
          <w:shd w:val="clear" w:color="auto" w:fill="FFFFFF"/>
        </w:rPr>
        <w:t>студентов, обучающихся по</w:t>
      </w:r>
      <w:r w:rsidRPr="00B16097">
        <w:rPr>
          <w:rStyle w:val="apple-converted-space"/>
          <w:sz w:val="28"/>
          <w:szCs w:val="28"/>
          <w:shd w:val="clear" w:color="auto" w:fill="FFFFFF"/>
        </w:rPr>
        <w:t> </w:t>
      </w:r>
      <w:r w:rsidRPr="00B16097">
        <w:rPr>
          <w:rStyle w:val="s1"/>
          <w:sz w:val="28"/>
          <w:szCs w:val="28"/>
          <w:shd w:val="clear" w:color="auto" w:fill="FFFFFF"/>
        </w:rPr>
        <w:t>направлению 080100.62 «Экономика»</w:t>
      </w:r>
      <w:r w:rsidRPr="00B16097">
        <w:rPr>
          <w:rStyle w:val="s6"/>
          <w:bCs/>
          <w:sz w:val="28"/>
          <w:szCs w:val="28"/>
          <w:shd w:val="clear" w:color="auto" w:fill="FFFFFF"/>
        </w:rPr>
        <w:t>- Пенза: Финансовый университет при Правительстве РФ (Пензенский филиал), 2013.</w:t>
      </w:r>
      <w:r w:rsidR="00D5713B" w:rsidRPr="00D5713B">
        <w:rPr>
          <w:rStyle w:val="s6"/>
          <w:bCs/>
          <w:sz w:val="28"/>
          <w:szCs w:val="28"/>
          <w:shd w:val="clear" w:color="auto" w:fill="FFFFFF"/>
        </w:rPr>
        <w:t xml:space="preserve"> – 245 </w:t>
      </w:r>
      <w:r w:rsidR="00D5713B">
        <w:rPr>
          <w:rStyle w:val="s6"/>
          <w:bCs/>
          <w:sz w:val="28"/>
          <w:szCs w:val="28"/>
          <w:shd w:val="clear" w:color="auto" w:fill="FFFFFF"/>
          <w:lang w:val="en-US"/>
        </w:rPr>
        <w:t>c</w:t>
      </w:r>
      <w:r w:rsidR="00D5713B" w:rsidRPr="00D5713B">
        <w:rPr>
          <w:rStyle w:val="s6"/>
          <w:bCs/>
          <w:sz w:val="28"/>
          <w:szCs w:val="28"/>
          <w:shd w:val="clear" w:color="auto" w:fill="FFFFFF"/>
        </w:rPr>
        <w:t>.</w:t>
      </w:r>
    </w:p>
    <w:p w:rsidR="009E5264" w:rsidRPr="009E5264" w:rsidRDefault="009E5264" w:rsidP="00B05CC7">
      <w:pPr>
        <w:pStyle w:val="Default"/>
        <w:numPr>
          <w:ilvl w:val="0"/>
          <w:numId w:val="2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Зимина Л.Ю. </w:t>
      </w:r>
      <w:r>
        <w:rPr>
          <w:rFonts w:eastAsia="Calibri"/>
          <w:sz w:val="28"/>
        </w:rPr>
        <w:t xml:space="preserve">Организация бизнеса на основе франчайзинга: Учебное пособие.  – Ульяновск: </w:t>
      </w:r>
      <w:proofErr w:type="spellStart"/>
      <w:r>
        <w:rPr>
          <w:rFonts w:eastAsia="Calibri"/>
          <w:sz w:val="28"/>
        </w:rPr>
        <w:t>УлГУ</w:t>
      </w:r>
      <w:proofErr w:type="spellEnd"/>
      <w:r>
        <w:rPr>
          <w:rFonts w:eastAsia="Calibri"/>
          <w:sz w:val="28"/>
        </w:rPr>
        <w:t xml:space="preserve">, 2009. </w:t>
      </w:r>
      <w:r w:rsidRPr="00A519F7">
        <w:rPr>
          <w:rFonts w:eastAsia="Calibri"/>
          <w:sz w:val="28"/>
        </w:rPr>
        <w:t>–</w:t>
      </w:r>
      <w:r>
        <w:rPr>
          <w:rFonts w:eastAsia="Calibri"/>
          <w:sz w:val="28"/>
        </w:rPr>
        <w:t xml:space="preserve">  67с.</w:t>
      </w:r>
    </w:p>
    <w:p w:rsidR="009E5264" w:rsidRPr="009E5264" w:rsidRDefault="009E5264" w:rsidP="00B05CC7">
      <w:pPr>
        <w:pStyle w:val="Default"/>
        <w:numPr>
          <w:ilvl w:val="0"/>
          <w:numId w:val="25"/>
        </w:numPr>
        <w:spacing w:line="360" w:lineRule="auto"/>
        <w:jc w:val="both"/>
        <w:rPr>
          <w:rStyle w:val="a4"/>
          <w:b w:val="0"/>
          <w:sz w:val="28"/>
          <w:szCs w:val="28"/>
        </w:rPr>
      </w:pPr>
      <w:proofErr w:type="spellStart"/>
      <w:r w:rsidRPr="009E5264">
        <w:rPr>
          <w:rStyle w:val="a4"/>
          <w:rFonts w:eastAsia="Calibri"/>
          <w:b w:val="0"/>
          <w:sz w:val="28"/>
          <w:szCs w:val="28"/>
        </w:rPr>
        <w:t>Ермошина</w:t>
      </w:r>
      <w:proofErr w:type="spellEnd"/>
      <w:r w:rsidRPr="009E5264">
        <w:rPr>
          <w:rStyle w:val="a4"/>
          <w:rFonts w:eastAsia="Calibri"/>
          <w:b w:val="0"/>
          <w:sz w:val="28"/>
          <w:szCs w:val="28"/>
        </w:rPr>
        <w:t xml:space="preserve"> Т.В. </w:t>
      </w:r>
      <w:r w:rsidRPr="009E5264">
        <w:rPr>
          <w:rStyle w:val="a4"/>
          <w:b w:val="0"/>
          <w:sz w:val="28"/>
          <w:szCs w:val="28"/>
        </w:rPr>
        <w:t>Проблемы государственного регулирования инвестиционной деятельности</w:t>
      </w:r>
      <w:r>
        <w:rPr>
          <w:rStyle w:val="a4"/>
          <w:b w:val="0"/>
          <w:sz w:val="28"/>
          <w:szCs w:val="28"/>
        </w:rPr>
        <w:t xml:space="preserve"> </w:t>
      </w:r>
      <w:r w:rsidRPr="009E5264">
        <w:rPr>
          <w:rStyle w:val="a4"/>
          <w:b w:val="0"/>
          <w:sz w:val="28"/>
          <w:szCs w:val="28"/>
        </w:rPr>
        <w:t>// Российское предпринимательство» </w:t>
      </w:r>
      <w:hyperlink r:id="rId9" w:history="1">
        <w:r w:rsidRPr="009E5264">
          <w:rPr>
            <w:rStyle w:val="a4"/>
            <w:b w:val="0"/>
            <w:sz w:val="28"/>
            <w:szCs w:val="28"/>
          </w:rPr>
          <w:t>№ 12</w:t>
        </w:r>
        <w:r>
          <w:rPr>
            <w:rStyle w:val="a4"/>
            <w:b w:val="0"/>
            <w:sz w:val="28"/>
            <w:szCs w:val="28"/>
          </w:rPr>
          <w:t>,</w:t>
        </w:r>
        <w:r w:rsidRPr="009E5264">
          <w:rPr>
            <w:rStyle w:val="a4"/>
            <w:b w:val="0"/>
            <w:sz w:val="28"/>
            <w:szCs w:val="28"/>
          </w:rPr>
          <w:t xml:space="preserve"> </w:t>
        </w:r>
        <w:proofErr w:type="spellStart"/>
        <w:r w:rsidRPr="009E5264">
          <w:rPr>
            <w:rStyle w:val="a4"/>
            <w:b w:val="0"/>
            <w:sz w:val="28"/>
            <w:szCs w:val="28"/>
          </w:rPr>
          <w:t>Вып</w:t>
        </w:r>
        <w:proofErr w:type="spellEnd"/>
        <w:r w:rsidRPr="009E5264">
          <w:rPr>
            <w:rStyle w:val="a4"/>
            <w:b w:val="0"/>
            <w:sz w:val="28"/>
            <w:szCs w:val="28"/>
          </w:rPr>
          <w:t xml:space="preserve">. 2 (174) </w:t>
        </w:r>
        <w:r>
          <w:rPr>
            <w:rStyle w:val="a4"/>
            <w:b w:val="0"/>
            <w:sz w:val="28"/>
            <w:szCs w:val="28"/>
          </w:rPr>
          <w:t>2010</w:t>
        </w:r>
      </w:hyperlink>
      <w:r w:rsidRPr="009E5264">
        <w:rPr>
          <w:rStyle w:val="a4"/>
          <w:b w:val="0"/>
          <w:sz w:val="28"/>
          <w:szCs w:val="28"/>
        </w:rPr>
        <w:t>, c. 17-23.</w:t>
      </w:r>
    </w:p>
    <w:p w:rsidR="00A95CEF" w:rsidRPr="009E5264" w:rsidRDefault="00A95CEF" w:rsidP="00B05CC7">
      <w:pPr>
        <w:pStyle w:val="Default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A95CEF">
        <w:rPr>
          <w:rFonts w:eastAsia="Times-Roman"/>
          <w:sz w:val="28"/>
          <w:szCs w:val="28"/>
        </w:rPr>
        <w:t>Игонина Л.Л. Инвестиции : учеб</w:t>
      </w:r>
      <w:proofErr w:type="gramStart"/>
      <w:r w:rsidRPr="00A95CEF">
        <w:rPr>
          <w:rFonts w:eastAsia="Times-Roman"/>
          <w:sz w:val="28"/>
          <w:szCs w:val="28"/>
        </w:rPr>
        <w:t>.</w:t>
      </w:r>
      <w:proofErr w:type="gramEnd"/>
      <w:r w:rsidRPr="00A95CEF">
        <w:rPr>
          <w:rFonts w:eastAsia="Times-Roman"/>
          <w:sz w:val="28"/>
          <w:szCs w:val="28"/>
        </w:rPr>
        <w:t xml:space="preserve"> </w:t>
      </w:r>
      <w:proofErr w:type="gramStart"/>
      <w:r w:rsidRPr="00A95CEF">
        <w:rPr>
          <w:rFonts w:eastAsia="Times-Roman"/>
          <w:sz w:val="28"/>
          <w:szCs w:val="28"/>
        </w:rPr>
        <w:t>п</w:t>
      </w:r>
      <w:proofErr w:type="gramEnd"/>
      <w:r w:rsidRPr="00A95CEF">
        <w:rPr>
          <w:rFonts w:eastAsia="Times-Roman"/>
          <w:sz w:val="28"/>
          <w:szCs w:val="28"/>
        </w:rPr>
        <w:t xml:space="preserve">особие / Л.Л. Игонина; под ред. д-ра </w:t>
      </w:r>
      <w:proofErr w:type="spellStart"/>
      <w:r w:rsidRPr="00A95CEF">
        <w:rPr>
          <w:rFonts w:eastAsia="Times-Roman"/>
          <w:sz w:val="28"/>
          <w:szCs w:val="28"/>
        </w:rPr>
        <w:t>экон</w:t>
      </w:r>
      <w:proofErr w:type="spellEnd"/>
      <w:r w:rsidRPr="00A95CEF">
        <w:rPr>
          <w:rFonts w:eastAsia="Times-Roman"/>
          <w:sz w:val="28"/>
          <w:szCs w:val="28"/>
        </w:rPr>
        <w:t xml:space="preserve">. наук, проф. В.А. </w:t>
      </w:r>
      <w:proofErr w:type="spellStart"/>
      <w:r w:rsidRPr="00A95CEF">
        <w:rPr>
          <w:rFonts w:eastAsia="Times-Roman"/>
          <w:sz w:val="28"/>
          <w:szCs w:val="28"/>
        </w:rPr>
        <w:t>Слепова</w:t>
      </w:r>
      <w:proofErr w:type="spellEnd"/>
      <w:r w:rsidRPr="00A95CEF">
        <w:rPr>
          <w:rFonts w:eastAsia="Times-Roman"/>
          <w:sz w:val="28"/>
          <w:szCs w:val="28"/>
        </w:rPr>
        <w:t>. — М.: Экономисту 2005. —</w:t>
      </w:r>
      <w:r w:rsidRPr="00A95CEF">
        <w:rPr>
          <w:sz w:val="28"/>
          <w:szCs w:val="28"/>
        </w:rPr>
        <w:t xml:space="preserve"> </w:t>
      </w:r>
      <w:r w:rsidRPr="00A95CEF">
        <w:rPr>
          <w:rFonts w:eastAsia="Times-Roman"/>
          <w:sz w:val="28"/>
          <w:szCs w:val="28"/>
        </w:rPr>
        <w:t>478 с.</w:t>
      </w:r>
    </w:p>
    <w:p w:rsid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lastRenderedPageBreak/>
        <w:t xml:space="preserve"> </w:t>
      </w:r>
      <w:r w:rsidR="009E5264" w:rsidRPr="009E5264">
        <w:rPr>
          <w:rStyle w:val="a4"/>
          <w:b w:val="0"/>
          <w:sz w:val="28"/>
          <w:szCs w:val="28"/>
        </w:rPr>
        <w:t>Ильина С. А. Сущность категории «инвестиционный климат» и категории «инвестици</w:t>
      </w:r>
      <w:r w:rsidR="009E5264">
        <w:rPr>
          <w:rStyle w:val="a4"/>
          <w:b w:val="0"/>
          <w:sz w:val="28"/>
          <w:szCs w:val="28"/>
        </w:rPr>
        <w:t>онная привлекательность»</w:t>
      </w:r>
      <w:r w:rsidR="009E5264" w:rsidRPr="009E5264">
        <w:rPr>
          <w:rStyle w:val="a4"/>
          <w:b w:val="0"/>
          <w:sz w:val="28"/>
          <w:szCs w:val="28"/>
        </w:rPr>
        <w:t xml:space="preserve"> / С. А. Ильина // Молодой ученый. — 2012. — №5. — С. 153-157.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175CA" w:rsidRPr="00DF6DF2">
        <w:rPr>
          <w:bCs/>
          <w:sz w:val="28"/>
          <w:szCs w:val="28"/>
        </w:rPr>
        <w:t>Инвестиции</w:t>
      </w:r>
      <w:r w:rsidR="000175CA" w:rsidRPr="00DF6DF2">
        <w:rPr>
          <w:sz w:val="28"/>
          <w:szCs w:val="28"/>
        </w:rPr>
        <w:t>: учеб</w:t>
      </w:r>
      <w:proofErr w:type="gramStart"/>
      <w:r w:rsidR="000175CA" w:rsidRPr="00DF6DF2">
        <w:rPr>
          <w:sz w:val="28"/>
          <w:szCs w:val="28"/>
        </w:rPr>
        <w:t>.</w:t>
      </w:r>
      <w:proofErr w:type="gramEnd"/>
      <w:r w:rsidR="000175CA" w:rsidRPr="00DF6DF2">
        <w:rPr>
          <w:sz w:val="28"/>
          <w:szCs w:val="28"/>
        </w:rPr>
        <w:t xml:space="preserve"> </w:t>
      </w:r>
      <w:proofErr w:type="gramStart"/>
      <w:r w:rsidR="000175CA" w:rsidRPr="00DF6DF2">
        <w:rPr>
          <w:sz w:val="28"/>
          <w:szCs w:val="28"/>
        </w:rPr>
        <w:t>п</w:t>
      </w:r>
      <w:proofErr w:type="gramEnd"/>
      <w:r w:rsidR="000175CA" w:rsidRPr="00DF6DF2">
        <w:rPr>
          <w:sz w:val="28"/>
          <w:szCs w:val="28"/>
        </w:rPr>
        <w:t xml:space="preserve">особие / сост. Н.В. </w:t>
      </w:r>
      <w:proofErr w:type="spellStart"/>
      <w:r w:rsidR="000175CA" w:rsidRPr="00DF6DF2">
        <w:rPr>
          <w:sz w:val="28"/>
          <w:szCs w:val="28"/>
        </w:rPr>
        <w:t>Кретова</w:t>
      </w:r>
      <w:proofErr w:type="spellEnd"/>
      <w:r w:rsidR="000175CA" w:rsidRPr="00DF6DF2">
        <w:rPr>
          <w:sz w:val="28"/>
          <w:szCs w:val="28"/>
        </w:rPr>
        <w:t xml:space="preserve">, О.И. </w:t>
      </w:r>
      <w:proofErr w:type="spellStart"/>
      <w:r w:rsidR="000175CA" w:rsidRPr="00DF6DF2">
        <w:rPr>
          <w:sz w:val="28"/>
          <w:szCs w:val="28"/>
        </w:rPr>
        <w:t>Мокрецова</w:t>
      </w:r>
      <w:proofErr w:type="spellEnd"/>
      <w:r w:rsidR="000175CA" w:rsidRPr="00DF6DF2">
        <w:rPr>
          <w:sz w:val="28"/>
          <w:szCs w:val="28"/>
        </w:rPr>
        <w:t>. – Иркутск</w:t>
      </w:r>
      <w:proofErr w:type="gramStart"/>
      <w:r w:rsidR="000175CA" w:rsidRPr="00DF6DF2">
        <w:rPr>
          <w:sz w:val="28"/>
          <w:szCs w:val="28"/>
        </w:rPr>
        <w:t xml:space="preserve"> :</w:t>
      </w:r>
      <w:proofErr w:type="gramEnd"/>
      <w:r w:rsidR="000175CA" w:rsidRPr="00DF6DF2">
        <w:rPr>
          <w:sz w:val="28"/>
          <w:szCs w:val="28"/>
        </w:rPr>
        <w:t xml:space="preserve"> </w:t>
      </w:r>
      <w:proofErr w:type="spellStart"/>
      <w:r w:rsidR="000175CA" w:rsidRPr="00DF6DF2">
        <w:rPr>
          <w:sz w:val="28"/>
          <w:szCs w:val="28"/>
        </w:rPr>
        <w:t>ИрГУПС</w:t>
      </w:r>
      <w:proofErr w:type="spellEnd"/>
      <w:r w:rsidR="000175CA" w:rsidRPr="00DF6DF2">
        <w:rPr>
          <w:sz w:val="28"/>
          <w:szCs w:val="28"/>
        </w:rPr>
        <w:t>, 2012. – 212 с.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="007C3667" w:rsidRPr="00DF6DF2">
        <w:rPr>
          <w:bCs/>
          <w:sz w:val="28"/>
          <w:szCs w:val="28"/>
        </w:rPr>
        <w:t>Капканщиков</w:t>
      </w:r>
      <w:proofErr w:type="spellEnd"/>
      <w:r w:rsidR="007C3667" w:rsidRPr="00DF6DF2">
        <w:rPr>
          <w:bCs/>
          <w:sz w:val="28"/>
          <w:szCs w:val="28"/>
        </w:rPr>
        <w:t xml:space="preserve"> С.Г. </w:t>
      </w:r>
      <w:r w:rsidR="007C3667" w:rsidRPr="00DF6DF2">
        <w:rPr>
          <w:sz w:val="28"/>
          <w:szCs w:val="28"/>
        </w:rPr>
        <w:t>Государственное регулирование экономики</w:t>
      </w:r>
      <w:proofErr w:type="gramStart"/>
      <w:r w:rsidR="007C3667" w:rsidRPr="00DF6DF2">
        <w:rPr>
          <w:sz w:val="28"/>
          <w:szCs w:val="28"/>
        </w:rPr>
        <w:t xml:space="preserve"> :</w:t>
      </w:r>
      <w:proofErr w:type="gramEnd"/>
      <w:r w:rsidR="007C3667" w:rsidRPr="00DF6DF2">
        <w:rPr>
          <w:sz w:val="28"/>
          <w:szCs w:val="28"/>
        </w:rPr>
        <w:t xml:space="preserve"> учебное пособие / С.Г. </w:t>
      </w:r>
      <w:proofErr w:type="spellStart"/>
      <w:r w:rsidR="007C3667" w:rsidRPr="00DF6DF2">
        <w:rPr>
          <w:sz w:val="28"/>
          <w:szCs w:val="28"/>
        </w:rPr>
        <w:t>Капканщиков</w:t>
      </w:r>
      <w:proofErr w:type="spellEnd"/>
      <w:r w:rsidR="007C3667" w:rsidRPr="00DF6DF2">
        <w:rPr>
          <w:sz w:val="28"/>
          <w:szCs w:val="28"/>
        </w:rPr>
        <w:t>.</w:t>
      </w:r>
      <w:r w:rsidR="007C3667" w:rsidRPr="00DF6DF2">
        <w:rPr>
          <w:bCs/>
          <w:sz w:val="28"/>
          <w:szCs w:val="28"/>
        </w:rPr>
        <w:t xml:space="preserve"> </w:t>
      </w:r>
      <w:r w:rsidR="007C3667" w:rsidRPr="00DF6DF2">
        <w:rPr>
          <w:sz w:val="28"/>
          <w:szCs w:val="28"/>
        </w:rPr>
        <w:t>— 5-е изд., стер. — М.: КНОРУС, 2013. — 520 с.</w:t>
      </w:r>
    </w:p>
    <w:p w:rsid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</w:t>
      </w:r>
      <w:r w:rsidR="004D2A2B" w:rsidRPr="00DF6DF2">
        <w:rPr>
          <w:rStyle w:val="a4"/>
          <w:b w:val="0"/>
          <w:sz w:val="28"/>
          <w:szCs w:val="28"/>
        </w:rPr>
        <w:t>Кузнецов Б.Т. Инвестиции: Учебное пособи</w:t>
      </w:r>
      <w:r w:rsidR="00F04BBA">
        <w:rPr>
          <w:rStyle w:val="a4"/>
          <w:b w:val="0"/>
          <w:sz w:val="28"/>
          <w:szCs w:val="28"/>
        </w:rPr>
        <w:t xml:space="preserve">е, 2-е изд., </w:t>
      </w:r>
      <w:proofErr w:type="spellStart"/>
      <w:r w:rsidR="00F04BBA">
        <w:rPr>
          <w:rStyle w:val="a4"/>
          <w:b w:val="0"/>
          <w:sz w:val="28"/>
          <w:szCs w:val="28"/>
        </w:rPr>
        <w:t>перер</w:t>
      </w:r>
      <w:proofErr w:type="spellEnd"/>
      <w:r w:rsidR="00F04BBA">
        <w:rPr>
          <w:rStyle w:val="a4"/>
          <w:b w:val="0"/>
          <w:sz w:val="28"/>
          <w:szCs w:val="28"/>
        </w:rPr>
        <w:t>. и доп. – М.</w:t>
      </w:r>
      <w:r w:rsidR="004D2A2B" w:rsidRPr="00DF6DF2">
        <w:rPr>
          <w:rStyle w:val="a4"/>
          <w:b w:val="0"/>
          <w:sz w:val="28"/>
          <w:szCs w:val="28"/>
        </w:rPr>
        <w:t>:ЮНИТИ-ДАНА, 2010. – 624 с.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="00D639EA" w:rsidRPr="00DF6DF2">
        <w:rPr>
          <w:sz w:val="28"/>
          <w:szCs w:val="28"/>
          <w:shd w:val="clear" w:color="auto" w:fill="FFFFFF"/>
        </w:rPr>
        <w:t>Кушлин</w:t>
      </w:r>
      <w:proofErr w:type="spellEnd"/>
      <w:r w:rsidR="00D639EA" w:rsidRPr="00DF6DF2">
        <w:rPr>
          <w:sz w:val="28"/>
          <w:szCs w:val="28"/>
          <w:shd w:val="clear" w:color="auto" w:fill="FFFFFF"/>
        </w:rPr>
        <w:t xml:space="preserve"> В.И. Государственное регулирование экономики: Учебник. – М.: Экономика, 2013.</w:t>
      </w:r>
      <w:r w:rsidR="00B16097" w:rsidRPr="00DF6DF2">
        <w:rPr>
          <w:sz w:val="28"/>
          <w:szCs w:val="28"/>
          <w:shd w:val="clear" w:color="auto" w:fill="FFFFFF"/>
        </w:rPr>
        <w:t xml:space="preserve"> – 834 с.</w:t>
      </w:r>
    </w:p>
    <w:p w:rsid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 w:val="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="00B16097" w:rsidRPr="00DF6DF2">
        <w:rPr>
          <w:bCs/>
          <w:sz w:val="28"/>
          <w:szCs w:val="28"/>
        </w:rPr>
        <w:t>Маколов</w:t>
      </w:r>
      <w:proofErr w:type="spellEnd"/>
      <w:r w:rsidR="00B16097" w:rsidRPr="00DF6DF2">
        <w:rPr>
          <w:bCs/>
          <w:sz w:val="28"/>
          <w:szCs w:val="28"/>
        </w:rPr>
        <w:t xml:space="preserve"> В. И. </w:t>
      </w:r>
      <w:r w:rsidR="00B16097" w:rsidRPr="00DF6DF2">
        <w:rPr>
          <w:sz w:val="28"/>
          <w:szCs w:val="28"/>
        </w:rPr>
        <w:t xml:space="preserve">Формирование благоприятного инвестиционного климата страны // </w:t>
      </w:r>
      <w:r w:rsidR="00B16097" w:rsidRPr="00DF6DF2">
        <w:rPr>
          <w:sz w:val="28"/>
          <w:szCs w:val="28"/>
          <w:lang w:val="en-US"/>
        </w:rPr>
        <w:t>www</w:t>
      </w:r>
      <w:r w:rsidR="00B16097" w:rsidRPr="00DF6DF2">
        <w:rPr>
          <w:sz w:val="28"/>
          <w:szCs w:val="28"/>
        </w:rPr>
        <w:t xml:space="preserve">: </w:t>
      </w:r>
      <w:r w:rsidR="00B16097" w:rsidRPr="00DF6DF2">
        <w:rPr>
          <w:rStyle w:val="a4"/>
          <w:b w:val="0"/>
          <w:sz w:val="28"/>
          <w:szCs w:val="28"/>
        </w:rPr>
        <w:t>sisupr.mrsu.ru/2008-1/</w:t>
      </w:r>
      <w:proofErr w:type="spellStart"/>
      <w:r w:rsidR="00B16097" w:rsidRPr="00DF6DF2">
        <w:rPr>
          <w:rStyle w:val="a4"/>
          <w:b w:val="0"/>
          <w:sz w:val="28"/>
          <w:szCs w:val="28"/>
        </w:rPr>
        <w:t>pdf</w:t>
      </w:r>
      <w:proofErr w:type="spellEnd"/>
      <w:r w:rsidR="00B16097" w:rsidRPr="00DF6DF2">
        <w:rPr>
          <w:rStyle w:val="a4"/>
          <w:b w:val="0"/>
          <w:sz w:val="28"/>
          <w:szCs w:val="28"/>
        </w:rPr>
        <w:t>/05-makolov.pdf‎.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</w:t>
      </w:r>
      <w:r w:rsidR="00A95CEF" w:rsidRPr="00DF6DF2">
        <w:rPr>
          <w:bCs/>
          <w:iCs/>
          <w:color w:val="000000"/>
          <w:sz w:val="28"/>
          <w:szCs w:val="28"/>
        </w:rPr>
        <w:t xml:space="preserve">Миронов В., </w:t>
      </w:r>
      <w:proofErr w:type="spellStart"/>
      <w:r w:rsidR="00A95CEF" w:rsidRPr="00DF6DF2">
        <w:rPr>
          <w:bCs/>
          <w:iCs/>
          <w:color w:val="000000"/>
          <w:sz w:val="28"/>
          <w:szCs w:val="28"/>
        </w:rPr>
        <w:t>Канофьев</w:t>
      </w:r>
      <w:proofErr w:type="spellEnd"/>
      <w:r w:rsidR="00A95CEF" w:rsidRPr="00DF6DF2">
        <w:rPr>
          <w:bCs/>
          <w:iCs/>
          <w:color w:val="000000"/>
          <w:sz w:val="28"/>
          <w:szCs w:val="28"/>
        </w:rPr>
        <w:t xml:space="preserve"> В. «Когда закончиться инвестиционная зима» // </w:t>
      </w:r>
      <w:r w:rsidR="00A95CEF" w:rsidRPr="00DF6DF2">
        <w:rPr>
          <w:sz w:val="28"/>
          <w:szCs w:val="28"/>
        </w:rPr>
        <w:t xml:space="preserve">Новый КГБ (комментарии о государстве и бизнесе), институт «ЦЕНТР РАЗВИТИЯ» НИУ «Высшая школа экономики», 30 ноября – 13 декабря 2013. - с. 7-11. 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C36286" w:rsidRPr="00DF6DF2">
        <w:rPr>
          <w:sz w:val="28"/>
          <w:szCs w:val="28"/>
        </w:rPr>
        <w:t>Михайлова Э. А., Орлова Л. Н. Экономическая оценка инвестиций: Учебное пособие. – Рыбинск: РГАТА, 2008. – 176 с.</w:t>
      </w:r>
    </w:p>
    <w:p w:rsid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95CEF" w:rsidRPr="00DF6DF2">
        <w:rPr>
          <w:bCs/>
          <w:sz w:val="28"/>
          <w:szCs w:val="28"/>
        </w:rPr>
        <w:t>Николаева И.П. Инвестиции: учебник. – М.: Дашков и К, 2013. – 256 с.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861DC1" w:rsidRPr="00DF6DF2">
        <w:rPr>
          <w:noProof/>
          <w:sz w:val="28"/>
          <w:szCs w:val="28"/>
        </w:rPr>
        <w:t xml:space="preserve">Орлова Е.Р. Инвестиции: учебное пособие. – 7-е изд., испр. и доп. – М.: Омега-Л, 2012. – 240 с. 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="000175CA" w:rsidRPr="00DF6DF2">
        <w:rPr>
          <w:bCs/>
          <w:sz w:val="28"/>
          <w:szCs w:val="28"/>
        </w:rPr>
        <w:t>Панягина</w:t>
      </w:r>
      <w:proofErr w:type="spellEnd"/>
      <w:r w:rsidR="000175CA" w:rsidRPr="00DF6DF2">
        <w:rPr>
          <w:bCs/>
          <w:sz w:val="28"/>
          <w:szCs w:val="28"/>
        </w:rPr>
        <w:t xml:space="preserve"> А.Е. Развитие механизмов венчурного финансирования в России // </w:t>
      </w:r>
      <w:r w:rsidR="000175CA" w:rsidRPr="00DF6DF2">
        <w:rPr>
          <w:sz w:val="28"/>
          <w:szCs w:val="28"/>
        </w:rPr>
        <w:t>Современная экономика: проблемы, тенденции, перспективы, № 7, 2012.</w:t>
      </w:r>
    </w:p>
    <w:p w:rsidR="00DF6DF2" w:rsidRPr="00DF6DF2" w:rsidRDefault="00B05CC7" w:rsidP="00B05CC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4D2A2B" w:rsidRPr="00DF6DF2">
        <w:rPr>
          <w:sz w:val="28"/>
          <w:szCs w:val="28"/>
        </w:rPr>
        <w:t>Подсорин</w:t>
      </w:r>
      <w:proofErr w:type="spellEnd"/>
      <w:r w:rsidR="004D2A2B" w:rsidRPr="00DF6DF2">
        <w:rPr>
          <w:sz w:val="28"/>
          <w:szCs w:val="28"/>
        </w:rPr>
        <w:t xml:space="preserve"> В.А. Экономическая оценка инвестиций: учебное пособие. – М.: МИИТ, 2011. – 116 с.</w:t>
      </w:r>
    </w:p>
    <w:p w:rsidR="00DF6DF2" w:rsidRPr="00DF6DF2" w:rsidRDefault="00B05CC7" w:rsidP="00DF6DF2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</w:t>
      </w:r>
      <w:r w:rsidR="000175CA" w:rsidRPr="00DF6DF2">
        <w:rPr>
          <w:rFonts w:eastAsia="Calibri"/>
          <w:sz w:val="28"/>
          <w:szCs w:val="28"/>
        </w:rPr>
        <w:t>Рыбакова О.И., Казаченко Л.Д.</w:t>
      </w:r>
      <w:r w:rsidR="000175CA" w:rsidRPr="00DF6DF2">
        <w:rPr>
          <w:sz w:val="28"/>
          <w:szCs w:val="28"/>
        </w:rPr>
        <w:t xml:space="preserve"> </w:t>
      </w:r>
      <w:r w:rsidR="000175CA" w:rsidRPr="00DF6DF2">
        <w:rPr>
          <w:rFonts w:eastAsia="Calibri"/>
          <w:sz w:val="28"/>
          <w:szCs w:val="28"/>
        </w:rPr>
        <w:t>Ин</w:t>
      </w:r>
      <w:r w:rsidR="000175CA" w:rsidRPr="00DF6DF2">
        <w:rPr>
          <w:sz w:val="28"/>
          <w:szCs w:val="28"/>
        </w:rPr>
        <w:t xml:space="preserve">вестирование: Учебное пособие – Чита: </w:t>
      </w:r>
      <w:r w:rsidR="000175CA" w:rsidRPr="00DF6DF2">
        <w:rPr>
          <w:rFonts w:eastAsia="Calibri"/>
          <w:sz w:val="28"/>
          <w:szCs w:val="28"/>
        </w:rPr>
        <w:t>Читинский государственный технический университет</w:t>
      </w:r>
      <w:r w:rsidR="000175CA" w:rsidRPr="00DF6DF2">
        <w:rPr>
          <w:sz w:val="28"/>
          <w:szCs w:val="28"/>
        </w:rPr>
        <w:t>, 2009</w:t>
      </w:r>
      <w:r w:rsidR="000175CA" w:rsidRPr="00DF6DF2">
        <w:rPr>
          <w:rFonts w:eastAsia="Calibri"/>
          <w:sz w:val="28"/>
          <w:szCs w:val="28"/>
        </w:rPr>
        <w:t>. - 180 с.</w:t>
      </w:r>
    </w:p>
    <w:p w:rsidR="00DF6DF2" w:rsidRPr="00DF6DF2" w:rsidRDefault="00B05CC7" w:rsidP="00DF6DF2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C36286" w:rsidRPr="00DF6DF2">
        <w:rPr>
          <w:sz w:val="28"/>
          <w:szCs w:val="28"/>
          <w:shd w:val="clear" w:color="auto" w:fill="FFFFFF"/>
        </w:rPr>
        <w:t>Ткаченко И.Ю. Инвестиции: учеб</w:t>
      </w:r>
      <w:proofErr w:type="gramStart"/>
      <w:r w:rsidR="00C36286" w:rsidRPr="00DF6DF2">
        <w:rPr>
          <w:sz w:val="28"/>
          <w:szCs w:val="28"/>
          <w:shd w:val="clear" w:color="auto" w:fill="FFFFFF"/>
        </w:rPr>
        <w:t>.</w:t>
      </w:r>
      <w:proofErr w:type="gramEnd"/>
      <w:r w:rsidR="00C36286" w:rsidRPr="00DF6DF2">
        <w:rPr>
          <w:sz w:val="28"/>
          <w:szCs w:val="28"/>
          <w:shd w:val="clear" w:color="auto" w:fill="FFFFFF"/>
        </w:rPr>
        <w:t xml:space="preserve"> </w:t>
      </w:r>
      <w:proofErr w:type="gramStart"/>
      <w:r w:rsidR="00C36286" w:rsidRPr="00DF6DF2">
        <w:rPr>
          <w:sz w:val="28"/>
          <w:szCs w:val="28"/>
          <w:shd w:val="clear" w:color="auto" w:fill="FFFFFF"/>
        </w:rPr>
        <w:t>п</w:t>
      </w:r>
      <w:proofErr w:type="gramEnd"/>
      <w:r w:rsidR="00C36286" w:rsidRPr="00DF6DF2">
        <w:rPr>
          <w:sz w:val="28"/>
          <w:szCs w:val="28"/>
          <w:shd w:val="clear" w:color="auto" w:fill="FFFFFF"/>
        </w:rPr>
        <w:t xml:space="preserve">особие для студентов </w:t>
      </w:r>
      <w:proofErr w:type="spellStart"/>
      <w:r w:rsidR="00C36286" w:rsidRPr="00DF6DF2">
        <w:rPr>
          <w:sz w:val="28"/>
          <w:szCs w:val="28"/>
          <w:shd w:val="clear" w:color="auto" w:fill="FFFFFF"/>
        </w:rPr>
        <w:t>высш</w:t>
      </w:r>
      <w:proofErr w:type="spellEnd"/>
      <w:r w:rsidR="00C36286" w:rsidRPr="00DF6DF2">
        <w:rPr>
          <w:sz w:val="28"/>
          <w:szCs w:val="28"/>
          <w:shd w:val="clear" w:color="auto" w:fill="FFFFFF"/>
        </w:rPr>
        <w:t>. учеб. заведений / И.Ю. Ткаченко, Н.И. Малых. – М.: Издательский центр «Академия», 2009. – 240 с.</w:t>
      </w:r>
    </w:p>
    <w:p w:rsidR="00DF6DF2" w:rsidRPr="00DF6DF2" w:rsidRDefault="00B05CC7" w:rsidP="00DF6DF2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0" w:tgtFrame="_blank" w:history="1">
        <w:r w:rsidR="00DF6DF2" w:rsidRPr="00DF6DF2">
          <w:rPr>
            <w:rStyle w:val="s1"/>
            <w:sz w:val="28"/>
            <w:szCs w:val="28"/>
            <w:u w:val="single"/>
            <w:shd w:val="clear" w:color="auto" w:fill="FFFFFF"/>
          </w:rPr>
          <w:t>www.garant.ru</w:t>
        </w:r>
      </w:hyperlink>
    </w:p>
    <w:p w:rsidR="00DF6DF2" w:rsidRPr="00EA562D" w:rsidRDefault="00B05CC7" w:rsidP="00DF6DF2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1" w:tgtFrame="_blank" w:history="1">
        <w:r w:rsidR="00DF6DF2" w:rsidRPr="00DF6DF2">
          <w:rPr>
            <w:rStyle w:val="s1"/>
            <w:sz w:val="28"/>
            <w:szCs w:val="28"/>
            <w:u w:val="single"/>
            <w:shd w:val="clear" w:color="auto" w:fill="FFFFFF"/>
          </w:rPr>
          <w:t>www.gks.ru</w:t>
        </w:r>
      </w:hyperlink>
    </w:p>
    <w:p w:rsidR="00EA562D" w:rsidRDefault="00EA562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EA562D" w:rsidRPr="00CE1E50" w:rsidRDefault="00CE1E50" w:rsidP="00CE1E50">
      <w:pPr>
        <w:pStyle w:val="1"/>
        <w:jc w:val="center"/>
        <w:rPr>
          <w:b w:val="0"/>
          <w:sz w:val="28"/>
          <w:szCs w:val="28"/>
        </w:rPr>
      </w:pPr>
      <w:bookmarkStart w:id="12" w:name="_Toc384330502"/>
      <w:r w:rsidRPr="00CE1E50">
        <w:rPr>
          <w:b w:val="0"/>
          <w:sz w:val="28"/>
          <w:szCs w:val="28"/>
        </w:rPr>
        <w:lastRenderedPageBreak/>
        <w:t>ПРИЛОЖЕНИ</w:t>
      </w:r>
      <w:bookmarkEnd w:id="12"/>
      <w:r w:rsidR="00F31B65">
        <w:rPr>
          <w:b w:val="0"/>
          <w:sz w:val="28"/>
          <w:szCs w:val="28"/>
        </w:rPr>
        <w:t>Е</w:t>
      </w:r>
    </w:p>
    <w:p w:rsidR="00EA562D" w:rsidRPr="00EA562D" w:rsidRDefault="00EA562D" w:rsidP="00EA562D">
      <w:pPr>
        <w:shd w:val="clear" w:color="auto" w:fill="FFFFFF"/>
        <w:spacing w:before="100" w:beforeAutospacing="1" w:after="100" w:afterAutospacing="1" w:line="360" w:lineRule="auto"/>
        <w:ind w:firstLine="4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Классификации инвестиций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4820"/>
      </w:tblGrid>
      <w:tr w:rsidR="00EA562D" w:rsidRPr="001234E5" w:rsidTr="00085CD7">
        <w:trPr>
          <w:trHeight w:val="578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Классифика-ционный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инвестиций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инвестирования</w:t>
            </w:r>
          </w:p>
          <w:p w:rsidR="00EA562D" w:rsidRPr="001234E5" w:rsidRDefault="00EA562D" w:rsidP="00085CD7">
            <w:pPr>
              <w:wordWrap w:val="0"/>
              <w:spacing w:before="100" w:beforeAutospacing="1" w:after="100" w:afterAutospacing="1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A562D" w:rsidRPr="001234E5" w:rsidRDefault="00EA562D" w:rsidP="00085CD7">
            <w:pPr>
              <w:wordWrap w:val="0"/>
              <w:spacing w:before="100" w:beforeAutospacing="1" w:after="100" w:afterAutospacing="1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Инвестиции в нефинансовые активы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Вложения 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капитала, включающие инвестиции в основной капитал, затраты на капитальный ремонт основных фондов, инвестиции в нематериальные активы, расходы на прирост запасов материальных оборотных средств, приобретение других нефинансовых акти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 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 Реальные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предыдущего определения исключаются слова: "инвестиции в нематериальные активы"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 Инвестиции в основной капитал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затраты на создание, воспроизводство и прио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бретение основных фондов (новое 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техническое перевооружение, приобретение и монтаж оборудования, и т.д.)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vMerge w:val="restart"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4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 Инвестиции в прирост запасов оборотных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запасов материальных оборотных средств, необходимых для обеспечения устойчивой работы предприятия и определяемые как разность поступлений оборотных сре</w:t>
            </w:r>
            <w:proofErr w:type="gramStart"/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з</w:t>
            </w:r>
            <w:proofErr w:type="gramEnd"/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апасы и их выбытием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vMerge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 Инвестиции в нематериальные активы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патентов, лицензий, прав пользования земельными участками и другими объектами природопользования, авторских прав, торговых марок, товарных знаков, программных продуктов и т.д.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1.1.2.1.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 инвестиции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Вложение сре</w:t>
            </w:r>
            <w:proofErr w:type="gramStart"/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п</w:t>
            </w:r>
            <w:proofErr w:type="gramEnd"/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одготовку специалистов, приобретение патентов, лицензий и ноу-хау, проведение научных исследований и разработок и т.д.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Финансовые инвестиции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ценных бумаг, процентных облигаций федеральных, субфедеральных и муниципальных займов; долей в уставном капитале юридических лиц; займы другим юридическим лицам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4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участия в управлении предприятием</w:t>
            </w:r>
          </w:p>
          <w:p w:rsidR="00EA562D" w:rsidRPr="001234E5" w:rsidRDefault="00EA562D" w:rsidP="00085CD7">
            <w:pPr>
              <w:wordWrap w:val="0"/>
              <w:spacing w:before="100" w:beforeAutospacing="1" w:after="100" w:afterAutospacing="1" w:line="245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2.1.Прямые 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Инвестиции, осуществляемые юридическими или физическими лицами, имеющими право участия в управлении объектом инвестирования (т.е. — контролирующими не менее 10\% голосующих акций акционерного общества или уставного капитала предприятия), либо получающими такое право в результате вложения инвестиций</w:t>
            </w:r>
          </w:p>
        </w:tc>
      </w:tr>
    </w:tbl>
    <w:p w:rsidR="00F31B65" w:rsidRPr="00F31B65" w:rsidRDefault="00F31B65" w:rsidP="00F31B65">
      <w:pPr>
        <w:jc w:val="right"/>
        <w:rPr>
          <w:rFonts w:ascii="Times New Roman" w:hAnsi="Times New Roman" w:cs="Times New Roman"/>
          <w:sz w:val="28"/>
          <w:szCs w:val="28"/>
        </w:rPr>
      </w:pPr>
      <w:r w:rsidRPr="00F31B65">
        <w:rPr>
          <w:rFonts w:ascii="Times New Roman" w:hAnsi="Times New Roman" w:cs="Times New Roman"/>
          <w:sz w:val="28"/>
          <w:szCs w:val="28"/>
        </w:rPr>
        <w:lastRenderedPageBreak/>
        <w:t>Продолжение приложения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4820"/>
      </w:tblGrid>
      <w:tr w:rsidR="00EA562D" w:rsidRPr="001234E5" w:rsidTr="00085CD7">
        <w:trPr>
          <w:trHeight w:val="20"/>
        </w:trPr>
        <w:tc>
          <w:tcPr>
            <w:tcW w:w="2093" w:type="dxa"/>
            <w:vMerge w:val="restart"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Портфельные инвестиции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Покупка акций и паев, не дающих инвестору возможности влияния на управление предприятием (т.е. даже после произведенной покупки его доля в капитале предприятия не достигнет 10\%)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vMerge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Прочие инвестиции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кредитов различных видов, не предполагающее участие кредитора в управлении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vMerge w:val="restart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45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Инновационность</w:t>
            </w:r>
            <w:proofErr w:type="spellEnd"/>
          </w:p>
          <w:p w:rsidR="00EA562D" w:rsidRPr="001234E5" w:rsidRDefault="00EA562D" w:rsidP="00085CD7">
            <w:pPr>
              <w:wordWrap w:val="0"/>
              <w:spacing w:before="100" w:beforeAutospacing="1" w:after="100" w:afterAutospacing="1" w:line="245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Простые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Инвестиции, связанные с приобретением апробированных видов техники, технологии, повышением квалификации кадров по стандартным программам и т.д.</w:t>
            </w:r>
          </w:p>
        </w:tc>
      </w:tr>
      <w:tr w:rsidR="00EA562D" w:rsidRPr="001234E5" w:rsidTr="00085CD7">
        <w:trPr>
          <w:trHeight w:val="20"/>
        </w:trPr>
        <w:tc>
          <w:tcPr>
            <w:tcW w:w="2093" w:type="dxa"/>
            <w:vMerge/>
            <w:hideMark/>
          </w:tcPr>
          <w:p w:rsidR="00EA562D" w:rsidRPr="001234E5" w:rsidRDefault="00EA562D" w:rsidP="0008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Инновационные</w:t>
            </w:r>
          </w:p>
        </w:tc>
        <w:tc>
          <w:tcPr>
            <w:tcW w:w="4820" w:type="dxa"/>
            <w:hideMark/>
          </w:tcPr>
          <w:p w:rsidR="00EA562D" w:rsidRPr="001234E5" w:rsidRDefault="00EA562D" w:rsidP="00085CD7">
            <w:pPr>
              <w:wordWrap w:val="0"/>
              <w:spacing w:before="100" w:beforeAutospacing="1" w:after="100" w:afterAutospacing="1" w:line="20" w:lineRule="atLeast"/>
              <w:ind w:firstLine="4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Инвестиции, обеспечивающие использование технико-технологических и управленческих инноваций</w:t>
            </w:r>
          </w:p>
        </w:tc>
      </w:tr>
    </w:tbl>
    <w:p w:rsidR="00EA562D" w:rsidRDefault="00EA562D" w:rsidP="00EA56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DC1" w:rsidRDefault="00861DC1" w:rsidP="00861DC1"/>
    <w:sectPr w:rsidR="00861DC1" w:rsidSect="00CE1E50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14" w:rsidRDefault="005F5514" w:rsidP="00EA562D">
      <w:pPr>
        <w:spacing w:after="0" w:line="240" w:lineRule="auto"/>
      </w:pPr>
      <w:r>
        <w:separator/>
      </w:r>
    </w:p>
  </w:endnote>
  <w:endnote w:type="continuationSeparator" w:id="0">
    <w:p w:rsidR="005F5514" w:rsidRDefault="005F5514" w:rsidP="00EA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 55 Roman">
    <w:altName w:val="Helvetica 55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vetica 45 Light">
    <w:altName w:val="Helvetica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NewtonC,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04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562D" w:rsidRPr="00EA562D" w:rsidRDefault="00EA562D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56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56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A56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55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A56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14" w:rsidRDefault="005F5514" w:rsidP="00EA562D">
      <w:pPr>
        <w:spacing w:after="0" w:line="240" w:lineRule="auto"/>
      </w:pPr>
      <w:r>
        <w:separator/>
      </w:r>
    </w:p>
  </w:footnote>
  <w:footnote w:type="continuationSeparator" w:id="0">
    <w:p w:rsidR="005F5514" w:rsidRDefault="005F5514" w:rsidP="00EA5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67209E"/>
    <w:multiLevelType w:val="hybridMultilevel"/>
    <w:tmpl w:val="FBADE8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4385D"/>
    <w:multiLevelType w:val="multilevel"/>
    <w:tmpl w:val="BBE4A59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2">
    <w:nsid w:val="12434E0D"/>
    <w:multiLevelType w:val="multilevel"/>
    <w:tmpl w:val="2D6CD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9E7C25"/>
    <w:multiLevelType w:val="hybridMultilevel"/>
    <w:tmpl w:val="8EDABC7C"/>
    <w:lvl w:ilvl="0" w:tplc="BA585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FB41FA"/>
    <w:multiLevelType w:val="hybridMultilevel"/>
    <w:tmpl w:val="5B542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62998"/>
    <w:multiLevelType w:val="multilevel"/>
    <w:tmpl w:val="874C181E"/>
    <w:lvl w:ilvl="0">
      <w:start w:val="1"/>
      <w:numFmt w:val="decimal"/>
      <w:lvlText w:val="%1"/>
      <w:lvlJc w:val="left"/>
      <w:pPr>
        <w:ind w:left="375" w:hanging="375"/>
      </w:pPr>
      <w:rPr>
        <w:rFonts w:ascii="Calibri" w:eastAsia="Calibri" w:hAnsi="Calibri" w:hint="default"/>
        <w:color w:val="000000"/>
      </w:rPr>
    </w:lvl>
    <w:lvl w:ilvl="1">
      <w:start w:val="1"/>
      <w:numFmt w:val="decimal"/>
      <w:lvlText w:val="%2."/>
      <w:lvlJc w:val="left"/>
      <w:pPr>
        <w:ind w:left="1084" w:hanging="375"/>
      </w:pPr>
      <w:rPr>
        <w:rFonts w:ascii="Calibri" w:eastAsia="Calibri" w:hAnsi="Calibri" w:cs="Times New Roman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Calibri" w:eastAsia="Calibri" w:hAnsi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Calibri" w:eastAsia="Calibri" w:hAnsi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Calibri" w:eastAsia="Calibri" w:hAnsi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Calibri" w:eastAsia="Calibri" w:hAnsi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Calibri" w:eastAsia="Calibri" w:hAnsi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Calibri" w:eastAsia="Calibri" w:hAnsi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Calibri" w:eastAsia="Calibri" w:hAnsi="Calibri" w:hint="default"/>
        <w:color w:val="000000"/>
      </w:rPr>
    </w:lvl>
  </w:abstractNum>
  <w:abstractNum w:abstractNumId="6">
    <w:nsid w:val="1746079C"/>
    <w:multiLevelType w:val="hybridMultilevel"/>
    <w:tmpl w:val="E736C3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AF3E90"/>
    <w:multiLevelType w:val="hybridMultilevel"/>
    <w:tmpl w:val="C62E8382"/>
    <w:lvl w:ilvl="0" w:tplc="8E783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FE32B0"/>
    <w:multiLevelType w:val="multilevel"/>
    <w:tmpl w:val="A100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34905"/>
    <w:multiLevelType w:val="multilevel"/>
    <w:tmpl w:val="688AFB5C"/>
    <w:lvl w:ilvl="0">
      <w:start w:val="1"/>
      <w:numFmt w:val="decimal"/>
      <w:lvlText w:val="%1."/>
      <w:lvlJc w:val="left"/>
      <w:pPr>
        <w:ind w:left="1069" w:hanging="360"/>
      </w:pPr>
      <w:rPr>
        <w:rFonts w:ascii="Calibri" w:eastAsia="Calibri" w:hAnsi="Calibri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70942A0"/>
    <w:multiLevelType w:val="multilevel"/>
    <w:tmpl w:val="7F8E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8C1975"/>
    <w:multiLevelType w:val="multilevel"/>
    <w:tmpl w:val="9774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315C9E"/>
    <w:multiLevelType w:val="hybridMultilevel"/>
    <w:tmpl w:val="81344D40"/>
    <w:lvl w:ilvl="0" w:tplc="A12A6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D0040C"/>
    <w:multiLevelType w:val="hybridMultilevel"/>
    <w:tmpl w:val="5B542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0113E"/>
    <w:multiLevelType w:val="multilevel"/>
    <w:tmpl w:val="45D0BB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390EDC"/>
    <w:multiLevelType w:val="multilevel"/>
    <w:tmpl w:val="95A43AA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>
    <w:nsid w:val="40832BB1"/>
    <w:multiLevelType w:val="multilevel"/>
    <w:tmpl w:val="A7202A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5E1CAC"/>
    <w:multiLevelType w:val="hybridMultilevel"/>
    <w:tmpl w:val="5B542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85F1E"/>
    <w:multiLevelType w:val="multilevel"/>
    <w:tmpl w:val="83E4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2A21C3"/>
    <w:multiLevelType w:val="multilevel"/>
    <w:tmpl w:val="E47C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DF1C7E"/>
    <w:multiLevelType w:val="multilevel"/>
    <w:tmpl w:val="8E445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A62C94"/>
    <w:multiLevelType w:val="hybridMultilevel"/>
    <w:tmpl w:val="39B65E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6E97243"/>
    <w:multiLevelType w:val="multilevel"/>
    <w:tmpl w:val="6C6E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C54590"/>
    <w:multiLevelType w:val="hybridMultilevel"/>
    <w:tmpl w:val="EF46EC16"/>
    <w:lvl w:ilvl="0" w:tplc="8E783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EF7032"/>
    <w:multiLevelType w:val="multilevel"/>
    <w:tmpl w:val="0802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E63D76"/>
    <w:multiLevelType w:val="multilevel"/>
    <w:tmpl w:val="43C0A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BB2242"/>
    <w:multiLevelType w:val="hybridMultilevel"/>
    <w:tmpl w:val="F51A9D16"/>
    <w:lvl w:ilvl="0" w:tplc="DCC8A8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DF3A17"/>
    <w:multiLevelType w:val="multilevel"/>
    <w:tmpl w:val="7C12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2A0B82"/>
    <w:multiLevelType w:val="multilevel"/>
    <w:tmpl w:val="593C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3F6E35"/>
    <w:multiLevelType w:val="multilevel"/>
    <w:tmpl w:val="67C6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0F4F1C"/>
    <w:multiLevelType w:val="hybridMultilevel"/>
    <w:tmpl w:val="8E2EE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0D5A56"/>
    <w:multiLevelType w:val="hybridMultilevel"/>
    <w:tmpl w:val="BF86EB9E"/>
    <w:lvl w:ilvl="0" w:tplc="B72CC4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627ED6"/>
    <w:multiLevelType w:val="multilevel"/>
    <w:tmpl w:val="58EC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115668"/>
    <w:multiLevelType w:val="hybridMultilevel"/>
    <w:tmpl w:val="C3CCE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94647"/>
    <w:multiLevelType w:val="hybridMultilevel"/>
    <w:tmpl w:val="94FAC8E2"/>
    <w:lvl w:ilvl="0" w:tplc="3B50D3CE">
      <w:start w:val="1"/>
      <w:numFmt w:val="decimal"/>
      <w:lvlText w:val="%1)"/>
      <w:lvlJc w:val="left"/>
      <w:pPr>
        <w:ind w:left="1140" w:hanging="1140"/>
      </w:pPr>
      <w:rPr>
        <w:rFonts w:ascii="TimesNewRomanPSMT" w:eastAsiaTheme="minorHAnsi" w:hAnsi="TimesNewRomanPSMT" w:cs="TimesNewRomanPSM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1"/>
  </w:num>
  <w:num w:numId="3">
    <w:abstractNumId w:val="0"/>
  </w:num>
  <w:num w:numId="4">
    <w:abstractNumId w:val="25"/>
  </w:num>
  <w:num w:numId="5">
    <w:abstractNumId w:val="23"/>
  </w:num>
  <w:num w:numId="6">
    <w:abstractNumId w:val="32"/>
  </w:num>
  <w:num w:numId="7">
    <w:abstractNumId w:val="20"/>
  </w:num>
  <w:num w:numId="8">
    <w:abstractNumId w:val="18"/>
  </w:num>
  <w:num w:numId="9">
    <w:abstractNumId w:val="22"/>
  </w:num>
  <w:num w:numId="10">
    <w:abstractNumId w:val="27"/>
  </w:num>
  <w:num w:numId="11">
    <w:abstractNumId w:val="28"/>
  </w:num>
  <w:num w:numId="12">
    <w:abstractNumId w:val="9"/>
  </w:num>
  <w:num w:numId="13">
    <w:abstractNumId w:val="8"/>
  </w:num>
  <w:num w:numId="14">
    <w:abstractNumId w:val="29"/>
  </w:num>
  <w:num w:numId="15">
    <w:abstractNumId w:val="2"/>
  </w:num>
  <w:num w:numId="16">
    <w:abstractNumId w:val="19"/>
  </w:num>
  <w:num w:numId="17">
    <w:abstractNumId w:val="14"/>
  </w:num>
  <w:num w:numId="18">
    <w:abstractNumId w:val="11"/>
  </w:num>
  <w:num w:numId="19">
    <w:abstractNumId w:val="16"/>
  </w:num>
  <w:num w:numId="20">
    <w:abstractNumId w:val="10"/>
  </w:num>
  <w:num w:numId="21">
    <w:abstractNumId w:val="3"/>
  </w:num>
  <w:num w:numId="22">
    <w:abstractNumId w:val="6"/>
  </w:num>
  <w:num w:numId="23">
    <w:abstractNumId w:val="31"/>
  </w:num>
  <w:num w:numId="24">
    <w:abstractNumId w:val="7"/>
  </w:num>
  <w:num w:numId="25">
    <w:abstractNumId w:val="4"/>
  </w:num>
  <w:num w:numId="26">
    <w:abstractNumId w:val="30"/>
  </w:num>
  <w:num w:numId="27">
    <w:abstractNumId w:val="33"/>
  </w:num>
  <w:num w:numId="28">
    <w:abstractNumId w:val="13"/>
  </w:num>
  <w:num w:numId="29">
    <w:abstractNumId w:val="17"/>
  </w:num>
  <w:num w:numId="30">
    <w:abstractNumId w:val="26"/>
  </w:num>
  <w:num w:numId="31">
    <w:abstractNumId w:val="34"/>
  </w:num>
  <w:num w:numId="32">
    <w:abstractNumId w:val="5"/>
  </w:num>
  <w:num w:numId="33">
    <w:abstractNumId w:val="15"/>
  </w:num>
  <w:num w:numId="34">
    <w:abstractNumId w:val="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0B2"/>
    <w:rsid w:val="00006CA7"/>
    <w:rsid w:val="000175CA"/>
    <w:rsid w:val="0002004C"/>
    <w:rsid w:val="00021E2A"/>
    <w:rsid w:val="0005527C"/>
    <w:rsid w:val="000A1689"/>
    <w:rsid w:val="000B559F"/>
    <w:rsid w:val="001133E1"/>
    <w:rsid w:val="00114CE8"/>
    <w:rsid w:val="001234E5"/>
    <w:rsid w:val="00171E69"/>
    <w:rsid w:val="001741A8"/>
    <w:rsid w:val="00191AF0"/>
    <w:rsid w:val="0021615D"/>
    <w:rsid w:val="002815ED"/>
    <w:rsid w:val="00297CC8"/>
    <w:rsid w:val="002C0B15"/>
    <w:rsid w:val="0032326D"/>
    <w:rsid w:val="00343C88"/>
    <w:rsid w:val="00393159"/>
    <w:rsid w:val="003E1C54"/>
    <w:rsid w:val="003E7E1B"/>
    <w:rsid w:val="0041363D"/>
    <w:rsid w:val="004812AA"/>
    <w:rsid w:val="004D2A2B"/>
    <w:rsid w:val="004F26D3"/>
    <w:rsid w:val="004F713B"/>
    <w:rsid w:val="005131E5"/>
    <w:rsid w:val="00535424"/>
    <w:rsid w:val="005570B2"/>
    <w:rsid w:val="005600F1"/>
    <w:rsid w:val="005F2240"/>
    <w:rsid w:val="005F5514"/>
    <w:rsid w:val="00605552"/>
    <w:rsid w:val="0065676E"/>
    <w:rsid w:val="00684476"/>
    <w:rsid w:val="006D3EBD"/>
    <w:rsid w:val="00714C42"/>
    <w:rsid w:val="007152FC"/>
    <w:rsid w:val="007309F5"/>
    <w:rsid w:val="007359A8"/>
    <w:rsid w:val="007451B3"/>
    <w:rsid w:val="00750E25"/>
    <w:rsid w:val="00795105"/>
    <w:rsid w:val="007A7051"/>
    <w:rsid w:val="007C3667"/>
    <w:rsid w:val="00807245"/>
    <w:rsid w:val="008378C5"/>
    <w:rsid w:val="00861DC1"/>
    <w:rsid w:val="00896B9A"/>
    <w:rsid w:val="008A4F09"/>
    <w:rsid w:val="008C4F4B"/>
    <w:rsid w:val="009056C2"/>
    <w:rsid w:val="00907F0C"/>
    <w:rsid w:val="00916BD8"/>
    <w:rsid w:val="009B4D0F"/>
    <w:rsid w:val="009C45FA"/>
    <w:rsid w:val="009E5264"/>
    <w:rsid w:val="00A20AFD"/>
    <w:rsid w:val="00A34848"/>
    <w:rsid w:val="00A95CEF"/>
    <w:rsid w:val="00B05CC7"/>
    <w:rsid w:val="00B16097"/>
    <w:rsid w:val="00B221D7"/>
    <w:rsid w:val="00B352EE"/>
    <w:rsid w:val="00BB36B6"/>
    <w:rsid w:val="00BB5E8A"/>
    <w:rsid w:val="00BC5BDB"/>
    <w:rsid w:val="00BD6081"/>
    <w:rsid w:val="00C1395E"/>
    <w:rsid w:val="00C1685F"/>
    <w:rsid w:val="00C36286"/>
    <w:rsid w:val="00C76F14"/>
    <w:rsid w:val="00C7751F"/>
    <w:rsid w:val="00C91B08"/>
    <w:rsid w:val="00CB02B9"/>
    <w:rsid w:val="00CE1E50"/>
    <w:rsid w:val="00D168CB"/>
    <w:rsid w:val="00D4384B"/>
    <w:rsid w:val="00D5713B"/>
    <w:rsid w:val="00D639EA"/>
    <w:rsid w:val="00DB7272"/>
    <w:rsid w:val="00DB79B1"/>
    <w:rsid w:val="00DE37A9"/>
    <w:rsid w:val="00DE53DC"/>
    <w:rsid w:val="00DF169F"/>
    <w:rsid w:val="00DF6DF2"/>
    <w:rsid w:val="00E138E3"/>
    <w:rsid w:val="00E410D1"/>
    <w:rsid w:val="00E474CE"/>
    <w:rsid w:val="00EA562D"/>
    <w:rsid w:val="00EA73EE"/>
    <w:rsid w:val="00EB0E30"/>
    <w:rsid w:val="00EC637B"/>
    <w:rsid w:val="00ED35DB"/>
    <w:rsid w:val="00F04BBA"/>
    <w:rsid w:val="00F31B65"/>
    <w:rsid w:val="00F9351F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27C"/>
  </w:style>
  <w:style w:type="paragraph" w:styleId="1">
    <w:name w:val="heading 1"/>
    <w:basedOn w:val="a"/>
    <w:link w:val="10"/>
    <w:uiPriority w:val="9"/>
    <w:qFormat/>
    <w:rsid w:val="00C76F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70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125">
    <w:name w:val="Стиль 14 пт По ширине Первая строка:  125 см Междустр.интервал:..."/>
    <w:basedOn w:val="a"/>
    <w:rsid w:val="000B559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7359A8"/>
  </w:style>
  <w:style w:type="paragraph" w:styleId="a3">
    <w:name w:val="Normal (Web)"/>
    <w:basedOn w:val="a"/>
    <w:uiPriority w:val="99"/>
    <w:unhideWhenUsed/>
    <w:rsid w:val="0073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685F"/>
    <w:rPr>
      <w:b/>
      <w:bCs/>
    </w:rPr>
  </w:style>
  <w:style w:type="paragraph" w:styleId="a5">
    <w:name w:val="Subtitle"/>
    <w:basedOn w:val="a"/>
    <w:next w:val="a"/>
    <w:link w:val="a6"/>
    <w:uiPriority w:val="11"/>
    <w:qFormat/>
    <w:rsid w:val="00D438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438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Emphasis"/>
    <w:basedOn w:val="a0"/>
    <w:uiPriority w:val="20"/>
    <w:qFormat/>
    <w:rsid w:val="00D4384B"/>
    <w:rPr>
      <w:i/>
      <w:iCs/>
    </w:rPr>
  </w:style>
  <w:style w:type="character" w:styleId="a8">
    <w:name w:val="Intense Emphasis"/>
    <w:basedOn w:val="a0"/>
    <w:uiPriority w:val="21"/>
    <w:qFormat/>
    <w:rsid w:val="00D4384B"/>
    <w:rPr>
      <w:b/>
      <w:bCs/>
      <w:i/>
      <w:iCs/>
      <w:color w:val="4F81BD" w:themeColor="accent1"/>
    </w:rPr>
  </w:style>
  <w:style w:type="character" w:styleId="a9">
    <w:name w:val="Subtle Emphasis"/>
    <w:basedOn w:val="a0"/>
    <w:uiPriority w:val="19"/>
    <w:qFormat/>
    <w:rsid w:val="00D4384B"/>
    <w:rPr>
      <w:i/>
      <w:iCs/>
      <w:color w:val="808080" w:themeColor="text1" w:themeTint="7F"/>
    </w:rPr>
  </w:style>
  <w:style w:type="table" w:styleId="aa">
    <w:name w:val="Table Grid"/>
    <w:basedOn w:val="a1"/>
    <w:uiPriority w:val="59"/>
    <w:rsid w:val="00297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7">
    <w:name w:val="Pa7"/>
    <w:basedOn w:val="Default"/>
    <w:next w:val="Default"/>
    <w:uiPriority w:val="99"/>
    <w:rsid w:val="009B4D0F"/>
    <w:pPr>
      <w:spacing w:line="221" w:lineRule="atLeast"/>
    </w:pPr>
    <w:rPr>
      <w:rFonts w:ascii="Helvetica 55 Roman" w:hAnsi="Helvetica 55 Roman" w:cstheme="minorBidi"/>
      <w:color w:val="auto"/>
    </w:rPr>
  </w:style>
  <w:style w:type="character" w:customStyle="1" w:styleId="A50">
    <w:name w:val="A5"/>
    <w:uiPriority w:val="99"/>
    <w:rsid w:val="009B4D0F"/>
    <w:rPr>
      <w:rFonts w:cs="Helvetica 55 Roman"/>
      <w:b/>
      <w:bCs/>
      <w:color w:val="000000"/>
      <w:sz w:val="30"/>
      <w:szCs w:val="30"/>
    </w:rPr>
  </w:style>
  <w:style w:type="paragraph" w:customStyle="1" w:styleId="Pa43">
    <w:name w:val="Pa43"/>
    <w:basedOn w:val="Default"/>
    <w:next w:val="Default"/>
    <w:uiPriority w:val="99"/>
    <w:rsid w:val="009B4D0F"/>
    <w:pPr>
      <w:spacing w:line="221" w:lineRule="atLeast"/>
    </w:pPr>
    <w:rPr>
      <w:rFonts w:ascii="Helvetica 55 Roman" w:hAnsi="Helvetica 55 Roman" w:cstheme="minorBidi"/>
      <w:color w:val="auto"/>
    </w:rPr>
  </w:style>
  <w:style w:type="character" w:customStyle="1" w:styleId="A43">
    <w:name w:val="A43"/>
    <w:uiPriority w:val="99"/>
    <w:rsid w:val="009B4D0F"/>
    <w:rPr>
      <w:rFonts w:ascii="Helvetica 45 Light" w:hAnsi="Helvetica 45 Light" w:cs="Helvetica 45 Light"/>
      <w:color w:val="000000"/>
      <w:sz w:val="22"/>
      <w:szCs w:val="22"/>
    </w:rPr>
  </w:style>
  <w:style w:type="paragraph" w:styleId="ab">
    <w:name w:val="List Paragraph"/>
    <w:basedOn w:val="a"/>
    <w:uiPriority w:val="34"/>
    <w:qFormat/>
    <w:rsid w:val="00C76F1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6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utback">
    <w:name w:val="butback"/>
    <w:basedOn w:val="a0"/>
    <w:rsid w:val="00D168CB"/>
  </w:style>
  <w:style w:type="character" w:customStyle="1" w:styleId="submenu-table">
    <w:name w:val="submenu-table"/>
    <w:basedOn w:val="a0"/>
    <w:rsid w:val="00D168CB"/>
  </w:style>
  <w:style w:type="paragraph" w:customStyle="1" w:styleId="psection">
    <w:name w:val="psection"/>
    <w:basedOn w:val="a"/>
    <w:rsid w:val="00D1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DB7272"/>
    <w:pPr>
      <w:widowControl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B7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DB7272"/>
    <w:pPr>
      <w:widowControl w:val="0"/>
      <w:autoSpaceDE w:val="0"/>
      <w:autoSpaceDN w:val="0"/>
      <w:adjustRightInd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B7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DB7272"/>
    <w:pPr>
      <w:widowControl w:val="0"/>
      <w:autoSpaceDE w:val="0"/>
      <w:autoSpaceDN w:val="0"/>
      <w:adjustRightInd w:val="0"/>
      <w:spacing w:after="0" w:line="240" w:lineRule="auto"/>
      <w:ind w:firstLine="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72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Гипертекстовая ссылка"/>
    <w:basedOn w:val="a0"/>
    <w:rsid w:val="002C0B15"/>
    <w:rPr>
      <w:b/>
      <w:bCs/>
      <w:color w:val="008000"/>
      <w:sz w:val="20"/>
      <w:szCs w:val="20"/>
      <w:u w:val="single"/>
    </w:rPr>
  </w:style>
  <w:style w:type="paragraph" w:customStyle="1" w:styleId="1409">
    <w:name w:val="Стиль Обычный (веб) + 14 пт Черный По ширине Первая строка:  09..."/>
    <w:basedOn w:val="a3"/>
    <w:rsid w:val="00E138E3"/>
    <w:pPr>
      <w:spacing w:before="0" w:after="0" w:line="360" w:lineRule="auto"/>
      <w:ind w:firstLine="540"/>
      <w:jc w:val="center"/>
    </w:pPr>
    <w:rPr>
      <w:color w:val="000000"/>
      <w:szCs w:val="20"/>
    </w:rPr>
  </w:style>
  <w:style w:type="character" w:customStyle="1" w:styleId="s1">
    <w:name w:val="s1"/>
    <w:basedOn w:val="a0"/>
    <w:rsid w:val="00D639EA"/>
  </w:style>
  <w:style w:type="character" w:customStyle="1" w:styleId="s6">
    <w:name w:val="s6"/>
    <w:basedOn w:val="a0"/>
    <w:rsid w:val="00D639EA"/>
  </w:style>
  <w:style w:type="character" w:styleId="HTML">
    <w:name w:val="HTML Cite"/>
    <w:basedOn w:val="a0"/>
    <w:uiPriority w:val="99"/>
    <w:semiHidden/>
    <w:unhideWhenUsed/>
    <w:rsid w:val="002815ED"/>
    <w:rPr>
      <w:i/>
      <w:iCs/>
    </w:rPr>
  </w:style>
  <w:style w:type="character" w:styleId="ad">
    <w:name w:val="Hyperlink"/>
    <w:basedOn w:val="a0"/>
    <w:uiPriority w:val="99"/>
    <w:unhideWhenUsed/>
    <w:rsid w:val="009E5264"/>
    <w:rPr>
      <w:color w:val="0000FF"/>
      <w:u w:val="single"/>
    </w:rPr>
  </w:style>
  <w:style w:type="paragraph" w:customStyle="1" w:styleId="p16">
    <w:name w:val="p16"/>
    <w:basedOn w:val="a"/>
    <w:rsid w:val="00DF6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41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EA562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EA562D"/>
    <w:pPr>
      <w:spacing w:after="100"/>
    </w:pPr>
  </w:style>
  <w:style w:type="paragraph" w:styleId="af">
    <w:name w:val="No Spacing"/>
    <w:uiPriority w:val="1"/>
    <w:qFormat/>
    <w:rsid w:val="00EA562D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EA5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562D"/>
  </w:style>
  <w:style w:type="paragraph" w:styleId="af2">
    <w:name w:val="footer"/>
    <w:basedOn w:val="a"/>
    <w:link w:val="af3"/>
    <w:uiPriority w:val="99"/>
    <w:unhideWhenUsed/>
    <w:rsid w:val="00EA5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562D"/>
  </w:style>
  <w:style w:type="paragraph" w:styleId="af4">
    <w:name w:val="Balloon Text"/>
    <w:basedOn w:val="a"/>
    <w:link w:val="af5"/>
    <w:uiPriority w:val="99"/>
    <w:semiHidden/>
    <w:unhideWhenUsed/>
    <w:rsid w:val="00F93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3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viewer.yandex.ru/r.xml?sk=y2954c02f311718f6e04a45486763aedf&amp;url=http%3A%2F%2Fwww.gks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ocviewer.yandex.ru/r.xml?sk=y2954c02f311718f6e04a45486763aedf&amp;url=http%3A%2F%2Fwww.gar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reativeconomy.ru/mag_rp/archive/1139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BB0B8-5109-4A1E-BB44-1350877A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6462</Words>
  <Characters>36834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Александровна Вишнякова</cp:lastModifiedBy>
  <cp:revision>20</cp:revision>
  <cp:lastPrinted>2014-04-10T09:12:00Z</cp:lastPrinted>
  <dcterms:created xsi:type="dcterms:W3CDTF">2014-04-02T12:49:00Z</dcterms:created>
  <dcterms:modified xsi:type="dcterms:W3CDTF">2014-04-10T09:14:00Z</dcterms:modified>
</cp:coreProperties>
</file>