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DB4" w:rsidRDefault="00775DB4" w:rsidP="00775DB4">
      <w:pPr>
        <w:jc w:val="center"/>
        <w:rPr>
          <w:rFonts w:ascii="Times New Roman" w:hAnsi="Times New Roman"/>
          <w:b/>
          <w:sz w:val="28"/>
          <w:szCs w:val="28"/>
        </w:rPr>
      </w:pPr>
      <w:r>
        <w:rPr>
          <w:rFonts w:ascii="Times New Roman" w:hAnsi="Times New Roman"/>
          <w:b/>
          <w:sz w:val="28"/>
          <w:szCs w:val="28"/>
        </w:rPr>
        <w:t>НОУ ВПО  РОССИЙСКИЙ НОВЫЙ УНИВЕРСИТЕТ</w:t>
      </w:r>
    </w:p>
    <w:p w:rsidR="00775DB4" w:rsidRDefault="00775DB4" w:rsidP="00775DB4">
      <w:pPr>
        <w:jc w:val="center"/>
        <w:rPr>
          <w:rFonts w:ascii="Times New Roman" w:hAnsi="Times New Roman"/>
          <w:b/>
          <w:sz w:val="28"/>
          <w:szCs w:val="28"/>
        </w:rPr>
      </w:pPr>
      <w:r>
        <w:rPr>
          <w:rFonts w:ascii="Times New Roman" w:hAnsi="Times New Roman"/>
          <w:b/>
          <w:sz w:val="28"/>
          <w:szCs w:val="28"/>
        </w:rPr>
        <w:t>Кафедра финансов и банковского дела</w:t>
      </w:r>
    </w:p>
    <w:p w:rsidR="00775DB4" w:rsidRDefault="00775DB4" w:rsidP="00775DB4">
      <w:pPr>
        <w:jc w:val="center"/>
        <w:rPr>
          <w:rFonts w:ascii="Times New Roman" w:hAnsi="Times New Roman"/>
          <w:b/>
          <w:sz w:val="28"/>
          <w:szCs w:val="28"/>
        </w:rPr>
      </w:pPr>
    </w:p>
    <w:p w:rsidR="00775DB4" w:rsidRDefault="00775DB4" w:rsidP="00775DB4">
      <w:pPr>
        <w:jc w:val="center"/>
        <w:rPr>
          <w:rFonts w:ascii="Times New Roman" w:hAnsi="Times New Roman"/>
          <w:b/>
          <w:sz w:val="28"/>
          <w:szCs w:val="28"/>
        </w:rPr>
      </w:pPr>
    </w:p>
    <w:p w:rsidR="00775DB4" w:rsidRDefault="00775DB4" w:rsidP="00775DB4">
      <w:pPr>
        <w:jc w:val="center"/>
        <w:rPr>
          <w:rFonts w:ascii="Times New Roman" w:hAnsi="Times New Roman"/>
          <w:b/>
          <w:sz w:val="28"/>
          <w:szCs w:val="28"/>
        </w:rPr>
      </w:pPr>
    </w:p>
    <w:p w:rsidR="00775DB4" w:rsidRDefault="00775DB4" w:rsidP="00775DB4">
      <w:pPr>
        <w:jc w:val="center"/>
        <w:rPr>
          <w:rFonts w:ascii="Times New Roman" w:hAnsi="Times New Roman"/>
          <w:b/>
          <w:sz w:val="28"/>
          <w:szCs w:val="28"/>
        </w:rPr>
      </w:pPr>
      <w:r>
        <w:rPr>
          <w:rFonts w:ascii="Times New Roman" w:hAnsi="Times New Roman"/>
          <w:b/>
          <w:sz w:val="28"/>
          <w:szCs w:val="28"/>
        </w:rPr>
        <w:t>Курсовая работа</w:t>
      </w:r>
    </w:p>
    <w:p w:rsidR="00775DB4" w:rsidRDefault="00775DB4" w:rsidP="00775DB4">
      <w:pPr>
        <w:jc w:val="center"/>
        <w:rPr>
          <w:rFonts w:ascii="Times New Roman" w:hAnsi="Times New Roman"/>
          <w:b/>
          <w:sz w:val="28"/>
          <w:szCs w:val="28"/>
        </w:rPr>
      </w:pPr>
      <w:r>
        <w:rPr>
          <w:rFonts w:ascii="Times New Roman" w:hAnsi="Times New Roman"/>
          <w:b/>
          <w:sz w:val="28"/>
          <w:szCs w:val="28"/>
        </w:rPr>
        <w:t>на тему:</w:t>
      </w:r>
    </w:p>
    <w:p w:rsidR="00775DB4" w:rsidRPr="008100A7" w:rsidRDefault="00775DB4" w:rsidP="00775DB4">
      <w:pPr>
        <w:jc w:val="center"/>
        <w:rPr>
          <w:rFonts w:ascii="Times New Roman" w:hAnsi="Times New Roman"/>
          <w:sz w:val="36"/>
          <w:szCs w:val="36"/>
        </w:rPr>
      </w:pPr>
      <w:r>
        <w:rPr>
          <w:rFonts w:ascii="Times New Roman" w:hAnsi="Times New Roman"/>
          <w:sz w:val="36"/>
          <w:szCs w:val="36"/>
        </w:rPr>
        <w:t>Банковские пластиковые карты, их виды, перспективы и проблемы применения в России</w:t>
      </w:r>
    </w:p>
    <w:p w:rsidR="00775DB4" w:rsidRDefault="00775DB4" w:rsidP="00775DB4">
      <w:pPr>
        <w:jc w:val="center"/>
        <w:rPr>
          <w:rFonts w:ascii="Times New Roman" w:hAnsi="Times New Roman"/>
          <w:sz w:val="28"/>
          <w:szCs w:val="28"/>
        </w:rPr>
      </w:pPr>
    </w:p>
    <w:p w:rsidR="00775DB4" w:rsidRDefault="00775DB4" w:rsidP="00775DB4">
      <w:pPr>
        <w:jc w:val="center"/>
        <w:rPr>
          <w:rFonts w:ascii="Times New Roman" w:hAnsi="Times New Roman"/>
          <w:sz w:val="28"/>
          <w:szCs w:val="28"/>
        </w:rPr>
      </w:pPr>
    </w:p>
    <w:p w:rsidR="00775DB4" w:rsidRDefault="00775DB4" w:rsidP="00775DB4">
      <w:pPr>
        <w:jc w:val="center"/>
        <w:rPr>
          <w:rFonts w:ascii="Times New Roman" w:hAnsi="Times New Roman"/>
          <w:sz w:val="28"/>
          <w:szCs w:val="28"/>
        </w:rPr>
      </w:pPr>
    </w:p>
    <w:p w:rsidR="00775DB4" w:rsidRDefault="00775DB4" w:rsidP="00775DB4">
      <w:pPr>
        <w:spacing w:line="240" w:lineRule="auto"/>
        <w:jc w:val="right"/>
        <w:rPr>
          <w:rFonts w:ascii="Times New Roman" w:hAnsi="Times New Roman"/>
          <w:sz w:val="28"/>
          <w:szCs w:val="28"/>
        </w:rPr>
      </w:pPr>
      <w:r>
        <w:rPr>
          <w:rFonts w:ascii="Times New Roman" w:hAnsi="Times New Roman"/>
          <w:sz w:val="28"/>
          <w:szCs w:val="28"/>
        </w:rPr>
        <w:t>Студентки 2 курса</w:t>
      </w:r>
    </w:p>
    <w:p w:rsidR="00775DB4" w:rsidRDefault="00775DB4" w:rsidP="00775DB4">
      <w:pPr>
        <w:spacing w:line="240" w:lineRule="auto"/>
        <w:jc w:val="right"/>
        <w:rPr>
          <w:rFonts w:ascii="Times New Roman" w:hAnsi="Times New Roman"/>
          <w:sz w:val="28"/>
          <w:szCs w:val="28"/>
        </w:rPr>
      </w:pPr>
      <w:r>
        <w:rPr>
          <w:rFonts w:ascii="Times New Roman" w:hAnsi="Times New Roman"/>
          <w:sz w:val="28"/>
          <w:szCs w:val="28"/>
        </w:rPr>
        <w:t>факультета второго высшего образования</w:t>
      </w:r>
    </w:p>
    <w:p w:rsidR="00775DB4" w:rsidRDefault="00775DB4" w:rsidP="00775DB4">
      <w:pPr>
        <w:spacing w:line="240" w:lineRule="auto"/>
        <w:jc w:val="right"/>
        <w:rPr>
          <w:rFonts w:ascii="Times New Roman" w:hAnsi="Times New Roman"/>
          <w:sz w:val="28"/>
          <w:szCs w:val="28"/>
        </w:rPr>
      </w:pPr>
      <w:proofErr w:type="spellStart"/>
      <w:r>
        <w:rPr>
          <w:rFonts w:ascii="Times New Roman" w:hAnsi="Times New Roman"/>
          <w:sz w:val="28"/>
          <w:szCs w:val="28"/>
        </w:rPr>
        <w:t>очно-заочной</w:t>
      </w:r>
      <w:proofErr w:type="spellEnd"/>
      <w:r>
        <w:rPr>
          <w:rFonts w:ascii="Times New Roman" w:hAnsi="Times New Roman"/>
          <w:sz w:val="28"/>
          <w:szCs w:val="28"/>
        </w:rPr>
        <w:t xml:space="preserve"> формы обучения</w:t>
      </w:r>
    </w:p>
    <w:p w:rsidR="00775DB4" w:rsidRDefault="00775DB4" w:rsidP="00775DB4">
      <w:pPr>
        <w:spacing w:line="240" w:lineRule="auto"/>
        <w:jc w:val="right"/>
        <w:rPr>
          <w:rFonts w:ascii="Times New Roman" w:hAnsi="Times New Roman"/>
          <w:sz w:val="28"/>
          <w:szCs w:val="28"/>
        </w:rPr>
      </w:pPr>
      <w:r>
        <w:rPr>
          <w:rFonts w:ascii="Times New Roman" w:hAnsi="Times New Roman"/>
          <w:sz w:val="28"/>
          <w:szCs w:val="28"/>
        </w:rPr>
        <w:t>Специальность: Экономика</w:t>
      </w:r>
    </w:p>
    <w:p w:rsidR="00775DB4" w:rsidRDefault="00775DB4" w:rsidP="00775DB4">
      <w:pPr>
        <w:spacing w:line="240" w:lineRule="auto"/>
        <w:jc w:val="right"/>
        <w:rPr>
          <w:rFonts w:ascii="Times New Roman" w:hAnsi="Times New Roman"/>
          <w:sz w:val="28"/>
          <w:szCs w:val="28"/>
        </w:rPr>
      </w:pPr>
    </w:p>
    <w:p w:rsidR="00775DB4" w:rsidRDefault="00775DB4" w:rsidP="00775DB4">
      <w:pPr>
        <w:spacing w:line="240" w:lineRule="auto"/>
        <w:jc w:val="right"/>
        <w:rPr>
          <w:rFonts w:ascii="Times New Roman" w:hAnsi="Times New Roman"/>
          <w:sz w:val="28"/>
          <w:szCs w:val="28"/>
        </w:rPr>
      </w:pPr>
      <w:r>
        <w:rPr>
          <w:rFonts w:ascii="Times New Roman" w:hAnsi="Times New Roman"/>
          <w:sz w:val="28"/>
          <w:szCs w:val="28"/>
        </w:rPr>
        <w:t>Научный руководитель:</w:t>
      </w:r>
    </w:p>
    <w:p w:rsidR="00775DB4" w:rsidRDefault="00775DB4" w:rsidP="00775DB4">
      <w:pPr>
        <w:spacing w:line="240" w:lineRule="auto"/>
        <w:jc w:val="right"/>
        <w:rPr>
          <w:rFonts w:ascii="Times New Roman" w:hAnsi="Times New Roman"/>
          <w:sz w:val="28"/>
          <w:szCs w:val="28"/>
        </w:rPr>
      </w:pPr>
      <w:r>
        <w:rPr>
          <w:rFonts w:ascii="Times New Roman" w:hAnsi="Times New Roman"/>
          <w:sz w:val="28"/>
          <w:szCs w:val="28"/>
        </w:rPr>
        <w:t>Допустить к защите</w:t>
      </w:r>
    </w:p>
    <w:p w:rsidR="00775DB4" w:rsidRDefault="00775DB4" w:rsidP="00775DB4">
      <w:pPr>
        <w:spacing w:line="240" w:lineRule="auto"/>
        <w:jc w:val="right"/>
        <w:rPr>
          <w:rFonts w:ascii="Times New Roman" w:hAnsi="Times New Roman"/>
          <w:sz w:val="28"/>
          <w:szCs w:val="28"/>
        </w:rPr>
      </w:pPr>
      <w:r>
        <w:rPr>
          <w:rFonts w:ascii="Times New Roman" w:hAnsi="Times New Roman"/>
          <w:sz w:val="28"/>
          <w:szCs w:val="28"/>
        </w:rPr>
        <w:t>Заведующий кафедрой</w:t>
      </w:r>
    </w:p>
    <w:p w:rsidR="00775DB4" w:rsidRDefault="00775DB4" w:rsidP="00775DB4">
      <w:pPr>
        <w:spacing w:line="240" w:lineRule="auto"/>
        <w:jc w:val="right"/>
        <w:rPr>
          <w:rFonts w:ascii="Times New Roman" w:hAnsi="Times New Roman"/>
          <w:sz w:val="28"/>
          <w:szCs w:val="28"/>
        </w:rPr>
      </w:pPr>
      <w:r>
        <w:rPr>
          <w:rFonts w:ascii="Times New Roman" w:hAnsi="Times New Roman"/>
          <w:sz w:val="28"/>
          <w:szCs w:val="28"/>
        </w:rPr>
        <w:t>_____________________</w:t>
      </w:r>
    </w:p>
    <w:p w:rsidR="00775DB4" w:rsidRDefault="00775DB4" w:rsidP="00775DB4">
      <w:pPr>
        <w:spacing w:line="240" w:lineRule="auto"/>
        <w:jc w:val="right"/>
        <w:rPr>
          <w:rFonts w:ascii="Times New Roman" w:hAnsi="Times New Roman"/>
          <w:sz w:val="28"/>
          <w:szCs w:val="28"/>
        </w:rPr>
      </w:pPr>
      <w:r>
        <w:rPr>
          <w:rFonts w:ascii="Times New Roman" w:hAnsi="Times New Roman"/>
          <w:sz w:val="28"/>
          <w:szCs w:val="28"/>
        </w:rPr>
        <w:t>«___» _________20___ г.</w:t>
      </w:r>
    </w:p>
    <w:p w:rsidR="00775DB4" w:rsidRDefault="00775DB4" w:rsidP="00775DB4">
      <w:pPr>
        <w:spacing w:line="240" w:lineRule="auto"/>
        <w:jc w:val="right"/>
        <w:rPr>
          <w:rFonts w:ascii="Times New Roman" w:hAnsi="Times New Roman"/>
          <w:sz w:val="28"/>
          <w:szCs w:val="28"/>
        </w:rPr>
      </w:pPr>
    </w:p>
    <w:p w:rsidR="00775DB4" w:rsidRDefault="00775DB4" w:rsidP="00775DB4">
      <w:pPr>
        <w:jc w:val="center"/>
        <w:rPr>
          <w:rFonts w:ascii="Times New Roman" w:hAnsi="Times New Roman"/>
          <w:sz w:val="28"/>
          <w:szCs w:val="28"/>
        </w:rPr>
      </w:pPr>
      <w:r>
        <w:rPr>
          <w:rFonts w:ascii="Times New Roman" w:hAnsi="Times New Roman"/>
          <w:sz w:val="28"/>
          <w:szCs w:val="28"/>
        </w:rPr>
        <w:t>г. Москва</w:t>
      </w:r>
    </w:p>
    <w:p w:rsidR="00775DB4" w:rsidRDefault="00775DB4" w:rsidP="00775DB4">
      <w:pPr>
        <w:jc w:val="center"/>
        <w:rPr>
          <w:rFonts w:ascii="Times New Roman" w:hAnsi="Times New Roman"/>
          <w:sz w:val="28"/>
          <w:szCs w:val="28"/>
        </w:rPr>
      </w:pPr>
      <w:r w:rsidRPr="0054284A">
        <w:rPr>
          <w:rFonts w:ascii="Times New Roman" w:hAnsi="Times New Roman"/>
          <w:sz w:val="28"/>
          <w:szCs w:val="28"/>
        </w:rPr>
        <w:t xml:space="preserve"> </w:t>
      </w:r>
      <w:r>
        <w:rPr>
          <w:rFonts w:ascii="Times New Roman" w:hAnsi="Times New Roman"/>
          <w:sz w:val="28"/>
          <w:szCs w:val="28"/>
        </w:rPr>
        <w:t>2013 г.</w:t>
      </w:r>
    </w:p>
    <w:p w:rsidR="002D0AD5" w:rsidRDefault="002D0AD5" w:rsidP="00775DB4">
      <w:pPr>
        <w:jc w:val="center"/>
        <w:rPr>
          <w:rFonts w:ascii="Times New Roman" w:hAnsi="Times New Roman"/>
          <w:sz w:val="28"/>
          <w:szCs w:val="28"/>
        </w:rPr>
      </w:pPr>
    </w:p>
    <w:p w:rsidR="00775DB4" w:rsidRDefault="00775DB4" w:rsidP="00775DB4">
      <w:pPr>
        <w:spacing w:before="100" w:beforeAutospacing="1" w:after="100" w:afterAutospacing="1" w:line="240" w:lineRule="auto"/>
        <w:jc w:val="center"/>
        <w:outlineLvl w:val="0"/>
        <w:rPr>
          <w:rFonts w:ascii="Times New Roman" w:eastAsia="Times New Roman" w:hAnsi="Times New Roman"/>
          <w:b/>
          <w:bCs/>
          <w:kern w:val="36"/>
          <w:sz w:val="28"/>
          <w:szCs w:val="28"/>
          <w:lang w:eastAsia="ru-RU"/>
        </w:rPr>
      </w:pPr>
      <w:r>
        <w:rPr>
          <w:rFonts w:ascii="Times New Roman" w:eastAsia="Times New Roman" w:hAnsi="Times New Roman"/>
          <w:b/>
          <w:bCs/>
          <w:kern w:val="36"/>
          <w:sz w:val="28"/>
          <w:szCs w:val="28"/>
          <w:lang w:eastAsia="ru-RU"/>
        </w:rPr>
        <w:lastRenderedPageBreak/>
        <w:t>СОДЕРЖАНИЕ</w:t>
      </w:r>
    </w:p>
    <w:p w:rsidR="00775DB4" w:rsidRDefault="00775DB4" w:rsidP="00775DB4">
      <w:pPr>
        <w:spacing w:before="100" w:beforeAutospacing="1" w:after="100" w:afterAutospacing="1" w:line="240" w:lineRule="auto"/>
        <w:outlineLvl w:val="0"/>
        <w:rPr>
          <w:rFonts w:ascii="Times New Roman" w:eastAsia="Times New Roman" w:hAnsi="Times New Roman"/>
          <w:b/>
          <w:bCs/>
          <w:kern w:val="36"/>
          <w:sz w:val="28"/>
          <w:szCs w:val="28"/>
          <w:lang w:eastAsia="ru-RU"/>
        </w:rPr>
      </w:pPr>
    </w:p>
    <w:p w:rsidR="00775DB4" w:rsidRDefault="00775DB4" w:rsidP="00775DB4">
      <w:pPr>
        <w:spacing w:before="100" w:beforeAutospacing="1" w:after="100" w:afterAutospacing="1" w:line="240" w:lineRule="auto"/>
        <w:outlineLvl w:val="0"/>
        <w:rPr>
          <w:rFonts w:ascii="Times New Roman" w:eastAsia="Times New Roman" w:hAnsi="Times New Roman"/>
          <w:b/>
          <w:bCs/>
          <w:kern w:val="36"/>
          <w:sz w:val="28"/>
          <w:szCs w:val="28"/>
          <w:lang w:eastAsia="ru-RU"/>
        </w:rPr>
      </w:pPr>
      <w:r>
        <w:rPr>
          <w:rFonts w:ascii="Times New Roman" w:eastAsia="Times New Roman" w:hAnsi="Times New Roman"/>
          <w:b/>
          <w:bCs/>
          <w:kern w:val="36"/>
          <w:sz w:val="28"/>
          <w:szCs w:val="28"/>
          <w:lang w:eastAsia="ru-RU"/>
        </w:rPr>
        <w:t>Введение</w:t>
      </w:r>
      <w:r w:rsidRPr="00775DB4">
        <w:rPr>
          <w:rFonts w:ascii="Times New Roman" w:eastAsia="Times New Roman" w:hAnsi="Times New Roman"/>
          <w:bCs/>
          <w:kern w:val="36"/>
          <w:sz w:val="28"/>
          <w:szCs w:val="28"/>
          <w:lang w:eastAsia="ru-RU"/>
        </w:rPr>
        <w:t>…………..………………………………………………………</w:t>
      </w:r>
      <w:r>
        <w:rPr>
          <w:rFonts w:ascii="Times New Roman" w:eastAsia="Times New Roman" w:hAnsi="Times New Roman"/>
          <w:bCs/>
          <w:kern w:val="36"/>
          <w:sz w:val="28"/>
          <w:szCs w:val="28"/>
          <w:lang w:eastAsia="ru-RU"/>
        </w:rPr>
        <w:t>.</w:t>
      </w:r>
      <w:r w:rsidRPr="00775DB4">
        <w:rPr>
          <w:rFonts w:ascii="Times New Roman" w:eastAsia="Times New Roman" w:hAnsi="Times New Roman"/>
          <w:bCs/>
          <w:kern w:val="36"/>
          <w:sz w:val="28"/>
          <w:szCs w:val="28"/>
          <w:lang w:eastAsia="ru-RU"/>
        </w:rPr>
        <w:t>…</w:t>
      </w:r>
      <w:r>
        <w:rPr>
          <w:rFonts w:ascii="Times New Roman" w:eastAsia="Times New Roman" w:hAnsi="Times New Roman"/>
          <w:bCs/>
          <w:kern w:val="36"/>
          <w:sz w:val="28"/>
          <w:szCs w:val="28"/>
          <w:lang w:eastAsia="ru-RU"/>
        </w:rPr>
        <w:t>.</w:t>
      </w:r>
      <w:r w:rsidRPr="00775DB4">
        <w:rPr>
          <w:rFonts w:ascii="Times New Roman" w:eastAsia="Times New Roman" w:hAnsi="Times New Roman"/>
          <w:bCs/>
          <w:kern w:val="36"/>
          <w:sz w:val="28"/>
          <w:szCs w:val="28"/>
          <w:lang w:eastAsia="ru-RU"/>
        </w:rPr>
        <w:t>…3</w:t>
      </w:r>
    </w:p>
    <w:p w:rsidR="00775DB4" w:rsidRDefault="00775DB4" w:rsidP="00775DB4">
      <w:pPr>
        <w:shd w:val="clear" w:color="auto" w:fill="FFFFFF"/>
        <w:spacing w:line="360" w:lineRule="auto"/>
        <w:jc w:val="both"/>
        <w:rPr>
          <w:rFonts w:ascii="Times New Roman" w:hAnsi="Times New Roman"/>
          <w:b/>
          <w:noProof/>
          <w:sz w:val="28"/>
          <w:szCs w:val="28"/>
        </w:rPr>
      </w:pPr>
      <w:r w:rsidRPr="00775DB4">
        <w:rPr>
          <w:rFonts w:ascii="Times New Roman" w:hAnsi="Times New Roman"/>
          <w:b/>
          <w:noProof/>
          <w:color w:val="000000" w:themeColor="text1"/>
          <w:sz w:val="28"/>
          <w:szCs w:val="28"/>
        </w:rPr>
        <w:t xml:space="preserve">Глава 1. </w:t>
      </w:r>
      <w:r w:rsidRPr="00775DB4">
        <w:rPr>
          <w:rFonts w:ascii="Times New Roman" w:hAnsi="Times New Roman"/>
          <w:b/>
          <w:noProof/>
          <w:sz w:val="28"/>
          <w:szCs w:val="28"/>
        </w:rPr>
        <w:t>Теоритические основы банковских пластиковых карт</w:t>
      </w:r>
    </w:p>
    <w:p w:rsidR="00775DB4" w:rsidRPr="00775DB4" w:rsidRDefault="00775DB4" w:rsidP="00775DB4">
      <w:pPr>
        <w:shd w:val="clear" w:color="auto" w:fill="FFFFFF"/>
        <w:spacing w:line="360" w:lineRule="auto"/>
        <w:jc w:val="both"/>
        <w:rPr>
          <w:rFonts w:ascii="Times New Roman" w:hAnsi="Times New Roman"/>
          <w:noProof/>
          <w:sz w:val="28"/>
          <w:szCs w:val="28"/>
        </w:rPr>
      </w:pPr>
      <w:r w:rsidRPr="00775DB4">
        <w:rPr>
          <w:rFonts w:ascii="Times New Roman" w:hAnsi="Times New Roman"/>
          <w:sz w:val="28"/>
          <w:szCs w:val="28"/>
          <w:lang w:eastAsia="ru-RU"/>
        </w:rPr>
        <w:t xml:space="preserve">1.1. </w:t>
      </w:r>
      <w:r w:rsidRPr="00775DB4">
        <w:rPr>
          <w:rFonts w:ascii="Times New Roman" w:hAnsi="Times New Roman"/>
          <w:noProof/>
          <w:sz w:val="28"/>
          <w:szCs w:val="28"/>
        </w:rPr>
        <w:t>История развития пластиковых платежных средств</w:t>
      </w:r>
      <w:r>
        <w:rPr>
          <w:rFonts w:ascii="Times New Roman" w:hAnsi="Times New Roman"/>
          <w:noProof/>
          <w:sz w:val="28"/>
          <w:szCs w:val="28"/>
        </w:rPr>
        <w:t>……………………...5</w:t>
      </w:r>
    </w:p>
    <w:p w:rsidR="00775DB4" w:rsidRPr="0091430B" w:rsidRDefault="00775DB4" w:rsidP="00775DB4">
      <w:pPr>
        <w:spacing w:before="100" w:beforeAutospacing="1" w:after="100" w:afterAutospacing="1" w:line="240" w:lineRule="auto"/>
        <w:outlineLvl w:val="0"/>
        <w:rPr>
          <w:rFonts w:ascii="Times New Roman" w:eastAsia="Times New Roman" w:hAnsi="Times New Roman"/>
          <w:bCs/>
          <w:kern w:val="36"/>
          <w:sz w:val="28"/>
          <w:szCs w:val="28"/>
          <w:lang w:eastAsia="ru-RU"/>
        </w:rPr>
      </w:pPr>
      <w:r w:rsidRPr="00775DB4">
        <w:rPr>
          <w:rFonts w:ascii="Times New Roman" w:eastAsia="Times New Roman" w:hAnsi="Times New Roman"/>
          <w:bCs/>
          <w:kern w:val="36"/>
          <w:sz w:val="28"/>
          <w:szCs w:val="28"/>
          <w:lang w:eastAsia="ru-RU"/>
        </w:rPr>
        <w:t xml:space="preserve">1.2. </w:t>
      </w:r>
      <w:r w:rsidRPr="00775DB4">
        <w:rPr>
          <w:rFonts w:ascii="Times New Roman" w:hAnsi="Times New Roman"/>
          <w:sz w:val="28"/>
          <w:szCs w:val="28"/>
          <w:lang w:eastAsia="ru-RU"/>
        </w:rPr>
        <w:t>Понятие пластиковых карты и их классификация</w:t>
      </w:r>
      <w:r>
        <w:rPr>
          <w:rFonts w:ascii="Times New Roman" w:hAnsi="Times New Roman"/>
          <w:sz w:val="28"/>
          <w:szCs w:val="28"/>
          <w:lang w:eastAsia="ru-RU"/>
        </w:rPr>
        <w:t>…………………..........</w:t>
      </w:r>
      <w:r w:rsidR="0091430B" w:rsidRPr="0091430B">
        <w:rPr>
          <w:rFonts w:ascii="Times New Roman" w:hAnsi="Times New Roman"/>
          <w:sz w:val="28"/>
          <w:szCs w:val="28"/>
          <w:lang w:eastAsia="ru-RU"/>
        </w:rPr>
        <w:t>8</w:t>
      </w:r>
    </w:p>
    <w:p w:rsidR="00775DB4" w:rsidRPr="002D0AD5" w:rsidRDefault="00775DB4" w:rsidP="00775DB4">
      <w:pPr>
        <w:shd w:val="clear" w:color="auto" w:fill="FFFFFF"/>
        <w:spacing w:line="360" w:lineRule="auto"/>
        <w:contextualSpacing/>
        <w:jc w:val="both"/>
        <w:rPr>
          <w:rFonts w:ascii="Times New Roman" w:hAnsi="Times New Roman"/>
          <w:noProof/>
          <w:sz w:val="28"/>
          <w:szCs w:val="28"/>
        </w:rPr>
      </w:pPr>
      <w:r w:rsidRPr="00775DB4">
        <w:rPr>
          <w:rFonts w:ascii="Times New Roman" w:hAnsi="Times New Roman"/>
          <w:noProof/>
          <w:sz w:val="28"/>
          <w:szCs w:val="28"/>
        </w:rPr>
        <w:t>1.3. Виды</w:t>
      </w:r>
      <w:r>
        <w:rPr>
          <w:rFonts w:ascii="Times New Roman" w:hAnsi="Times New Roman"/>
          <w:noProof/>
          <w:sz w:val="28"/>
          <w:szCs w:val="28"/>
        </w:rPr>
        <w:t xml:space="preserve"> банков</w:t>
      </w:r>
      <w:r w:rsidR="0091430B">
        <w:rPr>
          <w:rFonts w:ascii="Times New Roman" w:hAnsi="Times New Roman"/>
          <w:noProof/>
          <w:sz w:val="28"/>
          <w:szCs w:val="28"/>
        </w:rPr>
        <w:t>ских карт…………………………………………………….1</w:t>
      </w:r>
      <w:r w:rsidR="0091430B" w:rsidRPr="002D0AD5">
        <w:rPr>
          <w:rFonts w:ascii="Times New Roman" w:hAnsi="Times New Roman"/>
          <w:noProof/>
          <w:sz w:val="28"/>
          <w:szCs w:val="28"/>
        </w:rPr>
        <w:t>4</w:t>
      </w:r>
    </w:p>
    <w:p w:rsidR="00775DB4" w:rsidRPr="00DA2BC1" w:rsidRDefault="00775DB4" w:rsidP="00775DB4">
      <w:pPr>
        <w:spacing w:before="100" w:beforeAutospacing="1" w:after="100" w:afterAutospacing="1" w:line="360" w:lineRule="auto"/>
        <w:contextualSpacing/>
        <w:jc w:val="both"/>
        <w:rPr>
          <w:rFonts w:ascii="Times New Roman" w:eastAsia="Times New Roman" w:hAnsi="Times New Roman"/>
          <w:b/>
          <w:sz w:val="28"/>
          <w:szCs w:val="28"/>
          <w:lang w:eastAsia="ru-RU"/>
        </w:rPr>
      </w:pPr>
      <w:r>
        <w:rPr>
          <w:rFonts w:ascii="Times New Roman" w:eastAsia="Times New Roman" w:hAnsi="Times New Roman"/>
          <w:b/>
          <w:bCs/>
          <w:kern w:val="36"/>
          <w:sz w:val="28"/>
          <w:szCs w:val="28"/>
          <w:lang w:eastAsia="ru-RU"/>
        </w:rPr>
        <w:t xml:space="preserve">Глава 2. </w:t>
      </w:r>
      <w:r w:rsidRPr="00DA2BC1">
        <w:rPr>
          <w:rFonts w:ascii="Times New Roman" w:eastAsia="Times New Roman" w:hAnsi="Times New Roman"/>
          <w:b/>
          <w:sz w:val="28"/>
          <w:szCs w:val="28"/>
          <w:lang w:eastAsia="ru-RU"/>
        </w:rPr>
        <w:t>Организация расчетов с помощью банковских карт</w:t>
      </w:r>
    </w:p>
    <w:p w:rsidR="00775DB4" w:rsidRPr="0091430B" w:rsidRDefault="00775DB4" w:rsidP="00DA2BC1">
      <w:pPr>
        <w:spacing w:before="100" w:beforeAutospacing="1" w:after="100" w:afterAutospacing="1" w:line="360" w:lineRule="auto"/>
        <w:contextualSpacing/>
        <w:jc w:val="both"/>
        <w:outlineLvl w:val="0"/>
        <w:rPr>
          <w:rFonts w:ascii="Times New Roman" w:eastAsia="Times New Roman" w:hAnsi="Times New Roman"/>
          <w:bCs/>
          <w:kern w:val="36"/>
          <w:sz w:val="28"/>
          <w:szCs w:val="28"/>
          <w:lang w:eastAsia="ru-RU"/>
        </w:rPr>
      </w:pPr>
      <w:r w:rsidRPr="00775DB4">
        <w:rPr>
          <w:rFonts w:ascii="Times New Roman" w:eastAsia="Times New Roman" w:hAnsi="Times New Roman"/>
          <w:sz w:val="28"/>
          <w:szCs w:val="28"/>
          <w:lang w:eastAsia="ru-RU"/>
        </w:rPr>
        <w:t>2.1. Платежная система и порядок проведения расчетов с применением банковских пластиковых карт</w:t>
      </w:r>
      <w:r>
        <w:rPr>
          <w:rFonts w:ascii="Times New Roman" w:eastAsia="Times New Roman" w:hAnsi="Times New Roman"/>
          <w:sz w:val="28"/>
          <w:szCs w:val="28"/>
          <w:lang w:eastAsia="ru-RU"/>
        </w:rPr>
        <w:t>…………………………………………………</w:t>
      </w:r>
      <w:r w:rsidR="0091430B" w:rsidRPr="0091430B">
        <w:rPr>
          <w:rFonts w:ascii="Times New Roman" w:eastAsia="Times New Roman" w:hAnsi="Times New Roman"/>
          <w:sz w:val="28"/>
          <w:szCs w:val="28"/>
          <w:lang w:eastAsia="ru-RU"/>
        </w:rPr>
        <w:t>23</w:t>
      </w:r>
    </w:p>
    <w:p w:rsidR="00775DB4" w:rsidRDefault="00775DB4" w:rsidP="00775DB4">
      <w:pPr>
        <w:spacing w:before="100" w:beforeAutospacing="1" w:after="100" w:afterAutospacing="1" w:line="360" w:lineRule="auto"/>
        <w:contextualSpacing/>
        <w:outlineLvl w:val="0"/>
        <w:rPr>
          <w:rFonts w:ascii="Times New Roman" w:eastAsia="Times New Roman" w:hAnsi="Times New Roman"/>
          <w:sz w:val="28"/>
          <w:szCs w:val="28"/>
          <w:lang w:eastAsia="ru-RU"/>
        </w:rPr>
      </w:pPr>
      <w:r w:rsidRPr="00775DB4">
        <w:rPr>
          <w:rFonts w:ascii="Times New Roman" w:eastAsia="Times New Roman" w:hAnsi="Times New Roman"/>
          <w:sz w:val="28"/>
          <w:szCs w:val="28"/>
          <w:lang w:eastAsia="ru-RU"/>
        </w:rPr>
        <w:t xml:space="preserve">2.2. Анализ современного состояния банковских пластиковых карт </w:t>
      </w:r>
      <w:proofErr w:type="gramStart"/>
      <w:r w:rsidRPr="00775DB4">
        <w:rPr>
          <w:rFonts w:ascii="Times New Roman" w:eastAsia="Times New Roman" w:hAnsi="Times New Roman"/>
          <w:sz w:val="28"/>
          <w:szCs w:val="28"/>
          <w:lang w:eastAsia="ru-RU"/>
        </w:rPr>
        <w:t>в</w:t>
      </w:r>
      <w:proofErr w:type="gramEnd"/>
      <w:r w:rsidRPr="00775DB4">
        <w:rPr>
          <w:rFonts w:ascii="Times New Roman" w:eastAsia="Times New Roman" w:hAnsi="Times New Roman"/>
          <w:sz w:val="28"/>
          <w:szCs w:val="28"/>
          <w:lang w:eastAsia="ru-RU"/>
        </w:rPr>
        <w:t xml:space="preserve"> </w:t>
      </w:r>
    </w:p>
    <w:p w:rsidR="00775DB4" w:rsidRPr="0091430B" w:rsidRDefault="00775DB4" w:rsidP="00DA2BC1">
      <w:pPr>
        <w:spacing w:before="100" w:beforeAutospacing="1" w:after="100" w:afterAutospacing="1" w:line="360" w:lineRule="auto"/>
        <w:contextualSpacing/>
        <w:jc w:val="both"/>
        <w:outlineLvl w:val="0"/>
        <w:rPr>
          <w:rFonts w:ascii="Times New Roman" w:eastAsia="Times New Roman" w:hAnsi="Times New Roman"/>
          <w:bCs/>
          <w:kern w:val="36"/>
          <w:sz w:val="28"/>
          <w:szCs w:val="28"/>
          <w:lang w:eastAsia="ru-RU"/>
        </w:rPr>
      </w:pPr>
      <w:r w:rsidRPr="00775DB4">
        <w:rPr>
          <w:rFonts w:ascii="Times New Roman" w:eastAsia="Times New Roman" w:hAnsi="Times New Roman"/>
          <w:sz w:val="28"/>
          <w:szCs w:val="28"/>
          <w:lang w:eastAsia="ru-RU"/>
        </w:rPr>
        <w:t>России</w:t>
      </w:r>
      <w:r>
        <w:rPr>
          <w:rFonts w:ascii="Times New Roman" w:eastAsia="Times New Roman" w:hAnsi="Times New Roman"/>
          <w:sz w:val="28"/>
          <w:szCs w:val="28"/>
          <w:lang w:eastAsia="ru-RU"/>
        </w:rPr>
        <w:t>…………………………………………………………………………...</w:t>
      </w:r>
      <w:r w:rsidR="0091430B" w:rsidRPr="0091430B">
        <w:rPr>
          <w:rFonts w:ascii="Times New Roman" w:eastAsia="Times New Roman" w:hAnsi="Times New Roman"/>
          <w:sz w:val="28"/>
          <w:szCs w:val="28"/>
          <w:lang w:eastAsia="ru-RU"/>
        </w:rPr>
        <w:t>26</w:t>
      </w:r>
    </w:p>
    <w:p w:rsidR="00775DB4" w:rsidRPr="0091430B" w:rsidRDefault="00775DB4" w:rsidP="00DA2BC1">
      <w:pPr>
        <w:spacing w:before="100" w:beforeAutospacing="1" w:after="100" w:afterAutospacing="1" w:line="360" w:lineRule="auto"/>
        <w:contextualSpacing/>
        <w:jc w:val="both"/>
        <w:outlineLvl w:val="0"/>
        <w:rPr>
          <w:rFonts w:ascii="Times New Roman" w:eastAsia="Times New Roman" w:hAnsi="Times New Roman"/>
          <w:bCs/>
          <w:kern w:val="36"/>
          <w:sz w:val="28"/>
          <w:szCs w:val="28"/>
          <w:lang w:eastAsia="ru-RU"/>
        </w:rPr>
      </w:pPr>
      <w:r w:rsidRPr="00775DB4">
        <w:rPr>
          <w:rFonts w:ascii="Times New Roman" w:eastAsia="Times New Roman" w:hAnsi="Times New Roman"/>
          <w:sz w:val="28"/>
          <w:szCs w:val="28"/>
          <w:lang w:eastAsia="ru-RU"/>
        </w:rPr>
        <w:t>2.3. Рейтинг банков по количеству банкоматов</w:t>
      </w:r>
      <w:r>
        <w:rPr>
          <w:rFonts w:ascii="Times New Roman" w:eastAsia="Times New Roman" w:hAnsi="Times New Roman"/>
          <w:sz w:val="28"/>
          <w:szCs w:val="28"/>
          <w:lang w:eastAsia="ru-RU"/>
        </w:rPr>
        <w:t>……………………………...</w:t>
      </w:r>
      <w:r w:rsidR="0091430B" w:rsidRPr="0091430B">
        <w:rPr>
          <w:rFonts w:ascii="Times New Roman" w:eastAsia="Times New Roman" w:hAnsi="Times New Roman"/>
          <w:sz w:val="28"/>
          <w:szCs w:val="28"/>
          <w:lang w:eastAsia="ru-RU"/>
        </w:rPr>
        <w:t>30</w:t>
      </w:r>
    </w:p>
    <w:p w:rsidR="00775DB4" w:rsidRPr="00DA2BC1" w:rsidRDefault="00775DB4" w:rsidP="00775DB4">
      <w:pPr>
        <w:shd w:val="clear" w:color="auto" w:fill="FFFFFF"/>
        <w:spacing w:line="360" w:lineRule="auto"/>
        <w:contextualSpacing/>
        <w:rPr>
          <w:rFonts w:ascii="Times New Roman" w:hAnsi="Times New Roman"/>
          <w:b/>
          <w:noProof/>
          <w:color w:val="000000" w:themeColor="text1"/>
          <w:sz w:val="28"/>
          <w:szCs w:val="28"/>
        </w:rPr>
      </w:pPr>
      <w:r>
        <w:rPr>
          <w:rFonts w:ascii="Times New Roman" w:hAnsi="Times New Roman"/>
          <w:b/>
          <w:noProof/>
          <w:color w:val="000000" w:themeColor="text1"/>
          <w:sz w:val="28"/>
          <w:szCs w:val="28"/>
        </w:rPr>
        <w:t xml:space="preserve">Глава 3. </w:t>
      </w:r>
      <w:r w:rsidRPr="00DA2BC1">
        <w:rPr>
          <w:rFonts w:ascii="Times New Roman" w:hAnsi="Times New Roman"/>
          <w:b/>
          <w:noProof/>
          <w:color w:val="000000" w:themeColor="text1"/>
          <w:sz w:val="28"/>
          <w:szCs w:val="28"/>
        </w:rPr>
        <w:t>Пути совершенств</w:t>
      </w:r>
      <w:r>
        <w:rPr>
          <w:rFonts w:ascii="Times New Roman" w:hAnsi="Times New Roman"/>
          <w:b/>
          <w:noProof/>
          <w:color w:val="000000" w:themeColor="text1"/>
          <w:sz w:val="28"/>
          <w:szCs w:val="28"/>
        </w:rPr>
        <w:t xml:space="preserve">ования использования банковских </w:t>
      </w:r>
      <w:r w:rsidRPr="00DA2BC1">
        <w:rPr>
          <w:rFonts w:ascii="Times New Roman" w:hAnsi="Times New Roman"/>
          <w:b/>
          <w:noProof/>
          <w:color w:val="000000" w:themeColor="text1"/>
          <w:sz w:val="28"/>
          <w:szCs w:val="28"/>
        </w:rPr>
        <w:t>пластиковых карт</w:t>
      </w:r>
    </w:p>
    <w:p w:rsidR="00775DB4" w:rsidRPr="0091430B" w:rsidRDefault="00775DB4" w:rsidP="00775DB4">
      <w:pPr>
        <w:spacing w:before="100" w:beforeAutospacing="1" w:after="100" w:afterAutospacing="1" w:line="360" w:lineRule="auto"/>
        <w:contextualSpacing/>
        <w:jc w:val="both"/>
        <w:outlineLvl w:val="0"/>
        <w:rPr>
          <w:rFonts w:ascii="Times New Roman" w:eastAsia="Times New Roman" w:hAnsi="Times New Roman"/>
          <w:bCs/>
          <w:kern w:val="36"/>
          <w:sz w:val="28"/>
          <w:szCs w:val="28"/>
          <w:lang w:eastAsia="ru-RU"/>
        </w:rPr>
      </w:pPr>
      <w:r w:rsidRPr="00775DB4">
        <w:rPr>
          <w:rFonts w:ascii="Times New Roman" w:eastAsia="Times New Roman" w:hAnsi="Times New Roman"/>
          <w:sz w:val="28"/>
          <w:szCs w:val="28"/>
          <w:lang w:eastAsia="ru-RU"/>
        </w:rPr>
        <w:t>3.1.</w:t>
      </w:r>
      <w:r>
        <w:rPr>
          <w:rFonts w:ascii="Times New Roman" w:eastAsia="Times New Roman" w:hAnsi="Times New Roman"/>
          <w:sz w:val="28"/>
          <w:szCs w:val="28"/>
          <w:lang w:eastAsia="ru-RU"/>
        </w:rPr>
        <w:t xml:space="preserve"> </w:t>
      </w:r>
      <w:r w:rsidRPr="00775DB4">
        <w:rPr>
          <w:rFonts w:ascii="Times New Roman" w:eastAsia="Times New Roman" w:hAnsi="Times New Roman"/>
          <w:sz w:val="28"/>
          <w:szCs w:val="28"/>
          <w:lang w:eastAsia="ru-RU"/>
        </w:rPr>
        <w:t>Безопасность использования пластиковых карт</w:t>
      </w:r>
      <w:r>
        <w:rPr>
          <w:rFonts w:ascii="Times New Roman" w:eastAsia="Times New Roman" w:hAnsi="Times New Roman"/>
          <w:sz w:val="28"/>
          <w:szCs w:val="28"/>
          <w:lang w:eastAsia="ru-RU"/>
        </w:rPr>
        <w:t>………………………...</w:t>
      </w:r>
      <w:r w:rsidR="0091430B" w:rsidRPr="0091430B">
        <w:rPr>
          <w:rFonts w:ascii="Times New Roman" w:eastAsia="Times New Roman" w:hAnsi="Times New Roman"/>
          <w:sz w:val="28"/>
          <w:szCs w:val="28"/>
          <w:lang w:eastAsia="ru-RU"/>
        </w:rPr>
        <w:t>33</w:t>
      </w:r>
    </w:p>
    <w:p w:rsidR="00775DB4" w:rsidRPr="0091430B" w:rsidRDefault="00775DB4" w:rsidP="00775DB4">
      <w:pPr>
        <w:spacing w:before="100" w:beforeAutospacing="1" w:after="100" w:afterAutospacing="1" w:line="360" w:lineRule="auto"/>
        <w:contextualSpacing/>
        <w:rPr>
          <w:rFonts w:ascii="Times New Roman" w:hAnsi="Times New Roman"/>
          <w:sz w:val="28"/>
          <w:szCs w:val="28"/>
          <w:lang w:eastAsia="ru-RU"/>
        </w:rPr>
      </w:pPr>
      <w:r w:rsidRPr="00775DB4">
        <w:rPr>
          <w:rFonts w:ascii="Times New Roman" w:eastAsia="Times New Roman" w:hAnsi="Times New Roman"/>
          <w:sz w:val="28"/>
          <w:szCs w:val="28"/>
          <w:lang w:eastAsia="ru-RU"/>
        </w:rPr>
        <w:t xml:space="preserve">3.2. </w:t>
      </w:r>
      <w:r w:rsidRPr="00775DB4">
        <w:rPr>
          <w:rFonts w:ascii="Times New Roman" w:hAnsi="Times New Roman"/>
          <w:sz w:val="28"/>
          <w:szCs w:val="28"/>
          <w:lang w:eastAsia="ru-RU"/>
        </w:rPr>
        <w:t>Основные тенденции и перспективы развития рынка банковских пластиковых карт в России</w:t>
      </w:r>
      <w:r>
        <w:rPr>
          <w:rFonts w:ascii="Times New Roman" w:hAnsi="Times New Roman"/>
          <w:sz w:val="28"/>
          <w:szCs w:val="28"/>
          <w:lang w:eastAsia="ru-RU"/>
        </w:rPr>
        <w:t>…………………………………………………....</w:t>
      </w:r>
      <w:r w:rsidR="0091430B" w:rsidRPr="0091430B">
        <w:rPr>
          <w:rFonts w:ascii="Times New Roman" w:hAnsi="Times New Roman"/>
          <w:sz w:val="28"/>
          <w:szCs w:val="28"/>
          <w:lang w:eastAsia="ru-RU"/>
        </w:rPr>
        <w:t>38</w:t>
      </w:r>
    </w:p>
    <w:p w:rsidR="00775DB4" w:rsidRPr="0091430B" w:rsidRDefault="00775DB4" w:rsidP="00DA2BC1">
      <w:pPr>
        <w:spacing w:before="100" w:beforeAutospacing="1" w:after="100" w:afterAutospacing="1" w:line="360" w:lineRule="auto"/>
        <w:contextualSpacing/>
        <w:jc w:val="both"/>
        <w:outlineLvl w:val="0"/>
        <w:rPr>
          <w:rFonts w:ascii="Times New Roman" w:eastAsia="Times New Roman" w:hAnsi="Times New Roman"/>
          <w:bCs/>
          <w:kern w:val="36"/>
          <w:sz w:val="28"/>
          <w:szCs w:val="28"/>
          <w:lang w:eastAsia="ru-RU"/>
        </w:rPr>
      </w:pPr>
      <w:r w:rsidRPr="00775DB4">
        <w:rPr>
          <w:rFonts w:ascii="Times New Roman" w:eastAsia="Times New Roman" w:hAnsi="Times New Roman"/>
          <w:sz w:val="28"/>
          <w:szCs w:val="28"/>
          <w:lang w:eastAsia="ru-RU"/>
        </w:rPr>
        <w:t xml:space="preserve">3.3. </w:t>
      </w:r>
      <w:r w:rsidRPr="00775DB4">
        <w:rPr>
          <w:rFonts w:ascii="Times New Roman" w:hAnsi="Times New Roman"/>
          <w:sz w:val="28"/>
          <w:szCs w:val="28"/>
        </w:rPr>
        <w:t>Изучение проблем использования пластиковых карт в России</w:t>
      </w:r>
      <w:r>
        <w:rPr>
          <w:rFonts w:ascii="Times New Roman" w:hAnsi="Times New Roman"/>
          <w:sz w:val="28"/>
          <w:szCs w:val="28"/>
        </w:rPr>
        <w:t>…….….</w:t>
      </w:r>
      <w:r w:rsidR="0091430B" w:rsidRPr="0091430B">
        <w:rPr>
          <w:rFonts w:ascii="Times New Roman" w:hAnsi="Times New Roman"/>
          <w:sz w:val="28"/>
          <w:szCs w:val="28"/>
        </w:rPr>
        <w:t>40</w:t>
      </w:r>
    </w:p>
    <w:p w:rsidR="00775DB4" w:rsidRPr="002D0AD5" w:rsidRDefault="00775DB4" w:rsidP="00DA2BC1">
      <w:pPr>
        <w:spacing w:before="100" w:beforeAutospacing="1" w:after="100" w:afterAutospacing="1" w:line="360" w:lineRule="auto"/>
        <w:contextualSpacing/>
        <w:jc w:val="both"/>
        <w:outlineLvl w:val="0"/>
        <w:rPr>
          <w:rFonts w:ascii="Times New Roman" w:eastAsia="Times New Roman" w:hAnsi="Times New Roman"/>
          <w:bCs/>
          <w:kern w:val="36"/>
          <w:sz w:val="28"/>
          <w:szCs w:val="28"/>
          <w:lang w:eastAsia="ru-RU"/>
        </w:rPr>
      </w:pPr>
      <w:r w:rsidRPr="00775DB4">
        <w:rPr>
          <w:rFonts w:ascii="Times New Roman" w:hAnsi="Times New Roman"/>
          <w:b/>
          <w:sz w:val="28"/>
          <w:szCs w:val="28"/>
        </w:rPr>
        <w:t>Заключение</w:t>
      </w:r>
      <w:r w:rsidRPr="00775DB4">
        <w:rPr>
          <w:rFonts w:ascii="Times New Roman" w:hAnsi="Times New Roman"/>
          <w:sz w:val="28"/>
          <w:szCs w:val="28"/>
        </w:rPr>
        <w:t>………………………………………</w:t>
      </w:r>
      <w:r>
        <w:rPr>
          <w:rFonts w:ascii="Times New Roman" w:hAnsi="Times New Roman"/>
          <w:sz w:val="28"/>
          <w:szCs w:val="28"/>
        </w:rPr>
        <w:t>…………………………....</w:t>
      </w:r>
      <w:r w:rsidR="0091430B" w:rsidRPr="002D0AD5">
        <w:rPr>
          <w:rFonts w:ascii="Times New Roman" w:hAnsi="Times New Roman"/>
          <w:sz w:val="28"/>
          <w:szCs w:val="28"/>
        </w:rPr>
        <w:t>44</w:t>
      </w:r>
    </w:p>
    <w:p w:rsidR="00775DB4" w:rsidRPr="002D0AD5" w:rsidRDefault="00775DB4" w:rsidP="00DA2BC1">
      <w:pPr>
        <w:spacing w:before="100" w:beforeAutospacing="1" w:after="100" w:afterAutospacing="1" w:line="360" w:lineRule="auto"/>
        <w:contextualSpacing/>
        <w:jc w:val="both"/>
        <w:outlineLvl w:val="0"/>
        <w:rPr>
          <w:rFonts w:ascii="Times New Roman" w:eastAsia="Times New Roman" w:hAnsi="Times New Roman"/>
          <w:bCs/>
          <w:kern w:val="36"/>
          <w:sz w:val="28"/>
          <w:szCs w:val="28"/>
          <w:lang w:eastAsia="ru-RU"/>
        </w:rPr>
      </w:pPr>
      <w:r w:rsidRPr="00775DB4">
        <w:rPr>
          <w:rFonts w:ascii="Times New Roman" w:hAnsi="Times New Roman"/>
          <w:b/>
          <w:sz w:val="28"/>
          <w:szCs w:val="28"/>
        </w:rPr>
        <w:t>Список литературы</w:t>
      </w:r>
      <w:r w:rsidRPr="00775DB4">
        <w:rPr>
          <w:rFonts w:ascii="Times New Roman" w:hAnsi="Times New Roman"/>
          <w:sz w:val="28"/>
          <w:szCs w:val="28"/>
        </w:rPr>
        <w:t>………………</w:t>
      </w:r>
      <w:r>
        <w:rPr>
          <w:rFonts w:ascii="Times New Roman" w:hAnsi="Times New Roman"/>
          <w:sz w:val="28"/>
          <w:szCs w:val="28"/>
        </w:rPr>
        <w:t>…………………………………………..</w:t>
      </w:r>
      <w:r w:rsidR="0091430B" w:rsidRPr="002D0AD5">
        <w:rPr>
          <w:rFonts w:ascii="Times New Roman" w:hAnsi="Times New Roman"/>
          <w:sz w:val="28"/>
          <w:szCs w:val="28"/>
        </w:rPr>
        <w:t>46</w:t>
      </w:r>
    </w:p>
    <w:p w:rsidR="00775DB4" w:rsidRDefault="00775DB4" w:rsidP="00DA2BC1">
      <w:pPr>
        <w:spacing w:before="100" w:beforeAutospacing="1" w:after="100" w:afterAutospacing="1" w:line="360" w:lineRule="auto"/>
        <w:contextualSpacing/>
        <w:jc w:val="both"/>
        <w:outlineLvl w:val="0"/>
        <w:rPr>
          <w:rFonts w:ascii="Times New Roman" w:eastAsia="Times New Roman" w:hAnsi="Times New Roman"/>
          <w:b/>
          <w:bCs/>
          <w:kern w:val="36"/>
          <w:sz w:val="28"/>
          <w:szCs w:val="28"/>
          <w:lang w:eastAsia="ru-RU"/>
        </w:rPr>
      </w:pPr>
    </w:p>
    <w:p w:rsidR="00775DB4" w:rsidRDefault="00775DB4" w:rsidP="00DA2BC1">
      <w:pPr>
        <w:spacing w:before="100" w:beforeAutospacing="1" w:after="100" w:afterAutospacing="1" w:line="360" w:lineRule="auto"/>
        <w:contextualSpacing/>
        <w:jc w:val="both"/>
        <w:outlineLvl w:val="0"/>
        <w:rPr>
          <w:rFonts w:ascii="Times New Roman" w:eastAsia="Times New Roman" w:hAnsi="Times New Roman"/>
          <w:b/>
          <w:bCs/>
          <w:kern w:val="36"/>
          <w:sz w:val="28"/>
          <w:szCs w:val="28"/>
          <w:lang w:eastAsia="ru-RU"/>
        </w:rPr>
      </w:pPr>
    </w:p>
    <w:p w:rsidR="00775DB4" w:rsidRDefault="00775DB4" w:rsidP="00DA2BC1">
      <w:pPr>
        <w:spacing w:before="100" w:beforeAutospacing="1" w:after="100" w:afterAutospacing="1" w:line="360" w:lineRule="auto"/>
        <w:contextualSpacing/>
        <w:jc w:val="both"/>
        <w:outlineLvl w:val="0"/>
        <w:rPr>
          <w:rFonts w:ascii="Times New Roman" w:eastAsia="Times New Roman" w:hAnsi="Times New Roman"/>
          <w:b/>
          <w:bCs/>
          <w:kern w:val="36"/>
          <w:sz w:val="28"/>
          <w:szCs w:val="28"/>
          <w:lang w:eastAsia="ru-RU"/>
        </w:rPr>
      </w:pPr>
    </w:p>
    <w:p w:rsidR="00775DB4" w:rsidRDefault="00775DB4" w:rsidP="00DA2BC1">
      <w:pPr>
        <w:spacing w:before="100" w:beforeAutospacing="1" w:after="100" w:afterAutospacing="1" w:line="360" w:lineRule="auto"/>
        <w:contextualSpacing/>
        <w:jc w:val="both"/>
        <w:outlineLvl w:val="0"/>
        <w:rPr>
          <w:rFonts w:ascii="Times New Roman" w:eastAsia="Times New Roman" w:hAnsi="Times New Roman"/>
          <w:b/>
          <w:bCs/>
          <w:kern w:val="36"/>
          <w:sz w:val="28"/>
          <w:szCs w:val="28"/>
          <w:lang w:eastAsia="ru-RU"/>
        </w:rPr>
      </w:pPr>
    </w:p>
    <w:p w:rsidR="00775DB4" w:rsidRDefault="00775DB4" w:rsidP="00DA2BC1">
      <w:pPr>
        <w:spacing w:before="100" w:beforeAutospacing="1" w:after="100" w:afterAutospacing="1" w:line="360" w:lineRule="auto"/>
        <w:contextualSpacing/>
        <w:jc w:val="both"/>
        <w:outlineLvl w:val="0"/>
        <w:rPr>
          <w:rFonts w:ascii="Times New Roman" w:eastAsia="Times New Roman" w:hAnsi="Times New Roman"/>
          <w:b/>
          <w:bCs/>
          <w:kern w:val="36"/>
          <w:sz w:val="28"/>
          <w:szCs w:val="28"/>
          <w:lang w:eastAsia="ru-RU"/>
        </w:rPr>
      </w:pPr>
    </w:p>
    <w:p w:rsidR="00775DB4" w:rsidRDefault="00775DB4" w:rsidP="00DA2BC1">
      <w:pPr>
        <w:spacing w:before="100" w:beforeAutospacing="1" w:after="100" w:afterAutospacing="1" w:line="360" w:lineRule="auto"/>
        <w:contextualSpacing/>
        <w:jc w:val="both"/>
        <w:outlineLvl w:val="0"/>
        <w:rPr>
          <w:rFonts w:ascii="Times New Roman" w:eastAsia="Times New Roman" w:hAnsi="Times New Roman"/>
          <w:b/>
          <w:bCs/>
          <w:kern w:val="36"/>
          <w:sz w:val="28"/>
          <w:szCs w:val="28"/>
          <w:lang w:eastAsia="ru-RU"/>
        </w:rPr>
      </w:pPr>
    </w:p>
    <w:p w:rsidR="00775DB4" w:rsidRDefault="00775DB4" w:rsidP="00DA2BC1">
      <w:pPr>
        <w:spacing w:before="100" w:beforeAutospacing="1" w:after="100" w:afterAutospacing="1" w:line="360" w:lineRule="auto"/>
        <w:contextualSpacing/>
        <w:jc w:val="both"/>
        <w:outlineLvl w:val="0"/>
        <w:rPr>
          <w:rFonts w:ascii="Times New Roman" w:eastAsia="Times New Roman" w:hAnsi="Times New Roman"/>
          <w:b/>
          <w:bCs/>
          <w:kern w:val="36"/>
          <w:sz w:val="28"/>
          <w:szCs w:val="28"/>
          <w:lang w:eastAsia="ru-RU"/>
        </w:rPr>
      </w:pPr>
    </w:p>
    <w:p w:rsidR="00647963" w:rsidRPr="00775DB4" w:rsidRDefault="00647963" w:rsidP="00775DB4">
      <w:pPr>
        <w:pStyle w:val="ae"/>
        <w:spacing w:line="360" w:lineRule="auto"/>
        <w:contextualSpacing/>
        <w:jc w:val="both"/>
        <w:rPr>
          <w:rFonts w:ascii="Times New Roman" w:hAnsi="Times New Roman"/>
          <w:b/>
          <w:kern w:val="36"/>
          <w:sz w:val="28"/>
          <w:szCs w:val="28"/>
          <w:lang w:eastAsia="ru-RU"/>
        </w:rPr>
      </w:pPr>
      <w:r w:rsidRPr="00775DB4">
        <w:rPr>
          <w:rFonts w:ascii="Times New Roman" w:hAnsi="Times New Roman"/>
          <w:b/>
          <w:kern w:val="36"/>
          <w:sz w:val="28"/>
          <w:szCs w:val="28"/>
          <w:lang w:eastAsia="ru-RU"/>
        </w:rPr>
        <w:lastRenderedPageBreak/>
        <w:t>Введение</w:t>
      </w:r>
    </w:p>
    <w:p w:rsidR="00647963" w:rsidRPr="00775DB4" w:rsidRDefault="00647963" w:rsidP="0091430B">
      <w:pPr>
        <w:pStyle w:val="ae"/>
        <w:spacing w:line="360" w:lineRule="auto"/>
        <w:ind w:firstLine="708"/>
        <w:contextualSpacing/>
        <w:jc w:val="both"/>
        <w:rPr>
          <w:rFonts w:ascii="Times New Roman" w:hAnsi="Times New Roman"/>
          <w:noProof/>
          <w:sz w:val="28"/>
          <w:szCs w:val="28"/>
        </w:rPr>
      </w:pPr>
      <w:r w:rsidRPr="00775DB4">
        <w:rPr>
          <w:rFonts w:ascii="Times New Roman" w:hAnsi="Times New Roman"/>
          <w:sz w:val="28"/>
          <w:szCs w:val="28"/>
        </w:rPr>
        <w:t>Банковская пластиковая карточка – универсальный платежный инструмент, являющийся ключом доступа к управлению банковским счетом и позволяющий своему владельцу оплачивать товары и услуги в различных торговых и сервисных предприятиях, принимающих карточки, получать наличные деньги, а также пользоваться иными дополнительными услугами и определёнными преимуществами.</w:t>
      </w:r>
      <w:r w:rsidRPr="00775DB4">
        <w:rPr>
          <w:rFonts w:ascii="Times New Roman" w:hAnsi="Times New Roman"/>
          <w:kern w:val="36"/>
          <w:sz w:val="28"/>
          <w:szCs w:val="28"/>
          <w:lang w:eastAsia="ru-RU"/>
        </w:rPr>
        <w:t xml:space="preserve"> Первые карточки современного вида появились в США в начале 50-х годов. </w:t>
      </w:r>
      <w:r w:rsidRPr="00775DB4">
        <w:rPr>
          <w:rFonts w:ascii="Times New Roman" w:hAnsi="Times New Roman"/>
          <w:noProof/>
          <w:sz w:val="28"/>
          <w:szCs w:val="28"/>
        </w:rPr>
        <w:t>Пионером этого начинания можно считать платежную систему "Дайнерс Kлaб" (Diners С</w:t>
      </w:r>
      <w:r w:rsidRPr="00775DB4">
        <w:rPr>
          <w:rFonts w:ascii="Times New Roman" w:hAnsi="Times New Roman"/>
          <w:noProof/>
          <w:sz w:val="28"/>
          <w:szCs w:val="28"/>
          <w:lang w:val="en-US"/>
        </w:rPr>
        <w:t>lub</w:t>
      </w:r>
      <w:r w:rsidRPr="00775DB4">
        <w:rPr>
          <w:rFonts w:ascii="Times New Roman" w:hAnsi="Times New Roman"/>
          <w:noProof/>
          <w:sz w:val="28"/>
          <w:szCs w:val="28"/>
        </w:rPr>
        <w:t xml:space="preserve">). Затем по мере развития и интернационализации появились, такие ныне известные системы, как American Express, VISA, Master Card. </w:t>
      </w:r>
      <w:r w:rsidRPr="00775DB4">
        <w:rPr>
          <w:rFonts w:ascii="Times New Roman" w:hAnsi="Times New Roman"/>
          <w:sz w:val="28"/>
          <w:szCs w:val="28"/>
        </w:rPr>
        <w:t>Платежные инструменты этих систем используются во многих странах мира - как во внутреннем, так и во внешнем платежном обороте.</w:t>
      </w:r>
      <w:r w:rsidRPr="00775DB4">
        <w:rPr>
          <w:rFonts w:ascii="Times New Roman" w:hAnsi="Times New Roman"/>
          <w:noProof/>
          <w:sz w:val="28"/>
          <w:szCs w:val="28"/>
        </w:rPr>
        <w:t xml:space="preserve"> </w:t>
      </w:r>
    </w:p>
    <w:p w:rsidR="00647963" w:rsidRPr="00775DB4" w:rsidRDefault="00647963" w:rsidP="0091430B">
      <w:pPr>
        <w:pStyle w:val="ae"/>
        <w:spacing w:line="360" w:lineRule="auto"/>
        <w:ind w:firstLine="708"/>
        <w:contextualSpacing/>
        <w:jc w:val="both"/>
        <w:rPr>
          <w:rFonts w:ascii="Times New Roman" w:hAnsi="Times New Roman"/>
          <w:noProof/>
          <w:sz w:val="28"/>
          <w:szCs w:val="28"/>
        </w:rPr>
      </w:pPr>
      <w:r w:rsidRPr="00775DB4">
        <w:rPr>
          <w:rFonts w:ascii="Times New Roman" w:hAnsi="Times New Roman"/>
          <w:noProof/>
          <w:sz w:val="28"/>
          <w:szCs w:val="28"/>
        </w:rPr>
        <w:t>В настоящее время безналичные расчеты посредством банковских карточек получили такое широкое распространение, что трудно себе представить сферу обслуживания, в которой бы они не использовались, магазины, билетные кассы, гостиницы, всех стран мира готовы обслужить клиентов, приняв пластиковую карточку, как средство оплаты.</w:t>
      </w:r>
    </w:p>
    <w:p w:rsidR="00647963" w:rsidRPr="00775DB4" w:rsidRDefault="00647963" w:rsidP="0091430B">
      <w:pPr>
        <w:pStyle w:val="ae"/>
        <w:spacing w:line="360" w:lineRule="auto"/>
        <w:ind w:firstLine="708"/>
        <w:contextualSpacing/>
        <w:jc w:val="both"/>
        <w:rPr>
          <w:rFonts w:ascii="Times New Roman" w:hAnsi="Times New Roman"/>
          <w:noProof/>
          <w:sz w:val="28"/>
          <w:szCs w:val="28"/>
        </w:rPr>
      </w:pPr>
      <w:r w:rsidRPr="00775DB4">
        <w:rPr>
          <w:rFonts w:ascii="Times New Roman" w:hAnsi="Times New Roman"/>
          <w:noProof/>
          <w:sz w:val="28"/>
          <w:szCs w:val="28"/>
        </w:rPr>
        <w:t>Расчеты с использованием наличных денег чрезвычайно дорого обходятся государственным и коммерческим финансовым структурам. Выпуск в обращение новых купюр, обмен старых, содержание большого персонала, неудобства и большие потери времени рядовых клиентов — все это тяжелым бременем ложится на экономику страны. В России, например, около 20 % стоимости каждого рубля уходит на поддержание его же собственного обращения. Один из возможных и самых перспективных способов разрешения проблемы наличного оборота — создание эффективной автоматизированной системы безналичных расчетов, с помощью банковских карт.</w:t>
      </w:r>
      <w:r w:rsidRPr="00775DB4">
        <w:rPr>
          <w:rFonts w:ascii="Times New Roman" w:hAnsi="Times New Roman"/>
          <w:sz w:val="28"/>
          <w:szCs w:val="28"/>
        </w:rPr>
        <w:t xml:space="preserve"> Банковские карты позволят сократить объем наличного денежного обращения, снизить расходы, связанные с осуществлением кассовых операций, хранением и транспортировкой наличных денежных средств и </w:t>
      </w:r>
      <w:r w:rsidRPr="00775DB4">
        <w:rPr>
          <w:rFonts w:ascii="Times New Roman" w:hAnsi="Times New Roman"/>
          <w:sz w:val="28"/>
          <w:szCs w:val="28"/>
        </w:rPr>
        <w:lastRenderedPageBreak/>
        <w:t>существенно ускорить безналичные расчеты.</w:t>
      </w:r>
      <w:r w:rsidRPr="00775DB4">
        <w:rPr>
          <w:rFonts w:ascii="Times New Roman" w:hAnsi="Times New Roman"/>
          <w:noProof/>
          <w:sz w:val="28"/>
          <w:szCs w:val="28"/>
        </w:rPr>
        <w:t xml:space="preserve"> По экспертным оценкам, такая система может обеспечить сокращение наличного денежного обращения почти на треть.</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Актуальность выбранной темы заключается в перспективах развития и дальнейшего увеличения доли безналичных расчетов в общей массе финансовых операций.</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В связи с этим целью работы является: анализ банковских пластиковых карт, их видов, перспективы и проблемы применения в России.</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Для достижения цели были поставлены следующие задачи:</w:t>
      </w:r>
    </w:p>
    <w:p w:rsidR="002A510A" w:rsidRPr="00775DB4" w:rsidRDefault="002A510A"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дать общую характеристику банковских пластиковых карт;</w:t>
      </w:r>
    </w:p>
    <w:p w:rsidR="002A510A" w:rsidRPr="00775DB4" w:rsidRDefault="002A510A"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провести анализ современного состояния банковских пластиковых карт в России;</w:t>
      </w:r>
    </w:p>
    <w:p w:rsidR="002A510A" w:rsidRPr="00775DB4" w:rsidRDefault="002A510A"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 - проанализировать пути совершенствования использования банковских карт.</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Предметом исследования являются безналичные расчеты в банковской сфере. </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Объектом исследования – банковские пластиковые карты, их виды, перспективы и проблемы применения в России.</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Исследуемой проблемой занимались такие ученые как: М. Д. </w:t>
      </w:r>
      <w:proofErr w:type="spellStart"/>
      <w:r w:rsidRPr="00775DB4">
        <w:rPr>
          <w:rFonts w:ascii="Times New Roman" w:hAnsi="Times New Roman"/>
          <w:sz w:val="28"/>
          <w:szCs w:val="28"/>
        </w:rPr>
        <w:t>Ауриемма</w:t>
      </w:r>
      <w:proofErr w:type="spellEnd"/>
      <w:r w:rsidRPr="00775DB4">
        <w:rPr>
          <w:rFonts w:ascii="Times New Roman" w:hAnsi="Times New Roman"/>
          <w:sz w:val="28"/>
          <w:szCs w:val="28"/>
        </w:rPr>
        <w:t>, О.С. Рудакова,  Н.Е.Еремина и др.</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Курсовая работа состоит из введения, основной части, заключения и списка используемой литературы. </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Основная часть состоит из трех глав. </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Объем курсовой работы –  </w:t>
      </w:r>
      <w:r w:rsidR="0091430B" w:rsidRPr="0091430B">
        <w:rPr>
          <w:rFonts w:ascii="Times New Roman" w:hAnsi="Times New Roman"/>
          <w:sz w:val="28"/>
          <w:szCs w:val="28"/>
        </w:rPr>
        <w:t>47</w:t>
      </w:r>
      <w:r w:rsidRPr="00775DB4">
        <w:rPr>
          <w:rFonts w:ascii="Times New Roman" w:hAnsi="Times New Roman"/>
          <w:sz w:val="28"/>
          <w:szCs w:val="28"/>
        </w:rPr>
        <w:t xml:space="preserve"> страниц печатного текста.</w:t>
      </w:r>
    </w:p>
    <w:p w:rsidR="00647963" w:rsidRPr="00775DB4" w:rsidRDefault="00647963" w:rsidP="00775DB4">
      <w:pPr>
        <w:pStyle w:val="ae"/>
        <w:spacing w:line="360" w:lineRule="auto"/>
        <w:contextualSpacing/>
        <w:jc w:val="both"/>
        <w:rPr>
          <w:rFonts w:ascii="Times New Roman" w:hAnsi="Times New Roman"/>
          <w:noProof/>
          <w:sz w:val="28"/>
          <w:szCs w:val="28"/>
        </w:rPr>
      </w:pPr>
    </w:p>
    <w:p w:rsidR="002A510A" w:rsidRPr="00775DB4" w:rsidRDefault="002A510A" w:rsidP="00775DB4">
      <w:pPr>
        <w:pStyle w:val="ae"/>
        <w:spacing w:line="360" w:lineRule="auto"/>
        <w:contextualSpacing/>
        <w:jc w:val="both"/>
        <w:rPr>
          <w:rFonts w:ascii="Times New Roman" w:hAnsi="Times New Roman"/>
          <w:noProof/>
          <w:sz w:val="28"/>
          <w:szCs w:val="28"/>
        </w:rPr>
      </w:pPr>
    </w:p>
    <w:p w:rsidR="002A510A" w:rsidRPr="00775DB4" w:rsidRDefault="002A510A" w:rsidP="00775DB4">
      <w:pPr>
        <w:pStyle w:val="ae"/>
        <w:spacing w:line="360" w:lineRule="auto"/>
        <w:contextualSpacing/>
        <w:jc w:val="both"/>
        <w:rPr>
          <w:rFonts w:ascii="Times New Roman" w:hAnsi="Times New Roman"/>
          <w:noProof/>
          <w:sz w:val="28"/>
          <w:szCs w:val="28"/>
        </w:rPr>
      </w:pPr>
    </w:p>
    <w:p w:rsidR="002A510A" w:rsidRPr="00775DB4" w:rsidRDefault="002A510A" w:rsidP="00775DB4">
      <w:pPr>
        <w:pStyle w:val="ae"/>
        <w:spacing w:line="360" w:lineRule="auto"/>
        <w:contextualSpacing/>
        <w:jc w:val="both"/>
        <w:rPr>
          <w:rFonts w:ascii="Times New Roman" w:hAnsi="Times New Roman"/>
          <w:noProof/>
          <w:sz w:val="28"/>
          <w:szCs w:val="28"/>
        </w:rPr>
      </w:pPr>
    </w:p>
    <w:p w:rsidR="002A510A" w:rsidRPr="00775DB4" w:rsidRDefault="002A510A" w:rsidP="00775DB4">
      <w:pPr>
        <w:pStyle w:val="ae"/>
        <w:spacing w:line="360" w:lineRule="auto"/>
        <w:contextualSpacing/>
        <w:jc w:val="both"/>
        <w:rPr>
          <w:rFonts w:ascii="Times New Roman" w:hAnsi="Times New Roman"/>
          <w:noProof/>
          <w:sz w:val="28"/>
          <w:szCs w:val="28"/>
        </w:rPr>
      </w:pPr>
    </w:p>
    <w:p w:rsidR="002A510A" w:rsidRPr="00775DB4" w:rsidRDefault="002A510A" w:rsidP="00775DB4">
      <w:pPr>
        <w:pStyle w:val="ae"/>
        <w:spacing w:line="360" w:lineRule="auto"/>
        <w:contextualSpacing/>
        <w:jc w:val="both"/>
        <w:rPr>
          <w:rFonts w:ascii="Times New Roman" w:hAnsi="Times New Roman"/>
          <w:noProof/>
          <w:sz w:val="28"/>
          <w:szCs w:val="28"/>
        </w:rPr>
      </w:pPr>
    </w:p>
    <w:p w:rsidR="00A43EC2" w:rsidRPr="00775DB4" w:rsidRDefault="0091430B" w:rsidP="00775DB4">
      <w:pPr>
        <w:pStyle w:val="ae"/>
        <w:spacing w:line="360" w:lineRule="auto"/>
        <w:contextualSpacing/>
        <w:jc w:val="both"/>
        <w:rPr>
          <w:rFonts w:ascii="Times New Roman" w:hAnsi="Times New Roman"/>
          <w:b/>
          <w:noProof/>
          <w:sz w:val="28"/>
          <w:szCs w:val="28"/>
        </w:rPr>
      </w:pPr>
      <w:r>
        <w:rPr>
          <w:rFonts w:ascii="Times New Roman" w:hAnsi="Times New Roman"/>
          <w:b/>
          <w:noProof/>
          <w:sz w:val="28"/>
          <w:szCs w:val="28"/>
        </w:rPr>
        <w:lastRenderedPageBreak/>
        <w:t xml:space="preserve">Глава </w:t>
      </w:r>
      <w:r w:rsidR="00775DB4">
        <w:rPr>
          <w:rFonts w:ascii="Times New Roman" w:hAnsi="Times New Roman"/>
          <w:b/>
          <w:noProof/>
          <w:sz w:val="28"/>
          <w:szCs w:val="28"/>
        </w:rPr>
        <w:t xml:space="preserve">1. </w:t>
      </w:r>
      <w:r w:rsidR="002A510A" w:rsidRPr="00775DB4">
        <w:rPr>
          <w:rFonts w:ascii="Times New Roman" w:hAnsi="Times New Roman"/>
          <w:b/>
          <w:noProof/>
          <w:sz w:val="28"/>
          <w:szCs w:val="28"/>
        </w:rPr>
        <w:t>Теоритические основы банковских пластиковых карт</w:t>
      </w:r>
    </w:p>
    <w:p w:rsidR="002A510A" w:rsidRPr="00775DB4" w:rsidRDefault="002A510A" w:rsidP="00775DB4">
      <w:pPr>
        <w:pStyle w:val="ae"/>
        <w:spacing w:line="360" w:lineRule="auto"/>
        <w:contextualSpacing/>
        <w:jc w:val="both"/>
        <w:rPr>
          <w:rFonts w:ascii="Times New Roman" w:hAnsi="Times New Roman"/>
          <w:noProof/>
          <w:sz w:val="28"/>
          <w:szCs w:val="28"/>
        </w:rPr>
      </w:pPr>
    </w:p>
    <w:p w:rsidR="002A510A" w:rsidRPr="00775DB4" w:rsidRDefault="00775DB4" w:rsidP="00775DB4">
      <w:pPr>
        <w:pStyle w:val="ae"/>
        <w:spacing w:line="360" w:lineRule="auto"/>
        <w:contextualSpacing/>
        <w:jc w:val="both"/>
        <w:rPr>
          <w:rFonts w:ascii="Times New Roman" w:hAnsi="Times New Roman"/>
          <w:b/>
          <w:noProof/>
          <w:sz w:val="28"/>
          <w:szCs w:val="28"/>
        </w:rPr>
      </w:pPr>
      <w:r w:rsidRPr="00775DB4">
        <w:rPr>
          <w:rFonts w:ascii="Times New Roman" w:hAnsi="Times New Roman"/>
          <w:b/>
          <w:noProof/>
          <w:sz w:val="28"/>
          <w:szCs w:val="28"/>
        </w:rPr>
        <w:t xml:space="preserve">1.1. </w:t>
      </w:r>
      <w:r w:rsidR="002A510A" w:rsidRPr="00775DB4">
        <w:rPr>
          <w:rFonts w:ascii="Times New Roman" w:hAnsi="Times New Roman"/>
          <w:b/>
          <w:noProof/>
          <w:sz w:val="28"/>
          <w:szCs w:val="28"/>
        </w:rPr>
        <w:t>История развития пластиковых платежных средств</w:t>
      </w:r>
    </w:p>
    <w:p w:rsidR="002A510A" w:rsidRPr="00775DB4" w:rsidRDefault="0091430B" w:rsidP="00775DB4">
      <w:pPr>
        <w:pStyle w:val="ae"/>
        <w:spacing w:line="360" w:lineRule="auto"/>
        <w:ind w:firstLine="708"/>
        <w:contextualSpacing/>
        <w:jc w:val="both"/>
        <w:rPr>
          <w:rFonts w:ascii="Times New Roman" w:hAnsi="Times New Roman"/>
          <w:sz w:val="28"/>
          <w:szCs w:val="28"/>
        </w:rPr>
      </w:pPr>
      <w:r>
        <w:rPr>
          <w:rFonts w:ascii="Times New Roman" w:hAnsi="Times New Roman"/>
          <w:sz w:val="28"/>
          <w:szCs w:val="28"/>
        </w:rPr>
        <w:t xml:space="preserve">История денег уходит </w:t>
      </w:r>
      <w:r w:rsidR="002A510A" w:rsidRPr="00775DB4">
        <w:rPr>
          <w:rFonts w:ascii="Times New Roman" w:hAnsi="Times New Roman"/>
          <w:sz w:val="28"/>
          <w:szCs w:val="28"/>
        </w:rPr>
        <w:t>в глубину веков, в те времена, когда человечество отказалось от прямо</w:t>
      </w:r>
      <w:r>
        <w:rPr>
          <w:rFonts w:ascii="Times New Roman" w:hAnsi="Times New Roman"/>
          <w:sz w:val="28"/>
          <w:szCs w:val="28"/>
        </w:rPr>
        <w:t xml:space="preserve">го обмена товара на товар. Вся </w:t>
      </w:r>
      <w:r w:rsidR="002A510A" w:rsidRPr="00775DB4">
        <w:rPr>
          <w:rFonts w:ascii="Times New Roman" w:hAnsi="Times New Roman"/>
          <w:sz w:val="28"/>
          <w:szCs w:val="28"/>
        </w:rPr>
        <w:t xml:space="preserve">дальнейшая эволюция от экзотических ракушек к редкостным веществам, а затем к драгоценным металлам была поиском оптимального мерила человеческому труду, исключающего появление инфляции. В конце этого пути стояли бумажные деньги, эмиссия  которых регулировалась сначала царским казначейством, а </w:t>
      </w:r>
      <w:proofErr w:type="gramStart"/>
      <w:r w:rsidR="002A510A" w:rsidRPr="00775DB4">
        <w:rPr>
          <w:rFonts w:ascii="Times New Roman" w:hAnsi="Times New Roman"/>
          <w:sz w:val="28"/>
          <w:szCs w:val="28"/>
        </w:rPr>
        <w:t>в последствии</w:t>
      </w:r>
      <w:proofErr w:type="gramEnd"/>
      <w:r w:rsidR="002A510A" w:rsidRPr="00775DB4">
        <w:rPr>
          <w:rFonts w:ascii="Times New Roman" w:hAnsi="Times New Roman"/>
          <w:sz w:val="28"/>
          <w:szCs w:val="28"/>
        </w:rPr>
        <w:t xml:space="preserve"> государственным банком, т.е. организацией,</w:t>
      </w:r>
      <w:r>
        <w:rPr>
          <w:rFonts w:ascii="Times New Roman" w:hAnsi="Times New Roman"/>
          <w:sz w:val="28"/>
          <w:szCs w:val="28"/>
        </w:rPr>
        <w:t xml:space="preserve"> основной функцией которой было</w:t>
      </w:r>
      <w:r w:rsidR="002A510A" w:rsidRPr="00775DB4">
        <w:rPr>
          <w:rFonts w:ascii="Times New Roman" w:hAnsi="Times New Roman"/>
          <w:sz w:val="28"/>
          <w:szCs w:val="28"/>
        </w:rPr>
        <w:t xml:space="preserve"> регулирование монетарного хозяйства страны. Теоретически бумажные деньги имеют много недостатков, но основной </w:t>
      </w:r>
      <w:r>
        <w:rPr>
          <w:rFonts w:ascii="Times New Roman" w:hAnsi="Times New Roman"/>
          <w:sz w:val="28"/>
          <w:szCs w:val="28"/>
        </w:rPr>
        <w:t xml:space="preserve">причиной появления безналичных </w:t>
      </w:r>
      <w:r w:rsidR="002A510A" w:rsidRPr="00775DB4">
        <w:rPr>
          <w:rFonts w:ascii="Times New Roman" w:hAnsi="Times New Roman"/>
          <w:sz w:val="28"/>
          <w:szCs w:val="28"/>
        </w:rPr>
        <w:t>форм платежей явился тот факт, что деньг</w:t>
      </w:r>
      <w:r>
        <w:rPr>
          <w:rFonts w:ascii="Times New Roman" w:hAnsi="Times New Roman"/>
          <w:sz w:val="28"/>
          <w:szCs w:val="28"/>
        </w:rPr>
        <w:t xml:space="preserve">и легко изымаясь из обращения, </w:t>
      </w:r>
      <w:r w:rsidR="002A510A" w:rsidRPr="00775DB4">
        <w:rPr>
          <w:rFonts w:ascii="Times New Roman" w:hAnsi="Times New Roman"/>
          <w:sz w:val="28"/>
          <w:szCs w:val="28"/>
        </w:rPr>
        <w:t>теряют способность генерировать доходы. Зато банковский чек</w:t>
      </w:r>
      <w:r>
        <w:rPr>
          <w:rFonts w:ascii="Times New Roman" w:hAnsi="Times New Roman"/>
          <w:sz w:val="28"/>
          <w:szCs w:val="28"/>
        </w:rPr>
        <w:t xml:space="preserve">, гарантирующий покупательскую </w:t>
      </w:r>
      <w:r w:rsidR="002A510A" w:rsidRPr="00775DB4">
        <w:rPr>
          <w:rFonts w:ascii="Times New Roman" w:hAnsi="Times New Roman"/>
          <w:sz w:val="28"/>
          <w:szCs w:val="28"/>
        </w:rPr>
        <w:t>сп</w:t>
      </w:r>
      <w:r>
        <w:rPr>
          <w:rFonts w:ascii="Times New Roman" w:hAnsi="Times New Roman"/>
          <w:sz w:val="28"/>
          <w:szCs w:val="28"/>
        </w:rPr>
        <w:t xml:space="preserve">особность коммерсанта, оставлял банку возможность доходного </w:t>
      </w:r>
      <w:r w:rsidR="002A510A" w:rsidRPr="00775DB4">
        <w:rPr>
          <w:rFonts w:ascii="Times New Roman" w:hAnsi="Times New Roman"/>
          <w:sz w:val="28"/>
          <w:szCs w:val="28"/>
        </w:rPr>
        <w:t xml:space="preserve">использования этих средств до момента оплаты по счету продавца. Поэтому рынок оптовой торговли, а затем и расчеты между организациями были давно переведены на безналичные формы оплаты, дающие возможность максимального использования денег. </w:t>
      </w:r>
    </w:p>
    <w:p w:rsidR="002A510A" w:rsidRPr="00775DB4" w:rsidRDefault="002A510A" w:rsidP="00775DB4">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Впервые идея использования при расчетах предоплаченных карт была высказана в </w:t>
      </w:r>
      <w:smartTag w:uri="urn:schemas-microsoft-com:office:smarttags" w:element="metricconverter">
        <w:smartTagPr>
          <w:attr w:name="ProductID" w:val="1880 г"/>
        </w:smartTagPr>
        <w:r w:rsidRPr="00775DB4">
          <w:rPr>
            <w:rFonts w:ascii="Times New Roman" w:hAnsi="Times New Roman"/>
            <w:sz w:val="28"/>
            <w:szCs w:val="28"/>
          </w:rPr>
          <w:t>1880 г</w:t>
        </w:r>
      </w:smartTag>
      <w:r w:rsidRPr="00775DB4">
        <w:rPr>
          <w:rFonts w:ascii="Times New Roman" w:hAnsi="Times New Roman"/>
          <w:sz w:val="28"/>
          <w:szCs w:val="28"/>
        </w:rPr>
        <w:t>. американским экономистом Эдуардом Беллами в работе "Глядя назад" (</w:t>
      </w:r>
      <w:proofErr w:type="spellStart"/>
      <w:proofErr w:type="gramStart"/>
      <w:r w:rsidRPr="00775DB4">
        <w:rPr>
          <w:rFonts w:ascii="Times New Roman" w:hAnsi="Times New Roman"/>
          <w:sz w:val="28"/>
          <w:szCs w:val="28"/>
        </w:rPr>
        <w:t>Е</w:t>
      </w:r>
      <w:proofErr w:type="gramEnd"/>
      <w:r w:rsidRPr="00775DB4">
        <w:rPr>
          <w:rFonts w:ascii="Times New Roman" w:hAnsi="Times New Roman"/>
          <w:sz w:val="28"/>
          <w:szCs w:val="28"/>
        </w:rPr>
        <w:t>dward</w:t>
      </w:r>
      <w:proofErr w:type="spellEnd"/>
      <w:r w:rsidRPr="00775DB4">
        <w:rPr>
          <w:rFonts w:ascii="Times New Roman" w:hAnsi="Times New Roman"/>
          <w:sz w:val="28"/>
          <w:szCs w:val="28"/>
        </w:rPr>
        <w:t xml:space="preserve"> </w:t>
      </w:r>
      <w:r w:rsidRPr="00775DB4">
        <w:rPr>
          <w:rFonts w:ascii="Times New Roman" w:hAnsi="Times New Roman"/>
          <w:sz w:val="28"/>
          <w:szCs w:val="28"/>
          <w:lang w:val="en-US"/>
        </w:rPr>
        <w:t>Bellamy</w:t>
      </w:r>
      <w:r w:rsidRPr="00775DB4">
        <w:rPr>
          <w:rFonts w:ascii="Times New Roman" w:hAnsi="Times New Roman"/>
          <w:sz w:val="28"/>
          <w:szCs w:val="28"/>
        </w:rPr>
        <w:t>, "</w:t>
      </w:r>
      <w:r w:rsidRPr="00775DB4">
        <w:rPr>
          <w:rFonts w:ascii="Times New Roman" w:hAnsi="Times New Roman"/>
          <w:sz w:val="28"/>
          <w:szCs w:val="28"/>
          <w:lang w:val="en-US"/>
        </w:rPr>
        <w:t>Looking</w:t>
      </w:r>
      <w:r w:rsidRPr="00775DB4">
        <w:rPr>
          <w:rFonts w:ascii="Times New Roman" w:hAnsi="Times New Roman"/>
          <w:sz w:val="28"/>
          <w:szCs w:val="28"/>
        </w:rPr>
        <w:t xml:space="preserve"> </w:t>
      </w:r>
      <w:r w:rsidRPr="00775DB4">
        <w:rPr>
          <w:rFonts w:ascii="Times New Roman" w:hAnsi="Times New Roman"/>
          <w:sz w:val="28"/>
          <w:szCs w:val="28"/>
          <w:lang w:val="en-US"/>
        </w:rPr>
        <w:t>Backwards</w:t>
      </w:r>
      <w:r w:rsidRPr="00775DB4">
        <w:rPr>
          <w:rFonts w:ascii="Times New Roman" w:hAnsi="Times New Roman"/>
          <w:sz w:val="28"/>
          <w:szCs w:val="28"/>
        </w:rPr>
        <w:t xml:space="preserve">"). В </w:t>
      </w:r>
      <w:smartTag w:uri="urn:schemas-microsoft-com:office:smarttags" w:element="metricconverter">
        <w:smartTagPr>
          <w:attr w:name="ProductID" w:val="1914 г"/>
        </w:smartTagPr>
        <w:r w:rsidRPr="00775DB4">
          <w:rPr>
            <w:rFonts w:ascii="Times New Roman" w:hAnsi="Times New Roman"/>
            <w:sz w:val="28"/>
            <w:szCs w:val="28"/>
          </w:rPr>
          <w:t>1914 г</w:t>
        </w:r>
      </w:smartTag>
      <w:r w:rsidRPr="00775DB4">
        <w:rPr>
          <w:rFonts w:ascii="Times New Roman" w:hAnsi="Times New Roman"/>
          <w:sz w:val="28"/>
          <w:szCs w:val="28"/>
        </w:rPr>
        <w:t>. компанией "</w:t>
      </w:r>
      <w:r w:rsidRPr="00775DB4">
        <w:rPr>
          <w:rFonts w:ascii="Times New Roman" w:hAnsi="Times New Roman"/>
          <w:sz w:val="28"/>
          <w:szCs w:val="28"/>
          <w:lang w:val="en-US"/>
        </w:rPr>
        <w:t>General</w:t>
      </w:r>
      <w:r w:rsidRPr="00775DB4">
        <w:rPr>
          <w:rFonts w:ascii="Times New Roman" w:hAnsi="Times New Roman"/>
          <w:sz w:val="28"/>
          <w:szCs w:val="28"/>
        </w:rPr>
        <w:t xml:space="preserve"> </w:t>
      </w:r>
      <w:r w:rsidRPr="00775DB4">
        <w:rPr>
          <w:rFonts w:ascii="Times New Roman" w:hAnsi="Times New Roman"/>
          <w:sz w:val="28"/>
          <w:szCs w:val="28"/>
          <w:lang w:val="en-US"/>
        </w:rPr>
        <w:t>Petroleum</w:t>
      </w:r>
      <w:r w:rsidRPr="00775DB4">
        <w:rPr>
          <w:rFonts w:ascii="Times New Roman" w:hAnsi="Times New Roman"/>
          <w:sz w:val="28"/>
          <w:szCs w:val="28"/>
        </w:rPr>
        <w:t xml:space="preserve"> </w:t>
      </w:r>
      <w:r w:rsidRPr="00775DB4">
        <w:rPr>
          <w:rFonts w:ascii="Times New Roman" w:hAnsi="Times New Roman"/>
          <w:sz w:val="28"/>
          <w:szCs w:val="28"/>
          <w:lang w:val="en-US"/>
        </w:rPr>
        <w:t>Corporation</w:t>
      </w:r>
      <w:r w:rsidRPr="00775DB4">
        <w:rPr>
          <w:rFonts w:ascii="Times New Roman" w:hAnsi="Times New Roman"/>
          <w:sz w:val="28"/>
          <w:szCs w:val="28"/>
        </w:rPr>
        <w:t xml:space="preserve"> </w:t>
      </w:r>
      <w:r w:rsidRPr="00775DB4">
        <w:rPr>
          <w:rFonts w:ascii="Times New Roman" w:hAnsi="Times New Roman"/>
          <w:sz w:val="28"/>
          <w:szCs w:val="28"/>
          <w:lang w:val="en-US"/>
        </w:rPr>
        <w:t>of</w:t>
      </w:r>
      <w:r w:rsidRPr="00775DB4">
        <w:rPr>
          <w:rFonts w:ascii="Times New Roman" w:hAnsi="Times New Roman"/>
          <w:sz w:val="28"/>
          <w:szCs w:val="28"/>
        </w:rPr>
        <w:t xml:space="preserve"> </w:t>
      </w:r>
      <w:r w:rsidRPr="00775DB4">
        <w:rPr>
          <w:rFonts w:ascii="Times New Roman" w:hAnsi="Times New Roman"/>
          <w:sz w:val="28"/>
          <w:szCs w:val="28"/>
          <w:lang w:val="en-US"/>
        </w:rPr>
        <w:t>California</w:t>
      </w:r>
      <w:r w:rsidRPr="00775DB4">
        <w:rPr>
          <w:rFonts w:ascii="Times New Roman" w:hAnsi="Times New Roman"/>
          <w:sz w:val="28"/>
          <w:szCs w:val="28"/>
        </w:rPr>
        <w:t xml:space="preserve">" была выпущена первая картонная карта, чье применение было ограничено оплатой нефтепродуктов. Недолговечность картонных карточек заставила искать им замену, и десятилетием </w:t>
      </w:r>
      <w:proofErr w:type="gramStart"/>
      <w:r w:rsidRPr="00775DB4">
        <w:rPr>
          <w:rFonts w:ascii="Times New Roman" w:hAnsi="Times New Roman"/>
          <w:sz w:val="28"/>
          <w:szCs w:val="28"/>
        </w:rPr>
        <w:t>спустя</w:t>
      </w:r>
      <w:proofErr w:type="gramEnd"/>
      <w:r w:rsidRPr="00775DB4">
        <w:rPr>
          <w:rFonts w:ascii="Times New Roman" w:hAnsi="Times New Roman"/>
          <w:sz w:val="28"/>
          <w:szCs w:val="28"/>
        </w:rPr>
        <w:t xml:space="preserve"> начали </w:t>
      </w:r>
      <w:proofErr w:type="gramStart"/>
      <w:r w:rsidRPr="00775DB4">
        <w:rPr>
          <w:rFonts w:ascii="Times New Roman" w:hAnsi="Times New Roman"/>
          <w:sz w:val="28"/>
          <w:szCs w:val="28"/>
        </w:rPr>
        <w:t>появляться</w:t>
      </w:r>
      <w:proofErr w:type="gramEnd"/>
      <w:r w:rsidRPr="00775DB4">
        <w:rPr>
          <w:rFonts w:ascii="Times New Roman" w:hAnsi="Times New Roman"/>
          <w:sz w:val="28"/>
          <w:szCs w:val="28"/>
        </w:rPr>
        <w:t xml:space="preserve"> первые металлические, а затем и пластиковые карточки с тиснением. Тиснение позволило частично автоматизировать процесс обслуживания этих карточек, поскольку с карточек можно было делать оттиски и переносить информацию о владельце </w:t>
      </w:r>
      <w:r w:rsidRPr="00775DB4">
        <w:rPr>
          <w:rFonts w:ascii="Times New Roman" w:hAnsi="Times New Roman"/>
          <w:sz w:val="28"/>
          <w:szCs w:val="28"/>
        </w:rPr>
        <w:lastRenderedPageBreak/>
        <w:t>на заранее отпечатанные чеки (слипы). А в шестидесятые годы на пластиковых карточках стали помещать магнитную полосу, на которой записывалась информация.</w:t>
      </w:r>
    </w:p>
    <w:p w:rsidR="002A510A" w:rsidRPr="00775DB4" w:rsidRDefault="002A510A" w:rsidP="00775DB4">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В то же время на северо-востоке США ряд крупных банков испытал неудачи с введением собственных карточек. Причина заключалась в неразвитости сети отдельных банков этого региона, что тормозило развитие операций с частными лицами и препятствовало внедрению карточек в платежный оборот.</w:t>
      </w:r>
    </w:p>
    <w:p w:rsidR="002A510A" w:rsidRPr="00775DB4" w:rsidRDefault="002A510A" w:rsidP="00775DB4">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По мере роста карточных программ большинство банков столкнулось с главным препятствием - локальностью сети обслуживания своих карточек.</w:t>
      </w:r>
    </w:p>
    <w:p w:rsidR="002A510A" w:rsidRPr="00775DB4" w:rsidRDefault="002A510A"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В 1966г. произошло событие, оказавшее серьезное влияние на весь последующий ход развития карточных систем. «</w:t>
      </w:r>
      <w:proofErr w:type="spellStart"/>
      <w:r w:rsidRPr="00775DB4">
        <w:rPr>
          <w:rFonts w:ascii="Times New Roman" w:hAnsi="Times New Roman"/>
          <w:sz w:val="28"/>
          <w:szCs w:val="28"/>
        </w:rPr>
        <w:t>Bank</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of</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America</w:t>
      </w:r>
      <w:proofErr w:type="spellEnd"/>
      <w:r w:rsidRPr="00775DB4">
        <w:rPr>
          <w:rFonts w:ascii="Times New Roman" w:hAnsi="Times New Roman"/>
          <w:sz w:val="28"/>
          <w:szCs w:val="28"/>
        </w:rPr>
        <w:t>» учредил отдельную организацию - «</w:t>
      </w:r>
      <w:proofErr w:type="spellStart"/>
      <w:r w:rsidRPr="00775DB4">
        <w:rPr>
          <w:rFonts w:ascii="Times New Roman" w:hAnsi="Times New Roman"/>
          <w:sz w:val="28"/>
          <w:szCs w:val="28"/>
        </w:rPr>
        <w:t>Bank</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Americard</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Service</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Co</w:t>
      </w:r>
      <w:proofErr w:type="spellEnd"/>
      <w:r w:rsidRPr="00775DB4">
        <w:rPr>
          <w:rFonts w:ascii="Times New Roman" w:hAnsi="Times New Roman"/>
          <w:sz w:val="28"/>
          <w:szCs w:val="28"/>
        </w:rPr>
        <w:t>», в которой сосредоточились все операции с карточками этого банка. Новая компания начала продавать лицензии на выпуск карточек другим банкам, что дало возможность тысячам мелких банков приобщиться к карточному бизнесу.</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На востоке и северо-востоке США в 60-х годах возник ряд региональных ассоциаций по выпуску карточек. На их основе в 1967г. была учреждена «</w:t>
      </w:r>
      <w:proofErr w:type="spellStart"/>
      <w:r w:rsidRPr="00775DB4">
        <w:rPr>
          <w:rFonts w:ascii="Times New Roman" w:hAnsi="Times New Roman"/>
          <w:sz w:val="28"/>
          <w:szCs w:val="28"/>
        </w:rPr>
        <w:t>Interbank</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Card</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Association</w:t>
      </w:r>
      <w:proofErr w:type="spellEnd"/>
      <w:r w:rsidRPr="00775DB4">
        <w:rPr>
          <w:rFonts w:ascii="Times New Roman" w:hAnsi="Times New Roman"/>
          <w:sz w:val="28"/>
          <w:szCs w:val="28"/>
        </w:rPr>
        <w:t>» (ICA), которая объединила множество банков и стала второй (наряду с «</w:t>
      </w:r>
      <w:proofErr w:type="spellStart"/>
      <w:r w:rsidRPr="00775DB4">
        <w:rPr>
          <w:rFonts w:ascii="Times New Roman" w:hAnsi="Times New Roman"/>
          <w:sz w:val="28"/>
          <w:szCs w:val="28"/>
        </w:rPr>
        <w:t>Bank</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Americard</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Service</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Co</w:t>
      </w:r>
      <w:proofErr w:type="spellEnd"/>
      <w:r w:rsidRPr="00775DB4">
        <w:rPr>
          <w:rFonts w:ascii="Times New Roman" w:hAnsi="Times New Roman"/>
          <w:sz w:val="28"/>
          <w:szCs w:val="28"/>
        </w:rPr>
        <w:t>») крупнейшей ассоциацией банковских карт. Эту ассоциацию отличало то, что ее участники на первых порах обладали самостоятельностью в решении оперативных вопросов. На их карточках принадлежность к ассоциации обозначалось буквой «I». Затем последовала неизбежная стандартизация и централизация контроля. Банки перешли к выпуску единой карточки «</w:t>
      </w:r>
      <w:proofErr w:type="spellStart"/>
      <w:r w:rsidRPr="00775DB4">
        <w:rPr>
          <w:rFonts w:ascii="Times New Roman" w:hAnsi="Times New Roman"/>
          <w:sz w:val="28"/>
          <w:szCs w:val="28"/>
        </w:rPr>
        <w:t>Master</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Charge</w:t>
      </w:r>
      <w:proofErr w:type="spellEnd"/>
      <w:r w:rsidRPr="00775DB4">
        <w:rPr>
          <w:rFonts w:ascii="Times New Roman" w:hAnsi="Times New Roman"/>
          <w:sz w:val="28"/>
          <w:szCs w:val="28"/>
        </w:rPr>
        <w:t>». К 1970г. три четверти участников ICA выпускало эту карточку.</w:t>
      </w:r>
    </w:p>
    <w:p w:rsidR="002A510A" w:rsidRPr="00775DB4" w:rsidRDefault="002A510A" w:rsidP="00775DB4">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Все последующее развитие карточного бизнеса в США (и в других странах) происходило в условиях жесткой конкуренции «Visa» и «Master Charge»; последняя в 1979г. была переименована в «MasterCard».</w:t>
      </w:r>
    </w:p>
    <w:p w:rsidR="002A510A" w:rsidRPr="00775DB4" w:rsidRDefault="002A510A" w:rsidP="00775DB4">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lastRenderedPageBreak/>
        <w:t>В настоящее время системы карточных расчетов получили распространение во многих странах мира, а расчеты с их помощью приобрели характер международных.</w:t>
      </w:r>
    </w:p>
    <w:p w:rsidR="002A510A" w:rsidRPr="00775DB4" w:rsidRDefault="002A510A" w:rsidP="00775DB4">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В Россию первые кредитные карточки проникли вместе с иностранными туристами и бизнесменами в конце 60-х годов. В 1969 году было подписано первое соглашение с компанией “</w:t>
      </w:r>
      <w:proofErr w:type="spellStart"/>
      <w:r w:rsidRPr="00775DB4">
        <w:rPr>
          <w:rFonts w:ascii="Times New Roman" w:hAnsi="Times New Roman"/>
          <w:sz w:val="28"/>
          <w:szCs w:val="28"/>
        </w:rPr>
        <w:t>Дайнерс</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Клаб</w:t>
      </w:r>
      <w:proofErr w:type="spellEnd"/>
      <w:r w:rsidRPr="00775DB4">
        <w:rPr>
          <w:rFonts w:ascii="Times New Roman" w:hAnsi="Times New Roman"/>
          <w:sz w:val="28"/>
          <w:szCs w:val="28"/>
        </w:rPr>
        <w:t>”. В 1974 году на нашем рынке появилась “</w:t>
      </w:r>
      <w:proofErr w:type="spellStart"/>
      <w:r w:rsidRPr="00775DB4">
        <w:rPr>
          <w:rFonts w:ascii="Times New Roman" w:hAnsi="Times New Roman"/>
          <w:sz w:val="28"/>
          <w:szCs w:val="28"/>
        </w:rPr>
        <w:t>Америкэн</w:t>
      </w:r>
      <w:proofErr w:type="spellEnd"/>
      <w:r w:rsidRPr="00775DB4">
        <w:rPr>
          <w:rFonts w:ascii="Times New Roman" w:hAnsi="Times New Roman"/>
          <w:sz w:val="28"/>
          <w:szCs w:val="28"/>
        </w:rPr>
        <w:t xml:space="preserve"> Экспресс”, в 1975 году - “Виза”. Работа с ними была возложена на специальный отдел </w:t>
      </w:r>
      <w:proofErr w:type="spellStart"/>
      <w:r w:rsidRPr="00775DB4">
        <w:rPr>
          <w:rFonts w:ascii="Times New Roman" w:hAnsi="Times New Roman"/>
          <w:sz w:val="28"/>
          <w:szCs w:val="28"/>
        </w:rPr>
        <w:t>Госкоминтуриста</w:t>
      </w:r>
      <w:proofErr w:type="spellEnd"/>
      <w:r w:rsidRPr="00775DB4">
        <w:rPr>
          <w:rFonts w:ascii="Times New Roman" w:hAnsi="Times New Roman"/>
          <w:sz w:val="28"/>
          <w:szCs w:val="28"/>
        </w:rPr>
        <w:t xml:space="preserve"> СССР. В пределах страны карточки не выпускались - вся работа с ними сводилась к организации расчетов с карточками международных систем, которые принимались в некоторых валютных магазинах и гостиницах. Операции с этими карточками регулировались положениями иностранных эмитентов. Разрешение на их использование было закреплено нормативными актами Совета Министров СССР, которые являлись секретными.</w:t>
      </w:r>
    </w:p>
    <w:p w:rsidR="002A510A" w:rsidRPr="00775DB4" w:rsidRDefault="002A510A" w:rsidP="00775DB4">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Первым эмитентом международных ка</w:t>
      </w:r>
      <w:proofErr w:type="gramStart"/>
      <w:r w:rsidRPr="00775DB4">
        <w:rPr>
          <w:rFonts w:ascii="Times New Roman" w:hAnsi="Times New Roman"/>
          <w:sz w:val="28"/>
          <w:szCs w:val="28"/>
        </w:rPr>
        <w:t>рт в СССР</w:t>
      </w:r>
      <w:proofErr w:type="gramEnd"/>
      <w:r w:rsidRPr="00775DB4">
        <w:rPr>
          <w:rFonts w:ascii="Times New Roman" w:hAnsi="Times New Roman"/>
          <w:sz w:val="28"/>
          <w:szCs w:val="28"/>
        </w:rPr>
        <w:t xml:space="preserve"> стал Внешэкономбанк, выпустивший в </w:t>
      </w:r>
      <w:smartTag w:uri="urn:schemas-microsoft-com:office:smarttags" w:element="metricconverter">
        <w:smartTagPr>
          <w:attr w:name="ProductID" w:val="1989 г"/>
        </w:smartTagPr>
        <w:r w:rsidRPr="00775DB4">
          <w:rPr>
            <w:rFonts w:ascii="Times New Roman" w:hAnsi="Times New Roman"/>
            <w:sz w:val="28"/>
            <w:szCs w:val="28"/>
          </w:rPr>
          <w:t>1989 г</w:t>
        </w:r>
      </w:smartTag>
      <w:r w:rsidRPr="00775DB4">
        <w:rPr>
          <w:rFonts w:ascii="Times New Roman" w:hAnsi="Times New Roman"/>
          <w:sz w:val="28"/>
          <w:szCs w:val="28"/>
        </w:rPr>
        <w:t xml:space="preserve">. «золотые» карты </w:t>
      </w:r>
      <w:proofErr w:type="spellStart"/>
      <w:r w:rsidRPr="00775DB4">
        <w:rPr>
          <w:rFonts w:ascii="Times New Roman" w:hAnsi="Times New Roman"/>
          <w:sz w:val="28"/>
          <w:szCs w:val="28"/>
        </w:rPr>
        <w:t>EuroCard</w:t>
      </w:r>
      <w:proofErr w:type="spellEnd"/>
      <w:r w:rsidRPr="00775DB4">
        <w:rPr>
          <w:rFonts w:ascii="Times New Roman" w:hAnsi="Times New Roman"/>
          <w:sz w:val="28"/>
          <w:szCs w:val="28"/>
        </w:rPr>
        <w:t xml:space="preserve"> для очень узкого круга лиц. Первым российским коммерческим банком, выпустившим собственную карту VISA в </w:t>
      </w:r>
      <w:smartTag w:uri="urn:schemas-microsoft-com:office:smarttags" w:element="metricconverter">
        <w:smartTagPr>
          <w:attr w:name="ProductID" w:val="1991 г"/>
        </w:smartTagPr>
        <w:r w:rsidRPr="00775DB4">
          <w:rPr>
            <w:rFonts w:ascii="Times New Roman" w:hAnsi="Times New Roman"/>
            <w:sz w:val="28"/>
            <w:szCs w:val="28"/>
          </w:rPr>
          <w:t>1991 г</w:t>
        </w:r>
      </w:smartTag>
      <w:r w:rsidRPr="00775DB4">
        <w:rPr>
          <w:rFonts w:ascii="Times New Roman" w:hAnsi="Times New Roman"/>
          <w:sz w:val="28"/>
          <w:szCs w:val="28"/>
        </w:rPr>
        <w:t xml:space="preserve">., стал </w:t>
      </w:r>
      <w:proofErr w:type="spellStart"/>
      <w:r w:rsidRPr="00775DB4">
        <w:rPr>
          <w:rFonts w:ascii="Times New Roman" w:hAnsi="Times New Roman"/>
          <w:sz w:val="28"/>
          <w:szCs w:val="28"/>
        </w:rPr>
        <w:t>Кредитбанк</w:t>
      </w:r>
      <w:proofErr w:type="spellEnd"/>
      <w:r w:rsidRPr="00775DB4">
        <w:rPr>
          <w:rFonts w:ascii="Times New Roman" w:hAnsi="Times New Roman"/>
          <w:sz w:val="28"/>
          <w:szCs w:val="28"/>
        </w:rPr>
        <w:t>.</w:t>
      </w:r>
    </w:p>
    <w:p w:rsidR="002A510A" w:rsidRPr="00775DB4" w:rsidRDefault="002A510A" w:rsidP="00775DB4">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Еще вначале 90 гг. о российском рынке банковских карточек говорить не приходилось. Круг резидентов - держателей карточек был очень узким, количество точек обслуживания исчислялось немногими десятками, они были сосредоточены в столице и нескольких крупных городах, посещаемых интуристами. Подавляющее большинство карточек составляли карточки зарубежных эмитентов. Российские платежные системы были в лучшем случае в стадии замысла. </w:t>
      </w:r>
    </w:p>
    <w:p w:rsidR="002A510A" w:rsidRPr="00775DB4" w:rsidRDefault="002A510A" w:rsidP="00775DB4">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К началу </w:t>
      </w:r>
      <w:smartTag w:uri="urn:schemas-microsoft-com:office:smarttags" w:element="metricconverter">
        <w:smartTagPr>
          <w:attr w:name="ProductID" w:val="1995 г"/>
        </w:smartTagPr>
        <w:r w:rsidRPr="00775DB4">
          <w:rPr>
            <w:rFonts w:ascii="Times New Roman" w:hAnsi="Times New Roman"/>
            <w:sz w:val="28"/>
            <w:szCs w:val="28"/>
          </w:rPr>
          <w:t>1995 г</w:t>
        </w:r>
      </w:smartTag>
      <w:r w:rsidRPr="00775DB4">
        <w:rPr>
          <w:rFonts w:ascii="Times New Roman" w:hAnsi="Times New Roman"/>
          <w:sz w:val="28"/>
          <w:szCs w:val="28"/>
        </w:rPr>
        <w:t xml:space="preserve">. около 20 российских банков являлись членами </w:t>
      </w:r>
      <w:proofErr w:type="spellStart"/>
      <w:r w:rsidRPr="00775DB4">
        <w:rPr>
          <w:rFonts w:ascii="Times New Roman" w:hAnsi="Times New Roman"/>
          <w:sz w:val="28"/>
          <w:szCs w:val="28"/>
        </w:rPr>
        <w:t>Visa</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International</w:t>
      </w:r>
      <w:proofErr w:type="spellEnd"/>
      <w:r w:rsidRPr="00775DB4">
        <w:rPr>
          <w:rFonts w:ascii="Times New Roman" w:hAnsi="Times New Roman"/>
          <w:sz w:val="28"/>
          <w:szCs w:val="28"/>
        </w:rPr>
        <w:t xml:space="preserve">. Банков - членов </w:t>
      </w:r>
      <w:proofErr w:type="spellStart"/>
      <w:r w:rsidRPr="00775DB4">
        <w:rPr>
          <w:rFonts w:ascii="Times New Roman" w:hAnsi="Times New Roman"/>
          <w:sz w:val="28"/>
          <w:szCs w:val="28"/>
        </w:rPr>
        <w:t>Europay</w:t>
      </w:r>
      <w:proofErr w:type="spellEnd"/>
      <w:r w:rsidRPr="00775DB4">
        <w:rPr>
          <w:rFonts w:ascii="Times New Roman" w:hAnsi="Times New Roman"/>
          <w:sz w:val="28"/>
          <w:szCs w:val="28"/>
        </w:rPr>
        <w:t xml:space="preserve"> больше - их 42. При этом число банков, реально приступивших к выпуску карт той или иной системы, не превышало 7.</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91430B">
        <w:rPr>
          <w:rFonts w:ascii="Times New Roman" w:hAnsi="Times New Roman"/>
          <w:sz w:val="28"/>
          <w:szCs w:val="28"/>
        </w:rPr>
        <w:lastRenderedPageBreak/>
        <w:t xml:space="preserve">Резкий рост выпуска пластиковых карточек пришелся на предкризисное время - 1997-й и первую половину 1998-го года. </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Сейчас же ситуация изменилась коренным образом. На территории России действуют десятки локальных, региональных и межрегиональных платежных систем, не говоря уже о ведущих международных. Количество держателей карточек российских платежных систем исчисляется в совокупности многими сотнями тысяч. Десятки тысяч точек приема на территории всей страны работают с банковскими карточками национальных и международных платежных систем.</w:t>
      </w:r>
    </w:p>
    <w:p w:rsidR="002A510A"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noProof/>
          <w:sz w:val="28"/>
          <w:szCs w:val="28"/>
        </w:rPr>
        <w:t xml:space="preserve">Сегодня в России уже имеется опыт эмитирования как зарубежных </w:t>
      </w:r>
      <w:r w:rsidRPr="00775DB4">
        <w:rPr>
          <w:rFonts w:ascii="Times New Roman" w:hAnsi="Times New Roman"/>
          <w:iCs/>
          <w:noProof/>
          <w:sz w:val="28"/>
          <w:szCs w:val="28"/>
        </w:rPr>
        <w:t xml:space="preserve">карточек по лицензии </w:t>
      </w:r>
      <w:r w:rsidRPr="00775DB4">
        <w:rPr>
          <w:rFonts w:ascii="Times New Roman" w:hAnsi="Times New Roman"/>
          <w:noProof/>
          <w:sz w:val="28"/>
          <w:szCs w:val="28"/>
        </w:rPr>
        <w:t>крупнейших финансовых ассоциаций, так и собственных рублевых и валютных кредитных и дебетных карт. В России широко известны такие системы, как Union Card, STB-card, MostCard, OLBI Card, Optimum, Золотая Корона. Тысячи магазинов и иных заведений, принимают к оплате рублевые и валютные карточки российских эмитентов.</w:t>
      </w:r>
      <w:r w:rsidRPr="00775DB4">
        <w:rPr>
          <w:rFonts w:ascii="Times New Roman" w:hAnsi="Times New Roman"/>
          <w:sz w:val="28"/>
          <w:szCs w:val="28"/>
        </w:rPr>
        <w:t xml:space="preserve"> Выпуск банковских карточек дает возможность интегрироваться в мировую систему банковских услуг, поднять деловой имидж банка, завоевать рынок, привлечь клиентуру. Участие в международной платежной системе с помощью карт позволяет овладеть новейшими банковскими технологиями, использовать мировую инфраструктуру для осуществления расчетов в глобальных масштабах.</w:t>
      </w:r>
    </w:p>
    <w:p w:rsidR="0091430B" w:rsidRPr="00775DB4" w:rsidRDefault="0091430B" w:rsidP="0091430B">
      <w:pPr>
        <w:pStyle w:val="ae"/>
        <w:spacing w:line="360" w:lineRule="auto"/>
        <w:ind w:firstLine="708"/>
        <w:contextualSpacing/>
        <w:jc w:val="both"/>
        <w:rPr>
          <w:rFonts w:ascii="Times New Roman" w:hAnsi="Times New Roman"/>
          <w:sz w:val="28"/>
          <w:szCs w:val="28"/>
        </w:rPr>
      </w:pPr>
    </w:p>
    <w:p w:rsidR="00A43EC2" w:rsidRDefault="00647963" w:rsidP="00775DB4">
      <w:pPr>
        <w:pStyle w:val="ae"/>
        <w:spacing w:line="360" w:lineRule="auto"/>
        <w:contextualSpacing/>
        <w:jc w:val="both"/>
        <w:rPr>
          <w:rFonts w:ascii="Times New Roman" w:hAnsi="Times New Roman"/>
          <w:b/>
          <w:sz w:val="28"/>
          <w:szCs w:val="28"/>
          <w:lang w:eastAsia="ru-RU"/>
        </w:rPr>
      </w:pPr>
      <w:r w:rsidRPr="0091430B">
        <w:rPr>
          <w:rFonts w:ascii="Times New Roman" w:hAnsi="Times New Roman"/>
          <w:b/>
          <w:sz w:val="28"/>
          <w:szCs w:val="28"/>
          <w:lang w:eastAsia="ru-RU"/>
        </w:rPr>
        <w:t>1.</w:t>
      </w:r>
      <w:r w:rsidR="00775DB4" w:rsidRPr="0091430B">
        <w:rPr>
          <w:rFonts w:ascii="Times New Roman" w:hAnsi="Times New Roman"/>
          <w:b/>
          <w:sz w:val="28"/>
          <w:szCs w:val="28"/>
          <w:lang w:eastAsia="ru-RU"/>
        </w:rPr>
        <w:t>2</w:t>
      </w:r>
      <w:r w:rsidR="00A43EC2" w:rsidRPr="0091430B">
        <w:rPr>
          <w:rFonts w:ascii="Times New Roman" w:hAnsi="Times New Roman"/>
          <w:b/>
          <w:sz w:val="28"/>
          <w:szCs w:val="28"/>
          <w:lang w:eastAsia="ru-RU"/>
        </w:rPr>
        <w:t>.</w:t>
      </w:r>
      <w:r w:rsidRPr="0091430B">
        <w:rPr>
          <w:rFonts w:ascii="Times New Roman" w:hAnsi="Times New Roman"/>
          <w:b/>
          <w:sz w:val="28"/>
          <w:szCs w:val="28"/>
          <w:lang w:eastAsia="ru-RU"/>
        </w:rPr>
        <w:t xml:space="preserve"> </w:t>
      </w:r>
      <w:r w:rsidR="00A43EC2" w:rsidRPr="0091430B">
        <w:rPr>
          <w:rFonts w:ascii="Times New Roman" w:hAnsi="Times New Roman"/>
          <w:b/>
          <w:sz w:val="28"/>
          <w:szCs w:val="28"/>
          <w:lang w:eastAsia="ru-RU"/>
        </w:rPr>
        <w:t>Понятие</w:t>
      </w:r>
      <w:r w:rsidR="00386059" w:rsidRPr="0091430B">
        <w:rPr>
          <w:rFonts w:ascii="Times New Roman" w:hAnsi="Times New Roman"/>
          <w:b/>
          <w:sz w:val="28"/>
          <w:szCs w:val="28"/>
          <w:lang w:eastAsia="ru-RU"/>
        </w:rPr>
        <w:t xml:space="preserve"> пластиковых карты и их</w:t>
      </w:r>
      <w:r w:rsidRPr="0091430B">
        <w:rPr>
          <w:rFonts w:ascii="Times New Roman" w:hAnsi="Times New Roman"/>
          <w:b/>
          <w:sz w:val="28"/>
          <w:szCs w:val="28"/>
          <w:lang w:eastAsia="ru-RU"/>
        </w:rPr>
        <w:t xml:space="preserve"> </w:t>
      </w:r>
      <w:r w:rsidR="00386059" w:rsidRPr="0091430B">
        <w:rPr>
          <w:rFonts w:ascii="Times New Roman" w:hAnsi="Times New Roman"/>
          <w:b/>
          <w:sz w:val="28"/>
          <w:szCs w:val="28"/>
          <w:lang w:eastAsia="ru-RU"/>
        </w:rPr>
        <w:t>классификация</w:t>
      </w:r>
    </w:p>
    <w:p w:rsidR="00647963" w:rsidRPr="00775DB4" w:rsidRDefault="00647963"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Согласно инструкции «О порядке эмиссии платежных карт и осуществление операций с их применением». </w:t>
      </w:r>
      <w:proofErr w:type="gramStart"/>
      <w:r w:rsidRPr="00775DB4">
        <w:rPr>
          <w:rFonts w:ascii="Times New Roman" w:hAnsi="Times New Roman"/>
          <w:sz w:val="28"/>
          <w:szCs w:val="28"/>
        </w:rPr>
        <w:t xml:space="preserve">Утвержденная Постановлением правления НБУ от 27 августа </w:t>
      </w:r>
      <w:smartTag w:uri="urn:schemas-microsoft-com:office:smarttags" w:element="metricconverter">
        <w:smartTagPr>
          <w:attr w:name="ProductID" w:val="2008 г"/>
        </w:smartTagPr>
        <w:r w:rsidRPr="00775DB4">
          <w:rPr>
            <w:rFonts w:ascii="Times New Roman" w:hAnsi="Times New Roman"/>
            <w:sz w:val="28"/>
            <w:szCs w:val="28"/>
          </w:rPr>
          <w:t>2001 г</w:t>
        </w:r>
      </w:smartTag>
      <w:r w:rsidRPr="00775DB4">
        <w:rPr>
          <w:rFonts w:ascii="Times New Roman" w:hAnsi="Times New Roman"/>
          <w:sz w:val="28"/>
          <w:szCs w:val="28"/>
        </w:rPr>
        <w:t xml:space="preserve">. № 367 платежная карта – это специальный платежный инструмент в виде эмитированной в установленном порядке пластиковой или другого вида карты, которая используется для осуществления перевода денежных средств со счета плательщика или с соответствующего счета банка с целью оплаты стоимости товаров и услуг, </w:t>
      </w:r>
      <w:r w:rsidRPr="00775DB4">
        <w:rPr>
          <w:rFonts w:ascii="Times New Roman" w:hAnsi="Times New Roman"/>
          <w:sz w:val="28"/>
          <w:szCs w:val="28"/>
        </w:rPr>
        <w:lastRenderedPageBreak/>
        <w:t>перечисление денежных средств со своих счетов на счета других лиц, получение</w:t>
      </w:r>
      <w:proofErr w:type="gramEnd"/>
      <w:r w:rsidRPr="00775DB4">
        <w:rPr>
          <w:rFonts w:ascii="Times New Roman" w:hAnsi="Times New Roman"/>
          <w:sz w:val="28"/>
          <w:szCs w:val="28"/>
        </w:rPr>
        <w:t xml:space="preserve"> денежных средств в наличной форме в кассах банков, финансовых учреждениях, пунктах обмена иностранной валюты уполномоченных банков и банковские автоматы, а также осуществление других операций, предусмотренных соответствующим договором.</w:t>
      </w:r>
    </w:p>
    <w:p w:rsidR="00647963" w:rsidRPr="00775DB4" w:rsidRDefault="00647963"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Пластиковая карточка представляет собой пластину стандартных размеров, изготовленную из специальной, устойчивой к механическим и термическим воздействиям, пластмассы.</w:t>
      </w:r>
    </w:p>
    <w:p w:rsidR="00556515" w:rsidRPr="00775DB4" w:rsidRDefault="00882F7B"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Размеры пластиковых карт установлены общепринятыми международными стандартами</w:t>
      </w:r>
      <w:r w:rsidR="00556515" w:rsidRPr="00775DB4">
        <w:rPr>
          <w:rFonts w:ascii="Times New Roman" w:hAnsi="Times New Roman"/>
          <w:sz w:val="28"/>
          <w:szCs w:val="28"/>
        </w:rPr>
        <w:t xml:space="preserve"> </w:t>
      </w:r>
      <w:r w:rsidR="00556515" w:rsidRPr="00775DB4">
        <w:rPr>
          <w:rFonts w:ascii="Times New Roman" w:hAnsi="Times New Roman"/>
          <w:sz w:val="28"/>
          <w:szCs w:val="28"/>
          <w:lang w:val="en-US"/>
        </w:rPr>
        <w:t>ISO</w:t>
      </w:r>
      <w:r w:rsidR="00556515" w:rsidRPr="00775DB4">
        <w:rPr>
          <w:rFonts w:ascii="Times New Roman" w:hAnsi="Times New Roman"/>
          <w:sz w:val="28"/>
          <w:szCs w:val="28"/>
        </w:rPr>
        <w:t xml:space="preserve"> 7810</w:t>
      </w:r>
      <w:r w:rsidRPr="00775DB4">
        <w:rPr>
          <w:rFonts w:ascii="Times New Roman" w:hAnsi="Times New Roman"/>
          <w:sz w:val="28"/>
          <w:szCs w:val="28"/>
        </w:rPr>
        <w:t xml:space="preserve">. По правилам высота пластиковых карт - </w:t>
      </w:r>
      <w:smartTag w:uri="urn:schemas-microsoft-com:office:smarttags" w:element="metricconverter">
        <w:smartTagPr>
          <w:attr w:name="ProductID" w:val="53,975 мм"/>
        </w:smartTagPr>
        <w:r w:rsidRPr="00775DB4">
          <w:rPr>
            <w:rFonts w:ascii="Times New Roman" w:hAnsi="Times New Roman"/>
            <w:sz w:val="28"/>
            <w:szCs w:val="28"/>
          </w:rPr>
          <w:t>53,975 мм</w:t>
        </w:r>
      </w:smartTag>
      <w:r w:rsidRPr="00775DB4">
        <w:rPr>
          <w:rFonts w:ascii="Times New Roman" w:hAnsi="Times New Roman"/>
          <w:sz w:val="28"/>
          <w:szCs w:val="28"/>
        </w:rPr>
        <w:t xml:space="preserve">, ширина - </w:t>
      </w:r>
      <w:smartTag w:uri="urn:schemas-microsoft-com:office:smarttags" w:element="metricconverter">
        <w:smartTagPr>
          <w:attr w:name="ProductID" w:val="85,595 мм"/>
        </w:smartTagPr>
        <w:r w:rsidRPr="00775DB4">
          <w:rPr>
            <w:rFonts w:ascii="Times New Roman" w:hAnsi="Times New Roman"/>
            <w:sz w:val="28"/>
            <w:szCs w:val="28"/>
          </w:rPr>
          <w:t>85,595 мм</w:t>
        </w:r>
      </w:smartTag>
      <w:r w:rsidRPr="00775DB4">
        <w:rPr>
          <w:rFonts w:ascii="Times New Roman" w:hAnsi="Times New Roman"/>
          <w:sz w:val="28"/>
          <w:szCs w:val="28"/>
        </w:rPr>
        <w:t>, толщина-</w:t>
      </w:r>
      <w:smartTag w:uri="urn:schemas-microsoft-com:office:smarttags" w:element="metricconverter">
        <w:smartTagPr>
          <w:attr w:name="ProductID" w:val="0,76 мм"/>
        </w:smartTagPr>
        <w:r w:rsidRPr="00775DB4">
          <w:rPr>
            <w:rFonts w:ascii="Times New Roman" w:hAnsi="Times New Roman"/>
            <w:sz w:val="28"/>
            <w:szCs w:val="28"/>
          </w:rPr>
          <w:t>0,76 мм</w:t>
        </w:r>
      </w:smartTag>
      <w:r w:rsidRPr="00775DB4">
        <w:rPr>
          <w:rFonts w:ascii="Times New Roman" w:hAnsi="Times New Roman"/>
          <w:sz w:val="28"/>
          <w:szCs w:val="28"/>
        </w:rPr>
        <w:t xml:space="preserve">, радиус округления уголков карты - </w:t>
      </w:r>
      <w:smartTag w:uri="urn:schemas-microsoft-com:office:smarttags" w:element="metricconverter">
        <w:smartTagPr>
          <w:attr w:name="ProductID" w:val="3,18 мм"/>
        </w:smartTagPr>
        <w:r w:rsidRPr="00775DB4">
          <w:rPr>
            <w:rFonts w:ascii="Times New Roman" w:hAnsi="Times New Roman"/>
            <w:sz w:val="28"/>
            <w:szCs w:val="28"/>
          </w:rPr>
          <w:t>3,18 мм</w:t>
        </w:r>
      </w:smartTag>
      <w:r w:rsidRPr="00775DB4">
        <w:rPr>
          <w:rFonts w:ascii="Times New Roman" w:hAnsi="Times New Roman"/>
          <w:sz w:val="28"/>
          <w:szCs w:val="28"/>
        </w:rPr>
        <w:t>.</w:t>
      </w:r>
      <w:r w:rsidR="00556515" w:rsidRPr="00775DB4">
        <w:rPr>
          <w:rFonts w:ascii="Times New Roman" w:hAnsi="Times New Roman"/>
          <w:sz w:val="28"/>
          <w:szCs w:val="28"/>
        </w:rPr>
        <w:t xml:space="preserve"> В качестве носителя данных используют </w:t>
      </w:r>
      <w:hyperlink r:id="rId8" w:tooltip="Магнит" w:history="1">
        <w:r w:rsidR="00556515" w:rsidRPr="00775DB4">
          <w:rPr>
            <w:rStyle w:val="a5"/>
            <w:rFonts w:ascii="Times New Roman" w:hAnsi="Times New Roman"/>
            <w:color w:val="auto"/>
            <w:sz w:val="28"/>
            <w:szCs w:val="28"/>
            <w:u w:val="none"/>
          </w:rPr>
          <w:t>магнитную</w:t>
        </w:r>
      </w:hyperlink>
      <w:r w:rsidR="00556515" w:rsidRPr="00775DB4">
        <w:rPr>
          <w:rFonts w:ascii="Times New Roman" w:hAnsi="Times New Roman"/>
          <w:sz w:val="28"/>
          <w:szCs w:val="28"/>
        </w:rPr>
        <w:t xml:space="preserve"> полосу, однако постепенно начинают применяться и </w:t>
      </w:r>
      <w:hyperlink r:id="rId9" w:tooltip="Чип" w:history="1">
        <w:proofErr w:type="spellStart"/>
        <w:r w:rsidR="00556515" w:rsidRPr="00775DB4">
          <w:rPr>
            <w:rStyle w:val="a5"/>
            <w:rFonts w:ascii="Times New Roman" w:hAnsi="Times New Roman"/>
            <w:color w:val="auto"/>
            <w:sz w:val="28"/>
            <w:szCs w:val="28"/>
            <w:u w:val="none"/>
          </w:rPr>
          <w:t>чиповые</w:t>
        </w:r>
        <w:proofErr w:type="spellEnd"/>
      </w:hyperlink>
      <w:r w:rsidR="00556515" w:rsidRPr="00775DB4">
        <w:rPr>
          <w:rFonts w:ascii="Times New Roman" w:hAnsi="Times New Roman"/>
          <w:sz w:val="28"/>
          <w:szCs w:val="28"/>
        </w:rPr>
        <w:t xml:space="preserve"> карты. На лицевой стороне карты может быть любое изображение (</w:t>
      </w:r>
      <w:hyperlink r:id="rId10" w:tooltip="Граффити" w:history="1">
        <w:r w:rsidR="00556515" w:rsidRPr="00775DB4">
          <w:rPr>
            <w:rStyle w:val="a5"/>
            <w:rFonts w:ascii="Times New Roman" w:hAnsi="Times New Roman"/>
            <w:color w:val="auto"/>
            <w:sz w:val="28"/>
            <w:szCs w:val="28"/>
            <w:u w:val="none"/>
          </w:rPr>
          <w:t>граффити</w:t>
        </w:r>
      </w:hyperlink>
      <w:r w:rsidR="00556515" w:rsidRPr="00775DB4">
        <w:rPr>
          <w:rFonts w:ascii="Times New Roman" w:hAnsi="Times New Roman"/>
          <w:sz w:val="28"/>
          <w:szCs w:val="28"/>
        </w:rPr>
        <w:t xml:space="preserve">, </w:t>
      </w:r>
      <w:hyperlink r:id="rId11" w:tooltip="Картина" w:history="1">
        <w:r w:rsidR="00556515" w:rsidRPr="00775DB4">
          <w:rPr>
            <w:rStyle w:val="a5"/>
            <w:rFonts w:ascii="Times New Roman" w:hAnsi="Times New Roman"/>
            <w:color w:val="auto"/>
            <w:sz w:val="28"/>
            <w:szCs w:val="28"/>
            <w:u w:val="none"/>
          </w:rPr>
          <w:t>картина</w:t>
        </w:r>
      </w:hyperlink>
      <w:r w:rsidR="00556515" w:rsidRPr="00775DB4">
        <w:rPr>
          <w:rFonts w:ascii="Times New Roman" w:hAnsi="Times New Roman"/>
          <w:sz w:val="28"/>
          <w:szCs w:val="28"/>
        </w:rPr>
        <w:t xml:space="preserve">, </w:t>
      </w:r>
      <w:hyperlink r:id="rId12" w:tooltip="Фотография" w:history="1">
        <w:r w:rsidR="00556515" w:rsidRPr="00775DB4">
          <w:rPr>
            <w:rStyle w:val="a5"/>
            <w:rFonts w:ascii="Times New Roman" w:hAnsi="Times New Roman"/>
            <w:color w:val="auto"/>
            <w:sz w:val="28"/>
            <w:szCs w:val="28"/>
            <w:u w:val="none"/>
          </w:rPr>
          <w:t>фотография</w:t>
        </w:r>
      </w:hyperlink>
      <w:r w:rsidR="00556515" w:rsidRPr="00775DB4">
        <w:rPr>
          <w:rFonts w:ascii="Times New Roman" w:hAnsi="Times New Roman"/>
          <w:sz w:val="28"/>
          <w:szCs w:val="28"/>
        </w:rPr>
        <w:t xml:space="preserve">) или просто фон. Кроме того, присутствуют </w:t>
      </w:r>
      <w:hyperlink r:id="rId13" w:tooltip="Логотип" w:history="1">
        <w:r w:rsidR="00556515" w:rsidRPr="00775DB4">
          <w:rPr>
            <w:rStyle w:val="a5"/>
            <w:rFonts w:ascii="Times New Roman" w:hAnsi="Times New Roman"/>
            <w:color w:val="auto"/>
            <w:sz w:val="28"/>
            <w:szCs w:val="28"/>
            <w:u w:val="none"/>
          </w:rPr>
          <w:t>логотип</w:t>
        </w:r>
      </w:hyperlink>
      <w:r w:rsidR="00556515" w:rsidRPr="00775DB4">
        <w:rPr>
          <w:rFonts w:ascii="Times New Roman" w:hAnsi="Times New Roman"/>
          <w:sz w:val="28"/>
          <w:szCs w:val="28"/>
        </w:rPr>
        <w:t xml:space="preserve"> платёжной системы, </w:t>
      </w:r>
      <w:hyperlink r:id="rId14" w:tooltip="Номер банковской карты (страница отсутствует)" w:history="1">
        <w:r w:rsidR="00556515" w:rsidRPr="00775DB4">
          <w:rPr>
            <w:rStyle w:val="a5"/>
            <w:rFonts w:ascii="Times New Roman" w:hAnsi="Times New Roman"/>
            <w:color w:val="auto"/>
            <w:sz w:val="28"/>
            <w:szCs w:val="28"/>
            <w:u w:val="none"/>
          </w:rPr>
          <w:t>номер карты</w:t>
        </w:r>
      </w:hyperlink>
      <w:r w:rsidR="00556515" w:rsidRPr="00775DB4">
        <w:rPr>
          <w:rFonts w:ascii="Times New Roman" w:hAnsi="Times New Roman"/>
          <w:sz w:val="28"/>
          <w:szCs w:val="28"/>
        </w:rPr>
        <w:t>, имя владельца и срок действия карты. На обратной стороне карты находится магнитная полоса, бумажная полоса с под</w:t>
      </w:r>
      <w:r w:rsidR="0091430B">
        <w:rPr>
          <w:rFonts w:ascii="Times New Roman" w:hAnsi="Times New Roman"/>
          <w:sz w:val="28"/>
          <w:szCs w:val="28"/>
        </w:rPr>
        <w:t xml:space="preserve">писью владельца, а на некоторых </w:t>
      </w:r>
      <w:r w:rsidR="00556515" w:rsidRPr="00775DB4">
        <w:rPr>
          <w:rFonts w:ascii="Times New Roman" w:hAnsi="Times New Roman"/>
          <w:sz w:val="28"/>
          <w:szCs w:val="28"/>
        </w:rPr>
        <w:t xml:space="preserve">— </w:t>
      </w:r>
      <w:hyperlink r:id="rId15" w:tooltip="CVV2" w:history="1">
        <w:r w:rsidR="00556515" w:rsidRPr="0091430B">
          <w:rPr>
            <w:rStyle w:val="a5"/>
            <w:rFonts w:ascii="Times New Roman" w:hAnsi="Times New Roman"/>
            <w:color w:val="auto"/>
            <w:sz w:val="28"/>
            <w:szCs w:val="28"/>
            <w:u w:val="none"/>
          </w:rPr>
          <w:t>CVV2</w:t>
        </w:r>
      </w:hyperlink>
      <w:r w:rsidR="00556515" w:rsidRPr="00775DB4">
        <w:rPr>
          <w:rFonts w:ascii="Times New Roman" w:hAnsi="Times New Roman"/>
          <w:sz w:val="28"/>
          <w:szCs w:val="28"/>
        </w:rPr>
        <w:t>— код или его аналог.</w:t>
      </w:r>
    </w:p>
    <w:p w:rsidR="00647963" w:rsidRPr="00775DB4" w:rsidRDefault="00647963" w:rsidP="0091430B">
      <w:pPr>
        <w:pStyle w:val="ae"/>
        <w:spacing w:line="360" w:lineRule="auto"/>
        <w:ind w:firstLine="708"/>
        <w:contextualSpacing/>
        <w:jc w:val="both"/>
        <w:rPr>
          <w:rFonts w:ascii="Times New Roman" w:hAnsi="Times New Roman"/>
          <w:sz w:val="28"/>
          <w:szCs w:val="28"/>
          <w:highlight w:val="yellow"/>
        </w:rPr>
      </w:pPr>
      <w:r w:rsidRPr="00775DB4">
        <w:rPr>
          <w:rFonts w:ascii="Times New Roman" w:hAnsi="Times New Roman"/>
          <w:sz w:val="28"/>
          <w:szCs w:val="28"/>
        </w:rPr>
        <w:t>Существует множество признаков, по которым можно классифицировать карточки международн</w:t>
      </w:r>
      <w:r w:rsidR="00A43EC2" w:rsidRPr="00775DB4">
        <w:rPr>
          <w:rFonts w:ascii="Times New Roman" w:hAnsi="Times New Roman"/>
          <w:sz w:val="28"/>
          <w:szCs w:val="28"/>
        </w:rPr>
        <w:t>ых платежных систем.</w:t>
      </w:r>
    </w:p>
    <w:p w:rsidR="00647963" w:rsidRPr="00775DB4" w:rsidRDefault="0091430B" w:rsidP="0091430B">
      <w:pPr>
        <w:pStyle w:val="ae"/>
        <w:spacing w:line="360" w:lineRule="auto"/>
        <w:contextualSpacing/>
        <w:jc w:val="both"/>
        <w:rPr>
          <w:rFonts w:ascii="Times New Roman" w:hAnsi="Times New Roman"/>
          <w:i/>
          <w:sz w:val="28"/>
          <w:szCs w:val="28"/>
        </w:rPr>
      </w:pPr>
      <w:r w:rsidRPr="0091430B">
        <w:rPr>
          <w:rFonts w:ascii="Times New Roman" w:hAnsi="Times New Roman"/>
          <w:i/>
          <w:sz w:val="28"/>
          <w:szCs w:val="28"/>
        </w:rPr>
        <w:t>1.</w:t>
      </w:r>
      <w:r>
        <w:rPr>
          <w:rFonts w:ascii="Times New Roman" w:hAnsi="Times New Roman"/>
          <w:i/>
          <w:sz w:val="28"/>
          <w:szCs w:val="28"/>
        </w:rPr>
        <w:t xml:space="preserve"> </w:t>
      </w:r>
      <w:r w:rsidR="00647963" w:rsidRPr="00775DB4">
        <w:rPr>
          <w:rFonts w:ascii="Times New Roman" w:hAnsi="Times New Roman"/>
          <w:i/>
          <w:sz w:val="28"/>
          <w:szCs w:val="28"/>
        </w:rPr>
        <w:t>По материалу, из которого они изготовлены:</w:t>
      </w:r>
    </w:p>
    <w:p w:rsidR="00647963" w:rsidRPr="00775DB4" w:rsidRDefault="00647963" w:rsidP="0091430B">
      <w:pPr>
        <w:pStyle w:val="ae"/>
        <w:numPr>
          <w:ilvl w:val="0"/>
          <w:numId w:val="28"/>
        </w:numPr>
        <w:spacing w:line="360" w:lineRule="auto"/>
        <w:contextualSpacing/>
        <w:jc w:val="both"/>
        <w:rPr>
          <w:rFonts w:ascii="Times New Roman" w:hAnsi="Times New Roman"/>
          <w:sz w:val="28"/>
          <w:szCs w:val="28"/>
        </w:rPr>
      </w:pPr>
      <w:r w:rsidRPr="00775DB4">
        <w:rPr>
          <w:rFonts w:ascii="Times New Roman" w:hAnsi="Times New Roman"/>
          <w:sz w:val="28"/>
          <w:szCs w:val="28"/>
        </w:rPr>
        <w:t>бумажные (картонные);</w:t>
      </w:r>
    </w:p>
    <w:p w:rsidR="00647963" w:rsidRPr="00775DB4" w:rsidRDefault="00647963" w:rsidP="0091430B">
      <w:pPr>
        <w:pStyle w:val="ae"/>
        <w:numPr>
          <w:ilvl w:val="0"/>
          <w:numId w:val="28"/>
        </w:numPr>
        <w:spacing w:line="360" w:lineRule="auto"/>
        <w:contextualSpacing/>
        <w:jc w:val="both"/>
        <w:rPr>
          <w:rFonts w:ascii="Times New Roman" w:hAnsi="Times New Roman"/>
          <w:sz w:val="28"/>
          <w:szCs w:val="28"/>
        </w:rPr>
      </w:pPr>
      <w:r w:rsidRPr="00775DB4">
        <w:rPr>
          <w:rFonts w:ascii="Times New Roman" w:hAnsi="Times New Roman"/>
          <w:sz w:val="28"/>
          <w:szCs w:val="28"/>
        </w:rPr>
        <w:t>пластиковые;</w:t>
      </w:r>
    </w:p>
    <w:p w:rsidR="00647963" w:rsidRPr="00775DB4" w:rsidRDefault="00647963" w:rsidP="0091430B">
      <w:pPr>
        <w:pStyle w:val="ae"/>
        <w:numPr>
          <w:ilvl w:val="0"/>
          <w:numId w:val="28"/>
        </w:numPr>
        <w:spacing w:line="360" w:lineRule="auto"/>
        <w:contextualSpacing/>
        <w:jc w:val="both"/>
        <w:rPr>
          <w:rFonts w:ascii="Times New Roman" w:hAnsi="Times New Roman"/>
          <w:sz w:val="28"/>
          <w:szCs w:val="28"/>
        </w:rPr>
      </w:pPr>
      <w:r w:rsidRPr="00775DB4">
        <w:rPr>
          <w:rFonts w:ascii="Times New Roman" w:hAnsi="Times New Roman"/>
          <w:sz w:val="28"/>
          <w:szCs w:val="28"/>
        </w:rPr>
        <w:t>металлические.</w:t>
      </w:r>
    </w:p>
    <w:p w:rsidR="00647963" w:rsidRPr="00775DB4" w:rsidRDefault="00647963" w:rsidP="00775DB4">
      <w:pPr>
        <w:pStyle w:val="ae"/>
        <w:spacing w:line="360" w:lineRule="auto"/>
        <w:contextualSpacing/>
        <w:jc w:val="both"/>
        <w:rPr>
          <w:rFonts w:ascii="Times New Roman" w:hAnsi="Times New Roman"/>
          <w:i/>
          <w:sz w:val="28"/>
          <w:szCs w:val="28"/>
        </w:rPr>
      </w:pPr>
      <w:r w:rsidRPr="00775DB4">
        <w:rPr>
          <w:rFonts w:ascii="Times New Roman" w:hAnsi="Times New Roman"/>
          <w:i/>
          <w:sz w:val="28"/>
          <w:szCs w:val="28"/>
        </w:rPr>
        <w:t>2.</w:t>
      </w:r>
      <w:r w:rsidR="0091430B">
        <w:rPr>
          <w:rFonts w:ascii="Times New Roman" w:hAnsi="Times New Roman"/>
          <w:i/>
          <w:sz w:val="28"/>
          <w:szCs w:val="28"/>
        </w:rPr>
        <w:t xml:space="preserve"> </w:t>
      </w:r>
      <w:r w:rsidRPr="00775DB4">
        <w:rPr>
          <w:rFonts w:ascii="Times New Roman" w:hAnsi="Times New Roman"/>
          <w:i/>
          <w:sz w:val="28"/>
          <w:szCs w:val="28"/>
        </w:rPr>
        <w:t>По общему назначению:</w:t>
      </w:r>
    </w:p>
    <w:p w:rsidR="00647963" w:rsidRPr="00775DB4" w:rsidRDefault="00647963" w:rsidP="0091430B">
      <w:pPr>
        <w:pStyle w:val="ae"/>
        <w:numPr>
          <w:ilvl w:val="0"/>
          <w:numId w:val="29"/>
        </w:numPr>
        <w:spacing w:line="360" w:lineRule="auto"/>
        <w:contextualSpacing/>
        <w:jc w:val="both"/>
        <w:rPr>
          <w:rFonts w:ascii="Times New Roman" w:hAnsi="Times New Roman"/>
          <w:sz w:val="28"/>
          <w:szCs w:val="28"/>
        </w:rPr>
      </w:pPr>
      <w:r w:rsidRPr="00775DB4">
        <w:rPr>
          <w:rFonts w:ascii="Times New Roman" w:hAnsi="Times New Roman"/>
          <w:sz w:val="28"/>
          <w:szCs w:val="28"/>
        </w:rPr>
        <w:t>идентификационные;</w:t>
      </w:r>
    </w:p>
    <w:p w:rsidR="00647963" w:rsidRPr="00775DB4" w:rsidRDefault="00647963" w:rsidP="0091430B">
      <w:pPr>
        <w:pStyle w:val="ae"/>
        <w:numPr>
          <w:ilvl w:val="0"/>
          <w:numId w:val="29"/>
        </w:numPr>
        <w:spacing w:line="360" w:lineRule="auto"/>
        <w:contextualSpacing/>
        <w:jc w:val="both"/>
        <w:rPr>
          <w:rFonts w:ascii="Times New Roman" w:hAnsi="Times New Roman"/>
          <w:sz w:val="28"/>
          <w:szCs w:val="28"/>
        </w:rPr>
      </w:pPr>
      <w:r w:rsidRPr="00775DB4">
        <w:rPr>
          <w:rFonts w:ascii="Times New Roman" w:hAnsi="Times New Roman"/>
          <w:sz w:val="28"/>
          <w:szCs w:val="28"/>
        </w:rPr>
        <w:t>информационные;</w:t>
      </w:r>
    </w:p>
    <w:p w:rsidR="00647963" w:rsidRPr="00775DB4" w:rsidRDefault="00647963" w:rsidP="0091430B">
      <w:pPr>
        <w:pStyle w:val="ae"/>
        <w:numPr>
          <w:ilvl w:val="0"/>
          <w:numId w:val="29"/>
        </w:numPr>
        <w:spacing w:line="360" w:lineRule="auto"/>
        <w:contextualSpacing/>
        <w:jc w:val="both"/>
        <w:rPr>
          <w:rFonts w:ascii="Times New Roman" w:hAnsi="Times New Roman"/>
          <w:sz w:val="28"/>
          <w:szCs w:val="28"/>
        </w:rPr>
      </w:pPr>
      <w:r w:rsidRPr="00775DB4">
        <w:rPr>
          <w:rFonts w:ascii="Times New Roman" w:hAnsi="Times New Roman"/>
          <w:sz w:val="28"/>
          <w:szCs w:val="28"/>
        </w:rPr>
        <w:t>для финансовых операций.</w:t>
      </w:r>
    </w:p>
    <w:p w:rsidR="00647963" w:rsidRPr="00775DB4" w:rsidRDefault="00647963" w:rsidP="00775DB4">
      <w:pPr>
        <w:pStyle w:val="ae"/>
        <w:spacing w:line="360" w:lineRule="auto"/>
        <w:contextualSpacing/>
        <w:jc w:val="both"/>
        <w:rPr>
          <w:rFonts w:ascii="Times New Roman" w:hAnsi="Times New Roman"/>
          <w:i/>
          <w:sz w:val="28"/>
          <w:szCs w:val="28"/>
        </w:rPr>
      </w:pPr>
      <w:r w:rsidRPr="00775DB4">
        <w:rPr>
          <w:rFonts w:ascii="Times New Roman" w:hAnsi="Times New Roman"/>
          <w:i/>
          <w:sz w:val="28"/>
          <w:szCs w:val="28"/>
        </w:rPr>
        <w:t>3.</w:t>
      </w:r>
      <w:r w:rsidR="0091430B">
        <w:rPr>
          <w:rFonts w:ascii="Times New Roman" w:hAnsi="Times New Roman"/>
          <w:i/>
          <w:sz w:val="28"/>
          <w:szCs w:val="28"/>
        </w:rPr>
        <w:t xml:space="preserve"> </w:t>
      </w:r>
      <w:r w:rsidRPr="00775DB4">
        <w:rPr>
          <w:rFonts w:ascii="Times New Roman" w:hAnsi="Times New Roman"/>
          <w:i/>
          <w:sz w:val="28"/>
          <w:szCs w:val="28"/>
        </w:rPr>
        <w:t>На основании механизма расчетов:</w:t>
      </w:r>
    </w:p>
    <w:p w:rsidR="00647963" w:rsidRPr="00775DB4" w:rsidRDefault="00647963" w:rsidP="0091430B">
      <w:pPr>
        <w:pStyle w:val="ae"/>
        <w:numPr>
          <w:ilvl w:val="0"/>
          <w:numId w:val="30"/>
        </w:numPr>
        <w:spacing w:line="360" w:lineRule="auto"/>
        <w:contextualSpacing/>
        <w:jc w:val="both"/>
        <w:rPr>
          <w:rFonts w:ascii="Times New Roman" w:hAnsi="Times New Roman"/>
          <w:sz w:val="28"/>
          <w:szCs w:val="28"/>
        </w:rPr>
      </w:pPr>
      <w:r w:rsidRPr="00775DB4">
        <w:rPr>
          <w:rFonts w:ascii="Times New Roman" w:hAnsi="Times New Roman"/>
          <w:sz w:val="28"/>
          <w:szCs w:val="28"/>
        </w:rPr>
        <w:lastRenderedPageBreak/>
        <w:t>двусторонние системы - в</w:t>
      </w:r>
      <w:r w:rsidR="0091430B">
        <w:rPr>
          <w:rFonts w:ascii="Times New Roman" w:hAnsi="Times New Roman"/>
          <w:sz w:val="28"/>
          <w:szCs w:val="28"/>
        </w:rPr>
        <w:t>озникли на базе двусторонних со</w:t>
      </w:r>
      <w:r w:rsidRPr="00775DB4">
        <w:rPr>
          <w:rFonts w:ascii="Times New Roman" w:hAnsi="Times New Roman"/>
          <w:sz w:val="28"/>
          <w:szCs w:val="28"/>
        </w:rPr>
        <w:t>глашений между участниками расчетов, при которых владельцы карт могут использовать их для покупки товаров в замкнутых сетях, контролируемых эмитентом карт (универмаги, бензоколонки и т. д.);</w:t>
      </w:r>
    </w:p>
    <w:p w:rsidR="00647963" w:rsidRPr="00775DB4" w:rsidRDefault="00647963" w:rsidP="0091430B">
      <w:pPr>
        <w:pStyle w:val="ae"/>
        <w:numPr>
          <w:ilvl w:val="0"/>
          <w:numId w:val="30"/>
        </w:numPr>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многосторонние системы - предоставляют владельцам карт возможность покупать товары в кредит у различных торговцев и организаций сервиса, которые признают эти карты в качестве платежного средства. Многосторонние системы возглавляют национальные ассоциации банковских карт, а также компании, выпускающие карты туризма и развлечений (например, </w:t>
      </w:r>
      <w:r w:rsidRPr="00775DB4">
        <w:rPr>
          <w:rFonts w:ascii="Times New Roman" w:hAnsi="Times New Roman"/>
          <w:sz w:val="28"/>
          <w:szCs w:val="28"/>
          <w:lang w:val="en-US"/>
        </w:rPr>
        <w:t>A</w:t>
      </w:r>
      <w:proofErr w:type="spellStart"/>
      <w:r w:rsidRPr="00775DB4">
        <w:rPr>
          <w:rFonts w:ascii="Times New Roman" w:hAnsi="Times New Roman"/>
          <w:sz w:val="28"/>
          <w:szCs w:val="28"/>
        </w:rPr>
        <w:t>meri</w:t>
      </w:r>
      <w:proofErr w:type="spellEnd"/>
      <w:r w:rsidRPr="00775DB4">
        <w:rPr>
          <w:rFonts w:ascii="Times New Roman" w:hAnsi="Times New Roman"/>
          <w:sz w:val="28"/>
          <w:szCs w:val="28"/>
          <w:lang w:val="en-US"/>
        </w:rPr>
        <w:t>can</w:t>
      </w:r>
      <w:r w:rsidRPr="00775DB4">
        <w:rPr>
          <w:rFonts w:ascii="Times New Roman" w:hAnsi="Times New Roman"/>
          <w:sz w:val="28"/>
          <w:szCs w:val="28"/>
        </w:rPr>
        <w:t xml:space="preserve"> </w:t>
      </w:r>
      <w:proofErr w:type="spellStart"/>
      <w:proofErr w:type="gramStart"/>
      <w:r w:rsidRPr="00775DB4">
        <w:rPr>
          <w:rFonts w:ascii="Times New Roman" w:hAnsi="Times New Roman"/>
          <w:sz w:val="28"/>
          <w:szCs w:val="28"/>
        </w:rPr>
        <w:t>Ехр</w:t>
      </w:r>
      <w:proofErr w:type="gramEnd"/>
      <w:r w:rsidRPr="00775DB4">
        <w:rPr>
          <w:rFonts w:ascii="Times New Roman" w:hAnsi="Times New Roman"/>
          <w:sz w:val="28"/>
          <w:szCs w:val="28"/>
        </w:rPr>
        <w:t>r</w:t>
      </w:r>
      <w:r w:rsidRPr="00775DB4">
        <w:rPr>
          <w:rFonts w:ascii="Times New Roman" w:hAnsi="Times New Roman"/>
          <w:sz w:val="28"/>
          <w:szCs w:val="28"/>
          <w:lang w:val="en-US"/>
        </w:rPr>
        <w:t>ess</w:t>
      </w:r>
      <w:proofErr w:type="spellEnd"/>
      <w:r w:rsidRPr="00775DB4">
        <w:rPr>
          <w:rFonts w:ascii="Times New Roman" w:hAnsi="Times New Roman"/>
          <w:sz w:val="28"/>
          <w:szCs w:val="28"/>
        </w:rPr>
        <w:t>).</w:t>
      </w:r>
    </w:p>
    <w:p w:rsidR="00647963" w:rsidRPr="00775DB4" w:rsidRDefault="00647963" w:rsidP="00775DB4">
      <w:pPr>
        <w:pStyle w:val="ae"/>
        <w:spacing w:line="360" w:lineRule="auto"/>
        <w:contextualSpacing/>
        <w:jc w:val="both"/>
        <w:rPr>
          <w:rFonts w:ascii="Times New Roman" w:hAnsi="Times New Roman"/>
          <w:i/>
          <w:sz w:val="28"/>
          <w:szCs w:val="28"/>
        </w:rPr>
      </w:pPr>
      <w:r w:rsidRPr="00775DB4">
        <w:rPr>
          <w:rFonts w:ascii="Times New Roman" w:hAnsi="Times New Roman"/>
          <w:i/>
          <w:sz w:val="28"/>
          <w:szCs w:val="28"/>
        </w:rPr>
        <w:t>4. По виду проводимых расчетов:</w:t>
      </w:r>
    </w:p>
    <w:p w:rsidR="00647963" w:rsidRPr="00775DB4" w:rsidRDefault="00647963" w:rsidP="0091430B">
      <w:pPr>
        <w:pStyle w:val="ae"/>
        <w:numPr>
          <w:ilvl w:val="0"/>
          <w:numId w:val="31"/>
        </w:numPr>
        <w:spacing w:line="360" w:lineRule="auto"/>
        <w:contextualSpacing/>
        <w:jc w:val="both"/>
        <w:rPr>
          <w:rFonts w:ascii="Times New Roman" w:hAnsi="Times New Roman"/>
          <w:sz w:val="28"/>
          <w:szCs w:val="28"/>
        </w:rPr>
      </w:pPr>
      <w:r w:rsidRPr="00775DB4">
        <w:rPr>
          <w:rFonts w:ascii="Times New Roman" w:hAnsi="Times New Roman"/>
          <w:sz w:val="28"/>
          <w:szCs w:val="28"/>
        </w:rPr>
        <w:t>кредитные карты;</w:t>
      </w:r>
    </w:p>
    <w:p w:rsidR="00647963" w:rsidRPr="0091430B" w:rsidRDefault="00647963" w:rsidP="00775DB4">
      <w:pPr>
        <w:pStyle w:val="ae"/>
        <w:numPr>
          <w:ilvl w:val="0"/>
          <w:numId w:val="31"/>
        </w:numPr>
        <w:spacing w:line="360" w:lineRule="auto"/>
        <w:contextualSpacing/>
        <w:jc w:val="both"/>
        <w:rPr>
          <w:rFonts w:ascii="Times New Roman" w:hAnsi="Times New Roman"/>
          <w:sz w:val="28"/>
          <w:szCs w:val="28"/>
        </w:rPr>
      </w:pPr>
      <w:r w:rsidRPr="00775DB4">
        <w:rPr>
          <w:rFonts w:ascii="Times New Roman" w:hAnsi="Times New Roman"/>
          <w:sz w:val="28"/>
          <w:szCs w:val="28"/>
        </w:rPr>
        <w:t>дебетовые карты</w:t>
      </w:r>
      <w:r w:rsidR="0091430B">
        <w:rPr>
          <w:rFonts w:ascii="Times New Roman" w:hAnsi="Times New Roman"/>
          <w:sz w:val="28"/>
          <w:szCs w:val="28"/>
        </w:rPr>
        <w:t>.</w:t>
      </w:r>
      <w:r w:rsidRPr="00775DB4">
        <w:rPr>
          <w:rFonts w:ascii="Times New Roman" w:hAnsi="Times New Roman"/>
          <w:sz w:val="28"/>
          <w:szCs w:val="28"/>
        </w:rPr>
        <w:t xml:space="preserve"> </w:t>
      </w:r>
    </w:p>
    <w:p w:rsidR="00647963" w:rsidRPr="00775DB4" w:rsidRDefault="00647963" w:rsidP="00775DB4">
      <w:pPr>
        <w:pStyle w:val="ae"/>
        <w:spacing w:line="360" w:lineRule="auto"/>
        <w:contextualSpacing/>
        <w:jc w:val="both"/>
        <w:rPr>
          <w:rFonts w:ascii="Times New Roman" w:hAnsi="Times New Roman"/>
          <w:i/>
          <w:sz w:val="28"/>
          <w:szCs w:val="28"/>
        </w:rPr>
      </w:pPr>
      <w:r w:rsidRPr="00775DB4">
        <w:rPr>
          <w:rFonts w:ascii="Times New Roman" w:hAnsi="Times New Roman"/>
          <w:i/>
          <w:sz w:val="28"/>
          <w:szCs w:val="28"/>
        </w:rPr>
        <w:t>5. По категории клиентуры, на которую ориентируется эмитент:</w:t>
      </w:r>
    </w:p>
    <w:p w:rsidR="00647963" w:rsidRPr="00775DB4" w:rsidRDefault="00647963" w:rsidP="0091430B">
      <w:pPr>
        <w:pStyle w:val="ae"/>
        <w:numPr>
          <w:ilvl w:val="0"/>
          <w:numId w:val="32"/>
        </w:numPr>
        <w:spacing w:line="360" w:lineRule="auto"/>
        <w:contextualSpacing/>
        <w:jc w:val="both"/>
        <w:rPr>
          <w:rFonts w:ascii="Times New Roman" w:hAnsi="Times New Roman"/>
          <w:sz w:val="28"/>
          <w:szCs w:val="28"/>
          <w:lang w:val="en-US"/>
        </w:rPr>
      </w:pPr>
      <w:r w:rsidRPr="00775DB4">
        <w:rPr>
          <w:rFonts w:ascii="Times New Roman" w:hAnsi="Times New Roman"/>
          <w:sz w:val="28"/>
          <w:szCs w:val="28"/>
        </w:rPr>
        <w:t>обычные карты, предназначены для рядового клиента. Это</w:t>
      </w:r>
      <w:r w:rsidRPr="00775DB4">
        <w:rPr>
          <w:rFonts w:ascii="Times New Roman" w:hAnsi="Times New Roman"/>
          <w:sz w:val="28"/>
          <w:szCs w:val="28"/>
          <w:lang w:val="en-US"/>
        </w:rPr>
        <w:t xml:space="preserve"> Visa Classic, </w:t>
      </w:r>
      <w:proofErr w:type="spellStart"/>
      <w:r w:rsidRPr="00775DB4">
        <w:rPr>
          <w:rFonts w:ascii="Times New Roman" w:hAnsi="Times New Roman"/>
          <w:sz w:val="28"/>
          <w:szCs w:val="28"/>
          <w:lang w:val="en-US"/>
        </w:rPr>
        <w:t>Eurocard</w:t>
      </w:r>
      <w:proofErr w:type="spellEnd"/>
      <w:r w:rsidRPr="00775DB4">
        <w:rPr>
          <w:rFonts w:ascii="Times New Roman" w:hAnsi="Times New Roman"/>
          <w:sz w:val="28"/>
          <w:szCs w:val="28"/>
          <w:lang w:val="en-US"/>
        </w:rPr>
        <w:t>/MasterCard Mass.</w:t>
      </w:r>
    </w:p>
    <w:p w:rsidR="00647963" w:rsidRPr="00775DB4" w:rsidRDefault="00647963" w:rsidP="0091430B">
      <w:pPr>
        <w:pStyle w:val="ae"/>
        <w:numPr>
          <w:ilvl w:val="0"/>
          <w:numId w:val="32"/>
        </w:numPr>
        <w:spacing w:line="360" w:lineRule="auto"/>
        <w:contextualSpacing/>
        <w:jc w:val="both"/>
        <w:rPr>
          <w:rFonts w:ascii="Times New Roman" w:hAnsi="Times New Roman"/>
          <w:sz w:val="28"/>
          <w:szCs w:val="28"/>
        </w:rPr>
      </w:pPr>
      <w:r w:rsidRPr="00775DB4">
        <w:rPr>
          <w:rFonts w:ascii="Times New Roman" w:hAnsi="Times New Roman"/>
          <w:sz w:val="28"/>
          <w:szCs w:val="28"/>
        </w:rPr>
        <w:t>серебряные карты, предназначены для частных лиц, для сотрудников компаний, уполномоченных расходовать в тех или иных пределах средства своей компании.</w:t>
      </w:r>
    </w:p>
    <w:p w:rsidR="00882F7B" w:rsidRPr="00775DB4" w:rsidRDefault="00647963" w:rsidP="0091430B">
      <w:pPr>
        <w:pStyle w:val="ae"/>
        <w:numPr>
          <w:ilvl w:val="0"/>
          <w:numId w:val="32"/>
        </w:numPr>
        <w:spacing w:line="360" w:lineRule="auto"/>
        <w:contextualSpacing/>
        <w:jc w:val="both"/>
        <w:rPr>
          <w:rFonts w:ascii="Times New Roman" w:hAnsi="Times New Roman"/>
          <w:noProof/>
          <w:sz w:val="28"/>
          <w:szCs w:val="28"/>
        </w:rPr>
      </w:pPr>
      <w:r w:rsidRPr="00775DB4">
        <w:rPr>
          <w:rFonts w:ascii="Times New Roman" w:hAnsi="Times New Roman"/>
          <w:sz w:val="28"/>
          <w:szCs w:val="28"/>
        </w:rPr>
        <w:t>золотые карты, предназначены для более состоятельных, богатых клиентов.</w:t>
      </w:r>
      <w:r w:rsidR="00882F7B" w:rsidRPr="00775DB4">
        <w:rPr>
          <w:rFonts w:ascii="Times New Roman" w:hAnsi="Times New Roman"/>
          <w:sz w:val="28"/>
          <w:szCs w:val="28"/>
        </w:rPr>
        <w:t xml:space="preserve"> </w:t>
      </w:r>
      <w:r w:rsidR="00882F7B" w:rsidRPr="00775DB4">
        <w:rPr>
          <w:rFonts w:ascii="Times New Roman" w:hAnsi="Times New Roman"/>
          <w:noProof/>
          <w:sz w:val="28"/>
          <w:szCs w:val="28"/>
        </w:rPr>
        <w:t>Клиенты, обладающие значительным состояниями или доходами, могут получать "золотые" кредитные карточки, выдаваемые лицам, внесшим определенный гарантийный взнос. К подобным карточкам относятся, например, American Express Gold Card, Gold Mastercard и VISA VIP. "Золотые" карточки обеспечивают следующие дополнительные виды услуг:</w:t>
      </w:r>
    </w:p>
    <w:p w:rsidR="00882F7B" w:rsidRPr="00775DB4" w:rsidRDefault="00882F7B" w:rsidP="00775DB4">
      <w:pPr>
        <w:pStyle w:val="ae"/>
        <w:spacing w:line="360" w:lineRule="auto"/>
        <w:contextualSpacing/>
        <w:jc w:val="both"/>
        <w:rPr>
          <w:rFonts w:ascii="Times New Roman" w:hAnsi="Times New Roman"/>
          <w:noProof/>
          <w:sz w:val="28"/>
          <w:szCs w:val="28"/>
        </w:rPr>
      </w:pPr>
      <w:r w:rsidRPr="00775DB4">
        <w:rPr>
          <w:rFonts w:ascii="Times New Roman" w:hAnsi="Times New Roman"/>
          <w:noProof/>
          <w:sz w:val="28"/>
          <w:szCs w:val="28"/>
        </w:rPr>
        <w:t>—</w:t>
      </w:r>
      <w:r w:rsidRPr="00775DB4">
        <w:rPr>
          <w:rFonts w:ascii="Times New Roman" w:hAnsi="Times New Roman"/>
          <w:noProof/>
          <w:sz w:val="28"/>
          <w:szCs w:val="28"/>
        </w:rPr>
        <w:tab/>
        <w:t>бесплатное страхование клиента от несчастного случая на сумму не менне 150'000 USD;</w:t>
      </w:r>
    </w:p>
    <w:p w:rsidR="00882F7B" w:rsidRPr="00775DB4" w:rsidRDefault="00882F7B" w:rsidP="00775DB4">
      <w:pPr>
        <w:pStyle w:val="ae"/>
        <w:spacing w:line="360" w:lineRule="auto"/>
        <w:contextualSpacing/>
        <w:jc w:val="both"/>
        <w:rPr>
          <w:rFonts w:ascii="Times New Roman" w:hAnsi="Times New Roman"/>
          <w:noProof/>
          <w:sz w:val="28"/>
          <w:szCs w:val="28"/>
        </w:rPr>
      </w:pPr>
      <w:r w:rsidRPr="00775DB4">
        <w:rPr>
          <w:rFonts w:ascii="Times New Roman" w:hAnsi="Times New Roman"/>
          <w:noProof/>
          <w:sz w:val="28"/>
          <w:szCs w:val="28"/>
        </w:rPr>
        <w:lastRenderedPageBreak/>
        <w:t>—</w:t>
      </w:r>
      <w:r w:rsidRPr="00775DB4">
        <w:rPr>
          <w:rFonts w:ascii="Times New Roman" w:hAnsi="Times New Roman"/>
          <w:noProof/>
          <w:sz w:val="28"/>
          <w:szCs w:val="28"/>
        </w:rPr>
        <w:tab/>
        <w:t>предоставление круглосуточной информационно-консультационной помощи по медицинским и юридическим вопросам.</w:t>
      </w:r>
    </w:p>
    <w:p w:rsidR="00882F7B" w:rsidRPr="00775DB4" w:rsidRDefault="00882F7B" w:rsidP="00775DB4">
      <w:pPr>
        <w:pStyle w:val="ae"/>
        <w:spacing w:line="360" w:lineRule="auto"/>
        <w:contextualSpacing/>
        <w:jc w:val="both"/>
        <w:rPr>
          <w:rFonts w:ascii="Times New Roman" w:hAnsi="Times New Roman"/>
          <w:noProof/>
          <w:sz w:val="28"/>
          <w:szCs w:val="28"/>
        </w:rPr>
      </w:pPr>
      <w:r w:rsidRPr="00775DB4">
        <w:rPr>
          <w:rFonts w:ascii="Times New Roman" w:hAnsi="Times New Roman"/>
          <w:noProof/>
          <w:sz w:val="28"/>
          <w:szCs w:val="28"/>
        </w:rPr>
        <w:t>—</w:t>
      </w:r>
      <w:r w:rsidRPr="00775DB4">
        <w:rPr>
          <w:rFonts w:ascii="Times New Roman" w:hAnsi="Times New Roman"/>
          <w:noProof/>
          <w:sz w:val="28"/>
          <w:szCs w:val="28"/>
        </w:rPr>
        <w:tab/>
        <w:t>безлимитное кредитование при покупках;</w:t>
      </w:r>
    </w:p>
    <w:p w:rsidR="00882F7B" w:rsidRPr="00775DB4" w:rsidRDefault="00882F7B" w:rsidP="00775DB4">
      <w:pPr>
        <w:pStyle w:val="ae"/>
        <w:spacing w:line="360" w:lineRule="auto"/>
        <w:contextualSpacing/>
        <w:jc w:val="both"/>
        <w:rPr>
          <w:rFonts w:ascii="Times New Roman" w:hAnsi="Times New Roman"/>
          <w:noProof/>
          <w:sz w:val="28"/>
          <w:szCs w:val="28"/>
        </w:rPr>
      </w:pPr>
      <w:r w:rsidRPr="00775DB4">
        <w:rPr>
          <w:rFonts w:ascii="Times New Roman" w:hAnsi="Times New Roman"/>
          <w:noProof/>
          <w:sz w:val="28"/>
          <w:szCs w:val="28"/>
        </w:rPr>
        <w:t>—</w:t>
      </w:r>
      <w:r w:rsidRPr="00775DB4">
        <w:rPr>
          <w:rFonts w:ascii="Times New Roman" w:hAnsi="Times New Roman"/>
          <w:noProof/>
          <w:sz w:val="28"/>
          <w:szCs w:val="28"/>
        </w:rPr>
        <w:tab/>
        <w:t>упрощенную систему оплаты услуг гостиниц (без проверки платежеспособности владельца);</w:t>
      </w:r>
    </w:p>
    <w:p w:rsidR="00882F7B" w:rsidRPr="00775DB4" w:rsidRDefault="00882F7B" w:rsidP="00775DB4">
      <w:pPr>
        <w:pStyle w:val="ae"/>
        <w:spacing w:line="360" w:lineRule="auto"/>
        <w:contextualSpacing/>
        <w:jc w:val="both"/>
        <w:rPr>
          <w:rFonts w:ascii="Times New Roman" w:hAnsi="Times New Roman"/>
          <w:noProof/>
          <w:sz w:val="28"/>
          <w:szCs w:val="28"/>
        </w:rPr>
      </w:pPr>
      <w:r w:rsidRPr="00775DB4">
        <w:rPr>
          <w:rFonts w:ascii="Times New Roman" w:hAnsi="Times New Roman"/>
          <w:noProof/>
          <w:sz w:val="28"/>
          <w:szCs w:val="28"/>
        </w:rPr>
        <w:t>—</w:t>
      </w:r>
      <w:r w:rsidRPr="00775DB4">
        <w:rPr>
          <w:rFonts w:ascii="Times New Roman" w:hAnsi="Times New Roman"/>
          <w:noProof/>
          <w:sz w:val="28"/>
          <w:szCs w:val="28"/>
        </w:rPr>
        <w:tab/>
        <w:t>страхование покупателя товара, оплаченного с помощью кредитной карточки, на случай, если товар потребует ремонта (как правило — бесплатное продление срока гарантии товара до одного года)</w:t>
      </w:r>
    </w:p>
    <w:p w:rsidR="00882F7B" w:rsidRPr="00775DB4" w:rsidRDefault="00882F7B" w:rsidP="00775DB4">
      <w:pPr>
        <w:pStyle w:val="ae"/>
        <w:spacing w:line="360" w:lineRule="auto"/>
        <w:contextualSpacing/>
        <w:jc w:val="both"/>
        <w:rPr>
          <w:rFonts w:ascii="Times New Roman" w:hAnsi="Times New Roman"/>
          <w:noProof/>
          <w:sz w:val="28"/>
          <w:szCs w:val="28"/>
        </w:rPr>
      </w:pPr>
      <w:r w:rsidRPr="00775DB4">
        <w:rPr>
          <w:rFonts w:ascii="Times New Roman" w:hAnsi="Times New Roman"/>
          <w:noProof/>
          <w:sz w:val="28"/>
          <w:szCs w:val="28"/>
        </w:rPr>
        <w:t>—</w:t>
      </w:r>
      <w:r w:rsidRPr="00775DB4">
        <w:rPr>
          <w:rFonts w:ascii="Times New Roman" w:hAnsi="Times New Roman"/>
          <w:noProof/>
          <w:sz w:val="28"/>
          <w:szCs w:val="28"/>
        </w:rPr>
        <w:tab/>
        <w:t>обеспечение возможности круглосуточной телефонной связи клиента с эмитентом за счет последнего;</w:t>
      </w:r>
    </w:p>
    <w:p w:rsidR="00882F7B" w:rsidRPr="00775DB4" w:rsidRDefault="0091430B" w:rsidP="00775DB4">
      <w:pPr>
        <w:pStyle w:val="ae"/>
        <w:spacing w:line="360" w:lineRule="auto"/>
        <w:contextualSpacing/>
        <w:jc w:val="both"/>
        <w:rPr>
          <w:rFonts w:ascii="Times New Roman" w:hAnsi="Times New Roman"/>
          <w:noProof/>
          <w:sz w:val="28"/>
          <w:szCs w:val="28"/>
        </w:rPr>
      </w:pPr>
      <w:r w:rsidRPr="00775DB4">
        <w:rPr>
          <w:rFonts w:ascii="Times New Roman" w:hAnsi="Times New Roman"/>
          <w:noProof/>
          <w:sz w:val="28"/>
          <w:szCs w:val="28"/>
        </w:rPr>
        <w:t>—</w:t>
      </w:r>
      <w:r w:rsidRPr="00775DB4">
        <w:rPr>
          <w:rFonts w:ascii="Times New Roman" w:hAnsi="Times New Roman"/>
          <w:noProof/>
          <w:sz w:val="28"/>
          <w:szCs w:val="28"/>
        </w:rPr>
        <w:tab/>
      </w:r>
      <w:r w:rsidR="00882F7B" w:rsidRPr="00775DB4">
        <w:rPr>
          <w:rFonts w:ascii="Times New Roman" w:hAnsi="Times New Roman"/>
          <w:noProof/>
          <w:sz w:val="28"/>
          <w:szCs w:val="28"/>
        </w:rPr>
        <w:t>замену пришедшей в негодность карточки в течение двух рабочих дней;</w:t>
      </w:r>
    </w:p>
    <w:p w:rsidR="00647963" w:rsidRPr="00775DB4" w:rsidRDefault="0091430B" w:rsidP="00775DB4">
      <w:pPr>
        <w:pStyle w:val="ae"/>
        <w:spacing w:line="360" w:lineRule="auto"/>
        <w:contextualSpacing/>
        <w:jc w:val="both"/>
        <w:rPr>
          <w:rFonts w:ascii="Times New Roman" w:hAnsi="Times New Roman"/>
          <w:noProof/>
          <w:sz w:val="28"/>
          <w:szCs w:val="28"/>
        </w:rPr>
      </w:pPr>
      <w:r w:rsidRPr="00775DB4">
        <w:rPr>
          <w:rFonts w:ascii="Times New Roman" w:hAnsi="Times New Roman"/>
          <w:noProof/>
          <w:sz w:val="28"/>
          <w:szCs w:val="28"/>
        </w:rPr>
        <w:t>—</w:t>
      </w:r>
      <w:r w:rsidRPr="00775DB4">
        <w:rPr>
          <w:rFonts w:ascii="Times New Roman" w:hAnsi="Times New Roman"/>
          <w:noProof/>
          <w:sz w:val="28"/>
          <w:szCs w:val="28"/>
        </w:rPr>
        <w:tab/>
      </w:r>
      <w:r w:rsidR="00882F7B" w:rsidRPr="00775DB4">
        <w:rPr>
          <w:rFonts w:ascii="Times New Roman" w:hAnsi="Times New Roman"/>
          <w:noProof/>
          <w:sz w:val="28"/>
          <w:szCs w:val="28"/>
        </w:rPr>
        <w:t>получение наличности по кредитной карточке.</w:t>
      </w:r>
    </w:p>
    <w:p w:rsidR="00647963" w:rsidRPr="00775DB4" w:rsidRDefault="00647963" w:rsidP="00775DB4">
      <w:pPr>
        <w:pStyle w:val="ae"/>
        <w:spacing w:line="360" w:lineRule="auto"/>
        <w:contextualSpacing/>
        <w:jc w:val="both"/>
        <w:rPr>
          <w:rFonts w:ascii="Times New Roman" w:hAnsi="Times New Roman"/>
          <w:i/>
          <w:sz w:val="28"/>
          <w:szCs w:val="28"/>
        </w:rPr>
      </w:pPr>
      <w:r w:rsidRPr="00775DB4">
        <w:rPr>
          <w:rFonts w:ascii="Times New Roman" w:hAnsi="Times New Roman"/>
          <w:i/>
          <w:sz w:val="28"/>
          <w:szCs w:val="28"/>
        </w:rPr>
        <w:t>6. По характеру использования:</w:t>
      </w:r>
    </w:p>
    <w:p w:rsidR="00647963" w:rsidRPr="00775DB4" w:rsidRDefault="00647963" w:rsidP="0091430B">
      <w:pPr>
        <w:pStyle w:val="ae"/>
        <w:numPr>
          <w:ilvl w:val="0"/>
          <w:numId w:val="33"/>
        </w:numPr>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индивидуальная карта, выдаваемая отдельным клиентам банка, может быть «стандартной» или «золотой»; </w:t>
      </w:r>
    </w:p>
    <w:p w:rsidR="00647963" w:rsidRPr="00775DB4" w:rsidRDefault="00647963" w:rsidP="0091430B">
      <w:pPr>
        <w:pStyle w:val="ae"/>
        <w:numPr>
          <w:ilvl w:val="0"/>
          <w:numId w:val="33"/>
        </w:numPr>
        <w:spacing w:line="360" w:lineRule="auto"/>
        <w:contextualSpacing/>
        <w:jc w:val="both"/>
        <w:rPr>
          <w:rFonts w:ascii="Times New Roman" w:hAnsi="Times New Roman"/>
          <w:sz w:val="28"/>
          <w:szCs w:val="28"/>
        </w:rPr>
      </w:pPr>
      <w:r w:rsidRPr="00775DB4">
        <w:rPr>
          <w:rFonts w:ascii="Times New Roman" w:hAnsi="Times New Roman"/>
          <w:sz w:val="28"/>
          <w:szCs w:val="28"/>
        </w:rPr>
        <w:t>семейная карта, выдаваемая членам семьи лица, заключившего контракт, который несет ответственность по счету;</w:t>
      </w:r>
    </w:p>
    <w:p w:rsidR="00647963" w:rsidRPr="00775DB4" w:rsidRDefault="00647963" w:rsidP="0091430B">
      <w:pPr>
        <w:pStyle w:val="ae"/>
        <w:numPr>
          <w:ilvl w:val="0"/>
          <w:numId w:val="33"/>
        </w:numPr>
        <w:spacing w:line="360" w:lineRule="auto"/>
        <w:contextualSpacing/>
        <w:jc w:val="both"/>
        <w:rPr>
          <w:rFonts w:ascii="Times New Roman" w:hAnsi="Times New Roman"/>
          <w:sz w:val="28"/>
          <w:szCs w:val="28"/>
        </w:rPr>
      </w:pPr>
      <w:r w:rsidRPr="00775DB4">
        <w:rPr>
          <w:rFonts w:ascii="Times New Roman" w:hAnsi="Times New Roman"/>
          <w:sz w:val="28"/>
          <w:szCs w:val="28"/>
        </w:rPr>
        <w:t>корпоративная карта выдается юридическому лицу, на основе этой карты могут выдаваться индивидуальные карты избранным лицам (руководителям, главному бухгалтеру или ценным сотрудникам). Им открываются персональные счета, «привязанные» к корпоративному к</w:t>
      </w:r>
      <w:r w:rsidR="0091430B">
        <w:rPr>
          <w:rFonts w:ascii="Times New Roman" w:hAnsi="Times New Roman"/>
          <w:sz w:val="28"/>
          <w:szCs w:val="28"/>
        </w:rPr>
        <w:t>ар</w:t>
      </w:r>
      <w:r w:rsidRPr="00775DB4">
        <w:rPr>
          <w:rFonts w:ascii="Times New Roman" w:hAnsi="Times New Roman"/>
          <w:sz w:val="28"/>
          <w:szCs w:val="28"/>
        </w:rPr>
        <w:t>точному счету. Ответственность перед банком по корпоративному счету имеет организация, а не индивидуальные владельцы корпоративных карт.</w:t>
      </w:r>
    </w:p>
    <w:p w:rsidR="00647963" w:rsidRPr="00775DB4" w:rsidRDefault="00647963" w:rsidP="00775DB4">
      <w:pPr>
        <w:pStyle w:val="ae"/>
        <w:spacing w:line="360" w:lineRule="auto"/>
        <w:contextualSpacing/>
        <w:jc w:val="both"/>
        <w:rPr>
          <w:rFonts w:ascii="Times New Roman" w:hAnsi="Times New Roman"/>
          <w:i/>
          <w:sz w:val="28"/>
          <w:szCs w:val="28"/>
        </w:rPr>
      </w:pPr>
      <w:r w:rsidRPr="00775DB4">
        <w:rPr>
          <w:rFonts w:ascii="Times New Roman" w:hAnsi="Times New Roman"/>
          <w:i/>
          <w:sz w:val="28"/>
          <w:szCs w:val="28"/>
        </w:rPr>
        <w:t>7.По принадлежности к учреждению-эмитенту:</w:t>
      </w:r>
    </w:p>
    <w:p w:rsidR="00647963" w:rsidRPr="00775DB4" w:rsidRDefault="00647963" w:rsidP="0091430B">
      <w:pPr>
        <w:pStyle w:val="ae"/>
        <w:numPr>
          <w:ilvl w:val="0"/>
          <w:numId w:val="34"/>
        </w:numPr>
        <w:spacing w:line="360" w:lineRule="auto"/>
        <w:contextualSpacing/>
        <w:jc w:val="both"/>
        <w:rPr>
          <w:rFonts w:ascii="Times New Roman" w:hAnsi="Times New Roman"/>
          <w:sz w:val="28"/>
          <w:szCs w:val="28"/>
        </w:rPr>
      </w:pPr>
      <w:r w:rsidRPr="00775DB4">
        <w:rPr>
          <w:rFonts w:ascii="Times New Roman" w:hAnsi="Times New Roman"/>
          <w:sz w:val="28"/>
          <w:szCs w:val="28"/>
        </w:rPr>
        <w:t>банковские карты, эмитент которых - банк;</w:t>
      </w:r>
    </w:p>
    <w:p w:rsidR="00647963" w:rsidRPr="00775DB4" w:rsidRDefault="00647963" w:rsidP="0091430B">
      <w:pPr>
        <w:pStyle w:val="ae"/>
        <w:numPr>
          <w:ilvl w:val="0"/>
          <w:numId w:val="34"/>
        </w:numPr>
        <w:spacing w:line="360" w:lineRule="auto"/>
        <w:contextualSpacing/>
        <w:jc w:val="both"/>
        <w:rPr>
          <w:rFonts w:ascii="Times New Roman" w:hAnsi="Times New Roman"/>
          <w:sz w:val="28"/>
          <w:szCs w:val="28"/>
        </w:rPr>
      </w:pPr>
      <w:r w:rsidRPr="00775DB4">
        <w:rPr>
          <w:rFonts w:ascii="Times New Roman" w:hAnsi="Times New Roman"/>
          <w:sz w:val="28"/>
          <w:szCs w:val="28"/>
        </w:rPr>
        <w:t>коммерческие карты, выпускаемые</w:t>
      </w:r>
      <w:r w:rsidR="0091430B">
        <w:rPr>
          <w:rFonts w:ascii="Times New Roman" w:hAnsi="Times New Roman"/>
          <w:sz w:val="28"/>
          <w:szCs w:val="28"/>
        </w:rPr>
        <w:t xml:space="preserve"> нефинансовыми учреждения</w:t>
      </w:r>
      <w:r w:rsidRPr="00775DB4">
        <w:rPr>
          <w:rFonts w:ascii="Times New Roman" w:hAnsi="Times New Roman"/>
          <w:sz w:val="28"/>
          <w:szCs w:val="28"/>
        </w:rPr>
        <w:t>ми (коммерческими фирмами или группой коммерческих фирм);</w:t>
      </w:r>
    </w:p>
    <w:p w:rsidR="00647963" w:rsidRPr="00775DB4" w:rsidRDefault="00647963" w:rsidP="0091430B">
      <w:pPr>
        <w:pStyle w:val="ae"/>
        <w:numPr>
          <w:ilvl w:val="0"/>
          <w:numId w:val="34"/>
        </w:numPr>
        <w:spacing w:line="360" w:lineRule="auto"/>
        <w:contextualSpacing/>
        <w:jc w:val="both"/>
        <w:rPr>
          <w:rFonts w:ascii="Times New Roman" w:hAnsi="Times New Roman"/>
          <w:sz w:val="28"/>
          <w:szCs w:val="28"/>
        </w:rPr>
      </w:pPr>
      <w:r w:rsidRPr="00775DB4">
        <w:rPr>
          <w:rFonts w:ascii="Times New Roman" w:hAnsi="Times New Roman"/>
          <w:noProof/>
          <w:sz w:val="28"/>
          <w:szCs w:val="28"/>
        </w:rPr>
        <w:lastRenderedPageBreak/>
        <w:t>карты</w:t>
      </w:r>
      <w:r w:rsidRPr="00775DB4">
        <w:rPr>
          <w:rFonts w:ascii="Times New Roman" w:hAnsi="Times New Roman"/>
          <w:sz w:val="28"/>
          <w:szCs w:val="28"/>
        </w:rPr>
        <w:t>, выпущенные организациями, чьей деятельностью непосредственно является эмиссия пластиковых карт и создание инфраструктуры по их обслуживанию.</w:t>
      </w:r>
    </w:p>
    <w:p w:rsidR="00647963" w:rsidRPr="00775DB4" w:rsidRDefault="00647963" w:rsidP="00775DB4">
      <w:pPr>
        <w:pStyle w:val="ae"/>
        <w:spacing w:line="360" w:lineRule="auto"/>
        <w:contextualSpacing/>
        <w:jc w:val="both"/>
        <w:rPr>
          <w:rFonts w:ascii="Times New Roman" w:hAnsi="Times New Roman"/>
          <w:i/>
          <w:sz w:val="28"/>
          <w:szCs w:val="28"/>
        </w:rPr>
      </w:pPr>
      <w:r w:rsidRPr="00775DB4">
        <w:rPr>
          <w:rFonts w:ascii="Times New Roman" w:hAnsi="Times New Roman"/>
          <w:i/>
          <w:sz w:val="28"/>
          <w:szCs w:val="28"/>
        </w:rPr>
        <w:t>8. По сфере использования:</w:t>
      </w:r>
    </w:p>
    <w:p w:rsidR="00647963" w:rsidRPr="00775DB4" w:rsidRDefault="00647963" w:rsidP="0091430B">
      <w:pPr>
        <w:pStyle w:val="ae"/>
        <w:numPr>
          <w:ilvl w:val="0"/>
          <w:numId w:val="35"/>
        </w:numPr>
        <w:spacing w:line="360" w:lineRule="auto"/>
        <w:contextualSpacing/>
        <w:jc w:val="both"/>
        <w:rPr>
          <w:rFonts w:ascii="Times New Roman" w:hAnsi="Times New Roman"/>
          <w:sz w:val="28"/>
          <w:szCs w:val="28"/>
        </w:rPr>
      </w:pPr>
      <w:r w:rsidRPr="00775DB4">
        <w:rPr>
          <w:rFonts w:ascii="Times New Roman" w:hAnsi="Times New Roman"/>
          <w:sz w:val="28"/>
          <w:szCs w:val="28"/>
        </w:rPr>
        <w:t>универсальные карты, служат для оплаты любых товаров и услуг;</w:t>
      </w:r>
    </w:p>
    <w:p w:rsidR="00647963" w:rsidRPr="00775DB4" w:rsidRDefault="00647963" w:rsidP="0091430B">
      <w:pPr>
        <w:pStyle w:val="ae"/>
        <w:numPr>
          <w:ilvl w:val="0"/>
          <w:numId w:val="35"/>
        </w:numPr>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частные коммерческие карты, служат для оплаты какой-либо определенной услуги (например, карты гостиничных сетей, автозаправочных станций, супермаркетов). </w:t>
      </w:r>
    </w:p>
    <w:p w:rsidR="00647963" w:rsidRPr="00775DB4" w:rsidRDefault="00647963" w:rsidP="00775DB4">
      <w:pPr>
        <w:pStyle w:val="ae"/>
        <w:spacing w:line="360" w:lineRule="auto"/>
        <w:contextualSpacing/>
        <w:jc w:val="both"/>
        <w:rPr>
          <w:rFonts w:ascii="Times New Roman" w:hAnsi="Times New Roman"/>
          <w:i/>
          <w:sz w:val="28"/>
          <w:szCs w:val="28"/>
        </w:rPr>
      </w:pPr>
      <w:r w:rsidRPr="00775DB4">
        <w:rPr>
          <w:rFonts w:ascii="Times New Roman" w:hAnsi="Times New Roman"/>
          <w:i/>
          <w:sz w:val="28"/>
          <w:szCs w:val="28"/>
        </w:rPr>
        <w:t>9. По территориальной принадлежности:</w:t>
      </w:r>
    </w:p>
    <w:p w:rsidR="00647963" w:rsidRPr="00775DB4" w:rsidRDefault="00647963" w:rsidP="0091430B">
      <w:pPr>
        <w:pStyle w:val="ae"/>
        <w:numPr>
          <w:ilvl w:val="0"/>
          <w:numId w:val="36"/>
        </w:numPr>
        <w:spacing w:line="360" w:lineRule="auto"/>
        <w:contextualSpacing/>
        <w:jc w:val="both"/>
        <w:rPr>
          <w:rFonts w:ascii="Times New Roman" w:hAnsi="Times New Roman"/>
          <w:sz w:val="28"/>
          <w:szCs w:val="28"/>
        </w:rPr>
      </w:pPr>
      <w:proofErr w:type="gramStart"/>
      <w:r w:rsidRPr="00775DB4">
        <w:rPr>
          <w:rFonts w:ascii="Times New Roman" w:hAnsi="Times New Roman"/>
          <w:sz w:val="28"/>
          <w:szCs w:val="28"/>
        </w:rPr>
        <w:t>международные</w:t>
      </w:r>
      <w:proofErr w:type="gramEnd"/>
      <w:r w:rsidRPr="00775DB4">
        <w:rPr>
          <w:rFonts w:ascii="Times New Roman" w:hAnsi="Times New Roman"/>
          <w:sz w:val="28"/>
          <w:szCs w:val="28"/>
        </w:rPr>
        <w:t>, действующие в большинстве стран;</w:t>
      </w:r>
    </w:p>
    <w:p w:rsidR="00647963" w:rsidRPr="00775DB4" w:rsidRDefault="00647963" w:rsidP="0091430B">
      <w:pPr>
        <w:pStyle w:val="ae"/>
        <w:numPr>
          <w:ilvl w:val="0"/>
          <w:numId w:val="36"/>
        </w:numPr>
        <w:spacing w:line="360" w:lineRule="auto"/>
        <w:contextualSpacing/>
        <w:jc w:val="both"/>
        <w:rPr>
          <w:rFonts w:ascii="Times New Roman" w:hAnsi="Times New Roman"/>
          <w:sz w:val="28"/>
          <w:szCs w:val="28"/>
        </w:rPr>
      </w:pPr>
      <w:proofErr w:type="gramStart"/>
      <w:r w:rsidRPr="00775DB4">
        <w:rPr>
          <w:rFonts w:ascii="Times New Roman" w:hAnsi="Times New Roman"/>
          <w:sz w:val="28"/>
          <w:szCs w:val="28"/>
        </w:rPr>
        <w:t>национальные, действующие в пределах какого-либо государства;</w:t>
      </w:r>
      <w:proofErr w:type="gramEnd"/>
    </w:p>
    <w:p w:rsidR="00647963" w:rsidRPr="00775DB4" w:rsidRDefault="00647963" w:rsidP="0091430B">
      <w:pPr>
        <w:pStyle w:val="ae"/>
        <w:numPr>
          <w:ilvl w:val="0"/>
          <w:numId w:val="36"/>
        </w:numPr>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локальные, используемые </w:t>
      </w:r>
      <w:proofErr w:type="gramStart"/>
      <w:r w:rsidRPr="00775DB4">
        <w:rPr>
          <w:rFonts w:ascii="Times New Roman" w:hAnsi="Times New Roman"/>
          <w:sz w:val="28"/>
          <w:szCs w:val="28"/>
        </w:rPr>
        <w:t>на части территории</w:t>
      </w:r>
      <w:proofErr w:type="gramEnd"/>
      <w:r w:rsidRPr="00775DB4">
        <w:rPr>
          <w:rFonts w:ascii="Times New Roman" w:hAnsi="Times New Roman"/>
          <w:sz w:val="28"/>
          <w:szCs w:val="28"/>
        </w:rPr>
        <w:t xml:space="preserve"> государства;</w:t>
      </w:r>
    </w:p>
    <w:p w:rsidR="00647963" w:rsidRPr="00775DB4" w:rsidRDefault="00647963" w:rsidP="0091430B">
      <w:pPr>
        <w:pStyle w:val="ae"/>
        <w:numPr>
          <w:ilvl w:val="0"/>
          <w:numId w:val="36"/>
        </w:numPr>
        <w:spacing w:line="360" w:lineRule="auto"/>
        <w:contextualSpacing/>
        <w:jc w:val="both"/>
        <w:rPr>
          <w:rFonts w:ascii="Times New Roman" w:hAnsi="Times New Roman"/>
          <w:sz w:val="28"/>
          <w:szCs w:val="28"/>
        </w:rPr>
      </w:pPr>
      <w:r w:rsidRPr="00775DB4">
        <w:rPr>
          <w:rFonts w:ascii="Times New Roman" w:hAnsi="Times New Roman"/>
          <w:sz w:val="28"/>
          <w:szCs w:val="28"/>
        </w:rPr>
        <w:t>карты, действующие в одном конкретном учреждении.</w:t>
      </w:r>
    </w:p>
    <w:p w:rsidR="00647963" w:rsidRPr="00775DB4" w:rsidRDefault="00647963" w:rsidP="00775DB4">
      <w:pPr>
        <w:pStyle w:val="ae"/>
        <w:spacing w:line="360" w:lineRule="auto"/>
        <w:contextualSpacing/>
        <w:jc w:val="both"/>
        <w:rPr>
          <w:rFonts w:ascii="Times New Roman" w:hAnsi="Times New Roman"/>
          <w:i/>
          <w:sz w:val="28"/>
          <w:szCs w:val="28"/>
        </w:rPr>
      </w:pPr>
      <w:r w:rsidRPr="00775DB4">
        <w:rPr>
          <w:rFonts w:ascii="Times New Roman" w:hAnsi="Times New Roman"/>
          <w:i/>
          <w:sz w:val="28"/>
          <w:szCs w:val="28"/>
        </w:rPr>
        <w:t>10. По времени использования:</w:t>
      </w:r>
    </w:p>
    <w:p w:rsidR="00647963" w:rsidRPr="00775DB4" w:rsidRDefault="00647963" w:rsidP="0091430B">
      <w:pPr>
        <w:pStyle w:val="ae"/>
        <w:numPr>
          <w:ilvl w:val="0"/>
          <w:numId w:val="37"/>
        </w:numPr>
        <w:spacing w:line="360" w:lineRule="auto"/>
        <w:contextualSpacing/>
        <w:jc w:val="both"/>
        <w:rPr>
          <w:rFonts w:ascii="Times New Roman" w:hAnsi="Times New Roman"/>
          <w:noProof/>
          <w:sz w:val="28"/>
          <w:szCs w:val="28"/>
        </w:rPr>
      </w:pPr>
      <w:proofErr w:type="gramStart"/>
      <w:r w:rsidRPr="00775DB4">
        <w:rPr>
          <w:rFonts w:ascii="Times New Roman" w:hAnsi="Times New Roman"/>
          <w:sz w:val="28"/>
          <w:szCs w:val="28"/>
        </w:rPr>
        <w:t>ограниченные</w:t>
      </w:r>
      <w:proofErr w:type="gramEnd"/>
      <w:r w:rsidRPr="00775DB4">
        <w:rPr>
          <w:rFonts w:ascii="Times New Roman" w:hAnsi="Times New Roman"/>
          <w:sz w:val="28"/>
          <w:szCs w:val="28"/>
        </w:rPr>
        <w:t xml:space="preserve"> каким-либо временным промежутком </w:t>
      </w:r>
    </w:p>
    <w:p w:rsidR="00647963" w:rsidRPr="00775DB4" w:rsidRDefault="00647963" w:rsidP="0091430B">
      <w:pPr>
        <w:pStyle w:val="ae"/>
        <w:numPr>
          <w:ilvl w:val="0"/>
          <w:numId w:val="37"/>
        </w:numPr>
        <w:spacing w:line="360" w:lineRule="auto"/>
        <w:contextualSpacing/>
        <w:jc w:val="both"/>
        <w:rPr>
          <w:rFonts w:ascii="Times New Roman" w:hAnsi="Times New Roman"/>
          <w:noProof/>
          <w:sz w:val="28"/>
          <w:szCs w:val="28"/>
        </w:rPr>
      </w:pPr>
      <w:r w:rsidRPr="00775DB4">
        <w:rPr>
          <w:rFonts w:ascii="Times New Roman" w:hAnsi="Times New Roman"/>
          <w:sz w:val="28"/>
          <w:szCs w:val="28"/>
        </w:rPr>
        <w:t>неограниченные (бессрочные).</w:t>
      </w:r>
    </w:p>
    <w:p w:rsidR="00647963" w:rsidRPr="00775DB4" w:rsidRDefault="00647963" w:rsidP="00775DB4">
      <w:pPr>
        <w:pStyle w:val="ae"/>
        <w:spacing w:line="360" w:lineRule="auto"/>
        <w:contextualSpacing/>
        <w:jc w:val="both"/>
        <w:rPr>
          <w:rFonts w:ascii="Times New Roman" w:hAnsi="Times New Roman"/>
          <w:i/>
          <w:sz w:val="28"/>
          <w:szCs w:val="28"/>
        </w:rPr>
      </w:pPr>
      <w:r w:rsidRPr="00775DB4">
        <w:rPr>
          <w:rFonts w:ascii="Times New Roman" w:hAnsi="Times New Roman"/>
          <w:i/>
          <w:sz w:val="28"/>
          <w:szCs w:val="28"/>
        </w:rPr>
        <w:t xml:space="preserve">11. По способу записи информации на карту: </w:t>
      </w:r>
    </w:p>
    <w:p w:rsidR="00647963" w:rsidRPr="00775DB4" w:rsidRDefault="00647963" w:rsidP="0091430B">
      <w:pPr>
        <w:pStyle w:val="ae"/>
        <w:numPr>
          <w:ilvl w:val="0"/>
          <w:numId w:val="38"/>
        </w:numPr>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графическая запись; </w:t>
      </w:r>
    </w:p>
    <w:p w:rsidR="00647963" w:rsidRPr="00775DB4" w:rsidRDefault="00647963" w:rsidP="0091430B">
      <w:pPr>
        <w:pStyle w:val="ae"/>
        <w:numPr>
          <w:ilvl w:val="0"/>
          <w:numId w:val="38"/>
        </w:numPr>
        <w:spacing w:line="360" w:lineRule="auto"/>
        <w:contextualSpacing/>
        <w:jc w:val="both"/>
        <w:rPr>
          <w:rFonts w:ascii="Times New Roman" w:hAnsi="Times New Roman"/>
          <w:sz w:val="28"/>
          <w:szCs w:val="28"/>
        </w:rPr>
      </w:pPr>
      <w:proofErr w:type="spellStart"/>
      <w:r w:rsidRPr="00775DB4">
        <w:rPr>
          <w:rFonts w:ascii="Times New Roman" w:hAnsi="Times New Roman"/>
          <w:sz w:val="28"/>
          <w:szCs w:val="28"/>
        </w:rPr>
        <w:t>эмбоссирование</w:t>
      </w:r>
      <w:proofErr w:type="spellEnd"/>
      <w:r w:rsidRPr="00775DB4">
        <w:rPr>
          <w:rFonts w:ascii="Times New Roman" w:hAnsi="Times New Roman"/>
          <w:sz w:val="28"/>
          <w:szCs w:val="28"/>
        </w:rPr>
        <w:t xml:space="preserve">;               </w:t>
      </w:r>
    </w:p>
    <w:p w:rsidR="00647963" w:rsidRPr="00775DB4" w:rsidRDefault="00647963" w:rsidP="0091430B">
      <w:pPr>
        <w:pStyle w:val="ae"/>
        <w:numPr>
          <w:ilvl w:val="0"/>
          <w:numId w:val="38"/>
        </w:numPr>
        <w:spacing w:line="360" w:lineRule="auto"/>
        <w:contextualSpacing/>
        <w:jc w:val="both"/>
        <w:rPr>
          <w:rFonts w:ascii="Times New Roman" w:hAnsi="Times New Roman"/>
          <w:sz w:val="28"/>
          <w:szCs w:val="28"/>
        </w:rPr>
      </w:pPr>
      <w:r w:rsidRPr="00775DB4">
        <w:rPr>
          <w:rFonts w:ascii="Times New Roman" w:hAnsi="Times New Roman"/>
          <w:sz w:val="28"/>
          <w:szCs w:val="28"/>
        </w:rPr>
        <w:t>штрих-кодирование;</w:t>
      </w:r>
    </w:p>
    <w:p w:rsidR="00647963" w:rsidRPr="00775DB4" w:rsidRDefault="00647963" w:rsidP="0091430B">
      <w:pPr>
        <w:pStyle w:val="ae"/>
        <w:numPr>
          <w:ilvl w:val="0"/>
          <w:numId w:val="38"/>
        </w:numPr>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кодирование на магнитной полосе;   </w:t>
      </w:r>
    </w:p>
    <w:p w:rsidR="00647963" w:rsidRPr="00775DB4" w:rsidRDefault="00647963" w:rsidP="0091430B">
      <w:pPr>
        <w:pStyle w:val="ae"/>
        <w:numPr>
          <w:ilvl w:val="0"/>
          <w:numId w:val="38"/>
        </w:numPr>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чип; </w:t>
      </w:r>
    </w:p>
    <w:p w:rsidR="00647963" w:rsidRPr="00775DB4" w:rsidRDefault="00647963" w:rsidP="0091430B">
      <w:pPr>
        <w:pStyle w:val="ae"/>
        <w:numPr>
          <w:ilvl w:val="0"/>
          <w:numId w:val="38"/>
        </w:numPr>
        <w:spacing w:line="360" w:lineRule="auto"/>
        <w:contextualSpacing/>
        <w:jc w:val="both"/>
        <w:rPr>
          <w:rFonts w:ascii="Times New Roman" w:hAnsi="Times New Roman"/>
          <w:sz w:val="28"/>
          <w:szCs w:val="28"/>
        </w:rPr>
      </w:pPr>
      <w:r w:rsidRPr="00775DB4">
        <w:rPr>
          <w:rFonts w:ascii="Times New Roman" w:hAnsi="Times New Roman"/>
          <w:sz w:val="28"/>
          <w:szCs w:val="28"/>
        </w:rPr>
        <w:t>лазерная запись (оптические карты).</w:t>
      </w:r>
    </w:p>
    <w:p w:rsidR="00882F7B" w:rsidRPr="00775DB4" w:rsidRDefault="00647963" w:rsidP="0091430B">
      <w:pPr>
        <w:pStyle w:val="ae"/>
        <w:spacing w:line="360" w:lineRule="auto"/>
        <w:ind w:firstLine="360"/>
        <w:contextualSpacing/>
        <w:jc w:val="both"/>
        <w:rPr>
          <w:rFonts w:ascii="Times New Roman" w:hAnsi="Times New Roman"/>
          <w:noProof/>
          <w:sz w:val="28"/>
          <w:szCs w:val="28"/>
        </w:rPr>
      </w:pPr>
      <w:r w:rsidRPr="00775DB4">
        <w:rPr>
          <w:rFonts w:ascii="Times New Roman" w:hAnsi="Times New Roman"/>
          <w:sz w:val="28"/>
          <w:szCs w:val="28"/>
        </w:rPr>
        <w:t xml:space="preserve">Самой ранней и простой формой записи информации на карту было и остается графическое изображение. </w:t>
      </w:r>
      <w:r w:rsidR="00882F7B" w:rsidRPr="00775DB4">
        <w:rPr>
          <w:rFonts w:ascii="Times New Roman" w:hAnsi="Times New Roman"/>
          <w:noProof/>
          <w:sz w:val="28"/>
          <w:szCs w:val="28"/>
        </w:rPr>
        <w:t>Графическим методом наносится цветное фотографическое изображение держателя карты и лазерный образец подписи.</w:t>
      </w:r>
    </w:p>
    <w:p w:rsidR="00647963" w:rsidRPr="00775DB4" w:rsidRDefault="00882F7B" w:rsidP="0091430B">
      <w:pPr>
        <w:pStyle w:val="ae"/>
        <w:spacing w:line="360" w:lineRule="auto"/>
        <w:ind w:firstLine="360"/>
        <w:contextualSpacing/>
        <w:jc w:val="both"/>
        <w:rPr>
          <w:rFonts w:ascii="Times New Roman" w:hAnsi="Times New Roman"/>
          <w:noProof/>
          <w:sz w:val="28"/>
          <w:szCs w:val="28"/>
        </w:rPr>
      </w:pPr>
      <w:r w:rsidRPr="00775DB4">
        <w:rPr>
          <w:rFonts w:ascii="Times New Roman" w:hAnsi="Times New Roman"/>
          <w:noProof/>
          <w:sz w:val="28"/>
          <w:szCs w:val="28"/>
        </w:rPr>
        <w:t xml:space="preserve">Эмбоссирование — механическое выдавливание. Эмбосированием на карточку наносятся фамилия и имя держателя карты. Оно позволяет </w:t>
      </w:r>
      <w:r w:rsidRPr="00775DB4">
        <w:rPr>
          <w:rFonts w:ascii="Times New Roman" w:hAnsi="Times New Roman"/>
          <w:noProof/>
          <w:sz w:val="28"/>
          <w:szCs w:val="28"/>
        </w:rPr>
        <w:lastRenderedPageBreak/>
        <w:t xml:space="preserve">значительно быстрее оформлять операцию оплаты карточкой, делая оттиск на ней слипа (Slip). </w:t>
      </w:r>
      <w:r w:rsidR="00647963" w:rsidRPr="00775DB4">
        <w:rPr>
          <w:rFonts w:ascii="Times New Roman" w:hAnsi="Times New Roman"/>
          <w:sz w:val="28"/>
          <w:szCs w:val="28"/>
        </w:rPr>
        <w:t xml:space="preserve">Информация, </w:t>
      </w:r>
      <w:proofErr w:type="spellStart"/>
      <w:r w:rsidR="00647963" w:rsidRPr="00775DB4">
        <w:rPr>
          <w:rFonts w:ascii="Times New Roman" w:hAnsi="Times New Roman"/>
          <w:sz w:val="28"/>
          <w:szCs w:val="28"/>
        </w:rPr>
        <w:t>эмбоссированная</w:t>
      </w:r>
      <w:proofErr w:type="spellEnd"/>
      <w:r w:rsidR="00647963" w:rsidRPr="00775DB4">
        <w:rPr>
          <w:rFonts w:ascii="Times New Roman" w:hAnsi="Times New Roman"/>
          <w:sz w:val="28"/>
          <w:szCs w:val="28"/>
        </w:rPr>
        <w:t xml:space="preserve"> на карте, моментально переносится на слип. Способ переноса </w:t>
      </w:r>
      <w:proofErr w:type="spellStart"/>
      <w:r w:rsidR="00647963" w:rsidRPr="00775DB4">
        <w:rPr>
          <w:rFonts w:ascii="Times New Roman" w:hAnsi="Times New Roman"/>
          <w:sz w:val="28"/>
          <w:szCs w:val="28"/>
        </w:rPr>
        <w:t>эмбоссированной</w:t>
      </w:r>
      <w:proofErr w:type="spellEnd"/>
      <w:r w:rsidR="00647963" w:rsidRPr="00775DB4">
        <w:rPr>
          <w:rFonts w:ascii="Times New Roman" w:hAnsi="Times New Roman"/>
          <w:sz w:val="28"/>
          <w:szCs w:val="28"/>
        </w:rPr>
        <w:t xml:space="preserve"> на карте информации - механическое давление. </w:t>
      </w:r>
      <w:proofErr w:type="spellStart"/>
      <w:r w:rsidR="00647963" w:rsidRPr="00775DB4">
        <w:rPr>
          <w:rFonts w:ascii="Times New Roman" w:hAnsi="Times New Roman"/>
          <w:sz w:val="28"/>
          <w:szCs w:val="28"/>
        </w:rPr>
        <w:t>Эмбоссирование</w:t>
      </w:r>
      <w:proofErr w:type="spellEnd"/>
      <w:r w:rsidR="00647963" w:rsidRPr="00775DB4">
        <w:rPr>
          <w:rFonts w:ascii="Times New Roman" w:hAnsi="Times New Roman"/>
          <w:sz w:val="28"/>
          <w:szCs w:val="28"/>
        </w:rPr>
        <w:t xml:space="preserve"> не вытеснило полностью графическое изображение.</w:t>
      </w:r>
    </w:p>
    <w:p w:rsidR="00647963" w:rsidRPr="00775DB4" w:rsidRDefault="00647963" w:rsidP="0091430B">
      <w:pPr>
        <w:pStyle w:val="ae"/>
        <w:spacing w:line="360" w:lineRule="auto"/>
        <w:ind w:firstLine="360"/>
        <w:contextualSpacing/>
        <w:jc w:val="both"/>
        <w:rPr>
          <w:rFonts w:ascii="Times New Roman" w:hAnsi="Times New Roman"/>
          <w:sz w:val="28"/>
          <w:szCs w:val="28"/>
        </w:rPr>
      </w:pPr>
      <w:r w:rsidRPr="00775DB4">
        <w:rPr>
          <w:rFonts w:ascii="Times New Roman" w:hAnsi="Times New Roman"/>
          <w:sz w:val="28"/>
          <w:szCs w:val="28"/>
        </w:rPr>
        <w:t xml:space="preserve">Штрих-кодирование - запись информации на карту с помощью </w:t>
      </w:r>
      <w:proofErr w:type="spellStart"/>
      <w:proofErr w:type="gramStart"/>
      <w:r w:rsidRPr="00775DB4">
        <w:rPr>
          <w:rFonts w:ascii="Times New Roman" w:hAnsi="Times New Roman"/>
          <w:sz w:val="28"/>
          <w:szCs w:val="28"/>
        </w:rPr>
        <w:t>штрих-кодирования</w:t>
      </w:r>
      <w:proofErr w:type="spellEnd"/>
      <w:proofErr w:type="gramEnd"/>
      <w:r w:rsidRPr="00775DB4">
        <w:rPr>
          <w:rFonts w:ascii="Times New Roman" w:hAnsi="Times New Roman"/>
          <w:sz w:val="28"/>
          <w:szCs w:val="28"/>
        </w:rPr>
        <w:t xml:space="preserve"> применялась до изобретения магнитной полосы и в платежных системах распространения не получила. Карточки со </w:t>
      </w:r>
      <w:proofErr w:type="spellStart"/>
      <w:proofErr w:type="gramStart"/>
      <w:r w:rsidRPr="00775DB4">
        <w:rPr>
          <w:rFonts w:ascii="Times New Roman" w:hAnsi="Times New Roman"/>
          <w:sz w:val="28"/>
          <w:szCs w:val="28"/>
        </w:rPr>
        <w:t>штрих-кодами</w:t>
      </w:r>
      <w:proofErr w:type="spellEnd"/>
      <w:proofErr w:type="gramEnd"/>
      <w:r w:rsidRPr="00775DB4">
        <w:rPr>
          <w:rFonts w:ascii="Times New Roman" w:hAnsi="Times New Roman"/>
          <w:sz w:val="28"/>
          <w:szCs w:val="28"/>
        </w:rPr>
        <w:t>,  подобным тем, которые наносятся на товары, довольно популярны в специальных карточных программах, где не требуются расчеты. Это связано с относительно низкой стоимостью таких карточек и считывающего оборудован</w:t>
      </w:r>
      <w:r w:rsidR="0091430B">
        <w:rPr>
          <w:rFonts w:ascii="Times New Roman" w:hAnsi="Times New Roman"/>
          <w:sz w:val="28"/>
          <w:szCs w:val="28"/>
        </w:rPr>
        <w:t xml:space="preserve">ия. При этом для лучшей защиты </w:t>
      </w:r>
      <w:proofErr w:type="spellStart"/>
      <w:proofErr w:type="gramStart"/>
      <w:r w:rsidR="0091430B">
        <w:rPr>
          <w:rFonts w:ascii="Times New Roman" w:hAnsi="Times New Roman"/>
          <w:sz w:val="28"/>
          <w:szCs w:val="28"/>
        </w:rPr>
        <w:t>штрих-коды</w:t>
      </w:r>
      <w:proofErr w:type="spellEnd"/>
      <w:proofErr w:type="gramEnd"/>
      <w:r w:rsidR="0091430B">
        <w:rPr>
          <w:rFonts w:ascii="Times New Roman" w:hAnsi="Times New Roman"/>
          <w:sz w:val="28"/>
          <w:szCs w:val="28"/>
        </w:rPr>
        <w:t xml:space="preserve"> покрываются </w:t>
      </w:r>
      <w:r w:rsidRPr="00775DB4">
        <w:rPr>
          <w:rFonts w:ascii="Times New Roman" w:hAnsi="Times New Roman"/>
          <w:sz w:val="28"/>
          <w:szCs w:val="28"/>
        </w:rPr>
        <w:t xml:space="preserve">прозрачным для невооруженного глаза слоем и считываются в инфракрасном свете.  </w:t>
      </w:r>
    </w:p>
    <w:p w:rsidR="00647963" w:rsidRPr="00775DB4" w:rsidRDefault="00647963" w:rsidP="0091430B">
      <w:pPr>
        <w:pStyle w:val="ae"/>
        <w:spacing w:line="360" w:lineRule="auto"/>
        <w:ind w:firstLine="360"/>
        <w:contextualSpacing/>
        <w:jc w:val="both"/>
        <w:rPr>
          <w:rFonts w:ascii="Times New Roman" w:hAnsi="Times New Roman"/>
          <w:sz w:val="28"/>
          <w:szCs w:val="28"/>
        </w:rPr>
      </w:pPr>
      <w:r w:rsidRPr="00775DB4">
        <w:rPr>
          <w:rFonts w:ascii="Times New Roman" w:hAnsi="Times New Roman"/>
          <w:sz w:val="28"/>
          <w:szCs w:val="28"/>
        </w:rPr>
        <w:t>Магнитные карты имеют тот же самый вид, что и обыкновенные пластиковые карты, только на обратной стороне карты имеется магнитная полоса, а также возможны фотография держателя и образец его подписи.</w:t>
      </w:r>
      <w:r w:rsidR="00882F7B" w:rsidRPr="00775DB4">
        <w:rPr>
          <w:rFonts w:ascii="Times New Roman" w:hAnsi="Times New Roman"/>
          <w:sz w:val="28"/>
          <w:szCs w:val="28"/>
        </w:rPr>
        <w:t xml:space="preserve"> </w:t>
      </w:r>
      <w:r w:rsidR="00882F7B" w:rsidRPr="00775DB4">
        <w:rPr>
          <w:rFonts w:ascii="Times New Roman" w:hAnsi="Times New Roman"/>
          <w:noProof/>
          <w:sz w:val="28"/>
          <w:szCs w:val="28"/>
        </w:rPr>
        <w:t>В настоящее время на карте может быть до четырех магнитных полос. На одной из них, называемой ISO-2, находится информация о номере карточки, сроке ее действия, а также служебный код, зона проверка личного кода, свободные коды. Полоска ISO-1 содержит аналогичную информацию плюс имя владельца. Во Франции используют еще две полосы — Т2 и ТЗ. Информация на магнитных полосах носит статический характер: однажды записанная она не меняется со временем. Поэтому при каждом расчете с использованием такой карточки приходится связываться с центром авторизации, который производит операцию идентификации карточки, чтобы подтвердить наличие средств на счету клиента и разрешить операцию оплаты на ту или иную сумму, Все эти операции проходят в режиме On-line и длятся достаточно долго. Одним из основных недостатков магнитных карточек являются отсутствие возможности надежного обновления информации</w:t>
      </w:r>
      <w:r w:rsidR="0091430B">
        <w:rPr>
          <w:rFonts w:ascii="Times New Roman" w:hAnsi="Times New Roman"/>
          <w:noProof/>
          <w:sz w:val="28"/>
          <w:szCs w:val="28"/>
        </w:rPr>
        <w:t>,</w:t>
      </w:r>
      <w:r w:rsidR="00882F7B" w:rsidRPr="00775DB4">
        <w:rPr>
          <w:rFonts w:ascii="Times New Roman" w:hAnsi="Times New Roman"/>
          <w:noProof/>
          <w:sz w:val="28"/>
          <w:szCs w:val="28"/>
        </w:rPr>
        <w:t xml:space="preserve"> </w:t>
      </w:r>
      <w:r w:rsidR="00882F7B" w:rsidRPr="00775DB4">
        <w:rPr>
          <w:rFonts w:ascii="Times New Roman" w:hAnsi="Times New Roman"/>
          <w:noProof/>
          <w:sz w:val="28"/>
          <w:szCs w:val="28"/>
        </w:rPr>
        <w:lastRenderedPageBreak/>
        <w:t>плохие эксплуатационные характеристики. Магнитная полоса быстро выходит из строя (как правило, банк-эмитент гарантирует работу карточки лишь в течение одного года).</w:t>
      </w:r>
    </w:p>
    <w:p w:rsidR="00647963" w:rsidRPr="00775DB4" w:rsidRDefault="00647963" w:rsidP="0091430B">
      <w:pPr>
        <w:pStyle w:val="ae"/>
        <w:spacing w:line="360" w:lineRule="auto"/>
        <w:ind w:firstLine="360"/>
        <w:contextualSpacing/>
        <w:jc w:val="both"/>
        <w:rPr>
          <w:rFonts w:ascii="Times New Roman" w:hAnsi="Times New Roman"/>
          <w:sz w:val="28"/>
          <w:szCs w:val="28"/>
        </w:rPr>
      </w:pPr>
      <w:r w:rsidRPr="00775DB4">
        <w:rPr>
          <w:rFonts w:ascii="Times New Roman" w:hAnsi="Times New Roman"/>
          <w:sz w:val="28"/>
          <w:szCs w:val="28"/>
        </w:rPr>
        <w:t xml:space="preserve">Карточки с чипом также очень часто называются смарт-картами. Основными преимуществами этого вида карт </w:t>
      </w:r>
      <w:r w:rsidR="00882F7B" w:rsidRPr="00775DB4">
        <w:rPr>
          <w:rFonts w:ascii="Times New Roman" w:hAnsi="Times New Roman"/>
          <w:sz w:val="28"/>
          <w:szCs w:val="28"/>
        </w:rPr>
        <w:t>является повышенная надежность,</w:t>
      </w:r>
      <w:r w:rsidRPr="00775DB4">
        <w:rPr>
          <w:rFonts w:ascii="Times New Roman" w:hAnsi="Times New Roman"/>
          <w:sz w:val="28"/>
          <w:szCs w:val="28"/>
        </w:rPr>
        <w:t xml:space="preserve"> безопасность и многофункциональность. Существенным недостатком является ее высокая себестоимость. Стоимость таких карт определяется стоимостью микросхемы.</w:t>
      </w:r>
    </w:p>
    <w:p w:rsidR="00647963" w:rsidRDefault="00882F7B" w:rsidP="0091430B">
      <w:pPr>
        <w:pStyle w:val="ae"/>
        <w:spacing w:line="360" w:lineRule="auto"/>
        <w:ind w:firstLine="360"/>
        <w:contextualSpacing/>
        <w:jc w:val="both"/>
        <w:rPr>
          <w:rFonts w:ascii="Times New Roman" w:hAnsi="Times New Roman"/>
          <w:noProof/>
          <w:sz w:val="28"/>
          <w:szCs w:val="28"/>
        </w:rPr>
      </w:pPr>
      <w:r w:rsidRPr="00775DB4">
        <w:rPr>
          <w:rFonts w:ascii="Times New Roman" w:hAnsi="Times New Roman"/>
          <w:sz w:val="28"/>
          <w:szCs w:val="28"/>
        </w:rPr>
        <w:t>Лазерные записи (оптические карты) - карты</w:t>
      </w:r>
      <w:r w:rsidR="00647963" w:rsidRPr="00775DB4">
        <w:rPr>
          <w:rFonts w:ascii="Times New Roman" w:hAnsi="Times New Roman"/>
          <w:sz w:val="28"/>
          <w:szCs w:val="28"/>
        </w:rPr>
        <w:t xml:space="preserve"> имеют большую емкость, чем карты памяти, но данные на них могут быть записаны только один раз.</w:t>
      </w:r>
      <w:r w:rsidRPr="00775DB4">
        <w:rPr>
          <w:rFonts w:ascii="Times New Roman" w:hAnsi="Times New Roman"/>
          <w:sz w:val="28"/>
          <w:szCs w:val="28"/>
        </w:rPr>
        <w:t xml:space="preserve"> Записи и считывание информации производится специальной аппаратурой с использованием лазера. </w:t>
      </w:r>
      <w:r w:rsidRPr="00775DB4">
        <w:rPr>
          <w:rFonts w:ascii="Times New Roman" w:hAnsi="Times New Roman"/>
          <w:noProof/>
          <w:sz w:val="28"/>
          <w:szCs w:val="28"/>
        </w:rPr>
        <w:t xml:space="preserve">Технология, применяемая в таких карточках, подобна той, которая используется в лазерных дисках. </w:t>
      </w:r>
      <w:r w:rsidRPr="00775DB4">
        <w:rPr>
          <w:rFonts w:ascii="Times New Roman" w:hAnsi="Times New Roman"/>
          <w:sz w:val="28"/>
          <w:szCs w:val="28"/>
        </w:rPr>
        <w:t xml:space="preserve">В банковских технологиях пока не получило широкого распространения, </w:t>
      </w:r>
      <w:r w:rsidRPr="00775DB4">
        <w:rPr>
          <w:rFonts w:ascii="Times New Roman" w:hAnsi="Times New Roman"/>
          <w:noProof/>
          <w:sz w:val="28"/>
          <w:szCs w:val="28"/>
        </w:rPr>
        <w:t>следствии высокой стоимости, как самих карточек, так и считывающего оборудования.</w:t>
      </w:r>
    </w:p>
    <w:p w:rsidR="0091430B" w:rsidRPr="00775DB4" w:rsidRDefault="0091430B" w:rsidP="0091430B">
      <w:pPr>
        <w:pStyle w:val="ae"/>
        <w:spacing w:line="360" w:lineRule="auto"/>
        <w:ind w:firstLine="360"/>
        <w:contextualSpacing/>
        <w:jc w:val="both"/>
        <w:rPr>
          <w:rFonts w:ascii="Times New Roman" w:hAnsi="Times New Roman"/>
          <w:sz w:val="28"/>
          <w:szCs w:val="28"/>
        </w:rPr>
      </w:pPr>
    </w:p>
    <w:p w:rsidR="00647963" w:rsidRPr="0091430B" w:rsidRDefault="002A510A" w:rsidP="00775DB4">
      <w:pPr>
        <w:pStyle w:val="ae"/>
        <w:spacing w:line="360" w:lineRule="auto"/>
        <w:contextualSpacing/>
        <w:jc w:val="both"/>
        <w:rPr>
          <w:rFonts w:ascii="Times New Roman" w:hAnsi="Times New Roman"/>
          <w:b/>
          <w:noProof/>
          <w:sz w:val="28"/>
          <w:szCs w:val="28"/>
        </w:rPr>
      </w:pPr>
      <w:r w:rsidRPr="0091430B">
        <w:rPr>
          <w:rFonts w:ascii="Times New Roman" w:hAnsi="Times New Roman"/>
          <w:b/>
          <w:noProof/>
          <w:sz w:val="28"/>
          <w:szCs w:val="28"/>
        </w:rPr>
        <w:t>1.3</w:t>
      </w:r>
      <w:r w:rsidR="00A80BA9" w:rsidRPr="0091430B">
        <w:rPr>
          <w:rFonts w:ascii="Times New Roman" w:hAnsi="Times New Roman"/>
          <w:b/>
          <w:noProof/>
          <w:sz w:val="28"/>
          <w:szCs w:val="28"/>
        </w:rPr>
        <w:t>. Вид</w:t>
      </w:r>
      <w:r w:rsidRPr="0091430B">
        <w:rPr>
          <w:rFonts w:ascii="Times New Roman" w:hAnsi="Times New Roman"/>
          <w:b/>
          <w:noProof/>
          <w:sz w:val="28"/>
          <w:szCs w:val="28"/>
        </w:rPr>
        <w:t>ы</w:t>
      </w:r>
      <w:r w:rsidR="00A80BA9" w:rsidRPr="0091430B">
        <w:rPr>
          <w:rFonts w:ascii="Times New Roman" w:hAnsi="Times New Roman"/>
          <w:b/>
          <w:noProof/>
          <w:sz w:val="28"/>
          <w:szCs w:val="28"/>
        </w:rPr>
        <w:t xml:space="preserve"> банковских карт.</w:t>
      </w:r>
    </w:p>
    <w:p w:rsidR="0091430B" w:rsidRPr="00775DB4" w:rsidRDefault="0091430B" w:rsidP="0091430B">
      <w:pPr>
        <w:pStyle w:val="ae"/>
        <w:spacing w:line="360" w:lineRule="auto"/>
        <w:ind w:firstLine="708"/>
        <w:contextualSpacing/>
        <w:jc w:val="both"/>
        <w:rPr>
          <w:rFonts w:ascii="Times New Roman" w:hAnsi="Times New Roman"/>
          <w:noProof/>
          <w:sz w:val="28"/>
          <w:szCs w:val="28"/>
        </w:rPr>
      </w:pPr>
      <w:r w:rsidRPr="00775DB4">
        <w:rPr>
          <w:rFonts w:ascii="Times New Roman" w:hAnsi="Times New Roman"/>
          <w:sz w:val="28"/>
          <w:szCs w:val="28"/>
        </w:rPr>
        <w:t>С развитием международных платежных систем появились разные виды предлагаемых пластиковых карточек, которые различаются по своему назначению, функциональным и техническим характеристикам.</w:t>
      </w:r>
    </w:p>
    <w:p w:rsidR="00A80BA9" w:rsidRPr="0091430B" w:rsidRDefault="0091430B" w:rsidP="00775DB4">
      <w:pPr>
        <w:pStyle w:val="ae"/>
        <w:spacing w:line="360" w:lineRule="auto"/>
        <w:contextualSpacing/>
        <w:jc w:val="both"/>
        <w:rPr>
          <w:rFonts w:ascii="Times New Roman" w:hAnsi="Times New Roman"/>
          <w:i/>
          <w:sz w:val="28"/>
          <w:szCs w:val="28"/>
          <w:lang w:eastAsia="ru-RU"/>
        </w:rPr>
      </w:pPr>
      <w:r w:rsidRPr="0091430B">
        <w:rPr>
          <w:rFonts w:ascii="Times New Roman" w:hAnsi="Times New Roman"/>
          <w:i/>
          <w:sz w:val="28"/>
          <w:szCs w:val="28"/>
          <w:lang w:eastAsia="ru-RU"/>
        </w:rPr>
        <w:t xml:space="preserve">1. </w:t>
      </w:r>
      <w:r w:rsidR="00A80BA9" w:rsidRPr="0091430B">
        <w:rPr>
          <w:rFonts w:ascii="Times New Roman" w:hAnsi="Times New Roman"/>
          <w:i/>
          <w:sz w:val="28"/>
          <w:szCs w:val="28"/>
          <w:lang w:eastAsia="ru-RU"/>
        </w:rPr>
        <w:t>Расчётные (</w:t>
      </w:r>
      <w:proofErr w:type="spellStart"/>
      <w:proofErr w:type="gramStart"/>
      <w:r w:rsidR="00A80BA9" w:rsidRPr="0091430B">
        <w:rPr>
          <w:rFonts w:ascii="Times New Roman" w:hAnsi="Times New Roman"/>
          <w:i/>
          <w:sz w:val="28"/>
          <w:szCs w:val="28"/>
          <w:lang w:eastAsia="ru-RU"/>
        </w:rPr>
        <w:t>дебето́вые</w:t>
      </w:r>
      <w:proofErr w:type="spellEnd"/>
      <w:proofErr w:type="gramEnd"/>
      <w:r w:rsidR="00A80BA9" w:rsidRPr="0091430B">
        <w:rPr>
          <w:rFonts w:ascii="Times New Roman" w:hAnsi="Times New Roman"/>
          <w:i/>
          <w:sz w:val="28"/>
          <w:szCs w:val="28"/>
          <w:lang w:eastAsia="ru-RU"/>
        </w:rPr>
        <w:t xml:space="preserve">) карты </w:t>
      </w:r>
    </w:p>
    <w:p w:rsidR="002A510A" w:rsidRPr="00775DB4" w:rsidRDefault="002A510A" w:rsidP="0091430B">
      <w:pPr>
        <w:pStyle w:val="ae"/>
        <w:spacing w:line="360" w:lineRule="auto"/>
        <w:ind w:firstLine="708"/>
        <w:contextualSpacing/>
        <w:jc w:val="both"/>
        <w:rPr>
          <w:rFonts w:ascii="Times New Roman" w:hAnsi="Times New Roman"/>
          <w:sz w:val="28"/>
          <w:szCs w:val="28"/>
        </w:rPr>
      </w:pPr>
      <w:proofErr w:type="spellStart"/>
      <w:proofErr w:type="gramStart"/>
      <w:r w:rsidRPr="00775DB4">
        <w:rPr>
          <w:rFonts w:ascii="Times New Roman" w:hAnsi="Times New Roman"/>
          <w:sz w:val="28"/>
          <w:szCs w:val="28"/>
        </w:rPr>
        <w:t>Дебето́вая</w:t>
      </w:r>
      <w:proofErr w:type="spellEnd"/>
      <w:proofErr w:type="gramEnd"/>
      <w:r w:rsidRPr="00775DB4">
        <w:rPr>
          <w:rFonts w:ascii="Times New Roman" w:hAnsi="Times New Roman"/>
          <w:sz w:val="28"/>
          <w:szCs w:val="28"/>
        </w:rPr>
        <w:t xml:space="preserve"> </w:t>
      </w:r>
      <w:proofErr w:type="spellStart"/>
      <w:r w:rsidRPr="00775DB4">
        <w:rPr>
          <w:rFonts w:ascii="Times New Roman" w:hAnsi="Times New Roman"/>
          <w:sz w:val="28"/>
          <w:szCs w:val="28"/>
        </w:rPr>
        <w:t>ка́рта</w:t>
      </w:r>
      <w:proofErr w:type="spellEnd"/>
      <w:r w:rsidRPr="00775DB4">
        <w:rPr>
          <w:rFonts w:ascii="Times New Roman" w:hAnsi="Times New Roman"/>
          <w:sz w:val="28"/>
          <w:szCs w:val="28"/>
        </w:rPr>
        <w:t xml:space="preserve"> (</w:t>
      </w:r>
      <w:hyperlink r:id="rId16" w:tooltip="Английский язык" w:history="1">
        <w:r w:rsidRPr="00775DB4">
          <w:rPr>
            <w:rStyle w:val="a5"/>
            <w:rFonts w:ascii="Times New Roman" w:hAnsi="Times New Roman"/>
            <w:color w:val="auto"/>
            <w:sz w:val="28"/>
            <w:szCs w:val="28"/>
            <w:u w:val="none"/>
          </w:rPr>
          <w:t>англ.</w:t>
        </w:r>
      </w:hyperlink>
      <w:r w:rsidRPr="00775DB4">
        <w:rPr>
          <w:rFonts w:ascii="Times New Roman" w:hAnsi="Times New Roman"/>
          <w:sz w:val="28"/>
          <w:szCs w:val="28"/>
        </w:rPr>
        <w:t> </w:t>
      </w:r>
      <w:proofErr w:type="spellStart"/>
      <w:r w:rsidRPr="00775DB4">
        <w:rPr>
          <w:rFonts w:ascii="Times New Roman" w:hAnsi="Times New Roman"/>
          <w:i/>
          <w:iCs/>
          <w:sz w:val="28"/>
          <w:szCs w:val="28"/>
        </w:rPr>
        <w:t>debit</w:t>
      </w:r>
      <w:proofErr w:type="spellEnd"/>
      <w:r w:rsidRPr="00775DB4">
        <w:rPr>
          <w:rFonts w:ascii="Times New Roman" w:hAnsi="Times New Roman"/>
          <w:i/>
          <w:iCs/>
          <w:sz w:val="28"/>
          <w:szCs w:val="28"/>
        </w:rPr>
        <w:t xml:space="preserve"> </w:t>
      </w:r>
      <w:proofErr w:type="spellStart"/>
      <w:r w:rsidRPr="00775DB4">
        <w:rPr>
          <w:rFonts w:ascii="Times New Roman" w:hAnsi="Times New Roman"/>
          <w:i/>
          <w:iCs/>
          <w:sz w:val="28"/>
          <w:szCs w:val="28"/>
        </w:rPr>
        <w:t>card</w:t>
      </w:r>
      <w:proofErr w:type="spellEnd"/>
      <w:r w:rsidRPr="00775DB4">
        <w:rPr>
          <w:rFonts w:ascii="Times New Roman" w:hAnsi="Times New Roman"/>
          <w:sz w:val="28"/>
          <w:szCs w:val="28"/>
        </w:rPr>
        <w:t xml:space="preserve">) — </w:t>
      </w:r>
      <w:hyperlink r:id="rId17" w:tooltip="Банковская платёжная карта" w:history="1">
        <w:r w:rsidRPr="00775DB4">
          <w:rPr>
            <w:rStyle w:val="a5"/>
            <w:rFonts w:ascii="Times New Roman" w:hAnsi="Times New Roman"/>
            <w:color w:val="auto"/>
            <w:sz w:val="28"/>
            <w:szCs w:val="28"/>
            <w:u w:val="none"/>
          </w:rPr>
          <w:t>банковская платёжная карта</w:t>
        </w:r>
      </w:hyperlink>
      <w:r w:rsidRPr="00775DB4">
        <w:rPr>
          <w:rFonts w:ascii="Times New Roman" w:hAnsi="Times New Roman"/>
          <w:sz w:val="28"/>
          <w:szCs w:val="28"/>
        </w:rPr>
        <w:t xml:space="preserve">, используемая для оплаты </w:t>
      </w:r>
      <w:hyperlink r:id="rId18" w:tooltip="Товар" w:history="1">
        <w:r w:rsidRPr="00775DB4">
          <w:rPr>
            <w:rStyle w:val="a5"/>
            <w:rFonts w:ascii="Times New Roman" w:hAnsi="Times New Roman"/>
            <w:color w:val="auto"/>
            <w:sz w:val="28"/>
            <w:szCs w:val="28"/>
            <w:u w:val="none"/>
          </w:rPr>
          <w:t>товаров</w:t>
        </w:r>
      </w:hyperlink>
      <w:r w:rsidRPr="00775DB4">
        <w:rPr>
          <w:rFonts w:ascii="Times New Roman" w:hAnsi="Times New Roman"/>
          <w:sz w:val="28"/>
          <w:szCs w:val="28"/>
        </w:rPr>
        <w:t xml:space="preserve"> и </w:t>
      </w:r>
      <w:hyperlink r:id="rId19" w:tooltip="Услуга" w:history="1">
        <w:r w:rsidRPr="00775DB4">
          <w:rPr>
            <w:rStyle w:val="a5"/>
            <w:rFonts w:ascii="Times New Roman" w:hAnsi="Times New Roman"/>
            <w:color w:val="auto"/>
            <w:sz w:val="28"/>
            <w:szCs w:val="28"/>
            <w:u w:val="none"/>
          </w:rPr>
          <w:t>услуг</w:t>
        </w:r>
      </w:hyperlink>
      <w:r w:rsidRPr="00775DB4">
        <w:rPr>
          <w:rFonts w:ascii="Times New Roman" w:hAnsi="Times New Roman"/>
          <w:sz w:val="28"/>
          <w:szCs w:val="28"/>
        </w:rPr>
        <w:t xml:space="preserve">, получения </w:t>
      </w:r>
      <w:hyperlink r:id="rId20" w:tooltip="Наличные деньги" w:history="1">
        <w:r w:rsidRPr="00775DB4">
          <w:rPr>
            <w:rStyle w:val="a5"/>
            <w:rFonts w:ascii="Times New Roman" w:hAnsi="Times New Roman"/>
            <w:color w:val="auto"/>
            <w:sz w:val="28"/>
            <w:szCs w:val="28"/>
            <w:u w:val="none"/>
          </w:rPr>
          <w:t>наличных денег</w:t>
        </w:r>
      </w:hyperlink>
      <w:r w:rsidRPr="00775DB4">
        <w:rPr>
          <w:rFonts w:ascii="Times New Roman" w:hAnsi="Times New Roman"/>
          <w:sz w:val="28"/>
          <w:szCs w:val="28"/>
        </w:rPr>
        <w:t xml:space="preserve"> в </w:t>
      </w:r>
      <w:hyperlink r:id="rId21" w:tooltip="Банкомат" w:history="1">
        <w:r w:rsidRPr="00775DB4">
          <w:rPr>
            <w:rStyle w:val="a5"/>
            <w:rFonts w:ascii="Times New Roman" w:hAnsi="Times New Roman"/>
            <w:color w:val="auto"/>
            <w:sz w:val="28"/>
            <w:szCs w:val="28"/>
            <w:u w:val="none"/>
          </w:rPr>
          <w:t>банкоматах</w:t>
        </w:r>
      </w:hyperlink>
      <w:r w:rsidRPr="00775DB4">
        <w:rPr>
          <w:rFonts w:ascii="Times New Roman" w:hAnsi="Times New Roman"/>
          <w:sz w:val="28"/>
          <w:szCs w:val="28"/>
        </w:rPr>
        <w:t xml:space="preserve">. Такая карта позволяет распоряжаться средствами лишь в пределах доступного остатка на </w:t>
      </w:r>
      <w:hyperlink r:id="rId22" w:tooltip="Депозитный счёт" w:history="1">
        <w:r w:rsidRPr="00775DB4">
          <w:rPr>
            <w:rStyle w:val="a5"/>
            <w:rFonts w:ascii="Times New Roman" w:hAnsi="Times New Roman"/>
            <w:color w:val="auto"/>
            <w:sz w:val="28"/>
            <w:szCs w:val="28"/>
            <w:u w:val="none"/>
          </w:rPr>
          <w:t>депозитном счёте</w:t>
        </w:r>
      </w:hyperlink>
      <w:r w:rsidRPr="00775DB4">
        <w:rPr>
          <w:rFonts w:ascii="Times New Roman" w:hAnsi="Times New Roman"/>
          <w:sz w:val="28"/>
          <w:szCs w:val="28"/>
        </w:rPr>
        <w:t xml:space="preserve">, к которому она привязана. Функция дебетовых карт, главным образом, заключается в замене </w:t>
      </w:r>
      <w:hyperlink r:id="rId23" w:tooltip="Банкноты" w:history="1">
        <w:r w:rsidRPr="00775DB4">
          <w:rPr>
            <w:rStyle w:val="a5"/>
            <w:rFonts w:ascii="Times New Roman" w:hAnsi="Times New Roman"/>
            <w:color w:val="auto"/>
            <w:sz w:val="28"/>
            <w:szCs w:val="28"/>
            <w:u w:val="none"/>
          </w:rPr>
          <w:t>бумажных денег</w:t>
        </w:r>
      </w:hyperlink>
      <w:r w:rsidRPr="00775DB4">
        <w:rPr>
          <w:rFonts w:ascii="Times New Roman" w:hAnsi="Times New Roman"/>
          <w:sz w:val="28"/>
          <w:szCs w:val="28"/>
        </w:rPr>
        <w:t xml:space="preserve"> в обращении и осуществлении </w:t>
      </w:r>
      <w:hyperlink r:id="rId24" w:tooltip="Безналичный платёж" w:history="1">
        <w:r w:rsidRPr="00775DB4">
          <w:rPr>
            <w:rStyle w:val="a5"/>
            <w:rFonts w:ascii="Times New Roman" w:hAnsi="Times New Roman"/>
            <w:color w:val="auto"/>
            <w:sz w:val="28"/>
            <w:szCs w:val="28"/>
            <w:u w:val="none"/>
          </w:rPr>
          <w:t>безналичных платежей</w:t>
        </w:r>
      </w:hyperlink>
      <w:r w:rsidRPr="00775DB4">
        <w:rPr>
          <w:rFonts w:ascii="Times New Roman" w:hAnsi="Times New Roman"/>
          <w:sz w:val="28"/>
          <w:szCs w:val="28"/>
        </w:rPr>
        <w:t xml:space="preserve"> собственными средствами клиента. В отличие от </w:t>
      </w:r>
      <w:hyperlink r:id="rId25" w:tooltip="Кредитная карта" w:history="1">
        <w:r w:rsidRPr="00775DB4">
          <w:rPr>
            <w:rStyle w:val="a5"/>
            <w:rFonts w:ascii="Times New Roman" w:hAnsi="Times New Roman"/>
            <w:color w:val="auto"/>
            <w:sz w:val="28"/>
            <w:szCs w:val="28"/>
            <w:u w:val="none"/>
          </w:rPr>
          <w:t>кредитных карт</w:t>
        </w:r>
      </w:hyperlink>
      <w:r w:rsidRPr="00775DB4">
        <w:rPr>
          <w:rFonts w:ascii="Times New Roman" w:hAnsi="Times New Roman"/>
          <w:sz w:val="28"/>
          <w:szCs w:val="28"/>
        </w:rPr>
        <w:t xml:space="preserve"> и дебетовых карт с разрешённым </w:t>
      </w:r>
      <w:hyperlink r:id="rId26" w:tooltip="Овердрафт" w:history="1">
        <w:r w:rsidRPr="00775DB4">
          <w:rPr>
            <w:rStyle w:val="a5"/>
            <w:rFonts w:ascii="Times New Roman" w:hAnsi="Times New Roman"/>
            <w:color w:val="auto"/>
            <w:sz w:val="28"/>
            <w:szCs w:val="28"/>
            <w:u w:val="none"/>
          </w:rPr>
          <w:t>овердрафтом</w:t>
        </w:r>
      </w:hyperlink>
      <w:r w:rsidRPr="00775DB4">
        <w:rPr>
          <w:rFonts w:ascii="Times New Roman" w:hAnsi="Times New Roman"/>
          <w:sz w:val="28"/>
          <w:szCs w:val="28"/>
        </w:rPr>
        <w:t xml:space="preserve">, по дебетовым картам невозможно </w:t>
      </w:r>
      <w:hyperlink r:id="rId27" w:tooltip="Кредит" w:history="1">
        <w:r w:rsidRPr="00775DB4">
          <w:rPr>
            <w:rStyle w:val="a5"/>
            <w:rFonts w:ascii="Times New Roman" w:hAnsi="Times New Roman"/>
            <w:color w:val="auto"/>
            <w:sz w:val="28"/>
            <w:szCs w:val="28"/>
            <w:u w:val="none"/>
          </w:rPr>
          <w:t>кредитование</w:t>
        </w:r>
      </w:hyperlink>
      <w:r w:rsidRPr="00775DB4">
        <w:rPr>
          <w:rFonts w:ascii="Times New Roman" w:hAnsi="Times New Roman"/>
          <w:sz w:val="28"/>
          <w:szCs w:val="28"/>
        </w:rPr>
        <w:t xml:space="preserve"> </w:t>
      </w:r>
      <w:r w:rsidRPr="00775DB4">
        <w:rPr>
          <w:rFonts w:ascii="Times New Roman" w:hAnsi="Times New Roman"/>
          <w:sz w:val="28"/>
          <w:szCs w:val="28"/>
        </w:rPr>
        <w:lastRenderedPageBreak/>
        <w:t xml:space="preserve">деньгами </w:t>
      </w:r>
      <w:hyperlink r:id="rId28" w:tooltip="Банк" w:history="1">
        <w:r w:rsidRPr="00775DB4">
          <w:rPr>
            <w:rStyle w:val="a5"/>
            <w:rFonts w:ascii="Times New Roman" w:hAnsi="Times New Roman"/>
            <w:color w:val="auto"/>
            <w:sz w:val="28"/>
            <w:szCs w:val="28"/>
            <w:u w:val="none"/>
          </w:rPr>
          <w:t>банка</w:t>
        </w:r>
      </w:hyperlink>
      <w:r w:rsidRPr="00775DB4">
        <w:rPr>
          <w:rFonts w:ascii="Times New Roman" w:hAnsi="Times New Roman"/>
          <w:sz w:val="28"/>
          <w:szCs w:val="28"/>
        </w:rPr>
        <w:t>. Однако в ряде случаев возможен несанкционированный (технический) овердрафт.</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До середины </w:t>
      </w:r>
      <w:hyperlink r:id="rId29" w:tooltip="2000-е годы" w:history="1">
        <w:r w:rsidRPr="00775DB4">
          <w:rPr>
            <w:rStyle w:val="a5"/>
            <w:rFonts w:ascii="Times New Roman" w:hAnsi="Times New Roman"/>
            <w:color w:val="auto"/>
            <w:sz w:val="28"/>
            <w:szCs w:val="28"/>
            <w:u w:val="none"/>
          </w:rPr>
          <w:t>2000-х годов</w:t>
        </w:r>
      </w:hyperlink>
      <w:r w:rsidRPr="00775DB4">
        <w:rPr>
          <w:rFonts w:ascii="Times New Roman" w:hAnsi="Times New Roman"/>
          <w:sz w:val="28"/>
          <w:szCs w:val="28"/>
        </w:rPr>
        <w:t xml:space="preserve"> дебетовые карты были практически единственным видом используемых банковских карт в </w:t>
      </w:r>
      <w:hyperlink r:id="rId30" w:tooltip="Россия" w:history="1">
        <w:r w:rsidRPr="00775DB4">
          <w:rPr>
            <w:rStyle w:val="a5"/>
            <w:rFonts w:ascii="Times New Roman" w:hAnsi="Times New Roman"/>
            <w:color w:val="auto"/>
            <w:sz w:val="28"/>
            <w:szCs w:val="28"/>
            <w:u w:val="none"/>
          </w:rPr>
          <w:t>России</w:t>
        </w:r>
      </w:hyperlink>
      <w:r w:rsidRPr="00775DB4">
        <w:rPr>
          <w:rFonts w:ascii="Times New Roman" w:hAnsi="Times New Roman"/>
          <w:sz w:val="28"/>
          <w:szCs w:val="28"/>
        </w:rPr>
        <w:t xml:space="preserve">, на них приходилось более 99 % от всех видов платёжных карт, эмитированных российскими банками. </w:t>
      </w:r>
      <w:r w:rsidR="0091430B">
        <w:rPr>
          <w:rFonts w:ascii="Times New Roman" w:hAnsi="Times New Roman"/>
          <w:sz w:val="28"/>
          <w:szCs w:val="28"/>
        </w:rPr>
        <w:t>М</w:t>
      </w:r>
      <w:r w:rsidRPr="00775DB4">
        <w:rPr>
          <w:rFonts w:ascii="Times New Roman" w:hAnsi="Times New Roman"/>
          <w:sz w:val="28"/>
          <w:szCs w:val="28"/>
        </w:rPr>
        <w:t xml:space="preserve">ногие банки для открытия дебетовой карты определённого класса требовали внесения денежного </w:t>
      </w:r>
      <w:hyperlink r:id="rId31" w:tooltip="Залог (гражданское право)" w:history="1">
        <w:r w:rsidRPr="00775DB4">
          <w:rPr>
            <w:rStyle w:val="a5"/>
            <w:rFonts w:ascii="Times New Roman" w:hAnsi="Times New Roman"/>
            <w:color w:val="auto"/>
            <w:sz w:val="28"/>
            <w:szCs w:val="28"/>
            <w:u w:val="none"/>
          </w:rPr>
          <w:t>залога</w:t>
        </w:r>
      </w:hyperlink>
      <w:r w:rsidRPr="00775DB4">
        <w:rPr>
          <w:rFonts w:ascii="Times New Roman" w:hAnsi="Times New Roman"/>
          <w:sz w:val="28"/>
          <w:szCs w:val="28"/>
        </w:rPr>
        <w:t xml:space="preserve">, для предотвращения возможных случаев несанкционированного овердрафта и </w:t>
      </w:r>
      <w:hyperlink r:id="rId32" w:tooltip="Мошенничество" w:history="1">
        <w:r w:rsidRPr="00775DB4">
          <w:rPr>
            <w:rStyle w:val="a5"/>
            <w:rFonts w:ascii="Times New Roman" w:hAnsi="Times New Roman"/>
            <w:color w:val="auto"/>
            <w:sz w:val="28"/>
            <w:szCs w:val="28"/>
            <w:u w:val="none"/>
          </w:rPr>
          <w:t>мошенничества</w:t>
        </w:r>
      </w:hyperlink>
      <w:r w:rsidRPr="00775DB4">
        <w:rPr>
          <w:rFonts w:ascii="Times New Roman" w:hAnsi="Times New Roman"/>
          <w:sz w:val="28"/>
          <w:szCs w:val="28"/>
        </w:rPr>
        <w:t xml:space="preserve"> со стороны клиента. И лишь развитие кредитования населения привело к снижению доли дебетовых карт в общей массе платёжных карт.</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Расчётная карта предназначена для совершения операций её держателем в пределах остатка денежных сре</w:t>
      </w:r>
      <w:proofErr w:type="gramStart"/>
      <w:r w:rsidRPr="00775DB4">
        <w:rPr>
          <w:rFonts w:ascii="Times New Roman" w:hAnsi="Times New Roman"/>
          <w:sz w:val="28"/>
          <w:szCs w:val="28"/>
          <w:lang w:eastAsia="ru-RU"/>
        </w:rPr>
        <w:t>дств кл</w:t>
      </w:r>
      <w:proofErr w:type="gramEnd"/>
      <w:r w:rsidRPr="00775DB4">
        <w:rPr>
          <w:rFonts w:ascii="Times New Roman" w:hAnsi="Times New Roman"/>
          <w:sz w:val="28"/>
          <w:szCs w:val="28"/>
          <w:lang w:eastAsia="ru-RU"/>
        </w:rPr>
        <w:t xml:space="preserve">иента, находящихся на его </w:t>
      </w:r>
      <w:hyperlink r:id="rId33" w:tooltip="Банковский счёт" w:history="1">
        <w:r w:rsidRPr="00775DB4">
          <w:rPr>
            <w:rFonts w:ascii="Times New Roman" w:hAnsi="Times New Roman"/>
            <w:sz w:val="28"/>
            <w:szCs w:val="28"/>
            <w:lang w:eastAsia="ru-RU"/>
          </w:rPr>
          <w:t>банковском счёте</w:t>
        </w:r>
      </w:hyperlink>
      <w:r w:rsidRPr="00775DB4">
        <w:rPr>
          <w:rFonts w:ascii="Times New Roman" w:hAnsi="Times New Roman"/>
          <w:sz w:val="28"/>
          <w:szCs w:val="28"/>
          <w:lang w:eastAsia="ru-RU"/>
        </w:rPr>
        <w:t xml:space="preserve"> с учетом установленных лимитов.</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Отсутствие необходимости тщательной проверки личности и изучения кредитной истории владельца карты упрощает процесс оформления и снижает </w:t>
      </w:r>
      <w:hyperlink r:id="rId34" w:tooltip="Стоимость" w:history="1">
        <w:r w:rsidRPr="00775DB4">
          <w:rPr>
            <w:rFonts w:ascii="Times New Roman" w:hAnsi="Times New Roman"/>
            <w:sz w:val="28"/>
            <w:szCs w:val="28"/>
            <w:lang w:eastAsia="ru-RU"/>
          </w:rPr>
          <w:t>стоимость</w:t>
        </w:r>
      </w:hyperlink>
      <w:r w:rsidRPr="00775DB4">
        <w:rPr>
          <w:rFonts w:ascii="Times New Roman" w:hAnsi="Times New Roman"/>
          <w:sz w:val="28"/>
          <w:szCs w:val="28"/>
          <w:lang w:eastAsia="ru-RU"/>
        </w:rPr>
        <w:t xml:space="preserve"> их обслуживания. На остаток средств на счёте иногда начисляются </w:t>
      </w:r>
      <w:hyperlink r:id="rId35" w:tooltip="Процент" w:history="1">
        <w:r w:rsidRPr="00775DB4">
          <w:rPr>
            <w:rFonts w:ascii="Times New Roman" w:hAnsi="Times New Roman"/>
            <w:sz w:val="28"/>
            <w:szCs w:val="28"/>
            <w:lang w:eastAsia="ru-RU"/>
          </w:rPr>
          <w:t>проценты</w:t>
        </w:r>
      </w:hyperlink>
      <w:r w:rsidRPr="00775DB4">
        <w:rPr>
          <w:rFonts w:ascii="Times New Roman" w:hAnsi="Times New Roman"/>
          <w:sz w:val="28"/>
          <w:szCs w:val="28"/>
          <w:lang w:eastAsia="ru-RU"/>
        </w:rPr>
        <w:t xml:space="preserve">, как на обычном </w:t>
      </w:r>
      <w:hyperlink r:id="rId36" w:tooltip="Банковский вклад" w:history="1">
        <w:r w:rsidRPr="00775DB4">
          <w:rPr>
            <w:rFonts w:ascii="Times New Roman" w:hAnsi="Times New Roman"/>
            <w:sz w:val="28"/>
            <w:szCs w:val="28"/>
            <w:lang w:eastAsia="ru-RU"/>
          </w:rPr>
          <w:t>банковском вкладе</w:t>
        </w:r>
      </w:hyperlink>
      <w:r w:rsidRPr="00775DB4">
        <w:rPr>
          <w:rFonts w:ascii="Times New Roman" w:hAnsi="Times New Roman"/>
          <w:sz w:val="28"/>
          <w:szCs w:val="28"/>
          <w:lang w:eastAsia="ru-RU"/>
        </w:rPr>
        <w:t>.</w:t>
      </w:r>
    </w:p>
    <w:p w:rsidR="00A80BA9" w:rsidRPr="00775DB4" w:rsidRDefault="0091430B" w:rsidP="00775DB4">
      <w:pPr>
        <w:pStyle w:val="ae"/>
        <w:spacing w:line="360" w:lineRule="auto"/>
        <w:contextualSpacing/>
        <w:jc w:val="both"/>
        <w:rPr>
          <w:rFonts w:ascii="Times New Roman" w:hAnsi="Times New Roman"/>
          <w:sz w:val="28"/>
          <w:szCs w:val="28"/>
          <w:lang w:eastAsia="ru-RU"/>
        </w:rPr>
      </w:pPr>
      <w:r w:rsidRPr="0091430B">
        <w:rPr>
          <w:rFonts w:ascii="Times New Roman" w:hAnsi="Times New Roman"/>
          <w:i/>
          <w:sz w:val="28"/>
          <w:szCs w:val="28"/>
          <w:lang w:eastAsia="ru-RU"/>
        </w:rPr>
        <w:t xml:space="preserve">2. </w:t>
      </w:r>
      <w:r w:rsidR="00A80BA9" w:rsidRPr="0091430B">
        <w:rPr>
          <w:rFonts w:ascii="Times New Roman" w:hAnsi="Times New Roman"/>
          <w:i/>
          <w:sz w:val="28"/>
          <w:szCs w:val="28"/>
          <w:lang w:eastAsia="ru-RU"/>
        </w:rPr>
        <w:t>Карты с разрешенным овердрафтом</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Карты с разрешенным </w:t>
      </w:r>
      <w:hyperlink r:id="rId37" w:tooltip="Овердрафт" w:history="1">
        <w:r w:rsidRPr="00775DB4">
          <w:rPr>
            <w:rFonts w:ascii="Times New Roman" w:hAnsi="Times New Roman"/>
            <w:sz w:val="28"/>
            <w:szCs w:val="28"/>
            <w:lang w:eastAsia="ru-RU"/>
          </w:rPr>
          <w:t>овердрафтом</w:t>
        </w:r>
      </w:hyperlink>
      <w:r w:rsidR="0091430B">
        <w:rPr>
          <w:rFonts w:ascii="Times New Roman" w:hAnsi="Times New Roman"/>
          <w:sz w:val="28"/>
          <w:szCs w:val="28"/>
          <w:lang w:eastAsia="ru-RU"/>
        </w:rPr>
        <w:t xml:space="preserve"> </w:t>
      </w:r>
      <w:r w:rsidRPr="00775DB4">
        <w:rPr>
          <w:rFonts w:ascii="Times New Roman" w:hAnsi="Times New Roman"/>
          <w:sz w:val="28"/>
          <w:szCs w:val="28"/>
          <w:lang w:eastAsia="ru-RU"/>
        </w:rPr>
        <w:t xml:space="preserve">— это продолжение развития дебетовых карт, их усовершенствованный вариант. Зарубежный опыт развития платежных карт шёл от кредитных карт. В </w:t>
      </w:r>
      <w:hyperlink r:id="rId38" w:tooltip="Россия" w:history="1">
        <w:r w:rsidRPr="00775DB4">
          <w:rPr>
            <w:rFonts w:ascii="Times New Roman" w:hAnsi="Times New Roman"/>
            <w:sz w:val="28"/>
            <w:szCs w:val="28"/>
            <w:lang w:eastAsia="ru-RU"/>
          </w:rPr>
          <w:t>России</w:t>
        </w:r>
      </w:hyperlink>
      <w:r w:rsidRPr="00775DB4">
        <w:rPr>
          <w:rFonts w:ascii="Times New Roman" w:hAnsi="Times New Roman"/>
          <w:sz w:val="28"/>
          <w:szCs w:val="28"/>
          <w:lang w:eastAsia="ru-RU"/>
        </w:rPr>
        <w:t xml:space="preserve"> развитие карточной технологии пошло другим путём: от </w:t>
      </w:r>
      <w:hyperlink r:id="rId39" w:tooltip="Дебетовые карты" w:history="1">
        <w:proofErr w:type="gramStart"/>
        <w:r w:rsidRPr="00775DB4">
          <w:rPr>
            <w:rFonts w:ascii="Times New Roman" w:hAnsi="Times New Roman"/>
            <w:sz w:val="28"/>
            <w:szCs w:val="28"/>
            <w:lang w:eastAsia="ru-RU"/>
          </w:rPr>
          <w:t>дебетовых</w:t>
        </w:r>
        <w:proofErr w:type="gramEnd"/>
      </w:hyperlink>
      <w:r w:rsidRPr="00775DB4">
        <w:rPr>
          <w:rFonts w:ascii="Times New Roman" w:hAnsi="Times New Roman"/>
          <w:sz w:val="28"/>
          <w:szCs w:val="28"/>
          <w:lang w:eastAsia="ru-RU"/>
        </w:rPr>
        <w:t xml:space="preserve"> к кредитным. Многие из карт, позволяющих клиентам получить денежные средства в кредит, являются дебетовыми картами с разрешенным овердрафтом, кредитными их называют банки </w:t>
      </w:r>
      <w:proofErr w:type="gramStart"/>
      <w:r w:rsidRPr="00775DB4">
        <w:rPr>
          <w:rFonts w:ascii="Times New Roman" w:hAnsi="Times New Roman"/>
          <w:sz w:val="28"/>
          <w:szCs w:val="28"/>
          <w:lang w:eastAsia="ru-RU"/>
        </w:rPr>
        <w:t>в</w:t>
      </w:r>
      <w:proofErr w:type="gramEnd"/>
      <w:r w:rsidRPr="00775DB4">
        <w:rPr>
          <w:rFonts w:ascii="Times New Roman" w:hAnsi="Times New Roman"/>
          <w:sz w:val="28"/>
          <w:szCs w:val="28"/>
          <w:lang w:eastAsia="ru-RU"/>
        </w:rPr>
        <w:t xml:space="preserve"> маркетинговых цел</w:t>
      </w:r>
      <w:r w:rsidR="002A510A" w:rsidRPr="00775DB4">
        <w:rPr>
          <w:rFonts w:ascii="Times New Roman" w:hAnsi="Times New Roman"/>
          <w:sz w:val="28"/>
          <w:szCs w:val="28"/>
          <w:lang w:eastAsia="ru-RU"/>
        </w:rPr>
        <w:t>ей</w:t>
      </w:r>
      <w:r w:rsidRPr="00775DB4">
        <w:rPr>
          <w:rFonts w:ascii="Times New Roman" w:hAnsi="Times New Roman"/>
          <w:sz w:val="28"/>
          <w:szCs w:val="28"/>
          <w:lang w:eastAsia="ru-RU"/>
        </w:rPr>
        <w:t>.</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Кредит по овердрафту оговаривается при открытии счёта и не может превышать фиксированной суммы. В специальной литературе дается развернутая трактовка понятия «кредитование счёта (овердрафт)»: </w:t>
      </w:r>
      <w:proofErr w:type="gramStart"/>
      <w:r w:rsidRPr="00775DB4">
        <w:rPr>
          <w:rFonts w:ascii="Times New Roman" w:hAnsi="Times New Roman"/>
          <w:sz w:val="28"/>
          <w:szCs w:val="28"/>
          <w:lang w:eastAsia="ru-RU"/>
        </w:rPr>
        <w:t xml:space="preserve">«В случаях, когда в соответствии с договором банковского счёта банк </w:t>
      </w:r>
      <w:r w:rsidRPr="00775DB4">
        <w:rPr>
          <w:rFonts w:ascii="Times New Roman" w:hAnsi="Times New Roman"/>
          <w:sz w:val="28"/>
          <w:szCs w:val="28"/>
          <w:lang w:eastAsia="ru-RU"/>
        </w:rPr>
        <w:lastRenderedPageBreak/>
        <w:t xml:space="preserve">осуществляет платежи со счёта, несмотря на отсутствие денежных средств (кредитование счёта), банк считается предоставившим клиенту кредит на соответствующую сумму со дня осуществления такого платежа.» Права и обязанности сторон, связанные с кредитованием счёта, определяются правилами о займе и кредите, если договором банковского счёта не предусмотрено иное (ст. 850 </w:t>
      </w:r>
      <w:hyperlink r:id="rId40" w:tooltip="Гражданский Кодекс Российской Федерации" w:history="1">
        <w:r w:rsidRPr="00775DB4">
          <w:rPr>
            <w:rFonts w:ascii="Times New Roman" w:hAnsi="Times New Roman"/>
            <w:sz w:val="28"/>
            <w:szCs w:val="28"/>
            <w:lang w:eastAsia="ru-RU"/>
          </w:rPr>
          <w:t>ГК РФ</w:t>
        </w:r>
      </w:hyperlink>
      <w:r w:rsidRPr="00775DB4">
        <w:rPr>
          <w:rFonts w:ascii="Times New Roman" w:hAnsi="Times New Roman"/>
          <w:sz w:val="28"/>
          <w:szCs w:val="28"/>
          <w:lang w:eastAsia="ru-RU"/>
        </w:rPr>
        <w:t>).</w:t>
      </w:r>
      <w:proofErr w:type="gramEnd"/>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С точки зрения клиента, карта с разрешенным овердрафтом представляет собой платежную карту, позволяющую осуществлять платежи, как за счёт средств держателя карты, размещенных на банковском счёте, так и за счёт кредита, предоставляемого банком в случае недостатка средств на счёте. Кредит держателю карты предоставляется только в случае осуществления платежей с её использованием и недостатка средств на счёте клиента для их оплаты. Это карта из двух функционалов: счёта клиента и кредитного лимита представляемого клиенту банком. В случае достаточности средств на счёте, операции по карте производятся за счёт сре</w:t>
      </w:r>
      <w:proofErr w:type="gramStart"/>
      <w:r w:rsidRPr="00775DB4">
        <w:rPr>
          <w:rFonts w:ascii="Times New Roman" w:hAnsi="Times New Roman"/>
          <w:sz w:val="28"/>
          <w:szCs w:val="28"/>
          <w:lang w:eastAsia="ru-RU"/>
        </w:rPr>
        <w:t>дств кл</w:t>
      </w:r>
      <w:proofErr w:type="gramEnd"/>
      <w:r w:rsidRPr="00775DB4">
        <w:rPr>
          <w:rFonts w:ascii="Times New Roman" w:hAnsi="Times New Roman"/>
          <w:sz w:val="28"/>
          <w:szCs w:val="28"/>
          <w:lang w:eastAsia="ru-RU"/>
        </w:rPr>
        <w:t>иента, как только на счёте перестает хватать клиентских средств, банк начинает кредитовать клиента на сумму установленного кредитного лимита. Таким образом, с точки зрения клиента, на карте может быть или остаток на счёте или задолженность, которую необходимо погасить в сроки, указанные в договоре.</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Такая схема взаимодействия клиента и банка во </w:t>
      </w:r>
      <w:proofErr w:type="gramStart"/>
      <w:r w:rsidRPr="00775DB4">
        <w:rPr>
          <w:rFonts w:ascii="Times New Roman" w:hAnsi="Times New Roman"/>
          <w:sz w:val="28"/>
          <w:szCs w:val="28"/>
          <w:lang w:eastAsia="ru-RU"/>
        </w:rPr>
        <w:t>многих случая может</w:t>
      </w:r>
      <w:proofErr w:type="gramEnd"/>
      <w:r w:rsidRPr="00775DB4">
        <w:rPr>
          <w:rFonts w:ascii="Times New Roman" w:hAnsi="Times New Roman"/>
          <w:sz w:val="28"/>
          <w:szCs w:val="28"/>
          <w:lang w:eastAsia="ru-RU"/>
        </w:rPr>
        <w:t xml:space="preserve"> быть более выгодна для клиента, чем работа с классическими кредитными картами. В случае с этим продуктом клиент не всегда берет взаймы у банка, картой можно пользоваться, как дебетовой, расплачиваясь собственными средствами, тем самым, экономя на кредитных процентах.</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Выделяют два основных подхода, используемых банками для предоставления овердрафта.</w:t>
      </w:r>
    </w:p>
    <w:p w:rsidR="00A80BA9" w:rsidRPr="00775DB4" w:rsidRDefault="0091430B" w:rsidP="0091430B">
      <w:pPr>
        <w:pStyle w:val="ae"/>
        <w:spacing w:line="360" w:lineRule="auto"/>
        <w:ind w:firstLine="708"/>
        <w:contextualSpacing/>
        <w:jc w:val="both"/>
        <w:rPr>
          <w:rFonts w:ascii="Times New Roman" w:hAnsi="Times New Roman"/>
          <w:sz w:val="28"/>
          <w:szCs w:val="28"/>
          <w:lang w:eastAsia="ru-RU"/>
        </w:rPr>
      </w:pPr>
      <w:r w:rsidRPr="0091430B">
        <w:rPr>
          <w:rFonts w:ascii="Times New Roman" w:hAnsi="Times New Roman"/>
          <w:i/>
          <w:sz w:val="28"/>
          <w:szCs w:val="28"/>
          <w:lang w:eastAsia="ru-RU"/>
        </w:rPr>
        <w:t>Первый</w:t>
      </w:r>
      <w:r w:rsidR="00A80BA9" w:rsidRPr="00775DB4">
        <w:rPr>
          <w:rFonts w:ascii="Times New Roman" w:hAnsi="Times New Roman"/>
          <w:sz w:val="28"/>
          <w:szCs w:val="28"/>
          <w:lang w:eastAsia="ru-RU"/>
        </w:rPr>
        <w:t xml:space="preserve">— </w:t>
      </w:r>
      <w:proofErr w:type="gramStart"/>
      <w:r w:rsidR="00A80BA9" w:rsidRPr="00775DB4">
        <w:rPr>
          <w:rFonts w:ascii="Times New Roman" w:hAnsi="Times New Roman"/>
          <w:sz w:val="28"/>
          <w:szCs w:val="28"/>
          <w:lang w:eastAsia="ru-RU"/>
        </w:rPr>
        <w:t>эт</w:t>
      </w:r>
      <w:proofErr w:type="gramEnd"/>
      <w:r w:rsidR="00A80BA9" w:rsidRPr="00775DB4">
        <w:rPr>
          <w:rFonts w:ascii="Times New Roman" w:hAnsi="Times New Roman"/>
          <w:sz w:val="28"/>
          <w:szCs w:val="28"/>
          <w:lang w:eastAsia="ru-RU"/>
        </w:rPr>
        <w:t xml:space="preserve">о предоставление овердрафта на короткий срок (1-2 месяца), по истечении которого клиент должен полностью погасить задолженность. После полного погашения клиенту снова доступен </w:t>
      </w:r>
      <w:r w:rsidR="00A80BA9" w:rsidRPr="00775DB4">
        <w:rPr>
          <w:rFonts w:ascii="Times New Roman" w:hAnsi="Times New Roman"/>
          <w:sz w:val="28"/>
          <w:szCs w:val="28"/>
          <w:lang w:eastAsia="ru-RU"/>
        </w:rPr>
        <w:lastRenderedPageBreak/>
        <w:t xml:space="preserve">кредитный лимит в полном объёме, таким образом, в течение установленного периода происходит полное погашение овердрафта и возможность возникновения нового. В случае непогашения овердрафта в указанный срок, банк начинает начислять повышенные или штрафные проценты. Такой подход получил распространение в рамках </w:t>
      </w:r>
      <w:proofErr w:type="spellStart"/>
      <w:r w:rsidR="00A80BA9" w:rsidRPr="00775DB4">
        <w:rPr>
          <w:rFonts w:ascii="Times New Roman" w:hAnsi="Times New Roman"/>
          <w:sz w:val="28"/>
          <w:szCs w:val="28"/>
          <w:lang w:eastAsia="ru-RU"/>
        </w:rPr>
        <w:t>зарплатных</w:t>
      </w:r>
      <w:proofErr w:type="spellEnd"/>
      <w:r w:rsidR="00A80BA9" w:rsidRPr="00775DB4">
        <w:rPr>
          <w:rFonts w:ascii="Times New Roman" w:hAnsi="Times New Roman"/>
          <w:sz w:val="28"/>
          <w:szCs w:val="28"/>
          <w:lang w:eastAsia="ru-RU"/>
        </w:rPr>
        <w:t xml:space="preserve"> проектов в связи с удобством погашения задолженности заемщику, которому не надо посещать банк, перечисление заработной платы автома</w:t>
      </w:r>
      <w:r>
        <w:rPr>
          <w:rFonts w:ascii="Times New Roman" w:hAnsi="Times New Roman"/>
          <w:sz w:val="28"/>
          <w:szCs w:val="28"/>
          <w:lang w:eastAsia="ru-RU"/>
        </w:rPr>
        <w:t>тически погашает долг по карте.</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proofErr w:type="gramStart"/>
      <w:r w:rsidRPr="0091430B">
        <w:rPr>
          <w:rFonts w:ascii="Times New Roman" w:hAnsi="Times New Roman"/>
          <w:i/>
          <w:sz w:val="28"/>
          <w:szCs w:val="28"/>
          <w:lang w:eastAsia="ru-RU"/>
        </w:rPr>
        <w:t>Второй</w:t>
      </w:r>
      <w:r w:rsidRPr="00775DB4">
        <w:rPr>
          <w:rFonts w:ascii="Times New Roman" w:hAnsi="Times New Roman"/>
          <w:sz w:val="28"/>
          <w:szCs w:val="28"/>
          <w:lang w:eastAsia="ru-RU"/>
        </w:rPr>
        <w:t xml:space="preserve"> подход к усл</w:t>
      </w:r>
      <w:r w:rsidR="0091430B">
        <w:rPr>
          <w:rFonts w:ascii="Times New Roman" w:hAnsi="Times New Roman"/>
          <w:sz w:val="28"/>
          <w:szCs w:val="28"/>
          <w:lang w:eastAsia="ru-RU"/>
        </w:rPr>
        <w:t xml:space="preserve">овиям предоставления овердрафта </w:t>
      </w:r>
      <w:r w:rsidRPr="00775DB4">
        <w:rPr>
          <w:rFonts w:ascii="Times New Roman" w:hAnsi="Times New Roman"/>
          <w:sz w:val="28"/>
          <w:szCs w:val="28"/>
          <w:lang w:eastAsia="ru-RU"/>
        </w:rPr>
        <w:t>— это предоставление овердрафта на значительную сумму и на длительной срок.</w:t>
      </w:r>
      <w:proofErr w:type="gramEnd"/>
      <w:r w:rsidRPr="00775DB4">
        <w:rPr>
          <w:rFonts w:ascii="Times New Roman" w:hAnsi="Times New Roman"/>
          <w:sz w:val="28"/>
          <w:szCs w:val="28"/>
          <w:lang w:eastAsia="ru-RU"/>
        </w:rPr>
        <w:t xml:space="preserve"> В этом случае клиент должен ежемесячно вносить минимальную сумму, установленную договором с банком, в погашение овердрафта и проценты за его исп</w:t>
      </w:r>
      <w:r w:rsidR="0091430B">
        <w:rPr>
          <w:rFonts w:ascii="Times New Roman" w:hAnsi="Times New Roman"/>
          <w:sz w:val="28"/>
          <w:szCs w:val="28"/>
          <w:lang w:eastAsia="ru-RU"/>
        </w:rPr>
        <w:t>ользование. Клиент</w:t>
      </w:r>
      <w:r w:rsidRPr="00775DB4">
        <w:rPr>
          <w:rFonts w:ascii="Times New Roman" w:hAnsi="Times New Roman"/>
          <w:sz w:val="28"/>
          <w:szCs w:val="28"/>
          <w:lang w:eastAsia="ru-RU"/>
        </w:rPr>
        <w:t xml:space="preserve"> может полностью погасить овердрафт в течение первого месяца, однако есть возможность рассрочить срок погашения или постоянно вносить минимальные суммы в погашение, принося доход банку. Такой овердрафт близок по условиям к кредитным картам.</w:t>
      </w:r>
    </w:p>
    <w:p w:rsidR="00A80BA9" w:rsidRPr="0091430B" w:rsidRDefault="0091430B" w:rsidP="00775DB4">
      <w:pPr>
        <w:pStyle w:val="ae"/>
        <w:spacing w:line="360" w:lineRule="auto"/>
        <w:contextualSpacing/>
        <w:jc w:val="both"/>
        <w:rPr>
          <w:rFonts w:ascii="Times New Roman" w:hAnsi="Times New Roman"/>
          <w:i/>
          <w:sz w:val="28"/>
          <w:szCs w:val="28"/>
          <w:lang w:eastAsia="ru-RU"/>
        </w:rPr>
      </w:pPr>
      <w:r w:rsidRPr="0091430B">
        <w:rPr>
          <w:rFonts w:ascii="Times New Roman" w:hAnsi="Times New Roman"/>
          <w:i/>
          <w:sz w:val="28"/>
          <w:szCs w:val="28"/>
          <w:lang w:eastAsia="ru-RU"/>
        </w:rPr>
        <w:t xml:space="preserve">3. </w:t>
      </w:r>
      <w:r w:rsidR="00A80BA9" w:rsidRPr="0091430B">
        <w:rPr>
          <w:rFonts w:ascii="Times New Roman" w:hAnsi="Times New Roman"/>
          <w:i/>
          <w:sz w:val="28"/>
          <w:szCs w:val="28"/>
          <w:lang w:eastAsia="ru-RU"/>
        </w:rPr>
        <w:t>Кредитные карты</w:t>
      </w:r>
    </w:p>
    <w:p w:rsidR="002A510A" w:rsidRPr="00775DB4" w:rsidRDefault="002A510A" w:rsidP="0091430B">
      <w:pPr>
        <w:pStyle w:val="ae"/>
        <w:spacing w:line="360" w:lineRule="auto"/>
        <w:ind w:firstLine="708"/>
        <w:contextualSpacing/>
        <w:jc w:val="both"/>
        <w:rPr>
          <w:rFonts w:ascii="Times New Roman" w:hAnsi="Times New Roman"/>
          <w:sz w:val="28"/>
          <w:szCs w:val="28"/>
        </w:rPr>
      </w:pPr>
      <w:proofErr w:type="spellStart"/>
      <w:proofErr w:type="gramStart"/>
      <w:r w:rsidRPr="00775DB4">
        <w:rPr>
          <w:rFonts w:ascii="Times New Roman" w:hAnsi="Times New Roman"/>
          <w:sz w:val="28"/>
          <w:szCs w:val="28"/>
        </w:rPr>
        <w:t>Креди́тная</w:t>
      </w:r>
      <w:proofErr w:type="spellEnd"/>
      <w:proofErr w:type="gramEnd"/>
      <w:r w:rsidRPr="00775DB4">
        <w:rPr>
          <w:rFonts w:ascii="Times New Roman" w:hAnsi="Times New Roman"/>
          <w:sz w:val="28"/>
          <w:szCs w:val="28"/>
        </w:rPr>
        <w:t xml:space="preserve"> </w:t>
      </w:r>
      <w:proofErr w:type="spellStart"/>
      <w:r w:rsidRPr="00775DB4">
        <w:rPr>
          <w:rFonts w:ascii="Times New Roman" w:hAnsi="Times New Roman"/>
          <w:sz w:val="28"/>
          <w:szCs w:val="28"/>
        </w:rPr>
        <w:t>ка́рта</w:t>
      </w:r>
      <w:proofErr w:type="spellEnd"/>
      <w:r w:rsidRPr="00775DB4">
        <w:rPr>
          <w:rFonts w:ascii="Times New Roman" w:hAnsi="Times New Roman"/>
          <w:sz w:val="28"/>
          <w:szCs w:val="28"/>
        </w:rPr>
        <w:t xml:space="preserve"> (</w:t>
      </w:r>
      <w:r w:rsidRPr="00775DB4">
        <w:rPr>
          <w:rFonts w:ascii="Times New Roman" w:hAnsi="Times New Roman"/>
          <w:i/>
          <w:iCs/>
          <w:sz w:val="28"/>
          <w:szCs w:val="28"/>
        </w:rPr>
        <w:t>разг.</w:t>
      </w:r>
      <w:r w:rsidRPr="00775DB4">
        <w:rPr>
          <w:rFonts w:ascii="Times New Roman" w:hAnsi="Times New Roman"/>
          <w:sz w:val="28"/>
          <w:szCs w:val="28"/>
        </w:rPr>
        <w:t xml:space="preserve"> </w:t>
      </w:r>
      <w:proofErr w:type="spellStart"/>
      <w:r w:rsidRPr="00775DB4">
        <w:rPr>
          <w:rFonts w:ascii="Times New Roman" w:hAnsi="Times New Roman"/>
          <w:i/>
          <w:iCs/>
          <w:sz w:val="28"/>
          <w:szCs w:val="28"/>
        </w:rPr>
        <w:t>креди́тка</w:t>
      </w:r>
      <w:proofErr w:type="spellEnd"/>
      <w:r w:rsidR="0091430B">
        <w:rPr>
          <w:rFonts w:ascii="Times New Roman" w:hAnsi="Times New Roman"/>
          <w:sz w:val="28"/>
          <w:szCs w:val="28"/>
        </w:rPr>
        <w:t xml:space="preserve">) </w:t>
      </w:r>
      <w:r w:rsidRPr="00775DB4">
        <w:rPr>
          <w:rFonts w:ascii="Times New Roman" w:hAnsi="Times New Roman"/>
          <w:sz w:val="28"/>
          <w:szCs w:val="28"/>
        </w:rPr>
        <w:t xml:space="preserve">— </w:t>
      </w:r>
      <w:hyperlink r:id="rId41" w:tooltip="Банковская платёжная карта" w:history="1">
        <w:r w:rsidRPr="00775DB4">
          <w:rPr>
            <w:rStyle w:val="a5"/>
            <w:rFonts w:ascii="Times New Roman" w:hAnsi="Times New Roman"/>
            <w:color w:val="auto"/>
            <w:sz w:val="28"/>
            <w:szCs w:val="28"/>
            <w:u w:val="none"/>
          </w:rPr>
          <w:t>банковская платёжная карта</w:t>
        </w:r>
      </w:hyperlink>
      <w:r w:rsidRPr="00775DB4">
        <w:rPr>
          <w:rFonts w:ascii="Times New Roman" w:hAnsi="Times New Roman"/>
          <w:sz w:val="28"/>
          <w:szCs w:val="28"/>
        </w:rPr>
        <w:t xml:space="preserve">, предназначенная для совершения операций, расчёты по которым осуществляются исключительно за счёт денежных средств, предоставленных банком клиенту в пределах установленного лимита в соответствии с условиями </w:t>
      </w:r>
      <w:hyperlink r:id="rId42" w:tooltip="Банковский кредит" w:history="1">
        <w:r w:rsidRPr="00775DB4">
          <w:rPr>
            <w:rStyle w:val="a5"/>
            <w:rFonts w:ascii="Times New Roman" w:hAnsi="Times New Roman"/>
            <w:color w:val="auto"/>
            <w:sz w:val="28"/>
            <w:szCs w:val="28"/>
            <w:u w:val="none"/>
          </w:rPr>
          <w:t>кредитного</w:t>
        </w:r>
      </w:hyperlink>
      <w:r w:rsidRPr="00775DB4">
        <w:rPr>
          <w:rFonts w:ascii="Times New Roman" w:hAnsi="Times New Roman"/>
          <w:sz w:val="28"/>
          <w:szCs w:val="28"/>
        </w:rPr>
        <w:t xml:space="preserve"> договора (положение </w:t>
      </w:r>
      <w:hyperlink r:id="rId43" w:tooltip="Центральный банк Российской Федерации" w:history="1">
        <w:r w:rsidRPr="00775DB4">
          <w:rPr>
            <w:rStyle w:val="a5"/>
            <w:rFonts w:ascii="Times New Roman" w:hAnsi="Times New Roman"/>
            <w:color w:val="auto"/>
            <w:sz w:val="28"/>
            <w:szCs w:val="28"/>
            <w:u w:val="none"/>
          </w:rPr>
          <w:t>ЦБ РФ</w:t>
        </w:r>
      </w:hyperlink>
      <w:r w:rsidRPr="00775DB4">
        <w:rPr>
          <w:rFonts w:ascii="Times New Roman" w:hAnsi="Times New Roman"/>
          <w:sz w:val="28"/>
          <w:szCs w:val="28"/>
        </w:rPr>
        <w:t xml:space="preserve"> № 266П). Банк устанавливает лимит исходя из </w:t>
      </w:r>
      <w:hyperlink r:id="rId44" w:tooltip="Платёжеспособность" w:history="1">
        <w:r w:rsidRPr="00775DB4">
          <w:rPr>
            <w:rStyle w:val="a5"/>
            <w:rFonts w:ascii="Times New Roman" w:hAnsi="Times New Roman"/>
            <w:color w:val="auto"/>
            <w:sz w:val="28"/>
            <w:szCs w:val="28"/>
            <w:u w:val="none"/>
          </w:rPr>
          <w:t>платёжеспособности</w:t>
        </w:r>
      </w:hyperlink>
      <w:r w:rsidRPr="00775DB4">
        <w:rPr>
          <w:rFonts w:ascii="Times New Roman" w:hAnsi="Times New Roman"/>
          <w:sz w:val="28"/>
          <w:szCs w:val="28"/>
        </w:rPr>
        <w:t xml:space="preserve"> клиента.</w:t>
      </w:r>
    </w:p>
    <w:p w:rsidR="002A510A" w:rsidRPr="00775DB4" w:rsidRDefault="00784583" w:rsidP="0091430B">
      <w:pPr>
        <w:pStyle w:val="ae"/>
        <w:spacing w:line="360" w:lineRule="auto"/>
        <w:ind w:firstLine="708"/>
        <w:contextualSpacing/>
        <w:jc w:val="both"/>
        <w:rPr>
          <w:rFonts w:ascii="Times New Roman" w:hAnsi="Times New Roman"/>
          <w:sz w:val="28"/>
          <w:szCs w:val="28"/>
        </w:rPr>
      </w:pPr>
      <w:hyperlink r:id="rId45" w:tooltip="Дебетовая карта" w:history="1">
        <w:r w:rsidR="002A510A" w:rsidRPr="00775DB4">
          <w:rPr>
            <w:rStyle w:val="a5"/>
            <w:rFonts w:ascii="Times New Roman" w:hAnsi="Times New Roman"/>
            <w:color w:val="auto"/>
            <w:sz w:val="28"/>
            <w:szCs w:val="28"/>
            <w:u w:val="none"/>
          </w:rPr>
          <w:t>Дебетовая карта</w:t>
        </w:r>
      </w:hyperlink>
      <w:r w:rsidR="002A510A" w:rsidRPr="00775DB4">
        <w:rPr>
          <w:rFonts w:ascii="Times New Roman" w:hAnsi="Times New Roman"/>
          <w:sz w:val="28"/>
          <w:szCs w:val="28"/>
        </w:rPr>
        <w:t xml:space="preserve"> с разрешённым </w:t>
      </w:r>
      <w:hyperlink r:id="rId46" w:tooltip="Овердрафт" w:history="1">
        <w:r w:rsidR="002A510A" w:rsidRPr="00775DB4">
          <w:rPr>
            <w:rStyle w:val="a5"/>
            <w:rFonts w:ascii="Times New Roman" w:hAnsi="Times New Roman"/>
            <w:color w:val="auto"/>
            <w:sz w:val="28"/>
            <w:szCs w:val="28"/>
            <w:u w:val="none"/>
          </w:rPr>
          <w:t>овердрафтом</w:t>
        </w:r>
      </w:hyperlink>
      <w:r w:rsidR="002A510A" w:rsidRPr="00775DB4">
        <w:rPr>
          <w:rFonts w:ascii="Times New Roman" w:hAnsi="Times New Roman"/>
          <w:sz w:val="28"/>
          <w:szCs w:val="28"/>
        </w:rPr>
        <w:t xml:space="preserve"> отличается от кредитной карты тем, что предполагает возможность использования, в случае нехватки сре</w:t>
      </w:r>
      <w:proofErr w:type="gramStart"/>
      <w:r w:rsidR="002A510A" w:rsidRPr="00775DB4">
        <w:rPr>
          <w:rFonts w:ascii="Times New Roman" w:hAnsi="Times New Roman"/>
          <w:sz w:val="28"/>
          <w:szCs w:val="28"/>
        </w:rPr>
        <w:t>дств кл</w:t>
      </w:r>
      <w:proofErr w:type="gramEnd"/>
      <w:r w:rsidR="002A510A" w:rsidRPr="00775DB4">
        <w:rPr>
          <w:rFonts w:ascii="Times New Roman" w:hAnsi="Times New Roman"/>
          <w:sz w:val="28"/>
          <w:szCs w:val="28"/>
        </w:rPr>
        <w:t>иента, денежных средств банка.</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Кредитная карта может заменять потребительские кредиты и кредиты на неотложные нужды. Главным преимуществом кредитных карт перед кредитами является возможность использования кредита, не отчитываясь перед банком о его целевом использовании, и возможность постоянного возобновления </w:t>
      </w:r>
      <w:r w:rsidRPr="00775DB4">
        <w:rPr>
          <w:rFonts w:ascii="Times New Roman" w:hAnsi="Times New Roman"/>
          <w:i/>
          <w:iCs/>
          <w:sz w:val="28"/>
          <w:szCs w:val="28"/>
        </w:rPr>
        <w:t>кредитной линии</w:t>
      </w:r>
      <w:r w:rsidRPr="00775DB4">
        <w:rPr>
          <w:rFonts w:ascii="Times New Roman" w:hAnsi="Times New Roman"/>
          <w:sz w:val="28"/>
          <w:szCs w:val="28"/>
        </w:rPr>
        <w:t xml:space="preserve"> (установленного банком для данного </w:t>
      </w:r>
      <w:r w:rsidRPr="00775DB4">
        <w:rPr>
          <w:rFonts w:ascii="Times New Roman" w:hAnsi="Times New Roman"/>
          <w:sz w:val="28"/>
          <w:szCs w:val="28"/>
        </w:rPr>
        <w:lastRenderedPageBreak/>
        <w:t xml:space="preserve">клиента максимального размера кредита) после погашения. Кредитная карта может предполагать наличие выданного клиенту кредита или его отсутствие. Даже если клиент внес сумму больше, чем сумма задолженности, то она учитывается на отдельном счёте и используется только на погашение кредита после его возникновения. Причем кредит гасится в определённое число, оговоренное договором, а не сразу после возникновения. Эта особенность в некоторых случаях является не совсем выгодной клиенту, но она часто компенсируется наличием льготного </w:t>
      </w:r>
      <w:r w:rsidRPr="0091430B">
        <w:rPr>
          <w:rFonts w:ascii="Times New Roman" w:hAnsi="Times New Roman"/>
          <w:sz w:val="28"/>
          <w:szCs w:val="28"/>
        </w:rPr>
        <w:t>(</w:t>
      </w:r>
      <w:proofErr w:type="spellStart"/>
      <w:r w:rsidRPr="0091430B">
        <w:rPr>
          <w:rFonts w:ascii="Times New Roman" w:hAnsi="Times New Roman"/>
          <w:sz w:val="28"/>
          <w:szCs w:val="28"/>
        </w:rPr>
        <w:t>грейс</w:t>
      </w:r>
      <w:proofErr w:type="spellEnd"/>
      <w:r w:rsidRPr="0091430B">
        <w:rPr>
          <w:rFonts w:ascii="Times New Roman" w:hAnsi="Times New Roman"/>
          <w:sz w:val="28"/>
          <w:szCs w:val="28"/>
        </w:rPr>
        <w:t>)</w:t>
      </w:r>
      <w:r w:rsidRPr="00775DB4">
        <w:rPr>
          <w:rFonts w:ascii="Times New Roman" w:hAnsi="Times New Roman"/>
          <w:sz w:val="28"/>
          <w:szCs w:val="28"/>
        </w:rPr>
        <w:t xml:space="preserve"> периода.</w:t>
      </w:r>
    </w:p>
    <w:p w:rsidR="002A510A" w:rsidRPr="00775DB4" w:rsidRDefault="002A510A"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Эмиссия кредитных карт выгодна банкам, так как:</w:t>
      </w:r>
    </w:p>
    <w:p w:rsidR="002A510A" w:rsidRPr="00775DB4" w:rsidRDefault="0091430B" w:rsidP="00775DB4">
      <w:pPr>
        <w:pStyle w:val="ae"/>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002A510A" w:rsidRPr="00775DB4">
        <w:rPr>
          <w:rFonts w:ascii="Times New Roman" w:hAnsi="Times New Roman"/>
          <w:sz w:val="28"/>
          <w:szCs w:val="28"/>
        </w:rPr>
        <w:t>банк испытывает меньшую необходимость в разветвленной сети отделений для операций с денежными средствами, так как большую часть этих операций (оплата товаров и услуг, получение/внесение наличности на счёт) клиент может провести самостоятельно;</w:t>
      </w:r>
    </w:p>
    <w:p w:rsidR="002A510A" w:rsidRPr="00775DB4" w:rsidRDefault="0091430B" w:rsidP="00775DB4">
      <w:pPr>
        <w:pStyle w:val="ae"/>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002A510A" w:rsidRPr="00775DB4">
        <w:rPr>
          <w:rFonts w:ascii="Times New Roman" w:hAnsi="Times New Roman"/>
          <w:sz w:val="28"/>
          <w:szCs w:val="28"/>
        </w:rPr>
        <w:t>обработка карточных операций более автоматизирована, чем обработка операций по классическим кредитам, что удешевляет их себестоимость;</w:t>
      </w:r>
    </w:p>
    <w:p w:rsidR="002A510A" w:rsidRPr="00775DB4" w:rsidRDefault="0091430B" w:rsidP="00775DB4">
      <w:pPr>
        <w:pStyle w:val="ae"/>
        <w:spacing w:line="360" w:lineRule="auto"/>
        <w:contextualSpacing/>
        <w:jc w:val="both"/>
        <w:rPr>
          <w:rFonts w:ascii="Times New Roman" w:hAnsi="Times New Roman"/>
          <w:sz w:val="28"/>
          <w:szCs w:val="28"/>
        </w:rPr>
      </w:pPr>
      <w:r>
        <w:rPr>
          <w:rFonts w:ascii="Times New Roman" w:hAnsi="Times New Roman"/>
          <w:sz w:val="28"/>
          <w:szCs w:val="28"/>
        </w:rPr>
        <w:t xml:space="preserve">- карточные кредиты </w:t>
      </w:r>
      <w:r w:rsidR="002A510A" w:rsidRPr="00775DB4">
        <w:rPr>
          <w:rFonts w:ascii="Times New Roman" w:hAnsi="Times New Roman"/>
          <w:sz w:val="28"/>
          <w:szCs w:val="28"/>
        </w:rPr>
        <w:t>— более доходный продукт по сравнению с классическими кредитами, за счет всевозможных дополнительных операционных комиссий, возникающих в процессе обслуживания карты (плата за годовое обслуживание, выдачу наличных, предоставление выписок и копий чеков и т. п.). Эти комиссии незаметны и не раздражают клиентов, тем более что у клиента есть выбор (например, не снимать наличные, а оплатить покупку картой), но при достаточном объёме эмиссии представляют довольно значительную статью доходов банка.</w:t>
      </w:r>
    </w:p>
    <w:p w:rsidR="00A80BA9" w:rsidRPr="0091430B" w:rsidRDefault="0091430B" w:rsidP="00775DB4">
      <w:pPr>
        <w:pStyle w:val="ae"/>
        <w:spacing w:line="360" w:lineRule="auto"/>
        <w:contextualSpacing/>
        <w:jc w:val="both"/>
        <w:rPr>
          <w:rFonts w:ascii="Times New Roman" w:hAnsi="Times New Roman"/>
          <w:i/>
          <w:sz w:val="28"/>
          <w:szCs w:val="28"/>
          <w:lang w:eastAsia="ru-RU"/>
        </w:rPr>
      </w:pPr>
      <w:r w:rsidRPr="0091430B">
        <w:rPr>
          <w:rFonts w:ascii="Times New Roman" w:hAnsi="Times New Roman"/>
          <w:i/>
          <w:sz w:val="28"/>
          <w:szCs w:val="28"/>
          <w:lang w:eastAsia="ru-RU"/>
        </w:rPr>
        <w:t xml:space="preserve">4. </w:t>
      </w:r>
      <w:r w:rsidR="00A80BA9" w:rsidRPr="0091430B">
        <w:rPr>
          <w:rFonts w:ascii="Times New Roman" w:hAnsi="Times New Roman"/>
          <w:i/>
          <w:sz w:val="28"/>
          <w:szCs w:val="28"/>
          <w:lang w:eastAsia="ru-RU"/>
        </w:rPr>
        <w:t xml:space="preserve">Предоплаченные карты </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Предоплаченная карта предназначена для совершения её держателем операций, расчёты по которым осуществляются кредитной организацией-эмитентом от своего имени, и удостоверяет право требования держателя предоплаченной карты к кредитной организации-эмитенту по оплате товаров (работ, услуг, результатов интеллектуальной деятельности) или выдаче наличных денежных средств.</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lastRenderedPageBreak/>
        <w:t xml:space="preserve">Для банковских предоплаченных карт в положения № 266-П Центрального банка РФ «Об эмиссии банковских карт и об операциях, совершаемых с использованием платежных карт» (Зарегистрировано Министерством юстиции Российской Федерации 25 марта 2005 года </w:t>
      </w:r>
      <w:proofErr w:type="gramStart"/>
      <w:r w:rsidRPr="00775DB4">
        <w:rPr>
          <w:rFonts w:ascii="Times New Roman" w:hAnsi="Times New Roman"/>
          <w:sz w:val="28"/>
          <w:szCs w:val="28"/>
          <w:lang w:eastAsia="ru-RU"/>
        </w:rPr>
        <w:t>Регистрационный</w:t>
      </w:r>
      <w:proofErr w:type="gramEnd"/>
      <w:r w:rsidRPr="00775DB4">
        <w:rPr>
          <w:rFonts w:ascii="Times New Roman" w:hAnsi="Times New Roman"/>
          <w:sz w:val="28"/>
          <w:szCs w:val="28"/>
          <w:lang w:eastAsia="ru-RU"/>
        </w:rPr>
        <w:t xml:space="preserve"> № 6431 от 24 декабря 2004 года) дано четкое определение: Предоплаченная карта предназначена для совершения её держателем операций, расчёты по которым осущес</w:t>
      </w:r>
      <w:r w:rsidR="0091430B">
        <w:rPr>
          <w:rFonts w:ascii="Times New Roman" w:hAnsi="Times New Roman"/>
          <w:sz w:val="28"/>
          <w:szCs w:val="28"/>
          <w:lang w:eastAsia="ru-RU"/>
        </w:rPr>
        <w:t xml:space="preserve">твляются кредитной организацией </w:t>
      </w:r>
      <w:r w:rsidRPr="00775DB4">
        <w:rPr>
          <w:rFonts w:ascii="Times New Roman" w:hAnsi="Times New Roman"/>
          <w:sz w:val="28"/>
          <w:szCs w:val="28"/>
          <w:lang w:eastAsia="ru-RU"/>
        </w:rPr>
        <w:t>— эмитентом от своего имени, и удостоверяет право требования держателя предоплаченно</w:t>
      </w:r>
      <w:r w:rsidR="0091430B">
        <w:rPr>
          <w:rFonts w:ascii="Times New Roman" w:hAnsi="Times New Roman"/>
          <w:sz w:val="28"/>
          <w:szCs w:val="28"/>
          <w:lang w:eastAsia="ru-RU"/>
        </w:rPr>
        <w:t xml:space="preserve">й карты к кредитной организации </w:t>
      </w:r>
      <w:r w:rsidRPr="00775DB4">
        <w:rPr>
          <w:rFonts w:ascii="Times New Roman" w:hAnsi="Times New Roman"/>
          <w:sz w:val="28"/>
          <w:szCs w:val="28"/>
          <w:lang w:eastAsia="ru-RU"/>
        </w:rPr>
        <w:t>— эмитенту по оплате товаров (работ, услуг, результатов интеллектуальной деятельности) или выдаче наличных денежных средств.</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Некоторые российские </w:t>
      </w:r>
      <w:hyperlink r:id="rId47" w:tooltip="Банк" w:history="1">
        <w:r w:rsidRPr="00775DB4">
          <w:rPr>
            <w:rFonts w:ascii="Times New Roman" w:hAnsi="Times New Roman"/>
            <w:sz w:val="28"/>
            <w:szCs w:val="28"/>
            <w:lang w:eastAsia="ru-RU"/>
          </w:rPr>
          <w:t>банки</w:t>
        </w:r>
      </w:hyperlink>
      <w:r w:rsidRPr="00775DB4">
        <w:rPr>
          <w:rFonts w:ascii="Times New Roman" w:hAnsi="Times New Roman"/>
          <w:sz w:val="28"/>
          <w:szCs w:val="28"/>
          <w:lang w:eastAsia="ru-RU"/>
        </w:rPr>
        <w:t xml:space="preserve"> уже давно анонсировали выпуск предоплаченных и подарочных карт. </w:t>
      </w:r>
      <w:hyperlink r:id="rId48" w:tooltip="Подарочный сертификат" w:history="1">
        <w:r w:rsidRPr="00775DB4">
          <w:rPr>
            <w:rFonts w:ascii="Times New Roman" w:hAnsi="Times New Roman"/>
            <w:sz w:val="28"/>
            <w:szCs w:val="28"/>
            <w:lang w:eastAsia="ru-RU"/>
          </w:rPr>
          <w:t>Подарочная карта</w:t>
        </w:r>
      </w:hyperlink>
      <w:r w:rsidRPr="00775DB4">
        <w:rPr>
          <w:rFonts w:ascii="Times New Roman" w:hAnsi="Times New Roman"/>
          <w:sz w:val="28"/>
          <w:szCs w:val="28"/>
          <w:lang w:eastAsia="ru-RU"/>
        </w:rPr>
        <w:t xml:space="preserve">— предоплаченная карта, дающая её владельцу право на получение товаров или услуг на сумму указанную на карте, обычно используется в качестве подарка, вместо «вещевого» или денежного подарка. При более близком рассмотрении эти продукты российского банка оказались обычными картами мгновенного выпуска без указания фамилии на них. Эти карты оформляются на основании договора банковского счёта, и счёт открывается клиенту, оформляющему карту. По сути это обычная дебетовая карта, только без </w:t>
      </w:r>
      <w:proofErr w:type="spellStart"/>
      <w:r w:rsidRPr="00775DB4">
        <w:rPr>
          <w:rFonts w:ascii="Times New Roman" w:hAnsi="Times New Roman"/>
          <w:sz w:val="28"/>
          <w:szCs w:val="28"/>
          <w:lang w:eastAsia="ru-RU"/>
        </w:rPr>
        <w:t>нанесенения</w:t>
      </w:r>
      <w:proofErr w:type="spellEnd"/>
      <w:r w:rsidRPr="00775DB4">
        <w:rPr>
          <w:rFonts w:ascii="Times New Roman" w:hAnsi="Times New Roman"/>
          <w:sz w:val="28"/>
          <w:szCs w:val="28"/>
          <w:lang w:eastAsia="ru-RU"/>
        </w:rPr>
        <w:t xml:space="preserve"> фамилии и имени на саму карту. Теоретически такую карту можно передать другому лицу, и он сможет ей воспользоваться, так как на карте нет фамилии </w:t>
      </w:r>
      <w:proofErr w:type="gramStart"/>
      <w:r w:rsidRPr="00775DB4">
        <w:rPr>
          <w:rFonts w:ascii="Times New Roman" w:hAnsi="Times New Roman"/>
          <w:sz w:val="28"/>
          <w:szCs w:val="28"/>
          <w:lang w:eastAsia="ru-RU"/>
        </w:rPr>
        <w:t>клиента</w:t>
      </w:r>
      <w:proofErr w:type="gramEnd"/>
      <w:r w:rsidRPr="00775DB4">
        <w:rPr>
          <w:rFonts w:ascii="Times New Roman" w:hAnsi="Times New Roman"/>
          <w:sz w:val="28"/>
          <w:szCs w:val="28"/>
          <w:lang w:eastAsia="ru-RU"/>
        </w:rPr>
        <w:t xml:space="preserve"> и идентификация держателя производится по подписи, которую не заставляют ставить в банке и можно поставить на карту позже тем лицом, кому карта передана. Но надо понимать, ч</w:t>
      </w:r>
      <w:r w:rsidR="0091430B">
        <w:rPr>
          <w:rFonts w:ascii="Times New Roman" w:hAnsi="Times New Roman"/>
          <w:sz w:val="28"/>
          <w:szCs w:val="28"/>
          <w:lang w:eastAsia="ru-RU"/>
        </w:rPr>
        <w:t xml:space="preserve">то с юридической точки зрения </w:t>
      </w:r>
      <w:r w:rsidRPr="00775DB4">
        <w:rPr>
          <w:rFonts w:ascii="Times New Roman" w:hAnsi="Times New Roman"/>
          <w:sz w:val="28"/>
          <w:szCs w:val="28"/>
          <w:lang w:eastAsia="ru-RU"/>
        </w:rPr>
        <w:t xml:space="preserve">— это карта принадлежит держателю, оформлявшего карту и то лицо, которому передана карта просто будет пользоваться чужим счётом без юридических на то оснований. </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Банковские </w:t>
      </w:r>
      <w:proofErr w:type="spellStart"/>
      <w:r w:rsidRPr="0091430B">
        <w:rPr>
          <w:rFonts w:ascii="Times New Roman" w:hAnsi="Times New Roman"/>
          <w:sz w:val="28"/>
          <w:szCs w:val="28"/>
          <w:lang w:eastAsia="ru-RU"/>
        </w:rPr>
        <w:t>Gift</w:t>
      </w:r>
      <w:proofErr w:type="spellEnd"/>
      <w:r w:rsidRPr="00775DB4">
        <w:rPr>
          <w:rFonts w:ascii="Times New Roman" w:hAnsi="Times New Roman"/>
          <w:sz w:val="28"/>
          <w:szCs w:val="28"/>
          <w:lang w:eastAsia="ru-RU"/>
        </w:rPr>
        <w:t xml:space="preserve"> карты принято разделять на два вида — перезагружаемые и </w:t>
      </w:r>
      <w:proofErr w:type="spellStart"/>
      <w:r w:rsidRPr="00775DB4">
        <w:rPr>
          <w:rFonts w:ascii="Times New Roman" w:hAnsi="Times New Roman"/>
          <w:sz w:val="28"/>
          <w:szCs w:val="28"/>
          <w:lang w:eastAsia="ru-RU"/>
        </w:rPr>
        <w:t>неперезагружаемые</w:t>
      </w:r>
      <w:proofErr w:type="spellEnd"/>
      <w:r w:rsidRPr="00775DB4">
        <w:rPr>
          <w:rFonts w:ascii="Times New Roman" w:hAnsi="Times New Roman"/>
          <w:sz w:val="28"/>
          <w:szCs w:val="28"/>
          <w:lang w:eastAsia="ru-RU"/>
        </w:rPr>
        <w:t xml:space="preserve">. По </w:t>
      </w:r>
      <w:proofErr w:type="spellStart"/>
      <w:r w:rsidRPr="00775DB4">
        <w:rPr>
          <w:rFonts w:ascii="Times New Roman" w:hAnsi="Times New Roman"/>
          <w:sz w:val="28"/>
          <w:szCs w:val="28"/>
          <w:lang w:eastAsia="ru-RU"/>
        </w:rPr>
        <w:t>неперезагружаемым</w:t>
      </w:r>
      <w:proofErr w:type="spellEnd"/>
      <w:r w:rsidRPr="00775DB4">
        <w:rPr>
          <w:rFonts w:ascii="Times New Roman" w:hAnsi="Times New Roman"/>
          <w:sz w:val="28"/>
          <w:szCs w:val="28"/>
          <w:lang w:eastAsia="ru-RU"/>
        </w:rPr>
        <w:t xml:space="preserve"> возможно </w:t>
      </w:r>
      <w:r w:rsidRPr="00775DB4">
        <w:rPr>
          <w:rFonts w:ascii="Times New Roman" w:hAnsi="Times New Roman"/>
          <w:sz w:val="28"/>
          <w:szCs w:val="28"/>
          <w:lang w:eastAsia="ru-RU"/>
        </w:rPr>
        <w:lastRenderedPageBreak/>
        <w:t xml:space="preserve">только первоначальное пополнение, а иногда номинал карты указывается прямо на карте и далее карта </w:t>
      </w:r>
      <w:proofErr w:type="gramStart"/>
      <w:r w:rsidRPr="00775DB4">
        <w:rPr>
          <w:rFonts w:ascii="Times New Roman" w:hAnsi="Times New Roman"/>
          <w:sz w:val="28"/>
          <w:szCs w:val="28"/>
          <w:lang w:eastAsia="ru-RU"/>
        </w:rPr>
        <w:t>используется пока не будет</w:t>
      </w:r>
      <w:proofErr w:type="gramEnd"/>
      <w:r w:rsidRPr="00775DB4">
        <w:rPr>
          <w:rFonts w:ascii="Times New Roman" w:hAnsi="Times New Roman"/>
          <w:sz w:val="28"/>
          <w:szCs w:val="28"/>
          <w:lang w:eastAsia="ru-RU"/>
        </w:rPr>
        <w:t xml:space="preserve"> израсходована внесенная сумма. Перезагружаемые позволяют проводить по ним пополнения и использовать как обычную банковскую карту.</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Это очень важное отличие зарубежной практики от российской действительности, так как на основании одной из трактовок российского законодательства (положения 266-П), перезагружаемые предоплаченные карты эмитировать российские банки не могут и вынуждены будут ограничиться эмиссией </w:t>
      </w:r>
      <w:proofErr w:type="spellStart"/>
      <w:r w:rsidRPr="00775DB4">
        <w:rPr>
          <w:rFonts w:ascii="Times New Roman" w:hAnsi="Times New Roman"/>
          <w:sz w:val="28"/>
          <w:szCs w:val="28"/>
          <w:lang w:eastAsia="ru-RU"/>
        </w:rPr>
        <w:t>неперезагружаемых</w:t>
      </w:r>
      <w:proofErr w:type="spellEnd"/>
      <w:r w:rsidRPr="00775DB4">
        <w:rPr>
          <w:rFonts w:ascii="Times New Roman" w:hAnsi="Times New Roman"/>
          <w:sz w:val="28"/>
          <w:szCs w:val="28"/>
          <w:lang w:eastAsia="ru-RU"/>
        </w:rPr>
        <w:t xml:space="preserve"> карт.</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Банковские подарочные карточки появились в конце 2002 г. Одним из первых банков, начавших продавать подарочные карточки, был </w:t>
      </w:r>
      <w:hyperlink r:id="rId49" w:tooltip="National City Corporation" w:history="1">
        <w:proofErr w:type="spellStart"/>
        <w:r w:rsidRPr="00775DB4">
          <w:rPr>
            <w:rFonts w:ascii="Times New Roman" w:hAnsi="Times New Roman"/>
            <w:sz w:val="28"/>
            <w:szCs w:val="28"/>
            <w:lang w:eastAsia="ru-RU"/>
          </w:rPr>
          <w:t>National</w:t>
        </w:r>
        <w:proofErr w:type="spellEnd"/>
        <w:r w:rsidRPr="00775DB4">
          <w:rPr>
            <w:rFonts w:ascii="Times New Roman" w:hAnsi="Times New Roman"/>
            <w:sz w:val="28"/>
            <w:szCs w:val="28"/>
            <w:lang w:eastAsia="ru-RU"/>
          </w:rPr>
          <w:t xml:space="preserve"> </w:t>
        </w:r>
        <w:proofErr w:type="spellStart"/>
        <w:r w:rsidRPr="00775DB4">
          <w:rPr>
            <w:rFonts w:ascii="Times New Roman" w:hAnsi="Times New Roman"/>
            <w:sz w:val="28"/>
            <w:szCs w:val="28"/>
            <w:lang w:eastAsia="ru-RU"/>
          </w:rPr>
          <w:t>City</w:t>
        </w:r>
        <w:proofErr w:type="spellEnd"/>
        <w:r w:rsidRPr="00775DB4">
          <w:rPr>
            <w:rFonts w:ascii="Times New Roman" w:hAnsi="Times New Roman"/>
            <w:sz w:val="28"/>
            <w:szCs w:val="28"/>
            <w:lang w:eastAsia="ru-RU"/>
          </w:rPr>
          <w:t xml:space="preserve"> </w:t>
        </w:r>
        <w:proofErr w:type="spellStart"/>
        <w:r w:rsidRPr="00775DB4">
          <w:rPr>
            <w:rFonts w:ascii="Times New Roman" w:hAnsi="Times New Roman"/>
            <w:sz w:val="28"/>
            <w:szCs w:val="28"/>
            <w:lang w:eastAsia="ru-RU"/>
          </w:rPr>
          <w:t>Corp</w:t>
        </w:r>
        <w:proofErr w:type="spellEnd"/>
      </w:hyperlink>
      <w:r w:rsidRPr="00775DB4">
        <w:rPr>
          <w:rFonts w:ascii="Times New Roman" w:hAnsi="Times New Roman"/>
          <w:sz w:val="28"/>
          <w:szCs w:val="28"/>
          <w:lang w:eastAsia="ru-RU"/>
        </w:rPr>
        <w:t xml:space="preserve">. </w:t>
      </w:r>
    </w:p>
    <w:p w:rsidR="00A80BA9" w:rsidRPr="0091430B" w:rsidRDefault="0091430B" w:rsidP="00775DB4">
      <w:pPr>
        <w:pStyle w:val="ae"/>
        <w:spacing w:line="360" w:lineRule="auto"/>
        <w:contextualSpacing/>
        <w:jc w:val="both"/>
        <w:rPr>
          <w:rFonts w:ascii="Times New Roman" w:hAnsi="Times New Roman"/>
          <w:i/>
          <w:sz w:val="28"/>
          <w:szCs w:val="28"/>
          <w:lang w:eastAsia="ru-RU"/>
        </w:rPr>
      </w:pPr>
      <w:r w:rsidRPr="0091430B">
        <w:rPr>
          <w:rFonts w:ascii="Times New Roman" w:hAnsi="Times New Roman"/>
          <w:i/>
          <w:sz w:val="28"/>
          <w:szCs w:val="28"/>
          <w:lang w:eastAsia="ru-RU"/>
        </w:rPr>
        <w:t xml:space="preserve">5. </w:t>
      </w:r>
      <w:r w:rsidR="00A80BA9" w:rsidRPr="0091430B">
        <w:rPr>
          <w:rFonts w:ascii="Times New Roman" w:hAnsi="Times New Roman"/>
          <w:i/>
          <w:sz w:val="28"/>
          <w:szCs w:val="28"/>
          <w:lang w:eastAsia="ru-RU"/>
        </w:rPr>
        <w:t xml:space="preserve">Карты локальных платежных систем (локальные карты) </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Карта локальной платежной системы может быть использована только в </w:t>
      </w:r>
      <w:hyperlink r:id="rId50" w:tooltip="Банкомат" w:history="1">
        <w:r w:rsidRPr="00775DB4">
          <w:rPr>
            <w:rFonts w:ascii="Times New Roman" w:hAnsi="Times New Roman"/>
            <w:sz w:val="28"/>
            <w:szCs w:val="28"/>
            <w:lang w:eastAsia="ru-RU"/>
          </w:rPr>
          <w:t>банкоматах</w:t>
        </w:r>
      </w:hyperlink>
      <w:r w:rsidRPr="00775DB4">
        <w:rPr>
          <w:rFonts w:ascii="Times New Roman" w:hAnsi="Times New Roman"/>
          <w:sz w:val="28"/>
          <w:szCs w:val="28"/>
          <w:lang w:eastAsia="ru-RU"/>
        </w:rPr>
        <w:t xml:space="preserve"> и кассовых терминалах банка-эмитента, а также в торговых точках, где установлены терминалы этого банка. На </w:t>
      </w:r>
      <w:hyperlink r:id="rId51" w:tooltip="Сайт" w:history="1">
        <w:r w:rsidRPr="00775DB4">
          <w:rPr>
            <w:rFonts w:ascii="Times New Roman" w:hAnsi="Times New Roman"/>
            <w:sz w:val="28"/>
            <w:szCs w:val="28"/>
            <w:lang w:eastAsia="ru-RU"/>
          </w:rPr>
          <w:t>сайте</w:t>
        </w:r>
      </w:hyperlink>
      <w:r w:rsidRPr="00775DB4">
        <w:rPr>
          <w:rFonts w:ascii="Times New Roman" w:hAnsi="Times New Roman"/>
          <w:sz w:val="28"/>
          <w:szCs w:val="28"/>
          <w:lang w:eastAsia="ru-RU"/>
        </w:rPr>
        <w:t xml:space="preserve"> банка с помощью карты может быть установлена возможность </w:t>
      </w:r>
      <w:hyperlink r:id="rId52" w:tooltip="Дистанционное банковское обслуживание" w:history="1">
        <w:r w:rsidRPr="00775DB4">
          <w:rPr>
            <w:rFonts w:ascii="Times New Roman" w:hAnsi="Times New Roman"/>
            <w:sz w:val="28"/>
            <w:szCs w:val="28"/>
            <w:lang w:eastAsia="ru-RU"/>
          </w:rPr>
          <w:t>оперировать счётом через Интернет</w:t>
        </w:r>
      </w:hyperlink>
      <w:r w:rsidRPr="00775DB4">
        <w:rPr>
          <w:rFonts w:ascii="Times New Roman" w:hAnsi="Times New Roman"/>
          <w:sz w:val="28"/>
          <w:szCs w:val="28"/>
          <w:lang w:eastAsia="ru-RU"/>
        </w:rPr>
        <w:t xml:space="preserve">. Типичный пример </w:t>
      </w:r>
      <w:hyperlink r:id="rId53" w:tooltip="Сберкарт" w:history="1">
        <w:proofErr w:type="spellStart"/>
        <w:r w:rsidRPr="00775DB4">
          <w:rPr>
            <w:rFonts w:ascii="Times New Roman" w:hAnsi="Times New Roman"/>
            <w:sz w:val="28"/>
            <w:szCs w:val="28"/>
            <w:lang w:eastAsia="ru-RU"/>
          </w:rPr>
          <w:t>Сберкарт</w:t>
        </w:r>
        <w:proofErr w:type="spellEnd"/>
      </w:hyperlink>
      <w:r w:rsidRPr="00775DB4">
        <w:rPr>
          <w:rFonts w:ascii="Times New Roman" w:hAnsi="Times New Roman"/>
          <w:sz w:val="28"/>
          <w:szCs w:val="28"/>
          <w:lang w:eastAsia="ru-RU"/>
        </w:rPr>
        <w:t xml:space="preserve"> — микропроцессорная карта от </w:t>
      </w:r>
      <w:hyperlink r:id="rId54" w:tooltip="Сбербанк" w:history="1">
        <w:r w:rsidRPr="00775DB4">
          <w:rPr>
            <w:rFonts w:ascii="Times New Roman" w:hAnsi="Times New Roman"/>
            <w:sz w:val="28"/>
            <w:szCs w:val="28"/>
            <w:lang w:eastAsia="ru-RU"/>
          </w:rPr>
          <w:t>Сбербанка</w:t>
        </w:r>
      </w:hyperlink>
      <w:r w:rsidRPr="00775DB4">
        <w:rPr>
          <w:rFonts w:ascii="Times New Roman" w:hAnsi="Times New Roman"/>
          <w:sz w:val="28"/>
          <w:szCs w:val="28"/>
          <w:lang w:eastAsia="ru-RU"/>
        </w:rPr>
        <w:t xml:space="preserve">. Банкоматы и терминалы сторонних банков, за редкими исключениями, не принимают подобные карты, а оплата в </w:t>
      </w:r>
      <w:hyperlink r:id="rId55" w:tooltip="Интернет-магазин" w:history="1">
        <w:proofErr w:type="spellStart"/>
        <w:proofErr w:type="gramStart"/>
        <w:r w:rsidRPr="00775DB4">
          <w:rPr>
            <w:rFonts w:ascii="Times New Roman" w:hAnsi="Times New Roman"/>
            <w:sz w:val="28"/>
            <w:szCs w:val="28"/>
            <w:lang w:eastAsia="ru-RU"/>
          </w:rPr>
          <w:t>интернет-магазинах</w:t>
        </w:r>
        <w:proofErr w:type="spellEnd"/>
        <w:proofErr w:type="gramEnd"/>
      </w:hyperlink>
      <w:r w:rsidRPr="00775DB4">
        <w:rPr>
          <w:rFonts w:ascii="Times New Roman" w:hAnsi="Times New Roman"/>
          <w:sz w:val="28"/>
          <w:szCs w:val="28"/>
          <w:lang w:eastAsia="ru-RU"/>
        </w:rPr>
        <w:t xml:space="preserve"> с помощью </w:t>
      </w:r>
      <w:proofErr w:type="spellStart"/>
      <w:r w:rsidRPr="00775DB4">
        <w:rPr>
          <w:rFonts w:ascii="Times New Roman" w:hAnsi="Times New Roman"/>
          <w:sz w:val="28"/>
          <w:szCs w:val="28"/>
          <w:lang w:eastAsia="ru-RU"/>
        </w:rPr>
        <w:t>Сберкарты</w:t>
      </w:r>
      <w:proofErr w:type="spellEnd"/>
      <w:r w:rsidRPr="00775DB4">
        <w:rPr>
          <w:rFonts w:ascii="Times New Roman" w:hAnsi="Times New Roman"/>
          <w:sz w:val="28"/>
          <w:szCs w:val="28"/>
          <w:lang w:eastAsia="ru-RU"/>
        </w:rPr>
        <w:t xml:space="preserve"> вообще невозможна.</w:t>
      </w:r>
    </w:p>
    <w:p w:rsidR="00A80BA9" w:rsidRPr="0091430B" w:rsidRDefault="0091430B" w:rsidP="00775DB4">
      <w:pPr>
        <w:pStyle w:val="ae"/>
        <w:spacing w:line="360" w:lineRule="auto"/>
        <w:contextualSpacing/>
        <w:jc w:val="both"/>
        <w:rPr>
          <w:rFonts w:ascii="Times New Roman" w:hAnsi="Times New Roman"/>
          <w:i/>
          <w:sz w:val="28"/>
          <w:szCs w:val="28"/>
          <w:lang w:eastAsia="ru-RU"/>
        </w:rPr>
      </w:pPr>
      <w:r w:rsidRPr="0091430B">
        <w:rPr>
          <w:rFonts w:ascii="Times New Roman" w:hAnsi="Times New Roman"/>
          <w:i/>
          <w:sz w:val="28"/>
          <w:szCs w:val="28"/>
          <w:lang w:eastAsia="ru-RU"/>
        </w:rPr>
        <w:t xml:space="preserve">6. </w:t>
      </w:r>
      <w:r w:rsidR="00A80BA9" w:rsidRPr="0091430B">
        <w:rPr>
          <w:rFonts w:ascii="Times New Roman" w:hAnsi="Times New Roman"/>
          <w:i/>
          <w:sz w:val="28"/>
          <w:szCs w:val="28"/>
          <w:lang w:eastAsia="ru-RU"/>
        </w:rPr>
        <w:t xml:space="preserve">Карты международных платежных систем (Международные карты) </w:t>
      </w:r>
    </w:p>
    <w:p w:rsidR="00A80BA9" w:rsidRPr="00775DB4" w:rsidRDefault="00A80BA9" w:rsidP="0091430B">
      <w:pPr>
        <w:pStyle w:val="ae"/>
        <w:spacing w:line="360" w:lineRule="auto"/>
        <w:ind w:firstLine="708"/>
        <w:contextualSpacing/>
        <w:jc w:val="both"/>
        <w:rPr>
          <w:rFonts w:ascii="Times New Roman" w:hAnsi="Times New Roman"/>
          <w:sz w:val="28"/>
          <w:szCs w:val="28"/>
          <w:lang w:val="en-US" w:eastAsia="ru-RU"/>
        </w:rPr>
      </w:pPr>
      <w:r w:rsidRPr="00775DB4">
        <w:rPr>
          <w:rFonts w:ascii="Times New Roman" w:hAnsi="Times New Roman"/>
          <w:sz w:val="28"/>
          <w:szCs w:val="28"/>
          <w:lang w:eastAsia="ru-RU"/>
        </w:rPr>
        <w:t>Международные банковские карты используются в международных системах платежей. Наиболее</w:t>
      </w:r>
      <w:r w:rsidRPr="00775DB4">
        <w:rPr>
          <w:rFonts w:ascii="Times New Roman" w:hAnsi="Times New Roman"/>
          <w:sz w:val="28"/>
          <w:szCs w:val="28"/>
          <w:lang w:val="en-US" w:eastAsia="ru-RU"/>
        </w:rPr>
        <w:t xml:space="preserve"> </w:t>
      </w:r>
      <w:r w:rsidRPr="00775DB4">
        <w:rPr>
          <w:rFonts w:ascii="Times New Roman" w:hAnsi="Times New Roman"/>
          <w:sz w:val="28"/>
          <w:szCs w:val="28"/>
          <w:lang w:eastAsia="ru-RU"/>
        </w:rPr>
        <w:t>популярные</w:t>
      </w:r>
      <w:r w:rsidRPr="00775DB4">
        <w:rPr>
          <w:rFonts w:ascii="Times New Roman" w:hAnsi="Times New Roman"/>
          <w:sz w:val="28"/>
          <w:szCs w:val="28"/>
          <w:lang w:val="en-US" w:eastAsia="ru-RU"/>
        </w:rPr>
        <w:t xml:space="preserve"> </w:t>
      </w:r>
      <w:r w:rsidRPr="00775DB4">
        <w:rPr>
          <w:rFonts w:ascii="Times New Roman" w:hAnsi="Times New Roman"/>
          <w:sz w:val="28"/>
          <w:szCs w:val="28"/>
          <w:lang w:eastAsia="ru-RU"/>
        </w:rPr>
        <w:t>платёжные</w:t>
      </w:r>
      <w:r w:rsidRPr="00775DB4">
        <w:rPr>
          <w:rFonts w:ascii="Times New Roman" w:hAnsi="Times New Roman"/>
          <w:sz w:val="28"/>
          <w:szCs w:val="28"/>
          <w:lang w:val="en-US" w:eastAsia="ru-RU"/>
        </w:rPr>
        <w:t xml:space="preserve"> </w:t>
      </w:r>
      <w:r w:rsidRPr="00775DB4">
        <w:rPr>
          <w:rFonts w:ascii="Times New Roman" w:hAnsi="Times New Roman"/>
          <w:sz w:val="28"/>
          <w:szCs w:val="28"/>
          <w:lang w:eastAsia="ru-RU"/>
        </w:rPr>
        <w:t>системы</w:t>
      </w:r>
      <w:r w:rsidR="0091430B" w:rsidRPr="0091430B">
        <w:rPr>
          <w:rFonts w:ascii="Times New Roman" w:hAnsi="Times New Roman"/>
          <w:sz w:val="28"/>
          <w:szCs w:val="28"/>
          <w:lang w:val="en-US" w:eastAsia="ru-RU"/>
        </w:rPr>
        <w:t xml:space="preserve"> </w:t>
      </w:r>
      <w:r w:rsidRPr="00775DB4">
        <w:rPr>
          <w:rFonts w:ascii="Times New Roman" w:hAnsi="Times New Roman"/>
          <w:sz w:val="28"/>
          <w:szCs w:val="28"/>
          <w:lang w:val="en-US" w:eastAsia="ru-RU"/>
        </w:rPr>
        <w:t xml:space="preserve">— </w:t>
      </w:r>
      <w:hyperlink r:id="rId56" w:tooltip="VISA (платёжная система)" w:history="1">
        <w:r w:rsidRPr="00775DB4">
          <w:rPr>
            <w:rFonts w:ascii="Times New Roman" w:hAnsi="Times New Roman"/>
            <w:sz w:val="28"/>
            <w:szCs w:val="28"/>
            <w:lang w:val="en-US" w:eastAsia="ru-RU"/>
          </w:rPr>
          <w:t>Visa</w:t>
        </w:r>
      </w:hyperlink>
      <w:r w:rsidRPr="00775DB4">
        <w:rPr>
          <w:rFonts w:ascii="Times New Roman" w:hAnsi="Times New Roman"/>
          <w:sz w:val="28"/>
          <w:szCs w:val="28"/>
          <w:lang w:val="en-US" w:eastAsia="ru-RU"/>
        </w:rPr>
        <w:t xml:space="preserve"> (Visa Electron, Visa Classic, Visa Gold, Visa Platinum), </w:t>
      </w:r>
      <w:hyperlink r:id="rId57" w:tooltip="Mastercard" w:history="1">
        <w:proofErr w:type="spellStart"/>
        <w:r w:rsidRPr="00775DB4">
          <w:rPr>
            <w:rFonts w:ascii="Times New Roman" w:hAnsi="Times New Roman"/>
            <w:sz w:val="28"/>
            <w:szCs w:val="28"/>
            <w:lang w:val="en-US" w:eastAsia="ru-RU"/>
          </w:rPr>
          <w:t>Mastercard</w:t>
        </w:r>
        <w:proofErr w:type="spellEnd"/>
      </w:hyperlink>
      <w:r w:rsidRPr="00775DB4">
        <w:rPr>
          <w:rFonts w:ascii="Times New Roman" w:hAnsi="Times New Roman"/>
          <w:sz w:val="28"/>
          <w:szCs w:val="28"/>
          <w:lang w:val="en-US" w:eastAsia="ru-RU"/>
        </w:rPr>
        <w:t xml:space="preserve"> (Cirrus, Maestro, </w:t>
      </w:r>
      <w:proofErr w:type="spellStart"/>
      <w:r w:rsidRPr="00775DB4">
        <w:rPr>
          <w:rFonts w:ascii="Times New Roman" w:hAnsi="Times New Roman"/>
          <w:sz w:val="28"/>
          <w:szCs w:val="28"/>
          <w:lang w:val="en-US" w:eastAsia="ru-RU"/>
        </w:rPr>
        <w:t>Mastercard</w:t>
      </w:r>
      <w:proofErr w:type="spellEnd"/>
      <w:r w:rsidRPr="00775DB4">
        <w:rPr>
          <w:rFonts w:ascii="Times New Roman" w:hAnsi="Times New Roman"/>
          <w:sz w:val="28"/>
          <w:szCs w:val="28"/>
          <w:lang w:val="en-US" w:eastAsia="ru-RU"/>
        </w:rPr>
        <w:t xml:space="preserve"> Mass, </w:t>
      </w:r>
      <w:proofErr w:type="spellStart"/>
      <w:r w:rsidRPr="00775DB4">
        <w:rPr>
          <w:rFonts w:ascii="Times New Roman" w:hAnsi="Times New Roman"/>
          <w:sz w:val="28"/>
          <w:szCs w:val="28"/>
          <w:lang w:val="en-US" w:eastAsia="ru-RU"/>
        </w:rPr>
        <w:t>Mastercard</w:t>
      </w:r>
      <w:proofErr w:type="spellEnd"/>
      <w:r w:rsidRPr="00775DB4">
        <w:rPr>
          <w:rFonts w:ascii="Times New Roman" w:hAnsi="Times New Roman"/>
          <w:sz w:val="28"/>
          <w:szCs w:val="28"/>
          <w:lang w:val="en-US" w:eastAsia="ru-RU"/>
        </w:rPr>
        <w:t xml:space="preserve"> Gold, </w:t>
      </w:r>
      <w:proofErr w:type="spellStart"/>
      <w:r w:rsidRPr="00775DB4">
        <w:rPr>
          <w:rFonts w:ascii="Times New Roman" w:hAnsi="Times New Roman"/>
          <w:sz w:val="28"/>
          <w:szCs w:val="28"/>
          <w:lang w:val="en-US" w:eastAsia="ru-RU"/>
        </w:rPr>
        <w:t>Mastercard</w:t>
      </w:r>
      <w:proofErr w:type="spellEnd"/>
      <w:r w:rsidRPr="00775DB4">
        <w:rPr>
          <w:rFonts w:ascii="Times New Roman" w:hAnsi="Times New Roman"/>
          <w:sz w:val="28"/>
          <w:szCs w:val="28"/>
          <w:lang w:val="en-US" w:eastAsia="ru-RU"/>
        </w:rPr>
        <w:t xml:space="preserve"> Platinum) </w:t>
      </w:r>
      <w:r w:rsidRPr="00775DB4">
        <w:rPr>
          <w:rFonts w:ascii="Times New Roman" w:hAnsi="Times New Roman"/>
          <w:sz w:val="28"/>
          <w:szCs w:val="28"/>
          <w:lang w:eastAsia="ru-RU"/>
        </w:rPr>
        <w:t>и</w:t>
      </w:r>
      <w:r w:rsidRPr="00775DB4">
        <w:rPr>
          <w:rFonts w:ascii="Times New Roman" w:hAnsi="Times New Roman"/>
          <w:sz w:val="28"/>
          <w:szCs w:val="28"/>
          <w:lang w:val="en-US" w:eastAsia="ru-RU"/>
        </w:rPr>
        <w:t xml:space="preserve"> </w:t>
      </w:r>
      <w:hyperlink r:id="rId58" w:tooltip="China Unionpay" w:history="1">
        <w:r w:rsidRPr="00775DB4">
          <w:rPr>
            <w:rFonts w:ascii="Times New Roman" w:hAnsi="Times New Roman"/>
            <w:sz w:val="28"/>
            <w:szCs w:val="28"/>
            <w:lang w:val="en-US" w:eastAsia="ru-RU"/>
          </w:rPr>
          <w:t xml:space="preserve">China </w:t>
        </w:r>
        <w:proofErr w:type="spellStart"/>
        <w:r w:rsidRPr="00775DB4">
          <w:rPr>
            <w:rFonts w:ascii="Times New Roman" w:hAnsi="Times New Roman"/>
            <w:sz w:val="28"/>
            <w:szCs w:val="28"/>
            <w:lang w:val="en-US" w:eastAsia="ru-RU"/>
          </w:rPr>
          <w:t>Unionpay</w:t>
        </w:r>
        <w:proofErr w:type="spellEnd"/>
      </w:hyperlink>
      <w:r w:rsidRPr="00775DB4">
        <w:rPr>
          <w:rFonts w:ascii="Times New Roman" w:hAnsi="Times New Roman"/>
          <w:sz w:val="28"/>
          <w:szCs w:val="28"/>
          <w:lang w:val="en-US" w:eastAsia="ru-RU"/>
        </w:rPr>
        <w:t>.</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Наиболее доступны в мире карты </w:t>
      </w:r>
      <w:hyperlink r:id="rId59" w:tooltip="Visa Electron" w:history="1">
        <w:proofErr w:type="spellStart"/>
        <w:r w:rsidRPr="00775DB4">
          <w:rPr>
            <w:rFonts w:ascii="Times New Roman" w:hAnsi="Times New Roman"/>
            <w:sz w:val="28"/>
            <w:szCs w:val="28"/>
            <w:lang w:eastAsia="ru-RU"/>
          </w:rPr>
          <w:t>Visa</w:t>
        </w:r>
        <w:proofErr w:type="spellEnd"/>
        <w:r w:rsidRPr="00775DB4">
          <w:rPr>
            <w:rFonts w:ascii="Times New Roman" w:hAnsi="Times New Roman"/>
            <w:sz w:val="28"/>
            <w:szCs w:val="28"/>
            <w:lang w:eastAsia="ru-RU"/>
          </w:rPr>
          <w:t xml:space="preserve"> </w:t>
        </w:r>
        <w:proofErr w:type="spellStart"/>
        <w:r w:rsidRPr="00775DB4">
          <w:rPr>
            <w:rFonts w:ascii="Times New Roman" w:hAnsi="Times New Roman"/>
            <w:sz w:val="28"/>
            <w:szCs w:val="28"/>
            <w:lang w:eastAsia="ru-RU"/>
          </w:rPr>
          <w:t>Electron</w:t>
        </w:r>
        <w:proofErr w:type="spellEnd"/>
      </w:hyperlink>
      <w:r w:rsidRPr="00775DB4">
        <w:rPr>
          <w:rFonts w:ascii="Times New Roman" w:hAnsi="Times New Roman"/>
          <w:sz w:val="28"/>
          <w:szCs w:val="28"/>
          <w:lang w:eastAsia="ru-RU"/>
        </w:rPr>
        <w:t xml:space="preserve">, </w:t>
      </w:r>
      <w:proofErr w:type="spellStart"/>
      <w:r w:rsidRPr="00775DB4">
        <w:rPr>
          <w:rFonts w:ascii="Times New Roman" w:hAnsi="Times New Roman"/>
          <w:sz w:val="28"/>
          <w:szCs w:val="28"/>
          <w:lang w:eastAsia="ru-RU"/>
        </w:rPr>
        <w:t>Cirrus</w:t>
      </w:r>
      <w:proofErr w:type="spellEnd"/>
      <w:r w:rsidRPr="00775DB4">
        <w:rPr>
          <w:rFonts w:ascii="Times New Roman" w:hAnsi="Times New Roman"/>
          <w:sz w:val="28"/>
          <w:szCs w:val="28"/>
          <w:lang w:eastAsia="ru-RU"/>
        </w:rPr>
        <w:t>/</w:t>
      </w:r>
      <w:proofErr w:type="spellStart"/>
      <w:r w:rsidRPr="00775DB4">
        <w:rPr>
          <w:rFonts w:ascii="Times New Roman" w:hAnsi="Times New Roman"/>
          <w:sz w:val="28"/>
          <w:szCs w:val="28"/>
          <w:lang w:eastAsia="ru-RU"/>
        </w:rPr>
        <w:t>Maestro</w:t>
      </w:r>
      <w:proofErr w:type="spellEnd"/>
      <w:r w:rsidRPr="00775DB4">
        <w:rPr>
          <w:rFonts w:ascii="Times New Roman" w:hAnsi="Times New Roman"/>
          <w:sz w:val="28"/>
          <w:szCs w:val="28"/>
          <w:lang w:eastAsia="ru-RU"/>
        </w:rPr>
        <w:t xml:space="preserve">. В большинстве случаев они являются дебетовыми и, как правило, не позволяют производить </w:t>
      </w:r>
      <w:hyperlink r:id="rId60" w:tooltip="Электронный платёж" w:history="1">
        <w:r w:rsidRPr="00775DB4">
          <w:rPr>
            <w:rFonts w:ascii="Times New Roman" w:hAnsi="Times New Roman"/>
            <w:sz w:val="28"/>
            <w:szCs w:val="28"/>
            <w:lang w:eastAsia="ru-RU"/>
          </w:rPr>
          <w:t>электронные платежи</w:t>
        </w:r>
      </w:hyperlink>
      <w:r w:rsidRPr="00775DB4">
        <w:rPr>
          <w:rFonts w:ascii="Times New Roman" w:hAnsi="Times New Roman"/>
          <w:sz w:val="28"/>
          <w:szCs w:val="28"/>
          <w:lang w:eastAsia="ru-RU"/>
        </w:rPr>
        <w:t xml:space="preserve"> через Интернет. Это повышает </w:t>
      </w:r>
      <w:r w:rsidRPr="00775DB4">
        <w:rPr>
          <w:rFonts w:ascii="Times New Roman" w:hAnsi="Times New Roman"/>
          <w:sz w:val="28"/>
          <w:szCs w:val="28"/>
          <w:lang w:eastAsia="ru-RU"/>
        </w:rPr>
        <w:lastRenderedPageBreak/>
        <w:t>безопасно</w:t>
      </w:r>
      <w:r w:rsidR="0091430B">
        <w:rPr>
          <w:rFonts w:ascii="Times New Roman" w:hAnsi="Times New Roman"/>
          <w:sz w:val="28"/>
          <w:szCs w:val="28"/>
          <w:lang w:eastAsia="ru-RU"/>
        </w:rPr>
        <w:t xml:space="preserve">сть их использования. Эти карты </w:t>
      </w:r>
      <w:r w:rsidRPr="00775DB4">
        <w:rPr>
          <w:rFonts w:ascii="Times New Roman" w:hAnsi="Times New Roman"/>
          <w:sz w:val="28"/>
          <w:szCs w:val="28"/>
          <w:lang w:eastAsia="ru-RU"/>
        </w:rPr>
        <w:t>— самые дешёвые по стоимости выпуска и обслуживания.</w:t>
      </w:r>
    </w:p>
    <w:p w:rsidR="00A80BA9" w:rsidRPr="00775DB4" w:rsidRDefault="0091430B" w:rsidP="0091430B">
      <w:pPr>
        <w:pStyle w:val="ae"/>
        <w:spacing w:line="360" w:lineRule="auto"/>
        <w:ind w:firstLine="708"/>
        <w:contextualSpacing/>
        <w:jc w:val="both"/>
        <w:rPr>
          <w:rFonts w:ascii="Times New Roman" w:hAnsi="Times New Roman"/>
          <w:sz w:val="28"/>
          <w:szCs w:val="28"/>
          <w:lang w:eastAsia="ru-RU"/>
        </w:rPr>
      </w:pPr>
      <w:r>
        <w:rPr>
          <w:rFonts w:ascii="Times New Roman" w:hAnsi="Times New Roman"/>
          <w:sz w:val="28"/>
          <w:szCs w:val="28"/>
          <w:lang w:eastAsia="ru-RU"/>
        </w:rPr>
        <w:t xml:space="preserve">Самые популярные в мире </w:t>
      </w:r>
      <w:r w:rsidR="00A80BA9" w:rsidRPr="00775DB4">
        <w:rPr>
          <w:rFonts w:ascii="Times New Roman" w:hAnsi="Times New Roman"/>
          <w:sz w:val="28"/>
          <w:szCs w:val="28"/>
          <w:lang w:eastAsia="ru-RU"/>
        </w:rPr>
        <w:t xml:space="preserve">— карты </w:t>
      </w:r>
      <w:hyperlink r:id="rId61" w:tooltip="Visa" w:history="1">
        <w:proofErr w:type="spellStart"/>
        <w:r w:rsidR="00A80BA9" w:rsidRPr="00775DB4">
          <w:rPr>
            <w:rFonts w:ascii="Times New Roman" w:hAnsi="Times New Roman"/>
            <w:sz w:val="28"/>
            <w:szCs w:val="28"/>
            <w:lang w:eastAsia="ru-RU"/>
          </w:rPr>
          <w:t>Visa</w:t>
        </w:r>
        <w:proofErr w:type="spellEnd"/>
      </w:hyperlink>
      <w:r w:rsidR="00A80BA9" w:rsidRPr="00775DB4">
        <w:rPr>
          <w:rFonts w:ascii="Times New Roman" w:hAnsi="Times New Roman"/>
          <w:sz w:val="28"/>
          <w:szCs w:val="28"/>
          <w:lang w:eastAsia="ru-RU"/>
        </w:rPr>
        <w:t xml:space="preserve"> </w:t>
      </w:r>
      <w:proofErr w:type="spellStart"/>
      <w:r w:rsidR="00A80BA9" w:rsidRPr="00775DB4">
        <w:rPr>
          <w:rFonts w:ascii="Times New Roman" w:hAnsi="Times New Roman"/>
          <w:sz w:val="28"/>
          <w:szCs w:val="28"/>
          <w:lang w:eastAsia="ru-RU"/>
        </w:rPr>
        <w:t>Classic</w:t>
      </w:r>
      <w:proofErr w:type="spellEnd"/>
      <w:r w:rsidR="00A80BA9" w:rsidRPr="00775DB4">
        <w:rPr>
          <w:rFonts w:ascii="Times New Roman" w:hAnsi="Times New Roman"/>
          <w:sz w:val="28"/>
          <w:szCs w:val="28"/>
          <w:lang w:eastAsia="ru-RU"/>
        </w:rPr>
        <w:t xml:space="preserve"> и </w:t>
      </w:r>
      <w:hyperlink r:id="rId62" w:tooltip="Mastercard" w:history="1">
        <w:proofErr w:type="spellStart"/>
        <w:r w:rsidR="00A80BA9" w:rsidRPr="00775DB4">
          <w:rPr>
            <w:rFonts w:ascii="Times New Roman" w:hAnsi="Times New Roman"/>
            <w:sz w:val="28"/>
            <w:szCs w:val="28"/>
            <w:lang w:eastAsia="ru-RU"/>
          </w:rPr>
          <w:t>Mastercard</w:t>
        </w:r>
        <w:proofErr w:type="spellEnd"/>
      </w:hyperlink>
      <w:r w:rsidR="00A80BA9" w:rsidRPr="00775DB4">
        <w:rPr>
          <w:rFonts w:ascii="Times New Roman" w:hAnsi="Times New Roman"/>
          <w:sz w:val="28"/>
          <w:szCs w:val="28"/>
          <w:lang w:eastAsia="ru-RU"/>
        </w:rPr>
        <w:t xml:space="preserve"> </w:t>
      </w:r>
      <w:proofErr w:type="spellStart"/>
      <w:r w:rsidR="00A80BA9" w:rsidRPr="00775DB4">
        <w:rPr>
          <w:rFonts w:ascii="Times New Roman" w:hAnsi="Times New Roman"/>
          <w:sz w:val="28"/>
          <w:szCs w:val="28"/>
          <w:lang w:eastAsia="ru-RU"/>
        </w:rPr>
        <w:t>Standart</w:t>
      </w:r>
      <w:proofErr w:type="spellEnd"/>
      <w:r w:rsidR="00A80BA9" w:rsidRPr="00775DB4">
        <w:rPr>
          <w:rFonts w:ascii="Times New Roman" w:hAnsi="Times New Roman"/>
          <w:sz w:val="28"/>
          <w:szCs w:val="28"/>
          <w:lang w:eastAsia="ru-RU"/>
        </w:rPr>
        <w:t>. Они бывают как дебетовые, так и кредитные, а также позволяют рассчитываться через Интернет.</w:t>
      </w:r>
    </w:p>
    <w:p w:rsidR="00A80BA9" w:rsidRPr="00775DB4" w:rsidRDefault="0091430B" w:rsidP="0091430B">
      <w:pPr>
        <w:pStyle w:val="ae"/>
        <w:spacing w:line="360" w:lineRule="auto"/>
        <w:ind w:firstLine="708"/>
        <w:contextualSpacing/>
        <w:jc w:val="both"/>
        <w:rPr>
          <w:rFonts w:ascii="Times New Roman" w:hAnsi="Times New Roman"/>
          <w:sz w:val="28"/>
          <w:szCs w:val="28"/>
          <w:lang w:eastAsia="ru-RU"/>
        </w:rPr>
      </w:pPr>
      <w:r>
        <w:rPr>
          <w:rFonts w:ascii="Times New Roman" w:hAnsi="Times New Roman"/>
          <w:sz w:val="28"/>
          <w:szCs w:val="28"/>
          <w:lang w:eastAsia="ru-RU"/>
        </w:rPr>
        <w:t xml:space="preserve">Карты серий </w:t>
      </w:r>
      <w:proofErr w:type="spellStart"/>
      <w:r>
        <w:rPr>
          <w:rFonts w:ascii="Times New Roman" w:hAnsi="Times New Roman"/>
          <w:sz w:val="28"/>
          <w:szCs w:val="28"/>
          <w:lang w:eastAsia="ru-RU"/>
        </w:rPr>
        <w:t>Gold</w:t>
      </w:r>
      <w:proofErr w:type="spellEnd"/>
      <w:r>
        <w:rPr>
          <w:rFonts w:ascii="Times New Roman" w:hAnsi="Times New Roman"/>
          <w:sz w:val="28"/>
          <w:szCs w:val="28"/>
          <w:lang w:eastAsia="ru-RU"/>
        </w:rPr>
        <w:t>/</w:t>
      </w:r>
      <w:proofErr w:type="spellStart"/>
      <w:r>
        <w:rPr>
          <w:rFonts w:ascii="Times New Roman" w:hAnsi="Times New Roman"/>
          <w:sz w:val="28"/>
          <w:szCs w:val="28"/>
          <w:lang w:eastAsia="ru-RU"/>
        </w:rPr>
        <w:t>Platinum</w:t>
      </w:r>
      <w:proofErr w:type="spellEnd"/>
      <w:r>
        <w:rPr>
          <w:rFonts w:ascii="Times New Roman" w:hAnsi="Times New Roman"/>
          <w:sz w:val="28"/>
          <w:szCs w:val="28"/>
          <w:lang w:eastAsia="ru-RU"/>
        </w:rPr>
        <w:t xml:space="preserve"> </w:t>
      </w:r>
      <w:r w:rsidR="00A80BA9" w:rsidRPr="00775DB4">
        <w:rPr>
          <w:rFonts w:ascii="Times New Roman" w:hAnsi="Times New Roman"/>
          <w:sz w:val="28"/>
          <w:szCs w:val="28"/>
          <w:lang w:eastAsia="ru-RU"/>
        </w:rPr>
        <w:t xml:space="preserve">— </w:t>
      </w:r>
      <w:hyperlink r:id="rId63" w:tooltip="Социальный статус" w:history="1">
        <w:r w:rsidR="00A80BA9" w:rsidRPr="00775DB4">
          <w:rPr>
            <w:rFonts w:ascii="Times New Roman" w:hAnsi="Times New Roman"/>
            <w:sz w:val="28"/>
            <w:szCs w:val="28"/>
            <w:lang w:eastAsia="ru-RU"/>
          </w:rPr>
          <w:t>престижные</w:t>
        </w:r>
      </w:hyperlink>
      <w:r w:rsidR="00A80BA9" w:rsidRPr="00775DB4">
        <w:rPr>
          <w:rFonts w:ascii="Times New Roman" w:hAnsi="Times New Roman"/>
          <w:sz w:val="28"/>
          <w:szCs w:val="28"/>
          <w:lang w:eastAsia="ru-RU"/>
        </w:rPr>
        <w:t xml:space="preserve"> карты, подчёркивающие солидность его обладателя. Используются как элемент имиджа.</w:t>
      </w:r>
      <w:r>
        <w:rPr>
          <w:rFonts w:ascii="Times New Roman" w:hAnsi="Times New Roman"/>
          <w:sz w:val="28"/>
          <w:szCs w:val="28"/>
          <w:lang w:eastAsia="ru-RU"/>
        </w:rPr>
        <w:t xml:space="preserve"> Технически, карты </w:t>
      </w:r>
      <w:proofErr w:type="spellStart"/>
      <w:r>
        <w:rPr>
          <w:rFonts w:ascii="Times New Roman" w:hAnsi="Times New Roman"/>
          <w:sz w:val="28"/>
          <w:szCs w:val="28"/>
          <w:lang w:eastAsia="ru-RU"/>
        </w:rPr>
        <w:t>Visa</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Classic</w:t>
      </w:r>
      <w:proofErr w:type="spellEnd"/>
      <w:r>
        <w:rPr>
          <w:rFonts w:ascii="Times New Roman" w:hAnsi="Times New Roman"/>
          <w:sz w:val="28"/>
          <w:szCs w:val="28"/>
          <w:lang w:eastAsia="ru-RU"/>
        </w:rPr>
        <w:t xml:space="preserve"> </w:t>
      </w:r>
      <w:r w:rsidR="00A80BA9" w:rsidRPr="00775DB4">
        <w:rPr>
          <w:rFonts w:ascii="Times New Roman" w:hAnsi="Times New Roman"/>
          <w:sz w:val="28"/>
          <w:szCs w:val="28"/>
          <w:lang w:eastAsia="ru-RU"/>
        </w:rPr>
        <w:t>—</w:t>
      </w:r>
      <w:r>
        <w:rPr>
          <w:rFonts w:ascii="Times New Roman" w:hAnsi="Times New Roman"/>
          <w:sz w:val="28"/>
          <w:szCs w:val="28"/>
          <w:lang w:eastAsia="ru-RU"/>
        </w:rPr>
        <w:t xml:space="preserve"> </w:t>
      </w:r>
      <w:proofErr w:type="spellStart"/>
      <w:r>
        <w:rPr>
          <w:rFonts w:ascii="Times New Roman" w:hAnsi="Times New Roman"/>
          <w:sz w:val="28"/>
          <w:szCs w:val="28"/>
          <w:lang w:eastAsia="ru-RU"/>
        </w:rPr>
        <w:t>Visa</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Gold</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MasterCard</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Standart</w:t>
      </w:r>
      <w:proofErr w:type="spellEnd"/>
      <w:r>
        <w:rPr>
          <w:rFonts w:ascii="Times New Roman" w:hAnsi="Times New Roman"/>
          <w:sz w:val="28"/>
          <w:szCs w:val="28"/>
          <w:lang w:eastAsia="ru-RU"/>
        </w:rPr>
        <w:t xml:space="preserve"> </w:t>
      </w:r>
      <w:r w:rsidR="00A80BA9" w:rsidRPr="00775DB4">
        <w:rPr>
          <w:rFonts w:ascii="Times New Roman" w:hAnsi="Times New Roman"/>
          <w:sz w:val="28"/>
          <w:szCs w:val="28"/>
          <w:lang w:eastAsia="ru-RU"/>
        </w:rPr>
        <w:t xml:space="preserve">— </w:t>
      </w:r>
      <w:proofErr w:type="spellStart"/>
      <w:r w:rsidR="00A80BA9" w:rsidRPr="00775DB4">
        <w:rPr>
          <w:rFonts w:ascii="Times New Roman" w:hAnsi="Times New Roman"/>
          <w:sz w:val="28"/>
          <w:szCs w:val="28"/>
          <w:lang w:eastAsia="ru-RU"/>
        </w:rPr>
        <w:t>MasterCard</w:t>
      </w:r>
      <w:proofErr w:type="spellEnd"/>
      <w:r w:rsidR="00A80BA9" w:rsidRPr="00775DB4">
        <w:rPr>
          <w:rFonts w:ascii="Times New Roman" w:hAnsi="Times New Roman"/>
          <w:sz w:val="28"/>
          <w:szCs w:val="28"/>
          <w:lang w:eastAsia="ru-RU"/>
        </w:rPr>
        <w:t xml:space="preserve"> </w:t>
      </w:r>
      <w:proofErr w:type="spellStart"/>
      <w:r w:rsidR="00A80BA9" w:rsidRPr="00775DB4">
        <w:rPr>
          <w:rFonts w:ascii="Times New Roman" w:hAnsi="Times New Roman"/>
          <w:sz w:val="28"/>
          <w:szCs w:val="28"/>
          <w:lang w:eastAsia="ru-RU"/>
        </w:rPr>
        <w:t>Gold</w:t>
      </w:r>
      <w:proofErr w:type="spellEnd"/>
      <w:r w:rsidR="00A80BA9" w:rsidRPr="00775DB4">
        <w:rPr>
          <w:rFonts w:ascii="Times New Roman" w:hAnsi="Times New Roman"/>
          <w:sz w:val="28"/>
          <w:szCs w:val="28"/>
          <w:lang w:eastAsia="ru-RU"/>
        </w:rPr>
        <w:t xml:space="preserve"> ничем кроме дизайна и стоимости выпуска и обслуживания не отличаются. Владельцам карт класса </w:t>
      </w:r>
      <w:proofErr w:type="spellStart"/>
      <w:r w:rsidR="00A80BA9" w:rsidRPr="00775DB4">
        <w:rPr>
          <w:rFonts w:ascii="Times New Roman" w:hAnsi="Times New Roman"/>
          <w:sz w:val="28"/>
          <w:szCs w:val="28"/>
          <w:lang w:eastAsia="ru-RU"/>
        </w:rPr>
        <w:t>Gold</w:t>
      </w:r>
      <w:proofErr w:type="spellEnd"/>
      <w:r w:rsidR="00A80BA9" w:rsidRPr="00775DB4">
        <w:rPr>
          <w:rFonts w:ascii="Times New Roman" w:hAnsi="Times New Roman"/>
          <w:sz w:val="28"/>
          <w:szCs w:val="28"/>
          <w:lang w:eastAsia="ru-RU"/>
        </w:rPr>
        <w:t xml:space="preserve"> и </w:t>
      </w:r>
      <w:proofErr w:type="spellStart"/>
      <w:r w:rsidR="00A80BA9" w:rsidRPr="00775DB4">
        <w:rPr>
          <w:rFonts w:ascii="Times New Roman" w:hAnsi="Times New Roman"/>
          <w:sz w:val="28"/>
          <w:szCs w:val="28"/>
          <w:lang w:eastAsia="ru-RU"/>
        </w:rPr>
        <w:t>Platinum</w:t>
      </w:r>
      <w:proofErr w:type="spellEnd"/>
      <w:r w:rsidR="00A80BA9" w:rsidRPr="00775DB4">
        <w:rPr>
          <w:rFonts w:ascii="Times New Roman" w:hAnsi="Times New Roman"/>
          <w:sz w:val="28"/>
          <w:szCs w:val="28"/>
          <w:lang w:eastAsia="ru-RU"/>
        </w:rPr>
        <w:t xml:space="preserve"> некоторые магазины и другие организации предоставляют скидки и другие преимущества (например, возможность пользования в аэропорту залом </w:t>
      </w:r>
      <w:hyperlink r:id="rId64" w:tooltip="Бизнес-класс" w:history="1">
        <w:proofErr w:type="spellStart"/>
        <w:proofErr w:type="gramStart"/>
        <w:r w:rsidR="00A80BA9" w:rsidRPr="00775DB4">
          <w:rPr>
            <w:rFonts w:ascii="Times New Roman" w:hAnsi="Times New Roman"/>
            <w:sz w:val="28"/>
            <w:szCs w:val="28"/>
            <w:lang w:eastAsia="ru-RU"/>
          </w:rPr>
          <w:t>бизнес-класса</w:t>
        </w:r>
        <w:proofErr w:type="spellEnd"/>
        <w:proofErr w:type="gramEnd"/>
      </w:hyperlink>
      <w:r w:rsidR="00A80BA9" w:rsidRPr="00775DB4">
        <w:rPr>
          <w:rFonts w:ascii="Times New Roman" w:hAnsi="Times New Roman"/>
          <w:sz w:val="28"/>
          <w:szCs w:val="28"/>
          <w:lang w:eastAsia="ru-RU"/>
        </w:rPr>
        <w:t xml:space="preserve"> вне зависимости от категории билета).</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Кроме того, в связи с распространением карт класса </w:t>
      </w:r>
      <w:proofErr w:type="spellStart"/>
      <w:r w:rsidRPr="00775DB4">
        <w:rPr>
          <w:rFonts w:ascii="Times New Roman" w:hAnsi="Times New Roman"/>
          <w:sz w:val="28"/>
          <w:szCs w:val="28"/>
          <w:lang w:eastAsia="ru-RU"/>
        </w:rPr>
        <w:t>Gold</w:t>
      </w:r>
      <w:proofErr w:type="spellEnd"/>
      <w:r w:rsidRPr="00775DB4">
        <w:rPr>
          <w:rFonts w:ascii="Times New Roman" w:hAnsi="Times New Roman"/>
          <w:sz w:val="28"/>
          <w:szCs w:val="28"/>
          <w:lang w:eastAsia="ru-RU"/>
        </w:rPr>
        <w:t xml:space="preserve"> и </w:t>
      </w:r>
      <w:proofErr w:type="spellStart"/>
      <w:r w:rsidRPr="00775DB4">
        <w:rPr>
          <w:rFonts w:ascii="Times New Roman" w:hAnsi="Times New Roman"/>
          <w:sz w:val="28"/>
          <w:szCs w:val="28"/>
          <w:lang w:eastAsia="ru-RU"/>
        </w:rPr>
        <w:t>Platinum</w:t>
      </w:r>
      <w:proofErr w:type="spellEnd"/>
      <w:r w:rsidRPr="00775DB4">
        <w:rPr>
          <w:rFonts w:ascii="Times New Roman" w:hAnsi="Times New Roman"/>
          <w:sz w:val="28"/>
          <w:szCs w:val="28"/>
          <w:lang w:eastAsia="ru-RU"/>
        </w:rPr>
        <w:t>, международные платёжные системы вводят новые форматы эксклюзивных карт, свидетельствующих о крайне высоком статусе их обладателя.</w:t>
      </w:r>
    </w:p>
    <w:p w:rsidR="00A80BA9" w:rsidRPr="00775DB4" w:rsidRDefault="00A80BA9"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Также существуют Титановые (</w:t>
      </w:r>
      <w:proofErr w:type="spellStart"/>
      <w:r w:rsidRPr="00775DB4">
        <w:rPr>
          <w:rFonts w:ascii="Times New Roman" w:hAnsi="Times New Roman"/>
          <w:sz w:val="28"/>
          <w:szCs w:val="28"/>
          <w:lang w:eastAsia="ru-RU"/>
        </w:rPr>
        <w:t>Titanium</w:t>
      </w:r>
      <w:proofErr w:type="spellEnd"/>
      <w:r w:rsidRPr="00775DB4">
        <w:rPr>
          <w:rFonts w:ascii="Times New Roman" w:hAnsi="Times New Roman"/>
          <w:sz w:val="28"/>
          <w:szCs w:val="28"/>
          <w:lang w:eastAsia="ru-RU"/>
        </w:rPr>
        <w:t xml:space="preserve">) карты — самые престижные карты, предоставляющие своим владельцам эксклюзивные привилегии по всему миру. Первой такую карту выпустила компания </w:t>
      </w:r>
      <w:hyperlink r:id="rId65" w:tooltip="American Express" w:history="1">
        <w:proofErr w:type="spellStart"/>
        <w:r w:rsidRPr="00775DB4">
          <w:rPr>
            <w:rFonts w:ascii="Times New Roman" w:hAnsi="Times New Roman"/>
            <w:sz w:val="28"/>
            <w:szCs w:val="28"/>
            <w:lang w:eastAsia="ru-RU"/>
          </w:rPr>
          <w:t>American</w:t>
        </w:r>
        <w:proofErr w:type="spellEnd"/>
        <w:r w:rsidRPr="00775DB4">
          <w:rPr>
            <w:rFonts w:ascii="Times New Roman" w:hAnsi="Times New Roman"/>
            <w:sz w:val="28"/>
            <w:szCs w:val="28"/>
            <w:lang w:eastAsia="ru-RU"/>
          </w:rPr>
          <w:t xml:space="preserve"> </w:t>
        </w:r>
        <w:proofErr w:type="spellStart"/>
        <w:r w:rsidRPr="00775DB4">
          <w:rPr>
            <w:rFonts w:ascii="Times New Roman" w:hAnsi="Times New Roman"/>
            <w:sz w:val="28"/>
            <w:szCs w:val="28"/>
            <w:lang w:eastAsia="ru-RU"/>
          </w:rPr>
          <w:t>Express</w:t>
        </w:r>
        <w:proofErr w:type="spellEnd"/>
      </w:hyperlink>
      <w:r w:rsidRPr="00775DB4">
        <w:rPr>
          <w:rFonts w:ascii="Times New Roman" w:hAnsi="Times New Roman"/>
          <w:sz w:val="28"/>
          <w:szCs w:val="28"/>
          <w:lang w:eastAsia="ru-RU"/>
        </w:rPr>
        <w:t xml:space="preserve"> — </w:t>
      </w:r>
      <w:hyperlink r:id="rId66" w:tooltip="Карта Центурион" w:history="1">
        <w:r w:rsidRPr="00775DB4">
          <w:rPr>
            <w:rFonts w:ascii="Times New Roman" w:hAnsi="Times New Roman"/>
            <w:sz w:val="28"/>
            <w:szCs w:val="28"/>
            <w:lang w:eastAsia="ru-RU"/>
          </w:rPr>
          <w:t>карту Центурион</w:t>
        </w:r>
      </w:hyperlink>
      <w:r w:rsidRPr="00775DB4">
        <w:rPr>
          <w:rFonts w:ascii="Times New Roman" w:hAnsi="Times New Roman"/>
          <w:sz w:val="28"/>
          <w:szCs w:val="28"/>
          <w:lang w:eastAsia="ru-RU"/>
        </w:rPr>
        <w:t>.</w:t>
      </w:r>
    </w:p>
    <w:p w:rsidR="00A80BA9" w:rsidRPr="0091430B" w:rsidRDefault="0091430B" w:rsidP="00775DB4">
      <w:pPr>
        <w:pStyle w:val="ae"/>
        <w:spacing w:line="360" w:lineRule="auto"/>
        <w:contextualSpacing/>
        <w:jc w:val="both"/>
        <w:rPr>
          <w:rFonts w:ascii="Times New Roman" w:hAnsi="Times New Roman"/>
          <w:i/>
          <w:sz w:val="28"/>
          <w:szCs w:val="28"/>
          <w:lang w:eastAsia="ru-RU"/>
        </w:rPr>
      </w:pPr>
      <w:r w:rsidRPr="0091430B">
        <w:rPr>
          <w:rFonts w:ascii="Times New Roman" w:hAnsi="Times New Roman"/>
          <w:i/>
          <w:sz w:val="28"/>
          <w:szCs w:val="28"/>
          <w:lang w:eastAsia="ru-RU"/>
        </w:rPr>
        <w:t xml:space="preserve">7. </w:t>
      </w:r>
      <w:r w:rsidR="00A80BA9" w:rsidRPr="0091430B">
        <w:rPr>
          <w:rFonts w:ascii="Times New Roman" w:hAnsi="Times New Roman"/>
          <w:i/>
          <w:sz w:val="28"/>
          <w:szCs w:val="28"/>
          <w:lang w:eastAsia="ru-RU"/>
        </w:rPr>
        <w:t xml:space="preserve">Виртуальные карты </w:t>
      </w:r>
    </w:p>
    <w:p w:rsidR="00A80BA9" w:rsidRPr="00775DB4" w:rsidRDefault="00A80BA9"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Многие банки выпускают виртуальные карты. Виртуальная карта — это банковская предоплаченная карта без материального носителя, электронное средство платежа, предназначенная для совершения физическим лицом операций исключительно через Интернет (используя реквизиты карты, коды CVC2 или CVV2 и т.д.). Для выпуска виртуальной карты физическое лицо предоставляет банку денежные средства в размере желаемого первоначального лимита виртуальной карты для их учета Банком в качестве электронных денежных средств такого физического лица (в соответствии с требованиями Закона №161-ФЗ «О национальной платежной системе»). </w:t>
      </w:r>
      <w:r w:rsidRPr="00775DB4">
        <w:rPr>
          <w:rFonts w:ascii="Times New Roman" w:hAnsi="Times New Roman"/>
          <w:sz w:val="28"/>
          <w:szCs w:val="28"/>
          <w:lang w:eastAsia="ru-RU"/>
        </w:rPr>
        <w:lastRenderedPageBreak/>
        <w:t>Владельцы таких карт не могут получить с них наличные денежные средства, за исключением случая закрытия карты в банке. В этом случае владельцу возвращается остаток электронных денежных средств за вычетом комиссий банка, если таковые предусмотрены договором.</w:t>
      </w:r>
    </w:p>
    <w:p w:rsidR="002A510A" w:rsidRPr="00775DB4" w:rsidRDefault="002A510A" w:rsidP="00775DB4">
      <w:pPr>
        <w:pStyle w:val="ae"/>
        <w:spacing w:line="360" w:lineRule="auto"/>
        <w:contextualSpacing/>
        <w:jc w:val="both"/>
        <w:rPr>
          <w:rFonts w:ascii="Times New Roman" w:hAnsi="Times New Roman"/>
          <w:sz w:val="28"/>
          <w:szCs w:val="28"/>
          <w:lang w:eastAsia="ru-RU"/>
        </w:rPr>
      </w:pPr>
    </w:p>
    <w:p w:rsidR="00DA2BC1" w:rsidRPr="00775DB4" w:rsidRDefault="00DA2BC1" w:rsidP="00775DB4">
      <w:pPr>
        <w:pStyle w:val="ae"/>
        <w:spacing w:line="360" w:lineRule="auto"/>
        <w:contextualSpacing/>
        <w:jc w:val="both"/>
        <w:rPr>
          <w:rFonts w:ascii="Times New Roman" w:hAnsi="Times New Roman"/>
          <w:sz w:val="28"/>
          <w:szCs w:val="28"/>
          <w:lang w:eastAsia="ru-RU"/>
        </w:rPr>
      </w:pPr>
    </w:p>
    <w:p w:rsidR="00DA2BC1" w:rsidRPr="00775DB4" w:rsidRDefault="00DA2BC1" w:rsidP="00775DB4">
      <w:pPr>
        <w:pStyle w:val="ae"/>
        <w:spacing w:line="360" w:lineRule="auto"/>
        <w:contextualSpacing/>
        <w:jc w:val="both"/>
        <w:rPr>
          <w:rFonts w:ascii="Times New Roman" w:hAnsi="Times New Roman"/>
          <w:sz w:val="28"/>
          <w:szCs w:val="28"/>
          <w:lang w:eastAsia="ru-RU"/>
        </w:rPr>
      </w:pPr>
    </w:p>
    <w:p w:rsidR="00DA2BC1" w:rsidRPr="00775DB4" w:rsidRDefault="00DA2BC1" w:rsidP="00775DB4">
      <w:pPr>
        <w:pStyle w:val="ae"/>
        <w:spacing w:line="360" w:lineRule="auto"/>
        <w:contextualSpacing/>
        <w:jc w:val="both"/>
        <w:rPr>
          <w:rFonts w:ascii="Times New Roman" w:hAnsi="Times New Roman"/>
          <w:sz w:val="28"/>
          <w:szCs w:val="28"/>
          <w:lang w:eastAsia="ru-RU"/>
        </w:rPr>
      </w:pPr>
    </w:p>
    <w:p w:rsidR="00DA2BC1" w:rsidRPr="00775DB4" w:rsidRDefault="00DA2BC1" w:rsidP="00775DB4">
      <w:pPr>
        <w:pStyle w:val="ae"/>
        <w:spacing w:line="360" w:lineRule="auto"/>
        <w:contextualSpacing/>
        <w:jc w:val="both"/>
        <w:rPr>
          <w:rFonts w:ascii="Times New Roman" w:hAnsi="Times New Roman"/>
          <w:sz w:val="28"/>
          <w:szCs w:val="28"/>
          <w:lang w:eastAsia="ru-RU"/>
        </w:rPr>
      </w:pPr>
    </w:p>
    <w:p w:rsidR="00DA2BC1" w:rsidRPr="00775DB4" w:rsidRDefault="00DA2BC1" w:rsidP="00775DB4">
      <w:pPr>
        <w:pStyle w:val="ae"/>
        <w:spacing w:line="360" w:lineRule="auto"/>
        <w:contextualSpacing/>
        <w:jc w:val="both"/>
        <w:rPr>
          <w:rFonts w:ascii="Times New Roman" w:hAnsi="Times New Roman"/>
          <w:sz w:val="28"/>
          <w:szCs w:val="28"/>
          <w:lang w:eastAsia="ru-RU"/>
        </w:rPr>
      </w:pPr>
    </w:p>
    <w:p w:rsidR="00DA2BC1" w:rsidRDefault="00DA2BC1" w:rsidP="00775DB4">
      <w:pPr>
        <w:pStyle w:val="ae"/>
        <w:spacing w:line="360" w:lineRule="auto"/>
        <w:contextualSpacing/>
        <w:jc w:val="both"/>
        <w:rPr>
          <w:rFonts w:ascii="Times New Roman" w:hAnsi="Times New Roman"/>
          <w:sz w:val="28"/>
          <w:szCs w:val="28"/>
          <w:lang w:eastAsia="ru-RU"/>
        </w:rPr>
      </w:pPr>
    </w:p>
    <w:p w:rsidR="00775DB4" w:rsidRDefault="00775DB4" w:rsidP="00775DB4">
      <w:pPr>
        <w:pStyle w:val="ae"/>
        <w:spacing w:line="360" w:lineRule="auto"/>
        <w:contextualSpacing/>
        <w:jc w:val="both"/>
        <w:rPr>
          <w:rFonts w:ascii="Times New Roman" w:hAnsi="Times New Roman"/>
          <w:sz w:val="28"/>
          <w:szCs w:val="28"/>
          <w:lang w:eastAsia="ru-RU"/>
        </w:rPr>
      </w:pPr>
    </w:p>
    <w:p w:rsidR="00775DB4" w:rsidRDefault="00775DB4" w:rsidP="00775DB4">
      <w:pPr>
        <w:pStyle w:val="ae"/>
        <w:spacing w:line="360" w:lineRule="auto"/>
        <w:contextualSpacing/>
        <w:jc w:val="both"/>
        <w:rPr>
          <w:rFonts w:ascii="Times New Roman" w:hAnsi="Times New Roman"/>
          <w:sz w:val="28"/>
          <w:szCs w:val="28"/>
          <w:lang w:eastAsia="ru-RU"/>
        </w:rPr>
      </w:pPr>
    </w:p>
    <w:p w:rsidR="00775DB4" w:rsidRDefault="00775DB4" w:rsidP="00775DB4">
      <w:pPr>
        <w:pStyle w:val="ae"/>
        <w:spacing w:line="360" w:lineRule="auto"/>
        <w:contextualSpacing/>
        <w:jc w:val="both"/>
        <w:rPr>
          <w:rFonts w:ascii="Times New Roman" w:hAnsi="Times New Roman"/>
          <w:sz w:val="28"/>
          <w:szCs w:val="28"/>
          <w:lang w:eastAsia="ru-RU"/>
        </w:rPr>
      </w:pPr>
    </w:p>
    <w:p w:rsidR="00775DB4" w:rsidRDefault="00775DB4" w:rsidP="00775DB4">
      <w:pPr>
        <w:pStyle w:val="ae"/>
        <w:spacing w:line="360" w:lineRule="auto"/>
        <w:contextualSpacing/>
        <w:jc w:val="both"/>
        <w:rPr>
          <w:rFonts w:ascii="Times New Roman" w:hAnsi="Times New Roman"/>
          <w:sz w:val="28"/>
          <w:szCs w:val="28"/>
          <w:lang w:eastAsia="ru-RU"/>
        </w:rPr>
      </w:pPr>
    </w:p>
    <w:p w:rsidR="00775DB4" w:rsidRDefault="00775DB4" w:rsidP="00775DB4">
      <w:pPr>
        <w:pStyle w:val="ae"/>
        <w:spacing w:line="360" w:lineRule="auto"/>
        <w:contextualSpacing/>
        <w:jc w:val="both"/>
        <w:rPr>
          <w:rFonts w:ascii="Times New Roman" w:hAnsi="Times New Roman"/>
          <w:sz w:val="28"/>
          <w:szCs w:val="28"/>
          <w:lang w:eastAsia="ru-RU"/>
        </w:rPr>
      </w:pPr>
    </w:p>
    <w:p w:rsidR="00775DB4" w:rsidRDefault="00775DB4" w:rsidP="00775DB4">
      <w:pPr>
        <w:pStyle w:val="ae"/>
        <w:spacing w:line="360" w:lineRule="auto"/>
        <w:contextualSpacing/>
        <w:jc w:val="both"/>
        <w:rPr>
          <w:rFonts w:ascii="Times New Roman" w:hAnsi="Times New Roman"/>
          <w:sz w:val="28"/>
          <w:szCs w:val="28"/>
          <w:lang w:eastAsia="ru-RU"/>
        </w:rPr>
      </w:pPr>
    </w:p>
    <w:p w:rsidR="00775DB4" w:rsidRDefault="00775DB4" w:rsidP="00775DB4">
      <w:pPr>
        <w:pStyle w:val="ae"/>
        <w:spacing w:line="360" w:lineRule="auto"/>
        <w:contextualSpacing/>
        <w:jc w:val="both"/>
        <w:rPr>
          <w:rFonts w:ascii="Times New Roman" w:hAnsi="Times New Roman"/>
          <w:sz w:val="28"/>
          <w:szCs w:val="28"/>
          <w:lang w:eastAsia="ru-RU"/>
        </w:rPr>
      </w:pPr>
    </w:p>
    <w:p w:rsidR="00775DB4" w:rsidRDefault="00775DB4" w:rsidP="00775DB4">
      <w:pPr>
        <w:pStyle w:val="ae"/>
        <w:spacing w:line="360" w:lineRule="auto"/>
        <w:contextualSpacing/>
        <w:jc w:val="both"/>
        <w:rPr>
          <w:rFonts w:ascii="Times New Roman" w:hAnsi="Times New Roman"/>
          <w:sz w:val="28"/>
          <w:szCs w:val="28"/>
          <w:lang w:eastAsia="ru-RU"/>
        </w:rPr>
      </w:pPr>
    </w:p>
    <w:p w:rsidR="00775DB4" w:rsidRDefault="00775DB4" w:rsidP="00775DB4">
      <w:pPr>
        <w:pStyle w:val="ae"/>
        <w:spacing w:line="360" w:lineRule="auto"/>
        <w:contextualSpacing/>
        <w:jc w:val="both"/>
        <w:rPr>
          <w:rFonts w:ascii="Times New Roman" w:hAnsi="Times New Roman"/>
          <w:sz w:val="28"/>
          <w:szCs w:val="28"/>
          <w:lang w:eastAsia="ru-RU"/>
        </w:rPr>
      </w:pPr>
    </w:p>
    <w:p w:rsidR="00775DB4" w:rsidRDefault="00775DB4" w:rsidP="00775DB4">
      <w:pPr>
        <w:pStyle w:val="ae"/>
        <w:spacing w:line="360" w:lineRule="auto"/>
        <w:contextualSpacing/>
        <w:jc w:val="both"/>
        <w:rPr>
          <w:rFonts w:ascii="Times New Roman" w:hAnsi="Times New Roman"/>
          <w:sz w:val="28"/>
          <w:szCs w:val="28"/>
          <w:lang w:eastAsia="ru-RU"/>
        </w:rPr>
      </w:pPr>
    </w:p>
    <w:p w:rsidR="00775DB4" w:rsidRDefault="00775DB4" w:rsidP="00775DB4">
      <w:pPr>
        <w:pStyle w:val="ae"/>
        <w:spacing w:line="360" w:lineRule="auto"/>
        <w:contextualSpacing/>
        <w:jc w:val="both"/>
        <w:rPr>
          <w:rFonts w:ascii="Times New Roman" w:hAnsi="Times New Roman"/>
          <w:sz w:val="28"/>
          <w:szCs w:val="28"/>
          <w:lang w:eastAsia="ru-RU"/>
        </w:rPr>
      </w:pPr>
    </w:p>
    <w:p w:rsidR="00775DB4" w:rsidRDefault="00775DB4" w:rsidP="00775DB4">
      <w:pPr>
        <w:pStyle w:val="ae"/>
        <w:spacing w:line="360" w:lineRule="auto"/>
        <w:contextualSpacing/>
        <w:jc w:val="both"/>
        <w:rPr>
          <w:rFonts w:ascii="Times New Roman" w:hAnsi="Times New Roman"/>
          <w:sz w:val="28"/>
          <w:szCs w:val="28"/>
          <w:lang w:eastAsia="ru-RU"/>
        </w:rPr>
      </w:pPr>
    </w:p>
    <w:p w:rsidR="0091430B" w:rsidRDefault="0091430B" w:rsidP="00775DB4">
      <w:pPr>
        <w:pStyle w:val="ae"/>
        <w:spacing w:line="360" w:lineRule="auto"/>
        <w:contextualSpacing/>
        <w:jc w:val="both"/>
        <w:rPr>
          <w:rFonts w:ascii="Times New Roman" w:hAnsi="Times New Roman"/>
          <w:sz w:val="28"/>
          <w:szCs w:val="28"/>
          <w:lang w:eastAsia="ru-RU"/>
        </w:rPr>
      </w:pPr>
    </w:p>
    <w:p w:rsidR="0091430B" w:rsidRDefault="0091430B" w:rsidP="00775DB4">
      <w:pPr>
        <w:pStyle w:val="ae"/>
        <w:spacing w:line="360" w:lineRule="auto"/>
        <w:contextualSpacing/>
        <w:jc w:val="both"/>
        <w:rPr>
          <w:rFonts w:ascii="Times New Roman" w:hAnsi="Times New Roman"/>
          <w:sz w:val="28"/>
          <w:szCs w:val="28"/>
          <w:lang w:eastAsia="ru-RU"/>
        </w:rPr>
      </w:pPr>
    </w:p>
    <w:p w:rsidR="0091430B" w:rsidRDefault="0091430B" w:rsidP="00775DB4">
      <w:pPr>
        <w:pStyle w:val="ae"/>
        <w:spacing w:line="360" w:lineRule="auto"/>
        <w:contextualSpacing/>
        <w:jc w:val="both"/>
        <w:rPr>
          <w:rFonts w:ascii="Times New Roman" w:hAnsi="Times New Roman"/>
          <w:sz w:val="28"/>
          <w:szCs w:val="28"/>
          <w:lang w:eastAsia="ru-RU"/>
        </w:rPr>
      </w:pPr>
    </w:p>
    <w:p w:rsidR="0091430B" w:rsidRDefault="0091430B" w:rsidP="00775DB4">
      <w:pPr>
        <w:pStyle w:val="ae"/>
        <w:spacing w:line="360" w:lineRule="auto"/>
        <w:contextualSpacing/>
        <w:jc w:val="both"/>
        <w:rPr>
          <w:rFonts w:ascii="Times New Roman" w:hAnsi="Times New Roman"/>
          <w:sz w:val="28"/>
          <w:szCs w:val="28"/>
          <w:lang w:eastAsia="ru-RU"/>
        </w:rPr>
      </w:pPr>
    </w:p>
    <w:p w:rsidR="0091430B" w:rsidRDefault="0091430B" w:rsidP="00775DB4">
      <w:pPr>
        <w:pStyle w:val="ae"/>
        <w:spacing w:line="360" w:lineRule="auto"/>
        <w:contextualSpacing/>
        <w:jc w:val="both"/>
        <w:rPr>
          <w:rFonts w:ascii="Times New Roman" w:hAnsi="Times New Roman"/>
          <w:sz w:val="28"/>
          <w:szCs w:val="28"/>
          <w:lang w:eastAsia="ru-RU"/>
        </w:rPr>
      </w:pPr>
    </w:p>
    <w:p w:rsidR="0091430B" w:rsidRDefault="0091430B" w:rsidP="00775DB4">
      <w:pPr>
        <w:pStyle w:val="ae"/>
        <w:spacing w:line="360" w:lineRule="auto"/>
        <w:contextualSpacing/>
        <w:jc w:val="both"/>
        <w:rPr>
          <w:rFonts w:ascii="Times New Roman" w:hAnsi="Times New Roman"/>
          <w:sz w:val="28"/>
          <w:szCs w:val="28"/>
          <w:lang w:eastAsia="ru-RU"/>
        </w:rPr>
      </w:pPr>
    </w:p>
    <w:p w:rsidR="0091430B" w:rsidRPr="00775DB4" w:rsidRDefault="0091430B" w:rsidP="00775DB4">
      <w:pPr>
        <w:pStyle w:val="ae"/>
        <w:spacing w:line="360" w:lineRule="auto"/>
        <w:contextualSpacing/>
        <w:jc w:val="both"/>
        <w:rPr>
          <w:rFonts w:ascii="Times New Roman" w:hAnsi="Times New Roman"/>
          <w:sz w:val="28"/>
          <w:szCs w:val="28"/>
          <w:lang w:eastAsia="ru-RU"/>
        </w:rPr>
      </w:pPr>
    </w:p>
    <w:p w:rsidR="00DA2BC1" w:rsidRPr="00775DB4" w:rsidRDefault="00775DB4" w:rsidP="00775DB4">
      <w:pPr>
        <w:pStyle w:val="ae"/>
        <w:spacing w:line="360" w:lineRule="auto"/>
        <w:contextualSpacing/>
        <w:jc w:val="both"/>
        <w:rPr>
          <w:rFonts w:ascii="Times New Roman" w:hAnsi="Times New Roman"/>
          <w:b/>
          <w:sz w:val="28"/>
          <w:szCs w:val="28"/>
          <w:lang w:eastAsia="ru-RU"/>
        </w:rPr>
      </w:pPr>
      <w:r w:rsidRPr="00775DB4">
        <w:rPr>
          <w:rFonts w:ascii="Times New Roman" w:hAnsi="Times New Roman"/>
          <w:b/>
          <w:sz w:val="28"/>
          <w:szCs w:val="28"/>
          <w:lang w:eastAsia="ru-RU"/>
        </w:rPr>
        <w:lastRenderedPageBreak/>
        <w:t xml:space="preserve">Глава </w:t>
      </w:r>
      <w:r w:rsidR="00DA2BC1" w:rsidRPr="00775DB4">
        <w:rPr>
          <w:rFonts w:ascii="Times New Roman" w:hAnsi="Times New Roman"/>
          <w:b/>
          <w:sz w:val="28"/>
          <w:szCs w:val="28"/>
          <w:lang w:eastAsia="ru-RU"/>
        </w:rPr>
        <w:t>2. Организация расчетов с помощью банковских карт</w:t>
      </w:r>
    </w:p>
    <w:p w:rsidR="00DA2BC1" w:rsidRPr="00775DB4" w:rsidRDefault="00DA2BC1" w:rsidP="00775DB4">
      <w:pPr>
        <w:pStyle w:val="ae"/>
        <w:spacing w:line="360" w:lineRule="auto"/>
        <w:contextualSpacing/>
        <w:jc w:val="both"/>
        <w:rPr>
          <w:rFonts w:ascii="Times New Roman" w:hAnsi="Times New Roman"/>
          <w:sz w:val="28"/>
          <w:szCs w:val="28"/>
          <w:lang w:eastAsia="ru-RU"/>
        </w:rPr>
      </w:pPr>
    </w:p>
    <w:p w:rsidR="00DA2BC1" w:rsidRPr="00775DB4" w:rsidRDefault="00DA2BC1" w:rsidP="00775DB4">
      <w:pPr>
        <w:pStyle w:val="ae"/>
        <w:spacing w:line="360" w:lineRule="auto"/>
        <w:contextualSpacing/>
        <w:jc w:val="both"/>
        <w:rPr>
          <w:rFonts w:ascii="Times New Roman" w:hAnsi="Times New Roman"/>
          <w:b/>
          <w:sz w:val="28"/>
          <w:szCs w:val="28"/>
          <w:lang w:eastAsia="ru-RU"/>
        </w:rPr>
      </w:pPr>
      <w:r w:rsidRPr="00775DB4">
        <w:rPr>
          <w:rFonts w:ascii="Times New Roman" w:hAnsi="Times New Roman"/>
          <w:b/>
          <w:sz w:val="28"/>
          <w:szCs w:val="28"/>
          <w:lang w:eastAsia="ru-RU"/>
        </w:rPr>
        <w:t>2.1. Платежная система и порядок проведения расчетов с применением банковских пластиковых карт</w:t>
      </w:r>
    </w:p>
    <w:p w:rsidR="00DA2BC1" w:rsidRPr="00775DB4" w:rsidRDefault="00DA2BC1" w:rsidP="00775DB4">
      <w:pPr>
        <w:pStyle w:val="ae"/>
        <w:spacing w:line="360" w:lineRule="auto"/>
        <w:ind w:firstLine="708"/>
        <w:contextualSpacing/>
        <w:jc w:val="both"/>
        <w:rPr>
          <w:rFonts w:ascii="Times New Roman" w:hAnsi="Times New Roman"/>
          <w:sz w:val="28"/>
          <w:szCs w:val="28"/>
        </w:rPr>
      </w:pPr>
      <w:proofErr w:type="gramStart"/>
      <w:r w:rsidRPr="00775DB4">
        <w:rPr>
          <w:rFonts w:ascii="Times New Roman" w:hAnsi="Times New Roman"/>
          <w:sz w:val="28"/>
          <w:szCs w:val="28"/>
        </w:rPr>
        <w:t>При совершении операций с использованием платежной карты кредитная организация обязана идентифицировать ее держателя в соответствии с пунктом 1 статьи 7 Федерального закона "О противодействии легализации (отмыванию) доход</w:t>
      </w:r>
      <w:r w:rsidR="0091430B">
        <w:rPr>
          <w:rFonts w:ascii="Times New Roman" w:hAnsi="Times New Roman"/>
          <w:sz w:val="28"/>
          <w:szCs w:val="28"/>
        </w:rPr>
        <w:t>ов, полученных преступным путем</w:t>
      </w:r>
      <w:r w:rsidRPr="00775DB4">
        <w:rPr>
          <w:rFonts w:ascii="Times New Roman" w:hAnsi="Times New Roman"/>
          <w:sz w:val="28"/>
          <w:szCs w:val="28"/>
        </w:rPr>
        <w:t xml:space="preserve">, и финансированию терроризма" в порядке, установленном Положением Банка России от 19 августа 2004 года N 262-П "Об идентификации кредитными организациями клиентов и </w:t>
      </w:r>
      <w:proofErr w:type="spellStart"/>
      <w:r w:rsidRPr="00775DB4">
        <w:rPr>
          <w:rFonts w:ascii="Times New Roman" w:hAnsi="Times New Roman"/>
          <w:sz w:val="28"/>
          <w:szCs w:val="28"/>
        </w:rPr>
        <w:t>выгодоприобретателей</w:t>
      </w:r>
      <w:proofErr w:type="spellEnd"/>
      <w:r w:rsidRPr="00775DB4">
        <w:rPr>
          <w:rFonts w:ascii="Times New Roman" w:hAnsi="Times New Roman"/>
          <w:sz w:val="28"/>
          <w:szCs w:val="28"/>
        </w:rPr>
        <w:t xml:space="preserve"> в целях противодействия легализации (отмыванию) доходов, полученных</w:t>
      </w:r>
      <w:proofErr w:type="gramEnd"/>
      <w:r w:rsidRPr="00775DB4">
        <w:rPr>
          <w:rFonts w:ascii="Times New Roman" w:hAnsi="Times New Roman"/>
          <w:sz w:val="28"/>
          <w:szCs w:val="28"/>
        </w:rPr>
        <w:t xml:space="preserve"> преступным путем, и финансированию терроризма", зарегистрированным Министерством юстиции Российской Федерации 6 сентября 2004 года № 6005.</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Клиент - физическое лицо осуществляет с использованием банковской карты следующие операции:</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получение наличных денежных сре</w:t>
      </w:r>
      <w:proofErr w:type="gramStart"/>
      <w:r w:rsidRPr="00775DB4">
        <w:rPr>
          <w:rFonts w:ascii="Times New Roman" w:hAnsi="Times New Roman"/>
          <w:sz w:val="28"/>
          <w:szCs w:val="28"/>
        </w:rPr>
        <w:t>дств в в</w:t>
      </w:r>
      <w:proofErr w:type="gramEnd"/>
      <w:r w:rsidRPr="00775DB4">
        <w:rPr>
          <w:rFonts w:ascii="Times New Roman" w:hAnsi="Times New Roman"/>
          <w:sz w:val="28"/>
          <w:szCs w:val="28"/>
        </w:rPr>
        <w:t>алюте Российской Федерации или иностранной валюте на территории Российской Федерации;</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получение наличных денежных средств в иностранной валюте за пределами территории Российской Федерации;</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оплату товаров (работ, услуг, результатов интеллектуальной деятельности) в валюте Российской Федерации на территории Российской Федерации, а также в иностранной валюте - за пределами территории Российской Федерации;</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иные операции в валюте Российской Федерации, в отношении которых законодательством Российской Федерации не установлен запрет (ограничение) на их совершение;</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иные операции в иностранной валюте с соблюдением требований валютного законодательства Российской Федерации.</w:t>
      </w:r>
    </w:p>
    <w:p w:rsidR="00DA2BC1" w:rsidRPr="00775DB4" w:rsidRDefault="00DA2BC1" w:rsidP="00775DB4">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lastRenderedPageBreak/>
        <w:t>Клиент - физическое лицо может осуществлять с использованием расчетных (дебетовых) карт, кредитных к</w:t>
      </w:r>
      <w:r w:rsidR="0091430B">
        <w:rPr>
          <w:rFonts w:ascii="Times New Roman" w:hAnsi="Times New Roman"/>
          <w:sz w:val="28"/>
          <w:szCs w:val="28"/>
        </w:rPr>
        <w:t>арт</w:t>
      </w:r>
      <w:r w:rsidRPr="00775DB4">
        <w:rPr>
          <w:rFonts w:ascii="Times New Roman" w:hAnsi="Times New Roman"/>
          <w:sz w:val="28"/>
          <w:szCs w:val="28"/>
        </w:rPr>
        <w:t xml:space="preserve"> операции по банковским счетам, открытым в валюте Российской Федерации, и по банковским счетам, открытым в иностранной валюте.</w:t>
      </w:r>
    </w:p>
    <w:p w:rsidR="00DA2BC1" w:rsidRPr="00775DB4" w:rsidRDefault="00DA2BC1" w:rsidP="00775DB4">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Рассмотрим порядок получения банковской карты и проведения операций с ее использованием.</w:t>
      </w:r>
    </w:p>
    <w:p w:rsidR="00DA2BC1" w:rsidRPr="00775DB4" w:rsidRDefault="00DA2BC1" w:rsidP="00775DB4">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Для того чтобы стать владельцем банковской карты юридическое или физическое лицо должно открыть в банке-эмитенте специальный банковский счет, заключив соответствующий договор банковского счета (договор на расчетно-кассовое обслуживание), договор банковского вклада, кредитный или иной договор, предусматривающий осуществление операций с использованием банковских карт. При этом банк-эмитент выдает банковскую карту владельцу, который получает право на ее использование, сама карта остается собственностью банка.</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Каждая карта должна содержать наименование и логотип банка-эмитента, </w:t>
      </w:r>
      <w:proofErr w:type="gramStart"/>
      <w:r w:rsidRPr="00775DB4">
        <w:rPr>
          <w:rFonts w:ascii="Times New Roman" w:hAnsi="Times New Roman"/>
          <w:sz w:val="28"/>
          <w:szCs w:val="28"/>
        </w:rPr>
        <w:t>которые</w:t>
      </w:r>
      <w:proofErr w:type="gramEnd"/>
      <w:r w:rsidRPr="00775DB4">
        <w:rPr>
          <w:rFonts w:ascii="Times New Roman" w:hAnsi="Times New Roman"/>
          <w:sz w:val="28"/>
          <w:szCs w:val="28"/>
        </w:rPr>
        <w:t xml:space="preserve"> позволяют его однозначно идентифицировать. Кроме того, каждой карте присваивается </w:t>
      </w:r>
      <w:proofErr w:type="spellStart"/>
      <w:r w:rsidRPr="00775DB4">
        <w:rPr>
          <w:rFonts w:ascii="Times New Roman" w:hAnsi="Times New Roman"/>
          <w:sz w:val="28"/>
          <w:szCs w:val="28"/>
        </w:rPr>
        <w:t>ПИН-код</w:t>
      </w:r>
      <w:proofErr w:type="spellEnd"/>
      <w:r w:rsidRPr="00775DB4">
        <w:rPr>
          <w:rFonts w:ascii="Times New Roman" w:hAnsi="Times New Roman"/>
          <w:sz w:val="28"/>
          <w:szCs w:val="28"/>
        </w:rPr>
        <w:t xml:space="preserve"> — персональный идентификационный номер, который предоставляет держателю карты возможность обслуживания в банкоматах или </w:t>
      </w:r>
      <w:proofErr w:type="spellStart"/>
      <w:r w:rsidRPr="00775DB4">
        <w:rPr>
          <w:rFonts w:ascii="Times New Roman" w:hAnsi="Times New Roman"/>
          <w:sz w:val="28"/>
          <w:szCs w:val="28"/>
        </w:rPr>
        <w:t>POS</w:t>
      </w:r>
      <w:proofErr w:type="gramStart"/>
      <w:r w:rsidRPr="00775DB4">
        <w:rPr>
          <w:rFonts w:ascii="Times New Roman" w:hAnsi="Times New Roman"/>
          <w:sz w:val="28"/>
          <w:szCs w:val="28"/>
        </w:rPr>
        <w:t>ах</w:t>
      </w:r>
      <w:proofErr w:type="spellEnd"/>
      <w:proofErr w:type="gramEnd"/>
      <w:r w:rsidRPr="00775DB4">
        <w:rPr>
          <w:rFonts w:ascii="Times New Roman" w:hAnsi="Times New Roman"/>
          <w:sz w:val="28"/>
          <w:szCs w:val="28"/>
        </w:rPr>
        <w:t>.</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Порядок осуществления расчетов с использованием пластиковых карт можно представить в виде схемы (</w:t>
      </w:r>
      <w:proofErr w:type="gramStart"/>
      <w:r w:rsidRPr="00775DB4">
        <w:rPr>
          <w:rFonts w:ascii="Times New Roman" w:hAnsi="Times New Roman"/>
          <w:sz w:val="28"/>
          <w:szCs w:val="28"/>
        </w:rPr>
        <w:t>см</w:t>
      </w:r>
      <w:proofErr w:type="gramEnd"/>
      <w:r w:rsidRPr="00775DB4">
        <w:rPr>
          <w:rFonts w:ascii="Times New Roman" w:hAnsi="Times New Roman"/>
          <w:sz w:val="28"/>
          <w:szCs w:val="28"/>
        </w:rPr>
        <w:t>. рис.1).</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noProof/>
          <w:sz w:val="28"/>
          <w:szCs w:val="28"/>
          <w:lang w:eastAsia="ru-RU"/>
        </w:rPr>
        <w:drawing>
          <wp:inline distT="0" distB="0" distL="0" distR="0">
            <wp:extent cx="5363128" cy="2708694"/>
            <wp:effectExtent l="19050" t="0" r="8972" b="0"/>
            <wp:docPr id="1" name="Рисунок 1" descr="http://topref.ru/main/images/3448/3b6ee9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opref.ru/main/images/3448/3b6ee9ce.png"/>
                    <pic:cNvPicPr>
                      <a:picLocks noChangeAspect="1" noChangeArrowheads="1"/>
                    </pic:cNvPicPr>
                  </pic:nvPicPr>
                  <pic:blipFill>
                    <a:blip r:embed="rId67" cstate="print"/>
                    <a:srcRect/>
                    <a:stretch>
                      <a:fillRect/>
                    </a:stretch>
                  </pic:blipFill>
                  <pic:spPr bwMode="auto">
                    <a:xfrm>
                      <a:off x="0" y="0"/>
                      <a:ext cx="5368270" cy="2711291"/>
                    </a:xfrm>
                    <a:prstGeom prst="rect">
                      <a:avLst/>
                    </a:prstGeom>
                    <a:noFill/>
                    <a:ln w="9525">
                      <a:noFill/>
                      <a:miter lim="800000"/>
                      <a:headEnd/>
                      <a:tailEnd/>
                    </a:ln>
                  </pic:spPr>
                </pic:pic>
              </a:graphicData>
            </a:graphic>
          </wp:inline>
        </w:drawing>
      </w:r>
    </w:p>
    <w:p w:rsidR="00DA2BC1"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lastRenderedPageBreak/>
        <w:t>Рис. 1 - Схема осуществления расчетов при помощи пластиковых карт</w:t>
      </w:r>
    </w:p>
    <w:p w:rsidR="00775DB4" w:rsidRPr="00775DB4" w:rsidRDefault="00775DB4" w:rsidP="00775DB4">
      <w:pPr>
        <w:pStyle w:val="ae"/>
        <w:spacing w:line="360" w:lineRule="auto"/>
        <w:contextualSpacing/>
        <w:jc w:val="both"/>
        <w:rPr>
          <w:rFonts w:ascii="Times New Roman" w:hAnsi="Times New Roman"/>
          <w:sz w:val="28"/>
          <w:szCs w:val="28"/>
        </w:rPr>
      </w:pP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1. Владелец карты открывает в банке-эмитенте специальный счет; банк-эмитент выдает владельцу банковскую карту.</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2. Владелец карты, желая получить товар, услугу или наличные деньги, предоставляет в POS-терминал или вставляет в банкомат банковскую карту и вводит свой </w:t>
      </w:r>
      <w:proofErr w:type="spellStart"/>
      <w:r w:rsidRPr="00775DB4">
        <w:rPr>
          <w:rFonts w:ascii="Times New Roman" w:hAnsi="Times New Roman"/>
          <w:sz w:val="28"/>
          <w:szCs w:val="28"/>
        </w:rPr>
        <w:t>ПИН-код</w:t>
      </w:r>
      <w:proofErr w:type="spellEnd"/>
      <w:r w:rsidRPr="00775DB4">
        <w:rPr>
          <w:rFonts w:ascii="Times New Roman" w:hAnsi="Times New Roman"/>
          <w:sz w:val="28"/>
          <w:szCs w:val="28"/>
        </w:rPr>
        <w:t>.</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3. POS-терминал или банкомат осуществляет авторизацию карты.</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4. Банкомат списывает сумму сделки с банковской карты и выдает держателю карты слип (который он, как правило, должен подписать); владелец карты получает товар, услуги или наличные деньги; банковская карта возвращается владельцу.</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5. POS передает в </w:t>
      </w:r>
      <w:proofErr w:type="spellStart"/>
      <w:r w:rsidRPr="00775DB4">
        <w:rPr>
          <w:rFonts w:ascii="Times New Roman" w:hAnsi="Times New Roman"/>
          <w:sz w:val="28"/>
          <w:szCs w:val="28"/>
        </w:rPr>
        <w:t>банк-эквайрер</w:t>
      </w:r>
      <w:proofErr w:type="spellEnd"/>
      <w:r w:rsidRPr="00775DB4">
        <w:rPr>
          <w:rFonts w:ascii="Times New Roman" w:hAnsi="Times New Roman"/>
          <w:sz w:val="28"/>
          <w:szCs w:val="28"/>
        </w:rPr>
        <w:t xml:space="preserve"> слипы, которые служат документарным основанием для проведения расчетов.</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6. </w:t>
      </w:r>
      <w:proofErr w:type="spellStart"/>
      <w:r w:rsidRPr="00775DB4">
        <w:rPr>
          <w:rFonts w:ascii="Times New Roman" w:hAnsi="Times New Roman"/>
          <w:sz w:val="28"/>
          <w:szCs w:val="28"/>
        </w:rPr>
        <w:t>Банк-эквайрер</w:t>
      </w:r>
      <w:proofErr w:type="spellEnd"/>
      <w:r w:rsidRPr="00775DB4">
        <w:rPr>
          <w:rFonts w:ascii="Times New Roman" w:hAnsi="Times New Roman"/>
          <w:sz w:val="28"/>
          <w:szCs w:val="28"/>
        </w:rPr>
        <w:t xml:space="preserve"> осуществляет расчеты с </w:t>
      </w:r>
      <w:proofErr w:type="spellStart"/>
      <w:r w:rsidRPr="00775DB4">
        <w:rPr>
          <w:rFonts w:ascii="Times New Roman" w:hAnsi="Times New Roman"/>
          <w:sz w:val="28"/>
          <w:szCs w:val="28"/>
        </w:rPr>
        <w:t>POS</w:t>
      </w:r>
      <w:proofErr w:type="gramStart"/>
      <w:r w:rsidRPr="00775DB4">
        <w:rPr>
          <w:rFonts w:ascii="Times New Roman" w:hAnsi="Times New Roman"/>
          <w:sz w:val="28"/>
          <w:szCs w:val="28"/>
        </w:rPr>
        <w:t>ом</w:t>
      </w:r>
      <w:proofErr w:type="spellEnd"/>
      <w:proofErr w:type="gramEnd"/>
      <w:r w:rsidRPr="00775DB4">
        <w:rPr>
          <w:rFonts w:ascii="Times New Roman" w:hAnsi="Times New Roman"/>
          <w:sz w:val="28"/>
          <w:szCs w:val="28"/>
        </w:rPr>
        <w:t xml:space="preserve"> по предоставленным слипам, зачисляя их общую сумму на счет </w:t>
      </w:r>
      <w:proofErr w:type="spellStart"/>
      <w:r w:rsidRPr="00775DB4">
        <w:rPr>
          <w:rFonts w:ascii="Times New Roman" w:hAnsi="Times New Roman"/>
          <w:sz w:val="28"/>
          <w:szCs w:val="28"/>
        </w:rPr>
        <w:t>POSа</w:t>
      </w:r>
      <w:proofErr w:type="spellEnd"/>
      <w:r w:rsidRPr="00775DB4">
        <w:rPr>
          <w:rFonts w:ascii="Times New Roman" w:hAnsi="Times New Roman"/>
          <w:sz w:val="28"/>
          <w:szCs w:val="28"/>
        </w:rPr>
        <w:t>.</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7. </w:t>
      </w:r>
      <w:proofErr w:type="spellStart"/>
      <w:r w:rsidRPr="00775DB4">
        <w:rPr>
          <w:rFonts w:ascii="Times New Roman" w:hAnsi="Times New Roman"/>
          <w:sz w:val="28"/>
          <w:szCs w:val="28"/>
        </w:rPr>
        <w:t>Банк-эквайрер</w:t>
      </w:r>
      <w:proofErr w:type="spellEnd"/>
      <w:r w:rsidRPr="00775DB4">
        <w:rPr>
          <w:rFonts w:ascii="Times New Roman" w:hAnsi="Times New Roman"/>
          <w:sz w:val="28"/>
          <w:szCs w:val="28"/>
        </w:rPr>
        <w:t xml:space="preserve"> передает в </w:t>
      </w:r>
      <w:proofErr w:type="spellStart"/>
      <w:r w:rsidRPr="00775DB4">
        <w:rPr>
          <w:rFonts w:ascii="Times New Roman" w:hAnsi="Times New Roman"/>
          <w:sz w:val="28"/>
          <w:szCs w:val="28"/>
        </w:rPr>
        <w:t>процессинговый</w:t>
      </w:r>
      <w:proofErr w:type="spellEnd"/>
      <w:r w:rsidRPr="00775DB4">
        <w:rPr>
          <w:rFonts w:ascii="Times New Roman" w:hAnsi="Times New Roman"/>
          <w:sz w:val="28"/>
          <w:szCs w:val="28"/>
        </w:rPr>
        <w:t xml:space="preserve"> центр информацию о проведенных им расчетах по банковским картам.</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8. </w:t>
      </w:r>
      <w:proofErr w:type="spellStart"/>
      <w:r w:rsidRPr="00775DB4">
        <w:rPr>
          <w:rFonts w:ascii="Times New Roman" w:hAnsi="Times New Roman"/>
          <w:sz w:val="28"/>
          <w:szCs w:val="28"/>
        </w:rPr>
        <w:t>Процессинговый</w:t>
      </w:r>
      <w:proofErr w:type="spellEnd"/>
      <w:r w:rsidRPr="00775DB4">
        <w:rPr>
          <w:rFonts w:ascii="Times New Roman" w:hAnsi="Times New Roman"/>
          <w:sz w:val="28"/>
          <w:szCs w:val="28"/>
        </w:rPr>
        <w:t xml:space="preserve"> центр обрабатывает полученную за день информацию, формирует итоговые данные для проведения взаиморасчетов и доводит их до всех участников расчетов.</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9. Участники расчетов осуществляют погашение взаимных обязательств, возникших при проведении операций с использованием банковских карт.</w:t>
      </w:r>
    </w:p>
    <w:p w:rsidR="00DA2BC1" w:rsidRPr="00775DB4" w:rsidRDefault="00DA2BC1" w:rsidP="00775DB4">
      <w:pPr>
        <w:pStyle w:val="ae"/>
        <w:spacing w:line="360" w:lineRule="auto"/>
        <w:contextualSpacing/>
        <w:jc w:val="both"/>
        <w:rPr>
          <w:rFonts w:ascii="Times New Roman" w:hAnsi="Times New Roman"/>
          <w:noProof/>
          <w:color w:val="000000" w:themeColor="text1"/>
          <w:sz w:val="28"/>
          <w:szCs w:val="28"/>
        </w:rPr>
      </w:pPr>
      <w:r w:rsidRPr="00775DB4">
        <w:rPr>
          <w:rFonts w:ascii="Times New Roman" w:hAnsi="Times New Roman"/>
          <w:sz w:val="28"/>
          <w:szCs w:val="28"/>
        </w:rPr>
        <w:t xml:space="preserve">10. </w:t>
      </w:r>
      <w:r w:rsidRPr="00775DB4">
        <w:rPr>
          <w:rFonts w:ascii="Times New Roman" w:hAnsi="Times New Roman"/>
          <w:noProof/>
          <w:color w:val="000000" w:themeColor="text1"/>
          <w:sz w:val="28"/>
          <w:szCs w:val="28"/>
        </w:rPr>
        <w:t>Банк-эмитент и владелец карты осуществляют между собой расчеты по операциям по пластиковой карте, принадлежащей владельцу карты:</w:t>
      </w:r>
    </w:p>
    <w:p w:rsidR="00DA2BC1" w:rsidRPr="00775DB4" w:rsidRDefault="00DA2BC1" w:rsidP="00775DB4">
      <w:pPr>
        <w:pStyle w:val="ae"/>
        <w:spacing w:line="360" w:lineRule="auto"/>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 по расчетной (дебетовой) карте банк-эмитент списывает денежные средства с банковского</w:t>
      </w:r>
      <w:r w:rsidRPr="00775DB4">
        <w:rPr>
          <w:rFonts w:ascii="Times New Roman" w:hAnsi="Times New Roman"/>
          <w:noProof/>
          <w:color w:val="000000" w:themeColor="text1"/>
          <w:sz w:val="28"/>
          <w:szCs w:val="28"/>
        </w:rPr>
        <w:tab/>
        <w:t>счета владельца карты;</w:t>
      </w:r>
    </w:p>
    <w:p w:rsidR="00DA2BC1" w:rsidRPr="00775DB4" w:rsidRDefault="00DA2BC1" w:rsidP="00775DB4">
      <w:pPr>
        <w:pStyle w:val="ae"/>
        <w:spacing w:line="360" w:lineRule="auto"/>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 по кредитной карте владелец карты погашает предоставленный ему кредит и уплачивает проценты по нему (это происходит с определенной периодичностью, как правило, один раз в месяц).</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lastRenderedPageBreak/>
        <w:t>Следует особо отметить, что средства, списанные со специального банковского счета юридического лица, чаще всего считаются выданными под отчет держателю корпоративной карты. При этом последний должен отчитаться об их использовании и/или осуществить возврат неизрасходованных средств. Запрещается использование корпоративных карт для выплаты заработной платы и других социальных выплат.</w:t>
      </w:r>
    </w:p>
    <w:p w:rsidR="00DA2BC1"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В заключение хотелось бы остановиться на вопросе прибыли, которую получают платежная система, процессинговый центр и участники расчетов. Эта прибыль состоит из комиссии, которую они получают за организацию и проведение расчетов по операциям с использованием пластиковых (банковских) карт. В зарубежных странах плательщиками данной комиссии являются предприятия торговли и сферы услуг (ПОСы), так как они заинтересованы в росте торговых оборотов, что наблюдается при использовании пластиковых карт при расчетах с клиентами. ПОСы уплачивают комиссию в виде торговой скидки, которую они перечисляют банку-эквайреру, а тот распределяет ее между остальными участниками. В России подобные преимущества расчета пластиковыми картами у предприятий торговли и сферы услуг пока не наблюдаются, поэтому плательщиками данной комиссии являются владельцы карт.</w:t>
      </w:r>
    </w:p>
    <w:p w:rsidR="0091430B" w:rsidRPr="00775DB4" w:rsidRDefault="0091430B" w:rsidP="0091430B">
      <w:pPr>
        <w:pStyle w:val="ae"/>
        <w:spacing w:line="360" w:lineRule="auto"/>
        <w:ind w:firstLine="708"/>
        <w:contextualSpacing/>
        <w:jc w:val="both"/>
        <w:rPr>
          <w:rFonts w:ascii="Times New Roman" w:hAnsi="Times New Roman"/>
          <w:noProof/>
          <w:color w:val="000000" w:themeColor="text1"/>
          <w:sz w:val="28"/>
          <w:szCs w:val="28"/>
        </w:rPr>
      </w:pPr>
    </w:p>
    <w:p w:rsidR="00DA2BC1" w:rsidRPr="00775DB4" w:rsidRDefault="00775DB4" w:rsidP="00775DB4">
      <w:pPr>
        <w:pStyle w:val="ae"/>
        <w:spacing w:line="360" w:lineRule="auto"/>
        <w:contextualSpacing/>
        <w:jc w:val="both"/>
        <w:rPr>
          <w:rFonts w:ascii="Times New Roman" w:hAnsi="Times New Roman"/>
          <w:b/>
          <w:sz w:val="28"/>
          <w:szCs w:val="28"/>
          <w:lang w:eastAsia="ru-RU"/>
        </w:rPr>
      </w:pPr>
      <w:r w:rsidRPr="00775DB4">
        <w:rPr>
          <w:rFonts w:ascii="Times New Roman" w:hAnsi="Times New Roman"/>
          <w:b/>
          <w:sz w:val="28"/>
          <w:szCs w:val="28"/>
          <w:lang w:eastAsia="ru-RU"/>
        </w:rPr>
        <w:t>2.2</w:t>
      </w:r>
      <w:r w:rsidR="00DA2BC1" w:rsidRPr="00775DB4">
        <w:rPr>
          <w:rFonts w:ascii="Times New Roman" w:hAnsi="Times New Roman"/>
          <w:b/>
          <w:sz w:val="28"/>
          <w:szCs w:val="28"/>
          <w:lang w:eastAsia="ru-RU"/>
        </w:rPr>
        <w:t>. Анализ современного состояния банковских пластиковых карт в России</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Анализ ситуации на российском рынке пластиковых карт позволяет отметить, что Россия по сравнению с другими странами с переходной экономикой демонстрирует относительно высокий коэффициент восприятия карточных платежных технологий, однако большая часть эмитированной базы – это дебетовые карты, выданные в рамках «</w:t>
      </w:r>
      <w:proofErr w:type="spellStart"/>
      <w:r w:rsidRPr="00775DB4">
        <w:rPr>
          <w:rFonts w:ascii="Times New Roman" w:hAnsi="Times New Roman"/>
          <w:sz w:val="28"/>
          <w:szCs w:val="28"/>
        </w:rPr>
        <w:t>зарплатных</w:t>
      </w:r>
      <w:proofErr w:type="spellEnd"/>
      <w:r w:rsidRPr="00775DB4">
        <w:rPr>
          <w:rFonts w:ascii="Times New Roman" w:hAnsi="Times New Roman"/>
          <w:sz w:val="28"/>
          <w:szCs w:val="28"/>
        </w:rPr>
        <w:t>» схем, т.е. не по требованию потребителей, а по распоряжению работодателей. Можно утверждать, что большинство населения, участвующего в «</w:t>
      </w:r>
      <w:proofErr w:type="spellStart"/>
      <w:r w:rsidRPr="00775DB4">
        <w:rPr>
          <w:rFonts w:ascii="Times New Roman" w:hAnsi="Times New Roman"/>
          <w:sz w:val="28"/>
          <w:szCs w:val="28"/>
        </w:rPr>
        <w:t>зарплатньх</w:t>
      </w:r>
      <w:proofErr w:type="spellEnd"/>
      <w:r w:rsidRPr="00775DB4">
        <w:rPr>
          <w:rFonts w:ascii="Times New Roman" w:hAnsi="Times New Roman"/>
          <w:sz w:val="28"/>
          <w:szCs w:val="28"/>
        </w:rPr>
        <w:t xml:space="preserve">» схемах, использует свои карты главным образом для снятия наличных. </w:t>
      </w:r>
      <w:r w:rsidRPr="00775DB4">
        <w:rPr>
          <w:rFonts w:ascii="Times New Roman" w:hAnsi="Times New Roman"/>
          <w:sz w:val="28"/>
          <w:szCs w:val="28"/>
        </w:rPr>
        <w:lastRenderedPageBreak/>
        <w:t>Чтобы Россия могла рассчитывать на полную экономическую отдачу, которую способны обеспечить карточные платежи, необходимо стимулировать использование карт в розничной торговой сети.</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Крупнейшим банком нашей страны является Сбербанк России. Его деятельность служит примерным ориентиром для всех прочих российских коммерческих банков и львиная доля рынка кредитных карт </w:t>
      </w:r>
      <w:proofErr w:type="gramStart"/>
      <w:r w:rsidRPr="00775DB4">
        <w:rPr>
          <w:rFonts w:ascii="Times New Roman" w:hAnsi="Times New Roman"/>
          <w:sz w:val="28"/>
          <w:szCs w:val="28"/>
        </w:rPr>
        <w:t>приходится</w:t>
      </w:r>
      <w:proofErr w:type="gramEnd"/>
      <w:r w:rsidRPr="00775DB4">
        <w:rPr>
          <w:rFonts w:ascii="Times New Roman" w:hAnsi="Times New Roman"/>
          <w:sz w:val="28"/>
          <w:szCs w:val="28"/>
        </w:rPr>
        <w:t xml:space="preserve"> на него Такое явление можно объяснить тем, что для входа на рынок нужны вложения в инфраструктуру, прежде всего, в банкоматы.</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Однако из определяющих характеристик рынка платежей в России – продолжающееся доминирование наличных сре</w:t>
      </w:r>
      <w:proofErr w:type="gramStart"/>
      <w:r w:rsidRPr="00775DB4">
        <w:rPr>
          <w:rFonts w:ascii="Times New Roman" w:hAnsi="Times New Roman"/>
          <w:sz w:val="28"/>
          <w:szCs w:val="28"/>
        </w:rPr>
        <w:t>дств в к</w:t>
      </w:r>
      <w:proofErr w:type="gramEnd"/>
      <w:r w:rsidRPr="00775DB4">
        <w:rPr>
          <w:rFonts w:ascii="Times New Roman" w:hAnsi="Times New Roman"/>
          <w:sz w:val="28"/>
          <w:szCs w:val="28"/>
        </w:rPr>
        <w:t>ачестве инструмента розничных платежей и перевода денег населению, включая выдачу заработной платы, пенсий, пособий и субсидий. Платежи в налично-денежной форме составляют 97% от всех индивидуальных потребительских расходов.</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Эта цифра свидетельствует о сегодняшней зависимости российской экономики от налично-денежного оборота.</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Россия довольно поздно вступила в «международный клуб» банковского «пластика». Настороженно-сдержанное отношение большинства граждан к данному виду банковских услуг приводит к тому, что большое распространение в стране получили «добровольно-принудительные» </w:t>
      </w:r>
      <w:proofErr w:type="spellStart"/>
      <w:r w:rsidRPr="00775DB4">
        <w:rPr>
          <w:rFonts w:ascii="Times New Roman" w:hAnsi="Times New Roman"/>
          <w:sz w:val="28"/>
          <w:szCs w:val="28"/>
        </w:rPr>
        <w:t>зарплатные</w:t>
      </w:r>
      <w:proofErr w:type="spellEnd"/>
      <w:r w:rsidRPr="00775DB4">
        <w:rPr>
          <w:rFonts w:ascii="Times New Roman" w:hAnsi="Times New Roman"/>
          <w:sz w:val="28"/>
          <w:szCs w:val="28"/>
        </w:rPr>
        <w:t xml:space="preserve"> карточные проекты.</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По данным экспертов рынка, от 80 до 95% активированных и реально работающих банковских карт и свыше 90% всех операций с их использованием в России приходится как раз на </w:t>
      </w:r>
      <w:proofErr w:type="spellStart"/>
      <w:r w:rsidRPr="00775DB4">
        <w:rPr>
          <w:rFonts w:ascii="Times New Roman" w:hAnsi="Times New Roman"/>
          <w:sz w:val="28"/>
          <w:szCs w:val="28"/>
        </w:rPr>
        <w:t>зарплатньй</w:t>
      </w:r>
      <w:proofErr w:type="spellEnd"/>
      <w:r w:rsidRPr="00775DB4">
        <w:rPr>
          <w:rFonts w:ascii="Times New Roman" w:hAnsi="Times New Roman"/>
          <w:sz w:val="28"/>
          <w:szCs w:val="28"/>
        </w:rPr>
        <w:t xml:space="preserve"> «пластик».</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Объем рынка кредиток и безналичных операций растет, причем год от года он увеличивается довольно значительно. Еще несколько лет назад держатели банковских карт, в большинстве своем, были пользователями корпоративных </w:t>
      </w:r>
      <w:proofErr w:type="spellStart"/>
      <w:r w:rsidRPr="00775DB4">
        <w:rPr>
          <w:rFonts w:ascii="Times New Roman" w:hAnsi="Times New Roman"/>
          <w:sz w:val="28"/>
          <w:szCs w:val="28"/>
        </w:rPr>
        <w:t>зарплатных</w:t>
      </w:r>
      <w:proofErr w:type="spellEnd"/>
      <w:r w:rsidRPr="00775DB4">
        <w:rPr>
          <w:rFonts w:ascii="Times New Roman" w:hAnsi="Times New Roman"/>
          <w:sz w:val="28"/>
          <w:szCs w:val="28"/>
        </w:rPr>
        <w:t xml:space="preserve"> проектов и предпочитали обналичивать средства в банкоматах. Сегодня многие клиенты, активно пользующиеся «пластиком», имеют по 2–3 карты для различных целей, совершают большую часть </w:t>
      </w:r>
      <w:r w:rsidRPr="00775DB4">
        <w:rPr>
          <w:rFonts w:ascii="Times New Roman" w:hAnsi="Times New Roman"/>
          <w:sz w:val="28"/>
          <w:szCs w:val="28"/>
        </w:rPr>
        <w:lastRenderedPageBreak/>
        <w:t xml:space="preserve">платежей безналичным способом и эффективно используют услуги </w:t>
      </w:r>
      <w:proofErr w:type="spellStart"/>
      <w:r w:rsidRPr="00775DB4">
        <w:rPr>
          <w:rFonts w:ascii="Times New Roman" w:hAnsi="Times New Roman"/>
          <w:sz w:val="28"/>
          <w:szCs w:val="28"/>
        </w:rPr>
        <w:t>интернет-банкинга</w:t>
      </w:r>
      <w:proofErr w:type="spellEnd"/>
      <w:r w:rsidRPr="00775DB4">
        <w:rPr>
          <w:rFonts w:ascii="Times New Roman" w:hAnsi="Times New Roman"/>
          <w:sz w:val="28"/>
          <w:szCs w:val="28"/>
        </w:rPr>
        <w:t xml:space="preserve"> для управления своим капиталом.</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color w:val="000000"/>
          <w:sz w:val="28"/>
          <w:szCs w:val="28"/>
        </w:rPr>
        <w:t xml:space="preserve">Хотелось бы отметить, </w:t>
      </w:r>
      <w:proofErr w:type="gramStart"/>
      <w:r w:rsidRPr="00775DB4">
        <w:rPr>
          <w:rFonts w:ascii="Times New Roman" w:hAnsi="Times New Roman"/>
          <w:color w:val="000000"/>
          <w:sz w:val="28"/>
          <w:szCs w:val="28"/>
        </w:rPr>
        <w:t>что</w:t>
      </w:r>
      <w:proofErr w:type="gramEnd"/>
      <w:r w:rsidRPr="00775DB4">
        <w:rPr>
          <w:rFonts w:ascii="Times New Roman" w:hAnsi="Times New Roman"/>
          <w:color w:val="000000"/>
          <w:sz w:val="28"/>
          <w:szCs w:val="28"/>
        </w:rPr>
        <w:t xml:space="preserve"> </w:t>
      </w:r>
      <w:r w:rsidRPr="00775DB4">
        <w:rPr>
          <w:rFonts w:ascii="Times New Roman" w:hAnsi="Times New Roman"/>
          <w:sz w:val="28"/>
          <w:szCs w:val="28"/>
        </w:rPr>
        <w:t>по мнению аналитиков, рынок пластиковых карт в России находится еще на этапе становления. В мире на каждого человека приходится в среднем более трех пластиковых карт. Но, судя по темпам роста российского «карточного» рынка, года через три мы догоним общемировой уровень.</w:t>
      </w:r>
    </w:p>
    <w:p w:rsidR="00DA2BC1" w:rsidRDefault="00DA2BC1" w:rsidP="0091430B">
      <w:pPr>
        <w:pStyle w:val="ae"/>
        <w:spacing w:line="360" w:lineRule="auto"/>
        <w:contextualSpacing/>
        <w:jc w:val="center"/>
        <w:rPr>
          <w:rFonts w:ascii="Times New Roman" w:hAnsi="Times New Roman"/>
          <w:iCs/>
          <w:noProof/>
          <w:color w:val="000000" w:themeColor="text1"/>
          <w:sz w:val="28"/>
          <w:szCs w:val="28"/>
        </w:rPr>
      </w:pPr>
      <w:r w:rsidRPr="00775DB4">
        <w:rPr>
          <w:rFonts w:ascii="Times New Roman" w:hAnsi="Times New Roman"/>
          <w:iCs/>
          <w:noProof/>
          <w:color w:val="000000" w:themeColor="text1"/>
          <w:sz w:val="28"/>
          <w:szCs w:val="28"/>
        </w:rPr>
        <w:t>Количество держателей пластиковых карт</w:t>
      </w:r>
    </w:p>
    <w:p w:rsidR="0091430B" w:rsidRPr="0091430B" w:rsidRDefault="0091430B" w:rsidP="0091430B">
      <w:pPr>
        <w:pStyle w:val="ae"/>
        <w:spacing w:line="360" w:lineRule="auto"/>
        <w:ind w:left="6372"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Таблица № 1</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412"/>
        <w:gridCol w:w="2449"/>
      </w:tblGrid>
      <w:tr w:rsidR="0091430B" w:rsidRPr="00775DB4" w:rsidTr="0091430B">
        <w:trPr>
          <w:trHeight w:hRule="exact" w:val="1044"/>
          <w:jc w:val="center"/>
        </w:trPr>
        <w:tc>
          <w:tcPr>
            <w:tcW w:w="3412" w:type="dxa"/>
            <w:shd w:val="clear" w:color="auto" w:fill="FFFFFF"/>
            <w:vAlign w:val="center"/>
          </w:tcPr>
          <w:p w:rsidR="0091430B" w:rsidRPr="0091430B" w:rsidRDefault="0091430B" w:rsidP="0091430B">
            <w:pPr>
              <w:spacing w:line="240" w:lineRule="auto"/>
              <w:contextualSpacing/>
              <w:jc w:val="center"/>
              <w:rPr>
                <w:rFonts w:ascii="Times New Roman" w:hAnsi="Times New Roman"/>
                <w:noProof/>
                <w:sz w:val="24"/>
                <w:szCs w:val="24"/>
              </w:rPr>
            </w:pPr>
            <w:r w:rsidRPr="0091430B">
              <w:rPr>
                <w:rFonts w:ascii="Times New Roman" w:hAnsi="Times New Roman"/>
                <w:noProof/>
                <w:sz w:val="24"/>
                <w:szCs w:val="24"/>
              </w:rPr>
              <w:t>Количество карт на одного человека, (шт.)</w:t>
            </w:r>
          </w:p>
        </w:tc>
        <w:tc>
          <w:tcPr>
            <w:tcW w:w="2449" w:type="dxa"/>
            <w:shd w:val="clear" w:color="auto" w:fill="FFFFFF"/>
            <w:vAlign w:val="center"/>
          </w:tcPr>
          <w:p w:rsidR="0091430B" w:rsidRPr="0091430B" w:rsidRDefault="0091430B" w:rsidP="0091430B">
            <w:pPr>
              <w:pStyle w:val="ae"/>
              <w:contextualSpacing/>
              <w:jc w:val="center"/>
              <w:rPr>
                <w:rFonts w:ascii="Times New Roman" w:hAnsi="Times New Roman"/>
                <w:noProof/>
                <w:color w:val="000000" w:themeColor="text1"/>
                <w:sz w:val="24"/>
                <w:szCs w:val="24"/>
              </w:rPr>
            </w:pPr>
            <w:r w:rsidRPr="0091430B">
              <w:rPr>
                <w:rFonts w:ascii="Times New Roman" w:hAnsi="Times New Roman"/>
                <w:noProof/>
                <w:color w:val="000000" w:themeColor="text1"/>
                <w:sz w:val="24"/>
                <w:szCs w:val="24"/>
              </w:rPr>
              <w:t>Процент опрошенных Россиян. (%)</w:t>
            </w:r>
          </w:p>
        </w:tc>
      </w:tr>
      <w:tr w:rsidR="0091430B" w:rsidRPr="00775DB4" w:rsidTr="0091430B">
        <w:trPr>
          <w:trHeight w:hRule="exact" w:val="660"/>
          <w:jc w:val="center"/>
        </w:trPr>
        <w:tc>
          <w:tcPr>
            <w:tcW w:w="3412" w:type="dxa"/>
            <w:shd w:val="clear" w:color="auto" w:fill="FFFFFF"/>
            <w:vAlign w:val="center"/>
          </w:tcPr>
          <w:p w:rsidR="0091430B" w:rsidRPr="0091430B" w:rsidRDefault="0091430B" w:rsidP="00775DB4">
            <w:pPr>
              <w:pStyle w:val="ae"/>
              <w:spacing w:line="360" w:lineRule="auto"/>
              <w:contextualSpacing/>
              <w:jc w:val="both"/>
              <w:rPr>
                <w:rFonts w:ascii="Times New Roman" w:hAnsi="Times New Roman"/>
                <w:noProof/>
                <w:color w:val="000000" w:themeColor="text1"/>
                <w:sz w:val="24"/>
                <w:szCs w:val="24"/>
              </w:rPr>
            </w:pPr>
            <w:r w:rsidRPr="0091430B">
              <w:rPr>
                <w:rFonts w:ascii="Times New Roman" w:hAnsi="Times New Roman"/>
                <w:noProof/>
                <w:color w:val="000000" w:themeColor="text1"/>
                <w:sz w:val="24"/>
                <w:szCs w:val="24"/>
              </w:rPr>
              <w:t>1 карта</w:t>
            </w:r>
          </w:p>
        </w:tc>
        <w:tc>
          <w:tcPr>
            <w:tcW w:w="2449" w:type="dxa"/>
            <w:shd w:val="clear" w:color="auto" w:fill="FFFFFF"/>
            <w:vAlign w:val="center"/>
          </w:tcPr>
          <w:p w:rsidR="0091430B" w:rsidRPr="0091430B" w:rsidRDefault="0091430B" w:rsidP="0091430B">
            <w:pPr>
              <w:pStyle w:val="ae"/>
              <w:spacing w:line="360" w:lineRule="auto"/>
              <w:contextualSpacing/>
              <w:jc w:val="center"/>
              <w:rPr>
                <w:rFonts w:ascii="Times New Roman" w:hAnsi="Times New Roman"/>
                <w:noProof/>
                <w:color w:val="000000" w:themeColor="text1"/>
                <w:sz w:val="24"/>
                <w:szCs w:val="24"/>
              </w:rPr>
            </w:pPr>
            <w:r w:rsidRPr="0091430B">
              <w:rPr>
                <w:rFonts w:ascii="Times New Roman" w:hAnsi="Times New Roman"/>
                <w:noProof/>
                <w:color w:val="000000" w:themeColor="text1"/>
                <w:sz w:val="24"/>
                <w:szCs w:val="24"/>
              </w:rPr>
              <w:t>76</w:t>
            </w:r>
          </w:p>
        </w:tc>
      </w:tr>
      <w:tr w:rsidR="0091430B" w:rsidRPr="00775DB4" w:rsidTr="0091430B">
        <w:trPr>
          <w:trHeight w:hRule="exact" w:val="323"/>
          <w:jc w:val="center"/>
        </w:trPr>
        <w:tc>
          <w:tcPr>
            <w:tcW w:w="3412" w:type="dxa"/>
            <w:shd w:val="clear" w:color="auto" w:fill="FFFFFF"/>
            <w:vAlign w:val="center"/>
          </w:tcPr>
          <w:p w:rsidR="0091430B" w:rsidRPr="0091430B" w:rsidRDefault="0091430B" w:rsidP="00775DB4">
            <w:pPr>
              <w:pStyle w:val="ae"/>
              <w:spacing w:line="360" w:lineRule="auto"/>
              <w:contextualSpacing/>
              <w:jc w:val="both"/>
              <w:rPr>
                <w:rFonts w:ascii="Times New Roman" w:hAnsi="Times New Roman"/>
                <w:noProof/>
                <w:color w:val="000000" w:themeColor="text1"/>
                <w:sz w:val="24"/>
                <w:szCs w:val="24"/>
              </w:rPr>
            </w:pPr>
            <w:r w:rsidRPr="0091430B">
              <w:rPr>
                <w:rFonts w:ascii="Times New Roman" w:hAnsi="Times New Roman"/>
                <w:noProof/>
                <w:color w:val="000000" w:themeColor="text1"/>
                <w:sz w:val="24"/>
                <w:szCs w:val="24"/>
              </w:rPr>
              <w:t>2 карты</w:t>
            </w:r>
          </w:p>
        </w:tc>
        <w:tc>
          <w:tcPr>
            <w:tcW w:w="2449" w:type="dxa"/>
            <w:shd w:val="clear" w:color="auto" w:fill="FFFFFF"/>
            <w:vAlign w:val="center"/>
          </w:tcPr>
          <w:p w:rsidR="0091430B" w:rsidRPr="0091430B" w:rsidRDefault="0091430B" w:rsidP="0091430B">
            <w:pPr>
              <w:pStyle w:val="ae"/>
              <w:spacing w:line="360" w:lineRule="auto"/>
              <w:contextualSpacing/>
              <w:jc w:val="center"/>
              <w:rPr>
                <w:rFonts w:ascii="Times New Roman" w:hAnsi="Times New Roman"/>
                <w:noProof/>
                <w:color w:val="000000" w:themeColor="text1"/>
                <w:sz w:val="24"/>
                <w:szCs w:val="24"/>
              </w:rPr>
            </w:pPr>
            <w:r w:rsidRPr="0091430B">
              <w:rPr>
                <w:rFonts w:ascii="Times New Roman" w:hAnsi="Times New Roman"/>
                <w:noProof/>
                <w:color w:val="000000" w:themeColor="text1"/>
                <w:sz w:val="24"/>
                <w:szCs w:val="24"/>
              </w:rPr>
              <w:t>19</w:t>
            </w:r>
          </w:p>
        </w:tc>
      </w:tr>
      <w:tr w:rsidR="0091430B" w:rsidRPr="00775DB4" w:rsidTr="0091430B">
        <w:trPr>
          <w:trHeight w:hRule="exact" w:val="345"/>
          <w:jc w:val="center"/>
        </w:trPr>
        <w:tc>
          <w:tcPr>
            <w:tcW w:w="3412" w:type="dxa"/>
            <w:shd w:val="clear" w:color="auto" w:fill="FFFFFF"/>
            <w:vAlign w:val="center"/>
          </w:tcPr>
          <w:p w:rsidR="0091430B" w:rsidRPr="0091430B" w:rsidRDefault="0091430B" w:rsidP="00775DB4">
            <w:pPr>
              <w:pStyle w:val="ae"/>
              <w:spacing w:line="360" w:lineRule="auto"/>
              <w:contextualSpacing/>
              <w:jc w:val="both"/>
              <w:rPr>
                <w:rFonts w:ascii="Times New Roman" w:hAnsi="Times New Roman"/>
                <w:noProof/>
                <w:color w:val="000000" w:themeColor="text1"/>
                <w:sz w:val="24"/>
                <w:szCs w:val="24"/>
              </w:rPr>
            </w:pPr>
            <w:r w:rsidRPr="0091430B">
              <w:rPr>
                <w:rFonts w:ascii="Times New Roman" w:hAnsi="Times New Roman"/>
                <w:noProof/>
                <w:color w:val="000000" w:themeColor="text1"/>
                <w:sz w:val="24"/>
                <w:szCs w:val="24"/>
              </w:rPr>
              <w:t>3 карты</w:t>
            </w:r>
          </w:p>
        </w:tc>
        <w:tc>
          <w:tcPr>
            <w:tcW w:w="2449" w:type="dxa"/>
            <w:shd w:val="clear" w:color="auto" w:fill="FFFFFF"/>
            <w:vAlign w:val="center"/>
          </w:tcPr>
          <w:p w:rsidR="0091430B" w:rsidRPr="0091430B" w:rsidRDefault="0091430B" w:rsidP="0091430B">
            <w:pPr>
              <w:pStyle w:val="ae"/>
              <w:spacing w:line="360" w:lineRule="auto"/>
              <w:contextualSpacing/>
              <w:jc w:val="center"/>
              <w:rPr>
                <w:rFonts w:ascii="Times New Roman" w:hAnsi="Times New Roman"/>
                <w:noProof/>
                <w:color w:val="000000" w:themeColor="text1"/>
                <w:sz w:val="24"/>
                <w:szCs w:val="24"/>
              </w:rPr>
            </w:pPr>
            <w:r w:rsidRPr="0091430B">
              <w:rPr>
                <w:rFonts w:ascii="Times New Roman" w:hAnsi="Times New Roman"/>
                <w:noProof/>
                <w:color w:val="000000" w:themeColor="text1"/>
                <w:sz w:val="24"/>
                <w:szCs w:val="24"/>
              </w:rPr>
              <w:t>4</w:t>
            </w:r>
          </w:p>
        </w:tc>
      </w:tr>
      <w:tr w:rsidR="0091430B" w:rsidRPr="00775DB4" w:rsidTr="0091430B">
        <w:trPr>
          <w:trHeight w:hRule="exact" w:val="509"/>
          <w:jc w:val="center"/>
        </w:trPr>
        <w:tc>
          <w:tcPr>
            <w:tcW w:w="3412" w:type="dxa"/>
            <w:shd w:val="clear" w:color="auto" w:fill="FFFFFF"/>
            <w:vAlign w:val="center"/>
          </w:tcPr>
          <w:p w:rsidR="0091430B" w:rsidRPr="0091430B" w:rsidRDefault="0091430B" w:rsidP="00775DB4">
            <w:pPr>
              <w:pStyle w:val="ae"/>
              <w:spacing w:line="360" w:lineRule="auto"/>
              <w:contextualSpacing/>
              <w:jc w:val="both"/>
              <w:rPr>
                <w:rFonts w:ascii="Times New Roman" w:hAnsi="Times New Roman"/>
                <w:noProof/>
                <w:color w:val="000000" w:themeColor="text1"/>
                <w:sz w:val="24"/>
                <w:szCs w:val="24"/>
              </w:rPr>
            </w:pPr>
            <w:r w:rsidRPr="0091430B">
              <w:rPr>
                <w:rFonts w:ascii="Times New Roman" w:hAnsi="Times New Roman"/>
                <w:noProof/>
                <w:color w:val="000000" w:themeColor="text1"/>
                <w:sz w:val="24"/>
                <w:szCs w:val="24"/>
              </w:rPr>
              <w:t>4 карты и более</w:t>
            </w:r>
          </w:p>
        </w:tc>
        <w:tc>
          <w:tcPr>
            <w:tcW w:w="2449" w:type="dxa"/>
            <w:shd w:val="clear" w:color="auto" w:fill="FFFFFF"/>
            <w:vAlign w:val="center"/>
          </w:tcPr>
          <w:p w:rsidR="0091430B" w:rsidRPr="0091430B" w:rsidRDefault="0091430B" w:rsidP="0091430B">
            <w:pPr>
              <w:pStyle w:val="ae"/>
              <w:spacing w:line="360" w:lineRule="auto"/>
              <w:contextualSpacing/>
              <w:jc w:val="center"/>
              <w:rPr>
                <w:rFonts w:ascii="Times New Roman" w:hAnsi="Times New Roman"/>
                <w:noProof/>
                <w:color w:val="000000" w:themeColor="text1"/>
                <w:sz w:val="24"/>
                <w:szCs w:val="24"/>
              </w:rPr>
            </w:pPr>
            <w:r w:rsidRPr="0091430B">
              <w:rPr>
                <w:rFonts w:ascii="Times New Roman" w:hAnsi="Times New Roman"/>
                <w:noProof/>
                <w:color w:val="000000" w:themeColor="text1"/>
                <w:sz w:val="24"/>
                <w:szCs w:val="24"/>
              </w:rPr>
              <w:t>1</w:t>
            </w:r>
          </w:p>
        </w:tc>
      </w:tr>
    </w:tbl>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В основном, более двух карт в постоянном пользовании имеют те клиенты, которые достаточно часто выезжают за пределы нашей страны, причем не только в отпуск, поскольку для этого достаточно и зарплатой карты, но в различные командировки и рабочие поездки.</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Несмотря на то, что в столице и крупных городах карты более-менее широко распространены, их проникновение в регионы пока еще очень невысоко. Это объясняется целым комплексом причин: инфраструктура в регионах по состоянию на сегодняшний день в большинстве случаев не позволяет осуществлять расчеты с использованием карты, а работодатели не пользуются возможностями зарплатных карт в силу невысокой финансовой грамотности, недостаточной прозрачности бизнеса, небольших масштабов бизнеса.</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 xml:space="preserve">Основная масса пользователей карт получают свою первую карту именно из рук работодателя для перечисления на нее заработной платы. На сегодняшний день банки расширяют свои базы клиентов-обладателей </w:t>
      </w:r>
      <w:r w:rsidRPr="00775DB4">
        <w:rPr>
          <w:rFonts w:ascii="Times New Roman" w:hAnsi="Times New Roman"/>
          <w:noProof/>
          <w:color w:val="000000" w:themeColor="text1"/>
          <w:sz w:val="28"/>
          <w:szCs w:val="28"/>
        </w:rPr>
        <w:lastRenderedPageBreak/>
        <w:t>платежных карт за счет двух источников: зарплатные проекты, как правило, это расчетные карты, иногда с возможностью предоставления овердрафта и потребительские кредиты с использованием платежной карты кредитные карты. Появление у клиента платежной карты по зарплатному проекту, как правило, не зависит от его желания или сознательного выбора. Владельцы таких карт начинают их использовать, прежде всего, как инструмент хранения и снятия наличных, постепенно вовлекаясь и в процесс осуществления платежей.</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Владельцы карт - это преимущественно люди в возрасте от 24 до 54 лет, имеющие среднее, среднее специальное или высшее образование. При этом наиболее активные пользователи карт - это люди, имеющие высшее образование или ученую степень. Женщины и мужчины пользуются картами в равной степени.</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Менее активные пользователи - это пенсионеры и студенты. Однако в последнее время, можно наблюдать некий перелом, поскольку государственным структурам и ВУЗам также удобнее начислять пенсии и стипендии на карты, к тому же данные группы более склонны к накоплению средств.</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proofErr w:type="gramStart"/>
      <w:r w:rsidRPr="00775DB4">
        <w:rPr>
          <w:rFonts w:ascii="Times New Roman" w:hAnsi="Times New Roman"/>
          <w:noProof/>
          <w:color w:val="000000" w:themeColor="text1"/>
          <w:sz w:val="28"/>
          <w:szCs w:val="28"/>
        </w:rPr>
        <w:t xml:space="preserve">На сегодняшний день лидирующую позицию по объему выпуска пластиковых банковских карт занимает </w:t>
      </w:r>
      <w:r w:rsidR="0091430B">
        <w:rPr>
          <w:rFonts w:ascii="Times New Roman" w:hAnsi="Times New Roman"/>
          <w:noProof/>
          <w:color w:val="000000" w:themeColor="text1"/>
          <w:sz w:val="28"/>
          <w:szCs w:val="28"/>
        </w:rPr>
        <w:t>«Сберегательный Банк» - более 42 000 000 карт в обращении на 01.01.2013г., что на 1,16</w:t>
      </w:r>
      <w:r w:rsidRPr="00775DB4">
        <w:rPr>
          <w:rFonts w:ascii="Times New Roman" w:hAnsi="Times New Roman"/>
          <w:noProof/>
          <w:color w:val="000000" w:themeColor="text1"/>
          <w:sz w:val="28"/>
          <w:szCs w:val="28"/>
        </w:rPr>
        <w:t xml:space="preserve"> % бо</w:t>
      </w:r>
      <w:r w:rsidR="0091430B">
        <w:rPr>
          <w:rFonts w:ascii="Times New Roman" w:hAnsi="Times New Roman"/>
          <w:noProof/>
          <w:color w:val="000000" w:themeColor="text1"/>
          <w:sz w:val="28"/>
          <w:szCs w:val="28"/>
        </w:rPr>
        <w:t>льше, чем на 01.01.2012</w:t>
      </w:r>
      <w:r w:rsidRPr="00775DB4">
        <w:rPr>
          <w:rFonts w:ascii="Times New Roman" w:hAnsi="Times New Roman"/>
          <w:noProof/>
          <w:color w:val="000000" w:themeColor="text1"/>
          <w:sz w:val="28"/>
          <w:szCs w:val="28"/>
        </w:rPr>
        <w:t>г. Большинство выпускаемых карт для зарплатных проектов, которых у «Сберегательного Банка» также больше (2/3 от всего оборота карт, выпущенных для зарплатных проектов), чем у других Коммерческих банков.</w:t>
      </w:r>
      <w:proofErr w:type="gramEnd"/>
    </w:p>
    <w:p w:rsidR="00DA2BC1" w:rsidRPr="00775DB4" w:rsidRDefault="0091430B" w:rsidP="0091430B">
      <w:pPr>
        <w:pStyle w:val="ae"/>
        <w:spacing w:line="360" w:lineRule="auto"/>
        <w:ind w:firstLine="708"/>
        <w:contextualSpacing/>
        <w:jc w:val="both"/>
        <w:rPr>
          <w:rFonts w:ascii="Times New Roman" w:hAnsi="Times New Roman"/>
          <w:noProof/>
          <w:color w:val="000000" w:themeColor="text1"/>
          <w:sz w:val="28"/>
          <w:szCs w:val="28"/>
        </w:rPr>
      </w:pPr>
      <w:r>
        <w:rPr>
          <w:rFonts w:ascii="Times New Roman" w:hAnsi="Times New Roman"/>
          <w:noProof/>
          <w:color w:val="000000" w:themeColor="text1"/>
          <w:sz w:val="28"/>
          <w:szCs w:val="28"/>
        </w:rPr>
        <w:t xml:space="preserve">Из таблицы № 2 видно, что большинство банков </w:t>
      </w:r>
      <w:r w:rsidR="00DA2BC1" w:rsidRPr="00775DB4">
        <w:rPr>
          <w:rFonts w:ascii="Times New Roman" w:hAnsi="Times New Roman"/>
          <w:noProof/>
          <w:color w:val="000000" w:themeColor="text1"/>
          <w:sz w:val="28"/>
          <w:szCs w:val="28"/>
        </w:rPr>
        <w:t>с каждым годом увеличивают объемы выпуска пластиковых карт, что говорит о том, что все больше людей и организаций выбирают карты как новый, принципиально новый инструмент для улучшения качества и быстроты оплаты товаров и услуг.</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p>
    <w:p w:rsidR="00DA2BC1" w:rsidRDefault="00DA2BC1" w:rsidP="0091430B">
      <w:pPr>
        <w:pStyle w:val="ae"/>
        <w:spacing w:line="360" w:lineRule="auto"/>
        <w:contextualSpacing/>
        <w:jc w:val="center"/>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lastRenderedPageBreak/>
        <w:t>Сравнительная таблица Банков по объему выпуска карт.</w:t>
      </w:r>
    </w:p>
    <w:p w:rsidR="0091430B" w:rsidRPr="00775DB4" w:rsidRDefault="0091430B" w:rsidP="0091430B">
      <w:pPr>
        <w:pStyle w:val="ae"/>
        <w:spacing w:line="360" w:lineRule="auto"/>
        <w:ind w:left="6372"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Таблица №2</w:t>
      </w:r>
    </w:p>
    <w:tbl>
      <w:tblPr>
        <w:tblW w:w="8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3"/>
        <w:gridCol w:w="2020"/>
        <w:gridCol w:w="1704"/>
        <w:gridCol w:w="1576"/>
        <w:gridCol w:w="2219"/>
      </w:tblGrid>
      <w:tr w:rsidR="00DA2BC1" w:rsidRPr="00775DB4" w:rsidTr="0091430B">
        <w:trPr>
          <w:trHeight w:val="347"/>
          <w:jc w:val="center"/>
        </w:trPr>
        <w:tc>
          <w:tcPr>
            <w:tcW w:w="8132" w:type="dxa"/>
            <w:gridSpan w:val="5"/>
            <w:shd w:val="clear" w:color="auto" w:fill="FFFFFF" w:themeFill="background1"/>
            <w:vAlign w:val="center"/>
          </w:tcPr>
          <w:p w:rsidR="00DA2BC1" w:rsidRPr="0091430B" w:rsidRDefault="00DA2BC1" w:rsidP="0091430B">
            <w:pPr>
              <w:pStyle w:val="ae"/>
              <w:jc w:val="center"/>
              <w:rPr>
                <w:noProof/>
              </w:rPr>
            </w:pPr>
            <w:r w:rsidRPr="0091430B">
              <w:rPr>
                <w:noProof/>
              </w:rPr>
              <w:t>Банки по количеству пластиковых карт в обращении</w:t>
            </w:r>
            <w:r w:rsidR="0091430B">
              <w:rPr>
                <w:noProof/>
              </w:rPr>
              <w:t xml:space="preserve"> на 1 января 2013г.</w:t>
            </w:r>
          </w:p>
        </w:tc>
      </w:tr>
      <w:tr w:rsidR="00DA2BC1" w:rsidRPr="00775DB4" w:rsidTr="0091430B">
        <w:trPr>
          <w:jc w:val="center"/>
        </w:trPr>
        <w:tc>
          <w:tcPr>
            <w:tcW w:w="627" w:type="dxa"/>
            <w:shd w:val="clear" w:color="auto" w:fill="FFFFFF" w:themeFill="background1"/>
            <w:vAlign w:val="center"/>
          </w:tcPr>
          <w:p w:rsidR="00DA2BC1" w:rsidRPr="0091430B" w:rsidRDefault="00DA2BC1" w:rsidP="0091430B">
            <w:pPr>
              <w:pStyle w:val="ae"/>
              <w:rPr>
                <w:noProof/>
              </w:rPr>
            </w:pPr>
            <w:r w:rsidRPr="0091430B">
              <w:rPr>
                <w:noProof/>
              </w:rPr>
              <w:t>№</w:t>
            </w:r>
          </w:p>
        </w:tc>
        <w:tc>
          <w:tcPr>
            <w:tcW w:w="1848" w:type="dxa"/>
            <w:shd w:val="clear" w:color="auto" w:fill="FFFFFF" w:themeFill="background1"/>
            <w:vAlign w:val="center"/>
          </w:tcPr>
          <w:p w:rsidR="00DA2BC1" w:rsidRPr="0091430B" w:rsidRDefault="00DA2BC1" w:rsidP="0091430B">
            <w:pPr>
              <w:pStyle w:val="ae"/>
              <w:rPr>
                <w:noProof/>
              </w:rPr>
            </w:pPr>
            <w:r w:rsidRPr="0091430B">
              <w:rPr>
                <w:noProof/>
              </w:rPr>
              <w:t>Банк</w:t>
            </w:r>
          </w:p>
        </w:tc>
        <w:tc>
          <w:tcPr>
            <w:tcW w:w="1741" w:type="dxa"/>
            <w:shd w:val="clear" w:color="auto" w:fill="FFFFFF" w:themeFill="background1"/>
            <w:vAlign w:val="center"/>
          </w:tcPr>
          <w:p w:rsidR="00DA2BC1" w:rsidRPr="0091430B" w:rsidRDefault="0091430B" w:rsidP="0091430B">
            <w:pPr>
              <w:pStyle w:val="ae"/>
              <w:rPr>
                <w:noProof/>
              </w:rPr>
            </w:pPr>
            <w:r w:rsidRPr="00C55121">
              <w:rPr>
                <w:rFonts w:ascii="Tahoma" w:eastAsia="Times New Roman" w:hAnsi="Tahoma" w:cs="Tahoma"/>
                <w:sz w:val="18"/>
                <w:szCs w:val="18"/>
                <w:lang w:eastAsia="ru-RU"/>
              </w:rPr>
              <w:t>Количество выпущенных карт в 2012 году (шт.)</w:t>
            </w:r>
          </w:p>
        </w:tc>
        <w:tc>
          <w:tcPr>
            <w:tcW w:w="1602" w:type="dxa"/>
            <w:shd w:val="clear" w:color="auto" w:fill="FFFFFF" w:themeFill="background1"/>
            <w:vAlign w:val="center"/>
          </w:tcPr>
          <w:p w:rsidR="00DA2BC1" w:rsidRPr="0091430B" w:rsidRDefault="0091430B" w:rsidP="0091430B">
            <w:pPr>
              <w:pStyle w:val="ae"/>
              <w:rPr>
                <w:noProof/>
              </w:rPr>
            </w:pPr>
            <w:r w:rsidRPr="00C55121">
              <w:rPr>
                <w:rFonts w:ascii="Tahoma" w:eastAsia="Times New Roman" w:hAnsi="Tahoma" w:cs="Tahoma"/>
                <w:sz w:val="18"/>
                <w:szCs w:val="18"/>
                <w:lang w:eastAsia="ru-RU"/>
              </w:rPr>
              <w:t>Количество выпущенных карт в 2011 году (шт.)</w:t>
            </w:r>
          </w:p>
        </w:tc>
        <w:tc>
          <w:tcPr>
            <w:tcW w:w="2314" w:type="dxa"/>
            <w:shd w:val="clear" w:color="auto" w:fill="FFFFFF" w:themeFill="background1"/>
            <w:vAlign w:val="center"/>
          </w:tcPr>
          <w:p w:rsidR="00DA2BC1" w:rsidRPr="0091430B" w:rsidRDefault="0091430B" w:rsidP="0091430B">
            <w:pPr>
              <w:pStyle w:val="ae"/>
              <w:rPr>
                <w:noProof/>
              </w:rPr>
            </w:pPr>
            <w:r w:rsidRPr="00C55121">
              <w:rPr>
                <w:rFonts w:ascii="Tahoma" w:eastAsia="Times New Roman" w:hAnsi="Tahoma" w:cs="Tahoma"/>
                <w:sz w:val="18"/>
                <w:szCs w:val="18"/>
                <w:lang w:eastAsia="ru-RU"/>
              </w:rPr>
              <w:t>Изменение (шт.)</w:t>
            </w:r>
          </w:p>
        </w:tc>
      </w:tr>
      <w:tr w:rsidR="0091430B" w:rsidRPr="00775DB4" w:rsidTr="0091430B">
        <w:trPr>
          <w:trHeight w:val="393"/>
          <w:jc w:val="center"/>
        </w:trPr>
        <w:tc>
          <w:tcPr>
            <w:tcW w:w="627" w:type="dxa"/>
            <w:shd w:val="clear" w:color="auto" w:fill="FFFFFF" w:themeFill="background1"/>
            <w:vAlign w:val="center"/>
          </w:tcPr>
          <w:p w:rsidR="0091430B" w:rsidRPr="0091430B" w:rsidRDefault="0091430B" w:rsidP="0091430B">
            <w:pPr>
              <w:pStyle w:val="ae"/>
              <w:rPr>
                <w:rFonts w:ascii="Times New Roman" w:hAnsi="Times New Roman"/>
                <w:noProof/>
              </w:rPr>
            </w:pPr>
            <w:r w:rsidRPr="0091430B">
              <w:rPr>
                <w:rFonts w:ascii="Times New Roman" w:hAnsi="Times New Roman"/>
                <w:noProof/>
              </w:rPr>
              <w:t>1</w:t>
            </w:r>
          </w:p>
        </w:tc>
        <w:tc>
          <w:tcPr>
            <w:tcW w:w="1848" w:type="dxa"/>
            <w:shd w:val="clear" w:color="auto" w:fill="FFFFFF" w:themeFill="background1"/>
            <w:vAlign w:val="center"/>
          </w:tcPr>
          <w:p w:rsidR="0091430B"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noProof/>
                <w:sz w:val="24"/>
                <w:szCs w:val="24"/>
              </w:rPr>
              <w:t>Сбербанк</w:t>
            </w:r>
          </w:p>
        </w:tc>
        <w:tc>
          <w:tcPr>
            <w:tcW w:w="1741"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42 390 228</w:t>
            </w:r>
          </w:p>
        </w:tc>
        <w:tc>
          <w:tcPr>
            <w:tcW w:w="1602"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36 313 200</w:t>
            </w:r>
          </w:p>
        </w:tc>
        <w:tc>
          <w:tcPr>
            <w:tcW w:w="2314"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6 077 028</w:t>
            </w:r>
          </w:p>
        </w:tc>
      </w:tr>
      <w:tr w:rsidR="0091430B" w:rsidRPr="00775DB4" w:rsidTr="0091430B">
        <w:trPr>
          <w:jc w:val="center"/>
        </w:trPr>
        <w:tc>
          <w:tcPr>
            <w:tcW w:w="627" w:type="dxa"/>
            <w:shd w:val="clear" w:color="auto" w:fill="FFFFFF" w:themeFill="background1"/>
            <w:vAlign w:val="center"/>
          </w:tcPr>
          <w:p w:rsidR="0091430B" w:rsidRPr="0091430B" w:rsidRDefault="0091430B" w:rsidP="0091430B">
            <w:pPr>
              <w:pStyle w:val="ae"/>
              <w:rPr>
                <w:rFonts w:ascii="Times New Roman" w:hAnsi="Times New Roman"/>
                <w:noProof/>
              </w:rPr>
            </w:pPr>
            <w:r w:rsidRPr="0091430B">
              <w:rPr>
                <w:rFonts w:ascii="Times New Roman" w:hAnsi="Times New Roman"/>
                <w:noProof/>
              </w:rPr>
              <w:t>2</w:t>
            </w:r>
          </w:p>
        </w:tc>
        <w:tc>
          <w:tcPr>
            <w:tcW w:w="1848" w:type="dxa"/>
            <w:shd w:val="clear" w:color="auto" w:fill="FFFFFF" w:themeFill="background1"/>
            <w:vAlign w:val="center"/>
          </w:tcPr>
          <w:p w:rsidR="0091430B" w:rsidRPr="0091430B" w:rsidRDefault="0091430B" w:rsidP="0091430B">
            <w:pPr>
              <w:pStyle w:val="ae"/>
              <w:rPr>
                <w:rFonts w:asciiTheme="minorHAnsi" w:hAnsiTheme="minorHAnsi" w:cstheme="minorHAnsi"/>
                <w:noProof/>
                <w:sz w:val="24"/>
                <w:szCs w:val="24"/>
              </w:rPr>
            </w:pPr>
            <w:r w:rsidRPr="0091430B">
              <w:rPr>
                <w:rFonts w:asciiTheme="minorHAnsi" w:eastAsia="Times New Roman" w:hAnsiTheme="minorHAnsi" w:cstheme="minorHAnsi"/>
                <w:sz w:val="24"/>
                <w:szCs w:val="24"/>
                <w:lang w:eastAsia="ru-RU"/>
              </w:rPr>
              <w:t>Альфа-Банк</w:t>
            </w:r>
          </w:p>
        </w:tc>
        <w:tc>
          <w:tcPr>
            <w:tcW w:w="1741"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5 926 985</w:t>
            </w:r>
          </w:p>
        </w:tc>
        <w:tc>
          <w:tcPr>
            <w:tcW w:w="1602"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5 334 629</w:t>
            </w:r>
          </w:p>
        </w:tc>
        <w:tc>
          <w:tcPr>
            <w:tcW w:w="2314"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592 356</w:t>
            </w:r>
          </w:p>
        </w:tc>
      </w:tr>
      <w:tr w:rsidR="0091430B" w:rsidRPr="00775DB4" w:rsidTr="0091430B">
        <w:trPr>
          <w:jc w:val="center"/>
        </w:trPr>
        <w:tc>
          <w:tcPr>
            <w:tcW w:w="627" w:type="dxa"/>
            <w:shd w:val="clear" w:color="auto" w:fill="FFFFFF" w:themeFill="background1"/>
            <w:vAlign w:val="center"/>
          </w:tcPr>
          <w:p w:rsidR="0091430B" w:rsidRPr="0091430B" w:rsidRDefault="0091430B" w:rsidP="0091430B">
            <w:pPr>
              <w:pStyle w:val="ae"/>
              <w:rPr>
                <w:rFonts w:ascii="Times New Roman" w:hAnsi="Times New Roman"/>
                <w:noProof/>
              </w:rPr>
            </w:pPr>
            <w:r w:rsidRPr="0091430B">
              <w:rPr>
                <w:rFonts w:ascii="Times New Roman" w:hAnsi="Times New Roman"/>
                <w:noProof/>
              </w:rPr>
              <w:t>3</w:t>
            </w:r>
          </w:p>
        </w:tc>
        <w:tc>
          <w:tcPr>
            <w:tcW w:w="1848" w:type="dxa"/>
            <w:shd w:val="clear" w:color="auto" w:fill="FFFFFF" w:themeFill="background1"/>
            <w:vAlign w:val="center"/>
          </w:tcPr>
          <w:p w:rsidR="0091430B" w:rsidRPr="0091430B" w:rsidRDefault="0091430B" w:rsidP="0091430B">
            <w:pPr>
              <w:pStyle w:val="ae"/>
              <w:rPr>
                <w:rFonts w:asciiTheme="minorHAnsi" w:hAnsiTheme="minorHAnsi" w:cstheme="minorHAnsi"/>
                <w:noProof/>
                <w:sz w:val="24"/>
                <w:szCs w:val="24"/>
              </w:rPr>
            </w:pPr>
            <w:r w:rsidRPr="0091430B">
              <w:rPr>
                <w:rFonts w:asciiTheme="minorHAnsi" w:eastAsia="Times New Roman" w:hAnsiTheme="minorHAnsi" w:cstheme="minorHAnsi"/>
                <w:sz w:val="24"/>
                <w:szCs w:val="24"/>
                <w:lang w:eastAsia="ru-RU"/>
              </w:rPr>
              <w:t>ВТБ 24</w:t>
            </w:r>
          </w:p>
        </w:tc>
        <w:tc>
          <w:tcPr>
            <w:tcW w:w="1741"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5 793 352</w:t>
            </w:r>
          </w:p>
        </w:tc>
        <w:tc>
          <w:tcPr>
            <w:tcW w:w="1602"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5 390 723</w:t>
            </w:r>
          </w:p>
        </w:tc>
        <w:tc>
          <w:tcPr>
            <w:tcW w:w="2314"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402 629</w:t>
            </w:r>
          </w:p>
        </w:tc>
      </w:tr>
      <w:tr w:rsidR="0091430B" w:rsidRPr="00775DB4" w:rsidTr="0091430B">
        <w:trPr>
          <w:jc w:val="center"/>
        </w:trPr>
        <w:tc>
          <w:tcPr>
            <w:tcW w:w="627" w:type="dxa"/>
            <w:shd w:val="clear" w:color="auto" w:fill="FFFFFF" w:themeFill="background1"/>
            <w:vAlign w:val="center"/>
          </w:tcPr>
          <w:p w:rsidR="0091430B" w:rsidRPr="0091430B" w:rsidRDefault="0091430B" w:rsidP="0091430B">
            <w:pPr>
              <w:pStyle w:val="ae"/>
              <w:rPr>
                <w:rFonts w:ascii="Times New Roman" w:hAnsi="Times New Roman"/>
                <w:noProof/>
              </w:rPr>
            </w:pPr>
            <w:r w:rsidRPr="0091430B">
              <w:rPr>
                <w:rFonts w:ascii="Times New Roman" w:hAnsi="Times New Roman"/>
                <w:noProof/>
              </w:rPr>
              <w:t>4</w:t>
            </w:r>
          </w:p>
        </w:tc>
        <w:tc>
          <w:tcPr>
            <w:tcW w:w="1848" w:type="dxa"/>
            <w:shd w:val="clear" w:color="auto" w:fill="FFFFFF" w:themeFill="background1"/>
            <w:vAlign w:val="center"/>
          </w:tcPr>
          <w:p w:rsidR="0091430B"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Банк Москвы</w:t>
            </w:r>
          </w:p>
        </w:tc>
        <w:tc>
          <w:tcPr>
            <w:tcW w:w="1741"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1 690 205</w:t>
            </w:r>
          </w:p>
        </w:tc>
        <w:tc>
          <w:tcPr>
            <w:tcW w:w="1602"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1 958 531</w:t>
            </w:r>
          </w:p>
        </w:tc>
        <w:tc>
          <w:tcPr>
            <w:tcW w:w="2314"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color w:val="FF0000"/>
                <w:sz w:val="24"/>
                <w:szCs w:val="24"/>
                <w:lang w:eastAsia="ru-RU"/>
              </w:rPr>
            </w:pPr>
            <w:r w:rsidRPr="0091430B">
              <w:rPr>
                <w:rFonts w:asciiTheme="minorHAnsi" w:eastAsia="Times New Roman" w:hAnsiTheme="minorHAnsi" w:cstheme="minorHAnsi"/>
                <w:color w:val="FF0000"/>
                <w:sz w:val="24"/>
                <w:szCs w:val="24"/>
                <w:lang w:eastAsia="ru-RU"/>
              </w:rPr>
              <w:t>-268,326</w:t>
            </w:r>
          </w:p>
        </w:tc>
      </w:tr>
      <w:tr w:rsidR="0091430B" w:rsidRPr="00775DB4" w:rsidTr="0091430B">
        <w:trPr>
          <w:trHeight w:val="365"/>
          <w:jc w:val="center"/>
        </w:trPr>
        <w:tc>
          <w:tcPr>
            <w:tcW w:w="627" w:type="dxa"/>
            <w:shd w:val="clear" w:color="auto" w:fill="FFFFFF" w:themeFill="background1"/>
            <w:vAlign w:val="center"/>
          </w:tcPr>
          <w:p w:rsidR="0091430B" w:rsidRPr="0091430B" w:rsidRDefault="0091430B" w:rsidP="0091430B">
            <w:pPr>
              <w:pStyle w:val="ae"/>
              <w:rPr>
                <w:rFonts w:ascii="Times New Roman" w:hAnsi="Times New Roman"/>
                <w:noProof/>
              </w:rPr>
            </w:pPr>
            <w:r w:rsidRPr="0091430B">
              <w:rPr>
                <w:rFonts w:ascii="Times New Roman" w:hAnsi="Times New Roman"/>
                <w:noProof/>
              </w:rPr>
              <w:t>5</w:t>
            </w:r>
          </w:p>
        </w:tc>
        <w:tc>
          <w:tcPr>
            <w:tcW w:w="1848" w:type="dxa"/>
            <w:shd w:val="clear" w:color="auto" w:fill="FFFFFF" w:themeFill="background1"/>
            <w:vAlign w:val="center"/>
          </w:tcPr>
          <w:p w:rsidR="0091430B" w:rsidRPr="0091430B" w:rsidRDefault="0091430B" w:rsidP="0091430B">
            <w:pPr>
              <w:pStyle w:val="ae"/>
              <w:rPr>
                <w:rFonts w:asciiTheme="minorHAnsi" w:hAnsiTheme="minorHAnsi" w:cstheme="minorHAnsi"/>
                <w:noProof/>
                <w:sz w:val="24"/>
                <w:szCs w:val="24"/>
              </w:rPr>
            </w:pPr>
            <w:proofErr w:type="spellStart"/>
            <w:r w:rsidRPr="0091430B">
              <w:rPr>
                <w:rFonts w:asciiTheme="minorHAnsi" w:eastAsia="Times New Roman" w:hAnsiTheme="minorHAnsi" w:cstheme="minorHAnsi"/>
                <w:sz w:val="24"/>
                <w:szCs w:val="24"/>
                <w:lang w:eastAsia="ru-RU"/>
              </w:rPr>
              <w:t>ТрансКредитБанк</w:t>
            </w:r>
            <w:proofErr w:type="spellEnd"/>
          </w:p>
        </w:tc>
        <w:tc>
          <w:tcPr>
            <w:tcW w:w="1741"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1 296 831</w:t>
            </w:r>
          </w:p>
        </w:tc>
        <w:tc>
          <w:tcPr>
            <w:tcW w:w="1602"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1 209 892</w:t>
            </w:r>
          </w:p>
        </w:tc>
        <w:tc>
          <w:tcPr>
            <w:tcW w:w="2314" w:type="dxa"/>
            <w:shd w:val="clear" w:color="auto" w:fill="FFFFFF" w:themeFill="background1"/>
            <w:vAlign w:val="center"/>
          </w:tcPr>
          <w:p w:rsidR="0091430B" w:rsidRPr="0091430B" w:rsidRDefault="0091430B" w:rsidP="0091430B">
            <w:pPr>
              <w:pStyle w:val="ae"/>
              <w:rPr>
                <w:rFonts w:asciiTheme="minorHAnsi" w:eastAsia="Times New Roman" w:hAnsiTheme="minorHAnsi" w:cstheme="minorHAnsi"/>
                <w:sz w:val="24"/>
                <w:szCs w:val="24"/>
                <w:lang w:eastAsia="ru-RU"/>
              </w:rPr>
            </w:pPr>
            <w:r w:rsidRPr="0091430B">
              <w:rPr>
                <w:rFonts w:asciiTheme="minorHAnsi" w:eastAsia="Times New Roman" w:hAnsiTheme="minorHAnsi" w:cstheme="minorHAnsi"/>
                <w:sz w:val="24"/>
                <w:szCs w:val="24"/>
                <w:lang w:eastAsia="ru-RU"/>
              </w:rPr>
              <w:t>86 939</w:t>
            </w:r>
          </w:p>
        </w:tc>
      </w:tr>
      <w:tr w:rsidR="00DA2BC1" w:rsidRPr="00775DB4" w:rsidTr="0091430B">
        <w:trPr>
          <w:jc w:val="center"/>
        </w:trPr>
        <w:tc>
          <w:tcPr>
            <w:tcW w:w="627" w:type="dxa"/>
            <w:shd w:val="clear" w:color="auto" w:fill="FFFFFF" w:themeFill="background1"/>
            <w:vAlign w:val="center"/>
          </w:tcPr>
          <w:p w:rsidR="00DA2BC1" w:rsidRPr="0091430B" w:rsidRDefault="00DA2BC1" w:rsidP="0091430B">
            <w:pPr>
              <w:pStyle w:val="ae"/>
              <w:rPr>
                <w:rFonts w:ascii="Times New Roman" w:hAnsi="Times New Roman"/>
                <w:noProof/>
              </w:rPr>
            </w:pPr>
            <w:r w:rsidRPr="0091430B">
              <w:rPr>
                <w:rFonts w:ascii="Times New Roman" w:hAnsi="Times New Roman"/>
                <w:noProof/>
              </w:rPr>
              <w:t>6</w:t>
            </w:r>
          </w:p>
        </w:tc>
        <w:tc>
          <w:tcPr>
            <w:tcW w:w="1848"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Связной Банк</w:t>
            </w:r>
          </w:p>
        </w:tc>
        <w:tc>
          <w:tcPr>
            <w:tcW w:w="1741"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1 163 242</w:t>
            </w:r>
          </w:p>
        </w:tc>
        <w:tc>
          <w:tcPr>
            <w:tcW w:w="1602"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957 561</w:t>
            </w:r>
          </w:p>
        </w:tc>
        <w:tc>
          <w:tcPr>
            <w:tcW w:w="2314"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205 681</w:t>
            </w:r>
          </w:p>
        </w:tc>
      </w:tr>
      <w:tr w:rsidR="00DA2BC1" w:rsidRPr="00775DB4" w:rsidTr="0091430B">
        <w:trPr>
          <w:jc w:val="center"/>
        </w:trPr>
        <w:tc>
          <w:tcPr>
            <w:tcW w:w="627" w:type="dxa"/>
            <w:shd w:val="clear" w:color="auto" w:fill="FFFFFF" w:themeFill="background1"/>
            <w:vAlign w:val="center"/>
          </w:tcPr>
          <w:p w:rsidR="00DA2BC1" w:rsidRPr="0091430B" w:rsidRDefault="00DA2BC1" w:rsidP="0091430B">
            <w:pPr>
              <w:pStyle w:val="ae"/>
              <w:rPr>
                <w:rFonts w:ascii="Times New Roman" w:hAnsi="Times New Roman"/>
                <w:noProof/>
              </w:rPr>
            </w:pPr>
            <w:r w:rsidRPr="0091430B">
              <w:rPr>
                <w:rFonts w:ascii="Times New Roman" w:hAnsi="Times New Roman"/>
                <w:noProof/>
              </w:rPr>
              <w:t>7</w:t>
            </w:r>
          </w:p>
        </w:tc>
        <w:tc>
          <w:tcPr>
            <w:tcW w:w="1848"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proofErr w:type="spellStart"/>
            <w:r w:rsidRPr="0091430B">
              <w:rPr>
                <w:rFonts w:asciiTheme="minorHAnsi" w:hAnsiTheme="minorHAnsi" w:cstheme="minorHAnsi"/>
                <w:sz w:val="24"/>
                <w:szCs w:val="24"/>
              </w:rPr>
              <w:t>Промсвязьбанк</w:t>
            </w:r>
            <w:proofErr w:type="spellEnd"/>
          </w:p>
        </w:tc>
        <w:tc>
          <w:tcPr>
            <w:tcW w:w="1741"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1 151 005</w:t>
            </w:r>
          </w:p>
        </w:tc>
        <w:tc>
          <w:tcPr>
            <w:tcW w:w="1602"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558 795</w:t>
            </w:r>
          </w:p>
        </w:tc>
        <w:tc>
          <w:tcPr>
            <w:tcW w:w="2314"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592 210</w:t>
            </w:r>
          </w:p>
        </w:tc>
      </w:tr>
      <w:tr w:rsidR="00DA2BC1" w:rsidRPr="00775DB4" w:rsidTr="0091430B">
        <w:trPr>
          <w:jc w:val="center"/>
        </w:trPr>
        <w:tc>
          <w:tcPr>
            <w:tcW w:w="627" w:type="dxa"/>
            <w:shd w:val="clear" w:color="auto" w:fill="FFFFFF" w:themeFill="background1"/>
            <w:vAlign w:val="center"/>
          </w:tcPr>
          <w:p w:rsidR="00DA2BC1" w:rsidRPr="0091430B" w:rsidRDefault="00DA2BC1" w:rsidP="0091430B">
            <w:pPr>
              <w:pStyle w:val="ae"/>
              <w:rPr>
                <w:rFonts w:ascii="Times New Roman" w:hAnsi="Times New Roman"/>
                <w:noProof/>
              </w:rPr>
            </w:pPr>
            <w:r w:rsidRPr="0091430B">
              <w:rPr>
                <w:rFonts w:ascii="Times New Roman" w:hAnsi="Times New Roman"/>
                <w:noProof/>
              </w:rPr>
              <w:t>8</w:t>
            </w:r>
          </w:p>
        </w:tc>
        <w:tc>
          <w:tcPr>
            <w:tcW w:w="1848"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proofErr w:type="spellStart"/>
            <w:r w:rsidRPr="0091430B">
              <w:rPr>
                <w:rFonts w:asciiTheme="minorHAnsi" w:hAnsiTheme="minorHAnsi" w:cstheme="minorHAnsi"/>
                <w:sz w:val="24"/>
                <w:szCs w:val="24"/>
              </w:rPr>
              <w:t>Росбанк</w:t>
            </w:r>
            <w:proofErr w:type="spellEnd"/>
          </w:p>
        </w:tc>
        <w:tc>
          <w:tcPr>
            <w:tcW w:w="1741"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1 124 881</w:t>
            </w:r>
          </w:p>
        </w:tc>
        <w:tc>
          <w:tcPr>
            <w:tcW w:w="1602"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1 332 518</w:t>
            </w:r>
          </w:p>
        </w:tc>
        <w:tc>
          <w:tcPr>
            <w:tcW w:w="2314" w:type="dxa"/>
            <w:shd w:val="clear" w:color="auto" w:fill="FFFFFF" w:themeFill="background1"/>
            <w:vAlign w:val="center"/>
          </w:tcPr>
          <w:tbl>
            <w:tblPr>
              <w:tblW w:w="0" w:type="auto"/>
              <w:tblCellSpacing w:w="0" w:type="dxa"/>
              <w:tblCellMar>
                <w:top w:w="15" w:type="dxa"/>
                <w:left w:w="15" w:type="dxa"/>
                <w:bottom w:w="15" w:type="dxa"/>
                <w:right w:w="15" w:type="dxa"/>
              </w:tblCellMar>
              <w:tblLook w:val="04A0"/>
            </w:tblPr>
            <w:tblGrid>
              <w:gridCol w:w="894"/>
              <w:gridCol w:w="36"/>
            </w:tblGrid>
            <w:tr w:rsidR="0091430B" w:rsidRPr="0091430B" w:rsidTr="0091430B">
              <w:trPr>
                <w:tblCellSpacing w:w="0" w:type="dxa"/>
              </w:trPr>
              <w:tc>
                <w:tcPr>
                  <w:tcW w:w="0" w:type="auto"/>
                  <w:vAlign w:val="center"/>
                  <w:hideMark/>
                </w:tcPr>
                <w:p w:rsidR="0091430B" w:rsidRPr="0091430B" w:rsidRDefault="0091430B" w:rsidP="0091430B">
                  <w:pPr>
                    <w:spacing w:after="0" w:line="240" w:lineRule="auto"/>
                    <w:jc w:val="right"/>
                    <w:rPr>
                      <w:rFonts w:asciiTheme="minorHAnsi" w:eastAsia="Times New Roman" w:hAnsiTheme="minorHAnsi" w:cstheme="minorHAnsi"/>
                      <w:color w:val="FF0000"/>
                      <w:sz w:val="24"/>
                      <w:szCs w:val="24"/>
                      <w:lang w:eastAsia="ru-RU"/>
                    </w:rPr>
                  </w:pPr>
                  <w:r w:rsidRPr="0091430B">
                    <w:rPr>
                      <w:rFonts w:asciiTheme="minorHAnsi" w:eastAsia="Times New Roman" w:hAnsiTheme="minorHAnsi" w:cstheme="minorHAnsi"/>
                      <w:color w:val="FF0000"/>
                      <w:sz w:val="24"/>
                      <w:szCs w:val="24"/>
                      <w:lang w:eastAsia="ru-RU"/>
                    </w:rPr>
                    <w:t>-207,637</w:t>
                  </w:r>
                </w:p>
              </w:tc>
              <w:tc>
                <w:tcPr>
                  <w:tcW w:w="0" w:type="auto"/>
                  <w:vAlign w:val="center"/>
                  <w:hideMark/>
                </w:tcPr>
                <w:p w:rsidR="0091430B" w:rsidRPr="0091430B" w:rsidRDefault="0091430B" w:rsidP="0091430B">
                  <w:pPr>
                    <w:spacing w:after="0" w:line="240" w:lineRule="auto"/>
                    <w:jc w:val="right"/>
                    <w:rPr>
                      <w:rFonts w:asciiTheme="minorHAnsi" w:eastAsia="Times New Roman" w:hAnsiTheme="minorHAnsi" w:cstheme="minorHAnsi"/>
                      <w:sz w:val="24"/>
                      <w:szCs w:val="24"/>
                      <w:lang w:eastAsia="ru-RU"/>
                    </w:rPr>
                  </w:pPr>
                </w:p>
              </w:tc>
            </w:tr>
          </w:tbl>
          <w:p w:rsidR="00DA2BC1" w:rsidRPr="0091430B" w:rsidRDefault="00DA2BC1" w:rsidP="0091430B">
            <w:pPr>
              <w:pStyle w:val="ae"/>
              <w:rPr>
                <w:rFonts w:asciiTheme="minorHAnsi" w:hAnsiTheme="minorHAnsi" w:cstheme="minorHAnsi"/>
                <w:noProof/>
                <w:sz w:val="24"/>
                <w:szCs w:val="24"/>
              </w:rPr>
            </w:pPr>
          </w:p>
        </w:tc>
      </w:tr>
      <w:tr w:rsidR="00DA2BC1" w:rsidRPr="00775DB4" w:rsidTr="0091430B">
        <w:trPr>
          <w:jc w:val="center"/>
        </w:trPr>
        <w:tc>
          <w:tcPr>
            <w:tcW w:w="627" w:type="dxa"/>
            <w:shd w:val="clear" w:color="auto" w:fill="FFFFFF" w:themeFill="background1"/>
            <w:vAlign w:val="center"/>
          </w:tcPr>
          <w:p w:rsidR="00DA2BC1" w:rsidRPr="0091430B" w:rsidRDefault="00DA2BC1" w:rsidP="0091430B">
            <w:pPr>
              <w:pStyle w:val="ae"/>
              <w:rPr>
                <w:rFonts w:ascii="Times New Roman" w:hAnsi="Times New Roman"/>
                <w:noProof/>
              </w:rPr>
            </w:pPr>
            <w:r w:rsidRPr="0091430B">
              <w:rPr>
                <w:rFonts w:ascii="Times New Roman" w:hAnsi="Times New Roman"/>
                <w:noProof/>
              </w:rPr>
              <w:t>9</w:t>
            </w:r>
          </w:p>
        </w:tc>
        <w:tc>
          <w:tcPr>
            <w:tcW w:w="1848"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УРАЛСИБ</w:t>
            </w:r>
          </w:p>
        </w:tc>
        <w:tc>
          <w:tcPr>
            <w:tcW w:w="1741"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993 051</w:t>
            </w:r>
          </w:p>
        </w:tc>
        <w:tc>
          <w:tcPr>
            <w:tcW w:w="1602"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1 139 839</w:t>
            </w:r>
          </w:p>
        </w:tc>
        <w:tc>
          <w:tcPr>
            <w:tcW w:w="2314"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-146,788</w:t>
            </w:r>
          </w:p>
        </w:tc>
      </w:tr>
      <w:tr w:rsidR="00DA2BC1" w:rsidRPr="00775DB4" w:rsidTr="0091430B">
        <w:trPr>
          <w:jc w:val="center"/>
        </w:trPr>
        <w:tc>
          <w:tcPr>
            <w:tcW w:w="627" w:type="dxa"/>
            <w:shd w:val="clear" w:color="auto" w:fill="FFFFFF" w:themeFill="background1"/>
            <w:vAlign w:val="center"/>
          </w:tcPr>
          <w:p w:rsidR="00DA2BC1" w:rsidRPr="0091430B" w:rsidRDefault="00DA2BC1" w:rsidP="0091430B">
            <w:pPr>
              <w:pStyle w:val="ae"/>
              <w:rPr>
                <w:rFonts w:ascii="Times New Roman" w:hAnsi="Times New Roman"/>
                <w:noProof/>
              </w:rPr>
            </w:pPr>
            <w:r w:rsidRPr="0091430B">
              <w:rPr>
                <w:rFonts w:ascii="Times New Roman" w:hAnsi="Times New Roman"/>
                <w:noProof/>
              </w:rPr>
              <w:t>10</w:t>
            </w:r>
          </w:p>
        </w:tc>
        <w:tc>
          <w:tcPr>
            <w:tcW w:w="1848"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proofErr w:type="spellStart"/>
            <w:r w:rsidRPr="0091430B">
              <w:rPr>
                <w:rFonts w:asciiTheme="minorHAnsi" w:hAnsiTheme="minorHAnsi" w:cstheme="minorHAnsi"/>
                <w:sz w:val="24"/>
                <w:szCs w:val="24"/>
              </w:rPr>
              <w:t>МТС-Банк</w:t>
            </w:r>
            <w:proofErr w:type="spellEnd"/>
          </w:p>
        </w:tc>
        <w:tc>
          <w:tcPr>
            <w:tcW w:w="1741"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876 697</w:t>
            </w:r>
          </w:p>
        </w:tc>
        <w:tc>
          <w:tcPr>
            <w:tcW w:w="1602"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905 719</w:t>
            </w:r>
          </w:p>
        </w:tc>
        <w:tc>
          <w:tcPr>
            <w:tcW w:w="2314" w:type="dxa"/>
            <w:shd w:val="clear" w:color="auto" w:fill="FFFFFF" w:themeFill="background1"/>
            <w:vAlign w:val="center"/>
          </w:tcPr>
          <w:p w:rsidR="00DA2BC1" w:rsidRPr="0091430B" w:rsidRDefault="0091430B" w:rsidP="0091430B">
            <w:pPr>
              <w:pStyle w:val="ae"/>
              <w:rPr>
                <w:rFonts w:asciiTheme="minorHAnsi" w:hAnsiTheme="minorHAnsi" w:cstheme="minorHAnsi"/>
                <w:noProof/>
                <w:sz w:val="24"/>
                <w:szCs w:val="24"/>
              </w:rPr>
            </w:pPr>
            <w:r w:rsidRPr="0091430B">
              <w:rPr>
                <w:rFonts w:asciiTheme="minorHAnsi" w:hAnsiTheme="minorHAnsi" w:cstheme="minorHAnsi"/>
                <w:sz w:val="24"/>
                <w:szCs w:val="24"/>
              </w:rPr>
              <w:t>-29,022</w:t>
            </w:r>
          </w:p>
        </w:tc>
      </w:tr>
    </w:tbl>
    <w:p w:rsidR="0091430B" w:rsidRDefault="0091430B" w:rsidP="0091430B">
      <w:pPr>
        <w:pStyle w:val="ae"/>
        <w:spacing w:line="360" w:lineRule="auto"/>
        <w:ind w:firstLine="708"/>
        <w:contextualSpacing/>
        <w:jc w:val="both"/>
        <w:rPr>
          <w:rFonts w:ascii="Times New Roman" w:hAnsi="Times New Roman"/>
          <w:noProof/>
          <w:color w:val="000000" w:themeColor="text1"/>
          <w:sz w:val="28"/>
          <w:szCs w:val="28"/>
        </w:rPr>
      </w:pPr>
    </w:p>
    <w:p w:rsidR="00DA2BC1" w:rsidRDefault="0091430B"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Основными видами пластиковых карт, производимых и распространенных в России, являются карты: Visa и MasterCard .</w:t>
      </w:r>
      <w:r w:rsidR="00DA2BC1" w:rsidRPr="00775DB4">
        <w:rPr>
          <w:rFonts w:ascii="Times New Roman" w:hAnsi="Times New Roman"/>
          <w:noProof/>
          <w:color w:val="000000" w:themeColor="text1"/>
          <w:sz w:val="28"/>
          <w:szCs w:val="28"/>
        </w:rPr>
        <w:t xml:space="preserve"> </w:t>
      </w:r>
    </w:p>
    <w:p w:rsidR="0091430B" w:rsidRPr="00775DB4" w:rsidRDefault="0091430B" w:rsidP="0091430B">
      <w:pPr>
        <w:pStyle w:val="ae"/>
        <w:spacing w:line="360" w:lineRule="auto"/>
        <w:ind w:firstLine="708"/>
        <w:contextualSpacing/>
        <w:jc w:val="both"/>
        <w:rPr>
          <w:rFonts w:ascii="Times New Roman" w:hAnsi="Times New Roman"/>
          <w:noProof/>
          <w:color w:val="000000" w:themeColor="text1"/>
          <w:sz w:val="28"/>
          <w:szCs w:val="28"/>
        </w:rPr>
      </w:pPr>
    </w:p>
    <w:p w:rsidR="00DA2BC1" w:rsidRPr="00775DB4" w:rsidRDefault="00DA2BC1" w:rsidP="00775DB4">
      <w:pPr>
        <w:pStyle w:val="ae"/>
        <w:spacing w:line="360" w:lineRule="auto"/>
        <w:contextualSpacing/>
        <w:jc w:val="both"/>
        <w:rPr>
          <w:rFonts w:ascii="Times New Roman" w:hAnsi="Times New Roman"/>
          <w:b/>
          <w:sz w:val="28"/>
          <w:szCs w:val="28"/>
          <w:lang w:eastAsia="ru-RU"/>
        </w:rPr>
      </w:pPr>
      <w:r w:rsidRPr="00775DB4">
        <w:rPr>
          <w:rFonts w:ascii="Times New Roman" w:hAnsi="Times New Roman"/>
          <w:b/>
          <w:sz w:val="28"/>
          <w:szCs w:val="28"/>
          <w:lang w:eastAsia="ru-RU"/>
        </w:rPr>
        <w:t>2.3. Рейтинг банков по количеству банкоматов</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Рост количества пользователей пластиковых карт не возможен без развития инфраструктуры их обслуживания.</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Для банков, и для государства рост числа пользователей пластиковых карт выгоден. Для государства снижение наличных расчётов позволит сделать перемещение денежных средств более прозрачными. Для банков расчёты по пластиковым картам тоже выгодны, так как при оплате картой банк получает процент от суммы оплаты. Чтобы стимулировать оплату по банковским картам, большинство банков имеют высокие проценты за снятие наличных. Особенно широко эта практика применяется для кредитных карт, использование которых действительно выгодно лишь при безналичной оплате товаров и услуг.</w:t>
      </w:r>
    </w:p>
    <w:p w:rsidR="00DA2BC1" w:rsidRDefault="00DA2BC1" w:rsidP="0091430B">
      <w:pPr>
        <w:pStyle w:val="ae"/>
        <w:spacing w:line="360" w:lineRule="auto"/>
        <w:ind w:firstLine="708"/>
        <w:contextualSpacing/>
        <w:jc w:val="both"/>
        <w:rPr>
          <w:rFonts w:ascii="Times New Roman" w:hAnsi="Times New Roman"/>
          <w:noProof/>
          <w:color w:val="000000" w:themeColor="text1"/>
          <w:sz w:val="28"/>
          <w:szCs w:val="28"/>
        </w:rPr>
      </w:pPr>
      <w:proofErr w:type="gramStart"/>
      <w:r w:rsidRPr="00775DB4">
        <w:rPr>
          <w:rFonts w:ascii="Times New Roman" w:hAnsi="Times New Roman"/>
          <w:noProof/>
          <w:color w:val="000000" w:themeColor="text1"/>
          <w:sz w:val="28"/>
          <w:szCs w:val="28"/>
        </w:rPr>
        <w:t xml:space="preserve">Независимо от большой конкуренции «Сбербанка», другие коммерческие банки по прежнему также стремительно расширяют спектр услуг, предоставляемых клиентам, увеличивают число банкоматов для </w:t>
      </w:r>
      <w:r w:rsidRPr="00775DB4">
        <w:rPr>
          <w:rFonts w:ascii="Times New Roman" w:hAnsi="Times New Roman"/>
          <w:noProof/>
          <w:color w:val="000000" w:themeColor="text1"/>
          <w:sz w:val="28"/>
          <w:szCs w:val="28"/>
        </w:rPr>
        <w:lastRenderedPageBreak/>
        <w:t>удобства клиентов, снабжают их дополнительными функциями, такими, как оплата коммунальных платежей, взносы на мобильный телефон, погашение кредитов и другие операции, и многое другое.</w:t>
      </w:r>
      <w:proofErr w:type="gramEnd"/>
    </w:p>
    <w:p w:rsidR="0091430B" w:rsidRPr="0091430B" w:rsidRDefault="0091430B" w:rsidP="0091430B">
      <w:pPr>
        <w:pStyle w:val="ae"/>
        <w:spacing w:line="360" w:lineRule="auto"/>
        <w:ind w:firstLine="708"/>
        <w:contextualSpacing/>
        <w:jc w:val="center"/>
        <w:rPr>
          <w:rFonts w:ascii="Times New Roman" w:hAnsi="Times New Roman"/>
          <w:noProof/>
          <w:color w:val="000000" w:themeColor="text1"/>
          <w:sz w:val="28"/>
          <w:szCs w:val="28"/>
        </w:rPr>
      </w:pPr>
      <w:r w:rsidRPr="0091430B">
        <w:rPr>
          <w:rFonts w:ascii="Times New Roman" w:hAnsi="Times New Roman"/>
          <w:sz w:val="28"/>
          <w:szCs w:val="28"/>
        </w:rPr>
        <w:t>Рейтинг банков по количеству собственных банкоматов по России на 1 января 2013 года</w:t>
      </w:r>
    </w:p>
    <w:p w:rsidR="00DA2BC1" w:rsidRPr="00775DB4" w:rsidRDefault="00DA2BC1" w:rsidP="0091430B">
      <w:pPr>
        <w:pStyle w:val="ae"/>
        <w:spacing w:line="360" w:lineRule="auto"/>
        <w:ind w:left="6372"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Таблица №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71"/>
        <w:gridCol w:w="2820"/>
        <w:gridCol w:w="2403"/>
        <w:gridCol w:w="3427"/>
      </w:tblGrid>
      <w:tr w:rsidR="00DA2BC1" w:rsidRPr="00775DB4" w:rsidTr="0091430B">
        <w:trPr>
          <w:trHeight w:hRule="exact" w:val="575"/>
        </w:trPr>
        <w:tc>
          <w:tcPr>
            <w:tcW w:w="9421" w:type="dxa"/>
            <w:gridSpan w:val="4"/>
            <w:shd w:val="solid" w:color="FFFFFF" w:fill="auto"/>
            <w:vAlign w:val="center"/>
          </w:tcPr>
          <w:p w:rsidR="00DA2BC1" w:rsidRPr="00775DB4" w:rsidRDefault="00DA2BC1" w:rsidP="0091430B">
            <w:pPr>
              <w:pStyle w:val="ae"/>
              <w:contextualSpacing/>
              <w:jc w:val="center"/>
              <w:rPr>
                <w:noProof/>
              </w:rPr>
            </w:pPr>
            <w:r w:rsidRPr="00775DB4">
              <w:rPr>
                <w:noProof/>
              </w:rPr>
              <w:t xml:space="preserve">Банки по количеству собственных банкоматов в </w:t>
            </w:r>
            <w:r w:rsidR="0091430B">
              <w:rPr>
                <w:noProof/>
              </w:rPr>
              <w:t>России на 01.01.13г.</w:t>
            </w:r>
          </w:p>
        </w:tc>
      </w:tr>
      <w:tr w:rsidR="00DA2BC1" w:rsidRPr="00775DB4" w:rsidTr="0091430B">
        <w:trPr>
          <w:trHeight w:hRule="exact" w:val="1536"/>
        </w:trPr>
        <w:tc>
          <w:tcPr>
            <w:tcW w:w="771" w:type="dxa"/>
            <w:shd w:val="solid" w:color="FFFFFF" w:fill="auto"/>
            <w:vAlign w:val="center"/>
          </w:tcPr>
          <w:p w:rsidR="00DA2BC1" w:rsidRPr="0091430B" w:rsidRDefault="00DA2BC1" w:rsidP="0091430B">
            <w:pPr>
              <w:pStyle w:val="ae"/>
              <w:jc w:val="center"/>
              <w:rPr>
                <w:noProof/>
              </w:rPr>
            </w:pPr>
            <w:r w:rsidRPr="0091430B">
              <w:rPr>
                <w:noProof/>
              </w:rPr>
              <w:t>№</w:t>
            </w:r>
          </w:p>
        </w:tc>
        <w:tc>
          <w:tcPr>
            <w:tcW w:w="2820" w:type="dxa"/>
            <w:shd w:val="solid" w:color="FFFFFF" w:fill="auto"/>
            <w:vAlign w:val="center"/>
          </w:tcPr>
          <w:p w:rsidR="00DA2BC1" w:rsidRPr="00775DB4" w:rsidRDefault="00DA2BC1" w:rsidP="0091430B">
            <w:pPr>
              <w:pStyle w:val="ae"/>
              <w:jc w:val="center"/>
              <w:rPr>
                <w:noProof/>
              </w:rPr>
            </w:pPr>
            <w:r w:rsidRPr="00775DB4">
              <w:rPr>
                <w:noProof/>
              </w:rPr>
              <w:t>Банк</w:t>
            </w:r>
          </w:p>
        </w:tc>
        <w:tc>
          <w:tcPr>
            <w:tcW w:w="2403" w:type="dxa"/>
            <w:shd w:val="solid" w:color="FFFFFF" w:fill="auto"/>
            <w:vAlign w:val="center"/>
          </w:tcPr>
          <w:p w:rsidR="00DA2BC1" w:rsidRPr="00775DB4" w:rsidRDefault="0091430B" w:rsidP="0091430B">
            <w:pPr>
              <w:pStyle w:val="ae"/>
              <w:jc w:val="center"/>
              <w:rPr>
                <w:noProof/>
              </w:rPr>
            </w:pPr>
            <w:r>
              <w:t>Общее количество собственных банкоматов по России на 1 января 2013 года (шт.)</w:t>
            </w:r>
          </w:p>
        </w:tc>
        <w:tc>
          <w:tcPr>
            <w:tcW w:w="3427" w:type="dxa"/>
            <w:shd w:val="solid" w:color="FFFFFF" w:fill="auto"/>
            <w:vAlign w:val="center"/>
          </w:tcPr>
          <w:p w:rsidR="00DA2BC1" w:rsidRPr="00775DB4" w:rsidRDefault="0091430B" w:rsidP="0091430B">
            <w:pPr>
              <w:pStyle w:val="ae"/>
              <w:jc w:val="center"/>
              <w:rPr>
                <w:noProof/>
              </w:rPr>
            </w:pPr>
            <w:r>
              <w:t xml:space="preserve">Участие в партнерской сети банкоматов (банки-партнеры, в которых можно </w:t>
            </w:r>
            <w:proofErr w:type="spellStart"/>
            <w:r>
              <w:t>беспроцентно</w:t>
            </w:r>
            <w:proofErr w:type="spellEnd"/>
            <w:r>
              <w:t xml:space="preserve"> (без комиссии) снять наличные с расчетной пластиковой карты)</w:t>
            </w:r>
          </w:p>
        </w:tc>
      </w:tr>
      <w:tr w:rsidR="0091430B" w:rsidRPr="00775DB4" w:rsidTr="00BD7CDB">
        <w:trPr>
          <w:trHeight w:hRule="exact" w:val="304"/>
        </w:trPr>
        <w:tc>
          <w:tcPr>
            <w:tcW w:w="771" w:type="dxa"/>
            <w:shd w:val="clear" w:color="auto" w:fill="FFFFFF"/>
            <w:vAlign w:val="bottom"/>
          </w:tcPr>
          <w:p w:rsidR="0091430B" w:rsidRDefault="0091430B" w:rsidP="0091430B">
            <w:pPr>
              <w:pStyle w:val="ae"/>
              <w:jc w:val="center"/>
              <w:rPr>
                <w:rFonts w:cs="Calibri"/>
                <w:color w:val="000000"/>
              </w:rPr>
            </w:pPr>
            <w:r>
              <w:rPr>
                <w:rFonts w:cs="Calibri"/>
                <w:color w:val="000000"/>
              </w:rPr>
              <w:t>1</w:t>
            </w:r>
          </w:p>
        </w:tc>
        <w:tc>
          <w:tcPr>
            <w:tcW w:w="2820" w:type="dxa"/>
            <w:shd w:val="clear" w:color="auto" w:fill="FFFFFF"/>
            <w:vAlign w:val="bottom"/>
          </w:tcPr>
          <w:p w:rsidR="0091430B" w:rsidRDefault="0091430B" w:rsidP="0091430B">
            <w:pPr>
              <w:pStyle w:val="ae"/>
              <w:rPr>
                <w:rFonts w:cs="Calibri"/>
                <w:color w:val="000000"/>
              </w:rPr>
            </w:pPr>
            <w:r>
              <w:rPr>
                <w:rFonts w:cs="Calibri"/>
                <w:color w:val="000000"/>
              </w:rPr>
              <w:t>Сбербанк</w:t>
            </w:r>
          </w:p>
        </w:tc>
        <w:tc>
          <w:tcPr>
            <w:tcW w:w="2403" w:type="dxa"/>
            <w:shd w:val="clear" w:color="auto" w:fill="FFFFFF"/>
            <w:vAlign w:val="bottom"/>
          </w:tcPr>
          <w:p w:rsidR="0091430B" w:rsidRDefault="0091430B" w:rsidP="0091430B">
            <w:pPr>
              <w:pStyle w:val="ae"/>
              <w:jc w:val="center"/>
              <w:rPr>
                <w:rFonts w:cs="Calibri"/>
                <w:color w:val="000000"/>
              </w:rPr>
            </w:pPr>
            <w:r>
              <w:rPr>
                <w:rFonts w:cs="Calibri"/>
                <w:color w:val="000000"/>
              </w:rPr>
              <w:t>44 546</w:t>
            </w:r>
          </w:p>
        </w:tc>
        <w:tc>
          <w:tcPr>
            <w:tcW w:w="3427" w:type="dxa"/>
            <w:shd w:val="clear" w:color="auto" w:fill="FFFFFF"/>
            <w:vAlign w:val="bottom"/>
          </w:tcPr>
          <w:p w:rsidR="0091430B" w:rsidRDefault="0091430B" w:rsidP="0091430B">
            <w:pPr>
              <w:pStyle w:val="ae"/>
              <w:jc w:val="center"/>
              <w:rPr>
                <w:rFonts w:cs="Calibri"/>
                <w:color w:val="000000"/>
              </w:rPr>
            </w:pPr>
            <w:r>
              <w:rPr>
                <w:rFonts w:cs="Calibri"/>
                <w:color w:val="000000"/>
              </w:rPr>
              <w:t>Нет</w:t>
            </w:r>
          </w:p>
        </w:tc>
      </w:tr>
      <w:tr w:rsidR="0091430B" w:rsidRPr="00775DB4" w:rsidTr="00BD7CDB">
        <w:trPr>
          <w:trHeight w:hRule="exact" w:val="304"/>
        </w:trPr>
        <w:tc>
          <w:tcPr>
            <w:tcW w:w="771" w:type="dxa"/>
            <w:shd w:val="clear" w:color="auto" w:fill="FFFFFF"/>
            <w:vAlign w:val="bottom"/>
          </w:tcPr>
          <w:p w:rsidR="0091430B" w:rsidRDefault="0091430B" w:rsidP="0091430B">
            <w:pPr>
              <w:pStyle w:val="ae"/>
              <w:jc w:val="center"/>
              <w:rPr>
                <w:rFonts w:cs="Calibri"/>
                <w:color w:val="000000"/>
              </w:rPr>
            </w:pPr>
            <w:r>
              <w:rPr>
                <w:rFonts w:cs="Calibri"/>
                <w:color w:val="000000"/>
              </w:rPr>
              <w:t>2</w:t>
            </w:r>
          </w:p>
        </w:tc>
        <w:tc>
          <w:tcPr>
            <w:tcW w:w="2820" w:type="dxa"/>
            <w:shd w:val="clear" w:color="auto" w:fill="FFFFFF"/>
            <w:vAlign w:val="bottom"/>
          </w:tcPr>
          <w:p w:rsidR="0091430B" w:rsidRDefault="0091430B" w:rsidP="0091430B">
            <w:pPr>
              <w:pStyle w:val="ae"/>
              <w:rPr>
                <w:rFonts w:cs="Calibri"/>
                <w:color w:val="000000"/>
              </w:rPr>
            </w:pPr>
            <w:r>
              <w:rPr>
                <w:rFonts w:cs="Calibri"/>
                <w:color w:val="000000"/>
              </w:rPr>
              <w:t>ВТБ 24</w:t>
            </w:r>
          </w:p>
        </w:tc>
        <w:tc>
          <w:tcPr>
            <w:tcW w:w="2403" w:type="dxa"/>
            <w:shd w:val="clear" w:color="auto" w:fill="FFFFFF"/>
            <w:vAlign w:val="bottom"/>
          </w:tcPr>
          <w:p w:rsidR="0091430B" w:rsidRDefault="0091430B" w:rsidP="0091430B">
            <w:pPr>
              <w:pStyle w:val="ae"/>
              <w:jc w:val="center"/>
              <w:rPr>
                <w:rFonts w:cs="Calibri"/>
                <w:color w:val="000000"/>
              </w:rPr>
            </w:pPr>
            <w:r>
              <w:rPr>
                <w:rFonts w:cs="Calibri"/>
                <w:color w:val="000000"/>
              </w:rPr>
              <w:t>6 234</w:t>
            </w:r>
          </w:p>
        </w:tc>
        <w:tc>
          <w:tcPr>
            <w:tcW w:w="3427" w:type="dxa"/>
            <w:shd w:val="clear" w:color="auto" w:fill="FFFFFF"/>
            <w:vAlign w:val="bottom"/>
          </w:tcPr>
          <w:p w:rsidR="0091430B" w:rsidRDefault="0091430B" w:rsidP="0091430B">
            <w:pPr>
              <w:pStyle w:val="ae"/>
              <w:jc w:val="center"/>
              <w:rPr>
                <w:rFonts w:cs="Calibri"/>
                <w:color w:val="000000"/>
              </w:rPr>
            </w:pPr>
            <w:r>
              <w:rPr>
                <w:rFonts w:cs="Calibri"/>
                <w:color w:val="000000"/>
              </w:rPr>
              <w:t>Да</w:t>
            </w:r>
          </w:p>
        </w:tc>
      </w:tr>
      <w:tr w:rsidR="0091430B" w:rsidRPr="00775DB4" w:rsidTr="00BD7CDB">
        <w:trPr>
          <w:trHeight w:hRule="exact" w:val="304"/>
        </w:trPr>
        <w:tc>
          <w:tcPr>
            <w:tcW w:w="771" w:type="dxa"/>
            <w:shd w:val="clear" w:color="auto" w:fill="FFFFFF"/>
            <w:vAlign w:val="bottom"/>
          </w:tcPr>
          <w:p w:rsidR="0091430B" w:rsidRDefault="0091430B" w:rsidP="0091430B">
            <w:pPr>
              <w:pStyle w:val="ae"/>
              <w:jc w:val="center"/>
              <w:rPr>
                <w:rFonts w:cs="Calibri"/>
                <w:color w:val="000000"/>
              </w:rPr>
            </w:pPr>
            <w:r>
              <w:rPr>
                <w:rFonts w:cs="Calibri"/>
                <w:color w:val="000000"/>
              </w:rPr>
              <w:t>3</w:t>
            </w:r>
          </w:p>
        </w:tc>
        <w:tc>
          <w:tcPr>
            <w:tcW w:w="2820" w:type="dxa"/>
            <w:shd w:val="clear" w:color="auto" w:fill="FFFFFF"/>
            <w:vAlign w:val="bottom"/>
          </w:tcPr>
          <w:p w:rsidR="0091430B" w:rsidRDefault="0091430B" w:rsidP="0091430B">
            <w:pPr>
              <w:pStyle w:val="ae"/>
              <w:rPr>
                <w:rFonts w:cs="Calibri"/>
                <w:color w:val="000000"/>
              </w:rPr>
            </w:pPr>
            <w:r>
              <w:rPr>
                <w:rFonts w:cs="Calibri"/>
                <w:color w:val="000000"/>
              </w:rPr>
              <w:t>Мастер-Банк</w:t>
            </w:r>
          </w:p>
        </w:tc>
        <w:tc>
          <w:tcPr>
            <w:tcW w:w="2403" w:type="dxa"/>
            <w:shd w:val="clear" w:color="auto" w:fill="FFFFFF"/>
            <w:vAlign w:val="bottom"/>
          </w:tcPr>
          <w:p w:rsidR="0091430B" w:rsidRDefault="0091430B" w:rsidP="0091430B">
            <w:pPr>
              <w:pStyle w:val="ae"/>
              <w:jc w:val="center"/>
              <w:rPr>
                <w:rFonts w:cs="Calibri"/>
                <w:color w:val="000000"/>
              </w:rPr>
            </w:pPr>
            <w:r>
              <w:rPr>
                <w:rFonts w:cs="Calibri"/>
                <w:color w:val="000000"/>
              </w:rPr>
              <w:t>3 508</w:t>
            </w:r>
          </w:p>
        </w:tc>
        <w:tc>
          <w:tcPr>
            <w:tcW w:w="3427" w:type="dxa"/>
            <w:shd w:val="clear" w:color="auto" w:fill="FFFFFF"/>
            <w:vAlign w:val="bottom"/>
          </w:tcPr>
          <w:p w:rsidR="0091430B" w:rsidRDefault="0091430B" w:rsidP="0091430B">
            <w:pPr>
              <w:pStyle w:val="ae"/>
              <w:jc w:val="center"/>
              <w:rPr>
                <w:rFonts w:cs="Calibri"/>
                <w:color w:val="000000"/>
              </w:rPr>
            </w:pPr>
            <w:r>
              <w:rPr>
                <w:rFonts w:cs="Calibri"/>
                <w:color w:val="000000"/>
              </w:rPr>
              <w:t>Да</w:t>
            </w:r>
          </w:p>
        </w:tc>
      </w:tr>
      <w:tr w:rsidR="0091430B" w:rsidRPr="00775DB4" w:rsidTr="0091430B">
        <w:trPr>
          <w:trHeight w:hRule="exact" w:val="319"/>
        </w:trPr>
        <w:tc>
          <w:tcPr>
            <w:tcW w:w="771" w:type="dxa"/>
            <w:shd w:val="clear" w:color="auto" w:fill="FFFFFF"/>
            <w:vAlign w:val="bottom"/>
          </w:tcPr>
          <w:p w:rsidR="0091430B" w:rsidRDefault="0091430B" w:rsidP="0091430B">
            <w:pPr>
              <w:pStyle w:val="ae"/>
              <w:jc w:val="center"/>
              <w:rPr>
                <w:rFonts w:cs="Calibri"/>
                <w:color w:val="000000"/>
              </w:rPr>
            </w:pPr>
            <w:r>
              <w:rPr>
                <w:rFonts w:cs="Calibri"/>
                <w:color w:val="000000"/>
              </w:rPr>
              <w:t>4</w:t>
            </w:r>
          </w:p>
        </w:tc>
        <w:tc>
          <w:tcPr>
            <w:tcW w:w="2820" w:type="dxa"/>
            <w:shd w:val="clear" w:color="auto" w:fill="FFFFFF"/>
            <w:vAlign w:val="bottom"/>
          </w:tcPr>
          <w:p w:rsidR="0091430B" w:rsidRDefault="0091430B" w:rsidP="0091430B">
            <w:pPr>
              <w:pStyle w:val="ae"/>
              <w:rPr>
                <w:rFonts w:cs="Calibri"/>
                <w:color w:val="000000"/>
              </w:rPr>
            </w:pPr>
            <w:proofErr w:type="spellStart"/>
            <w:r>
              <w:rPr>
                <w:rFonts w:cs="Calibri"/>
                <w:color w:val="000000"/>
              </w:rPr>
              <w:t>Росбанк</w:t>
            </w:r>
            <w:proofErr w:type="spellEnd"/>
          </w:p>
        </w:tc>
        <w:tc>
          <w:tcPr>
            <w:tcW w:w="2403" w:type="dxa"/>
            <w:shd w:val="clear" w:color="auto" w:fill="FFFFFF"/>
            <w:vAlign w:val="bottom"/>
          </w:tcPr>
          <w:p w:rsidR="0091430B" w:rsidRDefault="0091430B" w:rsidP="0091430B">
            <w:pPr>
              <w:pStyle w:val="ae"/>
              <w:jc w:val="center"/>
              <w:rPr>
                <w:rFonts w:cs="Calibri"/>
                <w:color w:val="000000"/>
              </w:rPr>
            </w:pPr>
            <w:r>
              <w:rPr>
                <w:rFonts w:cs="Calibri"/>
                <w:color w:val="000000"/>
              </w:rPr>
              <w:t>2 930</w:t>
            </w:r>
          </w:p>
        </w:tc>
        <w:tc>
          <w:tcPr>
            <w:tcW w:w="3427" w:type="dxa"/>
            <w:shd w:val="clear" w:color="auto" w:fill="FFFFFF"/>
            <w:vAlign w:val="bottom"/>
          </w:tcPr>
          <w:p w:rsidR="0091430B" w:rsidRDefault="0091430B" w:rsidP="0091430B">
            <w:pPr>
              <w:pStyle w:val="ae"/>
              <w:jc w:val="center"/>
              <w:rPr>
                <w:rFonts w:cs="Calibri"/>
                <w:color w:val="000000"/>
              </w:rPr>
            </w:pPr>
            <w:r>
              <w:rPr>
                <w:rFonts w:cs="Calibri"/>
                <w:color w:val="000000"/>
              </w:rPr>
              <w:t>Да</w:t>
            </w:r>
          </w:p>
        </w:tc>
      </w:tr>
      <w:tr w:rsidR="0091430B" w:rsidRPr="00775DB4" w:rsidTr="00BD7CDB">
        <w:trPr>
          <w:trHeight w:hRule="exact" w:val="297"/>
        </w:trPr>
        <w:tc>
          <w:tcPr>
            <w:tcW w:w="771" w:type="dxa"/>
            <w:shd w:val="clear" w:color="auto" w:fill="FFFFFF"/>
            <w:vAlign w:val="bottom"/>
          </w:tcPr>
          <w:p w:rsidR="0091430B" w:rsidRDefault="0091430B" w:rsidP="0091430B">
            <w:pPr>
              <w:pStyle w:val="ae"/>
              <w:jc w:val="center"/>
              <w:rPr>
                <w:rFonts w:cs="Calibri"/>
                <w:color w:val="000000"/>
              </w:rPr>
            </w:pPr>
            <w:r>
              <w:rPr>
                <w:rFonts w:cs="Calibri"/>
                <w:color w:val="000000"/>
              </w:rPr>
              <w:t>5</w:t>
            </w:r>
          </w:p>
        </w:tc>
        <w:tc>
          <w:tcPr>
            <w:tcW w:w="2820" w:type="dxa"/>
            <w:shd w:val="clear" w:color="auto" w:fill="FFFFFF"/>
            <w:vAlign w:val="bottom"/>
          </w:tcPr>
          <w:p w:rsidR="0091430B" w:rsidRDefault="0091430B" w:rsidP="0091430B">
            <w:pPr>
              <w:pStyle w:val="ae"/>
              <w:rPr>
                <w:rFonts w:cs="Calibri"/>
                <w:color w:val="000000"/>
              </w:rPr>
            </w:pPr>
            <w:r>
              <w:rPr>
                <w:rFonts w:cs="Calibri"/>
                <w:color w:val="000000"/>
              </w:rPr>
              <w:t>УРАЛСИБ</w:t>
            </w:r>
          </w:p>
        </w:tc>
        <w:tc>
          <w:tcPr>
            <w:tcW w:w="2403" w:type="dxa"/>
            <w:shd w:val="clear" w:color="auto" w:fill="FFFFFF"/>
            <w:vAlign w:val="bottom"/>
          </w:tcPr>
          <w:p w:rsidR="0091430B" w:rsidRDefault="0091430B" w:rsidP="0091430B">
            <w:pPr>
              <w:pStyle w:val="ae"/>
              <w:jc w:val="center"/>
              <w:rPr>
                <w:rFonts w:cs="Calibri"/>
                <w:color w:val="000000"/>
              </w:rPr>
            </w:pPr>
            <w:r>
              <w:rPr>
                <w:rFonts w:cs="Calibri"/>
                <w:color w:val="000000"/>
              </w:rPr>
              <w:t>2 914</w:t>
            </w:r>
          </w:p>
        </w:tc>
        <w:tc>
          <w:tcPr>
            <w:tcW w:w="3427" w:type="dxa"/>
            <w:shd w:val="clear" w:color="auto" w:fill="FFFFFF"/>
            <w:vAlign w:val="bottom"/>
          </w:tcPr>
          <w:p w:rsidR="0091430B" w:rsidRDefault="0091430B" w:rsidP="0091430B">
            <w:pPr>
              <w:pStyle w:val="ae"/>
              <w:jc w:val="center"/>
              <w:rPr>
                <w:rFonts w:cs="Calibri"/>
                <w:color w:val="000000"/>
              </w:rPr>
            </w:pPr>
            <w:r>
              <w:rPr>
                <w:rFonts w:cs="Calibri"/>
                <w:color w:val="000000"/>
              </w:rPr>
              <w:t>Да</w:t>
            </w:r>
          </w:p>
        </w:tc>
      </w:tr>
      <w:tr w:rsidR="0091430B" w:rsidRPr="00775DB4" w:rsidTr="00BD7CDB">
        <w:trPr>
          <w:trHeight w:hRule="exact" w:val="304"/>
        </w:trPr>
        <w:tc>
          <w:tcPr>
            <w:tcW w:w="771" w:type="dxa"/>
            <w:shd w:val="clear" w:color="auto" w:fill="FFFFFF"/>
            <w:vAlign w:val="bottom"/>
          </w:tcPr>
          <w:p w:rsidR="0091430B" w:rsidRDefault="0091430B" w:rsidP="0091430B">
            <w:pPr>
              <w:pStyle w:val="ae"/>
              <w:jc w:val="center"/>
              <w:rPr>
                <w:rFonts w:cs="Calibri"/>
                <w:color w:val="000000"/>
              </w:rPr>
            </w:pPr>
            <w:r>
              <w:rPr>
                <w:rFonts w:cs="Calibri"/>
                <w:color w:val="000000"/>
              </w:rPr>
              <w:t>6</w:t>
            </w:r>
          </w:p>
        </w:tc>
        <w:tc>
          <w:tcPr>
            <w:tcW w:w="2820" w:type="dxa"/>
            <w:shd w:val="clear" w:color="auto" w:fill="FFFFFF"/>
            <w:vAlign w:val="bottom"/>
          </w:tcPr>
          <w:p w:rsidR="0091430B" w:rsidRDefault="0091430B" w:rsidP="0091430B">
            <w:pPr>
              <w:pStyle w:val="ae"/>
              <w:rPr>
                <w:rFonts w:cs="Calibri"/>
                <w:color w:val="000000"/>
              </w:rPr>
            </w:pPr>
            <w:r>
              <w:rPr>
                <w:rFonts w:cs="Calibri"/>
                <w:color w:val="000000"/>
              </w:rPr>
              <w:t>Альфа-Банк</w:t>
            </w:r>
          </w:p>
        </w:tc>
        <w:tc>
          <w:tcPr>
            <w:tcW w:w="2403" w:type="dxa"/>
            <w:shd w:val="clear" w:color="auto" w:fill="FFFFFF"/>
            <w:vAlign w:val="bottom"/>
          </w:tcPr>
          <w:p w:rsidR="0091430B" w:rsidRDefault="0091430B" w:rsidP="0091430B">
            <w:pPr>
              <w:pStyle w:val="ae"/>
              <w:jc w:val="center"/>
              <w:rPr>
                <w:rFonts w:cs="Calibri"/>
                <w:color w:val="000000"/>
              </w:rPr>
            </w:pPr>
            <w:r>
              <w:rPr>
                <w:rFonts w:cs="Calibri"/>
                <w:color w:val="000000"/>
              </w:rPr>
              <w:t>2 802</w:t>
            </w:r>
          </w:p>
        </w:tc>
        <w:tc>
          <w:tcPr>
            <w:tcW w:w="3427" w:type="dxa"/>
            <w:shd w:val="clear" w:color="auto" w:fill="FFFFFF"/>
            <w:vAlign w:val="bottom"/>
          </w:tcPr>
          <w:p w:rsidR="0091430B" w:rsidRDefault="0091430B" w:rsidP="0091430B">
            <w:pPr>
              <w:pStyle w:val="ae"/>
              <w:jc w:val="center"/>
              <w:rPr>
                <w:rFonts w:cs="Calibri"/>
                <w:color w:val="000000"/>
              </w:rPr>
            </w:pPr>
            <w:r>
              <w:rPr>
                <w:rFonts w:cs="Calibri"/>
                <w:color w:val="000000"/>
              </w:rPr>
              <w:t>Да</w:t>
            </w:r>
          </w:p>
        </w:tc>
      </w:tr>
      <w:tr w:rsidR="0091430B" w:rsidRPr="00775DB4" w:rsidTr="0091430B">
        <w:trPr>
          <w:trHeight w:hRule="exact" w:val="435"/>
        </w:trPr>
        <w:tc>
          <w:tcPr>
            <w:tcW w:w="771" w:type="dxa"/>
            <w:shd w:val="clear" w:color="auto" w:fill="FFFFFF"/>
            <w:vAlign w:val="bottom"/>
          </w:tcPr>
          <w:p w:rsidR="0091430B" w:rsidRDefault="0091430B" w:rsidP="0091430B">
            <w:pPr>
              <w:pStyle w:val="ae"/>
              <w:jc w:val="center"/>
              <w:rPr>
                <w:rFonts w:cs="Calibri"/>
                <w:color w:val="000000"/>
              </w:rPr>
            </w:pPr>
            <w:r>
              <w:rPr>
                <w:rFonts w:cs="Calibri"/>
                <w:color w:val="000000"/>
              </w:rPr>
              <w:t>7</w:t>
            </w:r>
          </w:p>
        </w:tc>
        <w:tc>
          <w:tcPr>
            <w:tcW w:w="2820" w:type="dxa"/>
            <w:shd w:val="clear" w:color="auto" w:fill="FFFFFF"/>
            <w:vAlign w:val="bottom"/>
          </w:tcPr>
          <w:p w:rsidR="0091430B" w:rsidRDefault="0091430B" w:rsidP="0091430B">
            <w:pPr>
              <w:pStyle w:val="ae"/>
              <w:rPr>
                <w:rFonts w:cs="Calibri"/>
                <w:color w:val="000000"/>
              </w:rPr>
            </w:pPr>
            <w:proofErr w:type="spellStart"/>
            <w:r>
              <w:rPr>
                <w:rFonts w:cs="Calibri"/>
                <w:color w:val="000000"/>
              </w:rPr>
              <w:t>ТрансКредитБанк</w:t>
            </w:r>
            <w:proofErr w:type="spellEnd"/>
          </w:p>
        </w:tc>
        <w:tc>
          <w:tcPr>
            <w:tcW w:w="2403" w:type="dxa"/>
            <w:shd w:val="clear" w:color="auto" w:fill="FFFFFF"/>
            <w:vAlign w:val="bottom"/>
          </w:tcPr>
          <w:p w:rsidR="0091430B" w:rsidRDefault="0091430B" w:rsidP="0091430B">
            <w:pPr>
              <w:pStyle w:val="ae"/>
              <w:jc w:val="center"/>
              <w:rPr>
                <w:rFonts w:cs="Calibri"/>
                <w:color w:val="000000"/>
              </w:rPr>
            </w:pPr>
            <w:r>
              <w:rPr>
                <w:rFonts w:cs="Calibri"/>
                <w:color w:val="000000"/>
              </w:rPr>
              <w:t>2 574</w:t>
            </w:r>
          </w:p>
        </w:tc>
        <w:tc>
          <w:tcPr>
            <w:tcW w:w="3427" w:type="dxa"/>
            <w:shd w:val="clear" w:color="auto" w:fill="FFFFFF"/>
            <w:vAlign w:val="bottom"/>
          </w:tcPr>
          <w:p w:rsidR="0091430B" w:rsidRDefault="0091430B" w:rsidP="0091430B">
            <w:pPr>
              <w:pStyle w:val="ae"/>
              <w:jc w:val="center"/>
              <w:rPr>
                <w:rFonts w:cs="Calibri"/>
                <w:color w:val="000000"/>
              </w:rPr>
            </w:pPr>
            <w:r>
              <w:rPr>
                <w:rFonts w:cs="Calibri"/>
                <w:color w:val="000000"/>
              </w:rPr>
              <w:t>Да</w:t>
            </w:r>
          </w:p>
        </w:tc>
      </w:tr>
      <w:tr w:rsidR="0091430B" w:rsidRPr="00775DB4" w:rsidTr="00BD7CDB">
        <w:trPr>
          <w:trHeight w:hRule="exact" w:val="561"/>
        </w:trPr>
        <w:tc>
          <w:tcPr>
            <w:tcW w:w="771" w:type="dxa"/>
            <w:shd w:val="clear" w:color="auto" w:fill="FFFFFF"/>
            <w:vAlign w:val="bottom"/>
          </w:tcPr>
          <w:p w:rsidR="0091430B" w:rsidRDefault="0091430B" w:rsidP="0091430B">
            <w:pPr>
              <w:pStyle w:val="ae"/>
              <w:jc w:val="center"/>
              <w:rPr>
                <w:rFonts w:cs="Calibri"/>
                <w:color w:val="000000"/>
              </w:rPr>
            </w:pPr>
            <w:r>
              <w:rPr>
                <w:rFonts w:cs="Calibri"/>
                <w:color w:val="000000"/>
              </w:rPr>
              <w:t>8</w:t>
            </w:r>
          </w:p>
        </w:tc>
        <w:tc>
          <w:tcPr>
            <w:tcW w:w="2820" w:type="dxa"/>
            <w:shd w:val="clear" w:color="auto" w:fill="FFFFFF"/>
            <w:vAlign w:val="bottom"/>
          </w:tcPr>
          <w:p w:rsidR="0091430B" w:rsidRDefault="0091430B" w:rsidP="0091430B">
            <w:pPr>
              <w:pStyle w:val="ae"/>
              <w:rPr>
                <w:rFonts w:cs="Calibri"/>
                <w:color w:val="000000"/>
              </w:rPr>
            </w:pPr>
            <w:r>
              <w:rPr>
                <w:rFonts w:cs="Calibri"/>
                <w:color w:val="000000"/>
              </w:rPr>
              <w:t>Московский Индустриальный банк</w:t>
            </w:r>
          </w:p>
        </w:tc>
        <w:tc>
          <w:tcPr>
            <w:tcW w:w="2403" w:type="dxa"/>
            <w:shd w:val="clear" w:color="auto" w:fill="FFFFFF"/>
            <w:vAlign w:val="bottom"/>
          </w:tcPr>
          <w:p w:rsidR="0091430B" w:rsidRDefault="0091430B" w:rsidP="0091430B">
            <w:pPr>
              <w:pStyle w:val="ae"/>
              <w:jc w:val="center"/>
              <w:rPr>
                <w:rFonts w:cs="Calibri"/>
                <w:color w:val="000000"/>
              </w:rPr>
            </w:pPr>
            <w:r>
              <w:rPr>
                <w:rFonts w:cs="Calibri"/>
                <w:color w:val="000000"/>
              </w:rPr>
              <w:t>2 093</w:t>
            </w:r>
          </w:p>
        </w:tc>
        <w:tc>
          <w:tcPr>
            <w:tcW w:w="3427" w:type="dxa"/>
            <w:shd w:val="clear" w:color="auto" w:fill="FFFFFF"/>
            <w:vAlign w:val="bottom"/>
          </w:tcPr>
          <w:p w:rsidR="0091430B" w:rsidRDefault="0091430B" w:rsidP="0091430B">
            <w:pPr>
              <w:pStyle w:val="ae"/>
              <w:jc w:val="center"/>
              <w:rPr>
                <w:rFonts w:cs="Calibri"/>
                <w:color w:val="000000"/>
              </w:rPr>
            </w:pPr>
            <w:r>
              <w:rPr>
                <w:rFonts w:cs="Calibri"/>
                <w:color w:val="000000"/>
              </w:rPr>
              <w:t>Нет</w:t>
            </w:r>
          </w:p>
        </w:tc>
      </w:tr>
      <w:tr w:rsidR="0091430B" w:rsidRPr="00775DB4" w:rsidTr="00BD7CDB">
        <w:trPr>
          <w:trHeight w:hRule="exact" w:val="297"/>
        </w:trPr>
        <w:tc>
          <w:tcPr>
            <w:tcW w:w="771" w:type="dxa"/>
            <w:shd w:val="clear" w:color="auto" w:fill="FFFFFF"/>
            <w:vAlign w:val="bottom"/>
          </w:tcPr>
          <w:p w:rsidR="0091430B" w:rsidRDefault="0091430B" w:rsidP="0091430B">
            <w:pPr>
              <w:pStyle w:val="ae"/>
              <w:jc w:val="center"/>
              <w:rPr>
                <w:rFonts w:cs="Calibri"/>
                <w:color w:val="000000"/>
              </w:rPr>
            </w:pPr>
            <w:r>
              <w:rPr>
                <w:rFonts w:cs="Calibri"/>
                <w:color w:val="000000"/>
              </w:rPr>
              <w:t>9</w:t>
            </w:r>
          </w:p>
        </w:tc>
        <w:tc>
          <w:tcPr>
            <w:tcW w:w="2820" w:type="dxa"/>
            <w:shd w:val="clear" w:color="auto" w:fill="FFFFFF"/>
            <w:vAlign w:val="bottom"/>
          </w:tcPr>
          <w:p w:rsidR="0091430B" w:rsidRDefault="0091430B" w:rsidP="0091430B">
            <w:pPr>
              <w:pStyle w:val="ae"/>
              <w:rPr>
                <w:rFonts w:cs="Calibri"/>
                <w:color w:val="000000"/>
              </w:rPr>
            </w:pPr>
            <w:proofErr w:type="spellStart"/>
            <w:r>
              <w:rPr>
                <w:rFonts w:cs="Calibri"/>
                <w:color w:val="000000"/>
              </w:rPr>
              <w:t>Москомприватбанк</w:t>
            </w:r>
            <w:proofErr w:type="spellEnd"/>
          </w:p>
        </w:tc>
        <w:tc>
          <w:tcPr>
            <w:tcW w:w="2403" w:type="dxa"/>
            <w:shd w:val="clear" w:color="auto" w:fill="FFFFFF"/>
            <w:vAlign w:val="bottom"/>
          </w:tcPr>
          <w:p w:rsidR="0091430B" w:rsidRDefault="0091430B" w:rsidP="0091430B">
            <w:pPr>
              <w:pStyle w:val="ae"/>
              <w:jc w:val="center"/>
              <w:rPr>
                <w:rFonts w:cs="Calibri"/>
                <w:color w:val="000000"/>
              </w:rPr>
            </w:pPr>
            <w:r>
              <w:rPr>
                <w:rFonts w:cs="Calibri"/>
                <w:color w:val="000000"/>
              </w:rPr>
              <w:t>1 935</w:t>
            </w:r>
          </w:p>
        </w:tc>
        <w:tc>
          <w:tcPr>
            <w:tcW w:w="3427" w:type="dxa"/>
            <w:shd w:val="clear" w:color="auto" w:fill="FFFFFF"/>
            <w:vAlign w:val="bottom"/>
          </w:tcPr>
          <w:p w:rsidR="0091430B" w:rsidRDefault="0091430B" w:rsidP="0091430B">
            <w:pPr>
              <w:pStyle w:val="ae"/>
              <w:jc w:val="center"/>
              <w:rPr>
                <w:rFonts w:cs="Calibri"/>
                <w:color w:val="000000"/>
              </w:rPr>
            </w:pPr>
            <w:r>
              <w:rPr>
                <w:rFonts w:cs="Calibri"/>
                <w:color w:val="000000"/>
              </w:rPr>
              <w:t>Нет</w:t>
            </w:r>
          </w:p>
        </w:tc>
      </w:tr>
      <w:tr w:rsidR="0091430B" w:rsidRPr="00775DB4" w:rsidTr="0091430B">
        <w:trPr>
          <w:trHeight w:hRule="exact" w:val="400"/>
        </w:trPr>
        <w:tc>
          <w:tcPr>
            <w:tcW w:w="771" w:type="dxa"/>
            <w:shd w:val="clear" w:color="auto" w:fill="FFFFFF"/>
            <w:vAlign w:val="bottom"/>
          </w:tcPr>
          <w:p w:rsidR="0091430B" w:rsidRDefault="0091430B" w:rsidP="0091430B">
            <w:pPr>
              <w:pStyle w:val="ae"/>
              <w:jc w:val="center"/>
              <w:rPr>
                <w:rFonts w:cs="Calibri"/>
                <w:color w:val="000000"/>
              </w:rPr>
            </w:pPr>
            <w:r>
              <w:rPr>
                <w:rFonts w:cs="Calibri"/>
                <w:color w:val="000000"/>
              </w:rPr>
              <w:t>10</w:t>
            </w:r>
          </w:p>
        </w:tc>
        <w:tc>
          <w:tcPr>
            <w:tcW w:w="2820" w:type="dxa"/>
            <w:shd w:val="clear" w:color="auto" w:fill="FFFFFF"/>
            <w:vAlign w:val="bottom"/>
          </w:tcPr>
          <w:p w:rsidR="0091430B" w:rsidRDefault="0091430B" w:rsidP="0091430B">
            <w:pPr>
              <w:pStyle w:val="ae"/>
              <w:rPr>
                <w:rFonts w:cs="Calibri"/>
                <w:color w:val="000000"/>
              </w:rPr>
            </w:pPr>
            <w:r>
              <w:rPr>
                <w:rFonts w:cs="Calibri"/>
                <w:color w:val="000000"/>
              </w:rPr>
              <w:t>Банк Москвы</w:t>
            </w:r>
          </w:p>
        </w:tc>
        <w:tc>
          <w:tcPr>
            <w:tcW w:w="2403" w:type="dxa"/>
            <w:shd w:val="clear" w:color="auto" w:fill="FFFFFF"/>
            <w:vAlign w:val="bottom"/>
          </w:tcPr>
          <w:p w:rsidR="0091430B" w:rsidRDefault="0091430B" w:rsidP="0091430B">
            <w:pPr>
              <w:pStyle w:val="ae"/>
              <w:jc w:val="center"/>
              <w:rPr>
                <w:rFonts w:cs="Calibri"/>
                <w:color w:val="000000"/>
              </w:rPr>
            </w:pPr>
            <w:r>
              <w:rPr>
                <w:rFonts w:cs="Calibri"/>
                <w:color w:val="000000"/>
              </w:rPr>
              <w:t>1 865</w:t>
            </w:r>
          </w:p>
        </w:tc>
        <w:tc>
          <w:tcPr>
            <w:tcW w:w="3427" w:type="dxa"/>
            <w:shd w:val="clear" w:color="auto" w:fill="FFFFFF"/>
            <w:vAlign w:val="bottom"/>
          </w:tcPr>
          <w:p w:rsidR="0091430B" w:rsidRDefault="0091430B" w:rsidP="0091430B">
            <w:pPr>
              <w:pStyle w:val="ae"/>
              <w:jc w:val="center"/>
              <w:rPr>
                <w:rFonts w:cs="Calibri"/>
                <w:color w:val="000000"/>
              </w:rPr>
            </w:pPr>
            <w:r>
              <w:rPr>
                <w:rFonts w:cs="Calibri"/>
                <w:color w:val="000000"/>
              </w:rPr>
              <w:t>Да</w:t>
            </w:r>
          </w:p>
        </w:tc>
      </w:tr>
    </w:tbl>
    <w:p w:rsidR="00DA2BC1" w:rsidRPr="00775DB4" w:rsidRDefault="00DA2BC1" w:rsidP="00775DB4">
      <w:pPr>
        <w:pStyle w:val="ae"/>
        <w:spacing w:line="360" w:lineRule="auto"/>
        <w:contextualSpacing/>
        <w:jc w:val="both"/>
        <w:rPr>
          <w:rFonts w:ascii="Times New Roman" w:hAnsi="Times New Roman"/>
          <w:noProof/>
          <w:color w:val="000000" w:themeColor="text1"/>
          <w:sz w:val="28"/>
          <w:szCs w:val="28"/>
        </w:rPr>
      </w:pP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Ведь уже сегодня банкоматы позволяют оплачивать коммунальные платежи, услуги операторов сотовой связи и телевидения, а некоторые позволяют даже переводить денежные средства между банковскими картами, пополнять счёт, принимать платежи по кредитам и производить валютно-обменные операции. Эти функции весьма удобны и доступны, ведь чаще всего банкоматы работают круглосуточно.</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 xml:space="preserve">На фоне всё большей популярности кредитных карт широкое распространение получают банкоматы с функцией приёма наличных денежных средств и зачисления их на счет клиента в режиме реального времени. Наличие этой функции позволяет значительно упростить процедуру </w:t>
      </w:r>
      <w:r w:rsidRPr="00775DB4">
        <w:rPr>
          <w:rFonts w:ascii="Times New Roman" w:hAnsi="Times New Roman"/>
          <w:noProof/>
          <w:color w:val="000000" w:themeColor="text1"/>
          <w:sz w:val="28"/>
          <w:szCs w:val="28"/>
        </w:rPr>
        <w:lastRenderedPageBreak/>
        <w:t>погашения кредита, что повышает лояльность пользователя кредитной карты к данному продукту.</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Также активно в последнее время развивается сотрудничество банков с компаниями в области зарплатных проектов. С развитием данного сектора всё чаще появляются банкоматы, расположенные прямо в здании компаний, при этом целевыми пользователями таких банкоматов в основном являются именно сотрудники.</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Обычно при расположении банкоматов банки стремятся охватить максимальное количество потенциальных пользователей. При этом учитывается его доступность, место расположения, безопасность и экономическая целесообразность. Таким образом, банкоматы в основном располагаются в торговых центрах, метро, около отделений банка, а также в офисных зданиях с возможностью доступа к нему не только работников данного здания.</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Однако использование банкоматов мо</w:t>
      </w:r>
      <w:r w:rsidR="0091430B">
        <w:rPr>
          <w:rFonts w:ascii="Times New Roman" w:hAnsi="Times New Roman"/>
          <w:noProof/>
          <w:color w:val="000000" w:themeColor="text1"/>
          <w:sz w:val="28"/>
          <w:szCs w:val="28"/>
        </w:rPr>
        <w:t xml:space="preserve">жет доставить и не мало хлопот. </w:t>
      </w:r>
      <w:r w:rsidRPr="00775DB4">
        <w:rPr>
          <w:rFonts w:ascii="Times New Roman" w:hAnsi="Times New Roman"/>
          <w:noProof/>
          <w:color w:val="000000" w:themeColor="text1"/>
          <w:sz w:val="28"/>
          <w:szCs w:val="28"/>
        </w:rPr>
        <w:t>Существует множество схем мошенничества с их использованием.</w:t>
      </w:r>
    </w:p>
    <w:p w:rsidR="00DA2BC1" w:rsidRPr="00775DB4" w:rsidRDefault="00DA2BC1" w:rsidP="0091430B">
      <w:pPr>
        <w:pStyle w:val="ae"/>
        <w:spacing w:line="360" w:lineRule="auto"/>
        <w:ind w:firstLine="708"/>
        <w:contextualSpacing/>
        <w:jc w:val="both"/>
        <w:rPr>
          <w:rFonts w:ascii="Times New Roman" w:hAnsi="Times New Roman"/>
          <w:noProof/>
          <w:color w:val="000000" w:themeColor="text1"/>
          <w:sz w:val="28"/>
          <w:szCs w:val="28"/>
        </w:rPr>
      </w:pPr>
      <w:r w:rsidRPr="00775DB4">
        <w:rPr>
          <w:rFonts w:ascii="Times New Roman" w:hAnsi="Times New Roman"/>
          <w:noProof/>
          <w:color w:val="000000" w:themeColor="text1"/>
          <w:sz w:val="28"/>
          <w:szCs w:val="28"/>
        </w:rPr>
        <w:t>Несомненно, с развитием информационных технологий и программного обеспечения следует ожидать роста количества дополнительных возможностей банкоматов по оплате счётов и расширения услуг, поддерживаемых им. Также следует ожидать на фоне роста популярности кредитных карт увеличения количества банкоматов с функцией внесения наличных денежных средств.</w:t>
      </w:r>
    </w:p>
    <w:p w:rsidR="00DA2BC1" w:rsidRPr="00775DB4" w:rsidRDefault="00DA2BC1" w:rsidP="00775DB4">
      <w:pPr>
        <w:pStyle w:val="ae"/>
        <w:spacing w:line="360" w:lineRule="auto"/>
        <w:contextualSpacing/>
        <w:jc w:val="both"/>
        <w:rPr>
          <w:rFonts w:ascii="Times New Roman" w:hAnsi="Times New Roman"/>
          <w:noProof/>
          <w:color w:val="000000" w:themeColor="text1"/>
          <w:sz w:val="28"/>
          <w:szCs w:val="28"/>
        </w:rPr>
      </w:pPr>
    </w:p>
    <w:p w:rsidR="00DA2BC1" w:rsidRPr="00775DB4" w:rsidRDefault="00DA2BC1" w:rsidP="00775DB4">
      <w:pPr>
        <w:pStyle w:val="ae"/>
        <w:spacing w:line="360" w:lineRule="auto"/>
        <w:contextualSpacing/>
        <w:jc w:val="both"/>
        <w:rPr>
          <w:rFonts w:ascii="Times New Roman" w:hAnsi="Times New Roman"/>
          <w:noProof/>
          <w:color w:val="000000" w:themeColor="text1"/>
          <w:sz w:val="28"/>
          <w:szCs w:val="28"/>
        </w:rPr>
      </w:pPr>
    </w:p>
    <w:p w:rsidR="00DA2BC1" w:rsidRPr="00775DB4" w:rsidRDefault="00DA2BC1" w:rsidP="00775DB4">
      <w:pPr>
        <w:pStyle w:val="ae"/>
        <w:spacing w:line="360" w:lineRule="auto"/>
        <w:contextualSpacing/>
        <w:jc w:val="both"/>
        <w:rPr>
          <w:rFonts w:ascii="Times New Roman" w:hAnsi="Times New Roman"/>
          <w:noProof/>
          <w:color w:val="000000" w:themeColor="text1"/>
          <w:sz w:val="28"/>
          <w:szCs w:val="28"/>
        </w:rPr>
      </w:pPr>
    </w:p>
    <w:p w:rsidR="00DA2BC1" w:rsidRPr="00775DB4" w:rsidRDefault="00DA2BC1" w:rsidP="00775DB4">
      <w:pPr>
        <w:pStyle w:val="ae"/>
        <w:spacing w:line="360" w:lineRule="auto"/>
        <w:contextualSpacing/>
        <w:jc w:val="both"/>
        <w:rPr>
          <w:rFonts w:ascii="Times New Roman" w:hAnsi="Times New Roman"/>
          <w:noProof/>
          <w:color w:val="000000" w:themeColor="text1"/>
          <w:sz w:val="28"/>
          <w:szCs w:val="28"/>
        </w:rPr>
      </w:pPr>
    </w:p>
    <w:p w:rsidR="00DA2BC1" w:rsidRPr="00775DB4" w:rsidRDefault="00DA2BC1" w:rsidP="00775DB4">
      <w:pPr>
        <w:pStyle w:val="ae"/>
        <w:spacing w:line="360" w:lineRule="auto"/>
        <w:contextualSpacing/>
        <w:jc w:val="both"/>
        <w:rPr>
          <w:rFonts w:ascii="Times New Roman" w:hAnsi="Times New Roman"/>
          <w:noProof/>
          <w:color w:val="000000" w:themeColor="text1"/>
          <w:sz w:val="28"/>
          <w:szCs w:val="28"/>
        </w:rPr>
      </w:pPr>
    </w:p>
    <w:p w:rsidR="00DA2BC1" w:rsidRDefault="00DA2BC1" w:rsidP="00775DB4">
      <w:pPr>
        <w:pStyle w:val="ae"/>
        <w:spacing w:line="360" w:lineRule="auto"/>
        <w:contextualSpacing/>
        <w:jc w:val="both"/>
        <w:rPr>
          <w:rFonts w:ascii="Times New Roman" w:hAnsi="Times New Roman"/>
          <w:noProof/>
          <w:color w:val="000000" w:themeColor="text1"/>
          <w:sz w:val="28"/>
          <w:szCs w:val="28"/>
        </w:rPr>
      </w:pPr>
    </w:p>
    <w:p w:rsidR="0091430B" w:rsidRDefault="0091430B" w:rsidP="00775DB4">
      <w:pPr>
        <w:pStyle w:val="ae"/>
        <w:spacing w:line="360" w:lineRule="auto"/>
        <w:contextualSpacing/>
        <w:jc w:val="both"/>
        <w:rPr>
          <w:rFonts w:ascii="Times New Roman" w:hAnsi="Times New Roman"/>
          <w:noProof/>
          <w:color w:val="000000" w:themeColor="text1"/>
          <w:sz w:val="28"/>
          <w:szCs w:val="28"/>
        </w:rPr>
      </w:pPr>
    </w:p>
    <w:p w:rsidR="0091430B" w:rsidRPr="00775DB4" w:rsidRDefault="0091430B" w:rsidP="00775DB4">
      <w:pPr>
        <w:pStyle w:val="ae"/>
        <w:spacing w:line="360" w:lineRule="auto"/>
        <w:contextualSpacing/>
        <w:jc w:val="both"/>
        <w:rPr>
          <w:rFonts w:ascii="Times New Roman" w:hAnsi="Times New Roman"/>
          <w:noProof/>
          <w:color w:val="000000" w:themeColor="text1"/>
          <w:sz w:val="28"/>
          <w:szCs w:val="28"/>
        </w:rPr>
      </w:pPr>
    </w:p>
    <w:p w:rsidR="00DA2BC1" w:rsidRDefault="00775DB4" w:rsidP="00775DB4">
      <w:pPr>
        <w:pStyle w:val="ae"/>
        <w:spacing w:line="360" w:lineRule="auto"/>
        <w:contextualSpacing/>
        <w:jc w:val="both"/>
        <w:rPr>
          <w:rFonts w:ascii="Times New Roman" w:hAnsi="Times New Roman"/>
          <w:b/>
          <w:noProof/>
          <w:color w:val="000000" w:themeColor="text1"/>
          <w:sz w:val="28"/>
          <w:szCs w:val="28"/>
        </w:rPr>
      </w:pPr>
      <w:r w:rsidRPr="00775DB4">
        <w:rPr>
          <w:rFonts w:ascii="Times New Roman" w:hAnsi="Times New Roman"/>
          <w:b/>
          <w:noProof/>
          <w:color w:val="000000" w:themeColor="text1"/>
          <w:sz w:val="28"/>
          <w:szCs w:val="28"/>
        </w:rPr>
        <w:lastRenderedPageBreak/>
        <w:t xml:space="preserve">Глава </w:t>
      </w:r>
      <w:r w:rsidR="00DA2BC1" w:rsidRPr="00775DB4">
        <w:rPr>
          <w:rFonts w:ascii="Times New Roman" w:hAnsi="Times New Roman"/>
          <w:b/>
          <w:noProof/>
          <w:color w:val="000000" w:themeColor="text1"/>
          <w:sz w:val="28"/>
          <w:szCs w:val="28"/>
        </w:rPr>
        <w:t>3. Пути совершенствования использования банковских пластиковых карт</w:t>
      </w:r>
    </w:p>
    <w:p w:rsidR="00775DB4" w:rsidRPr="00775DB4" w:rsidRDefault="00775DB4" w:rsidP="00775DB4">
      <w:pPr>
        <w:pStyle w:val="ae"/>
        <w:spacing w:line="360" w:lineRule="auto"/>
        <w:contextualSpacing/>
        <w:jc w:val="both"/>
        <w:rPr>
          <w:rFonts w:ascii="Times New Roman" w:hAnsi="Times New Roman"/>
          <w:b/>
          <w:noProof/>
          <w:color w:val="000000" w:themeColor="text1"/>
          <w:sz w:val="28"/>
          <w:szCs w:val="28"/>
        </w:rPr>
      </w:pPr>
    </w:p>
    <w:p w:rsidR="00DA2BC1" w:rsidRPr="00775DB4" w:rsidRDefault="00DA2BC1" w:rsidP="00775DB4">
      <w:pPr>
        <w:pStyle w:val="ae"/>
        <w:spacing w:line="360" w:lineRule="auto"/>
        <w:contextualSpacing/>
        <w:jc w:val="both"/>
        <w:rPr>
          <w:rFonts w:ascii="Times New Roman" w:hAnsi="Times New Roman"/>
          <w:b/>
          <w:sz w:val="28"/>
          <w:szCs w:val="28"/>
          <w:lang w:eastAsia="ru-RU"/>
        </w:rPr>
      </w:pPr>
      <w:r w:rsidRPr="00775DB4">
        <w:rPr>
          <w:rFonts w:ascii="Times New Roman" w:hAnsi="Times New Roman"/>
          <w:b/>
          <w:sz w:val="28"/>
          <w:szCs w:val="28"/>
          <w:lang w:eastAsia="ru-RU"/>
        </w:rPr>
        <w:t>3.1.Безопасность использования пластиковых карт</w:t>
      </w:r>
    </w:p>
    <w:p w:rsidR="00DA2BC1" w:rsidRPr="00775DB4" w:rsidRDefault="00DA2BC1" w:rsidP="00775DB4">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Пластиковые банковские карточки предназначены для замены наличных денег и персональных чеков. Пластиковая карточка, как основной носитель информации для АКА и оборудования POS, является притягательным объектом для злоумышленника. Поэтому перед выпуском таких карточек необходимо четко представлять степень их защиты от различных воздействий. Существует два основных требования к банковским карточкам: уникальность и необратимость.</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Первое требование означает, что среди всех выпущенных банком карточек не должно быть ни одной одинаковой по характеристикам. Создание подобной карточки должно быть исключено для злоумышленника. Согласно второму требованию, не может быть восстановлена первоначальная информация на карточке. Для реализации этих требований каждая фирма-изготовитель предусматривает свои схемы защиты, все тонкости которых она хранит в секрете. Рассмотрим два основных способа защиты магнитных карточек от подделки: метод магнитных водяных знаков и метод «сэндвича».</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Метод магнитных водяных знаков предусматривает нанесение на магнитную ленту, расположенную на карточке, специального рисунка. Этот рисунок наносится при помощи магнитного поля и выполняет ту же самую функцию, что и обычные водяные знаки на ценных бумагах. При изготовлении карточка подвергается воздействию сильного электромагнитного поля под углом 45 градусов к продольной оси. Затем на нее воздействует специальное записывающее устройство, которое преобразует направленность магнитных полей на карточке к особому виду.</w:t>
      </w:r>
      <w:r w:rsidRPr="00775DB4">
        <w:rPr>
          <w:rFonts w:ascii="Times New Roman" w:hAnsi="Times New Roman"/>
          <w:sz w:val="28"/>
          <w:szCs w:val="28"/>
          <w:lang w:eastAsia="ru-RU"/>
        </w:rPr>
        <w:br/>
        <w:t xml:space="preserve">Проверка карточки с нанесенными магнитными водяными знаками осуществляется специальными устройствами. Этот метод защиты не влияет на информацию, которая записана на информационных дорожках, а </w:t>
      </w:r>
      <w:r w:rsidRPr="00775DB4">
        <w:rPr>
          <w:rFonts w:ascii="Times New Roman" w:hAnsi="Times New Roman"/>
          <w:sz w:val="28"/>
          <w:szCs w:val="28"/>
          <w:lang w:eastAsia="ru-RU"/>
        </w:rPr>
        <w:lastRenderedPageBreak/>
        <w:t>добавляет на неиспользуемую нулевую дорожку от 50 до 100 разрядов дополнительной информации. Эти знаки используется для дополнительной проверки.</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Метод «сэндвича» является альтернативой методу водяных знаков и заключается в том, что одна полоска содержит участки с различными уровнями намагниченности, причем участок с меньшей намагниченностью расположен ближе к головке чтения/записи. Для записи информации на карточку используется сильное магнитное поле. В считывателе информации карточка вначале проходит через стирающее поле. При этом на участке со слабой намагниченностью информация стирается, а с сильной намагниченностью - не изменяется. Затем информация с полосы считывается обычным образом. Надежность этого метода защиты основана на двух предположениях:</w:t>
      </w:r>
    </w:p>
    <w:p w:rsidR="00DA2BC1" w:rsidRPr="00775DB4" w:rsidRDefault="0091430B" w:rsidP="00775DB4">
      <w:pPr>
        <w:pStyle w:val="ae"/>
        <w:spacing w:line="36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00DA2BC1" w:rsidRPr="00775DB4">
        <w:rPr>
          <w:rFonts w:ascii="Times New Roman" w:hAnsi="Times New Roman"/>
          <w:sz w:val="28"/>
          <w:szCs w:val="28"/>
          <w:lang w:eastAsia="ru-RU"/>
        </w:rPr>
        <w:t>во-первых, если злоумышленник использует одинарную полосу для подделки карточки, то вся информация на ней будет затерта стирающим полем;</w:t>
      </w:r>
    </w:p>
    <w:p w:rsidR="00DA2BC1" w:rsidRPr="00775DB4" w:rsidRDefault="0091430B" w:rsidP="00775DB4">
      <w:pPr>
        <w:pStyle w:val="ae"/>
        <w:spacing w:line="36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DA2BC1" w:rsidRPr="00775DB4">
        <w:rPr>
          <w:rFonts w:ascii="Times New Roman" w:hAnsi="Times New Roman"/>
          <w:sz w:val="28"/>
          <w:szCs w:val="28"/>
          <w:lang w:eastAsia="ru-RU"/>
        </w:rPr>
        <w:t xml:space="preserve"> во-вторых, для записи на двухслойную полосу требуется специальное оборудование для создания необходимого по величине магнитного поля.</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Современные пластиковые карточки имеют несколько степеней (уровней) защиты. Например, карточки системы VISA имеют семь уровней защиты:</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1. Торговое имя продукта, которое идентифицирует тип </w:t>
      </w:r>
      <w:proofErr w:type="spellStart"/>
      <w:r w:rsidRPr="00775DB4">
        <w:rPr>
          <w:rFonts w:ascii="Times New Roman" w:hAnsi="Times New Roman"/>
          <w:sz w:val="28"/>
          <w:szCs w:val="28"/>
          <w:lang w:eastAsia="ru-RU"/>
        </w:rPr>
        <w:t>Visa</w:t>
      </w:r>
      <w:proofErr w:type="spellEnd"/>
      <w:r w:rsidRPr="00775DB4">
        <w:rPr>
          <w:rFonts w:ascii="Times New Roman" w:hAnsi="Times New Roman"/>
          <w:sz w:val="28"/>
          <w:szCs w:val="28"/>
          <w:lang w:eastAsia="ru-RU"/>
        </w:rPr>
        <w:t xml:space="preserve"> карточки, вместе с символом защиты;</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2. Вокруг панели расположена кайма впечатанных кодов идентификации банка;</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3. Поле </w:t>
      </w:r>
      <w:proofErr w:type="spellStart"/>
      <w:r w:rsidRPr="00775DB4">
        <w:rPr>
          <w:rFonts w:ascii="Times New Roman" w:hAnsi="Times New Roman"/>
          <w:sz w:val="28"/>
          <w:szCs w:val="28"/>
          <w:lang w:eastAsia="ru-RU"/>
        </w:rPr>
        <w:t>fine-line</w:t>
      </w:r>
      <w:proofErr w:type="spellEnd"/>
      <w:r w:rsidRPr="00775DB4">
        <w:rPr>
          <w:rFonts w:ascii="Times New Roman" w:hAnsi="Times New Roman"/>
          <w:sz w:val="28"/>
          <w:szCs w:val="28"/>
          <w:lang w:eastAsia="ru-RU"/>
        </w:rPr>
        <w:t xml:space="preserve"> в области идентификации продукции:</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4. Символ защиты;</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5. Идентификатор банка над символом защиты;</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5. Голубь (эмблема </w:t>
      </w:r>
      <w:proofErr w:type="spellStart"/>
      <w:r w:rsidRPr="00775DB4">
        <w:rPr>
          <w:rFonts w:ascii="Times New Roman" w:hAnsi="Times New Roman"/>
          <w:sz w:val="28"/>
          <w:szCs w:val="28"/>
          <w:lang w:eastAsia="ru-RU"/>
        </w:rPr>
        <w:t>Visa</w:t>
      </w:r>
      <w:proofErr w:type="spellEnd"/>
      <w:r w:rsidRPr="00775DB4">
        <w:rPr>
          <w:rFonts w:ascii="Times New Roman" w:hAnsi="Times New Roman"/>
          <w:sz w:val="28"/>
          <w:szCs w:val="28"/>
          <w:lang w:eastAsia="ru-RU"/>
        </w:rPr>
        <w:t>), который видим только в ультрафиолетовых лучах;</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7. Трехмерная голограмма голубя.</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lastRenderedPageBreak/>
        <w:t>Одно из важнейших требований безопасности при работе с пластиковыми карточками — обеспечение безопасности банкоматов. В настоящее время на автоматические кассовые аппараты (АКА) возлагаются следующие задачи:</w:t>
      </w:r>
    </w:p>
    <w:p w:rsidR="00DA2BC1" w:rsidRPr="00775DB4" w:rsidRDefault="0091430B" w:rsidP="00775DB4">
      <w:pPr>
        <w:pStyle w:val="ae"/>
        <w:spacing w:line="36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DA2BC1" w:rsidRPr="00775DB4">
        <w:rPr>
          <w:rFonts w:ascii="Times New Roman" w:hAnsi="Times New Roman"/>
          <w:sz w:val="28"/>
          <w:szCs w:val="28"/>
          <w:lang w:eastAsia="ru-RU"/>
        </w:rPr>
        <w:t>идентификация и аутентификация клиента;</w:t>
      </w:r>
    </w:p>
    <w:p w:rsidR="00DA2BC1" w:rsidRPr="00775DB4" w:rsidRDefault="0091430B" w:rsidP="00775DB4">
      <w:pPr>
        <w:pStyle w:val="ae"/>
        <w:spacing w:line="36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DA2BC1" w:rsidRPr="00775DB4">
        <w:rPr>
          <w:rFonts w:ascii="Times New Roman" w:hAnsi="Times New Roman"/>
          <w:sz w:val="28"/>
          <w:szCs w:val="28"/>
          <w:lang w:eastAsia="ru-RU"/>
        </w:rPr>
        <w:t>выдача наличных денег;</w:t>
      </w:r>
    </w:p>
    <w:p w:rsidR="00DA2BC1" w:rsidRPr="00775DB4" w:rsidRDefault="0091430B" w:rsidP="00775DB4">
      <w:pPr>
        <w:pStyle w:val="ae"/>
        <w:spacing w:line="36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DA2BC1" w:rsidRPr="00775DB4">
        <w:rPr>
          <w:rFonts w:ascii="Times New Roman" w:hAnsi="Times New Roman"/>
          <w:sz w:val="28"/>
          <w:szCs w:val="28"/>
          <w:lang w:eastAsia="ru-RU"/>
        </w:rPr>
        <w:t>оповещение о состоянии счета клиента;</w:t>
      </w:r>
    </w:p>
    <w:p w:rsidR="00DA2BC1" w:rsidRPr="00775DB4" w:rsidRDefault="0091430B" w:rsidP="00775DB4">
      <w:pPr>
        <w:pStyle w:val="ae"/>
        <w:spacing w:line="36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DA2BC1" w:rsidRPr="00775DB4">
        <w:rPr>
          <w:rFonts w:ascii="Times New Roman" w:hAnsi="Times New Roman"/>
          <w:sz w:val="28"/>
          <w:szCs w:val="28"/>
          <w:lang w:eastAsia="ru-RU"/>
        </w:rPr>
        <w:t>перевод денег клиента с одного счета на другой;</w:t>
      </w:r>
    </w:p>
    <w:p w:rsidR="00DA2BC1" w:rsidRPr="00775DB4" w:rsidRDefault="0091430B" w:rsidP="00775DB4">
      <w:pPr>
        <w:pStyle w:val="ae"/>
        <w:spacing w:line="360" w:lineRule="auto"/>
        <w:contextualSpacing/>
        <w:jc w:val="both"/>
        <w:rPr>
          <w:rFonts w:ascii="Times New Roman" w:hAnsi="Times New Roman"/>
          <w:sz w:val="28"/>
          <w:szCs w:val="28"/>
          <w:lang w:eastAsia="ru-RU"/>
        </w:rPr>
      </w:pPr>
      <w:r>
        <w:rPr>
          <w:rFonts w:ascii="Times New Roman" w:hAnsi="Times New Roman"/>
          <w:sz w:val="28"/>
          <w:szCs w:val="28"/>
          <w:lang w:eastAsia="ru-RU"/>
        </w:rPr>
        <w:t>-</w:t>
      </w:r>
      <w:r w:rsidR="00DA2BC1" w:rsidRPr="00775DB4">
        <w:rPr>
          <w:rFonts w:ascii="Times New Roman" w:hAnsi="Times New Roman"/>
          <w:sz w:val="28"/>
          <w:szCs w:val="28"/>
          <w:lang w:eastAsia="ru-RU"/>
        </w:rPr>
        <w:t>регистрация всех произведенных операций и выдача квитанций.</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Основная задача АКА - выдача наличных денег клиенту. Так как внутри АКА кроме различных устройств находятся и наличные деньги, то должна быть предусмотрена его серьезная физическая защита. </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Автоматический кассовый аппарат может работать в одном из двух режимов:</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1. </w:t>
      </w:r>
      <w:proofErr w:type="spellStart"/>
      <w:r w:rsidRPr="00775DB4">
        <w:rPr>
          <w:rFonts w:ascii="Times New Roman" w:hAnsi="Times New Roman"/>
          <w:sz w:val="28"/>
          <w:szCs w:val="28"/>
          <w:lang w:eastAsia="ru-RU"/>
        </w:rPr>
        <w:t>Off-line</w:t>
      </w:r>
      <w:proofErr w:type="spellEnd"/>
      <w:r w:rsidRPr="00775DB4">
        <w:rPr>
          <w:rFonts w:ascii="Times New Roman" w:hAnsi="Times New Roman"/>
          <w:sz w:val="28"/>
          <w:szCs w:val="28"/>
          <w:lang w:eastAsia="ru-RU"/>
        </w:rPr>
        <w:t xml:space="preserve"> (автономный режим). В автономном режиме АКА функционирует независимо от компьютеров банка. При этом запись информации о транзакциях производится на внутренний магнитный диск и выводится на встроенный принтер.</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2. </w:t>
      </w:r>
      <w:proofErr w:type="spellStart"/>
      <w:r w:rsidRPr="00775DB4">
        <w:rPr>
          <w:rFonts w:ascii="Times New Roman" w:hAnsi="Times New Roman"/>
          <w:sz w:val="28"/>
          <w:szCs w:val="28"/>
          <w:lang w:eastAsia="ru-RU"/>
        </w:rPr>
        <w:t>On-line</w:t>
      </w:r>
      <w:proofErr w:type="spellEnd"/>
      <w:r w:rsidRPr="00775DB4">
        <w:rPr>
          <w:rFonts w:ascii="Times New Roman" w:hAnsi="Times New Roman"/>
          <w:sz w:val="28"/>
          <w:szCs w:val="28"/>
          <w:lang w:eastAsia="ru-RU"/>
        </w:rPr>
        <w:t xml:space="preserve"> (режим реального времени). Для работы в этом режиме АКА должен быть подсоединен (непосредственно, либо через телефонную сеть) к главному компьютеру банка. При этом регистрация транзакций осуществляется непосредственно на главном компьютере, хотя подтверждение о транзакции выдается на принтер АКА.</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Для борьбы с подбором PIN применяется ограничение на его ввод — обычно трехкратное. Если три попытки ввода PIN оказались неудачными, то в платеже клиенту отказывается. Ранние системы после трех неудачных попыток не возвращали карточку, однако, такое решение проблемы, особенно с кредитными карточками, не вызвало восторга клиентов. Для АКА, </w:t>
      </w:r>
      <w:proofErr w:type="gramStart"/>
      <w:r w:rsidRPr="00775DB4">
        <w:rPr>
          <w:rFonts w:ascii="Times New Roman" w:hAnsi="Times New Roman"/>
          <w:sz w:val="28"/>
          <w:szCs w:val="28"/>
          <w:lang w:eastAsia="ru-RU"/>
        </w:rPr>
        <w:t>работающих</w:t>
      </w:r>
      <w:proofErr w:type="gramEnd"/>
      <w:r w:rsidRPr="00775DB4">
        <w:rPr>
          <w:rFonts w:ascii="Times New Roman" w:hAnsi="Times New Roman"/>
          <w:sz w:val="28"/>
          <w:szCs w:val="28"/>
          <w:lang w:eastAsia="ru-RU"/>
        </w:rPr>
        <w:t xml:space="preserve"> в автономном режиме, возврат карточки в случае </w:t>
      </w:r>
      <w:r w:rsidRPr="00775DB4">
        <w:rPr>
          <w:rFonts w:ascii="Times New Roman" w:hAnsi="Times New Roman"/>
          <w:sz w:val="28"/>
          <w:szCs w:val="28"/>
          <w:lang w:eastAsia="ru-RU"/>
        </w:rPr>
        <w:lastRenderedPageBreak/>
        <w:t>трехкратного неудачного ввода PIN является весьма опасным, так как позволяет дальше подбирать PIN.</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Системы POS предназначены для сокращения расходов по обработке бумажных денег и для уменьшения риска покупателя и продавца, связанного с этой обработкой. Покупатель для оплаты покупки предъявляет свою дебетовую или кредитную карточку и для подтверждения личности вводит PIN. Продавец со своей стороны вводит сумму, которую необходимо уплатить за покупку или за услуги. Запрос на перевод денег направляется в банк продавца. Тот для проверки подлинности карточки, предъявленной покупателем, переадресует запрос в банк покупателя. Если карточка подлинная и покупатель имеет право применять ее для оплаты продуктов и услуг банк покупателя переводит деньги в банк продавца на его счет. После перевода денег банк продавца посылает извещение на терминал POS, в котором сообщает о завершении транзакции. После этого продавец выдает покупателю извещение.</w:t>
      </w:r>
    </w:p>
    <w:p w:rsid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Для защиты системы POS должны соб</w:t>
      </w:r>
      <w:r w:rsidR="00775DB4">
        <w:rPr>
          <w:rFonts w:ascii="Times New Roman" w:hAnsi="Times New Roman"/>
          <w:sz w:val="28"/>
          <w:szCs w:val="28"/>
          <w:lang w:eastAsia="ru-RU"/>
        </w:rPr>
        <w:t>людаться следующие требования:</w:t>
      </w:r>
    </w:p>
    <w:p w:rsid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1. Проверка PIN, введенного покупателем, должна производиться системой банка покупателя. При пересылке по каналам связ</w:t>
      </w:r>
      <w:r w:rsidR="00775DB4">
        <w:rPr>
          <w:rFonts w:ascii="Times New Roman" w:hAnsi="Times New Roman"/>
          <w:sz w:val="28"/>
          <w:szCs w:val="28"/>
          <w:lang w:eastAsia="ru-RU"/>
        </w:rPr>
        <w:t>и PIN должны быть зашифрованы.</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2. Сообщения, содержащие запрос на перевод денег (или подтверждение о переводе), должны проверяться на подлинность для защиты от внесения изменений и замены при прохождении по линиям связи к обрабатывающим процессорам.</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Самым уязвимым местом системы POS являются ее терминалы. Все построение системы охраны исходит из предположения абсолютно надежной физической защиты банкомата. Для терминалов POS это не так. Изначально предполагается, что терминал системы POS незащищен от внешнего воздействия. В связи с этим предположением возникают новые типы угроз для терминала. Они связаны с раскрытием секретного ключа, который </w:t>
      </w:r>
      <w:r w:rsidRPr="00775DB4">
        <w:rPr>
          <w:rFonts w:ascii="Times New Roman" w:hAnsi="Times New Roman"/>
          <w:sz w:val="28"/>
          <w:szCs w:val="28"/>
          <w:lang w:eastAsia="ru-RU"/>
        </w:rPr>
        <w:lastRenderedPageBreak/>
        <w:t>находится в терминале POS и служит для шифрования информации, передаваемой терминалом в банк продавца. Угроза вскрытия ключа терминала весьма реальна, так как они устанавливаются в таких неохраняемых местах как магазины, автозаправочные станции и пр.</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Эти угрозы получили следующие названия: </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1. «Обратное трассирование». Сущность этой угрозы заключается в том, что если злоумышленник получит ключ шифрования, то он будет пытаться восстановить значения PIN, использованные в предыдущих транзакциях.</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2. «Прямое трассирование». Сущность этой угрозы заключается в том, что если злоумышленник получит ключ шифрования, то он будет пытаться восстановить значения PIN, используемые в транзакциях, которые произойдут после того, как он получит ключ.</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Для защиты от этих угроз были предложены три метода: метод ключа транзакции, метод выведенного (полученного) ключа и метод открытых ключей. Сущность первых двух заключается в том, что они предусматривают изменение ключа шифрования передаваемых данных для каждой транзакции. </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Метод ключа транзакции был впервые предложен в 1983 году. Информация, передаваемая между каждым терминалом и каждым эмитентом карточек, должна быть зашифрована на уникальном ключе, который, в свою очередь, должен изменяться от транзакции к транзакции. Однако применение этого метода для большого количества терминалов и эмитентов карточек делает затруднительным управление ключами. Поэтому, в подавляющем большинстве практических приложений, он применяется не к связи «терминал-эмитент карточек», а к связи «терминал-получатель», так как каждый получатель имеет ограниченный набор обслуживаемых терминалов. При генерации нового ключа используются следующие составляющие: однонаправленная функция от значения предыдущего ключа, содержание транзакции и информация, полученная с карточки. При этом подразумевается, что предыдущая транзакция завершилась успешно. Такая схема обеспечивает </w:t>
      </w:r>
      <w:proofErr w:type="gramStart"/>
      <w:r w:rsidRPr="00775DB4">
        <w:rPr>
          <w:rFonts w:ascii="Times New Roman" w:hAnsi="Times New Roman"/>
          <w:sz w:val="28"/>
          <w:szCs w:val="28"/>
          <w:lang w:eastAsia="ru-RU"/>
        </w:rPr>
        <w:t>защиту</w:t>
      </w:r>
      <w:proofErr w:type="gramEnd"/>
      <w:r w:rsidRPr="00775DB4">
        <w:rPr>
          <w:rFonts w:ascii="Times New Roman" w:hAnsi="Times New Roman"/>
          <w:sz w:val="28"/>
          <w:szCs w:val="28"/>
          <w:lang w:eastAsia="ru-RU"/>
        </w:rPr>
        <w:t xml:space="preserve"> как от «обратного трассирования», так и от </w:t>
      </w:r>
      <w:r w:rsidRPr="00775DB4">
        <w:rPr>
          <w:rFonts w:ascii="Times New Roman" w:hAnsi="Times New Roman"/>
          <w:sz w:val="28"/>
          <w:szCs w:val="28"/>
          <w:lang w:eastAsia="ru-RU"/>
        </w:rPr>
        <w:lastRenderedPageBreak/>
        <w:t>«прямого трассирования». Раскрытие одного ключа не дает возможности злоумышленнику вскрыть все предыдущие или все последующие транзакции.</w:t>
      </w:r>
    </w:p>
    <w:p w:rsidR="00DA2BC1" w:rsidRPr="00775DB4" w:rsidRDefault="00DA2BC1" w:rsidP="00775DB4">
      <w:pPr>
        <w:pStyle w:val="ae"/>
        <w:spacing w:line="360" w:lineRule="auto"/>
        <w:contextualSpacing/>
        <w:jc w:val="both"/>
        <w:rPr>
          <w:rFonts w:ascii="Times New Roman" w:hAnsi="Times New Roman"/>
          <w:b/>
          <w:sz w:val="28"/>
          <w:szCs w:val="28"/>
          <w:lang w:eastAsia="ru-RU"/>
        </w:rPr>
      </w:pPr>
      <w:r w:rsidRPr="00775DB4">
        <w:rPr>
          <w:rFonts w:ascii="Times New Roman" w:hAnsi="Times New Roman"/>
          <w:b/>
          <w:sz w:val="28"/>
          <w:szCs w:val="28"/>
          <w:lang w:eastAsia="ru-RU"/>
        </w:rPr>
        <w:t>3.2. Основные тенденции и перспективы развития рынка банковских пластиковых карт в России</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ab/>
        <w:t xml:space="preserve">В России масштабы использования платежных карт все еще заметно уступают среднестатистическим показателям по странам Европы. В немалой степени это объясняется тем, что данный сегмент рынка банковских услуг особенно сильно пострадал в результате финансового кризиса 17 августа 1998 года. Многократный спад физического объема товарооборота и ещё больший - потребительского импорта, был не самым главным ударом по рынку. Дефолты </w:t>
      </w:r>
      <w:proofErr w:type="spellStart"/>
      <w:r w:rsidRPr="00775DB4">
        <w:rPr>
          <w:rFonts w:ascii="Times New Roman" w:hAnsi="Times New Roman"/>
          <w:sz w:val="28"/>
          <w:szCs w:val="28"/>
          <w:lang w:eastAsia="ru-RU"/>
        </w:rPr>
        <w:t>системообразующих</w:t>
      </w:r>
      <w:proofErr w:type="spellEnd"/>
      <w:r w:rsidRPr="00775DB4">
        <w:rPr>
          <w:rFonts w:ascii="Times New Roman" w:hAnsi="Times New Roman"/>
          <w:sz w:val="28"/>
          <w:szCs w:val="28"/>
          <w:lang w:eastAsia="ru-RU"/>
        </w:rPr>
        <w:t xml:space="preserve"> для этого рынка банков-эмитентов, таких как «Инкомбанк», «СБС-АГРО», «Мост», «</w:t>
      </w:r>
      <w:proofErr w:type="spellStart"/>
      <w:r w:rsidRPr="00775DB4">
        <w:rPr>
          <w:rFonts w:ascii="Times New Roman" w:hAnsi="Times New Roman"/>
          <w:sz w:val="28"/>
          <w:szCs w:val="28"/>
          <w:lang w:eastAsia="ru-RU"/>
        </w:rPr>
        <w:t>Менатеп</w:t>
      </w:r>
      <w:proofErr w:type="spellEnd"/>
      <w:r w:rsidRPr="00775DB4">
        <w:rPr>
          <w:rFonts w:ascii="Times New Roman" w:hAnsi="Times New Roman"/>
          <w:sz w:val="28"/>
          <w:szCs w:val="28"/>
          <w:lang w:eastAsia="ru-RU"/>
        </w:rPr>
        <w:t xml:space="preserve">», «Империал» и др. привели к тому, что оказались замороженными до 90% средств на карточных счетах. В России практически перестало существовать </w:t>
      </w:r>
      <w:proofErr w:type="spellStart"/>
      <w:r w:rsidRPr="00775DB4">
        <w:rPr>
          <w:rFonts w:ascii="Times New Roman" w:hAnsi="Times New Roman"/>
          <w:sz w:val="28"/>
          <w:szCs w:val="28"/>
          <w:lang w:eastAsia="ru-RU"/>
        </w:rPr>
        <w:t>банкоматное</w:t>
      </w:r>
      <w:proofErr w:type="spellEnd"/>
      <w:r w:rsidRPr="00775DB4">
        <w:rPr>
          <w:rFonts w:ascii="Times New Roman" w:hAnsi="Times New Roman"/>
          <w:sz w:val="28"/>
          <w:szCs w:val="28"/>
          <w:lang w:eastAsia="ru-RU"/>
        </w:rPr>
        <w:t xml:space="preserve"> хозяйство. Почти полностью были прекращены </w:t>
      </w:r>
      <w:proofErr w:type="spellStart"/>
      <w:r w:rsidRPr="00775DB4">
        <w:rPr>
          <w:rFonts w:ascii="Times New Roman" w:hAnsi="Times New Roman"/>
          <w:sz w:val="28"/>
          <w:szCs w:val="28"/>
          <w:lang w:eastAsia="ru-RU"/>
        </w:rPr>
        <w:t>внутрироссийские</w:t>
      </w:r>
      <w:proofErr w:type="spellEnd"/>
      <w:r w:rsidRPr="00775DB4">
        <w:rPr>
          <w:rFonts w:ascii="Times New Roman" w:hAnsi="Times New Roman"/>
          <w:sz w:val="28"/>
          <w:szCs w:val="28"/>
          <w:lang w:eastAsia="ru-RU"/>
        </w:rPr>
        <w:t xml:space="preserve"> межбанковские операции по обслуживанию карт. Обанкротились многие торговые точки, принимавшие карты. Международные платежные системы заблокировали коды российских банков. В результате владельцы карточек этих систем смогли осуществлять платежи лишь в пределах России. Постепенно ситуация стала меняться в лучшую сторону. В восстановлении и динамичном развитии российского рынка пластиковых карт заинтересованы многие: международные платежные системы, которые не смирились с потерей капиталов в России, международные страховые системы, торговые точки и др.</w:t>
      </w:r>
    </w:p>
    <w:p w:rsidR="00DA2BC1" w:rsidRPr="00775DB4" w:rsidRDefault="00DA2BC1" w:rsidP="00775DB4">
      <w:pPr>
        <w:pStyle w:val="ae"/>
        <w:spacing w:line="360" w:lineRule="auto"/>
        <w:contextualSpacing/>
        <w:jc w:val="both"/>
        <w:rPr>
          <w:rFonts w:ascii="Times New Roman" w:hAnsi="Times New Roman"/>
          <w:sz w:val="28"/>
          <w:szCs w:val="28"/>
          <w:lang w:eastAsia="ru-RU"/>
        </w:rPr>
      </w:pPr>
      <w:r w:rsidRPr="00775DB4">
        <w:rPr>
          <w:rFonts w:ascii="Times New Roman" w:hAnsi="Times New Roman"/>
          <w:sz w:val="28"/>
          <w:szCs w:val="28"/>
          <w:lang w:eastAsia="ru-RU"/>
        </w:rPr>
        <w:tab/>
      </w:r>
      <w:r w:rsidR="0091430B">
        <w:rPr>
          <w:rFonts w:ascii="Times New Roman" w:hAnsi="Times New Roman"/>
          <w:sz w:val="28"/>
          <w:szCs w:val="28"/>
          <w:lang w:eastAsia="ru-RU"/>
        </w:rPr>
        <w:t>Наибольшее количество выпускаемых</w:t>
      </w:r>
      <w:r w:rsidRPr="00775DB4">
        <w:rPr>
          <w:rFonts w:ascii="Times New Roman" w:hAnsi="Times New Roman"/>
          <w:sz w:val="28"/>
          <w:szCs w:val="28"/>
          <w:lang w:eastAsia="ru-RU"/>
        </w:rPr>
        <w:t xml:space="preserve"> карт и объем операций с их использованием приходится на международные платежные системы </w:t>
      </w:r>
      <w:proofErr w:type="spellStart"/>
      <w:r w:rsidRPr="00775DB4">
        <w:rPr>
          <w:rFonts w:ascii="Times New Roman" w:hAnsi="Times New Roman"/>
          <w:sz w:val="28"/>
          <w:szCs w:val="28"/>
          <w:lang w:eastAsia="ru-RU"/>
        </w:rPr>
        <w:t>Visa</w:t>
      </w:r>
      <w:proofErr w:type="spellEnd"/>
      <w:r w:rsidRPr="00775DB4">
        <w:rPr>
          <w:rFonts w:ascii="Times New Roman" w:hAnsi="Times New Roman"/>
          <w:sz w:val="28"/>
          <w:szCs w:val="28"/>
          <w:lang w:eastAsia="ru-RU"/>
        </w:rPr>
        <w:t xml:space="preserve"> и </w:t>
      </w:r>
      <w:proofErr w:type="spellStart"/>
      <w:r w:rsidRPr="00775DB4">
        <w:rPr>
          <w:rFonts w:ascii="Times New Roman" w:hAnsi="Times New Roman"/>
          <w:sz w:val="28"/>
          <w:szCs w:val="28"/>
          <w:lang w:eastAsia="ru-RU"/>
        </w:rPr>
        <w:t>Europay</w:t>
      </w:r>
      <w:proofErr w:type="spellEnd"/>
      <w:r w:rsidRPr="00775DB4">
        <w:rPr>
          <w:rFonts w:ascii="Times New Roman" w:hAnsi="Times New Roman"/>
          <w:sz w:val="28"/>
          <w:szCs w:val="28"/>
          <w:lang w:eastAsia="ru-RU"/>
        </w:rPr>
        <w:t>/</w:t>
      </w:r>
      <w:proofErr w:type="spellStart"/>
      <w:r w:rsidRPr="00775DB4">
        <w:rPr>
          <w:rFonts w:ascii="Times New Roman" w:hAnsi="Times New Roman"/>
          <w:sz w:val="28"/>
          <w:szCs w:val="28"/>
          <w:lang w:eastAsia="ru-RU"/>
        </w:rPr>
        <w:t>MasterCard</w:t>
      </w:r>
      <w:proofErr w:type="spellEnd"/>
      <w:r w:rsidRPr="00775DB4">
        <w:rPr>
          <w:rFonts w:ascii="Times New Roman" w:hAnsi="Times New Roman"/>
          <w:sz w:val="28"/>
          <w:szCs w:val="28"/>
          <w:lang w:eastAsia="ru-RU"/>
        </w:rPr>
        <w:t xml:space="preserve">, что объясняется, прежде всего, развитой инфраструктурой, предназначенной для осуществления операций с использованием карт этих платежных </w:t>
      </w:r>
      <w:proofErr w:type="gramStart"/>
      <w:r w:rsidRPr="00775DB4">
        <w:rPr>
          <w:rFonts w:ascii="Times New Roman" w:hAnsi="Times New Roman"/>
          <w:sz w:val="28"/>
          <w:szCs w:val="28"/>
          <w:lang w:eastAsia="ru-RU"/>
        </w:rPr>
        <w:t>систем</w:t>
      </w:r>
      <w:proofErr w:type="gramEnd"/>
      <w:r w:rsidRPr="00775DB4">
        <w:rPr>
          <w:rFonts w:ascii="Times New Roman" w:hAnsi="Times New Roman"/>
          <w:sz w:val="28"/>
          <w:szCs w:val="28"/>
          <w:lang w:eastAsia="ru-RU"/>
        </w:rPr>
        <w:t xml:space="preserve"> как на территории России, так и </w:t>
      </w:r>
      <w:r w:rsidRPr="00775DB4">
        <w:rPr>
          <w:rFonts w:ascii="Times New Roman" w:hAnsi="Times New Roman"/>
          <w:sz w:val="28"/>
          <w:szCs w:val="28"/>
          <w:lang w:eastAsia="ru-RU"/>
        </w:rPr>
        <w:lastRenderedPageBreak/>
        <w:t xml:space="preserve">за ее пределами. Наряду с этим в России действуют отечественные платежные системы: Золотая Корона, </w:t>
      </w:r>
      <w:proofErr w:type="spellStart"/>
      <w:r w:rsidRPr="00775DB4">
        <w:rPr>
          <w:rFonts w:ascii="Times New Roman" w:hAnsi="Times New Roman"/>
          <w:sz w:val="28"/>
          <w:szCs w:val="28"/>
          <w:lang w:eastAsia="ru-RU"/>
        </w:rPr>
        <w:t>Union</w:t>
      </w:r>
      <w:proofErr w:type="spellEnd"/>
      <w:r w:rsidRPr="00775DB4">
        <w:rPr>
          <w:rFonts w:ascii="Times New Roman" w:hAnsi="Times New Roman"/>
          <w:sz w:val="28"/>
          <w:szCs w:val="28"/>
          <w:lang w:eastAsia="ru-RU"/>
        </w:rPr>
        <w:t xml:space="preserve"> </w:t>
      </w:r>
      <w:proofErr w:type="spellStart"/>
      <w:r w:rsidRPr="00775DB4">
        <w:rPr>
          <w:rFonts w:ascii="Times New Roman" w:hAnsi="Times New Roman"/>
          <w:sz w:val="28"/>
          <w:szCs w:val="28"/>
          <w:lang w:eastAsia="ru-RU"/>
        </w:rPr>
        <w:t>Card</w:t>
      </w:r>
      <w:proofErr w:type="spellEnd"/>
      <w:r w:rsidRPr="00775DB4">
        <w:rPr>
          <w:rFonts w:ascii="Times New Roman" w:hAnsi="Times New Roman"/>
          <w:sz w:val="28"/>
          <w:szCs w:val="28"/>
          <w:lang w:eastAsia="ru-RU"/>
        </w:rPr>
        <w:t xml:space="preserve">, ACOORD, STB </w:t>
      </w:r>
      <w:proofErr w:type="spellStart"/>
      <w:r w:rsidRPr="00775DB4">
        <w:rPr>
          <w:rFonts w:ascii="Times New Roman" w:hAnsi="Times New Roman"/>
          <w:sz w:val="28"/>
          <w:szCs w:val="28"/>
          <w:lang w:eastAsia="ru-RU"/>
        </w:rPr>
        <w:t>Card</w:t>
      </w:r>
      <w:proofErr w:type="spellEnd"/>
      <w:r w:rsidRPr="00775DB4">
        <w:rPr>
          <w:rFonts w:ascii="Times New Roman" w:hAnsi="Times New Roman"/>
          <w:sz w:val="28"/>
          <w:szCs w:val="28"/>
          <w:lang w:eastAsia="ru-RU"/>
        </w:rPr>
        <w:t xml:space="preserve"> и ряд других небольших систем.</w:t>
      </w:r>
    </w:p>
    <w:p w:rsidR="0091430B"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Рассматривая банковскую пластиковую карту как платежный инструмент нужно выделить основные ее достоинства и преимущества. </w:t>
      </w:r>
    </w:p>
    <w:p w:rsidR="0091430B" w:rsidRDefault="00DA2BC1" w:rsidP="0091430B">
      <w:pPr>
        <w:pStyle w:val="ae"/>
        <w:spacing w:line="360" w:lineRule="auto"/>
        <w:ind w:firstLine="708"/>
        <w:contextualSpacing/>
        <w:jc w:val="both"/>
        <w:rPr>
          <w:rFonts w:ascii="Times New Roman" w:hAnsi="Times New Roman"/>
          <w:sz w:val="28"/>
          <w:szCs w:val="28"/>
          <w:lang w:eastAsia="ru-RU"/>
        </w:rPr>
      </w:pPr>
      <w:r w:rsidRPr="0091430B">
        <w:rPr>
          <w:rFonts w:ascii="Times New Roman" w:hAnsi="Times New Roman"/>
          <w:i/>
          <w:sz w:val="28"/>
          <w:szCs w:val="28"/>
          <w:lang w:eastAsia="ru-RU"/>
        </w:rPr>
        <w:t>Для самого клиента</w:t>
      </w:r>
      <w:r w:rsidRPr="00775DB4">
        <w:rPr>
          <w:rFonts w:ascii="Times New Roman" w:hAnsi="Times New Roman"/>
          <w:sz w:val="28"/>
          <w:szCs w:val="28"/>
          <w:lang w:eastAsia="ru-RU"/>
        </w:rPr>
        <w:t xml:space="preserve"> - это удобство в использовании, уменьшение риска потери средств, льготы при получении услуг в предприятиях торговли и сервиса, уменьшение затрат при проведении финансовых операций, автоматическая конвертация, финансовая привлекательность - начисление процентов, удаленное упр</w:t>
      </w:r>
      <w:r w:rsidR="0091430B">
        <w:rPr>
          <w:rFonts w:ascii="Times New Roman" w:hAnsi="Times New Roman"/>
          <w:sz w:val="28"/>
          <w:szCs w:val="28"/>
          <w:lang w:eastAsia="ru-RU"/>
        </w:rPr>
        <w:t xml:space="preserve">авление счетами и многое другое. </w:t>
      </w:r>
    </w:p>
    <w:p w:rsidR="0091430B" w:rsidRDefault="0091430B" w:rsidP="0091430B">
      <w:pPr>
        <w:pStyle w:val="ae"/>
        <w:spacing w:line="360" w:lineRule="auto"/>
        <w:ind w:firstLine="708"/>
        <w:contextualSpacing/>
        <w:jc w:val="both"/>
        <w:rPr>
          <w:rFonts w:ascii="Times New Roman" w:hAnsi="Times New Roman"/>
          <w:sz w:val="28"/>
          <w:szCs w:val="28"/>
          <w:lang w:eastAsia="ru-RU"/>
        </w:rPr>
      </w:pPr>
      <w:r w:rsidRPr="0091430B">
        <w:rPr>
          <w:rFonts w:ascii="Times New Roman" w:hAnsi="Times New Roman"/>
          <w:i/>
          <w:sz w:val="28"/>
          <w:szCs w:val="28"/>
          <w:lang w:eastAsia="ru-RU"/>
        </w:rPr>
        <w:t>Д</w:t>
      </w:r>
      <w:r w:rsidR="00DA2BC1" w:rsidRPr="0091430B">
        <w:rPr>
          <w:rFonts w:ascii="Times New Roman" w:hAnsi="Times New Roman"/>
          <w:i/>
          <w:sz w:val="28"/>
          <w:szCs w:val="28"/>
          <w:lang w:eastAsia="ru-RU"/>
        </w:rPr>
        <w:t>ля предприятий</w:t>
      </w:r>
      <w:r w:rsidR="00DA2BC1" w:rsidRPr="00775DB4">
        <w:rPr>
          <w:rFonts w:ascii="Times New Roman" w:hAnsi="Times New Roman"/>
          <w:sz w:val="28"/>
          <w:szCs w:val="28"/>
          <w:lang w:eastAsia="ru-RU"/>
        </w:rPr>
        <w:t xml:space="preserve"> - расширение продаж и привлечение новых покупателей, снижение затрат на инкассацию выручки, повышение безопасности работы с использованием подписей владельцев, престиж и ряд других преимущест</w:t>
      </w:r>
      <w:r>
        <w:rPr>
          <w:rFonts w:ascii="Times New Roman" w:hAnsi="Times New Roman"/>
          <w:sz w:val="28"/>
          <w:szCs w:val="28"/>
          <w:lang w:eastAsia="ru-RU"/>
        </w:rPr>
        <w:t xml:space="preserve">в. </w:t>
      </w:r>
    </w:p>
    <w:p w:rsidR="00DA2BC1" w:rsidRPr="00775DB4" w:rsidRDefault="0091430B" w:rsidP="0091430B">
      <w:pPr>
        <w:pStyle w:val="ae"/>
        <w:spacing w:line="360" w:lineRule="auto"/>
        <w:ind w:firstLine="708"/>
        <w:contextualSpacing/>
        <w:jc w:val="both"/>
        <w:rPr>
          <w:rFonts w:ascii="Times New Roman" w:hAnsi="Times New Roman"/>
          <w:sz w:val="28"/>
          <w:szCs w:val="28"/>
          <w:lang w:eastAsia="ru-RU"/>
        </w:rPr>
      </w:pPr>
      <w:r w:rsidRPr="0091430B">
        <w:rPr>
          <w:rFonts w:ascii="Times New Roman" w:hAnsi="Times New Roman"/>
          <w:i/>
          <w:sz w:val="28"/>
          <w:szCs w:val="28"/>
          <w:lang w:eastAsia="ru-RU"/>
        </w:rPr>
        <w:t>Д</w:t>
      </w:r>
      <w:r w:rsidR="00DA2BC1" w:rsidRPr="0091430B">
        <w:rPr>
          <w:rFonts w:ascii="Times New Roman" w:hAnsi="Times New Roman"/>
          <w:i/>
          <w:sz w:val="28"/>
          <w:szCs w:val="28"/>
          <w:lang w:eastAsia="ru-RU"/>
        </w:rPr>
        <w:t>ля банков</w:t>
      </w:r>
      <w:r w:rsidR="00DA2BC1" w:rsidRPr="00775DB4">
        <w:rPr>
          <w:rFonts w:ascii="Times New Roman" w:hAnsi="Times New Roman"/>
          <w:sz w:val="28"/>
          <w:szCs w:val="28"/>
          <w:lang w:eastAsia="ru-RU"/>
        </w:rPr>
        <w:t xml:space="preserve"> - расширение спектра услуг, появление новых клиентов, снижение стоимости операций за счет безбумажной технологии, взимание дополнительных комиссий - и как следствие, увеличение дохода, повышение конкурентного потенциала банка.</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К </w:t>
      </w:r>
      <w:proofErr w:type="gramStart"/>
      <w:r w:rsidRPr="00775DB4">
        <w:rPr>
          <w:rFonts w:ascii="Times New Roman" w:hAnsi="Times New Roman"/>
          <w:sz w:val="28"/>
          <w:szCs w:val="28"/>
          <w:lang w:eastAsia="ru-RU"/>
        </w:rPr>
        <w:t>сожалению</w:t>
      </w:r>
      <w:proofErr w:type="gramEnd"/>
      <w:r w:rsidRPr="00775DB4">
        <w:rPr>
          <w:rFonts w:ascii="Times New Roman" w:hAnsi="Times New Roman"/>
          <w:sz w:val="28"/>
          <w:szCs w:val="28"/>
          <w:lang w:eastAsia="ru-RU"/>
        </w:rPr>
        <w:t xml:space="preserve"> для российского пользователя банковская карта представляет собой скорее больше не платежный инструмент, а средство снятия наличных денег. Это объясняется рядом причин, которые и предопределили проблемы, существующие на рынке пластиковых карт в России:</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Во-первых, развитие телекоммуникационной инфраструктуры в России по сравнению с другими развитыми странами находится на низком уровне. </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Во-вторых, финансовый кризис 1998 года в значительной степени подорвал доверие к банкам, однако сейчас ситуация меняется в лучшую сторону. </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В-третьих, к сожалению, пока не разработана полноценная государственная политика в отношении рынка пластиковых карт, которая </w:t>
      </w:r>
      <w:r w:rsidRPr="00775DB4">
        <w:rPr>
          <w:rFonts w:ascii="Times New Roman" w:hAnsi="Times New Roman"/>
          <w:sz w:val="28"/>
          <w:szCs w:val="28"/>
          <w:lang w:eastAsia="ru-RU"/>
        </w:rPr>
        <w:lastRenderedPageBreak/>
        <w:t xml:space="preserve">предусматривала бы как законодательное регулирование всего комплекса отношений между участниками рынка, так и разработку программ поддержки отечественных инновационных решений в области расчетов пластиковыми карточками. </w:t>
      </w:r>
    </w:p>
    <w:p w:rsidR="00DA2BC1" w:rsidRPr="00775DB4"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 xml:space="preserve">И четвертой проблемой нужно выделить проблему безопасности. Тем не менее, сейчас во всем мире наблюдается тенденция перехода с магнитных карт на смарт-карты, </w:t>
      </w:r>
      <w:proofErr w:type="gramStart"/>
      <w:r w:rsidRPr="00775DB4">
        <w:rPr>
          <w:rFonts w:ascii="Times New Roman" w:hAnsi="Times New Roman"/>
          <w:sz w:val="28"/>
          <w:szCs w:val="28"/>
          <w:lang w:eastAsia="ru-RU"/>
        </w:rPr>
        <w:t>что</w:t>
      </w:r>
      <w:proofErr w:type="gramEnd"/>
      <w:r w:rsidRPr="00775DB4">
        <w:rPr>
          <w:rFonts w:ascii="Times New Roman" w:hAnsi="Times New Roman"/>
          <w:sz w:val="28"/>
          <w:szCs w:val="28"/>
          <w:lang w:eastAsia="ru-RU"/>
        </w:rPr>
        <w:t xml:space="preserve"> безусловно способствует повышению степени безопасности расчетов в целом. Уже в отдельных регионах получили широкое распространение карты с</w:t>
      </w:r>
      <w:r w:rsidR="0091430B">
        <w:rPr>
          <w:rFonts w:ascii="Times New Roman" w:hAnsi="Times New Roman"/>
          <w:sz w:val="28"/>
          <w:szCs w:val="28"/>
          <w:lang w:eastAsia="ru-RU"/>
        </w:rPr>
        <w:t xml:space="preserve"> микропроцессором (смарт-карты).</w:t>
      </w:r>
      <w:r w:rsidRPr="00775DB4">
        <w:rPr>
          <w:rFonts w:ascii="Times New Roman" w:hAnsi="Times New Roman"/>
          <w:sz w:val="28"/>
          <w:szCs w:val="28"/>
          <w:lang w:eastAsia="ru-RU"/>
        </w:rPr>
        <w:t xml:space="preserve"> </w:t>
      </w:r>
    </w:p>
    <w:p w:rsidR="00DA2BC1" w:rsidRDefault="00DA2BC1" w:rsidP="0091430B">
      <w:pPr>
        <w:pStyle w:val="ae"/>
        <w:spacing w:line="360" w:lineRule="auto"/>
        <w:ind w:firstLine="708"/>
        <w:contextualSpacing/>
        <w:jc w:val="both"/>
        <w:rPr>
          <w:rFonts w:ascii="Times New Roman" w:hAnsi="Times New Roman"/>
          <w:sz w:val="28"/>
          <w:szCs w:val="28"/>
          <w:lang w:eastAsia="ru-RU"/>
        </w:rPr>
      </w:pPr>
      <w:r w:rsidRPr="00775DB4">
        <w:rPr>
          <w:rFonts w:ascii="Times New Roman" w:hAnsi="Times New Roman"/>
          <w:sz w:val="28"/>
          <w:szCs w:val="28"/>
          <w:lang w:eastAsia="ru-RU"/>
        </w:rPr>
        <w:t>Как утверждают сами экономисты: «Будущее банковских услуг - за пластиковыми картами». И это действительно так, - несмотря на целый ряд проблем, российский рынок пластиковых карт развивается достаточно быстрыми темпами и внушает большие надежды.</w:t>
      </w:r>
    </w:p>
    <w:p w:rsidR="0091430B" w:rsidRPr="00775DB4" w:rsidRDefault="0091430B" w:rsidP="0091430B">
      <w:pPr>
        <w:pStyle w:val="ae"/>
        <w:spacing w:line="360" w:lineRule="auto"/>
        <w:ind w:firstLine="708"/>
        <w:contextualSpacing/>
        <w:jc w:val="both"/>
        <w:rPr>
          <w:rFonts w:ascii="Times New Roman" w:hAnsi="Times New Roman"/>
          <w:sz w:val="28"/>
          <w:szCs w:val="28"/>
          <w:lang w:eastAsia="ru-RU"/>
        </w:rPr>
      </w:pPr>
    </w:p>
    <w:p w:rsidR="00DA2BC1" w:rsidRPr="0091430B" w:rsidRDefault="00DA2BC1" w:rsidP="00775DB4">
      <w:pPr>
        <w:pStyle w:val="ae"/>
        <w:spacing w:line="360" w:lineRule="auto"/>
        <w:contextualSpacing/>
        <w:jc w:val="both"/>
        <w:rPr>
          <w:rFonts w:ascii="Times New Roman" w:hAnsi="Times New Roman"/>
          <w:b/>
          <w:sz w:val="28"/>
          <w:szCs w:val="28"/>
        </w:rPr>
      </w:pPr>
      <w:r w:rsidRPr="0091430B">
        <w:rPr>
          <w:rFonts w:ascii="Times New Roman" w:hAnsi="Times New Roman"/>
          <w:b/>
          <w:sz w:val="28"/>
          <w:szCs w:val="28"/>
          <w:lang w:eastAsia="ru-RU"/>
        </w:rPr>
        <w:t xml:space="preserve">3.3. </w:t>
      </w:r>
      <w:r w:rsidRPr="0091430B">
        <w:rPr>
          <w:rFonts w:ascii="Times New Roman" w:hAnsi="Times New Roman"/>
          <w:b/>
          <w:sz w:val="28"/>
          <w:szCs w:val="28"/>
        </w:rPr>
        <w:t xml:space="preserve">Изучение проблем использования пластиковых карт в России </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Изучение проблем использования пластиковых карт в России представляется особенно актуальным, а изучение мировой практики и перспектив развития рынка пластиковых карт в России приобретают в настоящее время конкретную значимость.</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Выделим некоторые проблемы развития рынка пластиковых карт в России.</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1. Увеличение процентной ставки.</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Большинство банков подняли процент за пользование ссудными средствами</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2. Информирование клиента об изменении процентной ставки.</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Не все банки делают это открыто, то есть, отправляя по почте извещение держателю карты. Рассчитывая сэкономить, некоторые финансовые организации перестали рассылать «бумажные» письма клиентам и перешли на SMS-информирование об изменении условий по картам. Есть и менее дружественный подход к потребителю - информирование его через публикацию в общероссийской прессе. Так поступили, в частности, в </w:t>
      </w:r>
      <w:proofErr w:type="spellStart"/>
      <w:r w:rsidRPr="00775DB4">
        <w:rPr>
          <w:rFonts w:ascii="Times New Roman" w:hAnsi="Times New Roman"/>
          <w:sz w:val="28"/>
          <w:szCs w:val="28"/>
        </w:rPr>
        <w:t>Хоум</w:t>
      </w:r>
      <w:proofErr w:type="spellEnd"/>
      <w:r w:rsidRPr="00775DB4">
        <w:rPr>
          <w:rFonts w:ascii="Times New Roman" w:hAnsi="Times New Roman"/>
          <w:sz w:val="28"/>
          <w:szCs w:val="28"/>
        </w:rPr>
        <w:t xml:space="preserve"> </w:t>
      </w:r>
      <w:r w:rsidRPr="00775DB4">
        <w:rPr>
          <w:rFonts w:ascii="Times New Roman" w:hAnsi="Times New Roman"/>
          <w:sz w:val="28"/>
          <w:szCs w:val="28"/>
        </w:rPr>
        <w:lastRenderedPageBreak/>
        <w:t xml:space="preserve">Кредит </w:t>
      </w:r>
      <w:proofErr w:type="spellStart"/>
      <w:r w:rsidRPr="00775DB4">
        <w:rPr>
          <w:rFonts w:ascii="Times New Roman" w:hAnsi="Times New Roman"/>
          <w:sz w:val="28"/>
          <w:szCs w:val="28"/>
        </w:rPr>
        <w:t>энд</w:t>
      </w:r>
      <w:proofErr w:type="spellEnd"/>
      <w:r w:rsidRPr="00775DB4">
        <w:rPr>
          <w:rFonts w:ascii="Times New Roman" w:hAnsi="Times New Roman"/>
          <w:sz w:val="28"/>
          <w:szCs w:val="28"/>
        </w:rPr>
        <w:t xml:space="preserve"> </w:t>
      </w:r>
      <w:proofErr w:type="spellStart"/>
      <w:r w:rsidRPr="00775DB4">
        <w:rPr>
          <w:rFonts w:ascii="Times New Roman" w:hAnsi="Times New Roman"/>
          <w:sz w:val="28"/>
          <w:szCs w:val="28"/>
        </w:rPr>
        <w:t>Финанс</w:t>
      </w:r>
      <w:proofErr w:type="spellEnd"/>
      <w:r w:rsidRPr="00775DB4">
        <w:rPr>
          <w:rFonts w:ascii="Times New Roman" w:hAnsi="Times New Roman"/>
          <w:sz w:val="28"/>
          <w:szCs w:val="28"/>
        </w:rPr>
        <w:t xml:space="preserve"> Банке, разместив объявление в газете «</w:t>
      </w:r>
      <w:proofErr w:type="gramStart"/>
      <w:r w:rsidRPr="00775DB4">
        <w:rPr>
          <w:rFonts w:ascii="Times New Roman" w:hAnsi="Times New Roman"/>
          <w:sz w:val="28"/>
          <w:szCs w:val="28"/>
        </w:rPr>
        <w:t>Комсомольская</w:t>
      </w:r>
      <w:proofErr w:type="gramEnd"/>
      <w:r w:rsidRPr="00775DB4">
        <w:rPr>
          <w:rFonts w:ascii="Times New Roman" w:hAnsi="Times New Roman"/>
          <w:sz w:val="28"/>
          <w:szCs w:val="28"/>
        </w:rPr>
        <w:t xml:space="preserve"> правда».</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3. Введение платы за опцию подключения ссудного счета или льготного периода кредитования.</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Это касается банков, которые выдают </w:t>
      </w:r>
      <w:proofErr w:type="spellStart"/>
      <w:r w:rsidRPr="00775DB4">
        <w:rPr>
          <w:rFonts w:ascii="Times New Roman" w:hAnsi="Times New Roman"/>
          <w:sz w:val="28"/>
          <w:szCs w:val="28"/>
        </w:rPr>
        <w:t>дебетно-кредитные</w:t>
      </w:r>
      <w:proofErr w:type="spellEnd"/>
      <w:r w:rsidRPr="00775DB4">
        <w:rPr>
          <w:rFonts w:ascii="Times New Roman" w:hAnsi="Times New Roman"/>
          <w:sz w:val="28"/>
          <w:szCs w:val="28"/>
        </w:rPr>
        <w:t xml:space="preserve"> или </w:t>
      </w:r>
      <w:proofErr w:type="spellStart"/>
      <w:r w:rsidRPr="00775DB4">
        <w:rPr>
          <w:rFonts w:ascii="Times New Roman" w:hAnsi="Times New Roman"/>
          <w:sz w:val="28"/>
          <w:szCs w:val="28"/>
        </w:rPr>
        <w:t>овердрафтные</w:t>
      </w:r>
      <w:proofErr w:type="spellEnd"/>
      <w:r w:rsidRPr="00775DB4">
        <w:rPr>
          <w:rFonts w:ascii="Times New Roman" w:hAnsi="Times New Roman"/>
          <w:sz w:val="28"/>
          <w:szCs w:val="28"/>
        </w:rPr>
        <w:t xml:space="preserve"> карты. Иногда, если клиент хочет воспользоваться определенной услугой, за ее подключение банк берет комиссию. </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4. Удорожание услуги снятия денег с кредитной карты в банкомате.</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Безусловно, банки пытаются приучить клиентов к мысли о том, что кредитные карты существуют, чтобы ими расплачиваться в магазинах, а не только снимать с них наличные средства. Но, увы, часто случается так, что именно сегодня нужен кэш. До кризиса снятие денег обходилось в среднем в 3-7% от затребованной суммы (в зависимости от банка - эмитента карточки) в родном банкомате и в 5-8% - в стороннем.</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Некоторые кредитные организации вообще не брали процентов за </w:t>
      </w:r>
      <w:proofErr w:type="spellStart"/>
      <w:r w:rsidRPr="00775DB4">
        <w:rPr>
          <w:rFonts w:ascii="Times New Roman" w:hAnsi="Times New Roman"/>
          <w:sz w:val="28"/>
          <w:szCs w:val="28"/>
        </w:rPr>
        <w:t>обналичивание</w:t>
      </w:r>
      <w:proofErr w:type="spellEnd"/>
      <w:r w:rsidRPr="00775DB4">
        <w:rPr>
          <w:rFonts w:ascii="Times New Roman" w:hAnsi="Times New Roman"/>
          <w:sz w:val="28"/>
          <w:szCs w:val="28"/>
        </w:rPr>
        <w:t xml:space="preserve"> карт через свой банкомат. При этом многие финансовые организации не уведомляют клиентов о повышении стоимости услуги лично, ограничиваясь сообщением на своих сайтах.</w:t>
      </w:r>
    </w:p>
    <w:p w:rsidR="00DA2BC1" w:rsidRPr="00775DB4" w:rsidRDefault="0091430B" w:rsidP="00775DB4">
      <w:pPr>
        <w:pStyle w:val="ae"/>
        <w:spacing w:line="360" w:lineRule="auto"/>
        <w:contextualSpacing/>
        <w:jc w:val="both"/>
        <w:rPr>
          <w:rFonts w:ascii="Times New Roman" w:hAnsi="Times New Roman"/>
          <w:sz w:val="28"/>
          <w:szCs w:val="28"/>
        </w:rPr>
      </w:pPr>
      <w:r>
        <w:rPr>
          <w:rFonts w:ascii="Times New Roman" w:hAnsi="Times New Roman"/>
          <w:sz w:val="28"/>
          <w:szCs w:val="28"/>
        </w:rPr>
        <w:t>5</w:t>
      </w:r>
      <w:r w:rsidR="00DA2BC1" w:rsidRPr="00775DB4">
        <w:rPr>
          <w:rFonts w:ascii="Times New Roman" w:hAnsi="Times New Roman"/>
          <w:sz w:val="28"/>
          <w:szCs w:val="28"/>
        </w:rPr>
        <w:t>. Завышение кросс-курсов пересчета валют.</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Кредитные карты - средство платежа. Особенно ими любят пользоваться те россияне, которым интересен шопинг за границей. Многие признаются, что берут кредитки «на тот случай, если на распродаже не хватит своих средств». При этом мало кто считает, сколько теряется на конвертации. Ведь счет по карте ведется в рублях. Если платить кредитной картой системы </w:t>
      </w:r>
      <w:proofErr w:type="spellStart"/>
      <w:r w:rsidRPr="00775DB4">
        <w:rPr>
          <w:rFonts w:ascii="Times New Roman" w:hAnsi="Times New Roman"/>
          <w:sz w:val="28"/>
          <w:szCs w:val="28"/>
        </w:rPr>
        <w:t>Visa</w:t>
      </w:r>
      <w:proofErr w:type="spellEnd"/>
      <w:r w:rsidRPr="00775DB4">
        <w:rPr>
          <w:rFonts w:ascii="Times New Roman" w:hAnsi="Times New Roman"/>
          <w:sz w:val="28"/>
          <w:szCs w:val="28"/>
        </w:rPr>
        <w:t xml:space="preserve"> в Европе, то пересчет валюты окажется тройным: </w:t>
      </w:r>
      <w:proofErr w:type="spellStart"/>
      <w:r w:rsidRPr="00775DB4">
        <w:rPr>
          <w:rFonts w:ascii="Times New Roman" w:hAnsi="Times New Roman"/>
          <w:sz w:val="28"/>
          <w:szCs w:val="28"/>
        </w:rPr>
        <w:t>Visa</w:t>
      </w:r>
      <w:proofErr w:type="spellEnd"/>
      <w:r w:rsidRPr="00775DB4">
        <w:rPr>
          <w:rFonts w:ascii="Times New Roman" w:hAnsi="Times New Roman"/>
          <w:sz w:val="28"/>
          <w:szCs w:val="28"/>
        </w:rPr>
        <w:t xml:space="preserve"> проводит расчеты в долларах США, поэтому рубли с карты клиента будут сначала конвертированы в доллары и лишь потом - в евро. А обменные курсы и так устанавливаются банком-эмитентом на уровне более высоком, чем текущий курс валюты на рынке. Впрочем, проблема ценообразования при </w:t>
      </w:r>
      <w:proofErr w:type="spellStart"/>
      <w:proofErr w:type="gramStart"/>
      <w:r w:rsidRPr="00775DB4">
        <w:rPr>
          <w:rFonts w:ascii="Times New Roman" w:hAnsi="Times New Roman"/>
          <w:sz w:val="28"/>
          <w:szCs w:val="28"/>
        </w:rPr>
        <w:t>кросс-операциях</w:t>
      </w:r>
      <w:proofErr w:type="spellEnd"/>
      <w:proofErr w:type="gramEnd"/>
      <w:r w:rsidRPr="00775DB4">
        <w:rPr>
          <w:rFonts w:ascii="Times New Roman" w:hAnsi="Times New Roman"/>
          <w:sz w:val="28"/>
          <w:szCs w:val="28"/>
        </w:rPr>
        <w:t xml:space="preserve"> касается и дебетовых карт, но в случае с кредиткой они </w:t>
      </w:r>
      <w:r w:rsidRPr="00775DB4">
        <w:rPr>
          <w:rFonts w:ascii="Times New Roman" w:hAnsi="Times New Roman"/>
          <w:sz w:val="28"/>
          <w:szCs w:val="28"/>
        </w:rPr>
        <w:lastRenderedPageBreak/>
        <w:t>вдвойне неприятны: завышенный курс конвертации создает для пользователя дополнительный навес долга.</w:t>
      </w:r>
    </w:p>
    <w:p w:rsidR="00DA2BC1" w:rsidRPr="00775DB4" w:rsidRDefault="0091430B" w:rsidP="00775DB4">
      <w:pPr>
        <w:pStyle w:val="ae"/>
        <w:spacing w:line="360" w:lineRule="auto"/>
        <w:contextualSpacing/>
        <w:jc w:val="both"/>
        <w:rPr>
          <w:rFonts w:ascii="Times New Roman" w:hAnsi="Times New Roman"/>
          <w:sz w:val="28"/>
          <w:szCs w:val="28"/>
        </w:rPr>
      </w:pPr>
      <w:r>
        <w:rPr>
          <w:rFonts w:ascii="Times New Roman" w:hAnsi="Times New Roman"/>
          <w:sz w:val="28"/>
          <w:szCs w:val="28"/>
        </w:rPr>
        <w:t>6</w:t>
      </w:r>
      <w:r w:rsidR="00DA2BC1" w:rsidRPr="00775DB4">
        <w:rPr>
          <w:rFonts w:ascii="Times New Roman" w:hAnsi="Times New Roman"/>
          <w:sz w:val="28"/>
          <w:szCs w:val="28"/>
        </w:rPr>
        <w:t>. Классификация клиентов в зависимости от кредитного риска работодателя.</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Тем, кто впервые планирует обратиться в банк за кредитной картой, необходимо понимать: доказывать свою платежеспособность придется в упорной борьбе. Финансовые организации ужесточили программы оценки потенциальных заемщиков: везде требуется справка о доходах (форма 2-НДФЛ), но и этого документа часто оказывается недостаточно. Кредитные учреждения просчитывают риск банкротства работодателя заемщика и оценивают перспективы конкретного человека остаться без доходов - в зависимости от того, в какой сфере он востребован. Если потенциальный клиент занят в банковском секторе, строительстве, трудится в торговых сетях, положение на рынке и долговая нагрузка его компании-работодателя будет тщательно изучаться на предмет вероятного банкротства.</w:t>
      </w:r>
    </w:p>
    <w:p w:rsidR="00DA2BC1" w:rsidRPr="00775DB4" w:rsidRDefault="0091430B" w:rsidP="00775DB4">
      <w:pPr>
        <w:pStyle w:val="ae"/>
        <w:spacing w:line="360" w:lineRule="auto"/>
        <w:contextualSpacing/>
        <w:jc w:val="both"/>
        <w:rPr>
          <w:rFonts w:ascii="Times New Roman" w:hAnsi="Times New Roman"/>
          <w:sz w:val="28"/>
          <w:szCs w:val="28"/>
        </w:rPr>
      </w:pPr>
      <w:r>
        <w:rPr>
          <w:rFonts w:ascii="Times New Roman" w:hAnsi="Times New Roman"/>
          <w:sz w:val="28"/>
          <w:szCs w:val="28"/>
        </w:rPr>
        <w:t>7</w:t>
      </w:r>
      <w:r w:rsidR="00DA2BC1" w:rsidRPr="00775DB4">
        <w:rPr>
          <w:rFonts w:ascii="Times New Roman" w:hAnsi="Times New Roman"/>
          <w:sz w:val="28"/>
          <w:szCs w:val="28"/>
        </w:rPr>
        <w:t>. Возвращение платы за погашение кредитов через устройства и сервисы, не принадлежащие банку.</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Россияне успели привыкнуть к тому, что погашать кредиты - а заодно вносить платежи за пользование мобильной связью, Интернетом и спутниковым телевидением - можно и не приходя в отделение банка, то есть через терминалы, которые </w:t>
      </w:r>
      <w:proofErr w:type="gramStart"/>
      <w:r w:rsidRPr="00775DB4">
        <w:rPr>
          <w:rFonts w:ascii="Times New Roman" w:hAnsi="Times New Roman"/>
          <w:sz w:val="28"/>
          <w:szCs w:val="28"/>
        </w:rPr>
        <w:t>стоят</w:t>
      </w:r>
      <w:proofErr w:type="gramEnd"/>
      <w:r w:rsidRPr="00775DB4">
        <w:rPr>
          <w:rFonts w:ascii="Times New Roman" w:hAnsi="Times New Roman"/>
          <w:sz w:val="28"/>
          <w:szCs w:val="28"/>
        </w:rPr>
        <w:t xml:space="preserve"> чуть ли не на каждом углу. Еще лет пять назад за «удобство» надо было раскошеливаться, но осенью 2008 года практически все сети сообщили, что их услуги бесплатны.</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На самом деле плату на себя взяли банки и операторы. Сегодня же они почти полностью отказались компенсировать затраты таких терминалов - и снова выплаты комиссии перешли на потребителей. Поэтому, погашая кредит через терминал, необходимо не только внести сумму </w:t>
      </w:r>
      <w:proofErr w:type="gramStart"/>
      <w:r w:rsidRPr="00775DB4">
        <w:rPr>
          <w:rFonts w:ascii="Times New Roman" w:hAnsi="Times New Roman"/>
          <w:sz w:val="28"/>
          <w:szCs w:val="28"/>
        </w:rPr>
        <w:t>по долгу</w:t>
      </w:r>
      <w:proofErr w:type="gramEnd"/>
      <w:r w:rsidRPr="00775DB4">
        <w:rPr>
          <w:rFonts w:ascii="Times New Roman" w:hAnsi="Times New Roman"/>
          <w:sz w:val="28"/>
          <w:szCs w:val="28"/>
        </w:rPr>
        <w:t>, но и оплатить дополнительные услуги. Так что лучше всего - по старинке ездить в банк. Правда, этот совет можно применить только к тем финансовым организациям, у которых есть офисы и дополнительные отделения.</w:t>
      </w:r>
    </w:p>
    <w:p w:rsidR="00DA2BC1" w:rsidRPr="00775DB4" w:rsidRDefault="0091430B" w:rsidP="00775DB4">
      <w:pPr>
        <w:pStyle w:val="ae"/>
        <w:spacing w:line="360" w:lineRule="auto"/>
        <w:contextualSpacing/>
        <w:jc w:val="both"/>
        <w:rPr>
          <w:rFonts w:ascii="Times New Roman" w:hAnsi="Times New Roman"/>
          <w:sz w:val="28"/>
          <w:szCs w:val="28"/>
        </w:rPr>
      </w:pPr>
      <w:r>
        <w:rPr>
          <w:rFonts w:ascii="Times New Roman" w:hAnsi="Times New Roman"/>
          <w:sz w:val="28"/>
          <w:szCs w:val="28"/>
        </w:rPr>
        <w:lastRenderedPageBreak/>
        <w:t>8</w:t>
      </w:r>
      <w:r w:rsidR="00DA2BC1" w:rsidRPr="00775DB4">
        <w:rPr>
          <w:rFonts w:ascii="Times New Roman" w:hAnsi="Times New Roman"/>
          <w:sz w:val="28"/>
          <w:szCs w:val="28"/>
        </w:rPr>
        <w:t xml:space="preserve">. Введение платы за SMS-информирование клиента или за </w:t>
      </w:r>
      <w:proofErr w:type="spellStart"/>
      <w:r w:rsidR="00DA2BC1" w:rsidRPr="00775DB4">
        <w:rPr>
          <w:rFonts w:ascii="Times New Roman" w:hAnsi="Times New Roman"/>
          <w:sz w:val="28"/>
          <w:szCs w:val="28"/>
        </w:rPr>
        <w:t>интернет-банкинг</w:t>
      </w:r>
      <w:proofErr w:type="spellEnd"/>
      <w:r w:rsidR="00DA2BC1" w:rsidRPr="00775DB4">
        <w:rPr>
          <w:rFonts w:ascii="Times New Roman" w:hAnsi="Times New Roman"/>
          <w:sz w:val="28"/>
          <w:szCs w:val="28"/>
        </w:rPr>
        <w:t>.</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Практически все банки ввели плату за рассылку на мобильный телефон сообщений своим клиентам о состоянии их счета.</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Так комментирует это положение руководитель проектов, адвокат юридической компании Алексей Гуров: «Предоставление информации о состоянии задолженности - это возмездная услуга, оказываемая заемщику. Он вправе получить о ней полную информацию заранее, до ее подключения, с тем чтобы иметь возможность выбора: воспользоваться услугой или отказаться от нее. Навязывание возмездной услуги потребителю незаконно».</w:t>
      </w:r>
    </w:p>
    <w:p w:rsidR="00DA2BC1" w:rsidRPr="00775DB4" w:rsidRDefault="0091430B" w:rsidP="00775DB4">
      <w:pPr>
        <w:pStyle w:val="ae"/>
        <w:spacing w:line="360" w:lineRule="auto"/>
        <w:contextualSpacing/>
        <w:jc w:val="both"/>
        <w:rPr>
          <w:rFonts w:ascii="Times New Roman" w:hAnsi="Times New Roman"/>
          <w:sz w:val="28"/>
          <w:szCs w:val="28"/>
        </w:rPr>
      </w:pPr>
      <w:r>
        <w:rPr>
          <w:rFonts w:ascii="Times New Roman" w:hAnsi="Times New Roman"/>
          <w:sz w:val="28"/>
          <w:szCs w:val="28"/>
        </w:rPr>
        <w:t>9</w:t>
      </w:r>
      <w:r w:rsidR="00DA2BC1" w:rsidRPr="00775DB4">
        <w:rPr>
          <w:rFonts w:ascii="Times New Roman" w:hAnsi="Times New Roman"/>
          <w:sz w:val="28"/>
          <w:szCs w:val="28"/>
        </w:rPr>
        <w:t>. Блокирование расчетов кредитной картой через Интернет.</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Не секрет, что многие наши соотечественники уже свободно путешествуют по миру и заводят себе кредитную карту, в том числе для того, чтобы через Всемирную паутину оплачивать товары и услуги, в частности приобретать билеты на международные авиарейсы. Некоторые банки отказались от такой опции, посчитав, что в ситуации глобального кризиса подобные операции небезопасны.</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Главная проблема эмитентов пластиковых карт - научить россиян использовать карточки для расчетов за товары и услуги. </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По данным Банка России, он все еще предпочитает складывать наличность в карманы, а не на банковский счет и расплачиваться в магазинах - опять же из кармана, а не по карте.</w:t>
      </w:r>
    </w:p>
    <w:p w:rsidR="00DA2BC1" w:rsidRPr="00775DB4" w:rsidRDefault="00DA2BC1" w:rsidP="0091430B">
      <w:pPr>
        <w:pStyle w:val="ae"/>
        <w:spacing w:line="360" w:lineRule="auto"/>
        <w:ind w:firstLine="708"/>
        <w:contextualSpacing/>
        <w:jc w:val="both"/>
        <w:rPr>
          <w:rFonts w:ascii="Times New Roman" w:hAnsi="Times New Roman"/>
          <w:sz w:val="28"/>
          <w:szCs w:val="28"/>
        </w:rPr>
      </w:pPr>
      <w:r w:rsidRPr="00775DB4">
        <w:rPr>
          <w:rFonts w:ascii="Times New Roman" w:hAnsi="Times New Roman"/>
          <w:sz w:val="28"/>
          <w:szCs w:val="28"/>
        </w:rPr>
        <w:t xml:space="preserve">Таким образом, очевидно, что функцию средства безналичного платежа пластиковые карты по-прежнему не выполняют, так как большинство держателей «пластика» в России сегодня - это так называемые </w:t>
      </w:r>
      <w:proofErr w:type="spellStart"/>
      <w:r w:rsidRPr="00775DB4">
        <w:rPr>
          <w:rFonts w:ascii="Times New Roman" w:hAnsi="Times New Roman"/>
          <w:sz w:val="28"/>
          <w:szCs w:val="28"/>
        </w:rPr>
        <w:t>зарплатники</w:t>
      </w:r>
      <w:proofErr w:type="spellEnd"/>
      <w:r w:rsidRPr="00775DB4">
        <w:rPr>
          <w:rFonts w:ascii="Times New Roman" w:hAnsi="Times New Roman"/>
          <w:sz w:val="28"/>
          <w:szCs w:val="28"/>
        </w:rPr>
        <w:t xml:space="preserve">, снимающие деньги с дебетовых карт через банкоматы. С тем, что российский рынок «пластика» сегодня прирастает именно </w:t>
      </w:r>
      <w:proofErr w:type="spellStart"/>
      <w:r w:rsidRPr="00775DB4">
        <w:rPr>
          <w:rFonts w:ascii="Times New Roman" w:hAnsi="Times New Roman"/>
          <w:sz w:val="28"/>
          <w:szCs w:val="28"/>
        </w:rPr>
        <w:t>зарплатными</w:t>
      </w:r>
      <w:proofErr w:type="spellEnd"/>
      <w:r w:rsidRPr="00775DB4">
        <w:rPr>
          <w:rFonts w:ascii="Times New Roman" w:hAnsi="Times New Roman"/>
          <w:sz w:val="28"/>
          <w:szCs w:val="28"/>
        </w:rPr>
        <w:t xml:space="preserve"> схемами, соглашаются практически все банкиры. И это их сильно беспокоит, поскольку рынок </w:t>
      </w:r>
      <w:proofErr w:type="spellStart"/>
      <w:r w:rsidRPr="00775DB4">
        <w:rPr>
          <w:rFonts w:ascii="Times New Roman" w:hAnsi="Times New Roman"/>
          <w:sz w:val="28"/>
          <w:szCs w:val="28"/>
        </w:rPr>
        <w:t>зарплатных</w:t>
      </w:r>
      <w:proofErr w:type="spellEnd"/>
      <w:r w:rsidRPr="00775DB4">
        <w:rPr>
          <w:rFonts w:ascii="Times New Roman" w:hAnsi="Times New Roman"/>
          <w:sz w:val="28"/>
          <w:szCs w:val="28"/>
        </w:rPr>
        <w:t xml:space="preserve"> проектов явно приближается к насыщению.</w:t>
      </w:r>
    </w:p>
    <w:p w:rsidR="00775DB4" w:rsidRPr="00775DB4" w:rsidRDefault="00775DB4" w:rsidP="00775DB4">
      <w:pPr>
        <w:pStyle w:val="ae"/>
        <w:spacing w:line="360" w:lineRule="auto"/>
        <w:contextualSpacing/>
        <w:jc w:val="both"/>
        <w:rPr>
          <w:rFonts w:ascii="Times New Roman" w:hAnsi="Times New Roman"/>
          <w:sz w:val="28"/>
          <w:szCs w:val="28"/>
        </w:rPr>
      </w:pPr>
    </w:p>
    <w:p w:rsidR="00DA2BC1" w:rsidRPr="00775DB4" w:rsidRDefault="00DA2BC1" w:rsidP="00775DB4">
      <w:pPr>
        <w:pStyle w:val="ae"/>
        <w:spacing w:line="360" w:lineRule="auto"/>
        <w:contextualSpacing/>
        <w:jc w:val="both"/>
        <w:rPr>
          <w:rFonts w:ascii="Times New Roman" w:hAnsi="Times New Roman"/>
          <w:b/>
          <w:sz w:val="28"/>
          <w:szCs w:val="28"/>
        </w:rPr>
      </w:pPr>
      <w:r w:rsidRPr="00775DB4">
        <w:rPr>
          <w:rFonts w:ascii="Times New Roman" w:hAnsi="Times New Roman"/>
          <w:b/>
          <w:sz w:val="28"/>
          <w:szCs w:val="28"/>
        </w:rPr>
        <w:lastRenderedPageBreak/>
        <w:t>Заключение</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В настоящее время развитие рынка банковских пластиковых карт в России стремительно набирает обороты, поскольку российские банки стремятся как можно активнее развивать бизнес в отношении обслуживании</w:t>
      </w:r>
      <w:r w:rsidRPr="00775DB4">
        <w:rPr>
          <w:rFonts w:ascii="Times New Roman" w:hAnsi="Times New Roman"/>
          <w:sz w:val="28"/>
          <w:szCs w:val="28"/>
          <w:u w:val="single"/>
        </w:rPr>
        <w:t xml:space="preserve"> </w:t>
      </w:r>
      <w:r w:rsidRPr="00775DB4">
        <w:rPr>
          <w:rFonts w:ascii="Times New Roman" w:hAnsi="Times New Roman"/>
          <w:sz w:val="28"/>
          <w:szCs w:val="28"/>
        </w:rPr>
        <w:t>банковских карт. И стоит отметить, что банками России уже накоплен достаточный опыт производства как иностранных карт по лицензии крупных финансовых компаний, так и своих валютных и рублевых карточек. Но все равно, масштабы и количество используемых платежных карточек в России значительно меньше, чем в странах Западной Европы, да и во всем мире. Рассмотрев рынок пластиковых карт в России, можно обнаружить следующие проблемы:</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банковская карта для российского пользователя, это, прежде всего средство для снятия наличных денег;</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удовлетворительное развитие телекоммуникационной инфраструктуры приема карт;</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Но, несмотря на проблемы, развитие российского рынка пластиковых карт происходит стремительными темпами, о чем свидетельствуют вышеизложенные данные. Так как сфера развития карточного бизнеса для банков прибыльна, можно выявить следующие перспективы развития:</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 необходимо развивать </w:t>
      </w:r>
      <w:proofErr w:type="spellStart"/>
      <w:r w:rsidRPr="00775DB4">
        <w:rPr>
          <w:rFonts w:ascii="Times New Roman" w:hAnsi="Times New Roman"/>
          <w:sz w:val="28"/>
          <w:szCs w:val="28"/>
        </w:rPr>
        <w:t>зарплатные</w:t>
      </w:r>
      <w:proofErr w:type="spellEnd"/>
      <w:r w:rsidRPr="00775DB4">
        <w:rPr>
          <w:rFonts w:ascii="Times New Roman" w:hAnsi="Times New Roman"/>
          <w:sz w:val="28"/>
          <w:szCs w:val="28"/>
        </w:rPr>
        <w:t xml:space="preserve"> проекты для того, чтобы пользователи карт убеждались в удобности оплаты товаров/услуг пластиковыми картами;</w:t>
      </w:r>
    </w:p>
    <w:p w:rsidR="00DA2BC1" w:rsidRPr="00775DB4" w:rsidRDefault="00DA2BC1" w:rsidP="00775DB4">
      <w:pPr>
        <w:pStyle w:val="ae"/>
        <w:spacing w:line="360" w:lineRule="auto"/>
        <w:contextualSpacing/>
        <w:jc w:val="both"/>
        <w:rPr>
          <w:rFonts w:ascii="Times New Roman" w:hAnsi="Times New Roman"/>
          <w:sz w:val="28"/>
          <w:szCs w:val="28"/>
        </w:rPr>
      </w:pPr>
      <w:r w:rsidRPr="00775DB4">
        <w:rPr>
          <w:rFonts w:ascii="Times New Roman" w:hAnsi="Times New Roman"/>
          <w:sz w:val="28"/>
          <w:szCs w:val="28"/>
        </w:rPr>
        <w:t xml:space="preserve">- важно организовывать свои (российские) платёжные системы, которые могут создавать конкуренцию перехода с магнитных карт на смарт-карты, что безусловно способствует повышению степени безопасности расчетов в </w:t>
      </w:r>
      <w:proofErr w:type="spellStart"/>
      <w:r w:rsidRPr="00775DB4">
        <w:rPr>
          <w:rFonts w:ascii="Times New Roman" w:hAnsi="Times New Roman"/>
          <w:sz w:val="28"/>
          <w:szCs w:val="28"/>
        </w:rPr>
        <w:t>целом</w:t>
      </w:r>
      <w:proofErr w:type="gramStart"/>
      <w:r w:rsidRPr="00775DB4">
        <w:rPr>
          <w:rFonts w:ascii="Times New Roman" w:hAnsi="Times New Roman"/>
          <w:sz w:val="28"/>
          <w:szCs w:val="28"/>
        </w:rPr>
        <w:t>.К</w:t>
      </w:r>
      <w:proofErr w:type="spellEnd"/>
      <w:proofErr w:type="gramEnd"/>
      <w:r w:rsidRPr="00775DB4">
        <w:rPr>
          <w:rFonts w:ascii="Times New Roman" w:hAnsi="Times New Roman"/>
          <w:sz w:val="28"/>
          <w:szCs w:val="28"/>
        </w:rPr>
        <w:t xml:space="preserve"> преимуществам использования вместо наличных денег пластиковой карточки можно отнести также тот факт, что при утере последней вам достаточно лишь сообщить в выдавший ее банк о случившемся. Все расчеты по этой карточке будут заблокированы, и ваш счет не пострадает от вашей </w:t>
      </w:r>
      <w:proofErr w:type="spellStart"/>
      <w:r w:rsidRPr="00775DB4">
        <w:rPr>
          <w:rFonts w:ascii="Times New Roman" w:hAnsi="Times New Roman"/>
          <w:sz w:val="28"/>
          <w:szCs w:val="28"/>
        </w:rPr>
        <w:t>забывчивости</w:t>
      </w:r>
      <w:proofErr w:type="gramStart"/>
      <w:r w:rsidRPr="00775DB4">
        <w:rPr>
          <w:rFonts w:ascii="Times New Roman" w:hAnsi="Times New Roman"/>
          <w:sz w:val="28"/>
          <w:szCs w:val="28"/>
        </w:rPr>
        <w:t>.Т</w:t>
      </w:r>
      <w:proofErr w:type="gramEnd"/>
      <w:r w:rsidRPr="00775DB4">
        <w:rPr>
          <w:rFonts w:ascii="Times New Roman" w:hAnsi="Times New Roman"/>
          <w:sz w:val="28"/>
          <w:szCs w:val="28"/>
        </w:rPr>
        <w:t>ем</w:t>
      </w:r>
      <w:proofErr w:type="spellEnd"/>
      <w:r w:rsidRPr="00775DB4">
        <w:rPr>
          <w:rFonts w:ascii="Times New Roman" w:hAnsi="Times New Roman"/>
          <w:sz w:val="28"/>
          <w:szCs w:val="28"/>
        </w:rPr>
        <w:t xml:space="preserve"> не менее на российском рынке продвижение карт встретилось с рядом трудностей: низкий уровень доходов населения, </w:t>
      </w:r>
      <w:r w:rsidRPr="00775DB4">
        <w:rPr>
          <w:rFonts w:ascii="Times New Roman" w:hAnsi="Times New Roman"/>
          <w:sz w:val="28"/>
          <w:szCs w:val="28"/>
        </w:rPr>
        <w:lastRenderedPageBreak/>
        <w:t xml:space="preserve">отсутствие культуры потребления, препятствия на законодательном уровне, большой наличный теневой </w:t>
      </w:r>
      <w:proofErr w:type="spellStart"/>
      <w:r w:rsidRPr="00775DB4">
        <w:rPr>
          <w:rFonts w:ascii="Times New Roman" w:hAnsi="Times New Roman"/>
          <w:sz w:val="28"/>
          <w:szCs w:val="28"/>
        </w:rPr>
        <w:t>оборот.При</w:t>
      </w:r>
      <w:proofErr w:type="spellEnd"/>
      <w:r w:rsidRPr="00775DB4">
        <w:rPr>
          <w:rFonts w:ascii="Times New Roman" w:hAnsi="Times New Roman"/>
          <w:sz w:val="28"/>
          <w:szCs w:val="28"/>
        </w:rPr>
        <w:t xml:space="preserve"> всех новых идеях и технологиях рынок пластиковых карт не будет стремительно развиваться в отрыве от общеэкономической ситуации в стране. Только в динамично растущей экономике возможен стабильный спрос на «инструменты», которые в ней используются. И в этом случае новые технологии позволят достичь значительного прогресса в распространении платежных карт и приведут участников рынка к ожидаемым финансовым результатам.</w:t>
      </w:r>
    </w:p>
    <w:p w:rsidR="00DA2BC1" w:rsidRDefault="00DA2BC1"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p w:rsidR="0091430B" w:rsidRDefault="0091430B" w:rsidP="0091430B">
      <w:pPr>
        <w:spacing w:before="100" w:beforeAutospacing="1" w:after="100" w:afterAutospacing="1" w:line="360" w:lineRule="auto"/>
        <w:contextualSpacing/>
        <w:jc w:val="center"/>
        <w:rPr>
          <w:rFonts w:ascii="Times New Roman" w:hAnsi="Times New Roman"/>
          <w:b/>
          <w:sz w:val="28"/>
          <w:szCs w:val="28"/>
        </w:rPr>
      </w:pPr>
      <w:r w:rsidRPr="00775DB4">
        <w:rPr>
          <w:rFonts w:ascii="Times New Roman" w:hAnsi="Times New Roman"/>
          <w:b/>
          <w:sz w:val="28"/>
          <w:szCs w:val="28"/>
        </w:rPr>
        <w:lastRenderedPageBreak/>
        <w:t>Список литературы</w:t>
      </w:r>
    </w:p>
    <w:p w:rsidR="0091430B" w:rsidRPr="006456DA" w:rsidRDefault="0091430B" w:rsidP="0091430B">
      <w:pPr>
        <w:tabs>
          <w:tab w:val="left" w:pos="0"/>
        </w:tabs>
        <w:spacing w:after="0" w:line="360" w:lineRule="auto"/>
        <w:jc w:val="both"/>
        <w:rPr>
          <w:rFonts w:ascii="Times New Roman" w:hAnsi="Times New Roman"/>
          <w:sz w:val="28"/>
          <w:szCs w:val="28"/>
        </w:rPr>
      </w:pPr>
      <w:r>
        <w:rPr>
          <w:rFonts w:ascii="Times New Roman" w:hAnsi="Times New Roman"/>
          <w:sz w:val="28"/>
          <w:szCs w:val="28"/>
        </w:rPr>
        <w:t xml:space="preserve">1. </w:t>
      </w:r>
      <w:r w:rsidRPr="006456DA">
        <w:rPr>
          <w:rFonts w:ascii="Times New Roman" w:hAnsi="Times New Roman"/>
          <w:sz w:val="28"/>
          <w:szCs w:val="28"/>
        </w:rPr>
        <w:t>Положение ЦБ РФ «О порядке эмиссии кредитными организациями банковских карт и осуществления расчетов по операциям, совершаемых с их использованием» от 09.04.1998 № 23-П (ред.  29.11. 2000 № 854-У).</w:t>
      </w:r>
    </w:p>
    <w:p w:rsidR="0091430B" w:rsidRPr="006456DA" w:rsidRDefault="0091430B" w:rsidP="0091430B">
      <w:pPr>
        <w:tabs>
          <w:tab w:val="left" w:pos="0"/>
        </w:tabs>
        <w:spacing w:after="0" w:line="360" w:lineRule="auto"/>
        <w:jc w:val="both"/>
        <w:rPr>
          <w:rFonts w:ascii="Times New Roman" w:hAnsi="Times New Roman"/>
          <w:sz w:val="28"/>
          <w:szCs w:val="28"/>
        </w:rPr>
      </w:pPr>
      <w:r>
        <w:rPr>
          <w:rFonts w:ascii="Times New Roman" w:hAnsi="Times New Roman"/>
          <w:sz w:val="28"/>
          <w:szCs w:val="28"/>
        </w:rPr>
        <w:t xml:space="preserve">2. </w:t>
      </w:r>
      <w:r w:rsidRPr="006456DA">
        <w:rPr>
          <w:rFonts w:ascii="Times New Roman" w:hAnsi="Times New Roman"/>
          <w:sz w:val="28"/>
          <w:szCs w:val="28"/>
        </w:rPr>
        <w:t>Проект Федерального закона «Об использовании банковских карт в Российской Федерации» // Банки и техн</w:t>
      </w:r>
      <w:r>
        <w:rPr>
          <w:rFonts w:ascii="Times New Roman" w:hAnsi="Times New Roman"/>
          <w:sz w:val="28"/>
          <w:szCs w:val="28"/>
        </w:rPr>
        <w:t>ологии, 1998, № 3</w:t>
      </w:r>
    </w:p>
    <w:p w:rsidR="0091430B" w:rsidRPr="006456DA" w:rsidRDefault="0091430B" w:rsidP="0091430B">
      <w:pPr>
        <w:tabs>
          <w:tab w:val="left" w:pos="0"/>
        </w:tabs>
        <w:spacing w:after="0" w:line="360" w:lineRule="auto"/>
        <w:jc w:val="both"/>
        <w:rPr>
          <w:rFonts w:ascii="Times New Roman" w:hAnsi="Times New Roman"/>
          <w:sz w:val="28"/>
          <w:szCs w:val="28"/>
        </w:rPr>
      </w:pPr>
      <w:r>
        <w:rPr>
          <w:rFonts w:ascii="Times New Roman" w:hAnsi="Times New Roman"/>
          <w:sz w:val="28"/>
          <w:szCs w:val="28"/>
        </w:rPr>
        <w:t xml:space="preserve">3. </w:t>
      </w:r>
      <w:r w:rsidRPr="006456DA">
        <w:rPr>
          <w:rFonts w:ascii="Times New Roman" w:hAnsi="Times New Roman"/>
          <w:sz w:val="28"/>
          <w:szCs w:val="28"/>
        </w:rPr>
        <w:t>Федеральный Закон «О банках и банковской деятельности» от 02.12.1990 № 395-1 (ред. 08.07.1999 № 136-ФЗ).</w:t>
      </w:r>
    </w:p>
    <w:p w:rsidR="0091430B" w:rsidRDefault="0091430B" w:rsidP="0091430B">
      <w:pPr>
        <w:tabs>
          <w:tab w:val="left" w:pos="0"/>
        </w:tabs>
        <w:spacing w:after="0" w:line="360" w:lineRule="auto"/>
        <w:jc w:val="both"/>
        <w:rPr>
          <w:rFonts w:ascii="Times New Roman" w:hAnsi="Times New Roman"/>
          <w:sz w:val="28"/>
          <w:szCs w:val="28"/>
        </w:rPr>
      </w:pPr>
      <w:r>
        <w:rPr>
          <w:rFonts w:ascii="Times New Roman" w:hAnsi="Times New Roman"/>
          <w:sz w:val="28"/>
          <w:szCs w:val="28"/>
        </w:rPr>
        <w:t xml:space="preserve">4. </w:t>
      </w:r>
      <w:r w:rsidRPr="006456DA">
        <w:rPr>
          <w:rFonts w:ascii="Times New Roman" w:hAnsi="Times New Roman"/>
          <w:sz w:val="28"/>
          <w:szCs w:val="28"/>
        </w:rPr>
        <w:t>Федеральный Закон «О Центральном Банке  Российской Федерации (Банке России)» от 02.12.1990 № 394-1 (в последней редакции ФЗ от 08.07.99. № 139 - ФЗ).</w:t>
      </w:r>
    </w:p>
    <w:p w:rsidR="0091430B" w:rsidRPr="0091430B" w:rsidRDefault="0091430B" w:rsidP="0091430B">
      <w:pPr>
        <w:pStyle w:val="ae"/>
        <w:spacing w:line="360" w:lineRule="auto"/>
        <w:jc w:val="both"/>
        <w:rPr>
          <w:rFonts w:ascii="Times New Roman" w:hAnsi="Times New Roman"/>
          <w:sz w:val="28"/>
          <w:szCs w:val="28"/>
        </w:rPr>
      </w:pPr>
      <w:r>
        <w:rPr>
          <w:rFonts w:ascii="Times New Roman" w:hAnsi="Times New Roman"/>
          <w:sz w:val="28"/>
          <w:szCs w:val="28"/>
        </w:rPr>
        <w:t>5</w:t>
      </w:r>
      <w:r w:rsidRPr="0091430B">
        <w:rPr>
          <w:rFonts w:ascii="Times New Roman" w:hAnsi="Times New Roman"/>
          <w:sz w:val="28"/>
          <w:szCs w:val="28"/>
        </w:rPr>
        <w:t xml:space="preserve">. Об эмиссии банковских карт и об операциях, совершаемых с использованием платежных карт: положение Банка России от 24 декабря 2004 г. №266 – </w:t>
      </w:r>
      <w:proofErr w:type="gramStart"/>
      <w:r w:rsidRPr="0091430B">
        <w:rPr>
          <w:rFonts w:ascii="Times New Roman" w:hAnsi="Times New Roman"/>
          <w:sz w:val="28"/>
          <w:szCs w:val="28"/>
        </w:rPr>
        <w:t>П</w:t>
      </w:r>
      <w:proofErr w:type="gramEnd"/>
      <w:r w:rsidRPr="0091430B">
        <w:rPr>
          <w:rFonts w:ascii="Times New Roman" w:hAnsi="Times New Roman"/>
          <w:sz w:val="28"/>
          <w:szCs w:val="28"/>
        </w:rPr>
        <w:t> // Вестник Банка России. – 2005. – №17 (</w:t>
      </w:r>
      <w:r>
        <w:rPr>
          <w:rFonts w:ascii="Times New Roman" w:hAnsi="Times New Roman"/>
          <w:sz w:val="28"/>
          <w:szCs w:val="28"/>
        </w:rPr>
        <w:t>815).</w:t>
      </w:r>
    </w:p>
    <w:p w:rsidR="0091430B" w:rsidRPr="0091430B" w:rsidRDefault="0091430B" w:rsidP="0091430B">
      <w:pPr>
        <w:pStyle w:val="ae"/>
        <w:spacing w:line="360" w:lineRule="auto"/>
        <w:jc w:val="both"/>
        <w:rPr>
          <w:rFonts w:ascii="Times New Roman" w:hAnsi="Times New Roman"/>
          <w:sz w:val="28"/>
          <w:szCs w:val="28"/>
        </w:rPr>
      </w:pPr>
      <w:r>
        <w:rPr>
          <w:rFonts w:ascii="Times New Roman" w:hAnsi="Times New Roman"/>
          <w:sz w:val="28"/>
          <w:szCs w:val="28"/>
        </w:rPr>
        <w:t>6</w:t>
      </w:r>
      <w:r w:rsidRPr="0091430B">
        <w:rPr>
          <w:rFonts w:ascii="Times New Roman" w:hAnsi="Times New Roman"/>
          <w:sz w:val="28"/>
          <w:szCs w:val="28"/>
        </w:rPr>
        <w:t>. Кирьянов М.А. Рынок банковских карт – проблемы и перспективы / М.А. Кирьянов // Банковское дело. – 2008. – №1</w:t>
      </w:r>
      <w:r>
        <w:rPr>
          <w:rFonts w:ascii="Times New Roman" w:hAnsi="Times New Roman"/>
          <w:sz w:val="28"/>
          <w:szCs w:val="28"/>
        </w:rPr>
        <w:t>1.</w:t>
      </w:r>
    </w:p>
    <w:p w:rsidR="0091430B" w:rsidRPr="0091430B" w:rsidRDefault="0091430B" w:rsidP="0091430B">
      <w:pPr>
        <w:pStyle w:val="ae"/>
        <w:spacing w:line="360" w:lineRule="auto"/>
        <w:jc w:val="both"/>
        <w:rPr>
          <w:rFonts w:ascii="Times New Roman" w:hAnsi="Times New Roman"/>
          <w:sz w:val="28"/>
          <w:szCs w:val="28"/>
        </w:rPr>
      </w:pPr>
      <w:r>
        <w:rPr>
          <w:rFonts w:ascii="Times New Roman" w:hAnsi="Times New Roman"/>
          <w:sz w:val="28"/>
          <w:szCs w:val="28"/>
        </w:rPr>
        <w:t>7</w:t>
      </w:r>
      <w:r w:rsidRPr="0091430B">
        <w:rPr>
          <w:rFonts w:ascii="Times New Roman" w:hAnsi="Times New Roman"/>
          <w:sz w:val="28"/>
          <w:szCs w:val="28"/>
        </w:rPr>
        <w:t>. Кирьянов М.А. Сегодня и завтра банковских карт и безналичных платежей / М.А. Кирьянов // Банковское дело. – 2009. – №1</w:t>
      </w:r>
      <w:r>
        <w:rPr>
          <w:rFonts w:ascii="Times New Roman" w:hAnsi="Times New Roman"/>
          <w:sz w:val="28"/>
          <w:szCs w:val="28"/>
        </w:rPr>
        <w:t>1.</w:t>
      </w:r>
    </w:p>
    <w:p w:rsidR="0091430B" w:rsidRPr="006456DA" w:rsidRDefault="0091430B" w:rsidP="0091430B">
      <w:pPr>
        <w:tabs>
          <w:tab w:val="left" w:pos="0"/>
        </w:tabs>
        <w:spacing w:after="0" w:line="360" w:lineRule="auto"/>
        <w:jc w:val="both"/>
        <w:rPr>
          <w:rFonts w:ascii="Times New Roman" w:hAnsi="Times New Roman"/>
          <w:sz w:val="28"/>
          <w:szCs w:val="28"/>
        </w:rPr>
      </w:pPr>
      <w:r>
        <w:rPr>
          <w:rFonts w:ascii="Times New Roman" w:hAnsi="Times New Roman"/>
          <w:spacing w:val="3"/>
          <w:sz w:val="28"/>
          <w:szCs w:val="28"/>
        </w:rPr>
        <w:t xml:space="preserve">8. </w:t>
      </w:r>
      <w:r w:rsidRPr="006456DA">
        <w:rPr>
          <w:rFonts w:ascii="Times New Roman" w:hAnsi="Times New Roman"/>
          <w:spacing w:val="3"/>
          <w:sz w:val="28"/>
          <w:szCs w:val="28"/>
        </w:rPr>
        <w:t xml:space="preserve">Банковское дело: Учебник / Под ред. д-ра </w:t>
      </w:r>
      <w:proofErr w:type="spellStart"/>
      <w:r w:rsidRPr="006456DA">
        <w:rPr>
          <w:rFonts w:ascii="Times New Roman" w:hAnsi="Times New Roman"/>
          <w:spacing w:val="3"/>
          <w:sz w:val="28"/>
          <w:szCs w:val="28"/>
        </w:rPr>
        <w:t>экон</w:t>
      </w:r>
      <w:proofErr w:type="spellEnd"/>
      <w:r w:rsidRPr="006456DA">
        <w:rPr>
          <w:rFonts w:ascii="Times New Roman" w:hAnsi="Times New Roman"/>
          <w:spacing w:val="3"/>
          <w:sz w:val="28"/>
          <w:szCs w:val="28"/>
        </w:rPr>
        <w:t>. наук, проф. |</w:t>
      </w:r>
      <w:r w:rsidRPr="006456DA">
        <w:rPr>
          <w:rFonts w:ascii="Times New Roman" w:hAnsi="Times New Roman"/>
          <w:spacing w:val="5"/>
          <w:sz w:val="28"/>
          <w:szCs w:val="28"/>
        </w:rPr>
        <w:t xml:space="preserve"> </w:t>
      </w:r>
      <w:proofErr w:type="spellStart"/>
      <w:r w:rsidRPr="006456DA">
        <w:rPr>
          <w:rFonts w:ascii="Times New Roman" w:hAnsi="Times New Roman"/>
          <w:spacing w:val="5"/>
          <w:sz w:val="28"/>
          <w:szCs w:val="28"/>
        </w:rPr>
        <w:t>Коробовой</w:t>
      </w:r>
      <w:proofErr w:type="gramStart"/>
      <w:r w:rsidRPr="006456DA">
        <w:rPr>
          <w:rFonts w:ascii="Times New Roman" w:hAnsi="Times New Roman"/>
          <w:spacing w:val="5"/>
          <w:sz w:val="28"/>
          <w:szCs w:val="28"/>
        </w:rPr>
        <w:t>.Г</w:t>
      </w:r>
      <w:proofErr w:type="gramEnd"/>
      <w:r w:rsidRPr="006456DA">
        <w:rPr>
          <w:rFonts w:ascii="Times New Roman" w:hAnsi="Times New Roman"/>
          <w:spacing w:val="5"/>
          <w:sz w:val="28"/>
          <w:szCs w:val="28"/>
        </w:rPr>
        <w:t>.Г</w:t>
      </w:r>
      <w:proofErr w:type="spellEnd"/>
      <w:r w:rsidRPr="006456DA">
        <w:rPr>
          <w:rFonts w:ascii="Times New Roman" w:hAnsi="Times New Roman"/>
          <w:spacing w:val="5"/>
          <w:sz w:val="28"/>
          <w:szCs w:val="28"/>
        </w:rPr>
        <w:t xml:space="preserve">. — М.: </w:t>
      </w:r>
      <w:proofErr w:type="spellStart"/>
      <w:r w:rsidRPr="006456DA">
        <w:rPr>
          <w:rFonts w:ascii="Times New Roman" w:hAnsi="Times New Roman"/>
          <w:spacing w:val="5"/>
          <w:sz w:val="28"/>
          <w:szCs w:val="28"/>
        </w:rPr>
        <w:t>Юристъ</w:t>
      </w:r>
      <w:proofErr w:type="spellEnd"/>
      <w:r w:rsidRPr="006456DA">
        <w:rPr>
          <w:rFonts w:ascii="Times New Roman" w:hAnsi="Times New Roman"/>
          <w:spacing w:val="5"/>
          <w:sz w:val="28"/>
          <w:szCs w:val="28"/>
        </w:rPr>
        <w:t xml:space="preserve">, </w:t>
      </w:r>
      <w:r>
        <w:rPr>
          <w:rFonts w:ascii="Times New Roman" w:hAnsi="Times New Roman"/>
          <w:spacing w:val="5"/>
          <w:sz w:val="28"/>
          <w:szCs w:val="28"/>
        </w:rPr>
        <w:t>2008</w:t>
      </w:r>
      <w:r w:rsidRPr="006456DA">
        <w:rPr>
          <w:rFonts w:ascii="Times New Roman" w:hAnsi="Times New Roman"/>
          <w:spacing w:val="5"/>
          <w:sz w:val="28"/>
          <w:szCs w:val="28"/>
        </w:rPr>
        <w:t>.</w:t>
      </w:r>
    </w:p>
    <w:p w:rsidR="0091430B" w:rsidRPr="006456DA" w:rsidRDefault="0091430B" w:rsidP="0091430B">
      <w:pPr>
        <w:tabs>
          <w:tab w:val="left" w:pos="0"/>
        </w:tabs>
        <w:spacing w:after="0" w:line="360" w:lineRule="auto"/>
        <w:jc w:val="both"/>
        <w:rPr>
          <w:rFonts w:ascii="Times New Roman" w:hAnsi="Times New Roman"/>
          <w:sz w:val="28"/>
          <w:szCs w:val="28"/>
        </w:rPr>
      </w:pPr>
      <w:r>
        <w:rPr>
          <w:rFonts w:ascii="Times New Roman" w:hAnsi="Times New Roman"/>
          <w:sz w:val="28"/>
          <w:szCs w:val="28"/>
        </w:rPr>
        <w:t xml:space="preserve">9. </w:t>
      </w:r>
      <w:r w:rsidRPr="006456DA">
        <w:rPr>
          <w:rFonts w:ascii="Times New Roman" w:hAnsi="Times New Roman"/>
          <w:sz w:val="28"/>
          <w:szCs w:val="28"/>
        </w:rPr>
        <w:t xml:space="preserve">Банковское дело: Учебник / Под ред. </w:t>
      </w:r>
      <w:proofErr w:type="spellStart"/>
      <w:r w:rsidRPr="006456DA">
        <w:rPr>
          <w:rFonts w:ascii="Times New Roman" w:hAnsi="Times New Roman"/>
          <w:sz w:val="28"/>
          <w:szCs w:val="28"/>
        </w:rPr>
        <w:t>Лаврушина</w:t>
      </w:r>
      <w:proofErr w:type="gramStart"/>
      <w:r w:rsidRPr="006456DA">
        <w:rPr>
          <w:rFonts w:ascii="Times New Roman" w:hAnsi="Times New Roman"/>
          <w:sz w:val="28"/>
          <w:szCs w:val="28"/>
        </w:rPr>
        <w:t>.О</w:t>
      </w:r>
      <w:proofErr w:type="gramEnd"/>
      <w:r w:rsidRPr="006456DA">
        <w:rPr>
          <w:rFonts w:ascii="Times New Roman" w:hAnsi="Times New Roman"/>
          <w:sz w:val="28"/>
          <w:szCs w:val="28"/>
        </w:rPr>
        <w:t>.И</w:t>
      </w:r>
      <w:proofErr w:type="spellEnd"/>
      <w:r w:rsidRPr="006456DA">
        <w:rPr>
          <w:rFonts w:ascii="Times New Roman" w:hAnsi="Times New Roman"/>
          <w:sz w:val="28"/>
          <w:szCs w:val="28"/>
        </w:rPr>
        <w:t xml:space="preserve">. - М.: Финансы и статистика, </w:t>
      </w:r>
      <w:r>
        <w:rPr>
          <w:rFonts w:ascii="Times New Roman" w:hAnsi="Times New Roman"/>
          <w:sz w:val="28"/>
          <w:szCs w:val="28"/>
        </w:rPr>
        <w:t>2008</w:t>
      </w:r>
      <w:r w:rsidRPr="006456DA">
        <w:rPr>
          <w:rFonts w:ascii="Times New Roman" w:hAnsi="Times New Roman"/>
          <w:sz w:val="28"/>
          <w:szCs w:val="28"/>
        </w:rPr>
        <w:t xml:space="preserve">. </w:t>
      </w:r>
    </w:p>
    <w:p w:rsidR="0091430B" w:rsidRDefault="0091430B" w:rsidP="0091430B">
      <w:pPr>
        <w:pStyle w:val="af0"/>
        <w:tabs>
          <w:tab w:val="left" w:pos="0"/>
        </w:tabs>
        <w:spacing w:line="360" w:lineRule="auto"/>
        <w:jc w:val="both"/>
        <w:rPr>
          <w:sz w:val="28"/>
          <w:szCs w:val="28"/>
        </w:rPr>
      </w:pPr>
      <w:r>
        <w:rPr>
          <w:sz w:val="28"/>
          <w:szCs w:val="28"/>
        </w:rPr>
        <w:t xml:space="preserve">10. </w:t>
      </w:r>
      <w:r w:rsidRPr="006456DA">
        <w:rPr>
          <w:sz w:val="28"/>
          <w:szCs w:val="28"/>
        </w:rPr>
        <w:t xml:space="preserve">Банковские электронные услуги: Учебное пособие для вузов, под ред.  Рудакова О.С - М.: Банки и биржи, ЮНИТИ, </w:t>
      </w:r>
      <w:r>
        <w:rPr>
          <w:sz w:val="28"/>
          <w:szCs w:val="28"/>
        </w:rPr>
        <w:t>2008.</w:t>
      </w:r>
    </w:p>
    <w:p w:rsidR="0091430B" w:rsidRPr="006456DA" w:rsidRDefault="0091430B" w:rsidP="0091430B">
      <w:pPr>
        <w:pStyle w:val="af0"/>
        <w:tabs>
          <w:tab w:val="left" w:pos="0"/>
        </w:tabs>
        <w:spacing w:line="360" w:lineRule="auto"/>
        <w:jc w:val="both"/>
        <w:rPr>
          <w:sz w:val="28"/>
          <w:szCs w:val="28"/>
        </w:rPr>
      </w:pPr>
      <w:r>
        <w:rPr>
          <w:sz w:val="28"/>
          <w:szCs w:val="28"/>
        </w:rPr>
        <w:t xml:space="preserve">11. </w:t>
      </w:r>
      <w:r w:rsidRPr="006456DA">
        <w:rPr>
          <w:sz w:val="28"/>
          <w:szCs w:val="28"/>
        </w:rPr>
        <w:t>Корпоративные пластиковые карточки: Учебное пособие, под ред</w:t>
      </w:r>
      <w:proofErr w:type="gramStart"/>
      <w:r w:rsidRPr="006456DA">
        <w:rPr>
          <w:sz w:val="28"/>
          <w:szCs w:val="28"/>
        </w:rPr>
        <w:t>.М</w:t>
      </w:r>
      <w:proofErr w:type="gramEnd"/>
      <w:r w:rsidRPr="006456DA">
        <w:rPr>
          <w:sz w:val="28"/>
          <w:szCs w:val="28"/>
        </w:rPr>
        <w:t xml:space="preserve">акарова Г.Л. - М.: </w:t>
      </w:r>
      <w:proofErr w:type="spellStart"/>
      <w:r w:rsidRPr="006456DA">
        <w:rPr>
          <w:sz w:val="28"/>
          <w:szCs w:val="28"/>
        </w:rPr>
        <w:t>Финстатинформ</w:t>
      </w:r>
      <w:proofErr w:type="spellEnd"/>
      <w:r w:rsidRPr="006456DA">
        <w:rPr>
          <w:sz w:val="28"/>
          <w:szCs w:val="28"/>
        </w:rPr>
        <w:t xml:space="preserve">, </w:t>
      </w:r>
      <w:r>
        <w:rPr>
          <w:sz w:val="28"/>
          <w:szCs w:val="28"/>
        </w:rPr>
        <w:t>2008.</w:t>
      </w:r>
    </w:p>
    <w:p w:rsidR="0091430B" w:rsidRPr="006456DA" w:rsidRDefault="0091430B" w:rsidP="0091430B">
      <w:pPr>
        <w:pStyle w:val="af0"/>
        <w:tabs>
          <w:tab w:val="left" w:pos="0"/>
        </w:tabs>
        <w:spacing w:line="360" w:lineRule="auto"/>
        <w:jc w:val="both"/>
        <w:rPr>
          <w:sz w:val="28"/>
          <w:szCs w:val="28"/>
        </w:rPr>
      </w:pPr>
      <w:r>
        <w:rPr>
          <w:sz w:val="28"/>
          <w:szCs w:val="28"/>
        </w:rPr>
        <w:t xml:space="preserve">12. </w:t>
      </w:r>
      <w:r w:rsidRPr="006456DA">
        <w:rPr>
          <w:sz w:val="28"/>
          <w:szCs w:val="28"/>
        </w:rPr>
        <w:t xml:space="preserve">Пластиковые карточки. Англо-русский толковый словарь терминов международной практики безналичных расчетов на основе пластиковых карточек./ </w:t>
      </w:r>
      <w:proofErr w:type="spellStart"/>
      <w:r w:rsidRPr="006456DA">
        <w:rPr>
          <w:sz w:val="28"/>
          <w:szCs w:val="28"/>
        </w:rPr>
        <w:t>Бабинова</w:t>
      </w:r>
      <w:proofErr w:type="spellEnd"/>
      <w:r w:rsidRPr="006456DA">
        <w:rPr>
          <w:sz w:val="28"/>
          <w:szCs w:val="28"/>
        </w:rPr>
        <w:t xml:space="preserve"> Н.В., </w:t>
      </w:r>
      <w:proofErr w:type="spellStart"/>
      <w:r w:rsidRPr="006456DA">
        <w:rPr>
          <w:sz w:val="28"/>
          <w:szCs w:val="28"/>
        </w:rPr>
        <w:t>Гризов</w:t>
      </w:r>
      <w:proofErr w:type="spellEnd"/>
      <w:r w:rsidRPr="006456DA">
        <w:rPr>
          <w:sz w:val="28"/>
          <w:szCs w:val="28"/>
        </w:rPr>
        <w:t xml:space="preserve"> А.И., М.С.Сидоренко; Под общей редакцией </w:t>
      </w:r>
      <w:proofErr w:type="spellStart"/>
      <w:r w:rsidRPr="006456DA">
        <w:rPr>
          <w:sz w:val="28"/>
          <w:szCs w:val="28"/>
        </w:rPr>
        <w:t>Гризова</w:t>
      </w:r>
      <w:proofErr w:type="spellEnd"/>
      <w:r w:rsidRPr="006456DA">
        <w:rPr>
          <w:sz w:val="28"/>
          <w:szCs w:val="28"/>
        </w:rPr>
        <w:t xml:space="preserve"> А.И.. - М.: АОЗТ «</w:t>
      </w:r>
      <w:proofErr w:type="spellStart"/>
      <w:r w:rsidRPr="006456DA">
        <w:rPr>
          <w:sz w:val="28"/>
          <w:szCs w:val="28"/>
        </w:rPr>
        <w:t>Рекон</w:t>
      </w:r>
      <w:proofErr w:type="spellEnd"/>
      <w:r w:rsidRPr="006456DA">
        <w:rPr>
          <w:sz w:val="28"/>
          <w:szCs w:val="28"/>
        </w:rPr>
        <w:t xml:space="preserve">», </w:t>
      </w:r>
      <w:r>
        <w:rPr>
          <w:sz w:val="28"/>
          <w:szCs w:val="28"/>
        </w:rPr>
        <w:t>2008</w:t>
      </w:r>
      <w:r w:rsidRPr="006456DA">
        <w:rPr>
          <w:sz w:val="28"/>
          <w:szCs w:val="28"/>
        </w:rPr>
        <w:t xml:space="preserve">. </w:t>
      </w:r>
    </w:p>
    <w:p w:rsidR="0091430B" w:rsidRPr="006456DA" w:rsidRDefault="0091430B" w:rsidP="0091430B">
      <w:pPr>
        <w:pStyle w:val="af0"/>
        <w:tabs>
          <w:tab w:val="left" w:pos="0"/>
        </w:tabs>
        <w:spacing w:line="360" w:lineRule="auto"/>
        <w:jc w:val="both"/>
        <w:rPr>
          <w:sz w:val="28"/>
          <w:szCs w:val="28"/>
        </w:rPr>
      </w:pPr>
      <w:r>
        <w:rPr>
          <w:sz w:val="28"/>
          <w:szCs w:val="28"/>
        </w:rPr>
        <w:lastRenderedPageBreak/>
        <w:t xml:space="preserve">13. </w:t>
      </w:r>
      <w:r w:rsidRPr="006456DA">
        <w:rPr>
          <w:sz w:val="28"/>
          <w:szCs w:val="28"/>
        </w:rPr>
        <w:t xml:space="preserve">Пластиковые карты. 2-е издание, переработанное и дополненное. Сост. Андреев А.А.. - М.: Концерн «Банковский Деловой Центр», </w:t>
      </w:r>
      <w:r>
        <w:rPr>
          <w:sz w:val="28"/>
          <w:szCs w:val="28"/>
        </w:rPr>
        <w:t>2008</w:t>
      </w:r>
      <w:r w:rsidRPr="006456DA">
        <w:rPr>
          <w:sz w:val="28"/>
          <w:szCs w:val="28"/>
        </w:rPr>
        <w:t>.</w:t>
      </w:r>
    </w:p>
    <w:p w:rsidR="0091430B" w:rsidRPr="006456DA" w:rsidRDefault="0091430B" w:rsidP="0091430B">
      <w:pPr>
        <w:pStyle w:val="af0"/>
        <w:tabs>
          <w:tab w:val="left" w:pos="0"/>
        </w:tabs>
        <w:spacing w:line="360" w:lineRule="auto"/>
        <w:jc w:val="both"/>
        <w:rPr>
          <w:sz w:val="28"/>
          <w:szCs w:val="28"/>
        </w:rPr>
      </w:pPr>
      <w:r>
        <w:rPr>
          <w:sz w:val="28"/>
          <w:szCs w:val="28"/>
        </w:rPr>
        <w:t xml:space="preserve">14. </w:t>
      </w:r>
      <w:r w:rsidRPr="006456DA">
        <w:rPr>
          <w:sz w:val="28"/>
          <w:szCs w:val="28"/>
        </w:rPr>
        <w:t xml:space="preserve">Пластиковые карточки в России. Сборник. Сост. Андреев А.А., Морозов А.Г., </w:t>
      </w:r>
      <w:proofErr w:type="spellStart"/>
      <w:r w:rsidRPr="006456DA">
        <w:rPr>
          <w:sz w:val="28"/>
          <w:szCs w:val="28"/>
        </w:rPr>
        <w:t>Равкин</w:t>
      </w:r>
      <w:proofErr w:type="spellEnd"/>
      <w:r w:rsidRPr="006456DA">
        <w:rPr>
          <w:sz w:val="28"/>
          <w:szCs w:val="28"/>
        </w:rPr>
        <w:t xml:space="preserve"> Д.А.. - М.: БАНКЦЕНТР, </w:t>
      </w:r>
      <w:r>
        <w:rPr>
          <w:sz w:val="28"/>
          <w:szCs w:val="28"/>
        </w:rPr>
        <w:t>2009.</w:t>
      </w:r>
    </w:p>
    <w:p w:rsidR="0091430B" w:rsidRPr="006456DA" w:rsidRDefault="0091430B" w:rsidP="0091430B">
      <w:pPr>
        <w:pStyle w:val="af0"/>
        <w:tabs>
          <w:tab w:val="left" w:pos="0"/>
        </w:tabs>
        <w:spacing w:line="360" w:lineRule="auto"/>
        <w:jc w:val="both"/>
        <w:rPr>
          <w:sz w:val="28"/>
          <w:szCs w:val="28"/>
        </w:rPr>
      </w:pPr>
      <w:r>
        <w:rPr>
          <w:sz w:val="28"/>
          <w:szCs w:val="28"/>
        </w:rPr>
        <w:t xml:space="preserve">15. </w:t>
      </w:r>
      <w:r w:rsidRPr="006456DA">
        <w:rPr>
          <w:sz w:val="28"/>
          <w:szCs w:val="28"/>
        </w:rPr>
        <w:t xml:space="preserve">Учет и операционная техника в банках: Учебное пособие для вузов, под ред.   Немчинов В.К. - М.: Банки и биржи, ЮНИТИ, </w:t>
      </w:r>
      <w:r>
        <w:rPr>
          <w:sz w:val="28"/>
          <w:szCs w:val="28"/>
        </w:rPr>
        <w:t>2008.</w:t>
      </w:r>
    </w:p>
    <w:p w:rsidR="0091430B" w:rsidRPr="006456DA" w:rsidRDefault="0091430B" w:rsidP="0091430B">
      <w:pPr>
        <w:pStyle w:val="af0"/>
        <w:tabs>
          <w:tab w:val="left" w:pos="0"/>
        </w:tabs>
        <w:spacing w:line="360" w:lineRule="auto"/>
        <w:jc w:val="both"/>
        <w:rPr>
          <w:sz w:val="28"/>
          <w:szCs w:val="28"/>
        </w:rPr>
      </w:pPr>
      <w:r>
        <w:rPr>
          <w:sz w:val="28"/>
          <w:szCs w:val="28"/>
        </w:rPr>
        <w:t xml:space="preserve">16. </w:t>
      </w:r>
      <w:proofErr w:type="spellStart"/>
      <w:r w:rsidRPr="006456DA">
        <w:rPr>
          <w:sz w:val="28"/>
          <w:szCs w:val="28"/>
        </w:rPr>
        <w:t>Витвицкая</w:t>
      </w:r>
      <w:proofErr w:type="spellEnd"/>
      <w:r w:rsidRPr="006456DA">
        <w:rPr>
          <w:sz w:val="28"/>
          <w:szCs w:val="28"/>
        </w:rPr>
        <w:t xml:space="preserve"> Т.Р.. «Электронные деньги в России» /Экономика и жизнь, №10/</w:t>
      </w:r>
      <w:r>
        <w:rPr>
          <w:sz w:val="28"/>
          <w:szCs w:val="28"/>
        </w:rPr>
        <w:t>2008</w:t>
      </w:r>
      <w:r w:rsidRPr="006456DA">
        <w:rPr>
          <w:sz w:val="28"/>
          <w:szCs w:val="28"/>
        </w:rPr>
        <w:t xml:space="preserve">. </w:t>
      </w:r>
    </w:p>
    <w:p w:rsidR="0091430B" w:rsidRPr="006456DA" w:rsidRDefault="0091430B" w:rsidP="0091430B">
      <w:pPr>
        <w:tabs>
          <w:tab w:val="left" w:pos="0"/>
        </w:tabs>
        <w:spacing w:after="0" w:line="360" w:lineRule="auto"/>
        <w:jc w:val="both"/>
        <w:rPr>
          <w:rFonts w:ascii="Times New Roman" w:hAnsi="Times New Roman"/>
          <w:sz w:val="28"/>
          <w:szCs w:val="28"/>
        </w:rPr>
      </w:pPr>
      <w:r>
        <w:rPr>
          <w:rFonts w:ascii="Times New Roman" w:hAnsi="Times New Roman"/>
          <w:sz w:val="28"/>
          <w:szCs w:val="28"/>
        </w:rPr>
        <w:t>17.</w:t>
      </w:r>
      <w:r w:rsidRPr="006456DA">
        <w:rPr>
          <w:rFonts w:ascii="Times New Roman" w:hAnsi="Times New Roman"/>
          <w:sz w:val="28"/>
          <w:szCs w:val="28"/>
        </w:rPr>
        <w:t xml:space="preserve"> «Рынок внутренних пластиковых карт»  / Банковские системы и оборудование, № 7/</w:t>
      </w:r>
      <w:r>
        <w:rPr>
          <w:rFonts w:ascii="Times New Roman" w:hAnsi="Times New Roman"/>
          <w:sz w:val="28"/>
          <w:szCs w:val="28"/>
        </w:rPr>
        <w:t>2008</w:t>
      </w:r>
    </w:p>
    <w:p w:rsidR="0091430B" w:rsidRPr="006456DA" w:rsidRDefault="0091430B" w:rsidP="0091430B">
      <w:pPr>
        <w:tabs>
          <w:tab w:val="left" w:pos="0"/>
        </w:tabs>
        <w:spacing w:after="0" w:line="360" w:lineRule="auto"/>
        <w:jc w:val="both"/>
        <w:rPr>
          <w:rFonts w:ascii="Times New Roman" w:hAnsi="Times New Roman"/>
          <w:sz w:val="28"/>
          <w:szCs w:val="28"/>
        </w:rPr>
      </w:pPr>
      <w:r>
        <w:rPr>
          <w:rFonts w:ascii="Times New Roman" w:hAnsi="Times New Roman"/>
          <w:sz w:val="28"/>
          <w:szCs w:val="28"/>
        </w:rPr>
        <w:t xml:space="preserve">18. </w:t>
      </w:r>
      <w:r w:rsidRPr="006456DA">
        <w:rPr>
          <w:rFonts w:ascii="Times New Roman" w:hAnsi="Times New Roman"/>
          <w:sz w:val="28"/>
          <w:szCs w:val="28"/>
        </w:rPr>
        <w:t>Сальников Д.П. «Международные платежные системы» / Мир карточек – международные платежные системы, № 12/</w:t>
      </w:r>
      <w:r>
        <w:rPr>
          <w:rFonts w:ascii="Times New Roman" w:hAnsi="Times New Roman"/>
          <w:sz w:val="28"/>
          <w:szCs w:val="28"/>
        </w:rPr>
        <w:t>2008</w:t>
      </w:r>
      <w:r w:rsidRPr="006456DA">
        <w:rPr>
          <w:rFonts w:ascii="Times New Roman" w:hAnsi="Times New Roman"/>
          <w:sz w:val="28"/>
          <w:szCs w:val="28"/>
        </w:rPr>
        <w:t>.</w:t>
      </w:r>
    </w:p>
    <w:p w:rsidR="0091430B" w:rsidRDefault="0091430B" w:rsidP="0091430B">
      <w:pPr>
        <w:tabs>
          <w:tab w:val="left" w:pos="0"/>
        </w:tabs>
        <w:autoSpaceDE w:val="0"/>
        <w:autoSpaceDN w:val="0"/>
        <w:spacing w:after="0" w:line="360" w:lineRule="auto"/>
        <w:jc w:val="both"/>
        <w:rPr>
          <w:rFonts w:ascii="Times New Roman" w:hAnsi="Times New Roman"/>
          <w:sz w:val="28"/>
          <w:szCs w:val="28"/>
        </w:rPr>
      </w:pPr>
      <w:r>
        <w:rPr>
          <w:rFonts w:ascii="Times New Roman" w:hAnsi="Times New Roman"/>
          <w:sz w:val="28"/>
          <w:szCs w:val="28"/>
        </w:rPr>
        <w:t xml:space="preserve">19. </w:t>
      </w:r>
      <w:proofErr w:type="spellStart"/>
      <w:r w:rsidRPr="006456DA">
        <w:rPr>
          <w:rFonts w:ascii="Times New Roman" w:hAnsi="Times New Roman"/>
          <w:sz w:val="28"/>
          <w:szCs w:val="28"/>
        </w:rPr>
        <w:t>Самоварщикова</w:t>
      </w:r>
      <w:proofErr w:type="spellEnd"/>
      <w:r w:rsidRPr="006456DA">
        <w:rPr>
          <w:rFonts w:ascii="Times New Roman" w:hAnsi="Times New Roman"/>
          <w:sz w:val="28"/>
          <w:szCs w:val="28"/>
        </w:rPr>
        <w:t xml:space="preserve"> О.М. «Производство карточек с микросхемой в России» / Мир карточек – микропроцессорные карточки,  № 5/</w:t>
      </w:r>
      <w:r>
        <w:rPr>
          <w:rFonts w:ascii="Times New Roman" w:hAnsi="Times New Roman"/>
          <w:sz w:val="28"/>
          <w:szCs w:val="28"/>
        </w:rPr>
        <w:t>2008</w:t>
      </w:r>
    </w:p>
    <w:p w:rsidR="0091430B" w:rsidRPr="006456DA" w:rsidRDefault="0091430B" w:rsidP="0091430B">
      <w:pPr>
        <w:tabs>
          <w:tab w:val="left" w:pos="0"/>
        </w:tabs>
        <w:autoSpaceDE w:val="0"/>
        <w:autoSpaceDN w:val="0"/>
        <w:spacing w:after="0" w:line="360" w:lineRule="auto"/>
        <w:jc w:val="both"/>
        <w:rPr>
          <w:rFonts w:ascii="Times New Roman" w:hAnsi="Times New Roman"/>
          <w:sz w:val="28"/>
          <w:szCs w:val="28"/>
        </w:rPr>
      </w:pPr>
      <w:r>
        <w:rPr>
          <w:rFonts w:ascii="Times New Roman" w:hAnsi="Times New Roman"/>
          <w:sz w:val="28"/>
          <w:szCs w:val="28"/>
        </w:rPr>
        <w:t>20. Электронный «Журнал Мир Пластиковых карт»</w:t>
      </w:r>
    </w:p>
    <w:p w:rsidR="0091430B" w:rsidRP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Pr="0091430B">
        <w:rPr>
          <w:rFonts w:ascii="Times New Roman" w:eastAsia="Times New Roman" w:hAnsi="Times New Roman"/>
          <w:sz w:val="28"/>
          <w:szCs w:val="28"/>
          <w:lang w:eastAsia="ru-RU"/>
        </w:rPr>
        <w:t>1</w:t>
      </w:r>
      <w:r>
        <w:rPr>
          <w:rFonts w:ascii="Times New Roman" w:eastAsia="Times New Roman" w:hAnsi="Times New Roman"/>
          <w:sz w:val="28"/>
          <w:szCs w:val="28"/>
          <w:lang w:eastAsia="ru-RU"/>
        </w:rPr>
        <w:t>. Сайт РБК экономические рейтинги</w:t>
      </w:r>
    </w:p>
    <w:p w:rsidR="0091430B" w:rsidRP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Pr="0091430B">
        <w:rPr>
          <w:rFonts w:ascii="Times New Roman" w:eastAsia="Times New Roman" w:hAnsi="Times New Roman"/>
          <w:sz w:val="28"/>
          <w:szCs w:val="28"/>
          <w:lang w:eastAsia="ru-RU"/>
        </w:rPr>
        <w:t>2</w:t>
      </w:r>
      <w:r>
        <w:rPr>
          <w:rFonts w:ascii="Times New Roman" w:eastAsia="Times New Roman" w:hAnsi="Times New Roman"/>
          <w:sz w:val="28"/>
          <w:szCs w:val="28"/>
          <w:lang w:eastAsia="ru-RU"/>
        </w:rPr>
        <w:t>. Официальный сайт ЦБ</w:t>
      </w:r>
    </w:p>
    <w:p w:rsidR="0091430B" w:rsidRPr="0091430B"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Pr="002D0AD5">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hyperlink r:id="rId68" w:history="1">
        <w:r w:rsidRPr="00551518">
          <w:rPr>
            <w:rStyle w:val="a5"/>
            <w:rFonts w:ascii="Times New Roman" w:eastAsia="Times New Roman" w:hAnsi="Times New Roman"/>
            <w:sz w:val="28"/>
            <w:szCs w:val="28"/>
            <w:lang w:val="en-US" w:eastAsia="ru-RU"/>
          </w:rPr>
          <w:t>www</w:t>
        </w:r>
        <w:r w:rsidRPr="0091430B">
          <w:rPr>
            <w:rStyle w:val="a5"/>
            <w:rFonts w:ascii="Times New Roman" w:eastAsia="Times New Roman" w:hAnsi="Times New Roman"/>
            <w:sz w:val="28"/>
            <w:szCs w:val="28"/>
            <w:lang w:eastAsia="ru-RU"/>
          </w:rPr>
          <w:t>.</w:t>
        </w:r>
        <w:proofErr w:type="spellStart"/>
        <w:r w:rsidRPr="00551518">
          <w:rPr>
            <w:rStyle w:val="a5"/>
            <w:rFonts w:ascii="Times New Roman" w:eastAsia="Times New Roman" w:hAnsi="Times New Roman"/>
            <w:sz w:val="28"/>
            <w:szCs w:val="28"/>
            <w:lang w:val="en-US" w:eastAsia="ru-RU"/>
          </w:rPr>
          <w:t>bankir</w:t>
        </w:r>
        <w:proofErr w:type="spellEnd"/>
        <w:r w:rsidRPr="0091430B">
          <w:rPr>
            <w:rStyle w:val="a5"/>
            <w:rFonts w:ascii="Times New Roman" w:eastAsia="Times New Roman" w:hAnsi="Times New Roman"/>
            <w:sz w:val="28"/>
            <w:szCs w:val="28"/>
            <w:lang w:eastAsia="ru-RU"/>
          </w:rPr>
          <w:t>.</w:t>
        </w:r>
        <w:proofErr w:type="spellStart"/>
        <w:r w:rsidRPr="00551518">
          <w:rPr>
            <w:rStyle w:val="a5"/>
            <w:rFonts w:ascii="Times New Roman" w:eastAsia="Times New Roman" w:hAnsi="Times New Roman"/>
            <w:sz w:val="28"/>
            <w:szCs w:val="28"/>
            <w:lang w:val="en-US" w:eastAsia="ru-RU"/>
          </w:rPr>
          <w:t>ru</w:t>
        </w:r>
        <w:proofErr w:type="spellEnd"/>
      </w:hyperlink>
    </w:p>
    <w:p w:rsidR="0091430B" w:rsidRPr="002D0AD5"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r w:rsidRPr="0091430B">
        <w:rPr>
          <w:rFonts w:ascii="Times New Roman" w:eastAsia="Times New Roman" w:hAnsi="Times New Roman"/>
          <w:sz w:val="28"/>
          <w:szCs w:val="28"/>
          <w:lang w:eastAsia="ru-RU"/>
        </w:rPr>
        <w:t>2</w:t>
      </w:r>
      <w:r w:rsidRPr="002D0AD5">
        <w:rPr>
          <w:rFonts w:ascii="Times New Roman" w:eastAsia="Times New Roman" w:hAnsi="Times New Roman"/>
          <w:sz w:val="28"/>
          <w:szCs w:val="28"/>
          <w:lang w:eastAsia="ru-RU"/>
        </w:rPr>
        <w:t>4</w:t>
      </w:r>
      <w:r w:rsidRPr="0091430B">
        <w:rPr>
          <w:rFonts w:ascii="Times New Roman" w:eastAsia="Times New Roman" w:hAnsi="Times New Roman"/>
          <w:sz w:val="28"/>
          <w:szCs w:val="28"/>
          <w:lang w:eastAsia="ru-RU"/>
        </w:rPr>
        <w:t xml:space="preserve">. </w:t>
      </w:r>
      <w:hyperlink r:id="rId69" w:history="1">
        <w:r w:rsidRPr="00551518">
          <w:rPr>
            <w:rStyle w:val="a5"/>
            <w:rFonts w:ascii="Times New Roman" w:eastAsia="Times New Roman" w:hAnsi="Times New Roman"/>
            <w:sz w:val="28"/>
            <w:szCs w:val="28"/>
            <w:lang w:val="en-US" w:eastAsia="ru-RU"/>
          </w:rPr>
          <w:t>www</w:t>
        </w:r>
        <w:r w:rsidRPr="002D0AD5">
          <w:rPr>
            <w:rStyle w:val="a5"/>
            <w:rFonts w:ascii="Times New Roman" w:eastAsia="Times New Roman" w:hAnsi="Times New Roman"/>
            <w:sz w:val="28"/>
            <w:szCs w:val="28"/>
            <w:lang w:eastAsia="ru-RU"/>
          </w:rPr>
          <w:t>.</w:t>
        </w:r>
        <w:proofErr w:type="spellStart"/>
        <w:r w:rsidRPr="00551518">
          <w:rPr>
            <w:rStyle w:val="a5"/>
            <w:rFonts w:ascii="Times New Roman" w:eastAsia="Times New Roman" w:hAnsi="Times New Roman"/>
            <w:sz w:val="28"/>
            <w:szCs w:val="28"/>
            <w:lang w:val="en-US" w:eastAsia="ru-RU"/>
          </w:rPr>
          <w:t>sberbank</w:t>
        </w:r>
        <w:proofErr w:type="spellEnd"/>
        <w:r w:rsidRPr="002D0AD5">
          <w:rPr>
            <w:rStyle w:val="a5"/>
            <w:rFonts w:ascii="Times New Roman" w:eastAsia="Times New Roman" w:hAnsi="Times New Roman"/>
            <w:sz w:val="28"/>
            <w:szCs w:val="28"/>
            <w:lang w:eastAsia="ru-RU"/>
          </w:rPr>
          <w:t>.</w:t>
        </w:r>
        <w:proofErr w:type="spellStart"/>
        <w:r w:rsidRPr="00551518">
          <w:rPr>
            <w:rStyle w:val="a5"/>
            <w:rFonts w:ascii="Times New Roman" w:eastAsia="Times New Roman" w:hAnsi="Times New Roman"/>
            <w:sz w:val="28"/>
            <w:szCs w:val="28"/>
            <w:lang w:val="en-US" w:eastAsia="ru-RU"/>
          </w:rPr>
          <w:t>ru</w:t>
        </w:r>
        <w:proofErr w:type="spellEnd"/>
      </w:hyperlink>
    </w:p>
    <w:p w:rsidR="0091430B" w:rsidRPr="002D0AD5" w:rsidRDefault="0091430B" w:rsidP="00DA2BC1">
      <w:pPr>
        <w:spacing w:before="100" w:beforeAutospacing="1" w:after="100" w:afterAutospacing="1" w:line="360" w:lineRule="auto"/>
        <w:contextualSpacing/>
        <w:rPr>
          <w:rFonts w:ascii="Times New Roman" w:eastAsia="Times New Roman" w:hAnsi="Times New Roman"/>
          <w:sz w:val="28"/>
          <w:szCs w:val="28"/>
          <w:lang w:eastAsia="ru-RU"/>
        </w:rPr>
      </w:pPr>
    </w:p>
    <w:sectPr w:rsidR="0091430B" w:rsidRPr="002D0AD5" w:rsidSect="00775DB4">
      <w:footerReference w:type="default" r:id="rId7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A38" w:rsidRDefault="00385A38" w:rsidP="00775DB4">
      <w:pPr>
        <w:spacing w:after="0" w:line="240" w:lineRule="auto"/>
      </w:pPr>
      <w:r>
        <w:separator/>
      </w:r>
    </w:p>
  </w:endnote>
  <w:endnote w:type="continuationSeparator" w:id="0">
    <w:p w:rsidR="00385A38" w:rsidRDefault="00385A38" w:rsidP="00775D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19683"/>
      <w:docPartObj>
        <w:docPartGallery w:val="Page Numbers (Bottom of Page)"/>
        <w:docPartUnique/>
      </w:docPartObj>
    </w:sdtPr>
    <w:sdtContent>
      <w:p w:rsidR="00775DB4" w:rsidRDefault="00784583" w:rsidP="0091430B">
        <w:pPr>
          <w:pStyle w:val="ac"/>
          <w:jc w:val="center"/>
        </w:pPr>
        <w:fldSimple w:instr=" PAGE   \* MERGEFORMAT ">
          <w:r w:rsidR="002D0AD5">
            <w:rPr>
              <w:noProof/>
            </w:rPr>
            <w:t>10</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A38" w:rsidRDefault="00385A38" w:rsidP="00775DB4">
      <w:pPr>
        <w:spacing w:after="0" w:line="240" w:lineRule="auto"/>
      </w:pPr>
      <w:r>
        <w:separator/>
      </w:r>
    </w:p>
  </w:footnote>
  <w:footnote w:type="continuationSeparator" w:id="0">
    <w:p w:rsidR="00385A38" w:rsidRDefault="00385A38" w:rsidP="00775D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65882FE"/>
    <w:lvl w:ilvl="0">
      <w:numFmt w:val="bullet"/>
      <w:lvlText w:val="*"/>
      <w:lvlJc w:val="left"/>
    </w:lvl>
  </w:abstractNum>
  <w:abstractNum w:abstractNumId="1">
    <w:nsid w:val="018329EF"/>
    <w:multiLevelType w:val="hybridMultilevel"/>
    <w:tmpl w:val="921A7EA6"/>
    <w:lvl w:ilvl="0" w:tplc="FFFFFFFF">
      <w:start w:val="2"/>
      <w:numFmt w:val="decimal"/>
      <w:lvlText w:val="%1."/>
      <w:lvlJc w:val="left"/>
      <w:pPr>
        <w:tabs>
          <w:tab w:val="num" w:pos="2295"/>
        </w:tabs>
        <w:ind w:left="2295" w:hanging="360"/>
      </w:pPr>
      <w:rPr>
        <w:rFonts w:hint="default"/>
      </w:rPr>
    </w:lvl>
    <w:lvl w:ilvl="1" w:tplc="B2AAA2EA">
      <w:start w:val="1"/>
      <w:numFmt w:val="bullet"/>
      <w:lvlText w:val=""/>
      <w:lvlJc w:val="left"/>
      <w:pPr>
        <w:tabs>
          <w:tab w:val="num" w:pos="1440"/>
        </w:tabs>
        <w:ind w:left="1440" w:hanging="360"/>
      </w:pPr>
      <w:rPr>
        <w:rFonts w:ascii="Symbol" w:hAnsi="Symbol" w:cs="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022D283F"/>
    <w:multiLevelType w:val="hybridMultilevel"/>
    <w:tmpl w:val="C3DAFAA4"/>
    <w:lvl w:ilvl="0" w:tplc="B2AAA2EA">
      <w:start w:val="1"/>
      <w:numFmt w:val="bullet"/>
      <w:lvlText w:val=""/>
      <w:lvlJc w:val="left"/>
      <w:pPr>
        <w:tabs>
          <w:tab w:val="num" w:pos="3220"/>
        </w:tabs>
        <w:ind w:left="3220" w:hanging="360"/>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41C672E"/>
    <w:multiLevelType w:val="hybridMultilevel"/>
    <w:tmpl w:val="8FE00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591FF6"/>
    <w:multiLevelType w:val="hybridMultilevel"/>
    <w:tmpl w:val="A58C8764"/>
    <w:lvl w:ilvl="0" w:tplc="FFFFFFFF">
      <w:start w:val="1"/>
      <w:numFmt w:val="bullet"/>
      <w:lvlText w:val=""/>
      <w:lvlJc w:val="left"/>
      <w:pPr>
        <w:tabs>
          <w:tab w:val="num" w:pos="1035"/>
        </w:tabs>
        <w:ind w:left="1035" w:hanging="360"/>
      </w:pPr>
      <w:rPr>
        <w:rFonts w:ascii="Symbol" w:hAnsi="Symbol" w:cs="Symbol" w:hint="default"/>
      </w:rPr>
    </w:lvl>
    <w:lvl w:ilvl="1" w:tplc="FFFFFFFF">
      <w:start w:val="4"/>
      <w:numFmt w:val="decimal"/>
      <w:lvlText w:val="%2."/>
      <w:lvlJc w:val="left"/>
      <w:pPr>
        <w:tabs>
          <w:tab w:val="num" w:pos="1755"/>
        </w:tabs>
        <w:ind w:left="1755" w:hanging="360"/>
      </w:pPr>
      <w:rPr>
        <w:rFonts w:hint="default"/>
      </w:rPr>
    </w:lvl>
    <w:lvl w:ilvl="2" w:tplc="B2AAA2EA">
      <w:start w:val="1"/>
      <w:numFmt w:val="bullet"/>
      <w:lvlText w:val=""/>
      <w:lvlJc w:val="left"/>
      <w:pPr>
        <w:tabs>
          <w:tab w:val="num" w:pos="2475"/>
        </w:tabs>
        <w:ind w:left="2475" w:hanging="360"/>
      </w:pPr>
      <w:rPr>
        <w:rFonts w:ascii="Symbol" w:hAnsi="Symbol" w:cs="Symbol" w:hint="default"/>
      </w:rPr>
    </w:lvl>
    <w:lvl w:ilvl="3" w:tplc="FFFFFFFF">
      <w:start w:val="1"/>
      <w:numFmt w:val="bullet"/>
      <w:lvlText w:val=""/>
      <w:lvlJc w:val="left"/>
      <w:pPr>
        <w:tabs>
          <w:tab w:val="num" w:pos="3195"/>
        </w:tabs>
        <w:ind w:left="3195" w:hanging="360"/>
      </w:pPr>
      <w:rPr>
        <w:rFonts w:ascii="Symbol" w:hAnsi="Symbol" w:cs="Symbol" w:hint="default"/>
      </w:rPr>
    </w:lvl>
    <w:lvl w:ilvl="4" w:tplc="FFFFFFFF">
      <w:start w:val="1"/>
      <w:numFmt w:val="bullet"/>
      <w:lvlText w:val="o"/>
      <w:lvlJc w:val="left"/>
      <w:pPr>
        <w:tabs>
          <w:tab w:val="num" w:pos="3915"/>
        </w:tabs>
        <w:ind w:left="3915" w:hanging="360"/>
      </w:pPr>
      <w:rPr>
        <w:rFonts w:ascii="Courier New" w:hAnsi="Courier New" w:cs="Courier New" w:hint="default"/>
      </w:rPr>
    </w:lvl>
    <w:lvl w:ilvl="5" w:tplc="FFFFFFFF">
      <w:start w:val="1"/>
      <w:numFmt w:val="bullet"/>
      <w:lvlText w:val=""/>
      <w:lvlJc w:val="left"/>
      <w:pPr>
        <w:tabs>
          <w:tab w:val="num" w:pos="4635"/>
        </w:tabs>
        <w:ind w:left="4635" w:hanging="360"/>
      </w:pPr>
      <w:rPr>
        <w:rFonts w:ascii="Wingdings" w:hAnsi="Wingdings" w:cs="Wingdings" w:hint="default"/>
      </w:rPr>
    </w:lvl>
    <w:lvl w:ilvl="6" w:tplc="FFFFFFFF">
      <w:start w:val="1"/>
      <w:numFmt w:val="bullet"/>
      <w:lvlText w:val=""/>
      <w:lvlJc w:val="left"/>
      <w:pPr>
        <w:tabs>
          <w:tab w:val="num" w:pos="5355"/>
        </w:tabs>
        <w:ind w:left="5355" w:hanging="360"/>
      </w:pPr>
      <w:rPr>
        <w:rFonts w:ascii="Symbol" w:hAnsi="Symbol" w:cs="Symbol" w:hint="default"/>
      </w:rPr>
    </w:lvl>
    <w:lvl w:ilvl="7" w:tplc="FFFFFFFF">
      <w:start w:val="1"/>
      <w:numFmt w:val="bullet"/>
      <w:lvlText w:val="o"/>
      <w:lvlJc w:val="left"/>
      <w:pPr>
        <w:tabs>
          <w:tab w:val="num" w:pos="6075"/>
        </w:tabs>
        <w:ind w:left="6075" w:hanging="360"/>
      </w:pPr>
      <w:rPr>
        <w:rFonts w:ascii="Courier New" w:hAnsi="Courier New" w:cs="Courier New" w:hint="default"/>
      </w:rPr>
    </w:lvl>
    <w:lvl w:ilvl="8" w:tplc="FFFFFFFF">
      <w:start w:val="1"/>
      <w:numFmt w:val="bullet"/>
      <w:lvlText w:val=""/>
      <w:lvlJc w:val="left"/>
      <w:pPr>
        <w:tabs>
          <w:tab w:val="num" w:pos="6795"/>
        </w:tabs>
        <w:ind w:left="6795" w:hanging="360"/>
      </w:pPr>
      <w:rPr>
        <w:rFonts w:ascii="Wingdings" w:hAnsi="Wingdings" w:cs="Wingdings" w:hint="default"/>
      </w:rPr>
    </w:lvl>
  </w:abstractNum>
  <w:abstractNum w:abstractNumId="5">
    <w:nsid w:val="0D1E72FC"/>
    <w:multiLevelType w:val="hybridMultilevel"/>
    <w:tmpl w:val="62585800"/>
    <w:lvl w:ilvl="0" w:tplc="FFFFFFFF">
      <w:start w:val="1"/>
      <w:numFmt w:val="decimal"/>
      <w:lvlText w:val="%1."/>
      <w:lvlJc w:val="left"/>
      <w:pPr>
        <w:tabs>
          <w:tab w:val="num" w:pos="720"/>
        </w:tabs>
        <w:ind w:left="720" w:hanging="360"/>
      </w:pPr>
    </w:lvl>
    <w:lvl w:ilvl="1" w:tplc="B2AAA2EA">
      <w:start w:val="1"/>
      <w:numFmt w:val="bullet"/>
      <w:lvlText w:val=""/>
      <w:lvlJc w:val="left"/>
      <w:pPr>
        <w:tabs>
          <w:tab w:val="num" w:pos="1440"/>
        </w:tabs>
        <w:ind w:left="1440" w:hanging="360"/>
      </w:pPr>
      <w:rPr>
        <w:rFonts w:ascii="Symbol" w:hAnsi="Symbol" w:cs="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nsid w:val="11977B70"/>
    <w:multiLevelType w:val="hybridMultilevel"/>
    <w:tmpl w:val="5E80D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7B19A9"/>
    <w:multiLevelType w:val="hybridMultilevel"/>
    <w:tmpl w:val="2F4E3C16"/>
    <w:lvl w:ilvl="0" w:tplc="B2AAA2EA">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16381608"/>
    <w:multiLevelType w:val="hybridMultilevel"/>
    <w:tmpl w:val="F22AD1B0"/>
    <w:lvl w:ilvl="0" w:tplc="FFFFFFFF">
      <w:start w:val="1"/>
      <w:numFmt w:val="bullet"/>
      <w:lvlText w:val=""/>
      <w:lvlJc w:val="left"/>
      <w:pPr>
        <w:tabs>
          <w:tab w:val="num" w:pos="1040"/>
        </w:tabs>
        <w:ind w:left="1040" w:hanging="360"/>
      </w:pPr>
      <w:rPr>
        <w:rFonts w:ascii="Symbol" w:hAnsi="Symbol" w:cs="Symbol" w:hint="default"/>
      </w:rPr>
    </w:lvl>
    <w:lvl w:ilvl="1" w:tplc="FFFFFFFF">
      <w:start w:val="10"/>
      <w:numFmt w:val="decimal"/>
      <w:lvlText w:val="%2."/>
      <w:lvlJc w:val="left"/>
      <w:pPr>
        <w:tabs>
          <w:tab w:val="num" w:pos="1760"/>
        </w:tabs>
        <w:ind w:left="1760" w:hanging="360"/>
      </w:pPr>
      <w:rPr>
        <w:rFonts w:hint="default"/>
      </w:rPr>
    </w:lvl>
    <w:lvl w:ilvl="2" w:tplc="B2AAA2EA">
      <w:start w:val="1"/>
      <w:numFmt w:val="bullet"/>
      <w:lvlText w:val=""/>
      <w:lvlJc w:val="left"/>
      <w:pPr>
        <w:tabs>
          <w:tab w:val="num" w:pos="2480"/>
        </w:tabs>
        <w:ind w:left="2480" w:hanging="360"/>
      </w:pPr>
      <w:rPr>
        <w:rFonts w:ascii="Symbol" w:hAnsi="Symbol" w:cs="Symbol" w:hint="default"/>
      </w:rPr>
    </w:lvl>
    <w:lvl w:ilvl="3" w:tplc="FFFFFFFF">
      <w:start w:val="1"/>
      <w:numFmt w:val="bullet"/>
      <w:lvlText w:val=""/>
      <w:lvlJc w:val="left"/>
      <w:pPr>
        <w:tabs>
          <w:tab w:val="num" w:pos="3200"/>
        </w:tabs>
        <w:ind w:left="3200" w:hanging="360"/>
      </w:pPr>
      <w:rPr>
        <w:rFonts w:ascii="Symbol" w:hAnsi="Symbol" w:cs="Symbol" w:hint="default"/>
      </w:rPr>
    </w:lvl>
    <w:lvl w:ilvl="4" w:tplc="FFFFFFFF">
      <w:start w:val="1"/>
      <w:numFmt w:val="bullet"/>
      <w:lvlText w:val="o"/>
      <w:lvlJc w:val="left"/>
      <w:pPr>
        <w:tabs>
          <w:tab w:val="num" w:pos="3920"/>
        </w:tabs>
        <w:ind w:left="3920" w:hanging="360"/>
      </w:pPr>
      <w:rPr>
        <w:rFonts w:ascii="Courier New" w:hAnsi="Courier New" w:cs="Courier New" w:hint="default"/>
      </w:rPr>
    </w:lvl>
    <w:lvl w:ilvl="5" w:tplc="FFFFFFFF">
      <w:start w:val="1"/>
      <w:numFmt w:val="bullet"/>
      <w:lvlText w:val=""/>
      <w:lvlJc w:val="left"/>
      <w:pPr>
        <w:tabs>
          <w:tab w:val="num" w:pos="4640"/>
        </w:tabs>
        <w:ind w:left="4640" w:hanging="360"/>
      </w:pPr>
      <w:rPr>
        <w:rFonts w:ascii="Wingdings" w:hAnsi="Wingdings" w:cs="Wingdings" w:hint="default"/>
      </w:rPr>
    </w:lvl>
    <w:lvl w:ilvl="6" w:tplc="FFFFFFFF">
      <w:start w:val="1"/>
      <w:numFmt w:val="bullet"/>
      <w:lvlText w:val=""/>
      <w:lvlJc w:val="left"/>
      <w:pPr>
        <w:tabs>
          <w:tab w:val="num" w:pos="5360"/>
        </w:tabs>
        <w:ind w:left="5360" w:hanging="360"/>
      </w:pPr>
      <w:rPr>
        <w:rFonts w:ascii="Symbol" w:hAnsi="Symbol" w:cs="Symbol" w:hint="default"/>
      </w:rPr>
    </w:lvl>
    <w:lvl w:ilvl="7" w:tplc="FFFFFFFF">
      <w:start w:val="1"/>
      <w:numFmt w:val="bullet"/>
      <w:lvlText w:val="o"/>
      <w:lvlJc w:val="left"/>
      <w:pPr>
        <w:tabs>
          <w:tab w:val="num" w:pos="6080"/>
        </w:tabs>
        <w:ind w:left="6080" w:hanging="360"/>
      </w:pPr>
      <w:rPr>
        <w:rFonts w:ascii="Courier New" w:hAnsi="Courier New" w:cs="Courier New" w:hint="default"/>
      </w:rPr>
    </w:lvl>
    <w:lvl w:ilvl="8" w:tplc="FFFFFFFF">
      <w:start w:val="1"/>
      <w:numFmt w:val="bullet"/>
      <w:lvlText w:val=""/>
      <w:lvlJc w:val="left"/>
      <w:pPr>
        <w:tabs>
          <w:tab w:val="num" w:pos="6800"/>
        </w:tabs>
        <w:ind w:left="6800" w:hanging="360"/>
      </w:pPr>
      <w:rPr>
        <w:rFonts w:ascii="Wingdings" w:hAnsi="Wingdings" w:cs="Wingdings" w:hint="default"/>
      </w:rPr>
    </w:lvl>
  </w:abstractNum>
  <w:abstractNum w:abstractNumId="9">
    <w:nsid w:val="17B41803"/>
    <w:multiLevelType w:val="multilevel"/>
    <w:tmpl w:val="A2AC3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19004C"/>
    <w:multiLevelType w:val="multilevel"/>
    <w:tmpl w:val="1ADA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50339D"/>
    <w:multiLevelType w:val="multilevel"/>
    <w:tmpl w:val="A00094E6"/>
    <w:lvl w:ilvl="0">
      <w:start w:val="1"/>
      <w:numFmt w:val="decimal"/>
      <w:lvlText w:val="%1."/>
      <w:lvlJc w:val="left"/>
      <w:pPr>
        <w:ind w:left="1080" w:hanging="360"/>
      </w:pPr>
      <w:rPr>
        <w:rFonts w:hint="default"/>
      </w:rPr>
    </w:lvl>
    <w:lvl w:ilvl="1">
      <w:start w:val="1"/>
      <w:numFmt w:val="decimal"/>
      <w:isLgl/>
      <w:lvlText w:val="%1.%2."/>
      <w:lvlJc w:val="left"/>
      <w:pPr>
        <w:ind w:left="851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nsid w:val="299319F4"/>
    <w:multiLevelType w:val="hybridMultilevel"/>
    <w:tmpl w:val="BC6055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E14F4D"/>
    <w:multiLevelType w:val="hybridMultilevel"/>
    <w:tmpl w:val="3500C978"/>
    <w:lvl w:ilvl="0" w:tplc="B2AAA2EA">
      <w:start w:val="1"/>
      <w:numFmt w:val="bullet"/>
      <w:lvlText w:val=""/>
      <w:lvlJc w:val="left"/>
      <w:pPr>
        <w:tabs>
          <w:tab w:val="num" w:pos="1440"/>
        </w:tabs>
        <w:ind w:left="1440" w:hanging="360"/>
      </w:pPr>
      <w:rPr>
        <w:rFonts w:ascii="Symbol" w:hAnsi="Symbol" w:cs="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14">
    <w:nsid w:val="310E2AA0"/>
    <w:multiLevelType w:val="hybridMultilevel"/>
    <w:tmpl w:val="DAC0762C"/>
    <w:lvl w:ilvl="0" w:tplc="66741088">
      <w:start w:val="1"/>
      <w:numFmt w:val="decimal"/>
      <w:lvlText w:val="%1."/>
      <w:lvlJc w:val="left"/>
      <w:pPr>
        <w:tabs>
          <w:tab w:val="num" w:pos="2405"/>
        </w:tabs>
        <w:ind w:left="2405"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32C8585D"/>
    <w:multiLevelType w:val="hybridMultilevel"/>
    <w:tmpl w:val="17B251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230327"/>
    <w:multiLevelType w:val="hybridMultilevel"/>
    <w:tmpl w:val="C5562C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824874"/>
    <w:multiLevelType w:val="hybridMultilevel"/>
    <w:tmpl w:val="7B0AC310"/>
    <w:lvl w:ilvl="0" w:tplc="FFFFFFFF">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76E0245"/>
    <w:multiLevelType w:val="hybridMultilevel"/>
    <w:tmpl w:val="E44E0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B4548C0"/>
    <w:multiLevelType w:val="hybridMultilevel"/>
    <w:tmpl w:val="C2A4C70E"/>
    <w:lvl w:ilvl="0" w:tplc="FFFFFFFF">
      <w:start w:val="1"/>
      <w:numFmt w:val="bullet"/>
      <w:lvlText w:val=""/>
      <w:lvlJc w:val="left"/>
      <w:pPr>
        <w:tabs>
          <w:tab w:val="num" w:pos="1080"/>
        </w:tabs>
        <w:ind w:left="1080" w:hanging="360"/>
      </w:pPr>
      <w:rPr>
        <w:rFonts w:ascii="Symbol" w:hAnsi="Symbol" w:cs="Symbol" w:hint="default"/>
      </w:rPr>
    </w:lvl>
    <w:lvl w:ilvl="1" w:tplc="FFFFFFFF">
      <w:start w:val="8"/>
      <w:numFmt w:val="decimal"/>
      <w:lvlText w:val="%2."/>
      <w:lvlJc w:val="left"/>
      <w:pPr>
        <w:tabs>
          <w:tab w:val="num" w:pos="1800"/>
        </w:tabs>
        <w:ind w:left="1800" w:hanging="360"/>
      </w:pPr>
      <w:rPr>
        <w:rFonts w:hint="default"/>
      </w:rPr>
    </w:lvl>
    <w:lvl w:ilvl="2" w:tplc="B2AAA2EA">
      <w:start w:val="1"/>
      <w:numFmt w:val="bullet"/>
      <w:lvlText w:val=""/>
      <w:lvlJc w:val="left"/>
      <w:pPr>
        <w:tabs>
          <w:tab w:val="num" w:pos="2520"/>
        </w:tabs>
        <w:ind w:left="2520" w:hanging="360"/>
      </w:pPr>
      <w:rPr>
        <w:rFonts w:ascii="Symbol" w:hAnsi="Symbol" w:cs="Symbol" w:hint="default"/>
      </w:rPr>
    </w:lvl>
    <w:lvl w:ilvl="3" w:tplc="FFFFFFFF">
      <w:start w:val="1"/>
      <w:numFmt w:val="bullet"/>
      <w:lvlText w:val=""/>
      <w:lvlJc w:val="left"/>
      <w:pPr>
        <w:tabs>
          <w:tab w:val="num" w:pos="3240"/>
        </w:tabs>
        <w:ind w:left="3240" w:hanging="360"/>
      </w:pPr>
      <w:rPr>
        <w:rFonts w:ascii="Symbol" w:hAnsi="Symbol" w:cs="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Wingdings" w:hint="default"/>
      </w:rPr>
    </w:lvl>
    <w:lvl w:ilvl="6" w:tplc="FFFFFFFF">
      <w:start w:val="1"/>
      <w:numFmt w:val="bullet"/>
      <w:lvlText w:val=""/>
      <w:lvlJc w:val="left"/>
      <w:pPr>
        <w:tabs>
          <w:tab w:val="num" w:pos="5400"/>
        </w:tabs>
        <w:ind w:left="5400" w:hanging="360"/>
      </w:pPr>
      <w:rPr>
        <w:rFonts w:ascii="Symbol" w:hAnsi="Symbol" w:cs="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Wingdings" w:hint="default"/>
      </w:rPr>
    </w:lvl>
  </w:abstractNum>
  <w:abstractNum w:abstractNumId="20">
    <w:nsid w:val="4D450499"/>
    <w:multiLevelType w:val="hybridMultilevel"/>
    <w:tmpl w:val="AD44BAFE"/>
    <w:lvl w:ilvl="0" w:tplc="04190001">
      <w:start w:val="1"/>
      <w:numFmt w:val="bullet"/>
      <w:lvlText w:val=""/>
      <w:lvlJc w:val="left"/>
      <w:pPr>
        <w:tabs>
          <w:tab w:val="num" w:pos="1035"/>
        </w:tabs>
        <w:ind w:left="1035" w:hanging="360"/>
      </w:pPr>
      <w:rPr>
        <w:rFonts w:ascii="Symbol" w:hAnsi="Symbol" w:cs="Symbol" w:hint="default"/>
      </w:rPr>
    </w:lvl>
    <w:lvl w:ilvl="1" w:tplc="C4AA6A3C">
      <w:start w:val="11"/>
      <w:numFmt w:val="decimal"/>
      <w:lvlText w:val="%2."/>
      <w:lvlJc w:val="left"/>
      <w:pPr>
        <w:tabs>
          <w:tab w:val="num" w:pos="1755"/>
        </w:tabs>
        <w:ind w:left="1755" w:hanging="360"/>
      </w:pPr>
      <w:rPr>
        <w:rFonts w:hint="default"/>
      </w:rPr>
    </w:lvl>
    <w:lvl w:ilvl="2" w:tplc="7AB03D6E">
      <w:start w:val="1"/>
      <w:numFmt w:val="bullet"/>
      <w:lvlText w:val=""/>
      <w:lvlJc w:val="left"/>
      <w:pPr>
        <w:tabs>
          <w:tab w:val="num" w:pos="2475"/>
        </w:tabs>
        <w:ind w:left="2475" w:hanging="360"/>
      </w:pPr>
      <w:rPr>
        <w:rFonts w:ascii="Wingdings" w:hAnsi="Wingdings" w:cs="Wingdings" w:hint="default"/>
      </w:rPr>
    </w:lvl>
    <w:lvl w:ilvl="3" w:tplc="04190001">
      <w:start w:val="1"/>
      <w:numFmt w:val="bullet"/>
      <w:lvlText w:val=""/>
      <w:lvlJc w:val="left"/>
      <w:pPr>
        <w:tabs>
          <w:tab w:val="num" w:pos="3195"/>
        </w:tabs>
        <w:ind w:left="3195" w:hanging="360"/>
      </w:pPr>
      <w:rPr>
        <w:rFonts w:ascii="Symbol" w:hAnsi="Symbol" w:cs="Symbol" w:hint="default"/>
      </w:rPr>
    </w:lvl>
    <w:lvl w:ilvl="4" w:tplc="04190003">
      <w:start w:val="1"/>
      <w:numFmt w:val="bullet"/>
      <w:lvlText w:val="o"/>
      <w:lvlJc w:val="left"/>
      <w:pPr>
        <w:tabs>
          <w:tab w:val="num" w:pos="3915"/>
        </w:tabs>
        <w:ind w:left="3915" w:hanging="360"/>
      </w:pPr>
      <w:rPr>
        <w:rFonts w:ascii="Courier New" w:hAnsi="Courier New" w:cs="Courier New" w:hint="default"/>
      </w:rPr>
    </w:lvl>
    <w:lvl w:ilvl="5" w:tplc="04190005">
      <w:start w:val="1"/>
      <w:numFmt w:val="bullet"/>
      <w:lvlText w:val=""/>
      <w:lvlJc w:val="left"/>
      <w:pPr>
        <w:tabs>
          <w:tab w:val="num" w:pos="4635"/>
        </w:tabs>
        <w:ind w:left="4635" w:hanging="360"/>
      </w:pPr>
      <w:rPr>
        <w:rFonts w:ascii="Wingdings" w:hAnsi="Wingdings" w:cs="Wingdings" w:hint="default"/>
      </w:rPr>
    </w:lvl>
    <w:lvl w:ilvl="6" w:tplc="04190001">
      <w:start w:val="1"/>
      <w:numFmt w:val="bullet"/>
      <w:lvlText w:val=""/>
      <w:lvlJc w:val="left"/>
      <w:pPr>
        <w:tabs>
          <w:tab w:val="num" w:pos="5355"/>
        </w:tabs>
        <w:ind w:left="5355" w:hanging="360"/>
      </w:pPr>
      <w:rPr>
        <w:rFonts w:ascii="Symbol" w:hAnsi="Symbol" w:cs="Symbol" w:hint="default"/>
      </w:rPr>
    </w:lvl>
    <w:lvl w:ilvl="7" w:tplc="04190003">
      <w:start w:val="1"/>
      <w:numFmt w:val="bullet"/>
      <w:lvlText w:val="o"/>
      <w:lvlJc w:val="left"/>
      <w:pPr>
        <w:tabs>
          <w:tab w:val="num" w:pos="6075"/>
        </w:tabs>
        <w:ind w:left="6075" w:hanging="360"/>
      </w:pPr>
      <w:rPr>
        <w:rFonts w:ascii="Courier New" w:hAnsi="Courier New" w:cs="Courier New" w:hint="default"/>
      </w:rPr>
    </w:lvl>
    <w:lvl w:ilvl="8" w:tplc="04190005">
      <w:start w:val="1"/>
      <w:numFmt w:val="bullet"/>
      <w:lvlText w:val=""/>
      <w:lvlJc w:val="left"/>
      <w:pPr>
        <w:tabs>
          <w:tab w:val="num" w:pos="6795"/>
        </w:tabs>
        <w:ind w:left="6795" w:hanging="360"/>
      </w:pPr>
      <w:rPr>
        <w:rFonts w:ascii="Wingdings" w:hAnsi="Wingdings" w:cs="Wingdings" w:hint="default"/>
      </w:rPr>
    </w:lvl>
  </w:abstractNum>
  <w:abstractNum w:abstractNumId="21">
    <w:nsid w:val="523E5E5E"/>
    <w:multiLevelType w:val="hybridMultilevel"/>
    <w:tmpl w:val="EE666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F666F3"/>
    <w:multiLevelType w:val="hybridMultilevel"/>
    <w:tmpl w:val="CFA0C27A"/>
    <w:lvl w:ilvl="0" w:tplc="FFFFFFFF">
      <w:start w:val="1"/>
      <w:numFmt w:val="bullet"/>
      <w:lvlText w:val=""/>
      <w:lvlJc w:val="left"/>
      <w:pPr>
        <w:tabs>
          <w:tab w:val="num" w:pos="1780"/>
        </w:tabs>
        <w:ind w:left="1780" w:hanging="360"/>
      </w:pPr>
      <w:rPr>
        <w:rFonts w:ascii="Symbol" w:hAnsi="Symbol" w:cs="Symbol" w:hint="default"/>
      </w:rPr>
    </w:lvl>
    <w:lvl w:ilvl="1" w:tplc="FFFFFFFF">
      <w:start w:val="5"/>
      <w:numFmt w:val="decimal"/>
      <w:lvlText w:val="%2."/>
      <w:lvlJc w:val="left"/>
      <w:pPr>
        <w:tabs>
          <w:tab w:val="num" w:pos="540"/>
        </w:tabs>
        <w:ind w:left="540" w:hanging="360"/>
      </w:pPr>
      <w:rPr>
        <w:rFonts w:hint="default"/>
      </w:rPr>
    </w:lvl>
    <w:lvl w:ilvl="2" w:tplc="B2AAA2EA">
      <w:start w:val="1"/>
      <w:numFmt w:val="bullet"/>
      <w:lvlText w:val=""/>
      <w:lvlJc w:val="left"/>
      <w:pPr>
        <w:tabs>
          <w:tab w:val="num" w:pos="3220"/>
        </w:tabs>
        <w:ind w:left="3220" w:hanging="360"/>
      </w:pPr>
      <w:rPr>
        <w:rFonts w:ascii="Symbol" w:hAnsi="Symbol" w:cs="Symbol" w:hint="default"/>
      </w:rPr>
    </w:lvl>
    <w:lvl w:ilvl="3" w:tplc="FFFFFFFF">
      <w:start w:val="1"/>
      <w:numFmt w:val="bullet"/>
      <w:lvlText w:val=""/>
      <w:lvlJc w:val="left"/>
      <w:pPr>
        <w:tabs>
          <w:tab w:val="num" w:pos="3940"/>
        </w:tabs>
        <w:ind w:left="3940" w:hanging="360"/>
      </w:pPr>
      <w:rPr>
        <w:rFonts w:ascii="Symbol" w:hAnsi="Symbol" w:cs="Symbol" w:hint="default"/>
      </w:rPr>
    </w:lvl>
    <w:lvl w:ilvl="4" w:tplc="FFFFFFFF">
      <w:start w:val="1"/>
      <w:numFmt w:val="bullet"/>
      <w:lvlText w:val="o"/>
      <w:lvlJc w:val="left"/>
      <w:pPr>
        <w:tabs>
          <w:tab w:val="num" w:pos="4660"/>
        </w:tabs>
        <w:ind w:left="4660" w:hanging="360"/>
      </w:pPr>
      <w:rPr>
        <w:rFonts w:ascii="Courier New" w:hAnsi="Courier New" w:cs="Courier New" w:hint="default"/>
      </w:rPr>
    </w:lvl>
    <w:lvl w:ilvl="5" w:tplc="FFFFFFFF">
      <w:start w:val="1"/>
      <w:numFmt w:val="bullet"/>
      <w:lvlText w:val=""/>
      <w:lvlJc w:val="left"/>
      <w:pPr>
        <w:tabs>
          <w:tab w:val="num" w:pos="5380"/>
        </w:tabs>
        <w:ind w:left="5380" w:hanging="360"/>
      </w:pPr>
      <w:rPr>
        <w:rFonts w:ascii="Wingdings" w:hAnsi="Wingdings" w:cs="Wingdings" w:hint="default"/>
      </w:rPr>
    </w:lvl>
    <w:lvl w:ilvl="6" w:tplc="FFFFFFFF">
      <w:start w:val="1"/>
      <w:numFmt w:val="bullet"/>
      <w:lvlText w:val=""/>
      <w:lvlJc w:val="left"/>
      <w:pPr>
        <w:tabs>
          <w:tab w:val="num" w:pos="6100"/>
        </w:tabs>
        <w:ind w:left="6100" w:hanging="360"/>
      </w:pPr>
      <w:rPr>
        <w:rFonts w:ascii="Symbol" w:hAnsi="Symbol" w:cs="Symbol" w:hint="default"/>
      </w:rPr>
    </w:lvl>
    <w:lvl w:ilvl="7" w:tplc="FFFFFFFF">
      <w:start w:val="1"/>
      <w:numFmt w:val="bullet"/>
      <w:lvlText w:val="o"/>
      <w:lvlJc w:val="left"/>
      <w:pPr>
        <w:tabs>
          <w:tab w:val="num" w:pos="6820"/>
        </w:tabs>
        <w:ind w:left="6820" w:hanging="360"/>
      </w:pPr>
      <w:rPr>
        <w:rFonts w:ascii="Courier New" w:hAnsi="Courier New" w:cs="Courier New" w:hint="default"/>
      </w:rPr>
    </w:lvl>
    <w:lvl w:ilvl="8" w:tplc="FFFFFFFF">
      <w:start w:val="1"/>
      <w:numFmt w:val="bullet"/>
      <w:lvlText w:val=""/>
      <w:lvlJc w:val="left"/>
      <w:pPr>
        <w:tabs>
          <w:tab w:val="num" w:pos="7540"/>
        </w:tabs>
        <w:ind w:left="7540" w:hanging="360"/>
      </w:pPr>
      <w:rPr>
        <w:rFonts w:ascii="Wingdings" w:hAnsi="Wingdings" w:cs="Wingdings" w:hint="default"/>
      </w:rPr>
    </w:lvl>
  </w:abstractNum>
  <w:abstractNum w:abstractNumId="23">
    <w:nsid w:val="55776D1B"/>
    <w:multiLevelType w:val="hybridMultilevel"/>
    <w:tmpl w:val="DB0634EC"/>
    <w:lvl w:ilvl="0" w:tplc="B2AAA2EA">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B91895"/>
    <w:multiLevelType w:val="hybridMultilevel"/>
    <w:tmpl w:val="349A6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8724AB8"/>
    <w:multiLevelType w:val="hybridMultilevel"/>
    <w:tmpl w:val="C9BE1D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0F26B23"/>
    <w:multiLevelType w:val="hybridMultilevel"/>
    <w:tmpl w:val="097652F8"/>
    <w:lvl w:ilvl="0" w:tplc="FFFFFFFF">
      <w:start w:val="1"/>
      <w:numFmt w:val="bullet"/>
      <w:lvlText w:val=""/>
      <w:lvlJc w:val="left"/>
      <w:pPr>
        <w:tabs>
          <w:tab w:val="num" w:pos="1040"/>
        </w:tabs>
        <w:ind w:left="1040" w:hanging="360"/>
      </w:pPr>
      <w:rPr>
        <w:rFonts w:ascii="Symbol" w:hAnsi="Symbol" w:cs="Symbol" w:hint="default"/>
      </w:rPr>
    </w:lvl>
    <w:lvl w:ilvl="1" w:tplc="82AC648A">
      <w:start w:val="9"/>
      <w:numFmt w:val="decimal"/>
      <w:lvlText w:val="%2."/>
      <w:lvlJc w:val="left"/>
      <w:pPr>
        <w:tabs>
          <w:tab w:val="num" w:pos="1080"/>
        </w:tabs>
        <w:ind w:left="1080" w:hanging="360"/>
      </w:pPr>
      <w:rPr>
        <w:rFonts w:hint="default"/>
        <w:i w:val="0"/>
      </w:rPr>
    </w:lvl>
    <w:lvl w:ilvl="2" w:tplc="B2AAA2EA">
      <w:start w:val="1"/>
      <w:numFmt w:val="bullet"/>
      <w:lvlText w:val=""/>
      <w:lvlJc w:val="left"/>
      <w:pPr>
        <w:tabs>
          <w:tab w:val="num" w:pos="2480"/>
        </w:tabs>
        <w:ind w:left="2480" w:hanging="360"/>
      </w:pPr>
      <w:rPr>
        <w:rFonts w:ascii="Symbol" w:hAnsi="Symbol" w:cs="Symbol" w:hint="default"/>
      </w:rPr>
    </w:lvl>
    <w:lvl w:ilvl="3" w:tplc="FFFFFFFF">
      <w:start w:val="1"/>
      <w:numFmt w:val="bullet"/>
      <w:lvlText w:val=""/>
      <w:lvlJc w:val="left"/>
      <w:pPr>
        <w:tabs>
          <w:tab w:val="num" w:pos="3200"/>
        </w:tabs>
        <w:ind w:left="3200" w:hanging="360"/>
      </w:pPr>
      <w:rPr>
        <w:rFonts w:ascii="Symbol" w:hAnsi="Symbol" w:cs="Symbol" w:hint="default"/>
      </w:rPr>
    </w:lvl>
    <w:lvl w:ilvl="4" w:tplc="FFFFFFFF">
      <w:start w:val="1"/>
      <w:numFmt w:val="bullet"/>
      <w:lvlText w:val="o"/>
      <w:lvlJc w:val="left"/>
      <w:pPr>
        <w:tabs>
          <w:tab w:val="num" w:pos="3920"/>
        </w:tabs>
        <w:ind w:left="3920" w:hanging="360"/>
      </w:pPr>
      <w:rPr>
        <w:rFonts w:ascii="Courier New" w:hAnsi="Courier New" w:cs="Courier New" w:hint="default"/>
      </w:rPr>
    </w:lvl>
    <w:lvl w:ilvl="5" w:tplc="FFFFFFFF">
      <w:start w:val="1"/>
      <w:numFmt w:val="bullet"/>
      <w:lvlText w:val=""/>
      <w:lvlJc w:val="left"/>
      <w:pPr>
        <w:tabs>
          <w:tab w:val="num" w:pos="4640"/>
        </w:tabs>
        <w:ind w:left="4640" w:hanging="360"/>
      </w:pPr>
      <w:rPr>
        <w:rFonts w:ascii="Wingdings" w:hAnsi="Wingdings" w:cs="Wingdings" w:hint="default"/>
      </w:rPr>
    </w:lvl>
    <w:lvl w:ilvl="6" w:tplc="FFFFFFFF">
      <w:start w:val="1"/>
      <w:numFmt w:val="bullet"/>
      <w:lvlText w:val=""/>
      <w:lvlJc w:val="left"/>
      <w:pPr>
        <w:tabs>
          <w:tab w:val="num" w:pos="5360"/>
        </w:tabs>
        <w:ind w:left="5360" w:hanging="360"/>
      </w:pPr>
      <w:rPr>
        <w:rFonts w:ascii="Symbol" w:hAnsi="Symbol" w:cs="Symbol" w:hint="default"/>
      </w:rPr>
    </w:lvl>
    <w:lvl w:ilvl="7" w:tplc="FFFFFFFF">
      <w:start w:val="1"/>
      <w:numFmt w:val="bullet"/>
      <w:lvlText w:val="o"/>
      <w:lvlJc w:val="left"/>
      <w:pPr>
        <w:tabs>
          <w:tab w:val="num" w:pos="6080"/>
        </w:tabs>
        <w:ind w:left="6080" w:hanging="360"/>
      </w:pPr>
      <w:rPr>
        <w:rFonts w:ascii="Courier New" w:hAnsi="Courier New" w:cs="Courier New" w:hint="default"/>
      </w:rPr>
    </w:lvl>
    <w:lvl w:ilvl="8" w:tplc="FFFFFFFF">
      <w:start w:val="1"/>
      <w:numFmt w:val="bullet"/>
      <w:lvlText w:val=""/>
      <w:lvlJc w:val="left"/>
      <w:pPr>
        <w:tabs>
          <w:tab w:val="num" w:pos="6800"/>
        </w:tabs>
        <w:ind w:left="6800" w:hanging="360"/>
      </w:pPr>
      <w:rPr>
        <w:rFonts w:ascii="Wingdings" w:hAnsi="Wingdings" w:cs="Wingdings" w:hint="default"/>
      </w:rPr>
    </w:lvl>
  </w:abstractNum>
  <w:abstractNum w:abstractNumId="27">
    <w:nsid w:val="64B41C2C"/>
    <w:multiLevelType w:val="hybridMultilevel"/>
    <w:tmpl w:val="DE26FB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5AC4FB7"/>
    <w:multiLevelType w:val="hybridMultilevel"/>
    <w:tmpl w:val="B4326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7F455FF"/>
    <w:multiLevelType w:val="hybridMultilevel"/>
    <w:tmpl w:val="FB1CF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8D104E"/>
    <w:multiLevelType w:val="hybridMultilevel"/>
    <w:tmpl w:val="89088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AB32613"/>
    <w:multiLevelType w:val="hybridMultilevel"/>
    <w:tmpl w:val="B3AEA4EC"/>
    <w:lvl w:ilvl="0" w:tplc="20BAC0B0">
      <w:start w:val="1"/>
      <w:numFmt w:val="decimal"/>
      <w:lvlText w:val="%1."/>
      <w:lvlJc w:val="left"/>
      <w:pPr>
        <w:ind w:left="2175" w:hanging="360"/>
      </w:pPr>
      <w:rPr>
        <w:rFonts w:hint="default"/>
      </w:rPr>
    </w:lvl>
    <w:lvl w:ilvl="1" w:tplc="04190019" w:tentative="1">
      <w:start w:val="1"/>
      <w:numFmt w:val="lowerLetter"/>
      <w:lvlText w:val="%2."/>
      <w:lvlJc w:val="left"/>
      <w:pPr>
        <w:ind w:left="2895" w:hanging="360"/>
      </w:pPr>
    </w:lvl>
    <w:lvl w:ilvl="2" w:tplc="0419001B" w:tentative="1">
      <w:start w:val="1"/>
      <w:numFmt w:val="lowerRoman"/>
      <w:lvlText w:val="%3."/>
      <w:lvlJc w:val="right"/>
      <w:pPr>
        <w:ind w:left="3615" w:hanging="180"/>
      </w:pPr>
    </w:lvl>
    <w:lvl w:ilvl="3" w:tplc="0419000F" w:tentative="1">
      <w:start w:val="1"/>
      <w:numFmt w:val="decimal"/>
      <w:lvlText w:val="%4."/>
      <w:lvlJc w:val="left"/>
      <w:pPr>
        <w:ind w:left="4335" w:hanging="360"/>
      </w:pPr>
    </w:lvl>
    <w:lvl w:ilvl="4" w:tplc="04190019" w:tentative="1">
      <w:start w:val="1"/>
      <w:numFmt w:val="lowerLetter"/>
      <w:lvlText w:val="%5."/>
      <w:lvlJc w:val="left"/>
      <w:pPr>
        <w:ind w:left="5055" w:hanging="360"/>
      </w:pPr>
    </w:lvl>
    <w:lvl w:ilvl="5" w:tplc="0419001B" w:tentative="1">
      <w:start w:val="1"/>
      <w:numFmt w:val="lowerRoman"/>
      <w:lvlText w:val="%6."/>
      <w:lvlJc w:val="right"/>
      <w:pPr>
        <w:ind w:left="5775" w:hanging="180"/>
      </w:pPr>
    </w:lvl>
    <w:lvl w:ilvl="6" w:tplc="0419000F" w:tentative="1">
      <w:start w:val="1"/>
      <w:numFmt w:val="decimal"/>
      <w:lvlText w:val="%7."/>
      <w:lvlJc w:val="left"/>
      <w:pPr>
        <w:ind w:left="6495" w:hanging="360"/>
      </w:pPr>
    </w:lvl>
    <w:lvl w:ilvl="7" w:tplc="04190019" w:tentative="1">
      <w:start w:val="1"/>
      <w:numFmt w:val="lowerLetter"/>
      <w:lvlText w:val="%8."/>
      <w:lvlJc w:val="left"/>
      <w:pPr>
        <w:ind w:left="7215" w:hanging="360"/>
      </w:pPr>
    </w:lvl>
    <w:lvl w:ilvl="8" w:tplc="0419001B" w:tentative="1">
      <w:start w:val="1"/>
      <w:numFmt w:val="lowerRoman"/>
      <w:lvlText w:val="%9."/>
      <w:lvlJc w:val="right"/>
      <w:pPr>
        <w:ind w:left="7935" w:hanging="180"/>
      </w:pPr>
    </w:lvl>
  </w:abstractNum>
  <w:abstractNum w:abstractNumId="32">
    <w:nsid w:val="740A7CC4"/>
    <w:multiLevelType w:val="hybridMultilevel"/>
    <w:tmpl w:val="8B163032"/>
    <w:lvl w:ilvl="0" w:tplc="A90A8D9E">
      <w:start w:val="1"/>
      <w:numFmt w:val="decimal"/>
      <w:lvlText w:val="%1."/>
      <w:lvlJc w:val="left"/>
      <w:pPr>
        <w:ind w:left="1815" w:hanging="360"/>
      </w:pPr>
      <w:rPr>
        <w:rFonts w:hint="default"/>
      </w:rPr>
    </w:lvl>
    <w:lvl w:ilvl="1" w:tplc="04190019" w:tentative="1">
      <w:start w:val="1"/>
      <w:numFmt w:val="lowerLetter"/>
      <w:lvlText w:val="%2."/>
      <w:lvlJc w:val="left"/>
      <w:pPr>
        <w:ind w:left="2535" w:hanging="360"/>
      </w:pPr>
    </w:lvl>
    <w:lvl w:ilvl="2" w:tplc="0419001B" w:tentative="1">
      <w:start w:val="1"/>
      <w:numFmt w:val="lowerRoman"/>
      <w:lvlText w:val="%3."/>
      <w:lvlJc w:val="right"/>
      <w:pPr>
        <w:ind w:left="3255" w:hanging="180"/>
      </w:pPr>
    </w:lvl>
    <w:lvl w:ilvl="3" w:tplc="0419000F" w:tentative="1">
      <w:start w:val="1"/>
      <w:numFmt w:val="decimal"/>
      <w:lvlText w:val="%4."/>
      <w:lvlJc w:val="left"/>
      <w:pPr>
        <w:ind w:left="3975" w:hanging="360"/>
      </w:pPr>
    </w:lvl>
    <w:lvl w:ilvl="4" w:tplc="04190019" w:tentative="1">
      <w:start w:val="1"/>
      <w:numFmt w:val="lowerLetter"/>
      <w:lvlText w:val="%5."/>
      <w:lvlJc w:val="left"/>
      <w:pPr>
        <w:ind w:left="4695" w:hanging="360"/>
      </w:pPr>
    </w:lvl>
    <w:lvl w:ilvl="5" w:tplc="0419001B" w:tentative="1">
      <w:start w:val="1"/>
      <w:numFmt w:val="lowerRoman"/>
      <w:lvlText w:val="%6."/>
      <w:lvlJc w:val="right"/>
      <w:pPr>
        <w:ind w:left="5415" w:hanging="180"/>
      </w:pPr>
    </w:lvl>
    <w:lvl w:ilvl="6" w:tplc="0419000F" w:tentative="1">
      <w:start w:val="1"/>
      <w:numFmt w:val="decimal"/>
      <w:lvlText w:val="%7."/>
      <w:lvlJc w:val="left"/>
      <w:pPr>
        <w:ind w:left="6135" w:hanging="360"/>
      </w:pPr>
    </w:lvl>
    <w:lvl w:ilvl="7" w:tplc="04190019" w:tentative="1">
      <w:start w:val="1"/>
      <w:numFmt w:val="lowerLetter"/>
      <w:lvlText w:val="%8."/>
      <w:lvlJc w:val="left"/>
      <w:pPr>
        <w:ind w:left="6855" w:hanging="360"/>
      </w:pPr>
    </w:lvl>
    <w:lvl w:ilvl="8" w:tplc="0419001B" w:tentative="1">
      <w:start w:val="1"/>
      <w:numFmt w:val="lowerRoman"/>
      <w:lvlText w:val="%9."/>
      <w:lvlJc w:val="right"/>
      <w:pPr>
        <w:ind w:left="7575" w:hanging="180"/>
      </w:pPr>
    </w:lvl>
  </w:abstractNum>
  <w:abstractNum w:abstractNumId="33">
    <w:nsid w:val="784D6C03"/>
    <w:multiLevelType w:val="hybridMultilevel"/>
    <w:tmpl w:val="FE443B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79296E8B"/>
    <w:multiLevelType w:val="hybridMultilevel"/>
    <w:tmpl w:val="FD50A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B652134"/>
    <w:multiLevelType w:val="hybridMultilevel"/>
    <w:tmpl w:val="27E8530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6">
    <w:nsid w:val="7D1B5A65"/>
    <w:multiLevelType w:val="hybridMultilevel"/>
    <w:tmpl w:val="E5160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483E57"/>
    <w:multiLevelType w:val="hybridMultilevel"/>
    <w:tmpl w:val="C28E6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31"/>
  </w:num>
  <w:num w:numId="3">
    <w:abstractNumId w:val="15"/>
  </w:num>
  <w:num w:numId="4">
    <w:abstractNumId w:val="5"/>
  </w:num>
  <w:num w:numId="5">
    <w:abstractNumId w:val="1"/>
  </w:num>
  <w:num w:numId="6">
    <w:abstractNumId w:val="4"/>
  </w:num>
  <w:num w:numId="7">
    <w:abstractNumId w:val="22"/>
  </w:num>
  <w:num w:numId="8">
    <w:abstractNumId w:val="7"/>
  </w:num>
  <w:num w:numId="9">
    <w:abstractNumId w:val="2"/>
  </w:num>
  <w:num w:numId="10">
    <w:abstractNumId w:val="19"/>
  </w:num>
  <w:num w:numId="11">
    <w:abstractNumId w:val="26"/>
  </w:num>
  <w:num w:numId="12">
    <w:abstractNumId w:val="8"/>
  </w:num>
  <w:num w:numId="13">
    <w:abstractNumId w:val="20"/>
  </w:num>
  <w:num w:numId="14">
    <w:abstractNumId w:val="13"/>
  </w:num>
  <w:num w:numId="15">
    <w:abstractNumId w:val="23"/>
  </w:num>
  <w:num w:numId="16">
    <w:abstractNumId w:val="0"/>
    <w:lvlOverride w:ilvl="0">
      <w:lvl w:ilvl="0">
        <w:numFmt w:val="bullet"/>
        <w:lvlText w:val="—"/>
        <w:legacy w:legacy="1" w:legacySpace="0" w:legacyIndent="361"/>
        <w:lvlJc w:val="left"/>
        <w:rPr>
          <w:rFonts w:ascii="Times New Roman" w:hAnsi="Times New Roman" w:hint="default"/>
        </w:rPr>
      </w:lvl>
    </w:lvlOverride>
  </w:num>
  <w:num w:numId="17">
    <w:abstractNumId w:val="0"/>
    <w:lvlOverride w:ilvl="0">
      <w:lvl w:ilvl="0">
        <w:numFmt w:val="bullet"/>
        <w:lvlText w:val="—"/>
        <w:legacy w:legacy="1" w:legacySpace="0" w:legacyIndent="360"/>
        <w:lvlJc w:val="left"/>
        <w:rPr>
          <w:rFonts w:ascii="Times New Roman" w:hAnsi="Times New Roman" w:hint="default"/>
        </w:rPr>
      </w:lvl>
    </w:lvlOverride>
  </w:num>
  <w:num w:numId="18">
    <w:abstractNumId w:val="17"/>
  </w:num>
  <w:num w:numId="19">
    <w:abstractNumId w:val="9"/>
  </w:num>
  <w:num w:numId="20">
    <w:abstractNumId w:val="36"/>
  </w:num>
  <w:num w:numId="21">
    <w:abstractNumId w:val="11"/>
  </w:num>
  <w:num w:numId="22">
    <w:abstractNumId w:val="10"/>
  </w:num>
  <w:num w:numId="23">
    <w:abstractNumId w:val="33"/>
  </w:num>
  <w:num w:numId="24">
    <w:abstractNumId w:val="37"/>
  </w:num>
  <w:num w:numId="25">
    <w:abstractNumId w:val="12"/>
  </w:num>
  <w:num w:numId="26">
    <w:abstractNumId w:val="35"/>
  </w:num>
  <w:num w:numId="27">
    <w:abstractNumId w:val="21"/>
  </w:num>
  <w:num w:numId="28">
    <w:abstractNumId w:val="30"/>
  </w:num>
  <w:num w:numId="29">
    <w:abstractNumId w:val="25"/>
  </w:num>
  <w:num w:numId="30">
    <w:abstractNumId w:val="28"/>
  </w:num>
  <w:num w:numId="31">
    <w:abstractNumId w:val="18"/>
  </w:num>
  <w:num w:numId="32">
    <w:abstractNumId w:val="16"/>
  </w:num>
  <w:num w:numId="33">
    <w:abstractNumId w:val="29"/>
  </w:num>
  <w:num w:numId="34">
    <w:abstractNumId w:val="24"/>
  </w:num>
  <w:num w:numId="35">
    <w:abstractNumId w:val="6"/>
  </w:num>
  <w:num w:numId="36">
    <w:abstractNumId w:val="3"/>
  </w:num>
  <w:num w:numId="37">
    <w:abstractNumId w:val="27"/>
  </w:num>
  <w:num w:numId="38">
    <w:abstractNumId w:val="34"/>
  </w:num>
  <w:num w:numId="3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47963"/>
    <w:rsid w:val="000434C5"/>
    <w:rsid w:val="00062B3D"/>
    <w:rsid w:val="00075D16"/>
    <w:rsid w:val="00095700"/>
    <w:rsid w:val="000F385D"/>
    <w:rsid w:val="00125E85"/>
    <w:rsid w:val="00132223"/>
    <w:rsid w:val="001356D4"/>
    <w:rsid w:val="001B0D77"/>
    <w:rsid w:val="001E4508"/>
    <w:rsid w:val="00211A85"/>
    <w:rsid w:val="00232251"/>
    <w:rsid w:val="00274B6D"/>
    <w:rsid w:val="002A3DA1"/>
    <w:rsid w:val="002A510A"/>
    <w:rsid w:val="002C74E7"/>
    <w:rsid w:val="002D0AD5"/>
    <w:rsid w:val="002E2D8C"/>
    <w:rsid w:val="003503F7"/>
    <w:rsid w:val="00381CBA"/>
    <w:rsid w:val="00385A38"/>
    <w:rsid w:val="00386059"/>
    <w:rsid w:val="003B48AA"/>
    <w:rsid w:val="003C6787"/>
    <w:rsid w:val="0044567D"/>
    <w:rsid w:val="00486B2E"/>
    <w:rsid w:val="0049116F"/>
    <w:rsid w:val="004B1567"/>
    <w:rsid w:val="004C60C4"/>
    <w:rsid w:val="004D253B"/>
    <w:rsid w:val="0052633E"/>
    <w:rsid w:val="0055322A"/>
    <w:rsid w:val="00556515"/>
    <w:rsid w:val="00572601"/>
    <w:rsid w:val="00647963"/>
    <w:rsid w:val="00676CF3"/>
    <w:rsid w:val="006C148D"/>
    <w:rsid w:val="006D18D8"/>
    <w:rsid w:val="00772257"/>
    <w:rsid w:val="00775DB4"/>
    <w:rsid w:val="00784583"/>
    <w:rsid w:val="00791061"/>
    <w:rsid w:val="007D2298"/>
    <w:rsid w:val="007D5D7A"/>
    <w:rsid w:val="007E6B55"/>
    <w:rsid w:val="0080379A"/>
    <w:rsid w:val="008360CA"/>
    <w:rsid w:val="00855052"/>
    <w:rsid w:val="00882F7B"/>
    <w:rsid w:val="0091430B"/>
    <w:rsid w:val="009251C8"/>
    <w:rsid w:val="00936A1B"/>
    <w:rsid w:val="009831F2"/>
    <w:rsid w:val="00996A9E"/>
    <w:rsid w:val="00A43EC2"/>
    <w:rsid w:val="00A644B4"/>
    <w:rsid w:val="00A80BA9"/>
    <w:rsid w:val="00AD0D79"/>
    <w:rsid w:val="00AF189C"/>
    <w:rsid w:val="00B13528"/>
    <w:rsid w:val="00B31551"/>
    <w:rsid w:val="00B46FD4"/>
    <w:rsid w:val="00B83530"/>
    <w:rsid w:val="00C04D91"/>
    <w:rsid w:val="00CA4AB4"/>
    <w:rsid w:val="00D10D0E"/>
    <w:rsid w:val="00DA2BC1"/>
    <w:rsid w:val="00DA603F"/>
    <w:rsid w:val="00DD5979"/>
    <w:rsid w:val="00DF45E5"/>
    <w:rsid w:val="00E073C9"/>
    <w:rsid w:val="00E13450"/>
    <w:rsid w:val="00E14B3D"/>
    <w:rsid w:val="00E716DD"/>
    <w:rsid w:val="00E87260"/>
    <w:rsid w:val="00F17A00"/>
    <w:rsid w:val="00F41F93"/>
    <w:rsid w:val="00F74288"/>
    <w:rsid w:val="00FC368A"/>
    <w:rsid w:val="00FC384F"/>
    <w:rsid w:val="00FE4C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963"/>
    <w:rPr>
      <w:rFonts w:ascii="Calibri" w:eastAsia="Calibri" w:hAnsi="Calibri" w:cs="Times New Roman"/>
    </w:rPr>
  </w:style>
  <w:style w:type="paragraph" w:styleId="3">
    <w:name w:val="heading 3"/>
    <w:basedOn w:val="a"/>
    <w:link w:val="30"/>
    <w:uiPriority w:val="9"/>
    <w:qFormat/>
    <w:rsid w:val="00A80BA9"/>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7963"/>
    <w:pPr>
      <w:ind w:left="720"/>
      <w:contextualSpacing/>
    </w:pPr>
  </w:style>
  <w:style w:type="paragraph" w:styleId="a4">
    <w:name w:val="Normal (Web)"/>
    <w:basedOn w:val="a"/>
    <w:uiPriority w:val="99"/>
    <w:unhideWhenUsed/>
    <w:rsid w:val="00556515"/>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Hyperlink"/>
    <w:basedOn w:val="a0"/>
    <w:uiPriority w:val="99"/>
    <w:unhideWhenUsed/>
    <w:rsid w:val="00556515"/>
    <w:rPr>
      <w:color w:val="0000FF"/>
      <w:u w:val="single"/>
    </w:rPr>
  </w:style>
  <w:style w:type="character" w:customStyle="1" w:styleId="30">
    <w:name w:val="Заголовок 3 Знак"/>
    <w:basedOn w:val="a0"/>
    <w:link w:val="3"/>
    <w:uiPriority w:val="9"/>
    <w:rsid w:val="00A80BA9"/>
    <w:rPr>
      <w:rFonts w:ascii="Times New Roman" w:eastAsia="Times New Roman" w:hAnsi="Times New Roman" w:cs="Times New Roman"/>
      <w:b/>
      <w:bCs/>
      <w:sz w:val="27"/>
      <w:szCs w:val="27"/>
      <w:lang w:eastAsia="ru-RU"/>
    </w:rPr>
  </w:style>
  <w:style w:type="character" w:customStyle="1" w:styleId="mw-headline">
    <w:name w:val="mw-headline"/>
    <w:basedOn w:val="a0"/>
    <w:rsid w:val="00A80BA9"/>
  </w:style>
  <w:style w:type="character" w:customStyle="1" w:styleId="noprint">
    <w:name w:val="noprint"/>
    <w:basedOn w:val="a0"/>
    <w:rsid w:val="00A80BA9"/>
  </w:style>
  <w:style w:type="paragraph" w:styleId="31">
    <w:name w:val="Body Text Indent 3"/>
    <w:basedOn w:val="a"/>
    <w:link w:val="32"/>
    <w:rsid w:val="002A510A"/>
    <w:pPr>
      <w:autoSpaceDE w:val="0"/>
      <w:autoSpaceDN w:val="0"/>
      <w:spacing w:after="0" w:line="240" w:lineRule="auto"/>
      <w:ind w:firstLine="720"/>
      <w:jc w:val="both"/>
    </w:pPr>
    <w:rPr>
      <w:rFonts w:ascii="Times New Roman" w:eastAsia="Times New Roman" w:hAnsi="Times New Roman"/>
      <w:sz w:val="28"/>
      <w:szCs w:val="28"/>
      <w:lang w:val="en-US" w:eastAsia="ru-RU"/>
    </w:rPr>
  </w:style>
  <w:style w:type="character" w:customStyle="1" w:styleId="32">
    <w:name w:val="Основной текст с отступом 3 Знак"/>
    <w:basedOn w:val="a0"/>
    <w:link w:val="31"/>
    <w:rsid w:val="002A510A"/>
    <w:rPr>
      <w:rFonts w:ascii="Times New Roman" w:eastAsia="Times New Roman" w:hAnsi="Times New Roman" w:cs="Times New Roman"/>
      <w:sz w:val="28"/>
      <w:szCs w:val="28"/>
      <w:lang w:val="en-US" w:eastAsia="ru-RU"/>
    </w:rPr>
  </w:style>
  <w:style w:type="paragraph" w:styleId="a6">
    <w:name w:val="Body Text"/>
    <w:basedOn w:val="a"/>
    <w:link w:val="a7"/>
    <w:rsid w:val="002A510A"/>
    <w:pPr>
      <w:spacing w:after="120" w:line="240" w:lineRule="auto"/>
    </w:pPr>
    <w:rPr>
      <w:rFonts w:ascii="Times New Roman" w:eastAsia="Times New Roman" w:hAnsi="Times New Roman"/>
      <w:sz w:val="24"/>
      <w:szCs w:val="24"/>
      <w:lang w:eastAsia="ru-RU"/>
    </w:rPr>
  </w:style>
  <w:style w:type="character" w:customStyle="1" w:styleId="a7">
    <w:name w:val="Основной текст Знак"/>
    <w:basedOn w:val="a0"/>
    <w:link w:val="a6"/>
    <w:rsid w:val="002A510A"/>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DA2BC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A2BC1"/>
    <w:rPr>
      <w:rFonts w:ascii="Tahoma" w:eastAsia="Calibri" w:hAnsi="Tahoma" w:cs="Tahoma"/>
      <w:sz w:val="16"/>
      <w:szCs w:val="16"/>
    </w:rPr>
  </w:style>
  <w:style w:type="paragraph" w:styleId="aa">
    <w:name w:val="header"/>
    <w:basedOn w:val="a"/>
    <w:link w:val="ab"/>
    <w:uiPriority w:val="99"/>
    <w:unhideWhenUsed/>
    <w:rsid w:val="00775DB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75DB4"/>
    <w:rPr>
      <w:rFonts w:ascii="Calibri" w:eastAsia="Calibri" w:hAnsi="Calibri" w:cs="Times New Roman"/>
    </w:rPr>
  </w:style>
  <w:style w:type="paragraph" w:styleId="ac">
    <w:name w:val="footer"/>
    <w:basedOn w:val="a"/>
    <w:link w:val="ad"/>
    <w:uiPriority w:val="99"/>
    <w:unhideWhenUsed/>
    <w:rsid w:val="00775DB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75DB4"/>
    <w:rPr>
      <w:rFonts w:ascii="Calibri" w:eastAsia="Calibri" w:hAnsi="Calibri" w:cs="Times New Roman"/>
    </w:rPr>
  </w:style>
  <w:style w:type="paragraph" w:styleId="ae">
    <w:name w:val="No Spacing"/>
    <w:uiPriority w:val="1"/>
    <w:qFormat/>
    <w:rsid w:val="00775DB4"/>
    <w:pPr>
      <w:spacing w:after="0" w:line="240" w:lineRule="auto"/>
    </w:pPr>
    <w:rPr>
      <w:rFonts w:ascii="Calibri" w:eastAsia="Calibri" w:hAnsi="Calibri" w:cs="Times New Roman"/>
    </w:rPr>
  </w:style>
  <w:style w:type="table" w:styleId="af">
    <w:name w:val="Table Grid"/>
    <w:basedOn w:val="a1"/>
    <w:uiPriority w:val="59"/>
    <w:rsid w:val="009143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link w:val="af1"/>
    <w:semiHidden/>
    <w:rsid w:val="0091430B"/>
    <w:pPr>
      <w:spacing w:after="0" w:line="240" w:lineRule="auto"/>
    </w:pPr>
    <w:rPr>
      <w:rFonts w:ascii="Times New Roman" w:eastAsia="Times New Roman" w:hAnsi="Times New Roman"/>
      <w:sz w:val="20"/>
      <w:szCs w:val="20"/>
      <w:lang w:eastAsia="ru-RU"/>
    </w:rPr>
  </w:style>
  <w:style w:type="character" w:customStyle="1" w:styleId="af1">
    <w:name w:val="Текст сноски Знак"/>
    <w:basedOn w:val="a0"/>
    <w:link w:val="af0"/>
    <w:semiHidden/>
    <w:rsid w:val="0091430B"/>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05659858">
      <w:bodyDiv w:val="1"/>
      <w:marLeft w:val="0"/>
      <w:marRight w:val="0"/>
      <w:marTop w:val="0"/>
      <w:marBottom w:val="0"/>
      <w:divBdr>
        <w:top w:val="none" w:sz="0" w:space="0" w:color="auto"/>
        <w:left w:val="none" w:sz="0" w:space="0" w:color="auto"/>
        <w:bottom w:val="none" w:sz="0" w:space="0" w:color="auto"/>
        <w:right w:val="none" w:sz="0" w:space="0" w:color="auto"/>
      </w:divBdr>
    </w:div>
    <w:div w:id="107164126">
      <w:bodyDiv w:val="1"/>
      <w:marLeft w:val="0"/>
      <w:marRight w:val="0"/>
      <w:marTop w:val="0"/>
      <w:marBottom w:val="0"/>
      <w:divBdr>
        <w:top w:val="none" w:sz="0" w:space="0" w:color="auto"/>
        <w:left w:val="none" w:sz="0" w:space="0" w:color="auto"/>
        <w:bottom w:val="none" w:sz="0" w:space="0" w:color="auto"/>
        <w:right w:val="none" w:sz="0" w:space="0" w:color="auto"/>
      </w:divBdr>
    </w:div>
    <w:div w:id="343634907">
      <w:bodyDiv w:val="1"/>
      <w:marLeft w:val="0"/>
      <w:marRight w:val="0"/>
      <w:marTop w:val="0"/>
      <w:marBottom w:val="0"/>
      <w:divBdr>
        <w:top w:val="none" w:sz="0" w:space="0" w:color="auto"/>
        <w:left w:val="none" w:sz="0" w:space="0" w:color="auto"/>
        <w:bottom w:val="none" w:sz="0" w:space="0" w:color="auto"/>
        <w:right w:val="none" w:sz="0" w:space="0" w:color="auto"/>
      </w:divBdr>
      <w:divsChild>
        <w:div w:id="397703212">
          <w:marLeft w:val="0"/>
          <w:marRight w:val="0"/>
          <w:marTop w:val="0"/>
          <w:marBottom w:val="0"/>
          <w:divBdr>
            <w:top w:val="none" w:sz="0" w:space="0" w:color="auto"/>
            <w:left w:val="none" w:sz="0" w:space="0" w:color="auto"/>
            <w:bottom w:val="none" w:sz="0" w:space="0" w:color="auto"/>
            <w:right w:val="none" w:sz="0" w:space="0" w:color="auto"/>
          </w:divBdr>
        </w:div>
        <w:div w:id="1431513004">
          <w:marLeft w:val="0"/>
          <w:marRight w:val="0"/>
          <w:marTop w:val="0"/>
          <w:marBottom w:val="0"/>
          <w:divBdr>
            <w:top w:val="none" w:sz="0" w:space="0" w:color="auto"/>
            <w:left w:val="none" w:sz="0" w:space="0" w:color="auto"/>
            <w:bottom w:val="none" w:sz="0" w:space="0" w:color="auto"/>
            <w:right w:val="none" w:sz="0" w:space="0" w:color="auto"/>
          </w:divBdr>
        </w:div>
      </w:divsChild>
    </w:div>
    <w:div w:id="451175225">
      <w:bodyDiv w:val="1"/>
      <w:marLeft w:val="0"/>
      <w:marRight w:val="0"/>
      <w:marTop w:val="0"/>
      <w:marBottom w:val="0"/>
      <w:divBdr>
        <w:top w:val="none" w:sz="0" w:space="0" w:color="auto"/>
        <w:left w:val="none" w:sz="0" w:space="0" w:color="auto"/>
        <w:bottom w:val="none" w:sz="0" w:space="0" w:color="auto"/>
        <w:right w:val="none" w:sz="0" w:space="0" w:color="auto"/>
      </w:divBdr>
      <w:divsChild>
        <w:div w:id="675769492">
          <w:marLeft w:val="0"/>
          <w:marRight w:val="0"/>
          <w:marTop w:val="0"/>
          <w:marBottom w:val="0"/>
          <w:divBdr>
            <w:top w:val="none" w:sz="0" w:space="0" w:color="auto"/>
            <w:left w:val="none" w:sz="0" w:space="0" w:color="auto"/>
            <w:bottom w:val="none" w:sz="0" w:space="0" w:color="auto"/>
            <w:right w:val="none" w:sz="0" w:space="0" w:color="auto"/>
          </w:divBdr>
          <w:divsChild>
            <w:div w:id="111870093">
              <w:marLeft w:val="0"/>
              <w:marRight w:val="0"/>
              <w:marTop w:val="0"/>
              <w:marBottom w:val="0"/>
              <w:divBdr>
                <w:top w:val="none" w:sz="0" w:space="0" w:color="auto"/>
                <w:left w:val="none" w:sz="0" w:space="0" w:color="auto"/>
                <w:bottom w:val="none" w:sz="0" w:space="0" w:color="auto"/>
                <w:right w:val="none" w:sz="0" w:space="0" w:color="auto"/>
              </w:divBdr>
            </w:div>
            <w:div w:id="816654814">
              <w:marLeft w:val="0"/>
              <w:marRight w:val="0"/>
              <w:marTop w:val="0"/>
              <w:marBottom w:val="0"/>
              <w:divBdr>
                <w:top w:val="none" w:sz="0" w:space="0" w:color="auto"/>
                <w:left w:val="none" w:sz="0" w:space="0" w:color="auto"/>
                <w:bottom w:val="none" w:sz="0" w:space="0" w:color="auto"/>
                <w:right w:val="none" w:sz="0" w:space="0" w:color="auto"/>
              </w:divBdr>
            </w:div>
            <w:div w:id="972253367">
              <w:marLeft w:val="0"/>
              <w:marRight w:val="0"/>
              <w:marTop w:val="0"/>
              <w:marBottom w:val="0"/>
              <w:divBdr>
                <w:top w:val="none" w:sz="0" w:space="0" w:color="auto"/>
                <w:left w:val="none" w:sz="0" w:space="0" w:color="auto"/>
                <w:bottom w:val="none" w:sz="0" w:space="0" w:color="auto"/>
                <w:right w:val="none" w:sz="0" w:space="0" w:color="auto"/>
              </w:divBdr>
            </w:div>
            <w:div w:id="1593278394">
              <w:marLeft w:val="0"/>
              <w:marRight w:val="0"/>
              <w:marTop w:val="0"/>
              <w:marBottom w:val="0"/>
              <w:divBdr>
                <w:top w:val="none" w:sz="0" w:space="0" w:color="auto"/>
                <w:left w:val="none" w:sz="0" w:space="0" w:color="auto"/>
                <w:bottom w:val="none" w:sz="0" w:space="0" w:color="auto"/>
                <w:right w:val="none" w:sz="0" w:space="0" w:color="auto"/>
              </w:divBdr>
            </w:div>
            <w:div w:id="611744783">
              <w:marLeft w:val="0"/>
              <w:marRight w:val="0"/>
              <w:marTop w:val="0"/>
              <w:marBottom w:val="0"/>
              <w:divBdr>
                <w:top w:val="none" w:sz="0" w:space="0" w:color="auto"/>
                <w:left w:val="none" w:sz="0" w:space="0" w:color="auto"/>
                <w:bottom w:val="none" w:sz="0" w:space="0" w:color="auto"/>
                <w:right w:val="none" w:sz="0" w:space="0" w:color="auto"/>
              </w:divBdr>
            </w:div>
            <w:div w:id="1986009605">
              <w:marLeft w:val="0"/>
              <w:marRight w:val="0"/>
              <w:marTop w:val="0"/>
              <w:marBottom w:val="0"/>
              <w:divBdr>
                <w:top w:val="none" w:sz="0" w:space="0" w:color="auto"/>
                <w:left w:val="none" w:sz="0" w:space="0" w:color="auto"/>
                <w:bottom w:val="none" w:sz="0" w:space="0" w:color="auto"/>
                <w:right w:val="none" w:sz="0" w:space="0" w:color="auto"/>
              </w:divBdr>
            </w:div>
            <w:div w:id="967707578">
              <w:marLeft w:val="0"/>
              <w:marRight w:val="0"/>
              <w:marTop w:val="0"/>
              <w:marBottom w:val="0"/>
              <w:divBdr>
                <w:top w:val="none" w:sz="0" w:space="0" w:color="auto"/>
                <w:left w:val="none" w:sz="0" w:space="0" w:color="auto"/>
                <w:bottom w:val="none" w:sz="0" w:space="0" w:color="auto"/>
                <w:right w:val="none" w:sz="0" w:space="0" w:color="auto"/>
              </w:divBdr>
            </w:div>
            <w:div w:id="1642269522">
              <w:marLeft w:val="0"/>
              <w:marRight w:val="0"/>
              <w:marTop w:val="0"/>
              <w:marBottom w:val="0"/>
              <w:divBdr>
                <w:top w:val="none" w:sz="0" w:space="0" w:color="auto"/>
                <w:left w:val="none" w:sz="0" w:space="0" w:color="auto"/>
                <w:bottom w:val="none" w:sz="0" w:space="0" w:color="auto"/>
                <w:right w:val="none" w:sz="0" w:space="0" w:color="auto"/>
              </w:divBdr>
            </w:div>
            <w:div w:id="1613659533">
              <w:marLeft w:val="0"/>
              <w:marRight w:val="0"/>
              <w:marTop w:val="0"/>
              <w:marBottom w:val="0"/>
              <w:divBdr>
                <w:top w:val="none" w:sz="0" w:space="0" w:color="auto"/>
                <w:left w:val="none" w:sz="0" w:space="0" w:color="auto"/>
                <w:bottom w:val="none" w:sz="0" w:space="0" w:color="auto"/>
                <w:right w:val="none" w:sz="0" w:space="0" w:color="auto"/>
              </w:divBdr>
            </w:div>
            <w:div w:id="966546068">
              <w:marLeft w:val="0"/>
              <w:marRight w:val="0"/>
              <w:marTop w:val="0"/>
              <w:marBottom w:val="0"/>
              <w:divBdr>
                <w:top w:val="none" w:sz="0" w:space="0" w:color="auto"/>
                <w:left w:val="none" w:sz="0" w:space="0" w:color="auto"/>
                <w:bottom w:val="none" w:sz="0" w:space="0" w:color="auto"/>
                <w:right w:val="none" w:sz="0" w:space="0" w:color="auto"/>
              </w:divBdr>
            </w:div>
            <w:div w:id="514080756">
              <w:marLeft w:val="0"/>
              <w:marRight w:val="0"/>
              <w:marTop w:val="0"/>
              <w:marBottom w:val="0"/>
              <w:divBdr>
                <w:top w:val="none" w:sz="0" w:space="0" w:color="auto"/>
                <w:left w:val="none" w:sz="0" w:space="0" w:color="auto"/>
                <w:bottom w:val="none" w:sz="0" w:space="0" w:color="auto"/>
                <w:right w:val="none" w:sz="0" w:space="0" w:color="auto"/>
              </w:divBdr>
            </w:div>
            <w:div w:id="214855708">
              <w:marLeft w:val="0"/>
              <w:marRight w:val="0"/>
              <w:marTop w:val="0"/>
              <w:marBottom w:val="0"/>
              <w:divBdr>
                <w:top w:val="none" w:sz="0" w:space="0" w:color="auto"/>
                <w:left w:val="none" w:sz="0" w:space="0" w:color="auto"/>
                <w:bottom w:val="none" w:sz="0" w:space="0" w:color="auto"/>
                <w:right w:val="none" w:sz="0" w:space="0" w:color="auto"/>
              </w:divBdr>
            </w:div>
            <w:div w:id="412777245">
              <w:marLeft w:val="0"/>
              <w:marRight w:val="0"/>
              <w:marTop w:val="0"/>
              <w:marBottom w:val="0"/>
              <w:divBdr>
                <w:top w:val="none" w:sz="0" w:space="0" w:color="auto"/>
                <w:left w:val="none" w:sz="0" w:space="0" w:color="auto"/>
                <w:bottom w:val="none" w:sz="0" w:space="0" w:color="auto"/>
                <w:right w:val="none" w:sz="0" w:space="0" w:color="auto"/>
              </w:divBdr>
            </w:div>
            <w:div w:id="954486065">
              <w:marLeft w:val="0"/>
              <w:marRight w:val="0"/>
              <w:marTop w:val="0"/>
              <w:marBottom w:val="0"/>
              <w:divBdr>
                <w:top w:val="none" w:sz="0" w:space="0" w:color="auto"/>
                <w:left w:val="none" w:sz="0" w:space="0" w:color="auto"/>
                <w:bottom w:val="none" w:sz="0" w:space="0" w:color="auto"/>
                <w:right w:val="none" w:sz="0" w:space="0" w:color="auto"/>
              </w:divBdr>
            </w:div>
            <w:div w:id="1923023157">
              <w:marLeft w:val="0"/>
              <w:marRight w:val="0"/>
              <w:marTop w:val="0"/>
              <w:marBottom w:val="0"/>
              <w:divBdr>
                <w:top w:val="none" w:sz="0" w:space="0" w:color="auto"/>
                <w:left w:val="none" w:sz="0" w:space="0" w:color="auto"/>
                <w:bottom w:val="none" w:sz="0" w:space="0" w:color="auto"/>
                <w:right w:val="none" w:sz="0" w:space="0" w:color="auto"/>
              </w:divBdr>
            </w:div>
            <w:div w:id="1297297041">
              <w:marLeft w:val="0"/>
              <w:marRight w:val="0"/>
              <w:marTop w:val="0"/>
              <w:marBottom w:val="0"/>
              <w:divBdr>
                <w:top w:val="none" w:sz="0" w:space="0" w:color="auto"/>
                <w:left w:val="none" w:sz="0" w:space="0" w:color="auto"/>
                <w:bottom w:val="none" w:sz="0" w:space="0" w:color="auto"/>
                <w:right w:val="none" w:sz="0" w:space="0" w:color="auto"/>
              </w:divBdr>
            </w:div>
            <w:div w:id="364911415">
              <w:marLeft w:val="0"/>
              <w:marRight w:val="0"/>
              <w:marTop w:val="0"/>
              <w:marBottom w:val="0"/>
              <w:divBdr>
                <w:top w:val="none" w:sz="0" w:space="0" w:color="auto"/>
                <w:left w:val="none" w:sz="0" w:space="0" w:color="auto"/>
                <w:bottom w:val="none" w:sz="0" w:space="0" w:color="auto"/>
                <w:right w:val="none" w:sz="0" w:space="0" w:color="auto"/>
              </w:divBdr>
            </w:div>
            <w:div w:id="311562187">
              <w:marLeft w:val="0"/>
              <w:marRight w:val="0"/>
              <w:marTop w:val="0"/>
              <w:marBottom w:val="0"/>
              <w:divBdr>
                <w:top w:val="none" w:sz="0" w:space="0" w:color="auto"/>
                <w:left w:val="none" w:sz="0" w:space="0" w:color="auto"/>
                <w:bottom w:val="none" w:sz="0" w:space="0" w:color="auto"/>
                <w:right w:val="none" w:sz="0" w:space="0" w:color="auto"/>
              </w:divBdr>
            </w:div>
            <w:div w:id="1669863813">
              <w:marLeft w:val="0"/>
              <w:marRight w:val="0"/>
              <w:marTop w:val="0"/>
              <w:marBottom w:val="0"/>
              <w:divBdr>
                <w:top w:val="none" w:sz="0" w:space="0" w:color="auto"/>
                <w:left w:val="none" w:sz="0" w:space="0" w:color="auto"/>
                <w:bottom w:val="none" w:sz="0" w:space="0" w:color="auto"/>
                <w:right w:val="none" w:sz="0" w:space="0" w:color="auto"/>
              </w:divBdr>
            </w:div>
            <w:div w:id="154691954">
              <w:marLeft w:val="0"/>
              <w:marRight w:val="0"/>
              <w:marTop w:val="0"/>
              <w:marBottom w:val="0"/>
              <w:divBdr>
                <w:top w:val="none" w:sz="0" w:space="0" w:color="auto"/>
                <w:left w:val="none" w:sz="0" w:space="0" w:color="auto"/>
                <w:bottom w:val="none" w:sz="0" w:space="0" w:color="auto"/>
                <w:right w:val="none" w:sz="0" w:space="0" w:color="auto"/>
              </w:divBdr>
            </w:div>
            <w:div w:id="1826050589">
              <w:marLeft w:val="0"/>
              <w:marRight w:val="0"/>
              <w:marTop w:val="0"/>
              <w:marBottom w:val="0"/>
              <w:divBdr>
                <w:top w:val="none" w:sz="0" w:space="0" w:color="auto"/>
                <w:left w:val="none" w:sz="0" w:space="0" w:color="auto"/>
                <w:bottom w:val="none" w:sz="0" w:space="0" w:color="auto"/>
                <w:right w:val="none" w:sz="0" w:space="0" w:color="auto"/>
              </w:divBdr>
            </w:div>
            <w:div w:id="1110051668">
              <w:marLeft w:val="0"/>
              <w:marRight w:val="0"/>
              <w:marTop w:val="0"/>
              <w:marBottom w:val="0"/>
              <w:divBdr>
                <w:top w:val="none" w:sz="0" w:space="0" w:color="auto"/>
                <w:left w:val="none" w:sz="0" w:space="0" w:color="auto"/>
                <w:bottom w:val="none" w:sz="0" w:space="0" w:color="auto"/>
                <w:right w:val="none" w:sz="0" w:space="0" w:color="auto"/>
              </w:divBdr>
            </w:div>
            <w:div w:id="371344933">
              <w:marLeft w:val="0"/>
              <w:marRight w:val="0"/>
              <w:marTop w:val="0"/>
              <w:marBottom w:val="0"/>
              <w:divBdr>
                <w:top w:val="none" w:sz="0" w:space="0" w:color="auto"/>
                <w:left w:val="none" w:sz="0" w:space="0" w:color="auto"/>
                <w:bottom w:val="none" w:sz="0" w:space="0" w:color="auto"/>
                <w:right w:val="none" w:sz="0" w:space="0" w:color="auto"/>
              </w:divBdr>
            </w:div>
            <w:div w:id="176433046">
              <w:marLeft w:val="0"/>
              <w:marRight w:val="0"/>
              <w:marTop w:val="0"/>
              <w:marBottom w:val="0"/>
              <w:divBdr>
                <w:top w:val="none" w:sz="0" w:space="0" w:color="auto"/>
                <w:left w:val="none" w:sz="0" w:space="0" w:color="auto"/>
                <w:bottom w:val="none" w:sz="0" w:space="0" w:color="auto"/>
                <w:right w:val="none" w:sz="0" w:space="0" w:color="auto"/>
              </w:divBdr>
            </w:div>
            <w:div w:id="1243032498">
              <w:marLeft w:val="0"/>
              <w:marRight w:val="0"/>
              <w:marTop w:val="0"/>
              <w:marBottom w:val="0"/>
              <w:divBdr>
                <w:top w:val="none" w:sz="0" w:space="0" w:color="auto"/>
                <w:left w:val="none" w:sz="0" w:space="0" w:color="auto"/>
                <w:bottom w:val="none" w:sz="0" w:space="0" w:color="auto"/>
                <w:right w:val="none" w:sz="0" w:space="0" w:color="auto"/>
              </w:divBdr>
            </w:div>
            <w:div w:id="1927764412">
              <w:marLeft w:val="0"/>
              <w:marRight w:val="0"/>
              <w:marTop w:val="0"/>
              <w:marBottom w:val="0"/>
              <w:divBdr>
                <w:top w:val="none" w:sz="0" w:space="0" w:color="auto"/>
                <w:left w:val="none" w:sz="0" w:space="0" w:color="auto"/>
                <w:bottom w:val="none" w:sz="0" w:space="0" w:color="auto"/>
                <w:right w:val="none" w:sz="0" w:space="0" w:color="auto"/>
              </w:divBdr>
            </w:div>
            <w:div w:id="825324414">
              <w:marLeft w:val="0"/>
              <w:marRight w:val="0"/>
              <w:marTop w:val="0"/>
              <w:marBottom w:val="0"/>
              <w:divBdr>
                <w:top w:val="none" w:sz="0" w:space="0" w:color="auto"/>
                <w:left w:val="none" w:sz="0" w:space="0" w:color="auto"/>
                <w:bottom w:val="none" w:sz="0" w:space="0" w:color="auto"/>
                <w:right w:val="none" w:sz="0" w:space="0" w:color="auto"/>
              </w:divBdr>
            </w:div>
            <w:div w:id="1381438004">
              <w:marLeft w:val="0"/>
              <w:marRight w:val="0"/>
              <w:marTop w:val="0"/>
              <w:marBottom w:val="0"/>
              <w:divBdr>
                <w:top w:val="none" w:sz="0" w:space="0" w:color="auto"/>
                <w:left w:val="none" w:sz="0" w:space="0" w:color="auto"/>
                <w:bottom w:val="none" w:sz="0" w:space="0" w:color="auto"/>
                <w:right w:val="none" w:sz="0" w:space="0" w:color="auto"/>
              </w:divBdr>
            </w:div>
            <w:div w:id="1855684541">
              <w:marLeft w:val="0"/>
              <w:marRight w:val="0"/>
              <w:marTop w:val="0"/>
              <w:marBottom w:val="0"/>
              <w:divBdr>
                <w:top w:val="none" w:sz="0" w:space="0" w:color="auto"/>
                <w:left w:val="none" w:sz="0" w:space="0" w:color="auto"/>
                <w:bottom w:val="none" w:sz="0" w:space="0" w:color="auto"/>
                <w:right w:val="none" w:sz="0" w:space="0" w:color="auto"/>
              </w:divBdr>
            </w:div>
            <w:div w:id="551698448">
              <w:marLeft w:val="0"/>
              <w:marRight w:val="0"/>
              <w:marTop w:val="0"/>
              <w:marBottom w:val="0"/>
              <w:divBdr>
                <w:top w:val="none" w:sz="0" w:space="0" w:color="auto"/>
                <w:left w:val="none" w:sz="0" w:space="0" w:color="auto"/>
                <w:bottom w:val="none" w:sz="0" w:space="0" w:color="auto"/>
                <w:right w:val="none" w:sz="0" w:space="0" w:color="auto"/>
              </w:divBdr>
            </w:div>
            <w:div w:id="922111193">
              <w:marLeft w:val="0"/>
              <w:marRight w:val="0"/>
              <w:marTop w:val="0"/>
              <w:marBottom w:val="0"/>
              <w:divBdr>
                <w:top w:val="none" w:sz="0" w:space="0" w:color="auto"/>
                <w:left w:val="none" w:sz="0" w:space="0" w:color="auto"/>
                <w:bottom w:val="none" w:sz="0" w:space="0" w:color="auto"/>
                <w:right w:val="none" w:sz="0" w:space="0" w:color="auto"/>
              </w:divBdr>
            </w:div>
            <w:div w:id="1125079212">
              <w:marLeft w:val="0"/>
              <w:marRight w:val="0"/>
              <w:marTop w:val="0"/>
              <w:marBottom w:val="0"/>
              <w:divBdr>
                <w:top w:val="none" w:sz="0" w:space="0" w:color="auto"/>
                <w:left w:val="none" w:sz="0" w:space="0" w:color="auto"/>
                <w:bottom w:val="none" w:sz="0" w:space="0" w:color="auto"/>
                <w:right w:val="none" w:sz="0" w:space="0" w:color="auto"/>
              </w:divBdr>
            </w:div>
            <w:div w:id="1870223045">
              <w:marLeft w:val="0"/>
              <w:marRight w:val="0"/>
              <w:marTop w:val="0"/>
              <w:marBottom w:val="0"/>
              <w:divBdr>
                <w:top w:val="none" w:sz="0" w:space="0" w:color="auto"/>
                <w:left w:val="none" w:sz="0" w:space="0" w:color="auto"/>
                <w:bottom w:val="none" w:sz="0" w:space="0" w:color="auto"/>
                <w:right w:val="none" w:sz="0" w:space="0" w:color="auto"/>
              </w:divBdr>
            </w:div>
            <w:div w:id="1821926510">
              <w:marLeft w:val="0"/>
              <w:marRight w:val="0"/>
              <w:marTop w:val="0"/>
              <w:marBottom w:val="0"/>
              <w:divBdr>
                <w:top w:val="none" w:sz="0" w:space="0" w:color="auto"/>
                <w:left w:val="none" w:sz="0" w:space="0" w:color="auto"/>
                <w:bottom w:val="none" w:sz="0" w:space="0" w:color="auto"/>
                <w:right w:val="none" w:sz="0" w:space="0" w:color="auto"/>
              </w:divBdr>
            </w:div>
            <w:div w:id="30807954">
              <w:marLeft w:val="0"/>
              <w:marRight w:val="0"/>
              <w:marTop w:val="0"/>
              <w:marBottom w:val="0"/>
              <w:divBdr>
                <w:top w:val="none" w:sz="0" w:space="0" w:color="auto"/>
                <w:left w:val="none" w:sz="0" w:space="0" w:color="auto"/>
                <w:bottom w:val="none" w:sz="0" w:space="0" w:color="auto"/>
                <w:right w:val="none" w:sz="0" w:space="0" w:color="auto"/>
              </w:divBdr>
            </w:div>
            <w:div w:id="1140880855">
              <w:marLeft w:val="0"/>
              <w:marRight w:val="0"/>
              <w:marTop w:val="0"/>
              <w:marBottom w:val="0"/>
              <w:divBdr>
                <w:top w:val="none" w:sz="0" w:space="0" w:color="auto"/>
                <w:left w:val="none" w:sz="0" w:space="0" w:color="auto"/>
                <w:bottom w:val="none" w:sz="0" w:space="0" w:color="auto"/>
                <w:right w:val="none" w:sz="0" w:space="0" w:color="auto"/>
              </w:divBdr>
            </w:div>
            <w:div w:id="1506280594">
              <w:marLeft w:val="0"/>
              <w:marRight w:val="0"/>
              <w:marTop w:val="0"/>
              <w:marBottom w:val="0"/>
              <w:divBdr>
                <w:top w:val="none" w:sz="0" w:space="0" w:color="auto"/>
                <w:left w:val="none" w:sz="0" w:space="0" w:color="auto"/>
                <w:bottom w:val="none" w:sz="0" w:space="0" w:color="auto"/>
                <w:right w:val="none" w:sz="0" w:space="0" w:color="auto"/>
              </w:divBdr>
            </w:div>
            <w:div w:id="1270234106">
              <w:marLeft w:val="0"/>
              <w:marRight w:val="0"/>
              <w:marTop w:val="0"/>
              <w:marBottom w:val="0"/>
              <w:divBdr>
                <w:top w:val="none" w:sz="0" w:space="0" w:color="auto"/>
                <w:left w:val="none" w:sz="0" w:space="0" w:color="auto"/>
                <w:bottom w:val="none" w:sz="0" w:space="0" w:color="auto"/>
                <w:right w:val="none" w:sz="0" w:space="0" w:color="auto"/>
              </w:divBdr>
            </w:div>
            <w:div w:id="131142255">
              <w:marLeft w:val="0"/>
              <w:marRight w:val="0"/>
              <w:marTop w:val="0"/>
              <w:marBottom w:val="0"/>
              <w:divBdr>
                <w:top w:val="none" w:sz="0" w:space="0" w:color="auto"/>
                <w:left w:val="none" w:sz="0" w:space="0" w:color="auto"/>
                <w:bottom w:val="none" w:sz="0" w:space="0" w:color="auto"/>
                <w:right w:val="none" w:sz="0" w:space="0" w:color="auto"/>
              </w:divBdr>
            </w:div>
            <w:div w:id="1183204226">
              <w:marLeft w:val="0"/>
              <w:marRight w:val="0"/>
              <w:marTop w:val="0"/>
              <w:marBottom w:val="0"/>
              <w:divBdr>
                <w:top w:val="none" w:sz="0" w:space="0" w:color="auto"/>
                <w:left w:val="none" w:sz="0" w:space="0" w:color="auto"/>
                <w:bottom w:val="none" w:sz="0" w:space="0" w:color="auto"/>
                <w:right w:val="none" w:sz="0" w:space="0" w:color="auto"/>
              </w:divBdr>
            </w:div>
            <w:div w:id="2029748129">
              <w:marLeft w:val="0"/>
              <w:marRight w:val="0"/>
              <w:marTop w:val="0"/>
              <w:marBottom w:val="0"/>
              <w:divBdr>
                <w:top w:val="none" w:sz="0" w:space="0" w:color="auto"/>
                <w:left w:val="none" w:sz="0" w:space="0" w:color="auto"/>
                <w:bottom w:val="none" w:sz="0" w:space="0" w:color="auto"/>
                <w:right w:val="none" w:sz="0" w:space="0" w:color="auto"/>
              </w:divBdr>
            </w:div>
            <w:div w:id="1762069377">
              <w:marLeft w:val="0"/>
              <w:marRight w:val="0"/>
              <w:marTop w:val="0"/>
              <w:marBottom w:val="0"/>
              <w:divBdr>
                <w:top w:val="none" w:sz="0" w:space="0" w:color="auto"/>
                <w:left w:val="none" w:sz="0" w:space="0" w:color="auto"/>
                <w:bottom w:val="none" w:sz="0" w:space="0" w:color="auto"/>
                <w:right w:val="none" w:sz="0" w:space="0" w:color="auto"/>
              </w:divBdr>
            </w:div>
            <w:div w:id="1851334732">
              <w:marLeft w:val="0"/>
              <w:marRight w:val="0"/>
              <w:marTop w:val="0"/>
              <w:marBottom w:val="0"/>
              <w:divBdr>
                <w:top w:val="none" w:sz="0" w:space="0" w:color="auto"/>
                <w:left w:val="none" w:sz="0" w:space="0" w:color="auto"/>
                <w:bottom w:val="none" w:sz="0" w:space="0" w:color="auto"/>
                <w:right w:val="none" w:sz="0" w:space="0" w:color="auto"/>
              </w:divBdr>
            </w:div>
            <w:div w:id="480002743">
              <w:marLeft w:val="0"/>
              <w:marRight w:val="0"/>
              <w:marTop w:val="0"/>
              <w:marBottom w:val="0"/>
              <w:divBdr>
                <w:top w:val="none" w:sz="0" w:space="0" w:color="auto"/>
                <w:left w:val="none" w:sz="0" w:space="0" w:color="auto"/>
                <w:bottom w:val="none" w:sz="0" w:space="0" w:color="auto"/>
                <w:right w:val="none" w:sz="0" w:space="0" w:color="auto"/>
              </w:divBdr>
            </w:div>
            <w:div w:id="2041853938">
              <w:marLeft w:val="0"/>
              <w:marRight w:val="0"/>
              <w:marTop w:val="0"/>
              <w:marBottom w:val="0"/>
              <w:divBdr>
                <w:top w:val="none" w:sz="0" w:space="0" w:color="auto"/>
                <w:left w:val="none" w:sz="0" w:space="0" w:color="auto"/>
                <w:bottom w:val="none" w:sz="0" w:space="0" w:color="auto"/>
                <w:right w:val="none" w:sz="0" w:space="0" w:color="auto"/>
              </w:divBdr>
            </w:div>
            <w:div w:id="1776517091">
              <w:marLeft w:val="0"/>
              <w:marRight w:val="0"/>
              <w:marTop w:val="0"/>
              <w:marBottom w:val="0"/>
              <w:divBdr>
                <w:top w:val="none" w:sz="0" w:space="0" w:color="auto"/>
                <w:left w:val="none" w:sz="0" w:space="0" w:color="auto"/>
                <w:bottom w:val="none" w:sz="0" w:space="0" w:color="auto"/>
                <w:right w:val="none" w:sz="0" w:space="0" w:color="auto"/>
              </w:divBdr>
            </w:div>
            <w:div w:id="1299217689">
              <w:marLeft w:val="0"/>
              <w:marRight w:val="0"/>
              <w:marTop w:val="0"/>
              <w:marBottom w:val="0"/>
              <w:divBdr>
                <w:top w:val="none" w:sz="0" w:space="0" w:color="auto"/>
                <w:left w:val="none" w:sz="0" w:space="0" w:color="auto"/>
                <w:bottom w:val="none" w:sz="0" w:space="0" w:color="auto"/>
                <w:right w:val="none" w:sz="0" w:space="0" w:color="auto"/>
              </w:divBdr>
            </w:div>
            <w:div w:id="1463694063">
              <w:marLeft w:val="0"/>
              <w:marRight w:val="0"/>
              <w:marTop w:val="0"/>
              <w:marBottom w:val="0"/>
              <w:divBdr>
                <w:top w:val="none" w:sz="0" w:space="0" w:color="auto"/>
                <w:left w:val="none" w:sz="0" w:space="0" w:color="auto"/>
                <w:bottom w:val="none" w:sz="0" w:space="0" w:color="auto"/>
                <w:right w:val="none" w:sz="0" w:space="0" w:color="auto"/>
              </w:divBdr>
            </w:div>
            <w:div w:id="558906887">
              <w:marLeft w:val="0"/>
              <w:marRight w:val="0"/>
              <w:marTop w:val="0"/>
              <w:marBottom w:val="0"/>
              <w:divBdr>
                <w:top w:val="none" w:sz="0" w:space="0" w:color="auto"/>
                <w:left w:val="none" w:sz="0" w:space="0" w:color="auto"/>
                <w:bottom w:val="none" w:sz="0" w:space="0" w:color="auto"/>
                <w:right w:val="none" w:sz="0" w:space="0" w:color="auto"/>
              </w:divBdr>
            </w:div>
            <w:div w:id="882592635">
              <w:marLeft w:val="0"/>
              <w:marRight w:val="0"/>
              <w:marTop w:val="0"/>
              <w:marBottom w:val="0"/>
              <w:divBdr>
                <w:top w:val="none" w:sz="0" w:space="0" w:color="auto"/>
                <w:left w:val="none" w:sz="0" w:space="0" w:color="auto"/>
                <w:bottom w:val="none" w:sz="0" w:space="0" w:color="auto"/>
                <w:right w:val="none" w:sz="0" w:space="0" w:color="auto"/>
              </w:divBdr>
            </w:div>
            <w:div w:id="1549100059">
              <w:marLeft w:val="0"/>
              <w:marRight w:val="0"/>
              <w:marTop w:val="0"/>
              <w:marBottom w:val="0"/>
              <w:divBdr>
                <w:top w:val="none" w:sz="0" w:space="0" w:color="auto"/>
                <w:left w:val="none" w:sz="0" w:space="0" w:color="auto"/>
                <w:bottom w:val="none" w:sz="0" w:space="0" w:color="auto"/>
                <w:right w:val="none" w:sz="0" w:space="0" w:color="auto"/>
              </w:divBdr>
            </w:div>
            <w:div w:id="217324505">
              <w:marLeft w:val="0"/>
              <w:marRight w:val="0"/>
              <w:marTop w:val="0"/>
              <w:marBottom w:val="0"/>
              <w:divBdr>
                <w:top w:val="none" w:sz="0" w:space="0" w:color="auto"/>
                <w:left w:val="none" w:sz="0" w:space="0" w:color="auto"/>
                <w:bottom w:val="none" w:sz="0" w:space="0" w:color="auto"/>
                <w:right w:val="none" w:sz="0" w:space="0" w:color="auto"/>
              </w:divBdr>
            </w:div>
            <w:div w:id="1390958779">
              <w:marLeft w:val="0"/>
              <w:marRight w:val="0"/>
              <w:marTop w:val="0"/>
              <w:marBottom w:val="0"/>
              <w:divBdr>
                <w:top w:val="none" w:sz="0" w:space="0" w:color="auto"/>
                <w:left w:val="none" w:sz="0" w:space="0" w:color="auto"/>
                <w:bottom w:val="none" w:sz="0" w:space="0" w:color="auto"/>
                <w:right w:val="none" w:sz="0" w:space="0" w:color="auto"/>
              </w:divBdr>
            </w:div>
            <w:div w:id="537469066">
              <w:marLeft w:val="0"/>
              <w:marRight w:val="0"/>
              <w:marTop w:val="0"/>
              <w:marBottom w:val="0"/>
              <w:divBdr>
                <w:top w:val="none" w:sz="0" w:space="0" w:color="auto"/>
                <w:left w:val="none" w:sz="0" w:space="0" w:color="auto"/>
                <w:bottom w:val="none" w:sz="0" w:space="0" w:color="auto"/>
                <w:right w:val="none" w:sz="0" w:space="0" w:color="auto"/>
              </w:divBdr>
            </w:div>
            <w:div w:id="1453523227">
              <w:marLeft w:val="0"/>
              <w:marRight w:val="0"/>
              <w:marTop w:val="0"/>
              <w:marBottom w:val="0"/>
              <w:divBdr>
                <w:top w:val="none" w:sz="0" w:space="0" w:color="auto"/>
                <w:left w:val="none" w:sz="0" w:space="0" w:color="auto"/>
                <w:bottom w:val="none" w:sz="0" w:space="0" w:color="auto"/>
                <w:right w:val="none" w:sz="0" w:space="0" w:color="auto"/>
              </w:divBdr>
            </w:div>
            <w:div w:id="1965307188">
              <w:marLeft w:val="0"/>
              <w:marRight w:val="0"/>
              <w:marTop w:val="0"/>
              <w:marBottom w:val="0"/>
              <w:divBdr>
                <w:top w:val="none" w:sz="0" w:space="0" w:color="auto"/>
                <w:left w:val="none" w:sz="0" w:space="0" w:color="auto"/>
                <w:bottom w:val="none" w:sz="0" w:space="0" w:color="auto"/>
                <w:right w:val="none" w:sz="0" w:space="0" w:color="auto"/>
              </w:divBdr>
            </w:div>
            <w:div w:id="779028872">
              <w:marLeft w:val="0"/>
              <w:marRight w:val="0"/>
              <w:marTop w:val="0"/>
              <w:marBottom w:val="0"/>
              <w:divBdr>
                <w:top w:val="none" w:sz="0" w:space="0" w:color="auto"/>
                <w:left w:val="none" w:sz="0" w:space="0" w:color="auto"/>
                <w:bottom w:val="none" w:sz="0" w:space="0" w:color="auto"/>
                <w:right w:val="none" w:sz="0" w:space="0" w:color="auto"/>
              </w:divBdr>
            </w:div>
            <w:div w:id="1038318207">
              <w:marLeft w:val="0"/>
              <w:marRight w:val="0"/>
              <w:marTop w:val="0"/>
              <w:marBottom w:val="0"/>
              <w:divBdr>
                <w:top w:val="none" w:sz="0" w:space="0" w:color="auto"/>
                <w:left w:val="none" w:sz="0" w:space="0" w:color="auto"/>
                <w:bottom w:val="none" w:sz="0" w:space="0" w:color="auto"/>
                <w:right w:val="none" w:sz="0" w:space="0" w:color="auto"/>
              </w:divBdr>
            </w:div>
            <w:div w:id="91366361">
              <w:marLeft w:val="0"/>
              <w:marRight w:val="0"/>
              <w:marTop w:val="0"/>
              <w:marBottom w:val="0"/>
              <w:divBdr>
                <w:top w:val="none" w:sz="0" w:space="0" w:color="auto"/>
                <w:left w:val="none" w:sz="0" w:space="0" w:color="auto"/>
                <w:bottom w:val="none" w:sz="0" w:space="0" w:color="auto"/>
                <w:right w:val="none" w:sz="0" w:space="0" w:color="auto"/>
              </w:divBdr>
            </w:div>
            <w:div w:id="1279868850">
              <w:marLeft w:val="0"/>
              <w:marRight w:val="0"/>
              <w:marTop w:val="0"/>
              <w:marBottom w:val="0"/>
              <w:divBdr>
                <w:top w:val="none" w:sz="0" w:space="0" w:color="auto"/>
                <w:left w:val="none" w:sz="0" w:space="0" w:color="auto"/>
                <w:bottom w:val="none" w:sz="0" w:space="0" w:color="auto"/>
                <w:right w:val="none" w:sz="0" w:space="0" w:color="auto"/>
              </w:divBdr>
            </w:div>
            <w:div w:id="412708334">
              <w:marLeft w:val="0"/>
              <w:marRight w:val="0"/>
              <w:marTop w:val="0"/>
              <w:marBottom w:val="0"/>
              <w:divBdr>
                <w:top w:val="none" w:sz="0" w:space="0" w:color="auto"/>
                <w:left w:val="none" w:sz="0" w:space="0" w:color="auto"/>
                <w:bottom w:val="none" w:sz="0" w:space="0" w:color="auto"/>
                <w:right w:val="none" w:sz="0" w:space="0" w:color="auto"/>
              </w:divBdr>
            </w:div>
            <w:div w:id="1499466402">
              <w:marLeft w:val="0"/>
              <w:marRight w:val="0"/>
              <w:marTop w:val="0"/>
              <w:marBottom w:val="0"/>
              <w:divBdr>
                <w:top w:val="none" w:sz="0" w:space="0" w:color="auto"/>
                <w:left w:val="none" w:sz="0" w:space="0" w:color="auto"/>
                <w:bottom w:val="none" w:sz="0" w:space="0" w:color="auto"/>
                <w:right w:val="none" w:sz="0" w:space="0" w:color="auto"/>
              </w:divBdr>
            </w:div>
            <w:div w:id="1997569998">
              <w:marLeft w:val="0"/>
              <w:marRight w:val="0"/>
              <w:marTop w:val="0"/>
              <w:marBottom w:val="0"/>
              <w:divBdr>
                <w:top w:val="none" w:sz="0" w:space="0" w:color="auto"/>
                <w:left w:val="none" w:sz="0" w:space="0" w:color="auto"/>
                <w:bottom w:val="none" w:sz="0" w:space="0" w:color="auto"/>
                <w:right w:val="none" w:sz="0" w:space="0" w:color="auto"/>
              </w:divBdr>
            </w:div>
            <w:div w:id="824205906">
              <w:marLeft w:val="0"/>
              <w:marRight w:val="0"/>
              <w:marTop w:val="0"/>
              <w:marBottom w:val="0"/>
              <w:divBdr>
                <w:top w:val="none" w:sz="0" w:space="0" w:color="auto"/>
                <w:left w:val="none" w:sz="0" w:space="0" w:color="auto"/>
                <w:bottom w:val="none" w:sz="0" w:space="0" w:color="auto"/>
                <w:right w:val="none" w:sz="0" w:space="0" w:color="auto"/>
              </w:divBdr>
            </w:div>
            <w:div w:id="226918257">
              <w:marLeft w:val="0"/>
              <w:marRight w:val="0"/>
              <w:marTop w:val="0"/>
              <w:marBottom w:val="0"/>
              <w:divBdr>
                <w:top w:val="none" w:sz="0" w:space="0" w:color="auto"/>
                <w:left w:val="none" w:sz="0" w:space="0" w:color="auto"/>
                <w:bottom w:val="none" w:sz="0" w:space="0" w:color="auto"/>
                <w:right w:val="none" w:sz="0" w:space="0" w:color="auto"/>
              </w:divBdr>
            </w:div>
            <w:div w:id="1367758772">
              <w:marLeft w:val="0"/>
              <w:marRight w:val="0"/>
              <w:marTop w:val="0"/>
              <w:marBottom w:val="0"/>
              <w:divBdr>
                <w:top w:val="none" w:sz="0" w:space="0" w:color="auto"/>
                <w:left w:val="none" w:sz="0" w:space="0" w:color="auto"/>
                <w:bottom w:val="none" w:sz="0" w:space="0" w:color="auto"/>
                <w:right w:val="none" w:sz="0" w:space="0" w:color="auto"/>
              </w:divBdr>
            </w:div>
            <w:div w:id="734737953">
              <w:marLeft w:val="0"/>
              <w:marRight w:val="0"/>
              <w:marTop w:val="0"/>
              <w:marBottom w:val="0"/>
              <w:divBdr>
                <w:top w:val="none" w:sz="0" w:space="0" w:color="auto"/>
                <w:left w:val="none" w:sz="0" w:space="0" w:color="auto"/>
                <w:bottom w:val="none" w:sz="0" w:space="0" w:color="auto"/>
                <w:right w:val="none" w:sz="0" w:space="0" w:color="auto"/>
              </w:divBdr>
            </w:div>
            <w:div w:id="453523374">
              <w:marLeft w:val="0"/>
              <w:marRight w:val="0"/>
              <w:marTop w:val="0"/>
              <w:marBottom w:val="0"/>
              <w:divBdr>
                <w:top w:val="none" w:sz="0" w:space="0" w:color="auto"/>
                <w:left w:val="none" w:sz="0" w:space="0" w:color="auto"/>
                <w:bottom w:val="none" w:sz="0" w:space="0" w:color="auto"/>
                <w:right w:val="none" w:sz="0" w:space="0" w:color="auto"/>
              </w:divBdr>
            </w:div>
            <w:div w:id="637148863">
              <w:marLeft w:val="0"/>
              <w:marRight w:val="0"/>
              <w:marTop w:val="0"/>
              <w:marBottom w:val="0"/>
              <w:divBdr>
                <w:top w:val="none" w:sz="0" w:space="0" w:color="auto"/>
                <w:left w:val="none" w:sz="0" w:space="0" w:color="auto"/>
                <w:bottom w:val="none" w:sz="0" w:space="0" w:color="auto"/>
                <w:right w:val="none" w:sz="0" w:space="0" w:color="auto"/>
              </w:divBdr>
            </w:div>
            <w:div w:id="573666900">
              <w:marLeft w:val="0"/>
              <w:marRight w:val="0"/>
              <w:marTop w:val="0"/>
              <w:marBottom w:val="0"/>
              <w:divBdr>
                <w:top w:val="none" w:sz="0" w:space="0" w:color="auto"/>
                <w:left w:val="none" w:sz="0" w:space="0" w:color="auto"/>
                <w:bottom w:val="none" w:sz="0" w:space="0" w:color="auto"/>
                <w:right w:val="none" w:sz="0" w:space="0" w:color="auto"/>
              </w:divBdr>
            </w:div>
            <w:div w:id="679355985">
              <w:marLeft w:val="0"/>
              <w:marRight w:val="0"/>
              <w:marTop w:val="0"/>
              <w:marBottom w:val="0"/>
              <w:divBdr>
                <w:top w:val="none" w:sz="0" w:space="0" w:color="auto"/>
                <w:left w:val="none" w:sz="0" w:space="0" w:color="auto"/>
                <w:bottom w:val="none" w:sz="0" w:space="0" w:color="auto"/>
                <w:right w:val="none" w:sz="0" w:space="0" w:color="auto"/>
              </w:divBdr>
            </w:div>
            <w:div w:id="309402180">
              <w:marLeft w:val="0"/>
              <w:marRight w:val="0"/>
              <w:marTop w:val="0"/>
              <w:marBottom w:val="0"/>
              <w:divBdr>
                <w:top w:val="none" w:sz="0" w:space="0" w:color="auto"/>
                <w:left w:val="none" w:sz="0" w:space="0" w:color="auto"/>
                <w:bottom w:val="none" w:sz="0" w:space="0" w:color="auto"/>
                <w:right w:val="none" w:sz="0" w:space="0" w:color="auto"/>
              </w:divBdr>
            </w:div>
            <w:div w:id="949623087">
              <w:marLeft w:val="0"/>
              <w:marRight w:val="0"/>
              <w:marTop w:val="0"/>
              <w:marBottom w:val="0"/>
              <w:divBdr>
                <w:top w:val="none" w:sz="0" w:space="0" w:color="auto"/>
                <w:left w:val="none" w:sz="0" w:space="0" w:color="auto"/>
                <w:bottom w:val="none" w:sz="0" w:space="0" w:color="auto"/>
                <w:right w:val="none" w:sz="0" w:space="0" w:color="auto"/>
              </w:divBdr>
            </w:div>
            <w:div w:id="514076148">
              <w:marLeft w:val="0"/>
              <w:marRight w:val="0"/>
              <w:marTop w:val="0"/>
              <w:marBottom w:val="0"/>
              <w:divBdr>
                <w:top w:val="none" w:sz="0" w:space="0" w:color="auto"/>
                <w:left w:val="none" w:sz="0" w:space="0" w:color="auto"/>
                <w:bottom w:val="none" w:sz="0" w:space="0" w:color="auto"/>
                <w:right w:val="none" w:sz="0" w:space="0" w:color="auto"/>
              </w:divBdr>
            </w:div>
            <w:div w:id="114953401">
              <w:marLeft w:val="0"/>
              <w:marRight w:val="0"/>
              <w:marTop w:val="0"/>
              <w:marBottom w:val="0"/>
              <w:divBdr>
                <w:top w:val="none" w:sz="0" w:space="0" w:color="auto"/>
                <w:left w:val="none" w:sz="0" w:space="0" w:color="auto"/>
                <w:bottom w:val="none" w:sz="0" w:space="0" w:color="auto"/>
                <w:right w:val="none" w:sz="0" w:space="0" w:color="auto"/>
              </w:divBdr>
            </w:div>
            <w:div w:id="430710405">
              <w:marLeft w:val="0"/>
              <w:marRight w:val="0"/>
              <w:marTop w:val="0"/>
              <w:marBottom w:val="0"/>
              <w:divBdr>
                <w:top w:val="none" w:sz="0" w:space="0" w:color="auto"/>
                <w:left w:val="none" w:sz="0" w:space="0" w:color="auto"/>
                <w:bottom w:val="none" w:sz="0" w:space="0" w:color="auto"/>
                <w:right w:val="none" w:sz="0" w:space="0" w:color="auto"/>
              </w:divBdr>
            </w:div>
            <w:div w:id="1639218961">
              <w:marLeft w:val="0"/>
              <w:marRight w:val="0"/>
              <w:marTop w:val="0"/>
              <w:marBottom w:val="0"/>
              <w:divBdr>
                <w:top w:val="none" w:sz="0" w:space="0" w:color="auto"/>
                <w:left w:val="none" w:sz="0" w:space="0" w:color="auto"/>
                <w:bottom w:val="none" w:sz="0" w:space="0" w:color="auto"/>
                <w:right w:val="none" w:sz="0" w:space="0" w:color="auto"/>
              </w:divBdr>
            </w:div>
            <w:div w:id="1867403519">
              <w:marLeft w:val="0"/>
              <w:marRight w:val="0"/>
              <w:marTop w:val="0"/>
              <w:marBottom w:val="0"/>
              <w:divBdr>
                <w:top w:val="none" w:sz="0" w:space="0" w:color="auto"/>
                <w:left w:val="none" w:sz="0" w:space="0" w:color="auto"/>
                <w:bottom w:val="none" w:sz="0" w:space="0" w:color="auto"/>
                <w:right w:val="none" w:sz="0" w:space="0" w:color="auto"/>
              </w:divBdr>
            </w:div>
            <w:div w:id="1519157020">
              <w:marLeft w:val="0"/>
              <w:marRight w:val="0"/>
              <w:marTop w:val="0"/>
              <w:marBottom w:val="0"/>
              <w:divBdr>
                <w:top w:val="none" w:sz="0" w:space="0" w:color="auto"/>
                <w:left w:val="none" w:sz="0" w:space="0" w:color="auto"/>
                <w:bottom w:val="none" w:sz="0" w:space="0" w:color="auto"/>
                <w:right w:val="none" w:sz="0" w:space="0" w:color="auto"/>
              </w:divBdr>
            </w:div>
            <w:div w:id="2042825918">
              <w:marLeft w:val="0"/>
              <w:marRight w:val="0"/>
              <w:marTop w:val="0"/>
              <w:marBottom w:val="0"/>
              <w:divBdr>
                <w:top w:val="none" w:sz="0" w:space="0" w:color="auto"/>
                <w:left w:val="none" w:sz="0" w:space="0" w:color="auto"/>
                <w:bottom w:val="none" w:sz="0" w:space="0" w:color="auto"/>
                <w:right w:val="none" w:sz="0" w:space="0" w:color="auto"/>
              </w:divBdr>
            </w:div>
            <w:div w:id="1513376290">
              <w:marLeft w:val="0"/>
              <w:marRight w:val="0"/>
              <w:marTop w:val="0"/>
              <w:marBottom w:val="0"/>
              <w:divBdr>
                <w:top w:val="none" w:sz="0" w:space="0" w:color="auto"/>
                <w:left w:val="none" w:sz="0" w:space="0" w:color="auto"/>
                <w:bottom w:val="none" w:sz="0" w:space="0" w:color="auto"/>
                <w:right w:val="none" w:sz="0" w:space="0" w:color="auto"/>
              </w:divBdr>
            </w:div>
            <w:div w:id="328486098">
              <w:marLeft w:val="0"/>
              <w:marRight w:val="0"/>
              <w:marTop w:val="0"/>
              <w:marBottom w:val="0"/>
              <w:divBdr>
                <w:top w:val="none" w:sz="0" w:space="0" w:color="auto"/>
                <w:left w:val="none" w:sz="0" w:space="0" w:color="auto"/>
                <w:bottom w:val="none" w:sz="0" w:space="0" w:color="auto"/>
                <w:right w:val="none" w:sz="0" w:space="0" w:color="auto"/>
              </w:divBdr>
            </w:div>
            <w:div w:id="696271147">
              <w:marLeft w:val="0"/>
              <w:marRight w:val="0"/>
              <w:marTop w:val="0"/>
              <w:marBottom w:val="0"/>
              <w:divBdr>
                <w:top w:val="none" w:sz="0" w:space="0" w:color="auto"/>
                <w:left w:val="none" w:sz="0" w:space="0" w:color="auto"/>
                <w:bottom w:val="none" w:sz="0" w:space="0" w:color="auto"/>
                <w:right w:val="none" w:sz="0" w:space="0" w:color="auto"/>
              </w:divBdr>
            </w:div>
            <w:div w:id="948970277">
              <w:marLeft w:val="0"/>
              <w:marRight w:val="0"/>
              <w:marTop w:val="0"/>
              <w:marBottom w:val="0"/>
              <w:divBdr>
                <w:top w:val="none" w:sz="0" w:space="0" w:color="auto"/>
                <w:left w:val="none" w:sz="0" w:space="0" w:color="auto"/>
                <w:bottom w:val="none" w:sz="0" w:space="0" w:color="auto"/>
                <w:right w:val="none" w:sz="0" w:space="0" w:color="auto"/>
              </w:divBdr>
            </w:div>
            <w:div w:id="1484081417">
              <w:marLeft w:val="0"/>
              <w:marRight w:val="0"/>
              <w:marTop w:val="0"/>
              <w:marBottom w:val="0"/>
              <w:divBdr>
                <w:top w:val="none" w:sz="0" w:space="0" w:color="auto"/>
                <w:left w:val="none" w:sz="0" w:space="0" w:color="auto"/>
                <w:bottom w:val="none" w:sz="0" w:space="0" w:color="auto"/>
                <w:right w:val="none" w:sz="0" w:space="0" w:color="auto"/>
              </w:divBdr>
            </w:div>
            <w:div w:id="2115585754">
              <w:marLeft w:val="0"/>
              <w:marRight w:val="0"/>
              <w:marTop w:val="0"/>
              <w:marBottom w:val="0"/>
              <w:divBdr>
                <w:top w:val="none" w:sz="0" w:space="0" w:color="auto"/>
                <w:left w:val="none" w:sz="0" w:space="0" w:color="auto"/>
                <w:bottom w:val="none" w:sz="0" w:space="0" w:color="auto"/>
                <w:right w:val="none" w:sz="0" w:space="0" w:color="auto"/>
              </w:divBdr>
            </w:div>
            <w:div w:id="1184513405">
              <w:marLeft w:val="0"/>
              <w:marRight w:val="0"/>
              <w:marTop w:val="0"/>
              <w:marBottom w:val="0"/>
              <w:divBdr>
                <w:top w:val="none" w:sz="0" w:space="0" w:color="auto"/>
                <w:left w:val="none" w:sz="0" w:space="0" w:color="auto"/>
                <w:bottom w:val="none" w:sz="0" w:space="0" w:color="auto"/>
                <w:right w:val="none" w:sz="0" w:space="0" w:color="auto"/>
              </w:divBdr>
            </w:div>
            <w:div w:id="1944721067">
              <w:marLeft w:val="0"/>
              <w:marRight w:val="0"/>
              <w:marTop w:val="0"/>
              <w:marBottom w:val="0"/>
              <w:divBdr>
                <w:top w:val="none" w:sz="0" w:space="0" w:color="auto"/>
                <w:left w:val="none" w:sz="0" w:space="0" w:color="auto"/>
                <w:bottom w:val="none" w:sz="0" w:space="0" w:color="auto"/>
                <w:right w:val="none" w:sz="0" w:space="0" w:color="auto"/>
              </w:divBdr>
            </w:div>
            <w:div w:id="832337156">
              <w:marLeft w:val="0"/>
              <w:marRight w:val="0"/>
              <w:marTop w:val="0"/>
              <w:marBottom w:val="0"/>
              <w:divBdr>
                <w:top w:val="none" w:sz="0" w:space="0" w:color="auto"/>
                <w:left w:val="none" w:sz="0" w:space="0" w:color="auto"/>
                <w:bottom w:val="none" w:sz="0" w:space="0" w:color="auto"/>
                <w:right w:val="none" w:sz="0" w:space="0" w:color="auto"/>
              </w:divBdr>
            </w:div>
            <w:div w:id="1313951831">
              <w:marLeft w:val="0"/>
              <w:marRight w:val="0"/>
              <w:marTop w:val="0"/>
              <w:marBottom w:val="0"/>
              <w:divBdr>
                <w:top w:val="none" w:sz="0" w:space="0" w:color="auto"/>
                <w:left w:val="none" w:sz="0" w:space="0" w:color="auto"/>
                <w:bottom w:val="none" w:sz="0" w:space="0" w:color="auto"/>
                <w:right w:val="none" w:sz="0" w:space="0" w:color="auto"/>
              </w:divBdr>
            </w:div>
            <w:div w:id="656617136">
              <w:marLeft w:val="0"/>
              <w:marRight w:val="0"/>
              <w:marTop w:val="0"/>
              <w:marBottom w:val="0"/>
              <w:divBdr>
                <w:top w:val="none" w:sz="0" w:space="0" w:color="auto"/>
                <w:left w:val="none" w:sz="0" w:space="0" w:color="auto"/>
                <w:bottom w:val="none" w:sz="0" w:space="0" w:color="auto"/>
                <w:right w:val="none" w:sz="0" w:space="0" w:color="auto"/>
              </w:divBdr>
            </w:div>
            <w:div w:id="674846958">
              <w:marLeft w:val="0"/>
              <w:marRight w:val="0"/>
              <w:marTop w:val="0"/>
              <w:marBottom w:val="0"/>
              <w:divBdr>
                <w:top w:val="none" w:sz="0" w:space="0" w:color="auto"/>
                <w:left w:val="none" w:sz="0" w:space="0" w:color="auto"/>
                <w:bottom w:val="none" w:sz="0" w:space="0" w:color="auto"/>
                <w:right w:val="none" w:sz="0" w:space="0" w:color="auto"/>
              </w:divBdr>
            </w:div>
            <w:div w:id="986283359">
              <w:marLeft w:val="0"/>
              <w:marRight w:val="0"/>
              <w:marTop w:val="0"/>
              <w:marBottom w:val="0"/>
              <w:divBdr>
                <w:top w:val="none" w:sz="0" w:space="0" w:color="auto"/>
                <w:left w:val="none" w:sz="0" w:space="0" w:color="auto"/>
                <w:bottom w:val="none" w:sz="0" w:space="0" w:color="auto"/>
                <w:right w:val="none" w:sz="0" w:space="0" w:color="auto"/>
              </w:divBdr>
            </w:div>
            <w:div w:id="1092507053">
              <w:marLeft w:val="0"/>
              <w:marRight w:val="0"/>
              <w:marTop w:val="0"/>
              <w:marBottom w:val="0"/>
              <w:divBdr>
                <w:top w:val="none" w:sz="0" w:space="0" w:color="auto"/>
                <w:left w:val="none" w:sz="0" w:space="0" w:color="auto"/>
                <w:bottom w:val="none" w:sz="0" w:space="0" w:color="auto"/>
                <w:right w:val="none" w:sz="0" w:space="0" w:color="auto"/>
              </w:divBdr>
            </w:div>
            <w:div w:id="1608460615">
              <w:marLeft w:val="0"/>
              <w:marRight w:val="0"/>
              <w:marTop w:val="0"/>
              <w:marBottom w:val="0"/>
              <w:divBdr>
                <w:top w:val="none" w:sz="0" w:space="0" w:color="auto"/>
                <w:left w:val="none" w:sz="0" w:space="0" w:color="auto"/>
                <w:bottom w:val="none" w:sz="0" w:space="0" w:color="auto"/>
                <w:right w:val="none" w:sz="0" w:space="0" w:color="auto"/>
              </w:divBdr>
            </w:div>
            <w:div w:id="642345878">
              <w:marLeft w:val="0"/>
              <w:marRight w:val="0"/>
              <w:marTop w:val="0"/>
              <w:marBottom w:val="0"/>
              <w:divBdr>
                <w:top w:val="none" w:sz="0" w:space="0" w:color="auto"/>
                <w:left w:val="none" w:sz="0" w:space="0" w:color="auto"/>
                <w:bottom w:val="none" w:sz="0" w:space="0" w:color="auto"/>
                <w:right w:val="none" w:sz="0" w:space="0" w:color="auto"/>
              </w:divBdr>
            </w:div>
            <w:div w:id="1910341039">
              <w:marLeft w:val="0"/>
              <w:marRight w:val="0"/>
              <w:marTop w:val="0"/>
              <w:marBottom w:val="0"/>
              <w:divBdr>
                <w:top w:val="none" w:sz="0" w:space="0" w:color="auto"/>
                <w:left w:val="none" w:sz="0" w:space="0" w:color="auto"/>
                <w:bottom w:val="none" w:sz="0" w:space="0" w:color="auto"/>
                <w:right w:val="none" w:sz="0" w:space="0" w:color="auto"/>
              </w:divBdr>
            </w:div>
            <w:div w:id="1536502226">
              <w:marLeft w:val="0"/>
              <w:marRight w:val="0"/>
              <w:marTop w:val="0"/>
              <w:marBottom w:val="0"/>
              <w:divBdr>
                <w:top w:val="none" w:sz="0" w:space="0" w:color="auto"/>
                <w:left w:val="none" w:sz="0" w:space="0" w:color="auto"/>
                <w:bottom w:val="none" w:sz="0" w:space="0" w:color="auto"/>
                <w:right w:val="none" w:sz="0" w:space="0" w:color="auto"/>
              </w:divBdr>
            </w:div>
            <w:div w:id="2013560490">
              <w:marLeft w:val="0"/>
              <w:marRight w:val="0"/>
              <w:marTop w:val="0"/>
              <w:marBottom w:val="0"/>
              <w:divBdr>
                <w:top w:val="none" w:sz="0" w:space="0" w:color="auto"/>
                <w:left w:val="none" w:sz="0" w:space="0" w:color="auto"/>
                <w:bottom w:val="none" w:sz="0" w:space="0" w:color="auto"/>
                <w:right w:val="none" w:sz="0" w:space="0" w:color="auto"/>
              </w:divBdr>
            </w:div>
            <w:div w:id="1998873768">
              <w:marLeft w:val="0"/>
              <w:marRight w:val="0"/>
              <w:marTop w:val="0"/>
              <w:marBottom w:val="0"/>
              <w:divBdr>
                <w:top w:val="none" w:sz="0" w:space="0" w:color="auto"/>
                <w:left w:val="none" w:sz="0" w:space="0" w:color="auto"/>
                <w:bottom w:val="none" w:sz="0" w:space="0" w:color="auto"/>
                <w:right w:val="none" w:sz="0" w:space="0" w:color="auto"/>
              </w:divBdr>
            </w:div>
            <w:div w:id="375088370">
              <w:marLeft w:val="0"/>
              <w:marRight w:val="0"/>
              <w:marTop w:val="0"/>
              <w:marBottom w:val="0"/>
              <w:divBdr>
                <w:top w:val="none" w:sz="0" w:space="0" w:color="auto"/>
                <w:left w:val="none" w:sz="0" w:space="0" w:color="auto"/>
                <w:bottom w:val="none" w:sz="0" w:space="0" w:color="auto"/>
                <w:right w:val="none" w:sz="0" w:space="0" w:color="auto"/>
              </w:divBdr>
            </w:div>
            <w:div w:id="748694712">
              <w:marLeft w:val="0"/>
              <w:marRight w:val="0"/>
              <w:marTop w:val="0"/>
              <w:marBottom w:val="0"/>
              <w:divBdr>
                <w:top w:val="none" w:sz="0" w:space="0" w:color="auto"/>
                <w:left w:val="none" w:sz="0" w:space="0" w:color="auto"/>
                <w:bottom w:val="none" w:sz="0" w:space="0" w:color="auto"/>
                <w:right w:val="none" w:sz="0" w:space="0" w:color="auto"/>
              </w:divBdr>
            </w:div>
            <w:div w:id="80847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5780">
      <w:bodyDiv w:val="1"/>
      <w:marLeft w:val="0"/>
      <w:marRight w:val="0"/>
      <w:marTop w:val="0"/>
      <w:marBottom w:val="0"/>
      <w:divBdr>
        <w:top w:val="none" w:sz="0" w:space="0" w:color="auto"/>
        <w:left w:val="none" w:sz="0" w:space="0" w:color="auto"/>
        <w:bottom w:val="none" w:sz="0" w:space="0" w:color="auto"/>
        <w:right w:val="none" w:sz="0" w:space="0" w:color="auto"/>
      </w:divBdr>
    </w:div>
    <w:div w:id="817308331">
      <w:bodyDiv w:val="1"/>
      <w:marLeft w:val="0"/>
      <w:marRight w:val="0"/>
      <w:marTop w:val="0"/>
      <w:marBottom w:val="0"/>
      <w:divBdr>
        <w:top w:val="none" w:sz="0" w:space="0" w:color="auto"/>
        <w:left w:val="none" w:sz="0" w:space="0" w:color="auto"/>
        <w:bottom w:val="none" w:sz="0" w:space="0" w:color="auto"/>
        <w:right w:val="none" w:sz="0" w:space="0" w:color="auto"/>
      </w:divBdr>
    </w:div>
    <w:div w:id="1727797030">
      <w:bodyDiv w:val="1"/>
      <w:marLeft w:val="0"/>
      <w:marRight w:val="0"/>
      <w:marTop w:val="0"/>
      <w:marBottom w:val="0"/>
      <w:divBdr>
        <w:top w:val="none" w:sz="0" w:space="0" w:color="auto"/>
        <w:left w:val="none" w:sz="0" w:space="0" w:color="auto"/>
        <w:bottom w:val="none" w:sz="0" w:space="0" w:color="auto"/>
        <w:right w:val="none" w:sz="0" w:space="0" w:color="auto"/>
      </w:divBdr>
      <w:divsChild>
        <w:div w:id="139033007">
          <w:marLeft w:val="0"/>
          <w:marRight w:val="0"/>
          <w:marTop w:val="0"/>
          <w:marBottom w:val="0"/>
          <w:divBdr>
            <w:top w:val="none" w:sz="0" w:space="0" w:color="auto"/>
            <w:left w:val="none" w:sz="0" w:space="0" w:color="auto"/>
            <w:bottom w:val="none" w:sz="0" w:space="0" w:color="auto"/>
            <w:right w:val="none" w:sz="0" w:space="0" w:color="auto"/>
          </w:divBdr>
          <w:divsChild>
            <w:div w:id="591088893">
              <w:marLeft w:val="0"/>
              <w:marRight w:val="0"/>
              <w:marTop w:val="0"/>
              <w:marBottom w:val="0"/>
              <w:divBdr>
                <w:top w:val="none" w:sz="0" w:space="0" w:color="auto"/>
                <w:left w:val="none" w:sz="0" w:space="0" w:color="auto"/>
                <w:bottom w:val="none" w:sz="0" w:space="0" w:color="auto"/>
                <w:right w:val="none" w:sz="0" w:space="0" w:color="auto"/>
              </w:divBdr>
            </w:div>
            <w:div w:id="592133327">
              <w:marLeft w:val="0"/>
              <w:marRight w:val="0"/>
              <w:marTop w:val="0"/>
              <w:marBottom w:val="0"/>
              <w:divBdr>
                <w:top w:val="none" w:sz="0" w:space="0" w:color="auto"/>
                <w:left w:val="none" w:sz="0" w:space="0" w:color="auto"/>
                <w:bottom w:val="none" w:sz="0" w:space="0" w:color="auto"/>
                <w:right w:val="none" w:sz="0" w:space="0" w:color="auto"/>
              </w:divBdr>
            </w:div>
            <w:div w:id="1829663666">
              <w:marLeft w:val="0"/>
              <w:marRight w:val="0"/>
              <w:marTop w:val="0"/>
              <w:marBottom w:val="0"/>
              <w:divBdr>
                <w:top w:val="none" w:sz="0" w:space="0" w:color="auto"/>
                <w:left w:val="none" w:sz="0" w:space="0" w:color="auto"/>
                <w:bottom w:val="none" w:sz="0" w:space="0" w:color="auto"/>
                <w:right w:val="none" w:sz="0" w:space="0" w:color="auto"/>
              </w:divBdr>
            </w:div>
            <w:div w:id="213464609">
              <w:marLeft w:val="0"/>
              <w:marRight w:val="0"/>
              <w:marTop w:val="0"/>
              <w:marBottom w:val="0"/>
              <w:divBdr>
                <w:top w:val="none" w:sz="0" w:space="0" w:color="auto"/>
                <w:left w:val="none" w:sz="0" w:space="0" w:color="auto"/>
                <w:bottom w:val="none" w:sz="0" w:space="0" w:color="auto"/>
                <w:right w:val="none" w:sz="0" w:space="0" w:color="auto"/>
              </w:divBdr>
            </w:div>
            <w:div w:id="629820169">
              <w:marLeft w:val="0"/>
              <w:marRight w:val="0"/>
              <w:marTop w:val="0"/>
              <w:marBottom w:val="0"/>
              <w:divBdr>
                <w:top w:val="none" w:sz="0" w:space="0" w:color="auto"/>
                <w:left w:val="none" w:sz="0" w:space="0" w:color="auto"/>
                <w:bottom w:val="none" w:sz="0" w:space="0" w:color="auto"/>
                <w:right w:val="none" w:sz="0" w:space="0" w:color="auto"/>
              </w:divBdr>
            </w:div>
            <w:div w:id="1138381803">
              <w:marLeft w:val="0"/>
              <w:marRight w:val="0"/>
              <w:marTop w:val="0"/>
              <w:marBottom w:val="0"/>
              <w:divBdr>
                <w:top w:val="none" w:sz="0" w:space="0" w:color="auto"/>
                <w:left w:val="none" w:sz="0" w:space="0" w:color="auto"/>
                <w:bottom w:val="none" w:sz="0" w:space="0" w:color="auto"/>
                <w:right w:val="none" w:sz="0" w:space="0" w:color="auto"/>
              </w:divBdr>
            </w:div>
            <w:div w:id="1950813095">
              <w:marLeft w:val="0"/>
              <w:marRight w:val="0"/>
              <w:marTop w:val="0"/>
              <w:marBottom w:val="0"/>
              <w:divBdr>
                <w:top w:val="none" w:sz="0" w:space="0" w:color="auto"/>
                <w:left w:val="none" w:sz="0" w:space="0" w:color="auto"/>
                <w:bottom w:val="none" w:sz="0" w:space="0" w:color="auto"/>
                <w:right w:val="none" w:sz="0" w:space="0" w:color="auto"/>
              </w:divBdr>
            </w:div>
            <w:div w:id="412315106">
              <w:marLeft w:val="0"/>
              <w:marRight w:val="0"/>
              <w:marTop w:val="0"/>
              <w:marBottom w:val="0"/>
              <w:divBdr>
                <w:top w:val="none" w:sz="0" w:space="0" w:color="auto"/>
                <w:left w:val="none" w:sz="0" w:space="0" w:color="auto"/>
                <w:bottom w:val="none" w:sz="0" w:space="0" w:color="auto"/>
                <w:right w:val="none" w:sz="0" w:space="0" w:color="auto"/>
              </w:divBdr>
            </w:div>
            <w:div w:id="265236412">
              <w:marLeft w:val="0"/>
              <w:marRight w:val="0"/>
              <w:marTop w:val="0"/>
              <w:marBottom w:val="0"/>
              <w:divBdr>
                <w:top w:val="none" w:sz="0" w:space="0" w:color="auto"/>
                <w:left w:val="none" w:sz="0" w:space="0" w:color="auto"/>
                <w:bottom w:val="none" w:sz="0" w:space="0" w:color="auto"/>
                <w:right w:val="none" w:sz="0" w:space="0" w:color="auto"/>
              </w:divBdr>
            </w:div>
            <w:div w:id="1630817537">
              <w:marLeft w:val="0"/>
              <w:marRight w:val="0"/>
              <w:marTop w:val="0"/>
              <w:marBottom w:val="0"/>
              <w:divBdr>
                <w:top w:val="none" w:sz="0" w:space="0" w:color="auto"/>
                <w:left w:val="none" w:sz="0" w:space="0" w:color="auto"/>
                <w:bottom w:val="none" w:sz="0" w:space="0" w:color="auto"/>
                <w:right w:val="none" w:sz="0" w:space="0" w:color="auto"/>
              </w:divBdr>
            </w:div>
            <w:div w:id="963074060">
              <w:marLeft w:val="0"/>
              <w:marRight w:val="0"/>
              <w:marTop w:val="0"/>
              <w:marBottom w:val="0"/>
              <w:divBdr>
                <w:top w:val="none" w:sz="0" w:space="0" w:color="auto"/>
                <w:left w:val="none" w:sz="0" w:space="0" w:color="auto"/>
                <w:bottom w:val="none" w:sz="0" w:space="0" w:color="auto"/>
                <w:right w:val="none" w:sz="0" w:space="0" w:color="auto"/>
              </w:divBdr>
            </w:div>
            <w:div w:id="2028485269">
              <w:marLeft w:val="0"/>
              <w:marRight w:val="0"/>
              <w:marTop w:val="0"/>
              <w:marBottom w:val="0"/>
              <w:divBdr>
                <w:top w:val="none" w:sz="0" w:space="0" w:color="auto"/>
                <w:left w:val="none" w:sz="0" w:space="0" w:color="auto"/>
                <w:bottom w:val="none" w:sz="0" w:space="0" w:color="auto"/>
                <w:right w:val="none" w:sz="0" w:space="0" w:color="auto"/>
              </w:divBdr>
            </w:div>
            <w:div w:id="2096970205">
              <w:marLeft w:val="0"/>
              <w:marRight w:val="0"/>
              <w:marTop w:val="0"/>
              <w:marBottom w:val="0"/>
              <w:divBdr>
                <w:top w:val="none" w:sz="0" w:space="0" w:color="auto"/>
                <w:left w:val="none" w:sz="0" w:space="0" w:color="auto"/>
                <w:bottom w:val="none" w:sz="0" w:space="0" w:color="auto"/>
                <w:right w:val="none" w:sz="0" w:space="0" w:color="auto"/>
              </w:divBdr>
            </w:div>
            <w:div w:id="2022004333">
              <w:marLeft w:val="0"/>
              <w:marRight w:val="0"/>
              <w:marTop w:val="0"/>
              <w:marBottom w:val="0"/>
              <w:divBdr>
                <w:top w:val="none" w:sz="0" w:space="0" w:color="auto"/>
                <w:left w:val="none" w:sz="0" w:space="0" w:color="auto"/>
                <w:bottom w:val="none" w:sz="0" w:space="0" w:color="auto"/>
                <w:right w:val="none" w:sz="0" w:space="0" w:color="auto"/>
              </w:divBdr>
            </w:div>
            <w:div w:id="1140344258">
              <w:marLeft w:val="0"/>
              <w:marRight w:val="0"/>
              <w:marTop w:val="0"/>
              <w:marBottom w:val="0"/>
              <w:divBdr>
                <w:top w:val="none" w:sz="0" w:space="0" w:color="auto"/>
                <w:left w:val="none" w:sz="0" w:space="0" w:color="auto"/>
                <w:bottom w:val="none" w:sz="0" w:space="0" w:color="auto"/>
                <w:right w:val="none" w:sz="0" w:space="0" w:color="auto"/>
              </w:divBdr>
            </w:div>
            <w:div w:id="893394569">
              <w:marLeft w:val="0"/>
              <w:marRight w:val="0"/>
              <w:marTop w:val="0"/>
              <w:marBottom w:val="0"/>
              <w:divBdr>
                <w:top w:val="none" w:sz="0" w:space="0" w:color="auto"/>
                <w:left w:val="none" w:sz="0" w:space="0" w:color="auto"/>
                <w:bottom w:val="none" w:sz="0" w:space="0" w:color="auto"/>
                <w:right w:val="none" w:sz="0" w:space="0" w:color="auto"/>
              </w:divBdr>
            </w:div>
            <w:div w:id="248738377">
              <w:marLeft w:val="0"/>
              <w:marRight w:val="0"/>
              <w:marTop w:val="0"/>
              <w:marBottom w:val="0"/>
              <w:divBdr>
                <w:top w:val="none" w:sz="0" w:space="0" w:color="auto"/>
                <w:left w:val="none" w:sz="0" w:space="0" w:color="auto"/>
                <w:bottom w:val="none" w:sz="0" w:space="0" w:color="auto"/>
                <w:right w:val="none" w:sz="0" w:space="0" w:color="auto"/>
              </w:divBdr>
            </w:div>
            <w:div w:id="2102529340">
              <w:marLeft w:val="0"/>
              <w:marRight w:val="0"/>
              <w:marTop w:val="0"/>
              <w:marBottom w:val="0"/>
              <w:divBdr>
                <w:top w:val="none" w:sz="0" w:space="0" w:color="auto"/>
                <w:left w:val="none" w:sz="0" w:space="0" w:color="auto"/>
                <w:bottom w:val="none" w:sz="0" w:space="0" w:color="auto"/>
                <w:right w:val="none" w:sz="0" w:space="0" w:color="auto"/>
              </w:divBdr>
            </w:div>
            <w:div w:id="817308834">
              <w:marLeft w:val="0"/>
              <w:marRight w:val="0"/>
              <w:marTop w:val="0"/>
              <w:marBottom w:val="0"/>
              <w:divBdr>
                <w:top w:val="none" w:sz="0" w:space="0" w:color="auto"/>
                <w:left w:val="none" w:sz="0" w:space="0" w:color="auto"/>
                <w:bottom w:val="none" w:sz="0" w:space="0" w:color="auto"/>
                <w:right w:val="none" w:sz="0" w:space="0" w:color="auto"/>
              </w:divBdr>
            </w:div>
            <w:div w:id="2123451369">
              <w:marLeft w:val="0"/>
              <w:marRight w:val="0"/>
              <w:marTop w:val="0"/>
              <w:marBottom w:val="0"/>
              <w:divBdr>
                <w:top w:val="none" w:sz="0" w:space="0" w:color="auto"/>
                <w:left w:val="none" w:sz="0" w:space="0" w:color="auto"/>
                <w:bottom w:val="none" w:sz="0" w:space="0" w:color="auto"/>
                <w:right w:val="none" w:sz="0" w:space="0" w:color="auto"/>
              </w:divBdr>
            </w:div>
            <w:div w:id="951326624">
              <w:marLeft w:val="0"/>
              <w:marRight w:val="0"/>
              <w:marTop w:val="0"/>
              <w:marBottom w:val="0"/>
              <w:divBdr>
                <w:top w:val="none" w:sz="0" w:space="0" w:color="auto"/>
                <w:left w:val="none" w:sz="0" w:space="0" w:color="auto"/>
                <w:bottom w:val="none" w:sz="0" w:space="0" w:color="auto"/>
                <w:right w:val="none" w:sz="0" w:space="0" w:color="auto"/>
              </w:divBdr>
            </w:div>
            <w:div w:id="1544517379">
              <w:marLeft w:val="0"/>
              <w:marRight w:val="0"/>
              <w:marTop w:val="0"/>
              <w:marBottom w:val="0"/>
              <w:divBdr>
                <w:top w:val="none" w:sz="0" w:space="0" w:color="auto"/>
                <w:left w:val="none" w:sz="0" w:space="0" w:color="auto"/>
                <w:bottom w:val="none" w:sz="0" w:space="0" w:color="auto"/>
                <w:right w:val="none" w:sz="0" w:space="0" w:color="auto"/>
              </w:divBdr>
            </w:div>
            <w:div w:id="1263219780">
              <w:marLeft w:val="0"/>
              <w:marRight w:val="0"/>
              <w:marTop w:val="0"/>
              <w:marBottom w:val="0"/>
              <w:divBdr>
                <w:top w:val="none" w:sz="0" w:space="0" w:color="auto"/>
                <w:left w:val="none" w:sz="0" w:space="0" w:color="auto"/>
                <w:bottom w:val="none" w:sz="0" w:space="0" w:color="auto"/>
                <w:right w:val="none" w:sz="0" w:space="0" w:color="auto"/>
              </w:divBdr>
            </w:div>
            <w:div w:id="663706206">
              <w:marLeft w:val="0"/>
              <w:marRight w:val="0"/>
              <w:marTop w:val="0"/>
              <w:marBottom w:val="0"/>
              <w:divBdr>
                <w:top w:val="none" w:sz="0" w:space="0" w:color="auto"/>
                <w:left w:val="none" w:sz="0" w:space="0" w:color="auto"/>
                <w:bottom w:val="none" w:sz="0" w:space="0" w:color="auto"/>
                <w:right w:val="none" w:sz="0" w:space="0" w:color="auto"/>
              </w:divBdr>
            </w:div>
            <w:div w:id="2082408051">
              <w:marLeft w:val="0"/>
              <w:marRight w:val="0"/>
              <w:marTop w:val="0"/>
              <w:marBottom w:val="0"/>
              <w:divBdr>
                <w:top w:val="none" w:sz="0" w:space="0" w:color="auto"/>
                <w:left w:val="none" w:sz="0" w:space="0" w:color="auto"/>
                <w:bottom w:val="none" w:sz="0" w:space="0" w:color="auto"/>
                <w:right w:val="none" w:sz="0" w:space="0" w:color="auto"/>
              </w:divBdr>
            </w:div>
            <w:div w:id="1920938397">
              <w:marLeft w:val="0"/>
              <w:marRight w:val="0"/>
              <w:marTop w:val="0"/>
              <w:marBottom w:val="0"/>
              <w:divBdr>
                <w:top w:val="none" w:sz="0" w:space="0" w:color="auto"/>
                <w:left w:val="none" w:sz="0" w:space="0" w:color="auto"/>
                <w:bottom w:val="none" w:sz="0" w:space="0" w:color="auto"/>
                <w:right w:val="none" w:sz="0" w:space="0" w:color="auto"/>
              </w:divBdr>
            </w:div>
            <w:div w:id="1908759573">
              <w:marLeft w:val="0"/>
              <w:marRight w:val="0"/>
              <w:marTop w:val="0"/>
              <w:marBottom w:val="0"/>
              <w:divBdr>
                <w:top w:val="none" w:sz="0" w:space="0" w:color="auto"/>
                <w:left w:val="none" w:sz="0" w:space="0" w:color="auto"/>
                <w:bottom w:val="none" w:sz="0" w:space="0" w:color="auto"/>
                <w:right w:val="none" w:sz="0" w:space="0" w:color="auto"/>
              </w:divBdr>
            </w:div>
            <w:div w:id="919213126">
              <w:marLeft w:val="0"/>
              <w:marRight w:val="0"/>
              <w:marTop w:val="0"/>
              <w:marBottom w:val="0"/>
              <w:divBdr>
                <w:top w:val="none" w:sz="0" w:space="0" w:color="auto"/>
                <w:left w:val="none" w:sz="0" w:space="0" w:color="auto"/>
                <w:bottom w:val="none" w:sz="0" w:space="0" w:color="auto"/>
                <w:right w:val="none" w:sz="0" w:space="0" w:color="auto"/>
              </w:divBdr>
            </w:div>
            <w:div w:id="1393432924">
              <w:marLeft w:val="0"/>
              <w:marRight w:val="0"/>
              <w:marTop w:val="0"/>
              <w:marBottom w:val="0"/>
              <w:divBdr>
                <w:top w:val="none" w:sz="0" w:space="0" w:color="auto"/>
                <w:left w:val="none" w:sz="0" w:space="0" w:color="auto"/>
                <w:bottom w:val="none" w:sz="0" w:space="0" w:color="auto"/>
                <w:right w:val="none" w:sz="0" w:space="0" w:color="auto"/>
              </w:divBdr>
            </w:div>
            <w:div w:id="1645432236">
              <w:marLeft w:val="0"/>
              <w:marRight w:val="0"/>
              <w:marTop w:val="0"/>
              <w:marBottom w:val="0"/>
              <w:divBdr>
                <w:top w:val="none" w:sz="0" w:space="0" w:color="auto"/>
                <w:left w:val="none" w:sz="0" w:space="0" w:color="auto"/>
                <w:bottom w:val="none" w:sz="0" w:space="0" w:color="auto"/>
                <w:right w:val="none" w:sz="0" w:space="0" w:color="auto"/>
              </w:divBdr>
            </w:div>
            <w:div w:id="1491871110">
              <w:marLeft w:val="0"/>
              <w:marRight w:val="0"/>
              <w:marTop w:val="0"/>
              <w:marBottom w:val="0"/>
              <w:divBdr>
                <w:top w:val="none" w:sz="0" w:space="0" w:color="auto"/>
                <w:left w:val="none" w:sz="0" w:space="0" w:color="auto"/>
                <w:bottom w:val="none" w:sz="0" w:space="0" w:color="auto"/>
                <w:right w:val="none" w:sz="0" w:space="0" w:color="auto"/>
              </w:divBdr>
            </w:div>
            <w:div w:id="115494157">
              <w:marLeft w:val="0"/>
              <w:marRight w:val="0"/>
              <w:marTop w:val="0"/>
              <w:marBottom w:val="0"/>
              <w:divBdr>
                <w:top w:val="none" w:sz="0" w:space="0" w:color="auto"/>
                <w:left w:val="none" w:sz="0" w:space="0" w:color="auto"/>
                <w:bottom w:val="none" w:sz="0" w:space="0" w:color="auto"/>
                <w:right w:val="none" w:sz="0" w:space="0" w:color="auto"/>
              </w:divBdr>
            </w:div>
            <w:div w:id="2144426638">
              <w:marLeft w:val="0"/>
              <w:marRight w:val="0"/>
              <w:marTop w:val="0"/>
              <w:marBottom w:val="0"/>
              <w:divBdr>
                <w:top w:val="none" w:sz="0" w:space="0" w:color="auto"/>
                <w:left w:val="none" w:sz="0" w:space="0" w:color="auto"/>
                <w:bottom w:val="none" w:sz="0" w:space="0" w:color="auto"/>
                <w:right w:val="none" w:sz="0" w:space="0" w:color="auto"/>
              </w:divBdr>
            </w:div>
            <w:div w:id="349600612">
              <w:marLeft w:val="0"/>
              <w:marRight w:val="0"/>
              <w:marTop w:val="0"/>
              <w:marBottom w:val="0"/>
              <w:divBdr>
                <w:top w:val="none" w:sz="0" w:space="0" w:color="auto"/>
                <w:left w:val="none" w:sz="0" w:space="0" w:color="auto"/>
                <w:bottom w:val="none" w:sz="0" w:space="0" w:color="auto"/>
                <w:right w:val="none" w:sz="0" w:space="0" w:color="auto"/>
              </w:divBdr>
            </w:div>
            <w:div w:id="1573465014">
              <w:marLeft w:val="0"/>
              <w:marRight w:val="0"/>
              <w:marTop w:val="0"/>
              <w:marBottom w:val="0"/>
              <w:divBdr>
                <w:top w:val="none" w:sz="0" w:space="0" w:color="auto"/>
                <w:left w:val="none" w:sz="0" w:space="0" w:color="auto"/>
                <w:bottom w:val="none" w:sz="0" w:space="0" w:color="auto"/>
                <w:right w:val="none" w:sz="0" w:space="0" w:color="auto"/>
              </w:divBdr>
            </w:div>
            <w:div w:id="2067099225">
              <w:marLeft w:val="0"/>
              <w:marRight w:val="0"/>
              <w:marTop w:val="0"/>
              <w:marBottom w:val="0"/>
              <w:divBdr>
                <w:top w:val="none" w:sz="0" w:space="0" w:color="auto"/>
                <w:left w:val="none" w:sz="0" w:space="0" w:color="auto"/>
                <w:bottom w:val="none" w:sz="0" w:space="0" w:color="auto"/>
                <w:right w:val="none" w:sz="0" w:space="0" w:color="auto"/>
              </w:divBdr>
            </w:div>
            <w:div w:id="40980527">
              <w:marLeft w:val="0"/>
              <w:marRight w:val="0"/>
              <w:marTop w:val="0"/>
              <w:marBottom w:val="0"/>
              <w:divBdr>
                <w:top w:val="none" w:sz="0" w:space="0" w:color="auto"/>
                <w:left w:val="none" w:sz="0" w:space="0" w:color="auto"/>
                <w:bottom w:val="none" w:sz="0" w:space="0" w:color="auto"/>
                <w:right w:val="none" w:sz="0" w:space="0" w:color="auto"/>
              </w:divBdr>
            </w:div>
            <w:div w:id="972373548">
              <w:marLeft w:val="0"/>
              <w:marRight w:val="0"/>
              <w:marTop w:val="0"/>
              <w:marBottom w:val="0"/>
              <w:divBdr>
                <w:top w:val="none" w:sz="0" w:space="0" w:color="auto"/>
                <w:left w:val="none" w:sz="0" w:space="0" w:color="auto"/>
                <w:bottom w:val="none" w:sz="0" w:space="0" w:color="auto"/>
                <w:right w:val="none" w:sz="0" w:space="0" w:color="auto"/>
              </w:divBdr>
            </w:div>
            <w:div w:id="1051156224">
              <w:marLeft w:val="0"/>
              <w:marRight w:val="0"/>
              <w:marTop w:val="0"/>
              <w:marBottom w:val="0"/>
              <w:divBdr>
                <w:top w:val="none" w:sz="0" w:space="0" w:color="auto"/>
                <w:left w:val="none" w:sz="0" w:space="0" w:color="auto"/>
                <w:bottom w:val="none" w:sz="0" w:space="0" w:color="auto"/>
                <w:right w:val="none" w:sz="0" w:space="0" w:color="auto"/>
              </w:divBdr>
            </w:div>
            <w:div w:id="597102047">
              <w:marLeft w:val="0"/>
              <w:marRight w:val="0"/>
              <w:marTop w:val="0"/>
              <w:marBottom w:val="0"/>
              <w:divBdr>
                <w:top w:val="none" w:sz="0" w:space="0" w:color="auto"/>
                <w:left w:val="none" w:sz="0" w:space="0" w:color="auto"/>
                <w:bottom w:val="none" w:sz="0" w:space="0" w:color="auto"/>
                <w:right w:val="none" w:sz="0" w:space="0" w:color="auto"/>
              </w:divBdr>
            </w:div>
            <w:div w:id="857428853">
              <w:marLeft w:val="0"/>
              <w:marRight w:val="0"/>
              <w:marTop w:val="0"/>
              <w:marBottom w:val="0"/>
              <w:divBdr>
                <w:top w:val="none" w:sz="0" w:space="0" w:color="auto"/>
                <w:left w:val="none" w:sz="0" w:space="0" w:color="auto"/>
                <w:bottom w:val="none" w:sz="0" w:space="0" w:color="auto"/>
                <w:right w:val="none" w:sz="0" w:space="0" w:color="auto"/>
              </w:divBdr>
            </w:div>
            <w:div w:id="1053231343">
              <w:marLeft w:val="0"/>
              <w:marRight w:val="0"/>
              <w:marTop w:val="0"/>
              <w:marBottom w:val="0"/>
              <w:divBdr>
                <w:top w:val="none" w:sz="0" w:space="0" w:color="auto"/>
                <w:left w:val="none" w:sz="0" w:space="0" w:color="auto"/>
                <w:bottom w:val="none" w:sz="0" w:space="0" w:color="auto"/>
                <w:right w:val="none" w:sz="0" w:space="0" w:color="auto"/>
              </w:divBdr>
            </w:div>
            <w:div w:id="1257445813">
              <w:marLeft w:val="0"/>
              <w:marRight w:val="0"/>
              <w:marTop w:val="0"/>
              <w:marBottom w:val="0"/>
              <w:divBdr>
                <w:top w:val="none" w:sz="0" w:space="0" w:color="auto"/>
                <w:left w:val="none" w:sz="0" w:space="0" w:color="auto"/>
                <w:bottom w:val="none" w:sz="0" w:space="0" w:color="auto"/>
                <w:right w:val="none" w:sz="0" w:space="0" w:color="auto"/>
              </w:divBdr>
            </w:div>
            <w:div w:id="853350453">
              <w:marLeft w:val="0"/>
              <w:marRight w:val="0"/>
              <w:marTop w:val="0"/>
              <w:marBottom w:val="0"/>
              <w:divBdr>
                <w:top w:val="none" w:sz="0" w:space="0" w:color="auto"/>
                <w:left w:val="none" w:sz="0" w:space="0" w:color="auto"/>
                <w:bottom w:val="none" w:sz="0" w:space="0" w:color="auto"/>
                <w:right w:val="none" w:sz="0" w:space="0" w:color="auto"/>
              </w:divBdr>
            </w:div>
            <w:div w:id="1070926271">
              <w:marLeft w:val="0"/>
              <w:marRight w:val="0"/>
              <w:marTop w:val="0"/>
              <w:marBottom w:val="0"/>
              <w:divBdr>
                <w:top w:val="none" w:sz="0" w:space="0" w:color="auto"/>
                <w:left w:val="none" w:sz="0" w:space="0" w:color="auto"/>
                <w:bottom w:val="none" w:sz="0" w:space="0" w:color="auto"/>
                <w:right w:val="none" w:sz="0" w:space="0" w:color="auto"/>
              </w:divBdr>
            </w:div>
            <w:div w:id="2088769324">
              <w:marLeft w:val="0"/>
              <w:marRight w:val="0"/>
              <w:marTop w:val="0"/>
              <w:marBottom w:val="0"/>
              <w:divBdr>
                <w:top w:val="none" w:sz="0" w:space="0" w:color="auto"/>
                <w:left w:val="none" w:sz="0" w:space="0" w:color="auto"/>
                <w:bottom w:val="none" w:sz="0" w:space="0" w:color="auto"/>
                <w:right w:val="none" w:sz="0" w:space="0" w:color="auto"/>
              </w:divBdr>
            </w:div>
            <w:div w:id="144709992">
              <w:marLeft w:val="0"/>
              <w:marRight w:val="0"/>
              <w:marTop w:val="0"/>
              <w:marBottom w:val="0"/>
              <w:divBdr>
                <w:top w:val="none" w:sz="0" w:space="0" w:color="auto"/>
                <w:left w:val="none" w:sz="0" w:space="0" w:color="auto"/>
                <w:bottom w:val="none" w:sz="0" w:space="0" w:color="auto"/>
                <w:right w:val="none" w:sz="0" w:space="0" w:color="auto"/>
              </w:divBdr>
            </w:div>
            <w:div w:id="1072655122">
              <w:marLeft w:val="0"/>
              <w:marRight w:val="0"/>
              <w:marTop w:val="0"/>
              <w:marBottom w:val="0"/>
              <w:divBdr>
                <w:top w:val="none" w:sz="0" w:space="0" w:color="auto"/>
                <w:left w:val="none" w:sz="0" w:space="0" w:color="auto"/>
                <w:bottom w:val="none" w:sz="0" w:space="0" w:color="auto"/>
                <w:right w:val="none" w:sz="0" w:space="0" w:color="auto"/>
              </w:divBdr>
            </w:div>
            <w:div w:id="971522206">
              <w:marLeft w:val="0"/>
              <w:marRight w:val="0"/>
              <w:marTop w:val="0"/>
              <w:marBottom w:val="0"/>
              <w:divBdr>
                <w:top w:val="none" w:sz="0" w:space="0" w:color="auto"/>
                <w:left w:val="none" w:sz="0" w:space="0" w:color="auto"/>
                <w:bottom w:val="none" w:sz="0" w:space="0" w:color="auto"/>
                <w:right w:val="none" w:sz="0" w:space="0" w:color="auto"/>
              </w:divBdr>
            </w:div>
            <w:div w:id="272174811">
              <w:marLeft w:val="0"/>
              <w:marRight w:val="0"/>
              <w:marTop w:val="0"/>
              <w:marBottom w:val="0"/>
              <w:divBdr>
                <w:top w:val="none" w:sz="0" w:space="0" w:color="auto"/>
                <w:left w:val="none" w:sz="0" w:space="0" w:color="auto"/>
                <w:bottom w:val="none" w:sz="0" w:space="0" w:color="auto"/>
                <w:right w:val="none" w:sz="0" w:space="0" w:color="auto"/>
              </w:divBdr>
            </w:div>
            <w:div w:id="1790969332">
              <w:marLeft w:val="0"/>
              <w:marRight w:val="0"/>
              <w:marTop w:val="0"/>
              <w:marBottom w:val="0"/>
              <w:divBdr>
                <w:top w:val="none" w:sz="0" w:space="0" w:color="auto"/>
                <w:left w:val="none" w:sz="0" w:space="0" w:color="auto"/>
                <w:bottom w:val="none" w:sz="0" w:space="0" w:color="auto"/>
                <w:right w:val="none" w:sz="0" w:space="0" w:color="auto"/>
              </w:divBdr>
            </w:div>
            <w:div w:id="1954048672">
              <w:marLeft w:val="0"/>
              <w:marRight w:val="0"/>
              <w:marTop w:val="0"/>
              <w:marBottom w:val="0"/>
              <w:divBdr>
                <w:top w:val="none" w:sz="0" w:space="0" w:color="auto"/>
                <w:left w:val="none" w:sz="0" w:space="0" w:color="auto"/>
                <w:bottom w:val="none" w:sz="0" w:space="0" w:color="auto"/>
                <w:right w:val="none" w:sz="0" w:space="0" w:color="auto"/>
              </w:divBdr>
            </w:div>
            <w:div w:id="903180540">
              <w:marLeft w:val="0"/>
              <w:marRight w:val="0"/>
              <w:marTop w:val="0"/>
              <w:marBottom w:val="0"/>
              <w:divBdr>
                <w:top w:val="none" w:sz="0" w:space="0" w:color="auto"/>
                <w:left w:val="none" w:sz="0" w:space="0" w:color="auto"/>
                <w:bottom w:val="none" w:sz="0" w:space="0" w:color="auto"/>
                <w:right w:val="none" w:sz="0" w:space="0" w:color="auto"/>
              </w:divBdr>
            </w:div>
            <w:div w:id="812454804">
              <w:marLeft w:val="0"/>
              <w:marRight w:val="0"/>
              <w:marTop w:val="0"/>
              <w:marBottom w:val="0"/>
              <w:divBdr>
                <w:top w:val="none" w:sz="0" w:space="0" w:color="auto"/>
                <w:left w:val="none" w:sz="0" w:space="0" w:color="auto"/>
                <w:bottom w:val="none" w:sz="0" w:space="0" w:color="auto"/>
                <w:right w:val="none" w:sz="0" w:space="0" w:color="auto"/>
              </w:divBdr>
            </w:div>
            <w:div w:id="610668316">
              <w:marLeft w:val="0"/>
              <w:marRight w:val="0"/>
              <w:marTop w:val="0"/>
              <w:marBottom w:val="0"/>
              <w:divBdr>
                <w:top w:val="none" w:sz="0" w:space="0" w:color="auto"/>
                <w:left w:val="none" w:sz="0" w:space="0" w:color="auto"/>
                <w:bottom w:val="none" w:sz="0" w:space="0" w:color="auto"/>
                <w:right w:val="none" w:sz="0" w:space="0" w:color="auto"/>
              </w:divBdr>
            </w:div>
            <w:div w:id="618730771">
              <w:marLeft w:val="0"/>
              <w:marRight w:val="0"/>
              <w:marTop w:val="0"/>
              <w:marBottom w:val="0"/>
              <w:divBdr>
                <w:top w:val="none" w:sz="0" w:space="0" w:color="auto"/>
                <w:left w:val="none" w:sz="0" w:space="0" w:color="auto"/>
                <w:bottom w:val="none" w:sz="0" w:space="0" w:color="auto"/>
                <w:right w:val="none" w:sz="0" w:space="0" w:color="auto"/>
              </w:divBdr>
            </w:div>
            <w:div w:id="269557281">
              <w:marLeft w:val="0"/>
              <w:marRight w:val="0"/>
              <w:marTop w:val="0"/>
              <w:marBottom w:val="0"/>
              <w:divBdr>
                <w:top w:val="none" w:sz="0" w:space="0" w:color="auto"/>
                <w:left w:val="none" w:sz="0" w:space="0" w:color="auto"/>
                <w:bottom w:val="none" w:sz="0" w:space="0" w:color="auto"/>
                <w:right w:val="none" w:sz="0" w:space="0" w:color="auto"/>
              </w:divBdr>
            </w:div>
            <w:div w:id="2063672048">
              <w:marLeft w:val="0"/>
              <w:marRight w:val="0"/>
              <w:marTop w:val="0"/>
              <w:marBottom w:val="0"/>
              <w:divBdr>
                <w:top w:val="none" w:sz="0" w:space="0" w:color="auto"/>
                <w:left w:val="none" w:sz="0" w:space="0" w:color="auto"/>
                <w:bottom w:val="none" w:sz="0" w:space="0" w:color="auto"/>
                <w:right w:val="none" w:sz="0" w:space="0" w:color="auto"/>
              </w:divBdr>
            </w:div>
            <w:div w:id="1758138809">
              <w:marLeft w:val="0"/>
              <w:marRight w:val="0"/>
              <w:marTop w:val="0"/>
              <w:marBottom w:val="0"/>
              <w:divBdr>
                <w:top w:val="none" w:sz="0" w:space="0" w:color="auto"/>
                <w:left w:val="none" w:sz="0" w:space="0" w:color="auto"/>
                <w:bottom w:val="none" w:sz="0" w:space="0" w:color="auto"/>
                <w:right w:val="none" w:sz="0" w:space="0" w:color="auto"/>
              </w:divBdr>
            </w:div>
            <w:div w:id="1801532166">
              <w:marLeft w:val="0"/>
              <w:marRight w:val="0"/>
              <w:marTop w:val="0"/>
              <w:marBottom w:val="0"/>
              <w:divBdr>
                <w:top w:val="none" w:sz="0" w:space="0" w:color="auto"/>
                <w:left w:val="none" w:sz="0" w:space="0" w:color="auto"/>
                <w:bottom w:val="none" w:sz="0" w:space="0" w:color="auto"/>
                <w:right w:val="none" w:sz="0" w:space="0" w:color="auto"/>
              </w:divBdr>
            </w:div>
            <w:div w:id="147718284">
              <w:marLeft w:val="0"/>
              <w:marRight w:val="0"/>
              <w:marTop w:val="0"/>
              <w:marBottom w:val="0"/>
              <w:divBdr>
                <w:top w:val="none" w:sz="0" w:space="0" w:color="auto"/>
                <w:left w:val="none" w:sz="0" w:space="0" w:color="auto"/>
                <w:bottom w:val="none" w:sz="0" w:space="0" w:color="auto"/>
                <w:right w:val="none" w:sz="0" w:space="0" w:color="auto"/>
              </w:divBdr>
            </w:div>
            <w:div w:id="53628083">
              <w:marLeft w:val="0"/>
              <w:marRight w:val="0"/>
              <w:marTop w:val="0"/>
              <w:marBottom w:val="0"/>
              <w:divBdr>
                <w:top w:val="none" w:sz="0" w:space="0" w:color="auto"/>
                <w:left w:val="none" w:sz="0" w:space="0" w:color="auto"/>
                <w:bottom w:val="none" w:sz="0" w:space="0" w:color="auto"/>
                <w:right w:val="none" w:sz="0" w:space="0" w:color="auto"/>
              </w:divBdr>
            </w:div>
            <w:div w:id="378165993">
              <w:marLeft w:val="0"/>
              <w:marRight w:val="0"/>
              <w:marTop w:val="0"/>
              <w:marBottom w:val="0"/>
              <w:divBdr>
                <w:top w:val="none" w:sz="0" w:space="0" w:color="auto"/>
                <w:left w:val="none" w:sz="0" w:space="0" w:color="auto"/>
                <w:bottom w:val="none" w:sz="0" w:space="0" w:color="auto"/>
                <w:right w:val="none" w:sz="0" w:space="0" w:color="auto"/>
              </w:divBdr>
            </w:div>
            <w:div w:id="1270971691">
              <w:marLeft w:val="0"/>
              <w:marRight w:val="0"/>
              <w:marTop w:val="0"/>
              <w:marBottom w:val="0"/>
              <w:divBdr>
                <w:top w:val="none" w:sz="0" w:space="0" w:color="auto"/>
                <w:left w:val="none" w:sz="0" w:space="0" w:color="auto"/>
                <w:bottom w:val="none" w:sz="0" w:space="0" w:color="auto"/>
                <w:right w:val="none" w:sz="0" w:space="0" w:color="auto"/>
              </w:divBdr>
            </w:div>
            <w:div w:id="326902246">
              <w:marLeft w:val="0"/>
              <w:marRight w:val="0"/>
              <w:marTop w:val="0"/>
              <w:marBottom w:val="0"/>
              <w:divBdr>
                <w:top w:val="none" w:sz="0" w:space="0" w:color="auto"/>
                <w:left w:val="none" w:sz="0" w:space="0" w:color="auto"/>
                <w:bottom w:val="none" w:sz="0" w:space="0" w:color="auto"/>
                <w:right w:val="none" w:sz="0" w:space="0" w:color="auto"/>
              </w:divBdr>
            </w:div>
            <w:div w:id="72432595">
              <w:marLeft w:val="0"/>
              <w:marRight w:val="0"/>
              <w:marTop w:val="0"/>
              <w:marBottom w:val="0"/>
              <w:divBdr>
                <w:top w:val="none" w:sz="0" w:space="0" w:color="auto"/>
                <w:left w:val="none" w:sz="0" w:space="0" w:color="auto"/>
                <w:bottom w:val="none" w:sz="0" w:space="0" w:color="auto"/>
                <w:right w:val="none" w:sz="0" w:space="0" w:color="auto"/>
              </w:divBdr>
            </w:div>
            <w:div w:id="968435603">
              <w:marLeft w:val="0"/>
              <w:marRight w:val="0"/>
              <w:marTop w:val="0"/>
              <w:marBottom w:val="0"/>
              <w:divBdr>
                <w:top w:val="none" w:sz="0" w:space="0" w:color="auto"/>
                <w:left w:val="none" w:sz="0" w:space="0" w:color="auto"/>
                <w:bottom w:val="none" w:sz="0" w:space="0" w:color="auto"/>
                <w:right w:val="none" w:sz="0" w:space="0" w:color="auto"/>
              </w:divBdr>
            </w:div>
            <w:div w:id="1275137161">
              <w:marLeft w:val="0"/>
              <w:marRight w:val="0"/>
              <w:marTop w:val="0"/>
              <w:marBottom w:val="0"/>
              <w:divBdr>
                <w:top w:val="none" w:sz="0" w:space="0" w:color="auto"/>
                <w:left w:val="none" w:sz="0" w:space="0" w:color="auto"/>
                <w:bottom w:val="none" w:sz="0" w:space="0" w:color="auto"/>
                <w:right w:val="none" w:sz="0" w:space="0" w:color="auto"/>
              </w:divBdr>
            </w:div>
            <w:div w:id="1781491167">
              <w:marLeft w:val="0"/>
              <w:marRight w:val="0"/>
              <w:marTop w:val="0"/>
              <w:marBottom w:val="0"/>
              <w:divBdr>
                <w:top w:val="none" w:sz="0" w:space="0" w:color="auto"/>
                <w:left w:val="none" w:sz="0" w:space="0" w:color="auto"/>
                <w:bottom w:val="none" w:sz="0" w:space="0" w:color="auto"/>
                <w:right w:val="none" w:sz="0" w:space="0" w:color="auto"/>
              </w:divBdr>
            </w:div>
            <w:div w:id="1337613176">
              <w:marLeft w:val="0"/>
              <w:marRight w:val="0"/>
              <w:marTop w:val="0"/>
              <w:marBottom w:val="0"/>
              <w:divBdr>
                <w:top w:val="none" w:sz="0" w:space="0" w:color="auto"/>
                <w:left w:val="none" w:sz="0" w:space="0" w:color="auto"/>
                <w:bottom w:val="none" w:sz="0" w:space="0" w:color="auto"/>
                <w:right w:val="none" w:sz="0" w:space="0" w:color="auto"/>
              </w:divBdr>
            </w:div>
            <w:div w:id="464734390">
              <w:marLeft w:val="0"/>
              <w:marRight w:val="0"/>
              <w:marTop w:val="0"/>
              <w:marBottom w:val="0"/>
              <w:divBdr>
                <w:top w:val="none" w:sz="0" w:space="0" w:color="auto"/>
                <w:left w:val="none" w:sz="0" w:space="0" w:color="auto"/>
                <w:bottom w:val="none" w:sz="0" w:space="0" w:color="auto"/>
                <w:right w:val="none" w:sz="0" w:space="0" w:color="auto"/>
              </w:divBdr>
            </w:div>
            <w:div w:id="378095380">
              <w:marLeft w:val="0"/>
              <w:marRight w:val="0"/>
              <w:marTop w:val="0"/>
              <w:marBottom w:val="0"/>
              <w:divBdr>
                <w:top w:val="none" w:sz="0" w:space="0" w:color="auto"/>
                <w:left w:val="none" w:sz="0" w:space="0" w:color="auto"/>
                <w:bottom w:val="none" w:sz="0" w:space="0" w:color="auto"/>
                <w:right w:val="none" w:sz="0" w:space="0" w:color="auto"/>
              </w:divBdr>
            </w:div>
            <w:div w:id="1803115711">
              <w:marLeft w:val="0"/>
              <w:marRight w:val="0"/>
              <w:marTop w:val="0"/>
              <w:marBottom w:val="0"/>
              <w:divBdr>
                <w:top w:val="none" w:sz="0" w:space="0" w:color="auto"/>
                <w:left w:val="none" w:sz="0" w:space="0" w:color="auto"/>
                <w:bottom w:val="none" w:sz="0" w:space="0" w:color="auto"/>
                <w:right w:val="none" w:sz="0" w:space="0" w:color="auto"/>
              </w:divBdr>
            </w:div>
            <w:div w:id="584799280">
              <w:marLeft w:val="0"/>
              <w:marRight w:val="0"/>
              <w:marTop w:val="0"/>
              <w:marBottom w:val="0"/>
              <w:divBdr>
                <w:top w:val="none" w:sz="0" w:space="0" w:color="auto"/>
                <w:left w:val="none" w:sz="0" w:space="0" w:color="auto"/>
                <w:bottom w:val="none" w:sz="0" w:space="0" w:color="auto"/>
                <w:right w:val="none" w:sz="0" w:space="0" w:color="auto"/>
              </w:divBdr>
            </w:div>
            <w:div w:id="1182819021">
              <w:marLeft w:val="0"/>
              <w:marRight w:val="0"/>
              <w:marTop w:val="0"/>
              <w:marBottom w:val="0"/>
              <w:divBdr>
                <w:top w:val="none" w:sz="0" w:space="0" w:color="auto"/>
                <w:left w:val="none" w:sz="0" w:space="0" w:color="auto"/>
                <w:bottom w:val="none" w:sz="0" w:space="0" w:color="auto"/>
                <w:right w:val="none" w:sz="0" w:space="0" w:color="auto"/>
              </w:divBdr>
            </w:div>
            <w:div w:id="1700426828">
              <w:marLeft w:val="0"/>
              <w:marRight w:val="0"/>
              <w:marTop w:val="0"/>
              <w:marBottom w:val="0"/>
              <w:divBdr>
                <w:top w:val="none" w:sz="0" w:space="0" w:color="auto"/>
                <w:left w:val="none" w:sz="0" w:space="0" w:color="auto"/>
                <w:bottom w:val="none" w:sz="0" w:space="0" w:color="auto"/>
                <w:right w:val="none" w:sz="0" w:space="0" w:color="auto"/>
              </w:divBdr>
            </w:div>
            <w:div w:id="540094143">
              <w:marLeft w:val="0"/>
              <w:marRight w:val="0"/>
              <w:marTop w:val="0"/>
              <w:marBottom w:val="0"/>
              <w:divBdr>
                <w:top w:val="none" w:sz="0" w:space="0" w:color="auto"/>
                <w:left w:val="none" w:sz="0" w:space="0" w:color="auto"/>
                <w:bottom w:val="none" w:sz="0" w:space="0" w:color="auto"/>
                <w:right w:val="none" w:sz="0" w:space="0" w:color="auto"/>
              </w:divBdr>
            </w:div>
            <w:div w:id="1524201549">
              <w:marLeft w:val="0"/>
              <w:marRight w:val="0"/>
              <w:marTop w:val="0"/>
              <w:marBottom w:val="0"/>
              <w:divBdr>
                <w:top w:val="none" w:sz="0" w:space="0" w:color="auto"/>
                <w:left w:val="none" w:sz="0" w:space="0" w:color="auto"/>
                <w:bottom w:val="none" w:sz="0" w:space="0" w:color="auto"/>
                <w:right w:val="none" w:sz="0" w:space="0" w:color="auto"/>
              </w:divBdr>
            </w:div>
            <w:div w:id="1561405963">
              <w:marLeft w:val="0"/>
              <w:marRight w:val="0"/>
              <w:marTop w:val="0"/>
              <w:marBottom w:val="0"/>
              <w:divBdr>
                <w:top w:val="none" w:sz="0" w:space="0" w:color="auto"/>
                <w:left w:val="none" w:sz="0" w:space="0" w:color="auto"/>
                <w:bottom w:val="none" w:sz="0" w:space="0" w:color="auto"/>
                <w:right w:val="none" w:sz="0" w:space="0" w:color="auto"/>
              </w:divBdr>
            </w:div>
            <w:div w:id="2068336117">
              <w:marLeft w:val="0"/>
              <w:marRight w:val="0"/>
              <w:marTop w:val="0"/>
              <w:marBottom w:val="0"/>
              <w:divBdr>
                <w:top w:val="none" w:sz="0" w:space="0" w:color="auto"/>
                <w:left w:val="none" w:sz="0" w:space="0" w:color="auto"/>
                <w:bottom w:val="none" w:sz="0" w:space="0" w:color="auto"/>
                <w:right w:val="none" w:sz="0" w:space="0" w:color="auto"/>
              </w:divBdr>
            </w:div>
            <w:div w:id="1206604472">
              <w:marLeft w:val="0"/>
              <w:marRight w:val="0"/>
              <w:marTop w:val="0"/>
              <w:marBottom w:val="0"/>
              <w:divBdr>
                <w:top w:val="none" w:sz="0" w:space="0" w:color="auto"/>
                <w:left w:val="none" w:sz="0" w:space="0" w:color="auto"/>
                <w:bottom w:val="none" w:sz="0" w:space="0" w:color="auto"/>
                <w:right w:val="none" w:sz="0" w:space="0" w:color="auto"/>
              </w:divBdr>
            </w:div>
            <w:div w:id="146671016">
              <w:marLeft w:val="0"/>
              <w:marRight w:val="0"/>
              <w:marTop w:val="0"/>
              <w:marBottom w:val="0"/>
              <w:divBdr>
                <w:top w:val="none" w:sz="0" w:space="0" w:color="auto"/>
                <w:left w:val="none" w:sz="0" w:space="0" w:color="auto"/>
                <w:bottom w:val="none" w:sz="0" w:space="0" w:color="auto"/>
                <w:right w:val="none" w:sz="0" w:space="0" w:color="auto"/>
              </w:divBdr>
            </w:div>
            <w:div w:id="397629877">
              <w:marLeft w:val="0"/>
              <w:marRight w:val="0"/>
              <w:marTop w:val="0"/>
              <w:marBottom w:val="0"/>
              <w:divBdr>
                <w:top w:val="none" w:sz="0" w:space="0" w:color="auto"/>
                <w:left w:val="none" w:sz="0" w:space="0" w:color="auto"/>
                <w:bottom w:val="none" w:sz="0" w:space="0" w:color="auto"/>
                <w:right w:val="none" w:sz="0" w:space="0" w:color="auto"/>
              </w:divBdr>
            </w:div>
            <w:div w:id="662271450">
              <w:marLeft w:val="0"/>
              <w:marRight w:val="0"/>
              <w:marTop w:val="0"/>
              <w:marBottom w:val="0"/>
              <w:divBdr>
                <w:top w:val="none" w:sz="0" w:space="0" w:color="auto"/>
                <w:left w:val="none" w:sz="0" w:space="0" w:color="auto"/>
                <w:bottom w:val="none" w:sz="0" w:space="0" w:color="auto"/>
                <w:right w:val="none" w:sz="0" w:space="0" w:color="auto"/>
              </w:divBdr>
            </w:div>
            <w:div w:id="1635678293">
              <w:marLeft w:val="0"/>
              <w:marRight w:val="0"/>
              <w:marTop w:val="0"/>
              <w:marBottom w:val="0"/>
              <w:divBdr>
                <w:top w:val="none" w:sz="0" w:space="0" w:color="auto"/>
                <w:left w:val="none" w:sz="0" w:space="0" w:color="auto"/>
                <w:bottom w:val="none" w:sz="0" w:space="0" w:color="auto"/>
                <w:right w:val="none" w:sz="0" w:space="0" w:color="auto"/>
              </w:divBdr>
            </w:div>
            <w:div w:id="1934632306">
              <w:marLeft w:val="0"/>
              <w:marRight w:val="0"/>
              <w:marTop w:val="0"/>
              <w:marBottom w:val="0"/>
              <w:divBdr>
                <w:top w:val="none" w:sz="0" w:space="0" w:color="auto"/>
                <w:left w:val="none" w:sz="0" w:space="0" w:color="auto"/>
                <w:bottom w:val="none" w:sz="0" w:space="0" w:color="auto"/>
                <w:right w:val="none" w:sz="0" w:space="0" w:color="auto"/>
              </w:divBdr>
            </w:div>
            <w:div w:id="633289169">
              <w:marLeft w:val="0"/>
              <w:marRight w:val="0"/>
              <w:marTop w:val="0"/>
              <w:marBottom w:val="0"/>
              <w:divBdr>
                <w:top w:val="none" w:sz="0" w:space="0" w:color="auto"/>
                <w:left w:val="none" w:sz="0" w:space="0" w:color="auto"/>
                <w:bottom w:val="none" w:sz="0" w:space="0" w:color="auto"/>
                <w:right w:val="none" w:sz="0" w:space="0" w:color="auto"/>
              </w:divBdr>
            </w:div>
            <w:div w:id="747069557">
              <w:marLeft w:val="0"/>
              <w:marRight w:val="0"/>
              <w:marTop w:val="0"/>
              <w:marBottom w:val="0"/>
              <w:divBdr>
                <w:top w:val="none" w:sz="0" w:space="0" w:color="auto"/>
                <w:left w:val="none" w:sz="0" w:space="0" w:color="auto"/>
                <w:bottom w:val="none" w:sz="0" w:space="0" w:color="auto"/>
                <w:right w:val="none" w:sz="0" w:space="0" w:color="auto"/>
              </w:divBdr>
            </w:div>
            <w:div w:id="2080445466">
              <w:marLeft w:val="0"/>
              <w:marRight w:val="0"/>
              <w:marTop w:val="0"/>
              <w:marBottom w:val="0"/>
              <w:divBdr>
                <w:top w:val="none" w:sz="0" w:space="0" w:color="auto"/>
                <w:left w:val="none" w:sz="0" w:space="0" w:color="auto"/>
                <w:bottom w:val="none" w:sz="0" w:space="0" w:color="auto"/>
                <w:right w:val="none" w:sz="0" w:space="0" w:color="auto"/>
              </w:divBdr>
            </w:div>
            <w:div w:id="686827602">
              <w:marLeft w:val="0"/>
              <w:marRight w:val="0"/>
              <w:marTop w:val="0"/>
              <w:marBottom w:val="0"/>
              <w:divBdr>
                <w:top w:val="none" w:sz="0" w:space="0" w:color="auto"/>
                <w:left w:val="none" w:sz="0" w:space="0" w:color="auto"/>
                <w:bottom w:val="none" w:sz="0" w:space="0" w:color="auto"/>
                <w:right w:val="none" w:sz="0" w:space="0" w:color="auto"/>
              </w:divBdr>
            </w:div>
            <w:div w:id="1746339049">
              <w:marLeft w:val="0"/>
              <w:marRight w:val="0"/>
              <w:marTop w:val="0"/>
              <w:marBottom w:val="0"/>
              <w:divBdr>
                <w:top w:val="none" w:sz="0" w:space="0" w:color="auto"/>
                <w:left w:val="none" w:sz="0" w:space="0" w:color="auto"/>
                <w:bottom w:val="none" w:sz="0" w:space="0" w:color="auto"/>
                <w:right w:val="none" w:sz="0" w:space="0" w:color="auto"/>
              </w:divBdr>
            </w:div>
            <w:div w:id="2064787115">
              <w:marLeft w:val="0"/>
              <w:marRight w:val="0"/>
              <w:marTop w:val="0"/>
              <w:marBottom w:val="0"/>
              <w:divBdr>
                <w:top w:val="none" w:sz="0" w:space="0" w:color="auto"/>
                <w:left w:val="none" w:sz="0" w:space="0" w:color="auto"/>
                <w:bottom w:val="none" w:sz="0" w:space="0" w:color="auto"/>
                <w:right w:val="none" w:sz="0" w:space="0" w:color="auto"/>
              </w:divBdr>
            </w:div>
            <w:div w:id="2088502402">
              <w:marLeft w:val="0"/>
              <w:marRight w:val="0"/>
              <w:marTop w:val="0"/>
              <w:marBottom w:val="0"/>
              <w:divBdr>
                <w:top w:val="none" w:sz="0" w:space="0" w:color="auto"/>
                <w:left w:val="none" w:sz="0" w:space="0" w:color="auto"/>
                <w:bottom w:val="none" w:sz="0" w:space="0" w:color="auto"/>
                <w:right w:val="none" w:sz="0" w:space="0" w:color="auto"/>
              </w:divBdr>
            </w:div>
            <w:div w:id="1925917464">
              <w:marLeft w:val="0"/>
              <w:marRight w:val="0"/>
              <w:marTop w:val="0"/>
              <w:marBottom w:val="0"/>
              <w:divBdr>
                <w:top w:val="none" w:sz="0" w:space="0" w:color="auto"/>
                <w:left w:val="none" w:sz="0" w:space="0" w:color="auto"/>
                <w:bottom w:val="none" w:sz="0" w:space="0" w:color="auto"/>
                <w:right w:val="none" w:sz="0" w:space="0" w:color="auto"/>
              </w:divBdr>
            </w:div>
            <w:div w:id="1500467965">
              <w:marLeft w:val="0"/>
              <w:marRight w:val="0"/>
              <w:marTop w:val="0"/>
              <w:marBottom w:val="0"/>
              <w:divBdr>
                <w:top w:val="none" w:sz="0" w:space="0" w:color="auto"/>
                <w:left w:val="none" w:sz="0" w:space="0" w:color="auto"/>
                <w:bottom w:val="none" w:sz="0" w:space="0" w:color="auto"/>
                <w:right w:val="none" w:sz="0" w:space="0" w:color="auto"/>
              </w:divBdr>
            </w:div>
            <w:div w:id="1426268193">
              <w:marLeft w:val="0"/>
              <w:marRight w:val="0"/>
              <w:marTop w:val="0"/>
              <w:marBottom w:val="0"/>
              <w:divBdr>
                <w:top w:val="none" w:sz="0" w:space="0" w:color="auto"/>
                <w:left w:val="none" w:sz="0" w:space="0" w:color="auto"/>
                <w:bottom w:val="none" w:sz="0" w:space="0" w:color="auto"/>
                <w:right w:val="none" w:sz="0" w:space="0" w:color="auto"/>
              </w:divBdr>
            </w:div>
            <w:div w:id="493110822">
              <w:marLeft w:val="0"/>
              <w:marRight w:val="0"/>
              <w:marTop w:val="0"/>
              <w:marBottom w:val="0"/>
              <w:divBdr>
                <w:top w:val="none" w:sz="0" w:space="0" w:color="auto"/>
                <w:left w:val="none" w:sz="0" w:space="0" w:color="auto"/>
                <w:bottom w:val="none" w:sz="0" w:space="0" w:color="auto"/>
                <w:right w:val="none" w:sz="0" w:space="0" w:color="auto"/>
              </w:divBdr>
            </w:div>
            <w:div w:id="827088787">
              <w:marLeft w:val="0"/>
              <w:marRight w:val="0"/>
              <w:marTop w:val="0"/>
              <w:marBottom w:val="0"/>
              <w:divBdr>
                <w:top w:val="none" w:sz="0" w:space="0" w:color="auto"/>
                <w:left w:val="none" w:sz="0" w:space="0" w:color="auto"/>
                <w:bottom w:val="none" w:sz="0" w:space="0" w:color="auto"/>
                <w:right w:val="none" w:sz="0" w:space="0" w:color="auto"/>
              </w:divBdr>
            </w:div>
            <w:div w:id="935594487">
              <w:marLeft w:val="0"/>
              <w:marRight w:val="0"/>
              <w:marTop w:val="0"/>
              <w:marBottom w:val="0"/>
              <w:divBdr>
                <w:top w:val="none" w:sz="0" w:space="0" w:color="auto"/>
                <w:left w:val="none" w:sz="0" w:space="0" w:color="auto"/>
                <w:bottom w:val="none" w:sz="0" w:space="0" w:color="auto"/>
                <w:right w:val="none" w:sz="0" w:space="0" w:color="auto"/>
              </w:divBdr>
            </w:div>
            <w:div w:id="1168834701">
              <w:marLeft w:val="0"/>
              <w:marRight w:val="0"/>
              <w:marTop w:val="0"/>
              <w:marBottom w:val="0"/>
              <w:divBdr>
                <w:top w:val="none" w:sz="0" w:space="0" w:color="auto"/>
                <w:left w:val="none" w:sz="0" w:space="0" w:color="auto"/>
                <w:bottom w:val="none" w:sz="0" w:space="0" w:color="auto"/>
                <w:right w:val="none" w:sz="0" w:space="0" w:color="auto"/>
              </w:divBdr>
            </w:div>
            <w:div w:id="820848437">
              <w:marLeft w:val="0"/>
              <w:marRight w:val="0"/>
              <w:marTop w:val="0"/>
              <w:marBottom w:val="0"/>
              <w:divBdr>
                <w:top w:val="none" w:sz="0" w:space="0" w:color="auto"/>
                <w:left w:val="none" w:sz="0" w:space="0" w:color="auto"/>
                <w:bottom w:val="none" w:sz="0" w:space="0" w:color="auto"/>
                <w:right w:val="none" w:sz="0" w:space="0" w:color="auto"/>
              </w:divBdr>
            </w:div>
            <w:div w:id="957956322">
              <w:marLeft w:val="0"/>
              <w:marRight w:val="0"/>
              <w:marTop w:val="0"/>
              <w:marBottom w:val="0"/>
              <w:divBdr>
                <w:top w:val="none" w:sz="0" w:space="0" w:color="auto"/>
                <w:left w:val="none" w:sz="0" w:space="0" w:color="auto"/>
                <w:bottom w:val="none" w:sz="0" w:space="0" w:color="auto"/>
                <w:right w:val="none" w:sz="0" w:space="0" w:color="auto"/>
              </w:divBdr>
            </w:div>
            <w:div w:id="76915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52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9B%D0%BE%D0%B3%D0%BE%D1%82%D0%B8%D0%BF" TargetMode="External"/><Relationship Id="rId18" Type="http://schemas.openxmlformats.org/officeDocument/2006/relationships/hyperlink" Target="http://ru.wikipedia.org/wiki/%D0%A2%D0%BE%D0%B2%D0%B0%D1%80" TargetMode="External"/><Relationship Id="rId26" Type="http://schemas.openxmlformats.org/officeDocument/2006/relationships/hyperlink" Target="http://ru.wikipedia.org/wiki/%D0%9E%D0%B2%D0%B5%D1%80%D0%B4%D1%80%D0%B0%D1%84%D1%82" TargetMode="External"/><Relationship Id="rId39" Type="http://schemas.openxmlformats.org/officeDocument/2006/relationships/hyperlink" Target="http://ru.wikipedia.org/wiki/%D0%94%D0%B5%D0%B1%D0%B5%D1%82%D0%BE%D0%B2%D1%8B%D0%B5_%D0%BA%D0%B0%D1%80%D1%82%D1%8B" TargetMode="External"/><Relationship Id="rId21" Type="http://schemas.openxmlformats.org/officeDocument/2006/relationships/hyperlink" Target="http://ru.wikipedia.org/wiki/%D0%91%D0%B0%D0%BD%D0%BA%D0%BE%D0%BC%D0%B0%D1%82" TargetMode="External"/><Relationship Id="rId34" Type="http://schemas.openxmlformats.org/officeDocument/2006/relationships/hyperlink" Target="http://ru.wikipedia.org/wiki/%D0%A1%D1%82%D0%BE%D0%B8%D0%BC%D0%BE%D1%81%D1%82%D1%8C" TargetMode="External"/><Relationship Id="rId42" Type="http://schemas.openxmlformats.org/officeDocument/2006/relationships/hyperlink" Target="http://ru.wikipedia.org/wiki/%D0%91%D0%B0%D0%BD%D0%BA%D0%BE%D0%B2%D1%81%D0%BA%D0%B8%D0%B9_%D0%BA%D1%80%D0%B5%D0%B4%D0%B8%D1%82" TargetMode="External"/><Relationship Id="rId47" Type="http://schemas.openxmlformats.org/officeDocument/2006/relationships/hyperlink" Target="http://ru.wikipedia.org/wiki/%D0%91%D0%B0%D0%BD%D0%BA" TargetMode="External"/><Relationship Id="rId50" Type="http://schemas.openxmlformats.org/officeDocument/2006/relationships/hyperlink" Target="http://ru.wikipedia.org/wiki/%D0%91%D0%B0%D0%BD%D0%BA%D0%BE%D0%BC%D0%B0%D1%82" TargetMode="External"/><Relationship Id="rId55" Type="http://schemas.openxmlformats.org/officeDocument/2006/relationships/hyperlink" Target="http://ru.wikipedia.org/wiki/%D0%98%D0%BD%D1%82%D0%B5%D1%80%D0%BD%D0%B5%D1%82-%D0%BC%D0%B0%D0%B3%D0%B0%D0%B7%D0%B8%D0%BD" TargetMode="External"/><Relationship Id="rId63" Type="http://schemas.openxmlformats.org/officeDocument/2006/relationships/hyperlink" Target="http://ru.wikipedia.org/wiki/%D0%A1%D0%BE%D1%86%D0%B8%D0%B0%D0%BB%D1%8C%D0%BD%D1%8B%D0%B9_%D1%81%D1%82%D0%B0%D1%82%D1%83%D1%81" TargetMode="External"/><Relationship Id="rId68" Type="http://schemas.openxmlformats.org/officeDocument/2006/relationships/hyperlink" Target="http://www.bankir.ru"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D0%90%D0%BD%D0%B3%D0%BB%D0%B8%D0%B9%D1%81%D0%BA%D0%B8%D0%B9_%D1%8F%D0%B7%D1%8B%D0%BA" TargetMode="External"/><Relationship Id="rId29" Type="http://schemas.openxmlformats.org/officeDocument/2006/relationships/hyperlink" Target="http://ru.wikipedia.org/wiki/2000-%D0%B5_%D0%B3%D0%BE%D0%B4%D1%8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A%D0%B0%D1%80%D1%82%D0%B8%D0%BD%D0%B0" TargetMode="External"/><Relationship Id="rId24" Type="http://schemas.openxmlformats.org/officeDocument/2006/relationships/hyperlink" Target="http://ru.wikipedia.org/wiki/%D0%91%D0%B5%D0%B7%D0%BD%D0%B0%D0%BB%D0%B8%D1%87%D0%BD%D1%8B%D0%B9_%D0%BF%D0%BB%D0%B0%D1%82%D1%91%D0%B6" TargetMode="External"/><Relationship Id="rId32" Type="http://schemas.openxmlformats.org/officeDocument/2006/relationships/hyperlink" Target="http://ru.wikipedia.org/wiki/%D0%9C%D0%BE%D1%88%D0%B5%D0%BD%D0%BD%D0%B8%D1%87%D0%B5%D1%81%D1%82%D0%B2%D0%BE" TargetMode="External"/><Relationship Id="rId37" Type="http://schemas.openxmlformats.org/officeDocument/2006/relationships/hyperlink" Target="http://ru.wikipedia.org/wiki/%D0%9E%D0%B2%D0%B5%D1%80%D0%B4%D1%80%D0%B0%D1%84%D1%82" TargetMode="External"/><Relationship Id="rId40" Type="http://schemas.openxmlformats.org/officeDocument/2006/relationships/hyperlink" Target="http://ru.wikipedia.org/wiki/%D0%93%D1%80%D0%B0%D0%B6%D0%B4%D0%B0%D0%BD%D1%81%D0%BA%D0%B8%D0%B9_%D0%9A%D0%BE%D0%B4%D0%B5%D0%BA%D1%81_%D0%A0%D0%BE%D1%81%D1%81%D0%B8%D0%B9%D1%81%D0%BA%D0%BE%D0%B9_%D0%A4%D0%B5%D0%B4%D0%B5%D1%80%D0%B0%D1%86%D0%B8%D0%B8" TargetMode="External"/><Relationship Id="rId45" Type="http://schemas.openxmlformats.org/officeDocument/2006/relationships/hyperlink" Target="http://ru.wikipedia.org/wiki/%D0%94%D0%B5%D0%B1%D0%B5%D1%82%D0%BE%D0%B2%D0%B0%D1%8F_%D0%BA%D0%B0%D1%80%D1%82%D0%B0" TargetMode="External"/><Relationship Id="rId53" Type="http://schemas.openxmlformats.org/officeDocument/2006/relationships/hyperlink" Target="http://ru.wikipedia.org/wiki/%D0%A1%D0%B1%D0%B5%D1%80%D0%BA%D0%B0%D1%80%D1%82" TargetMode="External"/><Relationship Id="rId58" Type="http://schemas.openxmlformats.org/officeDocument/2006/relationships/hyperlink" Target="http://ru.wikipedia.org/wiki/China_Unionpay" TargetMode="External"/><Relationship Id="rId66" Type="http://schemas.openxmlformats.org/officeDocument/2006/relationships/hyperlink" Target="http://ru.wikipedia.org/wiki/%D0%9A%D0%B0%D1%80%D1%82%D0%B0_%D0%A6%D0%B5%D0%BD%D1%82%D1%83%D1%80%D0%B8%D0%BE%D0%BD" TargetMode="External"/><Relationship Id="rId5" Type="http://schemas.openxmlformats.org/officeDocument/2006/relationships/webSettings" Target="webSettings.xml"/><Relationship Id="rId15" Type="http://schemas.openxmlformats.org/officeDocument/2006/relationships/hyperlink" Target="http://ru.wikipedia.org/wiki/CVV2" TargetMode="External"/><Relationship Id="rId23" Type="http://schemas.openxmlformats.org/officeDocument/2006/relationships/hyperlink" Target="http://ru.wikipedia.org/wiki/%D0%91%D0%B0%D0%BD%D0%BA%D0%BD%D0%BE%D1%82%D1%8B" TargetMode="External"/><Relationship Id="rId28" Type="http://schemas.openxmlformats.org/officeDocument/2006/relationships/hyperlink" Target="http://ru.wikipedia.org/wiki/%D0%91%D0%B0%D0%BD%D0%BA" TargetMode="External"/><Relationship Id="rId36" Type="http://schemas.openxmlformats.org/officeDocument/2006/relationships/hyperlink" Target="http://ru.wikipedia.org/wiki/%D0%91%D0%B0%D0%BD%D0%BA%D0%BE%D0%B2%D1%81%D0%BA%D0%B8%D0%B9_%D0%B2%D0%BA%D0%BB%D0%B0%D0%B4" TargetMode="External"/><Relationship Id="rId49" Type="http://schemas.openxmlformats.org/officeDocument/2006/relationships/hyperlink" Target="http://ru.wikipedia.org/wiki/National_City_Corporation" TargetMode="External"/><Relationship Id="rId57" Type="http://schemas.openxmlformats.org/officeDocument/2006/relationships/hyperlink" Target="http://ru.wikipedia.org/wiki/Mastercard" TargetMode="External"/><Relationship Id="rId61" Type="http://schemas.openxmlformats.org/officeDocument/2006/relationships/hyperlink" Target="http://ru.wikipedia.org/wiki/Visa" TargetMode="External"/><Relationship Id="rId10" Type="http://schemas.openxmlformats.org/officeDocument/2006/relationships/hyperlink" Target="http://ru.wikipedia.org/wiki/%D0%93%D1%80%D0%B0%D1%84%D1%84%D0%B8%D1%82%D0%B8" TargetMode="External"/><Relationship Id="rId19" Type="http://schemas.openxmlformats.org/officeDocument/2006/relationships/hyperlink" Target="http://ru.wikipedia.org/wiki/%D0%A3%D1%81%D0%BB%D1%83%D0%B3%D0%B0" TargetMode="External"/><Relationship Id="rId31" Type="http://schemas.openxmlformats.org/officeDocument/2006/relationships/hyperlink" Target="http://ru.wikipedia.org/wiki/%D0%97%D0%B0%D0%BB%D0%BE%D0%B3_%28%D0%B3%D1%80%D0%B0%D0%B6%D0%B4%D0%B0%D0%BD%D1%81%D0%BA%D0%BE%D0%B5_%D0%BF%D1%80%D0%B0%D0%B2%D0%BE%29" TargetMode="External"/><Relationship Id="rId44" Type="http://schemas.openxmlformats.org/officeDocument/2006/relationships/hyperlink" Target="http://ru.wikipedia.org/wiki/%D0%9F%D0%BB%D0%B0%D1%82%D1%91%D0%B6%D0%B5%D1%81%D0%BF%D0%BE%D1%81%D0%BE%D0%B1%D0%BD%D0%BE%D1%81%D1%82%D1%8C" TargetMode="External"/><Relationship Id="rId52" Type="http://schemas.openxmlformats.org/officeDocument/2006/relationships/hyperlink" Target="http://ru.wikipedia.org/wiki/%D0%94%D0%B8%D1%81%D1%82%D0%B0%D0%BD%D1%86%D0%B8%D0%BE%D0%BD%D0%BD%D0%BE%D0%B5_%D0%B1%D0%B0%D0%BD%D0%BA%D0%BE%D0%B2%D1%81%D0%BA%D0%BE%D0%B5_%D0%BE%D0%B1%D1%81%D0%BB%D1%83%D0%B6%D0%B8%D0%B2%D0%B0%D0%BD%D0%B8%D0%B5" TargetMode="External"/><Relationship Id="rId60" Type="http://schemas.openxmlformats.org/officeDocument/2006/relationships/hyperlink" Target="http://ru.wikipedia.org/wiki/%D0%AD%D0%BB%D0%B5%D0%BA%D1%82%D1%80%D0%BE%D0%BD%D0%BD%D1%8B%D0%B9_%D0%BF%D0%BB%D0%B0%D1%82%D1%91%D0%B6" TargetMode="External"/><Relationship Id="rId65" Type="http://schemas.openxmlformats.org/officeDocument/2006/relationships/hyperlink" Target="http://ru.wikipedia.org/wiki/American_Express" TargetMode="External"/><Relationship Id="rId4" Type="http://schemas.openxmlformats.org/officeDocument/2006/relationships/settings" Target="settings.xml"/><Relationship Id="rId9" Type="http://schemas.openxmlformats.org/officeDocument/2006/relationships/hyperlink" Target="http://ru.wikipedia.org/wiki/%D0%A7%D0%B8%D0%BF" TargetMode="External"/><Relationship Id="rId14" Type="http://schemas.openxmlformats.org/officeDocument/2006/relationships/hyperlink" Target="http://ru.wikipedia.org/w/index.php?title=%D0%9D%D0%BE%D0%BC%D0%B5%D1%80_%D0%B1%D0%B0%D0%BD%D0%BA%D0%BE%D0%B2%D1%81%D0%BA%D0%BE%D0%B9_%D0%BA%D0%B0%D1%80%D1%82%D1%8B&amp;action=edit&amp;redlink=1" TargetMode="External"/><Relationship Id="rId22" Type="http://schemas.openxmlformats.org/officeDocument/2006/relationships/hyperlink" Target="http://ru.wikipedia.org/wiki/%D0%94%D0%B5%D0%BF%D0%BE%D0%B7%D0%B8%D1%82%D0%BD%D1%8B%D0%B9_%D1%81%D1%87%D1%91%D1%82" TargetMode="External"/><Relationship Id="rId27" Type="http://schemas.openxmlformats.org/officeDocument/2006/relationships/hyperlink" Target="http://ru.wikipedia.org/wiki/%D0%9A%D1%80%D0%B5%D0%B4%D0%B8%D1%82" TargetMode="External"/><Relationship Id="rId30" Type="http://schemas.openxmlformats.org/officeDocument/2006/relationships/hyperlink" Target="http://ru.wikipedia.org/wiki/%D0%A0%D0%BE%D1%81%D1%81%D0%B8%D1%8F" TargetMode="External"/><Relationship Id="rId35" Type="http://schemas.openxmlformats.org/officeDocument/2006/relationships/hyperlink" Target="http://ru.wikipedia.org/wiki/%D0%9F%D1%80%D0%BE%D1%86%D0%B5%D0%BD%D1%82" TargetMode="External"/><Relationship Id="rId43" Type="http://schemas.openxmlformats.org/officeDocument/2006/relationships/hyperlink" Target="http://ru.wikipedia.org/wiki/%D0%A6%D0%B5%D0%BD%D1%82%D1%80%D0%B0%D0%BB%D1%8C%D0%BD%D1%8B%D0%B9_%D0%B1%D0%B0%D0%BD%D0%BA_%D0%A0%D0%BE%D1%81%D1%81%D0%B8%D0%B9%D1%81%D0%BA%D0%BE%D0%B9_%D0%A4%D0%B5%D0%B4%D0%B5%D1%80%D0%B0%D1%86%D0%B8%D0%B8" TargetMode="External"/><Relationship Id="rId48" Type="http://schemas.openxmlformats.org/officeDocument/2006/relationships/hyperlink" Target="http://ru.wikipedia.org/wiki/%D0%9F%D0%BE%D0%B4%D0%B0%D1%80%D0%BE%D1%87%D0%BD%D1%8B%D0%B9_%D1%81%D0%B5%D1%80%D1%82%D0%B8%D1%84%D0%B8%D0%BA%D0%B0%D1%82" TargetMode="External"/><Relationship Id="rId56" Type="http://schemas.openxmlformats.org/officeDocument/2006/relationships/hyperlink" Target="http://ru.wikipedia.org/wiki/VISA_%28%D0%BF%D0%BB%D0%B0%D1%82%D1%91%D0%B6%D0%BD%D0%B0%D1%8F_%D1%81%D0%B8%D1%81%D1%82%D0%B5%D0%BC%D0%B0%29" TargetMode="External"/><Relationship Id="rId64" Type="http://schemas.openxmlformats.org/officeDocument/2006/relationships/hyperlink" Target="http://ru.wikipedia.org/wiki/%D0%91%D0%B8%D0%B7%D0%BD%D0%B5%D1%81-%D0%BA%D0%BB%D0%B0%D1%81%D1%81" TargetMode="External"/><Relationship Id="rId69" Type="http://schemas.openxmlformats.org/officeDocument/2006/relationships/hyperlink" Target="http://www.sberbank.ru" TargetMode="External"/><Relationship Id="rId8" Type="http://schemas.openxmlformats.org/officeDocument/2006/relationships/hyperlink" Target="http://ru.wikipedia.org/wiki/%D0%9C%D0%B0%D0%B3%D0%BD%D0%B8%D1%82" TargetMode="External"/><Relationship Id="rId51" Type="http://schemas.openxmlformats.org/officeDocument/2006/relationships/hyperlink" Target="http://ru.wikipedia.org/wiki/%D0%A1%D0%B0%D0%B9%D1%82"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ru.wikipedia.org/wiki/%D0%A4%D0%BE%D1%82%D0%BE%D0%B3%D1%80%D0%B0%D1%84%D0%B8%D1%8F" TargetMode="External"/><Relationship Id="rId17" Type="http://schemas.openxmlformats.org/officeDocument/2006/relationships/hyperlink" Target="http://ru.wikipedia.org/wiki/%D0%91%D0%B0%D0%BD%D0%BA%D0%BE%D0%B2%D1%81%D0%BA%D0%B0%D1%8F_%D0%BF%D0%BB%D0%B0%D1%82%D1%91%D0%B6%D0%BD%D0%B0%D1%8F_%D0%BA%D0%B0%D1%80%D1%82%D0%B0" TargetMode="External"/><Relationship Id="rId25" Type="http://schemas.openxmlformats.org/officeDocument/2006/relationships/hyperlink" Target="http://ru.wikipedia.org/wiki/%D0%9A%D1%80%D0%B5%D0%B4%D0%B8%D1%82%D0%BD%D0%B0%D1%8F_%D0%BA%D0%B0%D1%80%D1%82%D0%B0" TargetMode="External"/><Relationship Id="rId33" Type="http://schemas.openxmlformats.org/officeDocument/2006/relationships/hyperlink" Target="http://ru.wikipedia.org/wiki/%D0%91%D0%B0%D0%BD%D0%BA%D0%BE%D0%B2%D1%81%D0%BA%D0%B8%D0%B9_%D1%81%D1%87%D1%91%D1%82" TargetMode="External"/><Relationship Id="rId38" Type="http://schemas.openxmlformats.org/officeDocument/2006/relationships/hyperlink" Target="http://ru.wikipedia.org/wiki/%D0%A0%D0%BE%D1%81%D1%81%D0%B8%D1%8F" TargetMode="External"/><Relationship Id="rId46" Type="http://schemas.openxmlformats.org/officeDocument/2006/relationships/hyperlink" Target="http://ru.wikipedia.org/wiki/%D0%9E%D0%B2%D0%B5%D1%80%D0%B4%D1%80%D0%B0%D1%84%D1%82" TargetMode="External"/><Relationship Id="rId59" Type="http://schemas.openxmlformats.org/officeDocument/2006/relationships/hyperlink" Target="http://ru.wikipedia.org/wiki/Visa_Electron" TargetMode="External"/><Relationship Id="rId67" Type="http://schemas.openxmlformats.org/officeDocument/2006/relationships/image" Target="media/image1.png"/><Relationship Id="rId20" Type="http://schemas.openxmlformats.org/officeDocument/2006/relationships/hyperlink" Target="http://ru.wikipedia.org/wiki/%D0%9D%D0%B0%D0%BB%D0%B8%D1%87%D0%BD%D1%8B%D0%B5_%D0%B4%D0%B5%D0%BD%D1%8C%D0%B3%D0%B8" TargetMode="External"/><Relationship Id="rId41" Type="http://schemas.openxmlformats.org/officeDocument/2006/relationships/hyperlink" Target="http://ru.wikipedia.org/wiki/%D0%91%D0%B0%D0%BD%D0%BA%D0%BE%D0%B2%D1%81%D0%BA%D0%B0%D1%8F_%D0%BF%D0%BB%D0%B0%D1%82%D1%91%D0%B6%D0%BD%D0%B0%D1%8F_%D0%BA%D0%B0%D1%80%D1%82%D0%B0" TargetMode="External"/><Relationship Id="rId54" Type="http://schemas.openxmlformats.org/officeDocument/2006/relationships/hyperlink" Target="http://ru.wikipedia.org/wiki/%D0%A1%D0%B1%D0%B5%D1%80%D0%B1%D0%B0%D0%BD%D0%BA" TargetMode="External"/><Relationship Id="rId62" Type="http://schemas.openxmlformats.org/officeDocument/2006/relationships/hyperlink" Target="http://ru.wikipedia.org/wiki/Mastercard" TargetMode="External"/><Relationship Id="rId7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4EBDC3-CE69-449A-8343-F0434BC2F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12384</Words>
  <Characters>70592</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Яна</dc:creator>
  <cp:lastModifiedBy>Яна</cp:lastModifiedBy>
  <cp:revision>2</cp:revision>
  <dcterms:created xsi:type="dcterms:W3CDTF">2013-11-04T10:37:00Z</dcterms:created>
  <dcterms:modified xsi:type="dcterms:W3CDTF">2013-11-04T10:37:00Z</dcterms:modified>
</cp:coreProperties>
</file>